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BB67" w14:textId="33E0960B" w:rsidR="0005780E" w:rsidRDefault="0005780E" w:rsidP="62DDCDA4">
      <w:pPr>
        <w:pStyle w:val="VCAAHeading1"/>
      </w:pPr>
      <w:bookmarkStart w:id="0" w:name="TemplateOverview"/>
      <w:bookmarkEnd w:id="0"/>
      <w:r>
        <w:t>V</w:t>
      </w:r>
      <w:r w:rsidR="003A4FF5">
        <w:t>ictorian Pathways Certificate</w:t>
      </w:r>
      <w:r w:rsidR="007D3F7C">
        <w:t xml:space="preserve"> (V</w:t>
      </w:r>
      <w:r w:rsidR="003A4FF5">
        <w:t>PC</w:t>
      </w:r>
      <w:r w:rsidR="007D3F7C">
        <w:t xml:space="preserve">) </w:t>
      </w:r>
      <w:r w:rsidR="002E1F12">
        <w:t xml:space="preserve">Implementation </w:t>
      </w:r>
      <w:r w:rsidR="619E88F8">
        <w:t xml:space="preserve">Continua of Practice </w:t>
      </w:r>
    </w:p>
    <w:p w14:paraId="3CA1DE1F" w14:textId="02484D6D" w:rsidR="00CC3CBB" w:rsidRPr="00CC3CBB" w:rsidRDefault="00CC3CBB" w:rsidP="62DDCDA4">
      <w:pPr>
        <w:pStyle w:val="paragraph"/>
        <w:spacing w:before="0" w:beforeAutospacing="0" w:after="0" w:afterAutospacing="0"/>
        <w:textAlignment w:val="baseline"/>
        <w:rPr>
          <w:rFonts w:ascii="Arial" w:hAnsi="Arial" w:cs="Arial"/>
          <w:sz w:val="20"/>
          <w:szCs w:val="20"/>
        </w:rPr>
      </w:pPr>
      <w:r w:rsidRPr="62DDCDA4">
        <w:rPr>
          <w:rStyle w:val="normaltextrun"/>
          <w:rFonts w:ascii="Arial" w:hAnsi="Arial" w:cs="Arial"/>
          <w:color w:val="212121"/>
          <w:sz w:val="20"/>
          <w:szCs w:val="20"/>
          <w:lang w:val="en-US"/>
        </w:rPr>
        <w:t xml:space="preserve">The Victorian Pathways Certificate (VPC) is an inclusive Year 11 and 12 certificate designed to meet the needs of students who require a more </w:t>
      </w:r>
      <w:bookmarkStart w:id="1" w:name="_Int_eEdaHpXb"/>
      <w:r w:rsidRPr="62DDCDA4">
        <w:rPr>
          <w:rStyle w:val="normaltextrun"/>
          <w:rFonts w:ascii="Arial" w:hAnsi="Arial" w:cs="Arial"/>
          <w:color w:val="212121"/>
          <w:sz w:val="20"/>
          <w:szCs w:val="20"/>
          <w:lang w:val="en-US"/>
        </w:rPr>
        <w:t>individualised</w:t>
      </w:r>
      <w:bookmarkEnd w:id="1"/>
      <w:r w:rsidRPr="62DDCDA4">
        <w:rPr>
          <w:rStyle w:val="normaltextrun"/>
          <w:rFonts w:ascii="Arial" w:hAnsi="Arial" w:cs="Arial"/>
          <w:color w:val="212121"/>
          <w:sz w:val="20"/>
          <w:szCs w:val="20"/>
          <w:lang w:val="en-US"/>
        </w:rPr>
        <w:t xml:space="preserve"> and flexible program for their last two years of secondary schooling.  The certificate can be an end </w:t>
      </w:r>
      <w:r w:rsidR="00921101" w:rsidRPr="62DDCDA4">
        <w:rPr>
          <w:rStyle w:val="normaltextrun"/>
          <w:rFonts w:ascii="Arial" w:hAnsi="Arial" w:cs="Arial"/>
          <w:color w:val="212121"/>
          <w:sz w:val="20"/>
          <w:szCs w:val="20"/>
          <w:lang w:val="en-US"/>
        </w:rPr>
        <w:t xml:space="preserve">point </w:t>
      </w:r>
      <w:r w:rsidR="002E1F12">
        <w:rPr>
          <w:rStyle w:val="normaltextrun"/>
          <w:rFonts w:ascii="Arial" w:hAnsi="Arial" w:cs="Arial"/>
          <w:color w:val="212121"/>
          <w:sz w:val="20"/>
          <w:szCs w:val="20"/>
          <w:lang w:val="en-US"/>
        </w:rPr>
        <w:t xml:space="preserve">recognising </w:t>
      </w:r>
      <w:r w:rsidRPr="62DDCDA4">
        <w:rPr>
          <w:rStyle w:val="normaltextrun"/>
          <w:rFonts w:ascii="Arial" w:hAnsi="Arial" w:cs="Arial"/>
          <w:color w:val="212121"/>
          <w:sz w:val="20"/>
          <w:szCs w:val="20"/>
          <w:lang w:val="en-US"/>
        </w:rPr>
        <w:t xml:space="preserve">students </w:t>
      </w:r>
      <w:bookmarkStart w:id="2" w:name="_Int_Y9tcP74x"/>
      <w:r w:rsidRPr="62DDCDA4">
        <w:rPr>
          <w:rStyle w:val="normaltextrun"/>
          <w:rFonts w:ascii="Arial" w:hAnsi="Arial" w:cs="Arial"/>
          <w:color w:val="212121"/>
          <w:sz w:val="20"/>
          <w:szCs w:val="20"/>
          <w:lang w:val="en-US"/>
        </w:rPr>
        <w:t>recognised</w:t>
      </w:r>
      <w:bookmarkEnd w:id="2"/>
      <w:r w:rsidRPr="62DDCDA4">
        <w:rPr>
          <w:rStyle w:val="normaltextrun"/>
          <w:rFonts w:ascii="Arial" w:hAnsi="Arial" w:cs="Arial"/>
          <w:color w:val="212121"/>
          <w:sz w:val="20"/>
          <w:szCs w:val="20"/>
          <w:lang w:val="en-US"/>
        </w:rPr>
        <w:t xml:space="preserve"> for</w:t>
      </w:r>
      <w:r w:rsidR="002E1F12">
        <w:rPr>
          <w:rStyle w:val="normaltextrun"/>
          <w:rFonts w:ascii="Arial" w:hAnsi="Arial" w:cs="Arial"/>
          <w:color w:val="212121"/>
          <w:sz w:val="20"/>
          <w:szCs w:val="20"/>
          <w:lang w:val="en-US"/>
        </w:rPr>
        <w:t xml:space="preserve"> </w:t>
      </w:r>
      <w:r w:rsidRPr="62DDCDA4">
        <w:rPr>
          <w:rStyle w:val="normaltextrun"/>
          <w:rFonts w:ascii="Arial" w:hAnsi="Arial" w:cs="Arial"/>
          <w:color w:val="212121"/>
          <w:sz w:val="20"/>
          <w:szCs w:val="20"/>
          <w:lang w:val="en-US"/>
        </w:rPr>
        <w:t>what they have achieved</w:t>
      </w:r>
      <w:r w:rsidR="002E1F12">
        <w:rPr>
          <w:rStyle w:val="normaltextrun"/>
          <w:rFonts w:ascii="Arial" w:hAnsi="Arial" w:cs="Arial"/>
          <w:color w:val="212121"/>
          <w:sz w:val="20"/>
          <w:szCs w:val="20"/>
          <w:lang w:val="en-US"/>
        </w:rPr>
        <w:t xml:space="preserve"> or </w:t>
      </w:r>
      <w:r w:rsidRPr="62DDCDA4">
        <w:rPr>
          <w:rStyle w:val="normaltextrun"/>
          <w:rFonts w:ascii="Arial" w:hAnsi="Arial" w:cs="Arial"/>
          <w:color w:val="212121"/>
          <w:sz w:val="20"/>
          <w:szCs w:val="20"/>
          <w:lang w:val="en-US"/>
        </w:rPr>
        <w:t xml:space="preserve"> </w:t>
      </w:r>
      <w:r w:rsidR="002E1F12">
        <w:rPr>
          <w:rStyle w:val="normaltextrun"/>
          <w:rFonts w:ascii="Arial" w:hAnsi="Arial" w:cs="Arial"/>
          <w:color w:val="212121"/>
          <w:sz w:val="20"/>
          <w:szCs w:val="20"/>
          <w:lang w:val="en-US"/>
        </w:rPr>
        <w:t>a</w:t>
      </w:r>
      <w:r w:rsidRPr="62DDCDA4">
        <w:rPr>
          <w:rStyle w:val="normaltextrun"/>
          <w:rFonts w:ascii="Arial" w:hAnsi="Arial" w:cs="Arial"/>
          <w:color w:val="212121"/>
          <w:sz w:val="20"/>
          <w:szCs w:val="20"/>
          <w:lang w:val="en-US"/>
        </w:rPr>
        <w:t xml:space="preserve">lternatively, a student may use it as a jumping off point to </w:t>
      </w:r>
      <w:r w:rsidR="002E1F12">
        <w:rPr>
          <w:rStyle w:val="normaltextrun"/>
          <w:rFonts w:ascii="Arial" w:hAnsi="Arial" w:cs="Arial"/>
          <w:color w:val="212121"/>
          <w:sz w:val="20"/>
          <w:szCs w:val="20"/>
          <w:lang w:val="en-US"/>
        </w:rPr>
        <w:t>another secondary certificate.</w:t>
      </w:r>
    </w:p>
    <w:p w14:paraId="28D32627" w14:textId="77B2991E" w:rsidR="00CC3CBB" w:rsidRPr="00CC3CBB" w:rsidRDefault="00CC3CBB" w:rsidP="00CC3CBB">
      <w:pPr>
        <w:pStyle w:val="paragraph"/>
        <w:spacing w:before="0" w:beforeAutospacing="0" w:after="0" w:afterAutospacing="0"/>
        <w:textAlignment w:val="baseline"/>
        <w:rPr>
          <w:rStyle w:val="eop"/>
          <w:rFonts w:ascii="Arial" w:hAnsi="Arial" w:cs="Arial"/>
          <w:sz w:val="20"/>
          <w:szCs w:val="20"/>
        </w:rPr>
      </w:pPr>
    </w:p>
    <w:p w14:paraId="79FF8C1C" w14:textId="2ACF0F43" w:rsidR="00CC3CBB" w:rsidRPr="00CC3CBB" w:rsidRDefault="00CC3CBB" w:rsidP="00CC3CBB">
      <w:pPr>
        <w:pStyle w:val="paragraph"/>
        <w:spacing w:before="0" w:beforeAutospacing="0" w:after="0" w:afterAutospacing="0"/>
        <w:textAlignment w:val="baseline"/>
        <w:rPr>
          <w:rFonts w:ascii="Arial" w:hAnsi="Arial" w:cs="Arial"/>
          <w:sz w:val="20"/>
          <w:szCs w:val="20"/>
        </w:rPr>
      </w:pPr>
      <w:r w:rsidRPr="00CC3CBB">
        <w:rPr>
          <w:rStyle w:val="normaltextrun"/>
          <w:rFonts w:ascii="Arial" w:hAnsi="Arial" w:cs="Arial"/>
          <w:color w:val="212121"/>
          <w:sz w:val="20"/>
          <w:szCs w:val="20"/>
          <w:lang w:val="en-US"/>
        </w:rPr>
        <w:t>The VPC is termed an accredited ‘foundation secondary qualification’ under the Education and Training Reform Act 2006. The level of learning it delivers is aligned with Level 1 of the Australian Qualifications Framework (AQF). </w:t>
      </w:r>
      <w:r w:rsidRPr="00CC3CBB">
        <w:rPr>
          <w:rStyle w:val="eop"/>
          <w:rFonts w:ascii="Arial" w:hAnsi="Arial" w:cs="Arial"/>
          <w:color w:val="212121"/>
          <w:sz w:val="20"/>
          <w:szCs w:val="20"/>
        </w:rPr>
        <w:t> </w:t>
      </w:r>
    </w:p>
    <w:p w14:paraId="02DA44C9" w14:textId="77777777" w:rsidR="00CC3CBB" w:rsidRDefault="00CC3CBB" w:rsidP="00CC3CBB">
      <w:pPr>
        <w:pStyle w:val="paragraph"/>
        <w:spacing w:before="0" w:beforeAutospacing="0" w:after="0" w:afterAutospacing="0"/>
        <w:textAlignment w:val="baseline"/>
        <w:rPr>
          <w:rFonts w:ascii="Segoe UI" w:hAnsi="Segoe UI" w:cs="Segoe UI"/>
          <w:sz w:val="18"/>
          <w:szCs w:val="18"/>
        </w:rPr>
      </w:pPr>
    </w:p>
    <w:p w14:paraId="539BBF06" w14:textId="77777777" w:rsidR="00CC3CBB" w:rsidRPr="00CC3CBB" w:rsidRDefault="00CC3CBB" w:rsidP="00CC3CBB">
      <w:pPr>
        <w:pStyle w:val="paragraph"/>
        <w:spacing w:before="0" w:beforeAutospacing="0" w:after="0" w:afterAutospacing="0"/>
        <w:ind w:right="-30"/>
        <w:jc w:val="both"/>
        <w:textAlignment w:val="baseline"/>
        <w:rPr>
          <w:rFonts w:ascii="Arial" w:hAnsi="Arial" w:cs="Arial"/>
          <w:sz w:val="20"/>
          <w:szCs w:val="20"/>
        </w:rPr>
      </w:pPr>
      <w:r w:rsidRPr="00CC3CBB">
        <w:rPr>
          <w:rStyle w:val="normaltextrun"/>
          <w:rFonts w:ascii="Arial" w:hAnsi="Arial" w:cs="Arial"/>
          <w:color w:val="303132"/>
          <w:sz w:val="20"/>
          <w:szCs w:val="20"/>
          <w:lang w:val="en-US"/>
        </w:rPr>
        <w:t>VPC enrolment may be suitable for a student who:  </w:t>
      </w:r>
      <w:r w:rsidRPr="00CC3CBB">
        <w:rPr>
          <w:rStyle w:val="eop"/>
          <w:rFonts w:ascii="Arial" w:hAnsi="Arial" w:cs="Arial"/>
          <w:color w:val="303132"/>
          <w:sz w:val="20"/>
          <w:szCs w:val="20"/>
        </w:rPr>
        <w:t> </w:t>
      </w:r>
    </w:p>
    <w:p w14:paraId="18FC341B" w14:textId="5A33414F" w:rsidR="00CC3CBB" w:rsidRPr="00CC3CBB" w:rsidRDefault="00CC3CBB" w:rsidP="002E1F12">
      <w:pPr>
        <w:pStyle w:val="paragraph"/>
        <w:numPr>
          <w:ilvl w:val="0"/>
          <w:numId w:val="14"/>
        </w:numPr>
        <w:tabs>
          <w:tab w:val="clear" w:pos="720"/>
          <w:tab w:val="num" w:pos="-1080"/>
        </w:tabs>
        <w:spacing w:before="0" w:beforeAutospacing="0" w:after="0" w:afterAutospacing="0"/>
        <w:ind w:left="0" w:firstLine="360"/>
        <w:jc w:val="both"/>
        <w:textAlignment w:val="baseline"/>
        <w:rPr>
          <w:rFonts w:ascii="Arial" w:hAnsi="Arial" w:cs="Arial"/>
          <w:sz w:val="20"/>
          <w:szCs w:val="20"/>
        </w:rPr>
      </w:pPr>
      <w:r w:rsidRPr="00CC3CBB">
        <w:rPr>
          <w:rStyle w:val="normaltextrun"/>
          <w:rFonts w:ascii="Arial" w:hAnsi="Arial" w:cs="Arial"/>
          <w:color w:val="000000"/>
          <w:sz w:val="20"/>
          <w:szCs w:val="20"/>
          <w:lang w:val="en-GB"/>
        </w:rPr>
        <w:t>has had a highly modified program during their F-10 years. </w:t>
      </w:r>
      <w:r w:rsidRPr="00CC3CBB">
        <w:rPr>
          <w:rStyle w:val="normaltextrun"/>
          <w:rFonts w:ascii="Arial" w:hAnsi="Arial" w:cs="Arial"/>
          <w:color w:val="000000"/>
          <w:sz w:val="20"/>
          <w:szCs w:val="20"/>
        </w:rPr>
        <w:t> </w:t>
      </w:r>
      <w:r w:rsidRPr="00CC3CBB">
        <w:rPr>
          <w:rStyle w:val="eop"/>
          <w:rFonts w:ascii="Arial" w:hAnsi="Arial" w:cs="Arial"/>
          <w:color w:val="000000"/>
          <w:sz w:val="20"/>
          <w:szCs w:val="20"/>
        </w:rPr>
        <w:t> </w:t>
      </w:r>
    </w:p>
    <w:p w14:paraId="1E67AB01" w14:textId="0BFF66DB" w:rsidR="00CC3CBB" w:rsidRPr="00CC3CBB" w:rsidRDefault="00CC3CBB" w:rsidP="002E1F12">
      <w:pPr>
        <w:pStyle w:val="paragraph"/>
        <w:numPr>
          <w:ilvl w:val="0"/>
          <w:numId w:val="14"/>
        </w:numPr>
        <w:tabs>
          <w:tab w:val="clear" w:pos="720"/>
          <w:tab w:val="num" w:pos="-1080"/>
        </w:tabs>
        <w:spacing w:before="0" w:beforeAutospacing="0" w:after="0" w:afterAutospacing="0"/>
        <w:ind w:left="0" w:firstLine="360"/>
        <w:jc w:val="both"/>
        <w:textAlignment w:val="baseline"/>
        <w:rPr>
          <w:rFonts w:ascii="Arial" w:hAnsi="Arial" w:cs="Arial"/>
          <w:sz w:val="20"/>
          <w:szCs w:val="20"/>
        </w:rPr>
      </w:pPr>
      <w:r w:rsidRPr="00CC3CBB">
        <w:rPr>
          <w:rStyle w:val="normaltextrun"/>
          <w:rFonts w:ascii="Arial" w:hAnsi="Arial" w:cs="Arial"/>
          <w:color w:val="000000"/>
          <w:sz w:val="20"/>
          <w:szCs w:val="20"/>
          <w:lang w:val="en-GB"/>
        </w:rPr>
        <w:t>is re-engaging into the school environment.</w:t>
      </w:r>
      <w:r w:rsidRPr="00CC3CBB">
        <w:rPr>
          <w:rStyle w:val="normaltextrun"/>
          <w:rFonts w:ascii="Arial" w:hAnsi="Arial" w:cs="Arial"/>
          <w:color w:val="000000"/>
          <w:sz w:val="20"/>
          <w:szCs w:val="20"/>
        </w:rPr>
        <w:t> </w:t>
      </w:r>
      <w:r w:rsidRPr="00CC3CBB">
        <w:rPr>
          <w:rStyle w:val="eop"/>
          <w:rFonts w:ascii="Arial" w:hAnsi="Arial" w:cs="Arial"/>
          <w:color w:val="000000"/>
          <w:sz w:val="20"/>
          <w:szCs w:val="20"/>
        </w:rPr>
        <w:t> </w:t>
      </w:r>
    </w:p>
    <w:p w14:paraId="0A180BE0" w14:textId="794C34A7" w:rsidR="00CC3CBB" w:rsidRPr="00CC3CBB" w:rsidRDefault="00CC3CBB" w:rsidP="002E1F12">
      <w:pPr>
        <w:pStyle w:val="paragraph"/>
        <w:numPr>
          <w:ilvl w:val="0"/>
          <w:numId w:val="14"/>
        </w:numPr>
        <w:tabs>
          <w:tab w:val="clear" w:pos="720"/>
          <w:tab w:val="num" w:pos="-1080"/>
        </w:tabs>
        <w:spacing w:before="0" w:beforeAutospacing="0" w:after="0" w:afterAutospacing="0"/>
        <w:ind w:left="0" w:firstLine="360"/>
        <w:jc w:val="both"/>
        <w:textAlignment w:val="baseline"/>
        <w:rPr>
          <w:rFonts w:ascii="Arial" w:hAnsi="Arial" w:cs="Arial"/>
          <w:sz w:val="20"/>
          <w:szCs w:val="20"/>
        </w:rPr>
      </w:pPr>
      <w:r w:rsidRPr="00CC3CBB">
        <w:rPr>
          <w:rStyle w:val="normaltextrun"/>
          <w:rFonts w:ascii="Arial" w:hAnsi="Arial" w:cs="Arial"/>
          <w:color w:val="000000"/>
          <w:sz w:val="20"/>
          <w:szCs w:val="20"/>
          <w:lang w:val="en-GB"/>
        </w:rPr>
        <w:t>has had a transient experience with previous school enrolments.</w:t>
      </w:r>
      <w:r w:rsidRPr="00CC3CBB">
        <w:rPr>
          <w:rStyle w:val="normaltextrun"/>
          <w:rFonts w:ascii="Arial" w:hAnsi="Arial" w:cs="Arial"/>
          <w:color w:val="000000"/>
          <w:sz w:val="20"/>
          <w:szCs w:val="20"/>
        </w:rPr>
        <w:t> </w:t>
      </w:r>
      <w:r w:rsidRPr="00CC3CBB">
        <w:rPr>
          <w:rStyle w:val="eop"/>
          <w:rFonts w:ascii="Arial" w:hAnsi="Arial" w:cs="Arial"/>
          <w:color w:val="000000"/>
          <w:sz w:val="20"/>
          <w:szCs w:val="20"/>
        </w:rPr>
        <w:t> </w:t>
      </w:r>
    </w:p>
    <w:p w14:paraId="578C40ED" w14:textId="77777777" w:rsidR="00CC3CBB" w:rsidRPr="00CC3CBB" w:rsidRDefault="00CC3CBB" w:rsidP="002E1F12">
      <w:pPr>
        <w:pStyle w:val="paragraph"/>
        <w:numPr>
          <w:ilvl w:val="0"/>
          <w:numId w:val="14"/>
        </w:numPr>
        <w:tabs>
          <w:tab w:val="clear" w:pos="720"/>
          <w:tab w:val="num" w:pos="-1080"/>
        </w:tabs>
        <w:spacing w:before="0" w:beforeAutospacing="0" w:after="0" w:afterAutospacing="0"/>
        <w:ind w:left="0" w:firstLine="360"/>
        <w:jc w:val="both"/>
        <w:textAlignment w:val="baseline"/>
        <w:rPr>
          <w:rFonts w:ascii="Arial" w:hAnsi="Arial" w:cs="Arial"/>
          <w:sz w:val="20"/>
          <w:szCs w:val="20"/>
        </w:rPr>
      </w:pPr>
      <w:r w:rsidRPr="00CC3CBB">
        <w:rPr>
          <w:rStyle w:val="normaltextrun"/>
          <w:rFonts w:ascii="Arial" w:hAnsi="Arial" w:cs="Arial"/>
          <w:color w:val="000000"/>
          <w:sz w:val="20"/>
          <w:szCs w:val="20"/>
          <w:lang w:val="en-GB"/>
        </w:rPr>
        <w:t xml:space="preserve">meets the eligibility for the </w:t>
      </w:r>
      <w:hyperlink r:id="rId11" w:tgtFrame="_blank" w:history="1">
        <w:r w:rsidRPr="00CC3CBB">
          <w:rPr>
            <w:rStyle w:val="normaltextrun"/>
            <w:rFonts w:ascii="Arial" w:hAnsi="Arial" w:cs="Arial"/>
            <w:color w:val="0563C1"/>
            <w:sz w:val="20"/>
            <w:szCs w:val="20"/>
            <w:u w:val="single"/>
            <w:shd w:val="clear" w:color="auto" w:fill="E1E3E6"/>
            <w:lang w:val="en-GB"/>
          </w:rPr>
          <w:t>Program for Students with Disabilities (PSD)</w:t>
        </w:r>
      </w:hyperlink>
      <w:r w:rsidRPr="00CC3CBB">
        <w:rPr>
          <w:rStyle w:val="normaltextrun"/>
          <w:rFonts w:ascii="Arial" w:hAnsi="Arial" w:cs="Arial"/>
          <w:color w:val="000000"/>
          <w:sz w:val="20"/>
          <w:szCs w:val="20"/>
          <w:lang w:val="en-GB"/>
        </w:rPr>
        <w:t xml:space="preserve"> / </w:t>
      </w:r>
      <w:hyperlink r:id="rId12" w:tgtFrame="_blank" w:history="1">
        <w:r w:rsidRPr="00CC3CBB">
          <w:rPr>
            <w:rStyle w:val="normaltextrun"/>
            <w:rFonts w:ascii="Arial" w:hAnsi="Arial" w:cs="Arial"/>
            <w:color w:val="0563C1"/>
            <w:sz w:val="20"/>
            <w:szCs w:val="20"/>
            <w:u w:val="single"/>
            <w:shd w:val="clear" w:color="auto" w:fill="E1E3E6"/>
            <w:lang w:val="en-GB"/>
          </w:rPr>
          <w:t>Disability Inclusion Profile</w:t>
        </w:r>
      </w:hyperlink>
      <w:r w:rsidRPr="00CC3CBB">
        <w:rPr>
          <w:rStyle w:val="normaltextrun"/>
          <w:rFonts w:ascii="Arial" w:hAnsi="Arial" w:cs="Arial"/>
          <w:color w:val="0078D4"/>
          <w:sz w:val="20"/>
          <w:szCs w:val="20"/>
        </w:rPr>
        <w:t> </w:t>
      </w:r>
      <w:r w:rsidRPr="00CC3CBB">
        <w:rPr>
          <w:rStyle w:val="eop"/>
          <w:rFonts w:ascii="Arial" w:hAnsi="Arial" w:cs="Arial"/>
          <w:color w:val="0078D4"/>
          <w:sz w:val="20"/>
          <w:szCs w:val="20"/>
        </w:rPr>
        <w:t> </w:t>
      </w:r>
    </w:p>
    <w:p w14:paraId="3AA3B8E9" w14:textId="48DED610" w:rsidR="00CC3CBB" w:rsidRPr="002E1F12" w:rsidRDefault="00CC3CBB" w:rsidP="002E1F12">
      <w:pPr>
        <w:pStyle w:val="paragraph"/>
        <w:numPr>
          <w:ilvl w:val="0"/>
          <w:numId w:val="14"/>
        </w:numPr>
        <w:tabs>
          <w:tab w:val="clear" w:pos="720"/>
          <w:tab w:val="num" w:pos="-1080"/>
        </w:tabs>
        <w:spacing w:before="0" w:beforeAutospacing="0" w:after="0" w:afterAutospacing="0"/>
        <w:ind w:left="0" w:firstLine="360"/>
        <w:jc w:val="both"/>
        <w:textAlignment w:val="baseline"/>
        <w:rPr>
          <w:rFonts w:ascii="Arial" w:hAnsi="Arial" w:cs="Arial"/>
          <w:sz w:val="20"/>
          <w:szCs w:val="20"/>
        </w:rPr>
      </w:pPr>
      <w:r w:rsidRPr="00CC3CBB">
        <w:rPr>
          <w:rStyle w:val="normaltextrun"/>
          <w:rFonts w:ascii="Arial" w:hAnsi="Arial" w:cs="Arial"/>
          <w:color w:val="000000"/>
          <w:sz w:val="20"/>
          <w:szCs w:val="20"/>
          <w:lang w:val="en-GB"/>
        </w:rPr>
        <w:t>receives support from the top three levels of the Nationally Consistent Collection of Data (</w:t>
      </w:r>
      <w:proofErr w:type="spellStart"/>
      <w:r w:rsidRPr="00CC3CBB">
        <w:rPr>
          <w:rStyle w:val="normaltextrun"/>
          <w:rFonts w:ascii="Arial" w:hAnsi="Arial" w:cs="Arial"/>
          <w:color w:val="000000"/>
          <w:sz w:val="20"/>
          <w:szCs w:val="20"/>
          <w:lang w:val="en-GB"/>
        </w:rPr>
        <w:t>NCCD</w:t>
      </w:r>
      <w:proofErr w:type="spellEnd"/>
      <w:r w:rsidRPr="00CC3CBB">
        <w:rPr>
          <w:rStyle w:val="normaltextrun"/>
          <w:rFonts w:ascii="Arial" w:hAnsi="Arial" w:cs="Arial"/>
          <w:color w:val="000000"/>
          <w:sz w:val="20"/>
          <w:szCs w:val="20"/>
          <w:lang w:val="en-GB"/>
        </w:rPr>
        <w:t>): extensive, substantial and</w:t>
      </w:r>
      <w:r w:rsidR="002E1F12">
        <w:rPr>
          <w:rStyle w:val="normaltextrun"/>
          <w:rFonts w:ascii="Arial" w:hAnsi="Arial" w:cs="Arial"/>
          <w:sz w:val="20"/>
          <w:szCs w:val="20"/>
        </w:rPr>
        <w:t xml:space="preserve"> </w:t>
      </w:r>
      <w:r w:rsidRPr="002E1F12">
        <w:rPr>
          <w:rStyle w:val="normaltextrun"/>
          <w:rFonts w:ascii="Arial" w:hAnsi="Arial" w:cs="Arial"/>
          <w:color w:val="000000"/>
          <w:sz w:val="20"/>
          <w:szCs w:val="20"/>
          <w:lang w:val="en-GB"/>
        </w:rPr>
        <w:t xml:space="preserve">supplementary. </w:t>
      </w:r>
      <w:r w:rsidRPr="002E1F12">
        <w:rPr>
          <w:rStyle w:val="normaltextrun"/>
          <w:rFonts w:ascii="Arial" w:hAnsi="Arial" w:cs="Arial"/>
          <w:color w:val="000000"/>
          <w:sz w:val="20"/>
          <w:szCs w:val="20"/>
        </w:rPr>
        <w:t> </w:t>
      </w:r>
      <w:r w:rsidRPr="002E1F12">
        <w:rPr>
          <w:rStyle w:val="eop"/>
          <w:rFonts w:ascii="Arial" w:hAnsi="Arial" w:cs="Arial"/>
          <w:color w:val="000000"/>
          <w:sz w:val="20"/>
          <w:szCs w:val="20"/>
        </w:rPr>
        <w:t> </w:t>
      </w:r>
    </w:p>
    <w:p w14:paraId="35F9A34E" w14:textId="14C45D00" w:rsidR="00CC3CBB" w:rsidRPr="002E1F12" w:rsidRDefault="00CC3CBB" w:rsidP="002E1F12">
      <w:pPr>
        <w:pStyle w:val="paragraph"/>
        <w:numPr>
          <w:ilvl w:val="0"/>
          <w:numId w:val="14"/>
        </w:numPr>
        <w:tabs>
          <w:tab w:val="clear" w:pos="720"/>
          <w:tab w:val="num" w:pos="-1080"/>
        </w:tabs>
        <w:spacing w:before="0" w:beforeAutospacing="0" w:after="0" w:afterAutospacing="0"/>
        <w:ind w:left="0" w:firstLine="360"/>
        <w:jc w:val="both"/>
        <w:textAlignment w:val="baseline"/>
        <w:rPr>
          <w:rFonts w:ascii="Arial" w:hAnsi="Arial" w:cs="Arial"/>
          <w:sz w:val="20"/>
          <w:szCs w:val="20"/>
        </w:rPr>
      </w:pPr>
      <w:r w:rsidRPr="00CC3CBB">
        <w:rPr>
          <w:rStyle w:val="normaltextrun"/>
          <w:rFonts w:ascii="Arial" w:hAnsi="Arial" w:cs="Arial"/>
          <w:color w:val="000000"/>
          <w:sz w:val="20"/>
          <w:szCs w:val="20"/>
          <w:lang w:val="en-GB"/>
        </w:rPr>
        <w:t>has additional or complex social and wellbeing needs that cannot be supported in the VCE or VCE VM through Special Provisio</w:t>
      </w:r>
      <w:r w:rsidR="002E1F12">
        <w:rPr>
          <w:rStyle w:val="normaltextrun"/>
          <w:rFonts w:ascii="Arial" w:hAnsi="Arial" w:cs="Arial"/>
          <w:color w:val="000000"/>
          <w:sz w:val="20"/>
          <w:szCs w:val="20"/>
          <w:lang w:val="en-GB"/>
        </w:rPr>
        <w:t xml:space="preserve">n </w:t>
      </w:r>
      <w:r w:rsidRPr="002E1F12">
        <w:rPr>
          <w:rStyle w:val="normaltextrun"/>
          <w:rFonts w:ascii="Arial" w:hAnsi="Arial" w:cs="Arial"/>
          <w:color w:val="000000"/>
          <w:sz w:val="20"/>
          <w:szCs w:val="20"/>
          <w:lang w:val="en-GB"/>
        </w:rPr>
        <w:t>supports.</w:t>
      </w:r>
      <w:r w:rsidRPr="002E1F12">
        <w:rPr>
          <w:rStyle w:val="normaltextrun"/>
          <w:rFonts w:ascii="Arial" w:hAnsi="Arial" w:cs="Arial"/>
          <w:color w:val="000000"/>
          <w:sz w:val="20"/>
          <w:szCs w:val="20"/>
        </w:rPr>
        <w:t> </w:t>
      </w:r>
      <w:r w:rsidRPr="002E1F12">
        <w:rPr>
          <w:rStyle w:val="eop"/>
          <w:rFonts w:ascii="Arial" w:hAnsi="Arial" w:cs="Arial"/>
          <w:color w:val="000000"/>
          <w:sz w:val="20"/>
          <w:szCs w:val="20"/>
        </w:rPr>
        <w:t> </w:t>
      </w:r>
    </w:p>
    <w:p w14:paraId="44FAA6F3" w14:textId="77777777" w:rsidR="00CC3CBB" w:rsidRPr="00CC3CBB" w:rsidRDefault="00CC3CBB" w:rsidP="00CC3CBB">
      <w:pPr>
        <w:pStyle w:val="paragraph"/>
        <w:spacing w:before="0" w:beforeAutospacing="0" w:after="0" w:afterAutospacing="0"/>
        <w:ind w:left="720" w:hanging="360"/>
        <w:textAlignment w:val="baseline"/>
        <w:rPr>
          <w:rFonts w:ascii="Arial" w:hAnsi="Arial" w:cs="Arial"/>
          <w:sz w:val="20"/>
          <w:szCs w:val="20"/>
        </w:rPr>
      </w:pPr>
      <w:r w:rsidRPr="00CC3CBB">
        <w:rPr>
          <w:rStyle w:val="normaltextrun"/>
          <w:rFonts w:ascii="Arial" w:hAnsi="Arial" w:cs="Arial"/>
          <w:color w:val="498205"/>
          <w:sz w:val="20"/>
          <w:szCs w:val="20"/>
        </w:rPr>
        <w:t> </w:t>
      </w:r>
      <w:r w:rsidRPr="00CC3CBB">
        <w:rPr>
          <w:rStyle w:val="eop"/>
          <w:rFonts w:ascii="Arial" w:hAnsi="Arial" w:cs="Arial"/>
          <w:color w:val="498205"/>
          <w:sz w:val="20"/>
          <w:szCs w:val="20"/>
        </w:rPr>
        <w:t> </w:t>
      </w:r>
    </w:p>
    <w:p w14:paraId="5EE39A48" w14:textId="77777777" w:rsidR="00CC3CBB" w:rsidRPr="00CC3CBB" w:rsidRDefault="00CC3CBB" w:rsidP="00CC3CBB">
      <w:pPr>
        <w:pStyle w:val="paragraph"/>
        <w:spacing w:before="0" w:beforeAutospacing="0" w:after="0" w:afterAutospacing="0"/>
        <w:ind w:left="720" w:hanging="360"/>
        <w:textAlignment w:val="baseline"/>
        <w:rPr>
          <w:rFonts w:ascii="Arial" w:hAnsi="Arial" w:cs="Arial"/>
          <w:sz w:val="20"/>
          <w:szCs w:val="20"/>
        </w:rPr>
      </w:pPr>
      <w:r w:rsidRPr="00CC3CBB">
        <w:rPr>
          <w:rStyle w:val="normaltextrun"/>
          <w:rFonts w:ascii="Arial" w:hAnsi="Arial" w:cs="Arial"/>
          <w:color w:val="000000"/>
          <w:sz w:val="20"/>
          <w:szCs w:val="20"/>
          <w:lang w:val="en-GB"/>
        </w:rPr>
        <w:t>When enrolling a student in the VPC, schools should consider the stude</w:t>
      </w:r>
      <w:r w:rsidRPr="00CB652F">
        <w:rPr>
          <w:rStyle w:val="normaltextrun"/>
          <w:rFonts w:ascii="Arial" w:hAnsi="Arial" w:cs="Arial"/>
          <w:sz w:val="20"/>
          <w:szCs w:val="20"/>
          <w:lang w:val="en-GB"/>
        </w:rPr>
        <w:t>nt</w:t>
      </w:r>
      <w:r w:rsidRPr="00CB652F">
        <w:rPr>
          <w:rStyle w:val="normaltextrun"/>
          <w:rFonts w:ascii="Arial" w:hAnsi="Arial" w:cs="Arial"/>
          <w:sz w:val="20"/>
          <w:szCs w:val="20"/>
          <w:u w:val="single"/>
          <w:lang w:val="en-GB"/>
        </w:rPr>
        <w:t>’</w:t>
      </w:r>
      <w:r w:rsidRPr="00CC3CBB">
        <w:rPr>
          <w:rStyle w:val="normaltextrun"/>
          <w:rFonts w:ascii="Arial" w:hAnsi="Arial" w:cs="Arial"/>
          <w:color w:val="000000"/>
          <w:sz w:val="20"/>
          <w:szCs w:val="20"/>
          <w:lang w:val="en-GB"/>
        </w:rPr>
        <w:t>s:</w:t>
      </w:r>
      <w:r w:rsidRPr="00CC3CBB">
        <w:rPr>
          <w:rStyle w:val="normaltextrun"/>
          <w:rFonts w:ascii="Arial" w:hAnsi="Arial" w:cs="Arial"/>
          <w:color w:val="000000"/>
          <w:sz w:val="20"/>
          <w:szCs w:val="20"/>
        </w:rPr>
        <w:t> </w:t>
      </w:r>
      <w:r w:rsidRPr="00CC3CBB">
        <w:rPr>
          <w:rStyle w:val="eop"/>
          <w:rFonts w:ascii="Arial" w:hAnsi="Arial" w:cs="Arial"/>
          <w:color w:val="000000"/>
          <w:sz w:val="20"/>
          <w:szCs w:val="20"/>
        </w:rPr>
        <w:t> </w:t>
      </w:r>
    </w:p>
    <w:p w14:paraId="5CA2AC79" w14:textId="77777777" w:rsidR="00CC3CBB" w:rsidRPr="00CC3CBB" w:rsidRDefault="00CC3CBB" w:rsidP="002E1F12">
      <w:pPr>
        <w:pStyle w:val="paragraph"/>
        <w:spacing w:before="0" w:beforeAutospacing="0" w:after="0" w:afterAutospacing="0"/>
        <w:ind w:left="360" w:hanging="360"/>
        <w:textAlignment w:val="baseline"/>
        <w:rPr>
          <w:rFonts w:ascii="Arial" w:hAnsi="Arial" w:cs="Arial"/>
          <w:sz w:val="20"/>
          <w:szCs w:val="20"/>
        </w:rPr>
      </w:pPr>
      <w:r w:rsidRPr="00CC3CBB">
        <w:rPr>
          <w:rStyle w:val="normaltextrun"/>
          <w:rFonts w:ascii="Arial" w:hAnsi="Arial" w:cs="Arial"/>
          <w:color w:val="000000"/>
          <w:sz w:val="20"/>
          <w:szCs w:val="20"/>
        </w:rPr>
        <w:t> </w:t>
      </w:r>
      <w:r w:rsidRPr="00CC3CBB">
        <w:rPr>
          <w:rStyle w:val="eop"/>
          <w:rFonts w:ascii="Arial" w:hAnsi="Arial" w:cs="Arial"/>
          <w:color w:val="000000"/>
          <w:sz w:val="20"/>
          <w:szCs w:val="20"/>
        </w:rPr>
        <w:t> </w:t>
      </w:r>
    </w:p>
    <w:p w14:paraId="67BF8282" w14:textId="3CCA91DB" w:rsidR="00CC3CBB" w:rsidRPr="002E1F12" w:rsidRDefault="00CB652F" w:rsidP="002E1F12">
      <w:pPr>
        <w:pStyle w:val="paragraph"/>
        <w:numPr>
          <w:ilvl w:val="0"/>
          <w:numId w:val="14"/>
        </w:numPr>
        <w:tabs>
          <w:tab w:val="clear" w:pos="720"/>
          <w:tab w:val="num" w:pos="-1080"/>
        </w:tabs>
        <w:spacing w:before="0" w:beforeAutospacing="0" w:after="0" w:afterAutospacing="0"/>
        <w:ind w:left="0" w:firstLine="360"/>
        <w:jc w:val="both"/>
        <w:textAlignment w:val="baseline"/>
        <w:rPr>
          <w:rStyle w:val="normaltextrun"/>
          <w:color w:val="000000"/>
          <w:lang w:val="en-GB"/>
        </w:rPr>
      </w:pPr>
      <w:r>
        <w:rPr>
          <w:rStyle w:val="normaltextrun"/>
          <w:rFonts w:ascii="Arial" w:hAnsi="Arial" w:cs="Arial"/>
          <w:color w:val="000000"/>
          <w:sz w:val="20"/>
          <w:szCs w:val="20"/>
          <w:lang w:val="en-GB"/>
        </w:rPr>
        <w:t>P</w:t>
      </w:r>
      <w:r w:rsidR="00CC3CBB" w:rsidRPr="00CC3CBB">
        <w:rPr>
          <w:rStyle w:val="normaltextrun"/>
          <w:rFonts w:ascii="Arial" w:hAnsi="Arial" w:cs="Arial"/>
          <w:color w:val="000000"/>
          <w:sz w:val="20"/>
          <w:szCs w:val="20"/>
          <w:lang w:val="en-GB"/>
        </w:rPr>
        <w:t>revious adjustments in their learning program</w:t>
      </w:r>
      <w:r>
        <w:rPr>
          <w:rStyle w:val="normaltextrun"/>
          <w:rFonts w:ascii="Arial" w:hAnsi="Arial" w:cs="Arial"/>
          <w:color w:val="000000"/>
          <w:sz w:val="20"/>
          <w:szCs w:val="20"/>
          <w:lang w:val="en-GB"/>
        </w:rPr>
        <w:t>.</w:t>
      </w:r>
      <w:r w:rsidR="00CC3CBB" w:rsidRPr="002E1F12">
        <w:rPr>
          <w:rStyle w:val="normaltextrun"/>
          <w:rFonts w:ascii="Arial" w:hAnsi="Arial" w:cs="Arial"/>
          <w:color w:val="000000"/>
          <w:sz w:val="20"/>
          <w:szCs w:val="20"/>
          <w:lang w:val="en-GB"/>
        </w:rPr>
        <w:t> </w:t>
      </w:r>
      <w:r w:rsidR="00CC3CBB" w:rsidRPr="002E1F12">
        <w:rPr>
          <w:rStyle w:val="normaltextrun"/>
          <w:lang w:val="en-GB"/>
        </w:rPr>
        <w:t> </w:t>
      </w:r>
    </w:p>
    <w:p w14:paraId="38FEAC4A" w14:textId="79F34E73" w:rsidR="00CC3CBB" w:rsidRPr="002E1F12" w:rsidRDefault="00CC3CBB" w:rsidP="002E1F12">
      <w:pPr>
        <w:pStyle w:val="paragraph"/>
        <w:numPr>
          <w:ilvl w:val="0"/>
          <w:numId w:val="14"/>
        </w:numPr>
        <w:tabs>
          <w:tab w:val="clear" w:pos="720"/>
          <w:tab w:val="num" w:pos="-1080"/>
        </w:tabs>
        <w:spacing w:before="0" w:beforeAutospacing="0" w:after="0" w:afterAutospacing="0"/>
        <w:ind w:left="0" w:firstLine="360"/>
        <w:jc w:val="both"/>
        <w:textAlignment w:val="baseline"/>
        <w:rPr>
          <w:rStyle w:val="normaltextrun"/>
          <w:color w:val="000000"/>
          <w:lang w:val="en-GB"/>
        </w:rPr>
      </w:pPr>
      <w:r w:rsidRPr="00CC3CBB">
        <w:rPr>
          <w:rStyle w:val="normaltextrun"/>
          <w:rFonts w:ascii="Arial" w:hAnsi="Arial" w:cs="Arial"/>
          <w:color w:val="000000"/>
          <w:sz w:val="20"/>
          <w:szCs w:val="20"/>
          <w:lang w:val="en-GB"/>
        </w:rPr>
        <w:t xml:space="preserve">Consideration of a tertiary pathway which requires direct entry into </w:t>
      </w:r>
      <w:r w:rsidR="00CB652F" w:rsidRPr="00CC3CBB">
        <w:rPr>
          <w:rStyle w:val="normaltextrun"/>
          <w:rFonts w:ascii="Arial" w:hAnsi="Arial" w:cs="Arial"/>
          <w:color w:val="000000"/>
          <w:sz w:val="20"/>
          <w:szCs w:val="20"/>
          <w:lang w:val="en-GB"/>
        </w:rPr>
        <w:t>university.</w:t>
      </w:r>
      <w:r w:rsidRPr="002E1F12">
        <w:rPr>
          <w:rStyle w:val="normaltextrun"/>
          <w:rFonts w:ascii="Arial" w:hAnsi="Arial" w:cs="Arial"/>
          <w:color w:val="000000"/>
          <w:sz w:val="20"/>
          <w:szCs w:val="20"/>
          <w:lang w:val="en-GB"/>
        </w:rPr>
        <w:t> </w:t>
      </w:r>
      <w:r w:rsidRPr="002E1F12">
        <w:rPr>
          <w:rStyle w:val="normaltextrun"/>
          <w:lang w:val="en-GB"/>
        </w:rPr>
        <w:t> </w:t>
      </w:r>
    </w:p>
    <w:p w14:paraId="1D245E6A" w14:textId="388FF9D7" w:rsidR="00CC3CBB" w:rsidRPr="002E1F12" w:rsidRDefault="00CB652F" w:rsidP="002E1F12">
      <w:pPr>
        <w:pStyle w:val="paragraph"/>
        <w:numPr>
          <w:ilvl w:val="0"/>
          <w:numId w:val="14"/>
        </w:numPr>
        <w:tabs>
          <w:tab w:val="clear" w:pos="720"/>
          <w:tab w:val="num" w:pos="-1080"/>
        </w:tabs>
        <w:spacing w:before="0" w:beforeAutospacing="0" w:after="0" w:afterAutospacing="0"/>
        <w:ind w:left="0" w:firstLine="360"/>
        <w:jc w:val="both"/>
        <w:textAlignment w:val="baseline"/>
        <w:rPr>
          <w:rStyle w:val="normaltextrun"/>
          <w:color w:val="000000"/>
          <w:lang w:val="en-GB"/>
        </w:rPr>
      </w:pPr>
      <w:r>
        <w:rPr>
          <w:rStyle w:val="normaltextrun"/>
          <w:rFonts w:ascii="Arial" w:hAnsi="Arial" w:cs="Arial"/>
          <w:color w:val="000000"/>
          <w:sz w:val="20"/>
          <w:szCs w:val="20"/>
          <w:lang w:val="en-GB"/>
        </w:rPr>
        <w:t>L</w:t>
      </w:r>
      <w:r w:rsidR="00CC3CBB" w:rsidRPr="00CC3CBB">
        <w:rPr>
          <w:rStyle w:val="normaltextrun"/>
          <w:rFonts w:ascii="Arial" w:hAnsi="Arial" w:cs="Arial"/>
          <w:color w:val="000000"/>
          <w:sz w:val="20"/>
          <w:szCs w:val="20"/>
          <w:lang w:val="en-GB"/>
        </w:rPr>
        <w:t>iteracy and numeracy levels</w:t>
      </w:r>
      <w:r>
        <w:rPr>
          <w:rStyle w:val="normaltextrun"/>
          <w:rFonts w:ascii="Arial" w:hAnsi="Arial" w:cs="Arial"/>
          <w:color w:val="000000"/>
          <w:sz w:val="20"/>
          <w:szCs w:val="20"/>
          <w:lang w:val="en-GB"/>
        </w:rPr>
        <w:t>.</w:t>
      </w:r>
      <w:r w:rsidR="00CC3CBB" w:rsidRPr="00CC3CBB">
        <w:rPr>
          <w:rStyle w:val="normaltextrun"/>
          <w:rFonts w:ascii="Arial" w:hAnsi="Arial" w:cs="Arial"/>
          <w:color w:val="000000"/>
          <w:sz w:val="20"/>
          <w:szCs w:val="20"/>
          <w:lang w:val="en-GB"/>
        </w:rPr>
        <w:t> </w:t>
      </w:r>
      <w:r w:rsidR="00CC3CBB" w:rsidRPr="002E1F12">
        <w:rPr>
          <w:rStyle w:val="normaltextrun"/>
          <w:rFonts w:ascii="Arial" w:hAnsi="Arial" w:cs="Arial"/>
          <w:color w:val="000000"/>
          <w:sz w:val="20"/>
          <w:szCs w:val="20"/>
          <w:lang w:val="en-GB"/>
        </w:rPr>
        <w:t> </w:t>
      </w:r>
      <w:r w:rsidR="00CC3CBB" w:rsidRPr="002E1F12">
        <w:rPr>
          <w:rStyle w:val="normaltextrun"/>
          <w:lang w:val="en-GB"/>
        </w:rPr>
        <w:t> </w:t>
      </w:r>
    </w:p>
    <w:p w14:paraId="1746BF95" w14:textId="255D6A71" w:rsidR="00CC3CBB" w:rsidRPr="002E1F12" w:rsidRDefault="00CB652F" w:rsidP="002E1F12">
      <w:pPr>
        <w:pStyle w:val="paragraph"/>
        <w:numPr>
          <w:ilvl w:val="0"/>
          <w:numId w:val="14"/>
        </w:numPr>
        <w:tabs>
          <w:tab w:val="clear" w:pos="720"/>
          <w:tab w:val="num" w:pos="-1080"/>
        </w:tabs>
        <w:spacing w:before="0" w:beforeAutospacing="0" w:after="0" w:afterAutospacing="0"/>
        <w:ind w:left="0" w:firstLine="360"/>
        <w:jc w:val="both"/>
        <w:textAlignment w:val="baseline"/>
        <w:rPr>
          <w:rStyle w:val="normaltextrun"/>
          <w:color w:val="000000"/>
          <w:lang w:val="en-GB"/>
        </w:rPr>
      </w:pPr>
      <w:r>
        <w:rPr>
          <w:rStyle w:val="normaltextrun"/>
          <w:rFonts w:ascii="Arial" w:hAnsi="Arial" w:cs="Arial"/>
          <w:color w:val="000000"/>
          <w:sz w:val="20"/>
          <w:szCs w:val="20"/>
          <w:lang w:val="en-GB"/>
        </w:rPr>
        <w:t>P</w:t>
      </w:r>
      <w:r w:rsidR="00CC3CBB" w:rsidRPr="00CC3CBB">
        <w:rPr>
          <w:rStyle w:val="normaltextrun"/>
          <w:rFonts w:ascii="Arial" w:hAnsi="Arial" w:cs="Arial"/>
          <w:color w:val="000000"/>
          <w:sz w:val="20"/>
          <w:szCs w:val="20"/>
          <w:lang w:val="en-GB"/>
        </w:rPr>
        <w:t>revious engagement in learning</w:t>
      </w:r>
      <w:r>
        <w:rPr>
          <w:rStyle w:val="normaltextrun"/>
          <w:rFonts w:ascii="Arial" w:hAnsi="Arial" w:cs="Arial"/>
          <w:color w:val="000000"/>
          <w:sz w:val="20"/>
          <w:szCs w:val="20"/>
          <w:lang w:val="en-GB"/>
        </w:rPr>
        <w:t>.</w:t>
      </w:r>
      <w:r w:rsidR="00CC3CBB" w:rsidRPr="002E1F12">
        <w:rPr>
          <w:rStyle w:val="normaltextrun"/>
          <w:rFonts w:ascii="Arial" w:hAnsi="Arial" w:cs="Arial"/>
          <w:color w:val="000000"/>
          <w:sz w:val="20"/>
          <w:szCs w:val="20"/>
          <w:lang w:val="en-GB"/>
        </w:rPr>
        <w:t> </w:t>
      </w:r>
      <w:r w:rsidR="00CC3CBB" w:rsidRPr="002E1F12">
        <w:rPr>
          <w:rStyle w:val="normaltextrun"/>
          <w:lang w:val="en-GB"/>
        </w:rPr>
        <w:t> </w:t>
      </w:r>
    </w:p>
    <w:p w14:paraId="53784B2D" w14:textId="77777777" w:rsidR="00CC3CBB" w:rsidRDefault="00CC3CBB" w:rsidP="00CC3CBB">
      <w:pPr>
        <w:pStyle w:val="paragraph"/>
        <w:spacing w:before="0" w:beforeAutospacing="0" w:after="0" w:afterAutospacing="0"/>
        <w:textAlignment w:val="baseline"/>
        <w:rPr>
          <w:rFonts w:ascii="Segoe UI" w:hAnsi="Segoe UI" w:cs="Segoe UI"/>
          <w:sz w:val="18"/>
          <w:szCs w:val="18"/>
        </w:rPr>
      </w:pPr>
    </w:p>
    <w:p w14:paraId="0CF7A47D" w14:textId="24AE9617" w:rsidR="002E1F12" w:rsidRPr="008D2107" w:rsidRDefault="002E1F12" w:rsidP="002E1F12">
      <w:pPr>
        <w:pStyle w:val="VCAAbody"/>
        <w:rPr>
          <w:rStyle w:val="eop"/>
          <w:rFonts w:asciiTheme="minorHAnsi" w:hAnsiTheme="minorHAnsi" w:cstheme="minorBidi"/>
        </w:rPr>
      </w:pPr>
      <w:r w:rsidRPr="5435B80E">
        <w:rPr>
          <w:rStyle w:val="normaltextrun"/>
          <w:rFonts w:asciiTheme="minorHAnsi" w:hAnsiTheme="minorHAnsi" w:cstheme="minorBidi"/>
          <w:color w:val="000000"/>
          <w:shd w:val="clear" w:color="auto" w:fill="FFFFFF"/>
          <w:lang w:val="en-GB"/>
        </w:rPr>
        <w:t xml:space="preserve">The </w:t>
      </w:r>
      <w:r>
        <w:rPr>
          <w:rStyle w:val="normaltextrun"/>
          <w:rFonts w:asciiTheme="minorHAnsi" w:hAnsiTheme="minorHAnsi" w:cstheme="minorBidi"/>
          <w:color w:val="000000"/>
          <w:shd w:val="clear" w:color="auto" w:fill="FFFFFF"/>
          <w:lang w:val="en-GB"/>
        </w:rPr>
        <w:t>VPC</w:t>
      </w:r>
      <w:r w:rsidRPr="5435B80E">
        <w:rPr>
          <w:rStyle w:val="normaltextrun"/>
          <w:rFonts w:asciiTheme="minorHAnsi" w:hAnsiTheme="minorHAnsi" w:cstheme="minorBidi"/>
          <w:color w:val="000000"/>
          <w:shd w:val="clear" w:color="auto" w:fill="FFFFFF"/>
          <w:lang w:val="en-GB"/>
        </w:rPr>
        <w:t xml:space="preserve"> Continua of Practice is provided to support and guide school leadership and </w:t>
      </w:r>
      <w:r>
        <w:rPr>
          <w:rStyle w:val="normaltextrun"/>
          <w:rFonts w:asciiTheme="minorHAnsi" w:hAnsiTheme="minorHAnsi" w:cstheme="minorBidi"/>
          <w:color w:val="000000"/>
          <w:shd w:val="clear" w:color="auto" w:fill="FFFFFF"/>
          <w:lang w:val="en-GB"/>
        </w:rPr>
        <w:t>VPC</w:t>
      </w:r>
      <w:r w:rsidRPr="5435B80E">
        <w:rPr>
          <w:rStyle w:val="normaltextrun"/>
          <w:rFonts w:asciiTheme="minorHAnsi" w:hAnsiTheme="minorHAnsi" w:cstheme="minorBidi"/>
          <w:color w:val="000000"/>
          <w:shd w:val="clear" w:color="auto" w:fill="FFFFFF"/>
          <w:lang w:val="en-GB"/>
        </w:rPr>
        <w:t xml:space="preserve"> teachers in their reflections on </w:t>
      </w:r>
      <w:r>
        <w:rPr>
          <w:rStyle w:val="normaltextrun"/>
          <w:rFonts w:asciiTheme="minorHAnsi" w:hAnsiTheme="minorHAnsi" w:cstheme="minorBidi"/>
          <w:color w:val="000000"/>
          <w:shd w:val="clear" w:color="auto" w:fill="FFFFFF"/>
          <w:lang w:val="en-GB"/>
        </w:rPr>
        <w:t xml:space="preserve">the </w:t>
      </w:r>
      <w:r w:rsidRPr="5435B80E">
        <w:rPr>
          <w:rStyle w:val="normaltextrun"/>
          <w:rFonts w:asciiTheme="minorHAnsi" w:hAnsiTheme="minorHAnsi" w:cstheme="minorBidi"/>
          <w:color w:val="000000"/>
          <w:shd w:val="clear" w:color="auto" w:fill="FFFFFF"/>
          <w:lang w:val="en-GB"/>
        </w:rPr>
        <w:t xml:space="preserve">implementation and delivery of </w:t>
      </w:r>
      <w:proofErr w:type="gramStart"/>
      <w:r w:rsidRPr="5435B80E">
        <w:rPr>
          <w:rStyle w:val="normaltextrun"/>
          <w:rFonts w:asciiTheme="minorHAnsi" w:hAnsiTheme="minorHAnsi" w:cstheme="minorBidi"/>
          <w:color w:val="000000"/>
          <w:shd w:val="clear" w:color="auto" w:fill="FFFFFF"/>
          <w:lang w:val="en-GB"/>
        </w:rPr>
        <w:t>high quality</w:t>
      </w:r>
      <w:proofErr w:type="gramEnd"/>
      <w:r w:rsidRPr="5435B80E">
        <w:rPr>
          <w:rStyle w:val="normaltextrun"/>
          <w:rFonts w:asciiTheme="minorHAnsi" w:hAnsiTheme="minorHAnsi" w:cstheme="minorBidi"/>
          <w:color w:val="000000"/>
          <w:shd w:val="clear" w:color="auto" w:fill="FFFFFF"/>
          <w:lang w:val="en-GB"/>
        </w:rPr>
        <w:t xml:space="preserve"> applied learning studies and/or programs. </w:t>
      </w:r>
      <w:r w:rsidRPr="5435B80E">
        <w:rPr>
          <w:rStyle w:val="eop"/>
          <w:rFonts w:asciiTheme="minorHAnsi" w:hAnsiTheme="minorHAnsi" w:cstheme="minorBidi"/>
          <w:color w:val="000000"/>
          <w:shd w:val="clear" w:color="auto" w:fill="FFFFFF"/>
        </w:rPr>
        <w:t>Each school and each class will be at different stages on the continuum of practice. Many schools have been able to adapt outstanding applied learning practice developed over years</w:t>
      </w:r>
      <w:r>
        <w:rPr>
          <w:rStyle w:val="eop"/>
          <w:rFonts w:asciiTheme="minorHAnsi" w:hAnsiTheme="minorHAnsi" w:cstheme="minorBidi"/>
          <w:color w:val="000000"/>
          <w:shd w:val="clear" w:color="auto" w:fill="FFFFFF"/>
        </w:rPr>
        <w:t>, while o</w:t>
      </w:r>
      <w:r w:rsidRPr="5435B80E">
        <w:rPr>
          <w:rStyle w:val="eop"/>
          <w:rFonts w:asciiTheme="minorHAnsi" w:hAnsiTheme="minorHAnsi" w:cstheme="minorBidi"/>
          <w:color w:val="000000"/>
          <w:shd w:val="clear" w:color="auto" w:fill="FFFFFF"/>
        </w:rPr>
        <w:t>thers are at the very beginning of the journey.</w:t>
      </w:r>
    </w:p>
    <w:p w14:paraId="735F5DDC" w14:textId="0621CF9D" w:rsidR="002E1F12" w:rsidRPr="002E1F12" w:rsidRDefault="002E1F12" w:rsidP="002E1F12">
      <w:pPr>
        <w:pStyle w:val="VCAAbody"/>
        <w:rPr>
          <w:rFonts w:asciiTheme="minorHAnsi" w:hAnsiTheme="minorHAnsi" w:cstheme="minorBidi"/>
        </w:rPr>
      </w:pPr>
      <w:r>
        <w:rPr>
          <w:rStyle w:val="eop"/>
          <w:rFonts w:asciiTheme="minorHAnsi" w:hAnsiTheme="minorHAnsi" w:cstheme="minorBidi"/>
        </w:rPr>
        <w:t xml:space="preserve">This checklist </w:t>
      </w:r>
      <w:r w:rsidRPr="5435B80E">
        <w:rPr>
          <w:rStyle w:val="eop"/>
          <w:rFonts w:asciiTheme="minorHAnsi" w:hAnsiTheme="minorHAnsi" w:cstheme="minorBidi"/>
        </w:rPr>
        <w:t>is designed to prompt thinking and aide planning for the next steps of implementation of these important reforms.</w:t>
      </w:r>
      <w:r>
        <w:rPr>
          <w:rStyle w:val="eop"/>
          <w:rFonts w:asciiTheme="minorHAnsi" w:hAnsiTheme="minorHAnsi" w:cstheme="minorBidi"/>
        </w:rPr>
        <w:t xml:space="preserve"> </w:t>
      </w:r>
      <w:r w:rsidRPr="5435B80E">
        <w:rPr>
          <w:rStyle w:val="eop"/>
          <w:rFonts w:asciiTheme="minorHAnsi" w:hAnsiTheme="minorHAnsi" w:cstheme="minorBidi"/>
        </w:rPr>
        <w:t>This is not a mandatory checklist and has no compliance application.</w:t>
      </w:r>
    </w:p>
    <w:p w14:paraId="7D984E1F" w14:textId="389CD335" w:rsidR="00B62480" w:rsidRPr="00823962" w:rsidRDefault="007D3F7C" w:rsidP="000F16FD">
      <w:pPr>
        <w:pStyle w:val="VCAAHeading2"/>
      </w:pPr>
      <w:r>
        <w:lastRenderedPageBreak/>
        <w:t>School Leadership</w:t>
      </w:r>
    </w:p>
    <w:p w14:paraId="6C679281" w14:textId="35882D0A" w:rsidR="002E1F12" w:rsidRPr="008A6716" w:rsidRDefault="002E1F12" w:rsidP="002E1F12">
      <w:pPr>
        <w:pStyle w:val="VCAAbody"/>
        <w:rPr>
          <w:rStyle w:val="normaltextrun"/>
          <w:color w:val="000000"/>
          <w:shd w:val="clear" w:color="auto" w:fill="FFFFFF"/>
          <w:lang w:val="en-GB"/>
        </w:rPr>
      </w:pPr>
      <w:r w:rsidRPr="008A6716">
        <w:rPr>
          <w:rStyle w:val="normaltextrun"/>
          <w:rFonts w:asciiTheme="minorHAnsi" w:hAnsiTheme="minorHAnsi" w:cstheme="minorBidi"/>
          <w:color w:val="000000"/>
          <w:shd w:val="clear" w:color="auto" w:fill="FFFFFF"/>
          <w:lang w:val="en-GB"/>
        </w:rPr>
        <w:t xml:space="preserve">School leaders could start by </w:t>
      </w:r>
      <w:r>
        <w:rPr>
          <w:rStyle w:val="normaltextrun"/>
          <w:rFonts w:asciiTheme="minorHAnsi" w:hAnsiTheme="minorHAnsi" w:cstheme="minorBidi"/>
          <w:color w:val="000000"/>
          <w:shd w:val="clear" w:color="auto" w:fill="FFFFFF"/>
          <w:lang w:val="en-GB"/>
        </w:rPr>
        <w:t xml:space="preserve">individually reflecting </w:t>
      </w:r>
      <w:r w:rsidRPr="008A6716">
        <w:rPr>
          <w:rStyle w:val="normaltextrun"/>
          <w:rFonts w:asciiTheme="minorHAnsi" w:hAnsiTheme="minorHAnsi" w:cstheme="minorBidi"/>
          <w:color w:val="000000"/>
          <w:shd w:val="clear" w:color="auto" w:fill="FFFFFF"/>
          <w:lang w:val="en-GB"/>
        </w:rPr>
        <w:t xml:space="preserve">on the continua and their leadership role in implementation of the </w:t>
      </w:r>
      <w:r>
        <w:rPr>
          <w:rStyle w:val="normaltextrun"/>
          <w:rFonts w:asciiTheme="minorHAnsi" w:hAnsiTheme="minorHAnsi" w:cstheme="minorBidi"/>
          <w:color w:val="000000"/>
          <w:shd w:val="clear" w:color="auto" w:fill="FFFFFF"/>
          <w:lang w:val="en-GB"/>
        </w:rPr>
        <w:t>VPC</w:t>
      </w:r>
      <w:r w:rsidRPr="008A6716">
        <w:rPr>
          <w:rStyle w:val="normaltextrun"/>
          <w:rFonts w:asciiTheme="minorHAnsi" w:hAnsiTheme="minorHAnsi" w:cstheme="minorBidi"/>
          <w:color w:val="000000"/>
          <w:shd w:val="clear" w:color="auto" w:fill="FFFFFF"/>
          <w:lang w:val="en-GB"/>
        </w:rPr>
        <w:t>. Subsequent reflections could include other school staff who should be involved and responsible for aspects of the work.</w:t>
      </w:r>
      <w:r w:rsidRPr="008A6716">
        <w:rPr>
          <w:rStyle w:val="normaltextrun"/>
          <w:color w:val="000000"/>
          <w:shd w:val="clear" w:color="auto" w:fill="FFFFFF"/>
          <w:lang w:val="en-GB"/>
        </w:rPr>
        <w:t> </w:t>
      </w:r>
      <w:r w:rsidRPr="008A6716">
        <w:rPr>
          <w:rStyle w:val="normaltextrun"/>
          <w:rFonts w:asciiTheme="minorHAnsi" w:hAnsiTheme="minorHAnsi" w:cstheme="minorBidi"/>
          <w:color w:val="000000"/>
          <w:shd w:val="clear" w:color="auto" w:fill="FFFFFF"/>
          <w:lang w:val="en-GB"/>
        </w:rPr>
        <w:t xml:space="preserve">School leaders are responsible for supporting teachers </w:t>
      </w:r>
      <w:r>
        <w:rPr>
          <w:rStyle w:val="normaltextrun"/>
          <w:rFonts w:asciiTheme="minorHAnsi" w:hAnsiTheme="minorHAnsi" w:cstheme="minorBidi"/>
          <w:color w:val="000000"/>
          <w:shd w:val="clear" w:color="auto" w:fill="FFFFFF"/>
          <w:lang w:val="en-GB"/>
        </w:rPr>
        <w:t>to access</w:t>
      </w:r>
      <w:r w:rsidRPr="008A6716">
        <w:rPr>
          <w:rStyle w:val="normaltextrun"/>
          <w:rFonts w:asciiTheme="minorHAnsi" w:hAnsiTheme="minorHAnsi" w:cstheme="minorBidi"/>
          <w:color w:val="000000"/>
          <w:shd w:val="clear" w:color="auto" w:fill="FFFFFF"/>
          <w:lang w:val="en-GB"/>
        </w:rPr>
        <w:t xml:space="preserve"> the resources need</w:t>
      </w:r>
      <w:r>
        <w:rPr>
          <w:rStyle w:val="normaltextrun"/>
          <w:rFonts w:asciiTheme="minorHAnsi" w:hAnsiTheme="minorHAnsi" w:cstheme="minorBidi"/>
          <w:color w:val="000000"/>
          <w:shd w:val="clear" w:color="auto" w:fill="FFFFFF"/>
          <w:lang w:val="en-GB"/>
        </w:rPr>
        <w:t>ed</w:t>
      </w:r>
      <w:r w:rsidRPr="008A6716">
        <w:rPr>
          <w:rStyle w:val="normaltextrun"/>
          <w:rFonts w:asciiTheme="minorHAnsi" w:hAnsiTheme="minorHAnsi" w:cstheme="minorBidi"/>
          <w:color w:val="000000"/>
          <w:shd w:val="clear" w:color="auto" w:fill="FFFFFF"/>
          <w:lang w:val="en-GB"/>
        </w:rPr>
        <w:t xml:space="preserve"> to undertake their professional responsibilities </w:t>
      </w:r>
      <w:r>
        <w:rPr>
          <w:rStyle w:val="normaltextrun"/>
          <w:rFonts w:asciiTheme="minorHAnsi" w:hAnsiTheme="minorHAnsi" w:cstheme="minorBidi"/>
          <w:color w:val="000000"/>
          <w:shd w:val="clear" w:color="auto" w:fill="FFFFFF"/>
          <w:lang w:val="en-GB"/>
        </w:rPr>
        <w:t xml:space="preserve">and </w:t>
      </w:r>
      <w:r w:rsidRPr="008A6716">
        <w:rPr>
          <w:rStyle w:val="normaltextrun"/>
          <w:rFonts w:asciiTheme="minorHAnsi" w:hAnsiTheme="minorHAnsi" w:cstheme="minorBidi"/>
          <w:color w:val="000000"/>
          <w:shd w:val="clear" w:color="auto" w:fill="FFFFFF"/>
          <w:lang w:val="en-GB"/>
        </w:rPr>
        <w:t xml:space="preserve">deliver high quality educational programs.  </w:t>
      </w:r>
    </w:p>
    <w:p w14:paraId="614EFF82" w14:textId="703CA0B6" w:rsidR="002E1F12" w:rsidRDefault="002E1F12" w:rsidP="002E1F12">
      <w:pPr>
        <w:pStyle w:val="VCAAbody"/>
        <w:rPr>
          <w:rStyle w:val="normaltextrun"/>
          <w:color w:val="000000"/>
          <w:shd w:val="clear" w:color="auto" w:fill="FFFFFF"/>
          <w:lang w:val="en-GB"/>
        </w:rPr>
      </w:pPr>
      <w:r w:rsidRPr="008A6716">
        <w:rPr>
          <w:rStyle w:val="normaltextrun"/>
          <w:rFonts w:asciiTheme="minorHAnsi" w:hAnsiTheme="minorHAnsi" w:cstheme="minorBidi"/>
          <w:color w:val="000000"/>
          <w:shd w:val="clear" w:color="auto" w:fill="FFFFFF"/>
          <w:lang w:val="en-GB"/>
        </w:rPr>
        <w:t xml:space="preserve">The </w:t>
      </w:r>
      <w:r>
        <w:rPr>
          <w:rStyle w:val="normaltextrun"/>
          <w:rFonts w:asciiTheme="minorHAnsi" w:hAnsiTheme="minorHAnsi" w:cstheme="minorBidi"/>
          <w:color w:val="000000"/>
          <w:shd w:val="clear" w:color="auto" w:fill="FFFFFF"/>
          <w:lang w:val="en-GB"/>
        </w:rPr>
        <w:t>c</w:t>
      </w:r>
      <w:r w:rsidRPr="008A6716">
        <w:rPr>
          <w:rStyle w:val="normaltextrun"/>
          <w:rFonts w:asciiTheme="minorHAnsi" w:hAnsiTheme="minorHAnsi" w:cstheme="minorBidi"/>
          <w:color w:val="000000"/>
          <w:shd w:val="clear" w:color="auto" w:fill="FFFFFF"/>
          <w:lang w:val="en-GB"/>
        </w:rPr>
        <w:t xml:space="preserve">ontinua below </w:t>
      </w:r>
      <w:proofErr w:type="gramStart"/>
      <w:r w:rsidRPr="008A6716">
        <w:rPr>
          <w:rStyle w:val="normaltextrun"/>
          <w:rFonts w:asciiTheme="minorHAnsi" w:hAnsiTheme="minorHAnsi" w:cstheme="minorBidi"/>
          <w:color w:val="000000"/>
          <w:shd w:val="clear" w:color="auto" w:fill="FFFFFF"/>
          <w:lang w:val="en-GB"/>
        </w:rPr>
        <w:t>is</w:t>
      </w:r>
      <w:proofErr w:type="gramEnd"/>
      <w:r w:rsidRPr="008A6716">
        <w:rPr>
          <w:rStyle w:val="normaltextrun"/>
          <w:rFonts w:asciiTheme="minorHAnsi" w:hAnsiTheme="minorHAnsi" w:cstheme="minorBidi"/>
          <w:color w:val="000000"/>
          <w:shd w:val="clear" w:color="auto" w:fill="FFFFFF"/>
          <w:lang w:val="en-GB"/>
        </w:rPr>
        <w:t xml:space="preserve"> an overview of the stages of implementation a school could go through to move towards a best practice delivery model. </w:t>
      </w:r>
      <w:r w:rsidRPr="008A6716">
        <w:rPr>
          <w:rStyle w:val="normaltextrun"/>
          <w:color w:val="000000"/>
          <w:shd w:val="clear" w:color="auto" w:fill="FFFFFF"/>
          <w:lang w:val="en-GB"/>
        </w:rPr>
        <w:t> </w:t>
      </w:r>
    </w:p>
    <w:p w14:paraId="60EE619A" w14:textId="77777777" w:rsidR="002E1F12" w:rsidRDefault="002E1F12">
      <w:pPr>
        <w:rPr>
          <w:rStyle w:val="normaltextrun"/>
          <w:rFonts w:ascii="Arial" w:hAnsi="Arial" w:cs="Arial"/>
          <w:color w:val="000000"/>
          <w:sz w:val="20"/>
          <w:shd w:val="clear" w:color="auto" w:fill="FFFFFF"/>
          <w:lang w:val="en-GB"/>
        </w:rPr>
      </w:pPr>
      <w:r>
        <w:rPr>
          <w:rStyle w:val="normaltextrun"/>
          <w:color w:val="000000"/>
          <w:shd w:val="clear" w:color="auto" w:fill="FFFFFF"/>
          <w:lang w:val="en-GB"/>
        </w:rP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7D3F7C" w:rsidRPr="00B13D3B" w14:paraId="27BFE34A" w14:textId="0E146CA9" w:rsidTr="001D684E">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FFFFFF" w:themeFill="background1"/>
          </w:tcPr>
          <w:p w14:paraId="2EAD0C86" w14:textId="6375D0A7" w:rsidR="007D3F7C" w:rsidRPr="00B13D3B" w:rsidRDefault="007D3F7C" w:rsidP="00B13D3B">
            <w:pPr>
              <w:pStyle w:val="VCAAtablecondensedheading"/>
            </w:pPr>
          </w:p>
        </w:tc>
        <w:tc>
          <w:tcPr>
            <w:tcW w:w="2772" w:type="dxa"/>
          </w:tcPr>
          <w:p w14:paraId="3FC6328B" w14:textId="08FA246B" w:rsidR="007D3F7C" w:rsidRPr="00CB652F" w:rsidRDefault="007D3F7C" w:rsidP="007D3F7C">
            <w:pPr>
              <w:pStyle w:val="VCAAtablecondensedheading"/>
              <w:jc w:val="center"/>
              <w:rPr>
                <w:sz w:val="24"/>
                <w:szCs w:val="24"/>
              </w:rPr>
            </w:pPr>
            <w:r w:rsidRPr="00CB652F">
              <w:rPr>
                <w:sz w:val="24"/>
                <w:szCs w:val="24"/>
              </w:rPr>
              <w:t>Emerging (1)</w:t>
            </w:r>
          </w:p>
        </w:tc>
        <w:tc>
          <w:tcPr>
            <w:tcW w:w="2388" w:type="dxa"/>
          </w:tcPr>
          <w:p w14:paraId="4290A887" w14:textId="7F53BF69" w:rsidR="007D3F7C" w:rsidRPr="00CB652F" w:rsidRDefault="007D3F7C" w:rsidP="007D3F7C">
            <w:pPr>
              <w:pStyle w:val="VCAAtablecondensedheading"/>
              <w:jc w:val="center"/>
              <w:rPr>
                <w:sz w:val="24"/>
                <w:szCs w:val="24"/>
              </w:rPr>
            </w:pPr>
            <w:r w:rsidRPr="00CB652F">
              <w:rPr>
                <w:sz w:val="24"/>
                <w:szCs w:val="24"/>
              </w:rPr>
              <w:t>Evolving (2)</w:t>
            </w:r>
          </w:p>
        </w:tc>
        <w:tc>
          <w:tcPr>
            <w:tcW w:w="2560" w:type="dxa"/>
          </w:tcPr>
          <w:p w14:paraId="318DCB60" w14:textId="4AE3153B" w:rsidR="007D3F7C" w:rsidRPr="00CB652F" w:rsidRDefault="007D3F7C" w:rsidP="007D3F7C">
            <w:pPr>
              <w:pStyle w:val="VCAAtablecondensedheading"/>
              <w:jc w:val="center"/>
              <w:rPr>
                <w:sz w:val="24"/>
                <w:szCs w:val="24"/>
              </w:rPr>
            </w:pPr>
            <w:r w:rsidRPr="00CB652F">
              <w:rPr>
                <w:sz w:val="24"/>
                <w:szCs w:val="24"/>
              </w:rPr>
              <w:t>Embedding (3)</w:t>
            </w:r>
          </w:p>
        </w:tc>
        <w:tc>
          <w:tcPr>
            <w:tcW w:w="2685" w:type="dxa"/>
          </w:tcPr>
          <w:p w14:paraId="264F3940" w14:textId="5581A414" w:rsidR="007D3F7C" w:rsidRPr="00CB652F" w:rsidRDefault="007D3F7C" w:rsidP="007D3F7C">
            <w:pPr>
              <w:pStyle w:val="VCAAtablecondensedheading"/>
              <w:jc w:val="center"/>
              <w:rPr>
                <w:sz w:val="24"/>
                <w:szCs w:val="24"/>
              </w:rPr>
            </w:pPr>
            <w:r w:rsidRPr="00CB652F">
              <w:rPr>
                <w:sz w:val="24"/>
                <w:szCs w:val="24"/>
              </w:rPr>
              <w:t>Excelling (4)</w:t>
            </w:r>
          </w:p>
        </w:tc>
        <w:tc>
          <w:tcPr>
            <w:tcW w:w="1667" w:type="dxa"/>
          </w:tcPr>
          <w:p w14:paraId="40995AB3" w14:textId="04B25C78" w:rsidR="007D3F7C" w:rsidRPr="00CB652F" w:rsidRDefault="007D3F7C" w:rsidP="007D3F7C">
            <w:pPr>
              <w:pStyle w:val="VCAAtablecondensedheading"/>
              <w:jc w:val="center"/>
              <w:rPr>
                <w:sz w:val="24"/>
                <w:szCs w:val="24"/>
              </w:rPr>
            </w:pPr>
            <w:r w:rsidRPr="00CB652F">
              <w:rPr>
                <w:sz w:val="24"/>
                <w:szCs w:val="24"/>
              </w:rPr>
              <w:t>Score</w:t>
            </w:r>
          </w:p>
        </w:tc>
      </w:tr>
      <w:tr w:rsidR="007D3F7C" w14:paraId="5BE52DCE" w14:textId="00026271" w:rsidTr="001D684E">
        <w:tc>
          <w:tcPr>
            <w:tcW w:w="2773" w:type="dxa"/>
            <w:shd w:val="clear" w:color="auto" w:fill="0F7EB4"/>
          </w:tcPr>
          <w:p w14:paraId="077F5751" w14:textId="1C679CF3" w:rsidR="007D3F7C" w:rsidRPr="008D2107" w:rsidRDefault="007D3F7C" w:rsidP="000F09E4">
            <w:pPr>
              <w:pStyle w:val="VCAAtablecondensed"/>
              <w:rPr>
                <w:sz w:val="24"/>
                <w:szCs w:val="24"/>
              </w:rPr>
            </w:pPr>
            <w:r w:rsidRPr="008D2107">
              <w:rPr>
                <w:b/>
                <w:color w:val="FFFFFF" w:themeColor="background1"/>
                <w:sz w:val="24"/>
                <w:szCs w:val="24"/>
              </w:rPr>
              <w:t>Strategic and Annual Implementation Plans (AIP)</w:t>
            </w:r>
          </w:p>
        </w:tc>
        <w:tc>
          <w:tcPr>
            <w:tcW w:w="2772" w:type="dxa"/>
          </w:tcPr>
          <w:p w14:paraId="3B457234" w14:textId="3D613AC5" w:rsidR="007D3F7C" w:rsidRPr="00921101" w:rsidRDefault="007F386B" w:rsidP="00E30E05">
            <w:pPr>
              <w:pStyle w:val="VCAAtablecondensed"/>
              <w:rPr>
                <w:szCs w:val="20"/>
              </w:rPr>
            </w:pPr>
            <w:r w:rsidRPr="00921101">
              <w:rPr>
                <w:rStyle w:val="normaltextrun"/>
                <w:color w:val="000000"/>
                <w:szCs w:val="20"/>
                <w:shd w:val="clear" w:color="auto" w:fill="FFFFFF"/>
                <w:lang w:val="en-GB"/>
              </w:rPr>
              <w:t>The school is planning to include VPC study and/or program related key implementation strategies (</w:t>
            </w:r>
            <w:proofErr w:type="spellStart"/>
            <w:r w:rsidRPr="00921101">
              <w:rPr>
                <w:rStyle w:val="normaltextrun"/>
                <w:color w:val="000000"/>
                <w:szCs w:val="20"/>
                <w:shd w:val="clear" w:color="auto" w:fill="FFFFFF"/>
                <w:lang w:val="en-GB"/>
              </w:rPr>
              <w:t>KIS</w:t>
            </w:r>
            <w:proofErr w:type="spellEnd"/>
            <w:r w:rsidRPr="00921101">
              <w:rPr>
                <w:rStyle w:val="normaltextrun"/>
                <w:color w:val="000000"/>
                <w:szCs w:val="20"/>
                <w:shd w:val="clear" w:color="auto" w:fill="FFFFFF"/>
                <w:lang w:val="en-GB"/>
              </w:rPr>
              <w:t>) and goals within the school strategic and annual implementation plan (AIP) documentation related to improving student outcomes.  </w:t>
            </w:r>
            <w:r w:rsidRPr="00921101">
              <w:rPr>
                <w:rStyle w:val="eop"/>
                <w:color w:val="000000"/>
                <w:szCs w:val="20"/>
                <w:shd w:val="clear" w:color="auto" w:fill="FFFFFF"/>
              </w:rPr>
              <w:t> </w:t>
            </w:r>
          </w:p>
        </w:tc>
        <w:tc>
          <w:tcPr>
            <w:tcW w:w="2388" w:type="dxa"/>
          </w:tcPr>
          <w:p w14:paraId="38798F05" w14:textId="35FA4801" w:rsidR="007D3F7C" w:rsidRPr="00921101" w:rsidRDefault="007F386B" w:rsidP="00E30E05">
            <w:pPr>
              <w:pStyle w:val="VCAAtablecondensed"/>
              <w:rPr>
                <w:szCs w:val="20"/>
              </w:rPr>
            </w:pPr>
            <w:r w:rsidRPr="00921101">
              <w:rPr>
                <w:rStyle w:val="normaltextrun"/>
                <w:color w:val="000000"/>
                <w:szCs w:val="20"/>
                <w:shd w:val="clear" w:color="auto" w:fill="FFFFFF"/>
              </w:rPr>
              <w:t xml:space="preserve">The school includes VPC study and/or program related goals for improving student outcomes within the school's strategic plan and AIP documentation. The </w:t>
            </w:r>
            <w:proofErr w:type="spellStart"/>
            <w:r w:rsidRPr="00921101">
              <w:rPr>
                <w:rStyle w:val="normaltextrun"/>
                <w:color w:val="000000"/>
                <w:szCs w:val="20"/>
                <w:shd w:val="clear" w:color="auto" w:fill="FFFFFF"/>
              </w:rPr>
              <w:t>KIS</w:t>
            </w:r>
            <w:proofErr w:type="spellEnd"/>
            <w:r w:rsidRPr="00921101">
              <w:rPr>
                <w:rStyle w:val="normaltextrun"/>
                <w:color w:val="000000"/>
                <w:szCs w:val="20"/>
                <w:shd w:val="clear" w:color="auto" w:fill="FFFFFF"/>
              </w:rPr>
              <w:t xml:space="preserve"> and goals have broad acceptance from VPC teachers.</w:t>
            </w:r>
          </w:p>
        </w:tc>
        <w:tc>
          <w:tcPr>
            <w:tcW w:w="2560" w:type="dxa"/>
          </w:tcPr>
          <w:p w14:paraId="723AFC12" w14:textId="7CF3F709" w:rsidR="007D3F7C" w:rsidRPr="00921101" w:rsidRDefault="007F386B" w:rsidP="00E30E05">
            <w:pPr>
              <w:pStyle w:val="VCAAtablecondensed"/>
              <w:rPr>
                <w:szCs w:val="20"/>
              </w:rPr>
            </w:pPr>
            <w:r w:rsidRPr="00921101">
              <w:rPr>
                <w:rStyle w:val="normaltextrun"/>
                <w:color w:val="000000"/>
                <w:szCs w:val="20"/>
                <w:shd w:val="clear" w:color="auto" w:fill="FFFFFF"/>
              </w:rPr>
              <w:t xml:space="preserve">The school has a documented plan that outlines detailed </w:t>
            </w:r>
            <w:proofErr w:type="spellStart"/>
            <w:r w:rsidRPr="00921101">
              <w:rPr>
                <w:rStyle w:val="normaltextrun"/>
                <w:color w:val="000000"/>
                <w:szCs w:val="20"/>
                <w:shd w:val="clear" w:color="auto" w:fill="FFFFFF"/>
              </w:rPr>
              <w:t>KIS</w:t>
            </w:r>
            <w:proofErr w:type="spellEnd"/>
            <w:r w:rsidRPr="00921101">
              <w:rPr>
                <w:rStyle w:val="normaltextrun"/>
                <w:color w:val="000000"/>
                <w:szCs w:val="20"/>
                <w:shd w:val="clear" w:color="auto" w:fill="FFFFFF"/>
              </w:rPr>
              <w:t xml:space="preserve"> and goals for the establishment and/or improvement of the VPC studies and/or program delivery. Improvement plans for the VPC are visible in both the strategic and AIP plan. The </w:t>
            </w:r>
            <w:proofErr w:type="spellStart"/>
            <w:r w:rsidRPr="00921101">
              <w:rPr>
                <w:rStyle w:val="normaltextrun"/>
                <w:color w:val="000000"/>
                <w:szCs w:val="20"/>
                <w:shd w:val="clear" w:color="auto" w:fill="FFFFFF"/>
              </w:rPr>
              <w:t>KIS</w:t>
            </w:r>
            <w:proofErr w:type="spellEnd"/>
            <w:r w:rsidRPr="00921101">
              <w:rPr>
                <w:rStyle w:val="normaltextrun"/>
                <w:color w:val="000000"/>
                <w:szCs w:val="20"/>
                <w:shd w:val="clear" w:color="auto" w:fill="FFFFFF"/>
              </w:rPr>
              <w:t xml:space="preserve"> and goals are endorsed by relevant leadership and VPC staff. </w:t>
            </w:r>
            <w:r w:rsidRPr="00921101">
              <w:rPr>
                <w:rStyle w:val="eop"/>
                <w:color w:val="000000"/>
                <w:szCs w:val="20"/>
                <w:shd w:val="clear" w:color="auto" w:fill="FFFFFF"/>
              </w:rPr>
              <w:t> </w:t>
            </w:r>
          </w:p>
        </w:tc>
        <w:tc>
          <w:tcPr>
            <w:tcW w:w="2685" w:type="dxa"/>
          </w:tcPr>
          <w:p w14:paraId="65C19A74" w14:textId="2E6D1CD1" w:rsidR="007D3F7C" w:rsidRPr="00921101" w:rsidRDefault="007F386B" w:rsidP="00E30E05">
            <w:pPr>
              <w:pStyle w:val="VCAAtablecondensed"/>
              <w:rPr>
                <w:szCs w:val="20"/>
              </w:rPr>
            </w:pPr>
            <w:r w:rsidRPr="00921101">
              <w:rPr>
                <w:rStyle w:val="normaltextrun"/>
                <w:color w:val="000000"/>
                <w:szCs w:val="20"/>
                <w:shd w:val="clear" w:color="auto" w:fill="FFFFFF"/>
              </w:rPr>
              <w:t xml:space="preserve">The school has a comprehensive and documented plan including </w:t>
            </w:r>
            <w:proofErr w:type="spellStart"/>
            <w:r w:rsidRPr="00921101">
              <w:rPr>
                <w:rStyle w:val="normaltextrun"/>
                <w:color w:val="000000"/>
                <w:szCs w:val="20"/>
                <w:shd w:val="clear" w:color="auto" w:fill="FFFFFF"/>
              </w:rPr>
              <w:t>KIS</w:t>
            </w:r>
            <w:proofErr w:type="spellEnd"/>
            <w:r w:rsidRPr="00921101">
              <w:rPr>
                <w:rStyle w:val="normaltextrun"/>
                <w:color w:val="000000"/>
                <w:szCs w:val="20"/>
                <w:shd w:val="clear" w:color="auto" w:fill="FFFFFF"/>
              </w:rPr>
              <w:t>, goals and monitoring and evaluation tools for the establishment and/or improvement of VPC studies and/or program delivery. This planning is reflected in both the school's strategic and AIP documentation as a priority area of work. The plan has a clarity of purpose and outlines a targeted approach for improving student outcomes. Planning goals reflect the schools' values and are actively supported and endorsed by relevant leadership and VPC staff.   </w:t>
            </w:r>
            <w:r w:rsidRPr="00921101">
              <w:rPr>
                <w:rStyle w:val="eop"/>
                <w:color w:val="000000"/>
                <w:szCs w:val="20"/>
                <w:shd w:val="clear" w:color="auto" w:fill="FFFFFF"/>
              </w:rPr>
              <w:t> </w:t>
            </w:r>
          </w:p>
        </w:tc>
        <w:tc>
          <w:tcPr>
            <w:tcW w:w="1667" w:type="dxa"/>
          </w:tcPr>
          <w:p w14:paraId="7687273E" w14:textId="77777777" w:rsidR="007D3F7C" w:rsidRDefault="007D3F7C" w:rsidP="00E30E05">
            <w:pPr>
              <w:pStyle w:val="VCAAtablecondensed"/>
            </w:pPr>
          </w:p>
        </w:tc>
      </w:tr>
      <w:tr w:rsidR="001D684E" w14:paraId="1ADD3AC7" w14:textId="5ECD9098" w:rsidTr="008249D9">
        <w:tc>
          <w:tcPr>
            <w:tcW w:w="14845" w:type="dxa"/>
            <w:gridSpan w:val="6"/>
          </w:tcPr>
          <w:p w14:paraId="05574BA3" w14:textId="049E07D7" w:rsidR="001D684E" w:rsidRPr="008D2107" w:rsidRDefault="001D684E" w:rsidP="001D684E">
            <w:pPr>
              <w:pStyle w:val="VCAAtablecondensedbullet"/>
              <w:numPr>
                <w:ilvl w:val="0"/>
                <w:numId w:val="0"/>
              </w:numPr>
              <w:ind w:left="425" w:hanging="425"/>
            </w:pPr>
            <w:r w:rsidRPr="008D2107">
              <w:rPr>
                <w:b/>
                <w:bCs/>
              </w:rPr>
              <w:t>Further actions required?</w:t>
            </w:r>
            <w:r w:rsidRPr="008D2107">
              <w:t xml:space="preserve">   </w:t>
            </w:r>
            <w:sdt>
              <w:sdtPr>
                <w:id w:val="-925876257"/>
                <w14:checkbox>
                  <w14:checked w14:val="0"/>
                  <w14:checkedState w14:val="2612" w14:font="MS Gothic"/>
                  <w14:uncheckedState w14:val="2610" w14:font="MS Gothic"/>
                </w14:checkbox>
              </w:sdtPr>
              <w:sdtEndPr/>
              <w:sdtContent>
                <w:r w:rsidRPr="008D2107">
                  <w:rPr>
                    <w:rFonts w:ascii="Segoe UI Symbol" w:eastAsia="MS Gothic" w:hAnsi="Segoe UI Symbol" w:cs="Segoe UI Symbol"/>
                  </w:rPr>
                  <w:t>☐</w:t>
                </w:r>
              </w:sdtContent>
            </w:sdt>
            <w:r w:rsidRPr="008D2107">
              <w:t xml:space="preserve"> YES     </w:t>
            </w:r>
            <w:sdt>
              <w:sdtPr>
                <w:id w:val="49657900"/>
                <w14:checkbox>
                  <w14:checked w14:val="0"/>
                  <w14:checkedState w14:val="2612" w14:font="MS Gothic"/>
                  <w14:uncheckedState w14:val="2610" w14:font="MS Gothic"/>
                </w14:checkbox>
              </w:sdtPr>
              <w:sdtEndPr/>
              <w:sdtContent>
                <w:r w:rsidRPr="008D2107">
                  <w:rPr>
                    <w:rFonts w:ascii="Segoe UI Symbol" w:eastAsia="MS Gothic" w:hAnsi="Segoe UI Symbol" w:cs="Segoe UI Symbol"/>
                  </w:rPr>
                  <w:t>☐</w:t>
                </w:r>
              </w:sdtContent>
            </w:sdt>
            <w:r w:rsidRPr="008D2107">
              <w:t xml:space="preserve"> NO </w:t>
            </w:r>
          </w:p>
          <w:p w14:paraId="00FD54FB" w14:textId="55547001" w:rsidR="001D684E" w:rsidRPr="008D2107" w:rsidRDefault="001D684E" w:rsidP="008D2107">
            <w:pPr>
              <w:pStyle w:val="VCAAtablecondensedbullet"/>
              <w:numPr>
                <w:ilvl w:val="0"/>
                <w:numId w:val="0"/>
              </w:numPr>
            </w:pPr>
            <w:r w:rsidRPr="008D2107">
              <w:t xml:space="preserve">If yes, outline what actions are needed here: </w:t>
            </w:r>
          </w:p>
          <w:p w14:paraId="6D24357B" w14:textId="77777777" w:rsidR="001D684E" w:rsidRPr="008D2107" w:rsidRDefault="001D684E" w:rsidP="001D684E">
            <w:pPr>
              <w:pStyle w:val="VCAAtablecondensedbullet"/>
              <w:numPr>
                <w:ilvl w:val="0"/>
                <w:numId w:val="0"/>
              </w:numPr>
              <w:rPr>
                <w:b/>
                <w:bCs/>
              </w:rPr>
            </w:pPr>
            <w:r w:rsidRPr="008D2107">
              <w:rPr>
                <w:b/>
                <w:bCs/>
              </w:rPr>
              <w:t xml:space="preserve">Responsible person:  </w:t>
            </w:r>
          </w:p>
          <w:p w14:paraId="03B93A1C" w14:textId="77777777" w:rsidR="001D684E" w:rsidRDefault="001D684E" w:rsidP="001D684E">
            <w:pPr>
              <w:pStyle w:val="VCAAtablecondensedbullet"/>
              <w:numPr>
                <w:ilvl w:val="0"/>
                <w:numId w:val="0"/>
              </w:numPr>
              <w:rPr>
                <w:b/>
                <w:bCs/>
              </w:rPr>
            </w:pPr>
            <w:r w:rsidRPr="008D2107">
              <w:rPr>
                <w:b/>
                <w:bCs/>
              </w:rPr>
              <w:t xml:space="preserve">Links to VCAA Professional Learning supports: </w:t>
            </w:r>
          </w:p>
          <w:p w14:paraId="73F6ED88" w14:textId="77777777" w:rsidR="00B45E22" w:rsidRDefault="00F1332C" w:rsidP="00B45E22">
            <w:pPr>
              <w:pStyle w:val="VCAAtablecondensedbullet"/>
              <w:numPr>
                <w:ilvl w:val="0"/>
                <w:numId w:val="0"/>
              </w:numPr>
              <w:rPr>
                <w:b/>
                <w:bCs/>
                <w:sz w:val="19"/>
                <w:szCs w:val="19"/>
              </w:rPr>
            </w:pPr>
            <w:hyperlink r:id="rId13" w:history="1">
              <w:r w:rsidR="00B45E22" w:rsidRPr="00EB7408">
                <w:rPr>
                  <w:rStyle w:val="Hyperlink"/>
                  <w:b/>
                  <w:bCs/>
                  <w:szCs w:val="20"/>
                </w:rPr>
                <w:t>VCAA VPC and VCE VM Professional Learning Platform</w:t>
              </w:r>
            </w:hyperlink>
            <w:r w:rsidR="00B45E22">
              <w:rPr>
                <w:b/>
                <w:bCs/>
                <w:sz w:val="19"/>
                <w:szCs w:val="19"/>
              </w:rPr>
              <w:t xml:space="preserve"> </w:t>
            </w:r>
          </w:p>
          <w:p w14:paraId="54BD03BB" w14:textId="77777777" w:rsidR="00B45E22" w:rsidRDefault="00F1332C" w:rsidP="00B45E22">
            <w:pPr>
              <w:pStyle w:val="VCAAtablecondensedbullet"/>
              <w:numPr>
                <w:ilvl w:val="0"/>
                <w:numId w:val="0"/>
              </w:numPr>
              <w:rPr>
                <w:b/>
                <w:bCs/>
                <w:szCs w:val="20"/>
              </w:rPr>
            </w:pPr>
            <w:hyperlink r:id="rId14" w:history="1">
              <w:r w:rsidR="00AE65EC" w:rsidRPr="00AE65EC">
                <w:rPr>
                  <w:rStyle w:val="Hyperlink"/>
                  <w:b/>
                  <w:bCs/>
                  <w:szCs w:val="20"/>
                </w:rPr>
                <w:t>VCAA Past Professional Learning webinars and materials (2023)</w:t>
              </w:r>
            </w:hyperlink>
            <w:r w:rsidR="00AE65EC" w:rsidRPr="00AE65EC">
              <w:rPr>
                <w:b/>
                <w:bCs/>
                <w:szCs w:val="20"/>
              </w:rPr>
              <w:t xml:space="preserve"> </w:t>
            </w:r>
          </w:p>
          <w:p w14:paraId="5B6853D7" w14:textId="77777777" w:rsidR="00921101" w:rsidRDefault="00921101" w:rsidP="00B45E22">
            <w:pPr>
              <w:pStyle w:val="VCAAtablecondensedbullet"/>
              <w:numPr>
                <w:ilvl w:val="0"/>
                <w:numId w:val="0"/>
              </w:numPr>
              <w:rPr>
                <w:b/>
                <w:bCs/>
                <w:szCs w:val="20"/>
              </w:rPr>
            </w:pPr>
          </w:p>
          <w:p w14:paraId="656B495F" w14:textId="77777777" w:rsidR="00921101" w:rsidRDefault="00921101" w:rsidP="00B45E22">
            <w:pPr>
              <w:pStyle w:val="VCAAtablecondensedbullet"/>
              <w:numPr>
                <w:ilvl w:val="0"/>
                <w:numId w:val="0"/>
              </w:numPr>
              <w:rPr>
                <w:b/>
                <w:bCs/>
                <w:szCs w:val="20"/>
              </w:rPr>
            </w:pPr>
          </w:p>
          <w:p w14:paraId="0F310CC9" w14:textId="7DB3006B" w:rsidR="00921101" w:rsidRPr="00AE65EC" w:rsidRDefault="00921101" w:rsidP="00B45E22">
            <w:pPr>
              <w:pStyle w:val="VCAAtablecondensedbullet"/>
              <w:numPr>
                <w:ilvl w:val="0"/>
                <w:numId w:val="0"/>
              </w:numPr>
              <w:rPr>
                <w:b/>
                <w:bCs/>
                <w:szCs w:val="20"/>
              </w:rPr>
            </w:pPr>
          </w:p>
        </w:tc>
      </w:tr>
    </w:tbl>
    <w:p w14:paraId="0699AA01" w14:textId="77777777" w:rsidR="0007692E" w:rsidRDefault="0007692E"/>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07692E" w14:paraId="220F5B08" w14:textId="77777777" w:rsidTr="0007692E">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6DD72A86" w14:textId="77777777" w:rsidR="0007692E" w:rsidRPr="0007692E" w:rsidRDefault="0007692E" w:rsidP="0007692E">
            <w:pPr>
              <w:pStyle w:val="VCAAtablecondensedheading"/>
            </w:pPr>
          </w:p>
        </w:tc>
        <w:tc>
          <w:tcPr>
            <w:tcW w:w="2772" w:type="dxa"/>
          </w:tcPr>
          <w:p w14:paraId="728750E3" w14:textId="612F8EF9" w:rsidR="0007692E" w:rsidRPr="0007692E" w:rsidRDefault="0007692E" w:rsidP="0007692E">
            <w:pPr>
              <w:pStyle w:val="VCAAtablecondensedheading"/>
            </w:pPr>
            <w:r w:rsidRPr="00CB652F">
              <w:rPr>
                <w:sz w:val="24"/>
                <w:szCs w:val="24"/>
              </w:rPr>
              <w:t>Emerging (1)</w:t>
            </w:r>
          </w:p>
        </w:tc>
        <w:tc>
          <w:tcPr>
            <w:tcW w:w="2388" w:type="dxa"/>
          </w:tcPr>
          <w:p w14:paraId="4C36F832" w14:textId="788CC577" w:rsidR="0007692E" w:rsidRPr="0007692E" w:rsidRDefault="0007692E" w:rsidP="0007692E">
            <w:pPr>
              <w:pStyle w:val="VCAAtablecondensedheading"/>
            </w:pPr>
            <w:r w:rsidRPr="00CB652F">
              <w:rPr>
                <w:sz w:val="24"/>
                <w:szCs w:val="24"/>
              </w:rPr>
              <w:t>Evolving (2)</w:t>
            </w:r>
          </w:p>
        </w:tc>
        <w:tc>
          <w:tcPr>
            <w:tcW w:w="2560" w:type="dxa"/>
          </w:tcPr>
          <w:p w14:paraId="73DC6702" w14:textId="4B804C5B" w:rsidR="0007692E" w:rsidRPr="0007692E" w:rsidRDefault="0007692E" w:rsidP="0007692E">
            <w:pPr>
              <w:pStyle w:val="VCAAtablecondensedheading"/>
            </w:pPr>
            <w:r w:rsidRPr="00CB652F">
              <w:rPr>
                <w:sz w:val="24"/>
                <w:szCs w:val="24"/>
              </w:rPr>
              <w:t>Embedding (3)</w:t>
            </w:r>
          </w:p>
        </w:tc>
        <w:tc>
          <w:tcPr>
            <w:tcW w:w="2685" w:type="dxa"/>
          </w:tcPr>
          <w:p w14:paraId="6968B78D" w14:textId="13FE2F14" w:rsidR="0007692E" w:rsidRPr="0007692E" w:rsidRDefault="0007692E" w:rsidP="0007692E">
            <w:pPr>
              <w:pStyle w:val="VCAAtablecondensedheading"/>
            </w:pPr>
            <w:r w:rsidRPr="00CB652F">
              <w:rPr>
                <w:sz w:val="24"/>
                <w:szCs w:val="24"/>
              </w:rPr>
              <w:t>Excelling (4)</w:t>
            </w:r>
          </w:p>
        </w:tc>
        <w:tc>
          <w:tcPr>
            <w:tcW w:w="1667" w:type="dxa"/>
          </w:tcPr>
          <w:p w14:paraId="715697ED" w14:textId="1960DAF3" w:rsidR="0007692E" w:rsidRDefault="0007692E" w:rsidP="0007692E">
            <w:pPr>
              <w:pStyle w:val="VCAAtablecondensedheading"/>
            </w:pPr>
            <w:r w:rsidRPr="00CB652F">
              <w:rPr>
                <w:sz w:val="24"/>
                <w:szCs w:val="24"/>
              </w:rPr>
              <w:t>Score</w:t>
            </w:r>
          </w:p>
        </w:tc>
      </w:tr>
      <w:tr w:rsidR="0007692E" w14:paraId="3D634474" w14:textId="77777777" w:rsidTr="001D684E">
        <w:tc>
          <w:tcPr>
            <w:tcW w:w="2773" w:type="dxa"/>
            <w:shd w:val="clear" w:color="auto" w:fill="0F7EB4"/>
          </w:tcPr>
          <w:p w14:paraId="338419A6" w14:textId="049E07D7" w:rsidR="0007692E" w:rsidRPr="008D2107" w:rsidRDefault="0007692E" w:rsidP="0007692E">
            <w:pPr>
              <w:pStyle w:val="VCAAtablecondensedbullet2"/>
              <w:numPr>
                <w:ilvl w:val="0"/>
                <w:numId w:val="0"/>
              </w:numPr>
              <w:rPr>
                <w:sz w:val="24"/>
                <w:szCs w:val="24"/>
              </w:rPr>
            </w:pPr>
            <w:r>
              <w:rPr>
                <w:b/>
                <w:color w:val="FFFFFF" w:themeColor="background1"/>
                <w:sz w:val="24"/>
                <w:szCs w:val="24"/>
              </w:rPr>
              <w:t>C</w:t>
            </w:r>
            <w:r w:rsidRPr="008D2107">
              <w:rPr>
                <w:b/>
                <w:color w:val="FFFFFF" w:themeColor="background1"/>
                <w:sz w:val="24"/>
                <w:szCs w:val="24"/>
              </w:rPr>
              <w:t xml:space="preserve">ulture </w:t>
            </w:r>
          </w:p>
        </w:tc>
        <w:tc>
          <w:tcPr>
            <w:tcW w:w="2772" w:type="dxa"/>
          </w:tcPr>
          <w:p w14:paraId="69002FC8"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GB"/>
              </w:rPr>
              <w:t>The school is developing plans to ensure that the school community equally values, represents and celebrates all foundation and senior secondary qualifications. </w:t>
            </w:r>
            <w:r w:rsidRPr="007F386B">
              <w:rPr>
                <w:rStyle w:val="eop"/>
                <w:rFonts w:ascii="Arial Narrow" w:hAnsi="Arial Narrow" w:cs="Arial"/>
                <w:sz w:val="20"/>
                <w:szCs w:val="20"/>
              </w:rPr>
              <w:t> </w:t>
            </w:r>
          </w:p>
          <w:p w14:paraId="42765395" w14:textId="77777777" w:rsidR="0007692E" w:rsidRDefault="0007692E" w:rsidP="0007692E">
            <w:pPr>
              <w:pStyle w:val="paragraph"/>
              <w:spacing w:before="0" w:beforeAutospacing="0" w:after="0" w:afterAutospacing="0"/>
              <w:textAlignment w:val="baseline"/>
              <w:rPr>
                <w:rStyle w:val="normaltextrun"/>
                <w:rFonts w:ascii="Arial Narrow" w:hAnsi="Arial Narrow" w:cs="Arial"/>
                <w:color w:val="auto"/>
                <w:sz w:val="20"/>
                <w:szCs w:val="20"/>
                <w:lang w:val="en-US"/>
              </w:rPr>
            </w:pPr>
          </w:p>
          <w:p w14:paraId="47360869" w14:textId="5E781ED8" w:rsidR="0007692E" w:rsidRPr="007F386B" w:rsidRDefault="0007692E" w:rsidP="0007692E">
            <w:pPr>
              <w:pStyle w:val="paragraph"/>
              <w:spacing w:before="0" w:beforeAutospacing="0" w:after="0" w:afterAutospacing="0"/>
              <w:textAlignment w:val="baseline"/>
              <w:rPr>
                <w:rFonts w:ascii="Arial Narrow" w:hAnsi="Arial Narrow" w:cs="Segoe UI"/>
                <w:color w:val="auto"/>
                <w:sz w:val="20"/>
                <w:szCs w:val="20"/>
              </w:rPr>
            </w:pPr>
            <w:r w:rsidRPr="007F386B">
              <w:rPr>
                <w:rStyle w:val="normaltextrun"/>
                <w:rFonts w:ascii="Arial Narrow" w:hAnsi="Arial Narrow" w:cs="Arial"/>
                <w:color w:val="auto"/>
                <w:sz w:val="20"/>
                <w:szCs w:val="20"/>
                <w:lang w:val="en-US"/>
              </w:rPr>
              <w:t xml:space="preserve">The school is aware of the need to establish equitable processes that will ensure a balanced promotion of </w:t>
            </w:r>
            <w:r>
              <w:rPr>
                <w:rStyle w:val="normaltextrun"/>
                <w:rFonts w:ascii="Arial Narrow" w:hAnsi="Arial Narrow" w:cs="Arial"/>
                <w:color w:val="auto"/>
                <w:sz w:val="20"/>
                <w:szCs w:val="20"/>
                <w:lang w:val="en-US"/>
              </w:rPr>
              <w:t xml:space="preserve">both </w:t>
            </w:r>
            <w:r w:rsidRPr="007F386B">
              <w:rPr>
                <w:rStyle w:val="normaltextrun"/>
                <w:rFonts w:ascii="Arial Narrow" w:hAnsi="Arial Narrow" w:cs="Arial"/>
                <w:color w:val="auto"/>
                <w:sz w:val="20"/>
                <w:szCs w:val="20"/>
                <w:lang w:val="en-US"/>
              </w:rPr>
              <w:t xml:space="preserve">senior </w:t>
            </w:r>
            <w:r>
              <w:rPr>
                <w:rStyle w:val="normaltextrun"/>
                <w:rFonts w:ascii="Arial Narrow" w:hAnsi="Arial Narrow" w:cs="Arial"/>
                <w:color w:val="auto"/>
                <w:sz w:val="20"/>
                <w:szCs w:val="20"/>
                <w:lang w:val="en-US"/>
              </w:rPr>
              <w:t xml:space="preserve">and foundation </w:t>
            </w:r>
            <w:r w:rsidRPr="007F386B">
              <w:rPr>
                <w:rStyle w:val="normaltextrun"/>
                <w:rFonts w:ascii="Arial Narrow" w:hAnsi="Arial Narrow" w:cs="Arial"/>
                <w:color w:val="auto"/>
                <w:sz w:val="20"/>
                <w:szCs w:val="20"/>
                <w:lang w:val="en-US"/>
              </w:rPr>
              <w:t>secondary certificates, including the Victorian Pathways Certificate (VPC)</w:t>
            </w:r>
            <w:r w:rsidRPr="007F386B">
              <w:rPr>
                <w:rStyle w:val="eop"/>
                <w:rFonts w:ascii="Arial Narrow" w:hAnsi="Arial Narrow" w:cs="Arial"/>
                <w:color w:val="auto"/>
                <w:sz w:val="20"/>
                <w:szCs w:val="20"/>
              </w:rPr>
              <w:t> </w:t>
            </w:r>
          </w:p>
          <w:p w14:paraId="6DD8D729" w14:textId="77777777" w:rsidR="0007692E" w:rsidRPr="007F386B" w:rsidRDefault="0007692E" w:rsidP="0007692E">
            <w:pPr>
              <w:pStyle w:val="paragraph"/>
              <w:spacing w:before="0" w:beforeAutospacing="0" w:after="0" w:afterAutospacing="0"/>
              <w:textAlignment w:val="baseline"/>
              <w:rPr>
                <w:rFonts w:ascii="Arial Narrow" w:hAnsi="Arial Narrow"/>
                <w:color w:val="auto"/>
                <w:sz w:val="20"/>
                <w:szCs w:val="20"/>
              </w:rPr>
            </w:pPr>
          </w:p>
        </w:tc>
        <w:tc>
          <w:tcPr>
            <w:tcW w:w="2388" w:type="dxa"/>
          </w:tcPr>
          <w:p w14:paraId="6E43D96B"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GB"/>
              </w:rPr>
              <w:t>The school has plans and is in the process of working towards ensuring that the school community equally values, represents and celebrates all foundation and senior secondary qualifications. </w:t>
            </w:r>
            <w:r w:rsidRPr="007F386B">
              <w:rPr>
                <w:rStyle w:val="eop"/>
                <w:rFonts w:ascii="Arial Narrow" w:hAnsi="Arial Narrow" w:cs="Arial"/>
                <w:sz w:val="20"/>
                <w:szCs w:val="20"/>
              </w:rPr>
              <w:t> </w:t>
            </w:r>
          </w:p>
          <w:p w14:paraId="23F2C101" w14:textId="77777777" w:rsidR="0007692E" w:rsidRDefault="0007692E" w:rsidP="0007692E">
            <w:pPr>
              <w:pStyle w:val="paragraph"/>
              <w:spacing w:before="0" w:beforeAutospacing="0" w:after="0" w:afterAutospacing="0"/>
              <w:textAlignment w:val="baseline"/>
              <w:rPr>
                <w:rStyle w:val="normaltextrun"/>
                <w:rFonts w:ascii="Arial Narrow" w:hAnsi="Arial Narrow" w:cs="Arial"/>
                <w:color w:val="auto"/>
                <w:sz w:val="20"/>
                <w:szCs w:val="20"/>
                <w:lang w:val="en-US"/>
              </w:rPr>
            </w:pPr>
          </w:p>
          <w:p w14:paraId="3BF8C499" w14:textId="4ED3642C" w:rsidR="0007692E" w:rsidRPr="007F386B" w:rsidRDefault="0007692E" w:rsidP="0007692E">
            <w:pPr>
              <w:pStyle w:val="paragraph"/>
              <w:spacing w:before="0" w:beforeAutospacing="0" w:after="0" w:afterAutospacing="0"/>
              <w:textAlignment w:val="baseline"/>
              <w:rPr>
                <w:rFonts w:ascii="Arial Narrow" w:hAnsi="Arial Narrow" w:cs="Segoe UI"/>
                <w:color w:val="auto"/>
                <w:sz w:val="20"/>
                <w:szCs w:val="20"/>
              </w:rPr>
            </w:pPr>
            <w:r w:rsidRPr="007F386B">
              <w:rPr>
                <w:rStyle w:val="normaltextrun"/>
                <w:rFonts w:ascii="Arial Narrow" w:hAnsi="Arial Narrow" w:cs="Arial"/>
                <w:color w:val="auto"/>
                <w:sz w:val="20"/>
                <w:szCs w:val="20"/>
                <w:lang w:val="en-US"/>
              </w:rPr>
              <w:t xml:space="preserve">The school is developing equitable processes that will ensure a balanced promotion of both senior </w:t>
            </w:r>
            <w:r>
              <w:rPr>
                <w:rStyle w:val="normaltextrun"/>
                <w:rFonts w:ascii="Arial Narrow" w:hAnsi="Arial Narrow" w:cs="Arial"/>
                <w:color w:val="auto"/>
                <w:sz w:val="20"/>
                <w:szCs w:val="20"/>
                <w:lang w:val="en-US"/>
              </w:rPr>
              <w:t xml:space="preserve">and foundation </w:t>
            </w:r>
            <w:r w:rsidRPr="007F386B">
              <w:rPr>
                <w:rStyle w:val="normaltextrun"/>
                <w:rFonts w:ascii="Arial Narrow" w:hAnsi="Arial Narrow" w:cs="Arial"/>
                <w:color w:val="auto"/>
                <w:sz w:val="20"/>
                <w:szCs w:val="20"/>
                <w:lang w:val="en-US"/>
              </w:rPr>
              <w:t>secondary certificates including the Victorian Pathways Certificate (VPC).</w:t>
            </w:r>
            <w:r w:rsidRPr="007F386B">
              <w:rPr>
                <w:rStyle w:val="eop"/>
                <w:rFonts w:ascii="Arial Narrow" w:hAnsi="Arial Narrow" w:cs="Arial"/>
                <w:color w:val="auto"/>
                <w:sz w:val="20"/>
                <w:szCs w:val="20"/>
              </w:rPr>
              <w:t> </w:t>
            </w:r>
          </w:p>
          <w:p w14:paraId="32C32247" w14:textId="77777777" w:rsidR="0007692E" w:rsidRPr="007F386B" w:rsidRDefault="0007692E" w:rsidP="0007692E">
            <w:pPr>
              <w:pStyle w:val="paragraph"/>
              <w:spacing w:before="0" w:beforeAutospacing="0" w:after="0" w:afterAutospacing="0"/>
              <w:textAlignment w:val="baseline"/>
              <w:rPr>
                <w:rFonts w:ascii="Arial Narrow" w:hAnsi="Arial Narrow"/>
                <w:color w:val="auto"/>
                <w:sz w:val="20"/>
                <w:szCs w:val="20"/>
              </w:rPr>
            </w:pPr>
          </w:p>
        </w:tc>
        <w:tc>
          <w:tcPr>
            <w:tcW w:w="2560" w:type="dxa"/>
          </w:tcPr>
          <w:p w14:paraId="57E4C84C"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US"/>
              </w:rPr>
              <w:t>The school has a detailed plan and clear focus for changing perceptions and the school community is shifting towards equal value, representation and celebration for all foundation and senior secondary certificate qualifications.</w:t>
            </w:r>
            <w:r w:rsidRPr="007F386B">
              <w:rPr>
                <w:rStyle w:val="eop"/>
                <w:rFonts w:ascii="Arial Narrow" w:hAnsi="Arial Narrow" w:cs="Arial"/>
                <w:sz w:val="20"/>
                <w:szCs w:val="20"/>
              </w:rPr>
              <w:t> </w:t>
            </w:r>
          </w:p>
          <w:p w14:paraId="7EE4E9CA" w14:textId="77777777" w:rsidR="0007692E" w:rsidRPr="007F386B" w:rsidRDefault="0007692E" w:rsidP="0007692E">
            <w:pPr>
              <w:pStyle w:val="paragraph"/>
              <w:spacing w:before="0" w:beforeAutospacing="0" w:after="0" w:afterAutospacing="0"/>
              <w:textAlignment w:val="baseline"/>
              <w:rPr>
                <w:rFonts w:ascii="Arial Narrow" w:hAnsi="Arial Narrow" w:cs="Segoe UI"/>
                <w:color w:val="auto"/>
                <w:sz w:val="20"/>
                <w:szCs w:val="20"/>
              </w:rPr>
            </w:pPr>
            <w:r w:rsidRPr="007F386B">
              <w:rPr>
                <w:rStyle w:val="eop"/>
                <w:rFonts w:ascii="Arial Narrow" w:hAnsi="Arial Narrow" w:cs="Arial"/>
                <w:color w:val="auto"/>
                <w:sz w:val="20"/>
                <w:szCs w:val="20"/>
              </w:rPr>
              <w:t> </w:t>
            </w:r>
          </w:p>
          <w:p w14:paraId="2EE9F6F3" w14:textId="5EBAB8D1" w:rsidR="0007692E" w:rsidRPr="007F386B" w:rsidRDefault="0007692E" w:rsidP="0007692E">
            <w:pPr>
              <w:pStyle w:val="paragraph"/>
              <w:spacing w:before="0" w:beforeAutospacing="0" w:after="0" w:afterAutospacing="0"/>
              <w:textAlignment w:val="baseline"/>
              <w:rPr>
                <w:rFonts w:ascii="Arial Narrow" w:hAnsi="Arial Narrow" w:cs="Segoe UI"/>
                <w:color w:val="auto"/>
                <w:sz w:val="20"/>
                <w:szCs w:val="20"/>
              </w:rPr>
            </w:pPr>
            <w:r w:rsidRPr="007F386B">
              <w:rPr>
                <w:rStyle w:val="normaltextrun"/>
                <w:rFonts w:ascii="Arial Narrow" w:hAnsi="Arial Narrow" w:cs="Arial"/>
                <w:color w:val="auto"/>
                <w:sz w:val="20"/>
                <w:szCs w:val="20"/>
                <w:lang w:val="en-US"/>
              </w:rPr>
              <w:t xml:space="preserve">The school is implementing equitable processes to ensure balanced promotion of senior </w:t>
            </w:r>
            <w:r>
              <w:rPr>
                <w:rStyle w:val="normaltextrun"/>
                <w:rFonts w:ascii="Arial Narrow" w:hAnsi="Arial Narrow" w:cs="Arial"/>
                <w:color w:val="auto"/>
                <w:sz w:val="20"/>
                <w:szCs w:val="20"/>
                <w:lang w:val="en-US"/>
              </w:rPr>
              <w:t xml:space="preserve">and foundation </w:t>
            </w:r>
            <w:r w:rsidRPr="007F386B">
              <w:rPr>
                <w:rStyle w:val="normaltextrun"/>
                <w:rFonts w:ascii="Arial Narrow" w:hAnsi="Arial Narrow" w:cs="Arial"/>
                <w:color w:val="auto"/>
                <w:sz w:val="20"/>
                <w:szCs w:val="20"/>
                <w:lang w:val="en-US"/>
              </w:rPr>
              <w:t>secondary certificates including the Victorian Pathways Certificate (VPC). Representation of all students is reflected in activities such as student awards, whole school events and student representation in school-based forums and leadership positions.</w:t>
            </w:r>
            <w:r w:rsidRPr="007F386B">
              <w:rPr>
                <w:rStyle w:val="eop"/>
                <w:rFonts w:ascii="Arial Narrow" w:hAnsi="Arial Narrow" w:cs="Arial"/>
                <w:color w:val="auto"/>
                <w:sz w:val="20"/>
                <w:szCs w:val="20"/>
              </w:rPr>
              <w:t> </w:t>
            </w:r>
          </w:p>
          <w:p w14:paraId="0306C44E" w14:textId="76621510" w:rsidR="0007692E" w:rsidRPr="007F386B" w:rsidRDefault="0007692E" w:rsidP="0007692E">
            <w:pPr>
              <w:pStyle w:val="paragraph"/>
              <w:spacing w:before="0" w:beforeAutospacing="0" w:after="0" w:afterAutospacing="0"/>
              <w:textAlignment w:val="baseline"/>
              <w:rPr>
                <w:rFonts w:ascii="Arial Narrow" w:hAnsi="Arial Narrow" w:cs="Segoe UI"/>
                <w:color w:val="auto"/>
                <w:sz w:val="20"/>
                <w:szCs w:val="20"/>
              </w:rPr>
            </w:pPr>
          </w:p>
        </w:tc>
        <w:tc>
          <w:tcPr>
            <w:tcW w:w="2685" w:type="dxa"/>
          </w:tcPr>
          <w:p w14:paraId="5DA42020" w14:textId="77777777" w:rsidR="0007692E" w:rsidRDefault="0007692E" w:rsidP="0007692E">
            <w:pPr>
              <w:pStyle w:val="paragraph"/>
              <w:spacing w:before="0" w:beforeAutospacing="0" w:after="0" w:afterAutospacing="0"/>
              <w:textAlignment w:val="baseline"/>
              <w:rPr>
                <w:rStyle w:val="normaltextrun"/>
                <w:rFonts w:ascii="Arial Narrow" w:hAnsi="Arial Narrow" w:cs="Arial"/>
                <w:sz w:val="20"/>
                <w:szCs w:val="20"/>
                <w:lang w:val="en-US"/>
              </w:rPr>
            </w:pPr>
            <w:r w:rsidRPr="007F386B">
              <w:rPr>
                <w:rStyle w:val="normaltextrun"/>
                <w:rFonts w:ascii="Arial Narrow" w:hAnsi="Arial Narrow" w:cs="Arial"/>
                <w:sz w:val="20"/>
                <w:szCs w:val="20"/>
                <w:lang w:val="en-US"/>
              </w:rPr>
              <w:t>The school equally values, represents and celebrates all foundation and senior secondary certificate qualifications.</w:t>
            </w:r>
          </w:p>
          <w:p w14:paraId="4AD9DA21" w14:textId="6668CD98"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eop"/>
                <w:rFonts w:ascii="Arial Narrow" w:hAnsi="Arial Narrow" w:cs="Arial"/>
                <w:sz w:val="20"/>
                <w:szCs w:val="20"/>
              </w:rPr>
              <w:t> </w:t>
            </w:r>
          </w:p>
          <w:p w14:paraId="4B912055" w14:textId="2CE06624" w:rsidR="0007692E" w:rsidRDefault="0007692E" w:rsidP="0007692E">
            <w:pPr>
              <w:pStyle w:val="paragraph"/>
              <w:spacing w:before="0" w:beforeAutospacing="0" w:after="0" w:afterAutospacing="0"/>
              <w:textAlignment w:val="baseline"/>
              <w:rPr>
                <w:rStyle w:val="normaltextrun"/>
                <w:rFonts w:ascii="Arial Narrow" w:hAnsi="Arial Narrow" w:cs="Arial"/>
                <w:color w:val="auto"/>
                <w:sz w:val="20"/>
                <w:szCs w:val="20"/>
                <w:lang w:val="en-US"/>
              </w:rPr>
            </w:pPr>
            <w:r w:rsidRPr="007F386B">
              <w:rPr>
                <w:rStyle w:val="normaltextrun"/>
                <w:rFonts w:ascii="Arial Narrow" w:hAnsi="Arial Narrow" w:cs="Arial"/>
                <w:color w:val="auto"/>
                <w:sz w:val="20"/>
                <w:szCs w:val="20"/>
                <w:lang w:val="en-US"/>
              </w:rPr>
              <w:t xml:space="preserve">The school has equitable processes in place to ensure balanced promotion of senior </w:t>
            </w:r>
            <w:r>
              <w:rPr>
                <w:rStyle w:val="normaltextrun"/>
                <w:rFonts w:ascii="Arial Narrow" w:hAnsi="Arial Narrow" w:cs="Arial"/>
                <w:color w:val="auto"/>
                <w:sz w:val="20"/>
                <w:szCs w:val="20"/>
                <w:lang w:val="en-US"/>
              </w:rPr>
              <w:t xml:space="preserve">and foundation </w:t>
            </w:r>
            <w:r w:rsidRPr="007F386B">
              <w:rPr>
                <w:rStyle w:val="normaltextrun"/>
                <w:rFonts w:ascii="Arial Narrow" w:hAnsi="Arial Narrow" w:cs="Arial"/>
                <w:color w:val="auto"/>
                <w:sz w:val="20"/>
                <w:szCs w:val="20"/>
                <w:lang w:val="en-US"/>
              </w:rPr>
              <w:t>secondary certificates including the Victorian Pathways Certificate (VPC).</w:t>
            </w:r>
          </w:p>
          <w:p w14:paraId="4F7A31FA" w14:textId="77777777" w:rsidR="0007692E" w:rsidRDefault="0007692E" w:rsidP="0007692E">
            <w:pPr>
              <w:pStyle w:val="paragraph"/>
              <w:spacing w:before="0" w:beforeAutospacing="0" w:after="0" w:afterAutospacing="0"/>
              <w:textAlignment w:val="baseline"/>
              <w:rPr>
                <w:rStyle w:val="normaltextrun"/>
                <w:rFonts w:ascii="Arial Narrow" w:hAnsi="Arial Narrow" w:cs="Arial"/>
                <w:color w:val="auto"/>
                <w:sz w:val="20"/>
                <w:szCs w:val="20"/>
                <w:lang w:val="en-US"/>
              </w:rPr>
            </w:pPr>
          </w:p>
          <w:p w14:paraId="22920938" w14:textId="58E7CB96" w:rsidR="0007692E" w:rsidRPr="007F386B" w:rsidRDefault="0007692E" w:rsidP="0007692E">
            <w:pPr>
              <w:pStyle w:val="paragraph"/>
              <w:spacing w:before="0" w:beforeAutospacing="0" w:after="0" w:afterAutospacing="0"/>
              <w:textAlignment w:val="baseline"/>
              <w:rPr>
                <w:rFonts w:ascii="Arial Narrow" w:hAnsi="Arial Narrow" w:cs="Segoe UI"/>
                <w:color w:val="auto"/>
                <w:sz w:val="20"/>
                <w:szCs w:val="20"/>
              </w:rPr>
            </w:pPr>
            <w:r w:rsidRPr="007F386B">
              <w:rPr>
                <w:rStyle w:val="normaltextrun"/>
                <w:rFonts w:ascii="Arial Narrow" w:hAnsi="Arial Narrow" w:cs="Arial"/>
                <w:color w:val="auto"/>
                <w:sz w:val="20"/>
                <w:szCs w:val="20"/>
                <w:lang w:val="en-US"/>
              </w:rPr>
              <w:t>Representation of all students is visible in activities such as student awards, whole school events and student representation in school-based forums and leadership positions.</w:t>
            </w:r>
            <w:r w:rsidRPr="007F386B">
              <w:rPr>
                <w:rStyle w:val="eop"/>
                <w:rFonts w:ascii="Arial Narrow" w:hAnsi="Arial Narrow" w:cs="Arial"/>
                <w:color w:val="auto"/>
                <w:sz w:val="20"/>
                <w:szCs w:val="20"/>
              </w:rPr>
              <w:t> </w:t>
            </w:r>
          </w:p>
          <w:p w14:paraId="72744825" w14:textId="0BCCFCB0" w:rsidR="0007692E" w:rsidRPr="007F386B" w:rsidRDefault="0007692E" w:rsidP="0007692E">
            <w:pPr>
              <w:pStyle w:val="paragraph"/>
              <w:spacing w:before="0" w:beforeAutospacing="0" w:after="0" w:afterAutospacing="0"/>
              <w:textAlignment w:val="baseline"/>
              <w:rPr>
                <w:rFonts w:ascii="Arial Narrow" w:hAnsi="Arial Narrow" w:cs="Segoe UI"/>
                <w:color w:val="auto"/>
                <w:sz w:val="20"/>
                <w:szCs w:val="20"/>
              </w:rPr>
            </w:pPr>
            <w:r w:rsidRPr="007F386B">
              <w:rPr>
                <w:rStyle w:val="normaltextrun"/>
                <w:rFonts w:ascii="Arial Narrow" w:hAnsi="Arial Narrow" w:cs="Arial"/>
                <w:color w:val="auto"/>
                <w:sz w:val="20"/>
                <w:szCs w:val="20"/>
                <w:lang w:val="en-US"/>
              </w:rPr>
              <w:t> </w:t>
            </w:r>
            <w:r w:rsidRPr="007F386B">
              <w:rPr>
                <w:rStyle w:val="eop"/>
                <w:rFonts w:ascii="Arial Narrow" w:hAnsi="Arial Narrow" w:cs="Arial"/>
                <w:color w:val="auto"/>
                <w:sz w:val="20"/>
                <w:szCs w:val="20"/>
              </w:rPr>
              <w:t> </w:t>
            </w:r>
          </w:p>
          <w:p w14:paraId="35A594E4" w14:textId="77777777" w:rsidR="0007692E" w:rsidRPr="007F386B" w:rsidRDefault="0007692E" w:rsidP="0007692E">
            <w:pPr>
              <w:pStyle w:val="VCAAtablecondensedbullet"/>
              <w:numPr>
                <w:ilvl w:val="0"/>
                <w:numId w:val="0"/>
              </w:numPr>
              <w:rPr>
                <w:color w:val="auto"/>
                <w:szCs w:val="20"/>
              </w:rPr>
            </w:pPr>
          </w:p>
        </w:tc>
        <w:tc>
          <w:tcPr>
            <w:tcW w:w="1667" w:type="dxa"/>
          </w:tcPr>
          <w:p w14:paraId="2C4DBD48" w14:textId="77777777" w:rsidR="0007692E" w:rsidRDefault="0007692E" w:rsidP="0007692E">
            <w:pPr>
              <w:pStyle w:val="VCAAtablecondensedbullet"/>
              <w:numPr>
                <w:ilvl w:val="0"/>
                <w:numId w:val="0"/>
              </w:numPr>
              <w:ind w:left="425" w:hanging="425"/>
            </w:pPr>
          </w:p>
        </w:tc>
      </w:tr>
      <w:tr w:rsidR="0007692E" w14:paraId="11182520" w14:textId="77777777" w:rsidTr="00226041">
        <w:tc>
          <w:tcPr>
            <w:tcW w:w="14845" w:type="dxa"/>
            <w:gridSpan w:val="6"/>
          </w:tcPr>
          <w:p w14:paraId="347F0722" w14:textId="77777777" w:rsidR="0007692E" w:rsidRPr="008D2107" w:rsidRDefault="0007692E" w:rsidP="0007692E">
            <w:pPr>
              <w:pStyle w:val="VCAAtablecondensedbullet"/>
              <w:numPr>
                <w:ilvl w:val="0"/>
                <w:numId w:val="0"/>
              </w:numPr>
              <w:ind w:left="425" w:hanging="425"/>
            </w:pPr>
            <w:r w:rsidRPr="008D2107">
              <w:rPr>
                <w:b/>
                <w:bCs/>
              </w:rPr>
              <w:t>Further actions required?</w:t>
            </w:r>
            <w:r w:rsidRPr="008D2107">
              <w:t xml:space="preserve">   </w:t>
            </w:r>
            <w:sdt>
              <w:sdtPr>
                <w:id w:val="1285002400"/>
                <w14:checkbox>
                  <w14:checked w14:val="0"/>
                  <w14:checkedState w14:val="2612" w14:font="MS Gothic"/>
                  <w14:uncheckedState w14:val="2610" w14:font="MS Gothic"/>
                </w14:checkbox>
              </w:sdtPr>
              <w:sdtContent>
                <w:r w:rsidRPr="008D2107">
                  <w:rPr>
                    <w:rFonts w:ascii="Segoe UI Symbol" w:eastAsia="MS Gothic" w:hAnsi="Segoe UI Symbol" w:cs="Segoe UI Symbol"/>
                  </w:rPr>
                  <w:t>☐</w:t>
                </w:r>
              </w:sdtContent>
            </w:sdt>
            <w:r w:rsidRPr="008D2107">
              <w:t xml:space="preserve"> YES     </w:t>
            </w:r>
            <w:sdt>
              <w:sdtPr>
                <w:id w:val="513965657"/>
                <w14:checkbox>
                  <w14:checked w14:val="0"/>
                  <w14:checkedState w14:val="2612" w14:font="MS Gothic"/>
                  <w14:uncheckedState w14:val="2610" w14:font="MS Gothic"/>
                </w14:checkbox>
              </w:sdtPr>
              <w:sdtContent>
                <w:r w:rsidRPr="008D2107">
                  <w:rPr>
                    <w:rFonts w:ascii="Segoe UI Symbol" w:eastAsia="MS Gothic" w:hAnsi="Segoe UI Symbol" w:cs="Segoe UI Symbol"/>
                  </w:rPr>
                  <w:t>☐</w:t>
                </w:r>
              </w:sdtContent>
            </w:sdt>
            <w:r w:rsidRPr="008D2107">
              <w:t xml:space="preserve"> NO </w:t>
            </w:r>
          </w:p>
          <w:p w14:paraId="084180DE" w14:textId="77777777" w:rsidR="0007692E" w:rsidRPr="008D2107" w:rsidRDefault="0007692E" w:rsidP="0007692E">
            <w:pPr>
              <w:pStyle w:val="VCAAtablecondensedbullet"/>
              <w:numPr>
                <w:ilvl w:val="0"/>
                <w:numId w:val="0"/>
              </w:numPr>
              <w:ind w:left="425" w:hanging="425"/>
            </w:pPr>
            <w:r w:rsidRPr="008D2107">
              <w:t xml:space="preserve">If yes, outline what actions are needed here: </w:t>
            </w:r>
          </w:p>
          <w:p w14:paraId="53F96C22" w14:textId="77777777" w:rsidR="0007692E" w:rsidRPr="008D2107" w:rsidRDefault="0007692E" w:rsidP="0007692E">
            <w:pPr>
              <w:pStyle w:val="VCAAtablecondensedbullet"/>
              <w:numPr>
                <w:ilvl w:val="0"/>
                <w:numId w:val="0"/>
              </w:numPr>
              <w:rPr>
                <w:b/>
                <w:bCs/>
              </w:rPr>
            </w:pPr>
            <w:r w:rsidRPr="008D2107">
              <w:rPr>
                <w:b/>
                <w:bCs/>
              </w:rPr>
              <w:t xml:space="preserve">Responsible person:  </w:t>
            </w:r>
          </w:p>
          <w:p w14:paraId="57EB42E4" w14:textId="77777777" w:rsidR="0007692E" w:rsidRDefault="0007692E" w:rsidP="0007692E">
            <w:pPr>
              <w:pStyle w:val="VCAAtablecondensedbullet"/>
              <w:numPr>
                <w:ilvl w:val="0"/>
                <w:numId w:val="0"/>
              </w:numPr>
              <w:ind w:left="425" w:hanging="425"/>
              <w:rPr>
                <w:b/>
                <w:bCs/>
              </w:rPr>
            </w:pPr>
            <w:r w:rsidRPr="008D2107">
              <w:rPr>
                <w:b/>
                <w:bCs/>
              </w:rPr>
              <w:t>Links to VCAA Professional Learning supports:</w:t>
            </w:r>
          </w:p>
          <w:p w14:paraId="790006F7" w14:textId="3A7AF8E8" w:rsidR="0007692E" w:rsidRPr="007F386B" w:rsidRDefault="0007692E" w:rsidP="0007692E">
            <w:pPr>
              <w:pStyle w:val="VCAAtablecondensedbullet"/>
              <w:numPr>
                <w:ilvl w:val="0"/>
                <w:numId w:val="0"/>
              </w:numPr>
              <w:rPr>
                <w:b/>
                <w:bCs/>
                <w:sz w:val="19"/>
                <w:szCs w:val="19"/>
              </w:rPr>
            </w:pPr>
            <w:hyperlink r:id="rId15" w:history="1">
              <w:r w:rsidRPr="00EB7408">
                <w:rPr>
                  <w:rStyle w:val="Hyperlink"/>
                  <w:b/>
                  <w:bCs/>
                  <w:szCs w:val="20"/>
                </w:rPr>
                <w:t>VCAA VPC and VCE VM Professional Learning Platform</w:t>
              </w:r>
            </w:hyperlink>
            <w:r>
              <w:rPr>
                <w:b/>
                <w:bCs/>
                <w:sz w:val="19"/>
                <w:szCs w:val="19"/>
              </w:rPr>
              <w:t xml:space="preserve"> </w:t>
            </w:r>
          </w:p>
        </w:tc>
      </w:tr>
    </w:tbl>
    <w:p w14:paraId="27E798B7" w14:textId="13F5B4B5" w:rsidR="0007692E" w:rsidRDefault="0007692E"/>
    <w:p w14:paraId="54224B16" w14:textId="77777777" w:rsidR="0007692E" w:rsidRDefault="0007692E">
      <w: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07692E" w14:paraId="04C78F28" w14:textId="77777777" w:rsidTr="0007692E">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522B645A" w14:textId="77777777" w:rsidR="0007692E" w:rsidRPr="008D2107" w:rsidRDefault="0007692E" w:rsidP="0007692E">
            <w:pPr>
              <w:pStyle w:val="VCAAtablecondensedbullet2"/>
              <w:numPr>
                <w:ilvl w:val="0"/>
                <w:numId w:val="0"/>
              </w:numPr>
              <w:rPr>
                <w:b w:val="0"/>
                <w:color w:val="FFFFFF" w:themeColor="background1"/>
                <w:sz w:val="24"/>
                <w:szCs w:val="24"/>
              </w:rPr>
            </w:pPr>
          </w:p>
        </w:tc>
        <w:tc>
          <w:tcPr>
            <w:tcW w:w="2772" w:type="dxa"/>
          </w:tcPr>
          <w:p w14:paraId="65B5A091" w14:textId="015ADA7D" w:rsidR="0007692E" w:rsidRPr="0007692E" w:rsidRDefault="0007692E" w:rsidP="0007692E">
            <w:pPr>
              <w:pStyle w:val="VCAAtablecondensedheading"/>
              <w:rPr>
                <w:sz w:val="24"/>
                <w:szCs w:val="24"/>
              </w:rPr>
            </w:pPr>
            <w:r w:rsidRPr="00CB652F">
              <w:rPr>
                <w:sz w:val="24"/>
                <w:szCs w:val="24"/>
              </w:rPr>
              <w:t>Emerging (1)</w:t>
            </w:r>
          </w:p>
        </w:tc>
        <w:tc>
          <w:tcPr>
            <w:tcW w:w="2388" w:type="dxa"/>
          </w:tcPr>
          <w:p w14:paraId="03DDCCA5" w14:textId="157CAB87" w:rsidR="0007692E" w:rsidRPr="0007692E" w:rsidRDefault="0007692E" w:rsidP="0007692E">
            <w:pPr>
              <w:pStyle w:val="VCAAtablecondensedheading"/>
              <w:rPr>
                <w:sz w:val="24"/>
                <w:szCs w:val="24"/>
              </w:rPr>
            </w:pPr>
            <w:r w:rsidRPr="00CB652F">
              <w:rPr>
                <w:sz w:val="24"/>
                <w:szCs w:val="24"/>
              </w:rPr>
              <w:t>Evolving (2)</w:t>
            </w:r>
          </w:p>
        </w:tc>
        <w:tc>
          <w:tcPr>
            <w:tcW w:w="2560" w:type="dxa"/>
          </w:tcPr>
          <w:p w14:paraId="6F0093FB" w14:textId="6ACD23C5" w:rsidR="0007692E" w:rsidRPr="0007692E" w:rsidRDefault="0007692E" w:rsidP="0007692E">
            <w:pPr>
              <w:pStyle w:val="VCAAtablecondensedheading"/>
              <w:rPr>
                <w:sz w:val="24"/>
                <w:szCs w:val="24"/>
              </w:rPr>
            </w:pPr>
            <w:r w:rsidRPr="00CB652F">
              <w:rPr>
                <w:sz w:val="24"/>
                <w:szCs w:val="24"/>
              </w:rPr>
              <w:t>Embedding (3)</w:t>
            </w:r>
          </w:p>
        </w:tc>
        <w:tc>
          <w:tcPr>
            <w:tcW w:w="2685" w:type="dxa"/>
          </w:tcPr>
          <w:p w14:paraId="0439ED50" w14:textId="5AE23E14" w:rsidR="0007692E" w:rsidRPr="0007692E" w:rsidRDefault="0007692E" w:rsidP="0007692E">
            <w:pPr>
              <w:pStyle w:val="VCAAtablecondensedheading"/>
              <w:rPr>
                <w:sz w:val="24"/>
                <w:szCs w:val="24"/>
              </w:rPr>
            </w:pPr>
            <w:r w:rsidRPr="00CB652F">
              <w:rPr>
                <w:sz w:val="24"/>
                <w:szCs w:val="24"/>
              </w:rPr>
              <w:t>Excelling (4)</w:t>
            </w:r>
          </w:p>
        </w:tc>
        <w:tc>
          <w:tcPr>
            <w:tcW w:w="1667" w:type="dxa"/>
          </w:tcPr>
          <w:p w14:paraId="3D51C38B" w14:textId="34747117" w:rsidR="0007692E" w:rsidRPr="0007692E" w:rsidRDefault="0007692E" w:rsidP="0007692E">
            <w:pPr>
              <w:pStyle w:val="VCAAtablecondensedheading"/>
              <w:rPr>
                <w:sz w:val="24"/>
                <w:szCs w:val="24"/>
              </w:rPr>
            </w:pPr>
            <w:r w:rsidRPr="00CB652F">
              <w:rPr>
                <w:sz w:val="24"/>
                <w:szCs w:val="24"/>
              </w:rPr>
              <w:t>Score</w:t>
            </w:r>
          </w:p>
        </w:tc>
      </w:tr>
      <w:tr w:rsidR="0007692E" w14:paraId="79A99EF9" w14:textId="77777777" w:rsidTr="001D684E">
        <w:tc>
          <w:tcPr>
            <w:tcW w:w="2773" w:type="dxa"/>
            <w:shd w:val="clear" w:color="auto" w:fill="0F7EB4"/>
          </w:tcPr>
          <w:p w14:paraId="535C90A0" w14:textId="756D9206" w:rsidR="0007692E" w:rsidRPr="008D2107" w:rsidRDefault="0007692E" w:rsidP="0007692E">
            <w:pPr>
              <w:pStyle w:val="VCAAtablecondensedbullet2"/>
              <w:numPr>
                <w:ilvl w:val="0"/>
                <w:numId w:val="0"/>
              </w:numPr>
              <w:rPr>
                <w:sz w:val="24"/>
                <w:szCs w:val="24"/>
              </w:rPr>
            </w:pPr>
            <w:r w:rsidRPr="008D2107">
              <w:rPr>
                <w:b/>
                <w:color w:val="FFFFFF" w:themeColor="background1"/>
                <w:sz w:val="24"/>
                <w:szCs w:val="24"/>
              </w:rPr>
              <w:t>Leadership and teacher awareness of applied learning pedagogical practice for V</w:t>
            </w:r>
            <w:r>
              <w:rPr>
                <w:b/>
                <w:color w:val="FFFFFF" w:themeColor="background1"/>
                <w:sz w:val="24"/>
                <w:szCs w:val="24"/>
              </w:rPr>
              <w:t>PC</w:t>
            </w:r>
            <w:r w:rsidRPr="008D2107">
              <w:rPr>
                <w:b/>
                <w:color w:val="FFFFFF" w:themeColor="background1"/>
                <w:sz w:val="24"/>
                <w:szCs w:val="24"/>
              </w:rPr>
              <w:t xml:space="preserve"> delivery</w:t>
            </w:r>
          </w:p>
        </w:tc>
        <w:tc>
          <w:tcPr>
            <w:tcW w:w="2772" w:type="dxa"/>
          </w:tcPr>
          <w:p w14:paraId="74C6E858"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GB"/>
              </w:rPr>
              <w:t>Relevant school leadership team members and VPC teachers are planning to engage in specific applied learning professional learning in person or through the VCAA online professional learning platform. </w:t>
            </w:r>
            <w:r w:rsidRPr="007F386B">
              <w:rPr>
                <w:rStyle w:val="eop"/>
                <w:rFonts w:ascii="Arial Narrow" w:hAnsi="Arial Narrow" w:cs="Arial"/>
                <w:sz w:val="20"/>
                <w:szCs w:val="20"/>
              </w:rPr>
              <w:t> </w:t>
            </w:r>
          </w:p>
          <w:p w14:paraId="0DCC5C60"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eop"/>
                <w:rFonts w:ascii="Arial Narrow" w:hAnsi="Arial Narrow" w:cs="Arial"/>
                <w:sz w:val="20"/>
                <w:szCs w:val="20"/>
              </w:rPr>
              <w:t> </w:t>
            </w:r>
          </w:p>
          <w:p w14:paraId="740091A2"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GB"/>
              </w:rPr>
              <w:t>The school is developing an awareness of applied learning as an essential pedagogical approach for VPC study and/or program delivery.   </w:t>
            </w:r>
            <w:r w:rsidRPr="007F386B">
              <w:rPr>
                <w:rStyle w:val="eop"/>
                <w:rFonts w:ascii="Arial Narrow" w:hAnsi="Arial Narrow" w:cs="Arial"/>
                <w:sz w:val="20"/>
                <w:szCs w:val="20"/>
              </w:rPr>
              <w:t> </w:t>
            </w:r>
          </w:p>
          <w:p w14:paraId="21252085" w14:textId="77777777" w:rsidR="0007692E" w:rsidRPr="007F386B" w:rsidRDefault="0007692E" w:rsidP="0007692E">
            <w:pPr>
              <w:pStyle w:val="paragraph"/>
              <w:spacing w:before="0" w:beforeAutospacing="0" w:after="0" w:afterAutospacing="0"/>
              <w:textAlignment w:val="baseline"/>
              <w:rPr>
                <w:rFonts w:ascii="Arial Narrow" w:hAnsi="Arial Narrow"/>
                <w:sz w:val="20"/>
                <w:szCs w:val="20"/>
              </w:rPr>
            </w:pPr>
          </w:p>
        </w:tc>
        <w:tc>
          <w:tcPr>
            <w:tcW w:w="2388" w:type="dxa"/>
          </w:tcPr>
          <w:p w14:paraId="0BCCC38F"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GB"/>
              </w:rPr>
              <w:t>Relevant school leadership team members and VPC teachers have engaged in specific applied learning professional learning in person or through the VCAA online professional learning platform.</w:t>
            </w:r>
            <w:r w:rsidRPr="007F386B">
              <w:rPr>
                <w:rStyle w:val="eop"/>
                <w:rFonts w:ascii="Arial Narrow" w:hAnsi="Arial Narrow" w:cs="Arial"/>
                <w:sz w:val="20"/>
                <w:szCs w:val="20"/>
              </w:rPr>
              <w:t> </w:t>
            </w:r>
          </w:p>
          <w:p w14:paraId="4977058A"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eop"/>
                <w:rFonts w:ascii="Arial Narrow" w:hAnsi="Arial Narrow" w:cs="Arial"/>
                <w:sz w:val="20"/>
                <w:szCs w:val="20"/>
              </w:rPr>
              <w:t> </w:t>
            </w:r>
          </w:p>
          <w:p w14:paraId="761C48A2"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GB"/>
              </w:rPr>
              <w:t>School leaders and VPC teachers have an awareness of the Pillars of Applied Learning and that applied learning strategies are required for the delivery of the VPC studies and/or program.</w:t>
            </w:r>
            <w:r w:rsidRPr="007F386B">
              <w:rPr>
                <w:rStyle w:val="eop"/>
                <w:rFonts w:ascii="Arial Narrow" w:hAnsi="Arial Narrow" w:cs="Arial"/>
                <w:sz w:val="20"/>
                <w:szCs w:val="20"/>
              </w:rPr>
              <w:t> </w:t>
            </w:r>
          </w:p>
          <w:p w14:paraId="285D525A" w14:textId="77777777" w:rsidR="0007692E" w:rsidRPr="007F386B" w:rsidRDefault="0007692E" w:rsidP="0007692E">
            <w:pPr>
              <w:pStyle w:val="paragraph"/>
              <w:spacing w:before="0" w:beforeAutospacing="0" w:after="0" w:afterAutospacing="0"/>
              <w:textAlignment w:val="baseline"/>
              <w:rPr>
                <w:rFonts w:ascii="Arial Narrow" w:hAnsi="Arial Narrow"/>
                <w:sz w:val="20"/>
                <w:szCs w:val="20"/>
              </w:rPr>
            </w:pPr>
          </w:p>
        </w:tc>
        <w:tc>
          <w:tcPr>
            <w:tcW w:w="2560" w:type="dxa"/>
          </w:tcPr>
          <w:p w14:paraId="739CF037"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GB"/>
              </w:rPr>
              <w:t>Relevant school leadership team members and VPC teachers have engaged in specific applied learning professional learning in person or through the VCAA online professional learning platform.</w:t>
            </w:r>
            <w:r w:rsidRPr="007F386B">
              <w:rPr>
                <w:rStyle w:val="eop"/>
                <w:rFonts w:ascii="Arial Narrow" w:hAnsi="Arial Narrow" w:cs="Arial"/>
                <w:sz w:val="20"/>
                <w:szCs w:val="20"/>
              </w:rPr>
              <w:t> </w:t>
            </w:r>
          </w:p>
          <w:p w14:paraId="66B86916"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GB"/>
              </w:rPr>
              <w:t>  </w:t>
            </w:r>
            <w:r w:rsidRPr="007F386B">
              <w:rPr>
                <w:rStyle w:val="eop"/>
                <w:rFonts w:ascii="Arial Narrow" w:hAnsi="Arial Narrow" w:cs="Arial"/>
                <w:sz w:val="20"/>
                <w:szCs w:val="20"/>
              </w:rPr>
              <w:t> </w:t>
            </w:r>
          </w:p>
          <w:p w14:paraId="4BA45B9D"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GB"/>
              </w:rPr>
              <w:t>School leadership and VPC teachers are aware that applied learning pedagogical practice is an essential requirement for the delivery of the VPC studies and/or program.  </w:t>
            </w:r>
            <w:r w:rsidRPr="007F386B">
              <w:rPr>
                <w:rStyle w:val="eop"/>
                <w:rFonts w:ascii="Arial Narrow" w:hAnsi="Arial Narrow" w:cs="Arial"/>
                <w:sz w:val="20"/>
                <w:szCs w:val="20"/>
              </w:rPr>
              <w:t> </w:t>
            </w:r>
          </w:p>
          <w:p w14:paraId="1F2D1DD7" w14:textId="77777777" w:rsidR="0007692E" w:rsidRPr="007F386B" w:rsidRDefault="0007692E" w:rsidP="0007692E">
            <w:pPr>
              <w:pStyle w:val="paragraph"/>
              <w:spacing w:before="0" w:beforeAutospacing="0" w:after="0" w:afterAutospacing="0"/>
              <w:textAlignment w:val="baseline"/>
              <w:rPr>
                <w:rFonts w:ascii="Arial Narrow" w:hAnsi="Arial Narrow"/>
                <w:sz w:val="20"/>
                <w:szCs w:val="20"/>
              </w:rPr>
            </w:pPr>
          </w:p>
        </w:tc>
        <w:tc>
          <w:tcPr>
            <w:tcW w:w="2685" w:type="dxa"/>
          </w:tcPr>
          <w:p w14:paraId="2ADE288D"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US"/>
              </w:rPr>
              <w:t xml:space="preserve">Relevant school leadership members and VPC teachers have participated in a range of </w:t>
            </w:r>
            <w:r w:rsidRPr="007F386B">
              <w:rPr>
                <w:rStyle w:val="normaltextrun"/>
                <w:rFonts w:ascii="Arial Narrow" w:hAnsi="Arial Narrow" w:cs="Arial"/>
                <w:sz w:val="20"/>
                <w:szCs w:val="20"/>
                <w:lang w:val="en-GB"/>
              </w:rPr>
              <w:t>specific applied learning professional learning in person or through the VCAA online professional learning platform.</w:t>
            </w:r>
            <w:r w:rsidRPr="007F386B">
              <w:rPr>
                <w:rStyle w:val="eop"/>
                <w:rFonts w:ascii="Arial Narrow" w:hAnsi="Arial Narrow" w:cs="Arial"/>
                <w:sz w:val="20"/>
                <w:szCs w:val="20"/>
              </w:rPr>
              <w:t> </w:t>
            </w:r>
          </w:p>
          <w:p w14:paraId="27C67401"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US"/>
              </w:rPr>
              <w:t>  </w:t>
            </w:r>
            <w:r w:rsidRPr="007F386B">
              <w:rPr>
                <w:rStyle w:val="eop"/>
                <w:rFonts w:ascii="Arial Narrow" w:hAnsi="Arial Narrow" w:cs="Arial"/>
                <w:sz w:val="20"/>
                <w:szCs w:val="20"/>
              </w:rPr>
              <w:t> </w:t>
            </w:r>
          </w:p>
          <w:p w14:paraId="20DE7E19" w14:textId="441C4D29"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US"/>
              </w:rPr>
              <w:t>School leadership and VPC teachers have a shared understanding and ongoing commitment to prioritising applied learning pedagogical practice for delivery of the VPC studies and/or program. Experienced applied learning practitioners share their professional practice both within and outside their school contexts.  </w:t>
            </w:r>
            <w:r w:rsidRPr="007F386B">
              <w:rPr>
                <w:rStyle w:val="eop"/>
                <w:rFonts w:ascii="Arial Narrow" w:hAnsi="Arial Narrow" w:cs="Arial"/>
                <w:sz w:val="20"/>
                <w:szCs w:val="20"/>
              </w:rPr>
              <w:t> </w:t>
            </w:r>
          </w:p>
        </w:tc>
        <w:tc>
          <w:tcPr>
            <w:tcW w:w="1667" w:type="dxa"/>
          </w:tcPr>
          <w:p w14:paraId="12985961" w14:textId="77777777" w:rsidR="0007692E" w:rsidRDefault="0007692E" w:rsidP="0007692E">
            <w:pPr>
              <w:pStyle w:val="VCAAtablecondensedbullet"/>
              <w:numPr>
                <w:ilvl w:val="0"/>
                <w:numId w:val="0"/>
              </w:numPr>
              <w:ind w:left="425" w:hanging="425"/>
            </w:pPr>
          </w:p>
        </w:tc>
      </w:tr>
      <w:tr w:rsidR="0007692E" w14:paraId="119D2D4E" w14:textId="77777777" w:rsidTr="008D2107">
        <w:tc>
          <w:tcPr>
            <w:tcW w:w="14845" w:type="dxa"/>
            <w:gridSpan w:val="6"/>
          </w:tcPr>
          <w:p w14:paraId="4C9C55B4" w14:textId="77777777" w:rsidR="0007692E" w:rsidRDefault="0007692E" w:rsidP="0007692E">
            <w:pPr>
              <w:pStyle w:val="VCAAtablecondensedbullet"/>
              <w:numPr>
                <w:ilvl w:val="0"/>
                <w:numId w:val="0"/>
              </w:numPr>
              <w:ind w:left="425" w:hanging="425"/>
            </w:pPr>
            <w:r w:rsidRPr="00787059">
              <w:rPr>
                <w:b/>
                <w:bCs/>
              </w:rPr>
              <w:t>Further actions required?</w:t>
            </w:r>
            <w:r>
              <w:t xml:space="preserve">   </w:t>
            </w:r>
            <w:sdt>
              <w:sdtPr>
                <w:id w:val="11898089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5877299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2490B761" w14:textId="77777777" w:rsidR="0007692E" w:rsidRDefault="0007692E" w:rsidP="0007692E">
            <w:pPr>
              <w:pStyle w:val="VCAAtablecondensedbullet"/>
              <w:numPr>
                <w:ilvl w:val="0"/>
                <w:numId w:val="0"/>
              </w:numPr>
              <w:ind w:left="425" w:hanging="425"/>
            </w:pPr>
            <w:r>
              <w:t xml:space="preserve">If yes, outline what actions are needed here: </w:t>
            </w:r>
          </w:p>
          <w:p w14:paraId="5ED7C7AC" w14:textId="77777777" w:rsidR="0007692E" w:rsidRPr="00787059" w:rsidRDefault="0007692E" w:rsidP="0007692E">
            <w:pPr>
              <w:pStyle w:val="VCAAtablecondensedbullet"/>
              <w:numPr>
                <w:ilvl w:val="0"/>
                <w:numId w:val="0"/>
              </w:numPr>
              <w:rPr>
                <w:b/>
                <w:bCs/>
              </w:rPr>
            </w:pPr>
            <w:r w:rsidRPr="00787059">
              <w:rPr>
                <w:b/>
                <w:bCs/>
              </w:rPr>
              <w:t xml:space="preserve">Responsible person: </w:t>
            </w:r>
            <w:r>
              <w:rPr>
                <w:b/>
                <w:bCs/>
              </w:rPr>
              <w:t xml:space="preserve"> </w:t>
            </w:r>
          </w:p>
          <w:p w14:paraId="50C8D3C7" w14:textId="1528E90C" w:rsidR="0007692E" w:rsidRDefault="0007692E" w:rsidP="0007692E">
            <w:pPr>
              <w:pStyle w:val="VCAAtablecondensedbullet"/>
              <w:numPr>
                <w:ilvl w:val="0"/>
                <w:numId w:val="0"/>
              </w:numPr>
              <w:rPr>
                <w:b/>
                <w:bCs/>
              </w:rPr>
            </w:pPr>
            <w:r>
              <w:rPr>
                <w:b/>
                <w:bCs/>
              </w:rPr>
              <w:t>Links to VCAA Professional Learning supports:</w:t>
            </w:r>
          </w:p>
          <w:p w14:paraId="791669E7" w14:textId="77777777" w:rsidR="0007692E" w:rsidRDefault="0007692E" w:rsidP="0007692E">
            <w:pPr>
              <w:pStyle w:val="VCAAtablecondensedbullet"/>
              <w:numPr>
                <w:ilvl w:val="0"/>
                <w:numId w:val="0"/>
              </w:numPr>
              <w:rPr>
                <w:b/>
                <w:bCs/>
                <w:sz w:val="19"/>
                <w:szCs w:val="19"/>
              </w:rPr>
            </w:pPr>
            <w:hyperlink r:id="rId16" w:history="1">
              <w:r w:rsidRPr="00EB7408">
                <w:rPr>
                  <w:rStyle w:val="Hyperlink"/>
                  <w:b/>
                  <w:bCs/>
                  <w:szCs w:val="20"/>
                </w:rPr>
                <w:t>VCAA VPC and VCE VM Professional Learning Platform</w:t>
              </w:r>
            </w:hyperlink>
            <w:r>
              <w:rPr>
                <w:b/>
                <w:bCs/>
                <w:sz w:val="19"/>
                <w:szCs w:val="19"/>
              </w:rPr>
              <w:t xml:space="preserve"> </w:t>
            </w:r>
          </w:p>
          <w:p w14:paraId="6BE9AC7D" w14:textId="77777777" w:rsidR="0007692E" w:rsidRPr="00AE65EC" w:rsidRDefault="0007692E" w:rsidP="0007692E">
            <w:pPr>
              <w:pStyle w:val="VCAAtablecondensedbullet"/>
              <w:numPr>
                <w:ilvl w:val="0"/>
                <w:numId w:val="0"/>
              </w:numPr>
              <w:rPr>
                <w:b/>
                <w:bCs/>
                <w:szCs w:val="20"/>
              </w:rPr>
            </w:pPr>
            <w:hyperlink r:id="rId17" w:history="1">
              <w:r w:rsidRPr="00AE65EC">
                <w:rPr>
                  <w:rStyle w:val="Hyperlink"/>
                  <w:b/>
                  <w:bCs/>
                  <w:szCs w:val="20"/>
                </w:rPr>
                <w:t>VCAA Past Professional Learning webinars and materials (2023)</w:t>
              </w:r>
            </w:hyperlink>
            <w:r w:rsidRPr="00AE65EC">
              <w:rPr>
                <w:b/>
                <w:bCs/>
                <w:szCs w:val="20"/>
              </w:rPr>
              <w:t xml:space="preserve"> </w:t>
            </w:r>
          </w:p>
          <w:p w14:paraId="6A7124C9" w14:textId="5920757B" w:rsidR="0007692E" w:rsidRPr="00921101" w:rsidRDefault="0007692E" w:rsidP="0007692E">
            <w:pPr>
              <w:pStyle w:val="VCAAtablecondensedbullet"/>
              <w:numPr>
                <w:ilvl w:val="0"/>
                <w:numId w:val="0"/>
              </w:numPr>
              <w:ind w:left="425" w:hanging="425"/>
              <w:rPr>
                <w:b/>
                <w:bCs/>
              </w:rPr>
            </w:pPr>
            <w:hyperlink r:id="rId18" w:history="1">
              <w:r w:rsidRPr="00C94A8C">
                <w:rPr>
                  <w:rStyle w:val="Hyperlink"/>
                  <w:b/>
                  <w:bCs/>
                  <w:szCs w:val="20"/>
                </w:rPr>
                <w:t>VCAA Pillars of Applied Learning summaries and references</w:t>
              </w:r>
            </w:hyperlink>
          </w:p>
        </w:tc>
      </w:tr>
    </w:tbl>
    <w:p w14:paraId="588DACD5" w14:textId="0EAD8EA0" w:rsidR="0007692E" w:rsidRDefault="0007692E"/>
    <w:p w14:paraId="33455AC1" w14:textId="77777777" w:rsidR="0007692E" w:rsidRDefault="0007692E">
      <w: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07692E" w14:paraId="2D9DB2C1" w14:textId="77777777" w:rsidTr="0007692E">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14051624" w14:textId="77777777" w:rsidR="0007692E" w:rsidRPr="008D2107" w:rsidRDefault="0007692E" w:rsidP="0007692E">
            <w:pPr>
              <w:pStyle w:val="VCAAtablecondensedbullet2"/>
              <w:numPr>
                <w:ilvl w:val="0"/>
                <w:numId w:val="0"/>
              </w:numPr>
              <w:rPr>
                <w:b w:val="0"/>
                <w:color w:val="FFFFFF" w:themeColor="background1"/>
                <w:sz w:val="24"/>
                <w:szCs w:val="24"/>
              </w:rPr>
            </w:pPr>
          </w:p>
        </w:tc>
        <w:tc>
          <w:tcPr>
            <w:tcW w:w="2772" w:type="dxa"/>
          </w:tcPr>
          <w:p w14:paraId="222F18BB" w14:textId="2DB35814" w:rsidR="0007692E" w:rsidRPr="0007692E" w:rsidRDefault="0007692E" w:rsidP="0007692E">
            <w:pPr>
              <w:pStyle w:val="VCAAtablecondensedheading"/>
              <w:rPr>
                <w:sz w:val="24"/>
                <w:szCs w:val="24"/>
              </w:rPr>
            </w:pPr>
            <w:r w:rsidRPr="00CB652F">
              <w:rPr>
                <w:sz w:val="24"/>
                <w:szCs w:val="24"/>
              </w:rPr>
              <w:t>Emerging (1)</w:t>
            </w:r>
          </w:p>
        </w:tc>
        <w:tc>
          <w:tcPr>
            <w:tcW w:w="2388" w:type="dxa"/>
          </w:tcPr>
          <w:p w14:paraId="03D47383" w14:textId="5446C0FF" w:rsidR="0007692E" w:rsidRPr="0007692E" w:rsidRDefault="0007692E" w:rsidP="0007692E">
            <w:pPr>
              <w:pStyle w:val="VCAAtablecondensedheading"/>
              <w:rPr>
                <w:sz w:val="24"/>
                <w:szCs w:val="24"/>
              </w:rPr>
            </w:pPr>
            <w:r w:rsidRPr="00CB652F">
              <w:rPr>
                <w:sz w:val="24"/>
                <w:szCs w:val="24"/>
              </w:rPr>
              <w:t>Evolving (2)</w:t>
            </w:r>
          </w:p>
        </w:tc>
        <w:tc>
          <w:tcPr>
            <w:tcW w:w="2560" w:type="dxa"/>
          </w:tcPr>
          <w:p w14:paraId="08601733" w14:textId="3966C649" w:rsidR="0007692E" w:rsidRPr="0007692E" w:rsidRDefault="0007692E" w:rsidP="0007692E">
            <w:pPr>
              <w:pStyle w:val="VCAAtablecondensedheading"/>
              <w:rPr>
                <w:sz w:val="24"/>
                <w:szCs w:val="24"/>
              </w:rPr>
            </w:pPr>
            <w:r w:rsidRPr="00CB652F">
              <w:rPr>
                <w:sz w:val="24"/>
                <w:szCs w:val="24"/>
              </w:rPr>
              <w:t>Embedding (3)</w:t>
            </w:r>
          </w:p>
        </w:tc>
        <w:tc>
          <w:tcPr>
            <w:tcW w:w="2685" w:type="dxa"/>
          </w:tcPr>
          <w:p w14:paraId="6966B240" w14:textId="36D1BB95" w:rsidR="0007692E" w:rsidRPr="0007692E" w:rsidRDefault="0007692E" w:rsidP="0007692E">
            <w:pPr>
              <w:pStyle w:val="VCAAtablecondensedheading"/>
              <w:rPr>
                <w:sz w:val="24"/>
                <w:szCs w:val="24"/>
              </w:rPr>
            </w:pPr>
            <w:r w:rsidRPr="00CB652F">
              <w:rPr>
                <w:sz w:val="24"/>
                <w:szCs w:val="24"/>
              </w:rPr>
              <w:t>Excelling (4)</w:t>
            </w:r>
          </w:p>
        </w:tc>
        <w:tc>
          <w:tcPr>
            <w:tcW w:w="1667" w:type="dxa"/>
          </w:tcPr>
          <w:p w14:paraId="23D14055" w14:textId="27160D89" w:rsidR="0007692E" w:rsidRPr="0007692E" w:rsidRDefault="0007692E" w:rsidP="0007692E">
            <w:pPr>
              <w:pStyle w:val="VCAAtablecondensedheading"/>
              <w:rPr>
                <w:sz w:val="24"/>
                <w:szCs w:val="24"/>
              </w:rPr>
            </w:pPr>
            <w:r w:rsidRPr="00CB652F">
              <w:rPr>
                <w:sz w:val="24"/>
                <w:szCs w:val="24"/>
              </w:rPr>
              <w:t>Score</w:t>
            </w:r>
          </w:p>
        </w:tc>
      </w:tr>
      <w:tr w:rsidR="0007692E" w14:paraId="19F10186" w14:textId="77777777" w:rsidTr="001D684E">
        <w:tc>
          <w:tcPr>
            <w:tcW w:w="2773" w:type="dxa"/>
            <w:shd w:val="clear" w:color="auto" w:fill="0F7EB4"/>
          </w:tcPr>
          <w:p w14:paraId="0799DF83" w14:textId="146C373D" w:rsidR="0007692E" w:rsidRPr="008D2107" w:rsidRDefault="0007692E" w:rsidP="0007692E">
            <w:pPr>
              <w:pStyle w:val="VCAAtablecondensedbullet2"/>
              <w:numPr>
                <w:ilvl w:val="0"/>
                <w:numId w:val="0"/>
              </w:numPr>
              <w:rPr>
                <w:sz w:val="24"/>
                <w:szCs w:val="24"/>
              </w:rPr>
            </w:pPr>
            <w:r w:rsidRPr="008D2107">
              <w:rPr>
                <w:b/>
                <w:color w:val="FFFFFF" w:themeColor="background1"/>
                <w:sz w:val="24"/>
                <w:szCs w:val="24"/>
              </w:rPr>
              <w:t xml:space="preserve">Time and resources </w:t>
            </w:r>
          </w:p>
        </w:tc>
        <w:tc>
          <w:tcPr>
            <w:tcW w:w="2772" w:type="dxa"/>
          </w:tcPr>
          <w:p w14:paraId="29BAC3C0"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US"/>
              </w:rPr>
              <w:t>School leadership is aware of the need for VPC teachers to meet to engage in collegial discussions and work on strategic and AIP goals related to VPC. School leadership is aware of the need for VPC teachers to participate in a school-based professional learning community focused on implementing and improving applied learning pedagogical practice to improve student outcomes.</w:t>
            </w:r>
            <w:r w:rsidRPr="007F386B">
              <w:rPr>
                <w:rStyle w:val="eop"/>
                <w:rFonts w:ascii="Arial Narrow" w:hAnsi="Arial Narrow" w:cs="Arial"/>
                <w:sz w:val="20"/>
                <w:szCs w:val="20"/>
              </w:rPr>
              <w:t> </w:t>
            </w:r>
          </w:p>
          <w:p w14:paraId="7CF4613B"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eop"/>
                <w:rFonts w:ascii="Arial Narrow" w:hAnsi="Arial Narrow" w:cs="Arial"/>
                <w:color w:val="CC3595"/>
                <w:sz w:val="20"/>
                <w:szCs w:val="20"/>
              </w:rPr>
              <w:t> </w:t>
            </w:r>
          </w:p>
          <w:p w14:paraId="46431563"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US"/>
              </w:rPr>
              <w:t>VPC studies and/or program budget does not reflect the school context, cohort needs and enrolment numbers or show an understanding of the obligations to provide applied learning students with a broad range of experiences (</w:t>
            </w:r>
            <w:proofErr w:type="gramStart"/>
            <w:r w:rsidRPr="007F386B">
              <w:rPr>
                <w:rStyle w:val="normaltextrun"/>
                <w:rFonts w:ascii="Arial Narrow" w:hAnsi="Arial Narrow" w:cs="Arial"/>
                <w:sz w:val="20"/>
                <w:szCs w:val="20"/>
                <w:lang w:val="en-US"/>
              </w:rPr>
              <w:t>e.g.</w:t>
            </w:r>
            <w:proofErr w:type="gramEnd"/>
            <w:r w:rsidRPr="007F386B">
              <w:rPr>
                <w:rStyle w:val="normaltextrun"/>
                <w:rFonts w:ascii="Arial Narrow" w:hAnsi="Arial Narrow" w:cs="Arial"/>
                <w:sz w:val="20"/>
                <w:szCs w:val="20"/>
                <w:lang w:val="en-US"/>
              </w:rPr>
              <w:t xml:space="preserve"> excursions, incursions, working with community). </w:t>
            </w:r>
            <w:r w:rsidRPr="007F386B">
              <w:rPr>
                <w:rStyle w:val="eop"/>
                <w:rFonts w:ascii="Arial Narrow" w:hAnsi="Arial Narrow" w:cs="Arial"/>
                <w:sz w:val="20"/>
                <w:szCs w:val="20"/>
              </w:rPr>
              <w:t> </w:t>
            </w:r>
          </w:p>
          <w:p w14:paraId="352056A5" w14:textId="409716DF"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p>
        </w:tc>
        <w:tc>
          <w:tcPr>
            <w:tcW w:w="2388" w:type="dxa"/>
          </w:tcPr>
          <w:p w14:paraId="5E61C450"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US"/>
              </w:rPr>
              <w:t>School leadership has allocated time for VPC teachers to meet so they can engage in collegial discussions and work on strategic and AIP goals related to VPC. VPC teachers participate in a school-based professional learning community focused on implementing and improving applied learning pedagogical practice to improve student outcomes.</w:t>
            </w:r>
            <w:r w:rsidRPr="007F386B">
              <w:rPr>
                <w:rStyle w:val="eop"/>
                <w:rFonts w:ascii="Arial Narrow" w:hAnsi="Arial Narrow" w:cs="Arial"/>
                <w:sz w:val="20"/>
                <w:szCs w:val="20"/>
              </w:rPr>
              <w:t> </w:t>
            </w:r>
          </w:p>
          <w:p w14:paraId="67B51B15"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eop"/>
                <w:rFonts w:ascii="Arial Narrow" w:hAnsi="Arial Narrow" w:cs="Arial"/>
                <w:sz w:val="20"/>
                <w:szCs w:val="20"/>
              </w:rPr>
              <w:t> </w:t>
            </w:r>
          </w:p>
          <w:p w14:paraId="29DCF5A8"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US"/>
              </w:rPr>
              <w:t>VPC studies and/or program Budget allocation does not show an understanding of the obligations to provide applied learning students with a broad range of experiences (</w:t>
            </w:r>
            <w:proofErr w:type="gramStart"/>
            <w:r w:rsidRPr="007F386B">
              <w:rPr>
                <w:rStyle w:val="normaltextrun"/>
                <w:rFonts w:ascii="Arial Narrow" w:hAnsi="Arial Narrow" w:cs="Arial"/>
                <w:sz w:val="20"/>
                <w:szCs w:val="20"/>
                <w:lang w:val="en-US"/>
              </w:rPr>
              <w:t>e.g.</w:t>
            </w:r>
            <w:proofErr w:type="gramEnd"/>
            <w:r w:rsidRPr="007F386B">
              <w:rPr>
                <w:rStyle w:val="normaltextrun"/>
                <w:rFonts w:ascii="Arial Narrow" w:hAnsi="Arial Narrow" w:cs="Arial"/>
                <w:sz w:val="20"/>
                <w:szCs w:val="20"/>
                <w:lang w:val="en-US"/>
              </w:rPr>
              <w:t xml:space="preserve"> excursions, incursions, working with community).</w:t>
            </w:r>
            <w:r w:rsidRPr="007F386B">
              <w:rPr>
                <w:rStyle w:val="eop"/>
                <w:rFonts w:ascii="Arial Narrow" w:hAnsi="Arial Narrow" w:cs="Arial"/>
                <w:sz w:val="20"/>
                <w:szCs w:val="20"/>
              </w:rPr>
              <w:t> </w:t>
            </w:r>
          </w:p>
          <w:p w14:paraId="34A8B84E" w14:textId="0F8C0E89"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p>
        </w:tc>
        <w:tc>
          <w:tcPr>
            <w:tcW w:w="2560" w:type="dxa"/>
          </w:tcPr>
          <w:p w14:paraId="5277C1E4"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US"/>
              </w:rPr>
              <w:t>School leadership has implemented appropriate allocation of time for VPC teachers to engage in more frequent collegial discussions, undertake work on strategic and AIP goals related to the VPC. VPC teachers engage in professional learning communities focused on implementing and improving applied learning pedagogical practice to improve student outcomes.</w:t>
            </w:r>
            <w:r w:rsidRPr="007F386B">
              <w:rPr>
                <w:rStyle w:val="eop"/>
                <w:rFonts w:ascii="Arial Narrow" w:hAnsi="Arial Narrow" w:cs="Arial"/>
                <w:sz w:val="20"/>
                <w:szCs w:val="20"/>
              </w:rPr>
              <w:t> </w:t>
            </w:r>
          </w:p>
          <w:p w14:paraId="47B3634C" w14:textId="3E2A9FFA"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eop"/>
                <w:rFonts w:ascii="Arial Narrow" w:hAnsi="Arial Narrow" w:cs="Arial"/>
                <w:sz w:val="20"/>
                <w:szCs w:val="20"/>
              </w:rPr>
              <w:t> </w:t>
            </w:r>
            <w:r w:rsidRPr="007F386B">
              <w:rPr>
                <w:rStyle w:val="normaltextrun"/>
                <w:rFonts w:ascii="Arial Narrow" w:hAnsi="Arial Narrow" w:cs="Arial"/>
                <w:sz w:val="20"/>
                <w:szCs w:val="20"/>
                <w:lang w:val="en-US"/>
              </w:rPr>
              <w:t>VPC studies and/or program are allocated a budget showing an understanding of the school context, cohort needs and numbers. Further improvements are needed within the budget allocation for VPC studies and/or programs to show that the school understands the obligations to provide applied learning students with a broad range of experiences (</w:t>
            </w:r>
            <w:proofErr w:type="gramStart"/>
            <w:r w:rsidRPr="007F386B">
              <w:rPr>
                <w:rStyle w:val="normaltextrun"/>
                <w:rFonts w:ascii="Arial Narrow" w:hAnsi="Arial Narrow" w:cs="Arial"/>
                <w:sz w:val="20"/>
                <w:szCs w:val="20"/>
                <w:lang w:val="en-US"/>
              </w:rPr>
              <w:t>e.g.</w:t>
            </w:r>
            <w:proofErr w:type="gramEnd"/>
            <w:r w:rsidRPr="007F386B">
              <w:rPr>
                <w:rStyle w:val="normaltextrun"/>
                <w:rFonts w:ascii="Arial Narrow" w:hAnsi="Arial Narrow" w:cs="Arial"/>
                <w:sz w:val="20"/>
                <w:szCs w:val="20"/>
                <w:lang w:val="en-US"/>
              </w:rPr>
              <w:t xml:space="preserve"> excursions, incursions, working with community). </w:t>
            </w:r>
            <w:r w:rsidRPr="007F386B">
              <w:rPr>
                <w:rStyle w:val="eop"/>
                <w:rFonts w:ascii="Arial Narrow" w:hAnsi="Arial Narrow" w:cs="Arial"/>
                <w:sz w:val="20"/>
                <w:szCs w:val="20"/>
              </w:rPr>
              <w:t> </w:t>
            </w:r>
          </w:p>
        </w:tc>
        <w:tc>
          <w:tcPr>
            <w:tcW w:w="2685" w:type="dxa"/>
          </w:tcPr>
          <w:p w14:paraId="509C69F3"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US"/>
              </w:rPr>
              <w:t>School leadership prioritises the ongoing allocation of time for VPC teachers to regularly engage in collegial discussions, undertake work on strategic and AIP goals related to the VPC. VPC teachers prioritise professional learning communities focused on implementing and improving applied learning pedagogical practice to improve student outcomes. </w:t>
            </w:r>
            <w:r w:rsidRPr="007F386B">
              <w:rPr>
                <w:rStyle w:val="eop"/>
                <w:rFonts w:ascii="Arial Narrow" w:hAnsi="Arial Narrow" w:cs="Arial"/>
                <w:sz w:val="20"/>
                <w:szCs w:val="20"/>
              </w:rPr>
              <w:t> </w:t>
            </w:r>
          </w:p>
          <w:p w14:paraId="1B998298"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eop"/>
                <w:rFonts w:ascii="Arial Narrow" w:hAnsi="Arial Narrow" w:cs="Arial"/>
                <w:sz w:val="20"/>
                <w:szCs w:val="20"/>
              </w:rPr>
              <w:t> </w:t>
            </w:r>
          </w:p>
          <w:p w14:paraId="6B33C999" w14:textId="77777777" w:rsidR="0007692E" w:rsidRPr="007F386B" w:rsidRDefault="0007692E" w:rsidP="0007692E">
            <w:pPr>
              <w:pStyle w:val="paragraph"/>
              <w:spacing w:before="0" w:beforeAutospacing="0" w:after="0" w:afterAutospacing="0"/>
              <w:textAlignment w:val="baseline"/>
              <w:rPr>
                <w:rFonts w:ascii="Arial Narrow" w:hAnsi="Arial Narrow" w:cs="Segoe UI"/>
                <w:sz w:val="20"/>
                <w:szCs w:val="20"/>
              </w:rPr>
            </w:pPr>
            <w:r w:rsidRPr="007F386B">
              <w:rPr>
                <w:rStyle w:val="normaltextrun"/>
                <w:rFonts w:ascii="Arial Narrow" w:hAnsi="Arial Narrow" w:cs="Arial"/>
                <w:sz w:val="20"/>
                <w:szCs w:val="20"/>
                <w:lang w:val="en-US"/>
              </w:rPr>
              <w:t>VPC studies and/or programs are allocated an equitable budget which reflects the school context, cohort needs and numbers. Budget allocation is equitable and demonstrates the school’s understanding of its obligations to provide applied learning students with a broad range of experiences (</w:t>
            </w:r>
            <w:proofErr w:type="gramStart"/>
            <w:r w:rsidRPr="007F386B">
              <w:rPr>
                <w:rStyle w:val="normaltextrun"/>
                <w:rFonts w:ascii="Arial Narrow" w:hAnsi="Arial Narrow" w:cs="Arial"/>
                <w:sz w:val="20"/>
                <w:szCs w:val="20"/>
                <w:lang w:val="en-US"/>
              </w:rPr>
              <w:t>e.g.</w:t>
            </w:r>
            <w:proofErr w:type="gramEnd"/>
            <w:r w:rsidRPr="007F386B">
              <w:rPr>
                <w:rStyle w:val="normaltextrun"/>
                <w:rFonts w:ascii="Arial Narrow" w:hAnsi="Arial Narrow" w:cs="Arial"/>
                <w:sz w:val="20"/>
                <w:szCs w:val="20"/>
                <w:lang w:val="en-US"/>
              </w:rPr>
              <w:t xml:space="preserve"> excursions, incursions, working with community). </w:t>
            </w:r>
          </w:p>
          <w:p w14:paraId="47F54814" w14:textId="77777777" w:rsidR="0007692E" w:rsidRPr="007F386B" w:rsidRDefault="0007692E" w:rsidP="0007692E">
            <w:pPr>
              <w:pStyle w:val="paragraph"/>
              <w:spacing w:before="0" w:beforeAutospacing="0" w:after="0" w:afterAutospacing="0"/>
              <w:textAlignment w:val="baseline"/>
              <w:rPr>
                <w:rFonts w:ascii="Arial Narrow" w:hAnsi="Arial Narrow"/>
                <w:sz w:val="20"/>
                <w:szCs w:val="20"/>
              </w:rPr>
            </w:pPr>
          </w:p>
        </w:tc>
        <w:tc>
          <w:tcPr>
            <w:tcW w:w="1667" w:type="dxa"/>
          </w:tcPr>
          <w:p w14:paraId="27DB0F91" w14:textId="77777777" w:rsidR="0007692E" w:rsidRDefault="0007692E" w:rsidP="0007692E">
            <w:pPr>
              <w:pStyle w:val="VCAAtablecondensedbullet"/>
              <w:numPr>
                <w:ilvl w:val="0"/>
                <w:numId w:val="0"/>
              </w:numPr>
              <w:ind w:left="425" w:hanging="425"/>
            </w:pPr>
          </w:p>
        </w:tc>
      </w:tr>
      <w:tr w:rsidR="0007692E" w14:paraId="664BFCD2" w14:textId="77777777" w:rsidTr="00DC5611">
        <w:tc>
          <w:tcPr>
            <w:tcW w:w="14845" w:type="dxa"/>
            <w:gridSpan w:val="6"/>
            <w:shd w:val="clear" w:color="auto" w:fill="FFFFFF" w:themeFill="background1"/>
          </w:tcPr>
          <w:p w14:paraId="4CD9D0B7" w14:textId="77777777" w:rsidR="0007692E" w:rsidRDefault="0007692E" w:rsidP="0007692E">
            <w:pPr>
              <w:pStyle w:val="VCAAtablecondensedbullet"/>
              <w:numPr>
                <w:ilvl w:val="0"/>
                <w:numId w:val="0"/>
              </w:numPr>
              <w:ind w:left="425" w:hanging="425"/>
            </w:pPr>
            <w:r w:rsidRPr="00787059">
              <w:rPr>
                <w:b/>
                <w:bCs/>
              </w:rPr>
              <w:t>Further actions required?</w:t>
            </w:r>
            <w:r>
              <w:t xml:space="preserve">   </w:t>
            </w:r>
            <w:sdt>
              <w:sdtPr>
                <w:id w:val="-14305789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02231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5B28DD96" w14:textId="77777777" w:rsidR="0007692E" w:rsidRDefault="0007692E" w:rsidP="0007692E">
            <w:pPr>
              <w:pStyle w:val="VCAAtablecondensedbullet"/>
              <w:numPr>
                <w:ilvl w:val="0"/>
                <w:numId w:val="0"/>
              </w:numPr>
              <w:ind w:left="425" w:hanging="425"/>
            </w:pPr>
            <w:r>
              <w:t xml:space="preserve">If yes, outline what actions are needed here: </w:t>
            </w:r>
          </w:p>
          <w:p w14:paraId="49C9B861" w14:textId="77777777" w:rsidR="0007692E" w:rsidRPr="00787059" w:rsidRDefault="0007692E" w:rsidP="0007692E">
            <w:pPr>
              <w:pStyle w:val="VCAAtablecondensedbullet"/>
              <w:numPr>
                <w:ilvl w:val="0"/>
                <w:numId w:val="0"/>
              </w:numPr>
              <w:rPr>
                <w:b/>
                <w:bCs/>
              </w:rPr>
            </w:pPr>
            <w:r w:rsidRPr="00787059">
              <w:rPr>
                <w:b/>
                <w:bCs/>
              </w:rPr>
              <w:t xml:space="preserve">Responsible person: </w:t>
            </w:r>
            <w:r>
              <w:rPr>
                <w:b/>
                <w:bCs/>
              </w:rPr>
              <w:t xml:space="preserve"> </w:t>
            </w:r>
          </w:p>
          <w:p w14:paraId="5BE77825" w14:textId="77777777" w:rsidR="0007692E" w:rsidRDefault="0007692E" w:rsidP="0007692E">
            <w:pPr>
              <w:pStyle w:val="VCAAtablecondensedbullet"/>
              <w:numPr>
                <w:ilvl w:val="0"/>
                <w:numId w:val="0"/>
              </w:numPr>
              <w:ind w:left="425" w:hanging="425"/>
              <w:rPr>
                <w:b/>
                <w:bCs/>
              </w:rPr>
            </w:pPr>
            <w:r>
              <w:rPr>
                <w:b/>
                <w:bCs/>
              </w:rPr>
              <w:t>Links to VCAA Professional Learning supports:</w:t>
            </w:r>
          </w:p>
          <w:p w14:paraId="1A8F534D" w14:textId="77777777" w:rsidR="0007692E" w:rsidRDefault="0007692E" w:rsidP="0007692E">
            <w:pPr>
              <w:pStyle w:val="VCAAtablecondensedbullet"/>
              <w:numPr>
                <w:ilvl w:val="0"/>
                <w:numId w:val="0"/>
              </w:numPr>
              <w:rPr>
                <w:b/>
                <w:bCs/>
                <w:sz w:val="19"/>
                <w:szCs w:val="19"/>
              </w:rPr>
            </w:pPr>
            <w:hyperlink r:id="rId19" w:history="1">
              <w:r w:rsidRPr="00EB7408">
                <w:rPr>
                  <w:rStyle w:val="Hyperlink"/>
                  <w:b/>
                  <w:bCs/>
                  <w:szCs w:val="20"/>
                </w:rPr>
                <w:t>VCAA VPC and VCE VM Professional Learning Platform</w:t>
              </w:r>
            </w:hyperlink>
            <w:r>
              <w:rPr>
                <w:b/>
                <w:bCs/>
                <w:sz w:val="19"/>
                <w:szCs w:val="19"/>
              </w:rPr>
              <w:t xml:space="preserve"> </w:t>
            </w:r>
          </w:p>
          <w:p w14:paraId="36654670" w14:textId="71A2AF54" w:rsidR="0007692E" w:rsidRPr="00AE65EC" w:rsidRDefault="0007692E" w:rsidP="0007692E">
            <w:pPr>
              <w:pStyle w:val="VCAAtablecondensedbullet"/>
              <w:numPr>
                <w:ilvl w:val="0"/>
                <w:numId w:val="0"/>
              </w:numPr>
              <w:ind w:left="425" w:hanging="425"/>
              <w:rPr>
                <w:b/>
                <w:bCs/>
              </w:rPr>
            </w:pPr>
            <w:hyperlink r:id="rId20" w:history="1">
              <w:r w:rsidRPr="00AE65EC">
                <w:rPr>
                  <w:rStyle w:val="Hyperlink"/>
                  <w:b/>
                  <w:bCs/>
                </w:rPr>
                <w:t xml:space="preserve">VCAA Lynne </w:t>
              </w:r>
              <w:proofErr w:type="spellStart"/>
              <w:r w:rsidRPr="00AE65EC">
                <w:rPr>
                  <w:rStyle w:val="Hyperlink"/>
                  <w:b/>
                  <w:bCs/>
                </w:rPr>
                <w:t>Kosky</w:t>
              </w:r>
              <w:proofErr w:type="spellEnd"/>
              <w:r w:rsidRPr="00AE65EC">
                <w:rPr>
                  <w:rStyle w:val="Hyperlink"/>
                  <w:b/>
                  <w:bCs/>
                </w:rPr>
                <w:t xml:space="preserve"> Memorial Applied Learning Grants</w:t>
              </w:r>
            </w:hyperlink>
            <w:r w:rsidRPr="00AE65EC">
              <w:rPr>
                <w:b/>
                <w:bCs/>
              </w:rPr>
              <w:t xml:space="preserve"> </w:t>
            </w:r>
          </w:p>
        </w:tc>
      </w:tr>
      <w:tr w:rsidR="0007692E" w14:paraId="75A94E64" w14:textId="77777777" w:rsidTr="001D684E">
        <w:tc>
          <w:tcPr>
            <w:tcW w:w="2773" w:type="dxa"/>
            <w:shd w:val="clear" w:color="auto" w:fill="0F7EB4"/>
          </w:tcPr>
          <w:p w14:paraId="7FF8DAE7" w14:textId="403232E6" w:rsidR="0007692E" w:rsidRPr="0019354F" w:rsidRDefault="0007692E" w:rsidP="0007692E">
            <w:pPr>
              <w:pStyle w:val="VCAAtablecondensedbullet2"/>
              <w:numPr>
                <w:ilvl w:val="0"/>
                <w:numId w:val="0"/>
              </w:numPr>
              <w:rPr>
                <w:b/>
                <w:color w:val="FFFFFF" w:themeColor="background1"/>
                <w:sz w:val="24"/>
                <w:szCs w:val="24"/>
              </w:rPr>
            </w:pPr>
            <w:r w:rsidRPr="0019354F">
              <w:rPr>
                <w:b/>
                <w:color w:val="FFFFFF" w:themeColor="background1"/>
                <w:sz w:val="24"/>
                <w:szCs w:val="24"/>
              </w:rPr>
              <w:lastRenderedPageBreak/>
              <w:t>Flexibility for students to access VDSS and SBAT programs</w:t>
            </w:r>
          </w:p>
        </w:tc>
        <w:tc>
          <w:tcPr>
            <w:tcW w:w="2772" w:type="dxa"/>
          </w:tcPr>
          <w:p w14:paraId="5CD303A3" w14:textId="77777777" w:rsidR="0007692E" w:rsidRPr="00395822" w:rsidRDefault="0007692E" w:rsidP="0007692E">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 xml:space="preserve">Relevant administration, school leadership and VPC staff are aware of the VPC requirements and the inclusion of VDSS and SBATs in student programs are assessed individually. The school is aware of the need to develop a plan about how to determine the suitability of VDSS or SBAT programs based on individual student needs and aspirations. </w:t>
            </w:r>
            <w:r w:rsidRPr="00395822">
              <w:rPr>
                <w:rStyle w:val="eop"/>
                <w:rFonts w:ascii="Arial Narrow" w:hAnsi="Arial Narrow" w:cs="Arial"/>
                <w:sz w:val="20"/>
                <w:szCs w:val="20"/>
              </w:rPr>
              <w:t> </w:t>
            </w:r>
          </w:p>
          <w:p w14:paraId="7C940E13" w14:textId="77777777" w:rsidR="0007692E" w:rsidRPr="00395822" w:rsidRDefault="0007692E" w:rsidP="0007692E">
            <w:pPr>
              <w:pStyle w:val="paragraph"/>
              <w:spacing w:before="0" w:beforeAutospacing="0" w:after="0" w:afterAutospacing="0"/>
              <w:textAlignment w:val="baseline"/>
              <w:rPr>
                <w:rStyle w:val="normaltextrun"/>
                <w:rFonts w:ascii="Arial Narrow" w:hAnsi="Arial Narrow" w:cs="Arial"/>
                <w:sz w:val="20"/>
                <w:szCs w:val="20"/>
                <w:lang w:val="en-US"/>
              </w:rPr>
            </w:pPr>
          </w:p>
          <w:p w14:paraId="263F67B9" w14:textId="3D66F7CC" w:rsidR="0007692E" w:rsidRPr="00395822" w:rsidRDefault="0007692E" w:rsidP="0007692E">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 xml:space="preserve">Administration, school leadership and VPC teachers have a </w:t>
            </w:r>
            <w:r>
              <w:rPr>
                <w:rStyle w:val="normaltextrun"/>
                <w:rFonts w:ascii="Arial Narrow" w:hAnsi="Arial Narrow" w:cs="Arial"/>
                <w:sz w:val="20"/>
                <w:szCs w:val="20"/>
                <w:lang w:val="en-US"/>
              </w:rPr>
              <w:t>s</w:t>
            </w:r>
            <w:r>
              <w:rPr>
                <w:rStyle w:val="normaltextrun"/>
                <w:rFonts w:ascii="Arial Narrow" w:hAnsi="Arial Narrow" w:cs="Arial"/>
                <w:sz w:val="20"/>
              </w:rPr>
              <w:t>et</w:t>
            </w:r>
            <w:r w:rsidRPr="00395822">
              <w:rPr>
                <w:rStyle w:val="normaltextrun"/>
                <w:rFonts w:ascii="Arial Narrow" w:hAnsi="Arial Narrow" w:cs="Arial"/>
                <w:sz w:val="20"/>
                <w:szCs w:val="20"/>
                <w:lang w:val="en-US"/>
              </w:rPr>
              <w:t xml:space="preserve"> approach to timetabling and are hesitant to modify or develop flexible arrangements to be negotiated based on individual student needs to support access to VDSS or SBAT programs.</w:t>
            </w:r>
            <w:r w:rsidRPr="00395822">
              <w:rPr>
                <w:rStyle w:val="eop"/>
                <w:rFonts w:ascii="Arial Narrow" w:hAnsi="Arial Narrow" w:cs="Arial"/>
                <w:color w:val="D13438"/>
                <w:sz w:val="20"/>
                <w:szCs w:val="20"/>
              </w:rPr>
              <w:t> </w:t>
            </w:r>
          </w:p>
          <w:p w14:paraId="08F2D3DF" w14:textId="77777777" w:rsidR="0007692E" w:rsidRPr="00395822" w:rsidRDefault="0007692E" w:rsidP="0007692E">
            <w:pPr>
              <w:pStyle w:val="paragraph"/>
              <w:spacing w:before="0" w:beforeAutospacing="0" w:after="0" w:afterAutospacing="0"/>
              <w:textAlignment w:val="baseline"/>
              <w:rPr>
                <w:rFonts w:ascii="Arial Narrow" w:hAnsi="Arial Narrow"/>
                <w:sz w:val="20"/>
                <w:szCs w:val="20"/>
              </w:rPr>
            </w:pPr>
          </w:p>
        </w:tc>
        <w:tc>
          <w:tcPr>
            <w:tcW w:w="2388" w:type="dxa"/>
          </w:tcPr>
          <w:p w14:paraId="1030CC62" w14:textId="77777777" w:rsidR="0007692E" w:rsidRPr="00395822" w:rsidRDefault="0007692E" w:rsidP="0007692E">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Relevant administration, school leadership and VPC staff understand the VPC requirements and the inclusion of VDSS and SBATs in student programs are assessed individually. The school is developing plans about how to determine the suitability of VDSS or SBAT programs based on individual student needs and aspirations.  </w:t>
            </w:r>
            <w:r w:rsidRPr="00395822">
              <w:rPr>
                <w:rStyle w:val="eop"/>
                <w:rFonts w:ascii="Arial Narrow" w:hAnsi="Arial Narrow" w:cs="Arial"/>
                <w:sz w:val="20"/>
                <w:szCs w:val="20"/>
              </w:rPr>
              <w:t> </w:t>
            </w:r>
          </w:p>
          <w:p w14:paraId="10C3F7A1" w14:textId="77777777" w:rsidR="0007692E" w:rsidRPr="00395822" w:rsidRDefault="0007692E" w:rsidP="0007692E">
            <w:pPr>
              <w:pStyle w:val="paragraph"/>
              <w:spacing w:before="0" w:beforeAutospacing="0" w:after="0" w:afterAutospacing="0"/>
              <w:textAlignment w:val="baseline"/>
              <w:rPr>
                <w:rStyle w:val="normaltextrun"/>
                <w:rFonts w:ascii="Arial Narrow" w:hAnsi="Arial Narrow" w:cs="Arial"/>
                <w:sz w:val="20"/>
                <w:szCs w:val="20"/>
                <w:lang w:val="en-US"/>
              </w:rPr>
            </w:pPr>
          </w:p>
          <w:p w14:paraId="3B1D97CE" w14:textId="20D46F71" w:rsidR="0007692E" w:rsidRPr="00395822" w:rsidRDefault="0007692E" w:rsidP="0007692E">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Administration, school leadership and VPC teachers are investigating ways to take a more flexible approach to timetabling and ways the school and VPC teachers can modify their teaching approaches to support students to have access to VDSS or SBAT programs when suitable.</w:t>
            </w:r>
            <w:r w:rsidRPr="00395822">
              <w:rPr>
                <w:rStyle w:val="eop"/>
                <w:rFonts w:ascii="Arial Narrow" w:hAnsi="Arial Narrow" w:cs="Arial"/>
                <w:sz w:val="20"/>
                <w:szCs w:val="20"/>
              </w:rPr>
              <w:t> </w:t>
            </w:r>
          </w:p>
          <w:p w14:paraId="66B6C08A" w14:textId="77777777" w:rsidR="0007692E" w:rsidRPr="00395822" w:rsidRDefault="0007692E" w:rsidP="0007692E">
            <w:pPr>
              <w:pStyle w:val="paragraph"/>
              <w:spacing w:before="0" w:beforeAutospacing="0" w:after="0" w:afterAutospacing="0"/>
              <w:textAlignment w:val="baseline"/>
              <w:rPr>
                <w:rFonts w:ascii="Arial Narrow" w:hAnsi="Arial Narrow"/>
                <w:sz w:val="20"/>
                <w:szCs w:val="20"/>
              </w:rPr>
            </w:pPr>
          </w:p>
        </w:tc>
        <w:tc>
          <w:tcPr>
            <w:tcW w:w="2560" w:type="dxa"/>
          </w:tcPr>
          <w:p w14:paraId="72944FA2" w14:textId="2CEE3EFA" w:rsidR="0007692E" w:rsidRPr="00395822" w:rsidRDefault="0007692E" w:rsidP="0007692E">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Relevant administration, school leadership and VPC staff are knowledgeable of the VPC requirements and the inclusion of VDSS and SBATs in student programs are assessed individually. The school is implementing plans to determine the suitability of VDSS or SBAT programs based on individual student needs and aspirations.</w:t>
            </w:r>
            <w:r w:rsidRPr="00395822">
              <w:rPr>
                <w:rStyle w:val="eop"/>
                <w:rFonts w:ascii="Arial Narrow" w:hAnsi="Arial Narrow" w:cs="Arial"/>
                <w:sz w:val="20"/>
                <w:szCs w:val="20"/>
              </w:rPr>
              <w:t> </w:t>
            </w:r>
          </w:p>
          <w:p w14:paraId="0AE5C897" w14:textId="77777777" w:rsidR="0007692E" w:rsidRPr="00395822" w:rsidRDefault="0007692E" w:rsidP="0007692E">
            <w:pPr>
              <w:pStyle w:val="paragraph"/>
              <w:spacing w:before="0" w:beforeAutospacing="0" w:after="0" w:afterAutospacing="0"/>
              <w:textAlignment w:val="baseline"/>
              <w:rPr>
                <w:rStyle w:val="normaltextrun"/>
                <w:rFonts w:ascii="Arial Narrow" w:hAnsi="Arial Narrow" w:cs="Arial"/>
                <w:sz w:val="20"/>
                <w:szCs w:val="20"/>
                <w:lang w:val="en-US"/>
              </w:rPr>
            </w:pPr>
          </w:p>
          <w:p w14:paraId="3EBFDC9C" w14:textId="5DAF6AC5" w:rsidR="0007692E" w:rsidRPr="00395822" w:rsidRDefault="0007692E" w:rsidP="0007692E">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Administration, school leadership and VPC teachers are trialing new ways to be flexible in their structures and teaching approaches to support students to have access to VDSS or SBAT programs when suitable. </w:t>
            </w:r>
          </w:p>
          <w:p w14:paraId="0C05669F" w14:textId="77777777" w:rsidR="0007692E" w:rsidRPr="00395822" w:rsidRDefault="0007692E" w:rsidP="0007692E">
            <w:pPr>
              <w:pStyle w:val="paragraph"/>
              <w:spacing w:before="0" w:beforeAutospacing="0" w:after="0" w:afterAutospacing="0"/>
              <w:textAlignment w:val="baseline"/>
              <w:rPr>
                <w:rFonts w:ascii="Arial Narrow" w:hAnsi="Arial Narrow"/>
                <w:sz w:val="20"/>
                <w:szCs w:val="20"/>
              </w:rPr>
            </w:pPr>
          </w:p>
        </w:tc>
        <w:tc>
          <w:tcPr>
            <w:tcW w:w="2685" w:type="dxa"/>
          </w:tcPr>
          <w:p w14:paraId="4B1A1B6E" w14:textId="77777777" w:rsidR="0007692E" w:rsidRPr="00395822" w:rsidRDefault="0007692E" w:rsidP="0007692E">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 xml:space="preserve">Relevant administration, school leadership and VPC staff are highly knowledgeable of the VPC requirements and the inclusion of VDSS and SBATs in student programs are assessed individually. The school has strategically improved student access to VDSS programs based on individual student needs and aspirations. </w:t>
            </w:r>
            <w:r w:rsidRPr="00395822">
              <w:rPr>
                <w:rStyle w:val="eop"/>
                <w:rFonts w:ascii="Arial Narrow" w:hAnsi="Arial Narrow" w:cs="Arial"/>
                <w:sz w:val="20"/>
                <w:szCs w:val="20"/>
              </w:rPr>
              <w:t> </w:t>
            </w:r>
          </w:p>
          <w:p w14:paraId="439B1E48" w14:textId="77777777" w:rsidR="0007692E" w:rsidRPr="00395822" w:rsidRDefault="0007692E" w:rsidP="0007692E">
            <w:pPr>
              <w:pStyle w:val="paragraph"/>
              <w:spacing w:before="0" w:beforeAutospacing="0" w:after="0" w:afterAutospacing="0"/>
              <w:textAlignment w:val="baseline"/>
              <w:rPr>
                <w:rFonts w:ascii="Arial Narrow" w:hAnsi="Arial Narrow" w:cs="Segoe UI"/>
                <w:sz w:val="20"/>
                <w:szCs w:val="20"/>
              </w:rPr>
            </w:pPr>
            <w:r w:rsidRPr="00395822">
              <w:rPr>
                <w:rStyle w:val="eop"/>
                <w:rFonts w:ascii="Arial Narrow" w:hAnsi="Arial Narrow" w:cs="Arial"/>
                <w:sz w:val="20"/>
                <w:szCs w:val="20"/>
              </w:rPr>
              <w:t> </w:t>
            </w:r>
          </w:p>
          <w:p w14:paraId="70D4CE57" w14:textId="4D5466A7" w:rsidR="0007692E" w:rsidRPr="00395822" w:rsidRDefault="0007692E" w:rsidP="0007692E">
            <w:pPr>
              <w:pStyle w:val="paragraph"/>
              <w:spacing w:before="0" w:beforeAutospacing="0" w:after="0" w:afterAutospacing="0"/>
              <w:textAlignment w:val="baseline"/>
              <w:rPr>
                <w:rFonts w:ascii="Arial Narrow" w:hAnsi="Arial Narrow" w:cs="Segoe UI"/>
                <w:sz w:val="20"/>
                <w:szCs w:val="20"/>
              </w:rPr>
            </w:pPr>
            <w:r w:rsidRPr="00395822">
              <w:rPr>
                <w:rStyle w:val="eop"/>
                <w:rFonts w:ascii="Arial Narrow" w:hAnsi="Arial Narrow" w:cs="Arial"/>
                <w:sz w:val="20"/>
                <w:szCs w:val="20"/>
              </w:rPr>
              <w:t> </w:t>
            </w:r>
            <w:r w:rsidRPr="00395822">
              <w:rPr>
                <w:rStyle w:val="normaltextrun"/>
                <w:rFonts w:ascii="Arial Narrow" w:hAnsi="Arial Narrow" w:cs="Arial"/>
                <w:sz w:val="20"/>
                <w:szCs w:val="20"/>
                <w:lang w:val="en-US"/>
              </w:rPr>
              <w:t>Administration, school leadership and VPC teachers demonstrate a strong commitment to flexibility in their structures and teaching approaches which support students to have access to VDSS or SBAT programs while completing the VPC when suitable to do so. </w:t>
            </w:r>
          </w:p>
          <w:p w14:paraId="463E983C" w14:textId="77777777" w:rsidR="0007692E" w:rsidRPr="00395822" w:rsidRDefault="0007692E" w:rsidP="0007692E">
            <w:pPr>
              <w:pStyle w:val="paragraph"/>
              <w:spacing w:before="0" w:beforeAutospacing="0" w:after="0" w:afterAutospacing="0"/>
              <w:textAlignment w:val="baseline"/>
              <w:rPr>
                <w:rFonts w:ascii="Arial Narrow" w:hAnsi="Arial Narrow"/>
                <w:sz w:val="20"/>
                <w:szCs w:val="20"/>
              </w:rPr>
            </w:pPr>
          </w:p>
        </w:tc>
        <w:tc>
          <w:tcPr>
            <w:tcW w:w="1667" w:type="dxa"/>
          </w:tcPr>
          <w:p w14:paraId="6A6311A8" w14:textId="77777777" w:rsidR="0007692E" w:rsidRDefault="0007692E" w:rsidP="0007692E">
            <w:pPr>
              <w:pStyle w:val="VCAAtablecondensedbullet"/>
              <w:numPr>
                <w:ilvl w:val="0"/>
                <w:numId w:val="0"/>
              </w:numPr>
              <w:ind w:left="425" w:hanging="425"/>
            </w:pPr>
          </w:p>
        </w:tc>
      </w:tr>
      <w:tr w:rsidR="0007692E" w14:paraId="4DBB52C5" w14:textId="77777777" w:rsidTr="00DA34EE">
        <w:tc>
          <w:tcPr>
            <w:tcW w:w="14845" w:type="dxa"/>
            <w:gridSpan w:val="6"/>
            <w:shd w:val="clear" w:color="auto" w:fill="FFFFFF" w:themeFill="background1"/>
          </w:tcPr>
          <w:p w14:paraId="2B54F6CE" w14:textId="77777777" w:rsidR="0007692E" w:rsidRDefault="0007692E" w:rsidP="0007692E">
            <w:pPr>
              <w:pStyle w:val="VCAAtablecondensedbullet"/>
              <w:numPr>
                <w:ilvl w:val="0"/>
                <w:numId w:val="0"/>
              </w:numPr>
              <w:ind w:left="425" w:hanging="425"/>
            </w:pPr>
            <w:r w:rsidRPr="00787059">
              <w:rPr>
                <w:b/>
                <w:bCs/>
              </w:rPr>
              <w:t>Further actions required?</w:t>
            </w:r>
            <w:r>
              <w:t xml:space="preserve">   </w:t>
            </w:r>
            <w:sdt>
              <w:sdtPr>
                <w:id w:val="-12908985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1351358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758D04EA" w14:textId="77777777" w:rsidR="0007692E" w:rsidRDefault="0007692E" w:rsidP="0007692E">
            <w:pPr>
              <w:pStyle w:val="VCAAtablecondensedbullet"/>
              <w:numPr>
                <w:ilvl w:val="0"/>
                <w:numId w:val="0"/>
              </w:numPr>
              <w:ind w:left="425" w:hanging="425"/>
            </w:pPr>
            <w:r>
              <w:t xml:space="preserve">If yes, outline what actions are needed here: </w:t>
            </w:r>
          </w:p>
          <w:p w14:paraId="3E027B2C" w14:textId="77777777" w:rsidR="0007692E" w:rsidRPr="00787059" w:rsidRDefault="0007692E" w:rsidP="0007692E">
            <w:pPr>
              <w:pStyle w:val="VCAAtablecondensedbullet"/>
              <w:numPr>
                <w:ilvl w:val="0"/>
                <w:numId w:val="0"/>
              </w:numPr>
              <w:rPr>
                <w:b/>
                <w:bCs/>
              </w:rPr>
            </w:pPr>
            <w:r w:rsidRPr="00787059">
              <w:rPr>
                <w:b/>
                <w:bCs/>
              </w:rPr>
              <w:t xml:space="preserve">Responsible person: </w:t>
            </w:r>
            <w:r>
              <w:rPr>
                <w:b/>
                <w:bCs/>
              </w:rPr>
              <w:t xml:space="preserve"> </w:t>
            </w:r>
          </w:p>
          <w:p w14:paraId="006F79E0" w14:textId="77777777" w:rsidR="0007692E" w:rsidRDefault="0007692E" w:rsidP="0007692E">
            <w:pPr>
              <w:pStyle w:val="VCAAtablecondensedbullet"/>
              <w:numPr>
                <w:ilvl w:val="0"/>
                <w:numId w:val="0"/>
              </w:numPr>
              <w:ind w:left="425" w:hanging="425"/>
              <w:rPr>
                <w:b/>
                <w:bCs/>
              </w:rPr>
            </w:pPr>
            <w:r>
              <w:rPr>
                <w:b/>
                <w:bCs/>
              </w:rPr>
              <w:t>Links to VCAA Professional Learning supports:</w:t>
            </w:r>
          </w:p>
          <w:p w14:paraId="19CF2AAF" w14:textId="267FEE48" w:rsidR="0007692E" w:rsidRDefault="0007692E" w:rsidP="0007692E">
            <w:pPr>
              <w:pStyle w:val="VCAAtablecondensedbullet"/>
              <w:numPr>
                <w:ilvl w:val="0"/>
                <w:numId w:val="0"/>
              </w:numPr>
              <w:rPr>
                <w:b/>
                <w:bCs/>
                <w:sz w:val="19"/>
                <w:szCs w:val="19"/>
              </w:rPr>
            </w:pPr>
            <w:hyperlink r:id="rId21" w:history="1">
              <w:r w:rsidRPr="00EB7408">
                <w:rPr>
                  <w:rStyle w:val="Hyperlink"/>
                  <w:b/>
                  <w:bCs/>
                  <w:szCs w:val="20"/>
                </w:rPr>
                <w:t>VCAA VPC and VCE VM Professional Learning Platform</w:t>
              </w:r>
            </w:hyperlink>
            <w:r>
              <w:rPr>
                <w:b/>
                <w:bCs/>
                <w:sz w:val="19"/>
                <w:szCs w:val="19"/>
              </w:rPr>
              <w:t xml:space="preserve"> (Timetable Solutions)  </w:t>
            </w:r>
          </w:p>
          <w:p w14:paraId="26A06731" w14:textId="77777777" w:rsidR="0007692E" w:rsidRDefault="0007692E" w:rsidP="0007692E">
            <w:pPr>
              <w:pStyle w:val="VCAAtablecondensedbullet"/>
              <w:numPr>
                <w:ilvl w:val="0"/>
                <w:numId w:val="0"/>
              </w:numPr>
              <w:rPr>
                <w:bCs/>
              </w:rPr>
            </w:pPr>
          </w:p>
          <w:p w14:paraId="642DD7C3" w14:textId="003C0BB3" w:rsidR="0007692E" w:rsidRDefault="0007692E" w:rsidP="0007692E">
            <w:pPr>
              <w:pStyle w:val="VCAAtablecondensedbullet"/>
              <w:numPr>
                <w:ilvl w:val="0"/>
                <w:numId w:val="0"/>
              </w:numPr>
            </w:pPr>
          </w:p>
        </w:tc>
      </w:tr>
    </w:tbl>
    <w:p w14:paraId="783BCC01" w14:textId="77777777" w:rsidR="0007692E" w:rsidRDefault="0007692E"/>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07692E" w14:paraId="6B1A310B" w14:textId="77777777" w:rsidTr="0007692E">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06AE9C8D" w14:textId="77777777" w:rsidR="0007692E" w:rsidRPr="0019354F" w:rsidRDefault="0007692E" w:rsidP="0007692E">
            <w:pPr>
              <w:pStyle w:val="VCAAtablecondensedbullet2"/>
              <w:numPr>
                <w:ilvl w:val="0"/>
                <w:numId w:val="0"/>
              </w:numPr>
              <w:rPr>
                <w:b w:val="0"/>
                <w:color w:val="FFFFFF" w:themeColor="background1"/>
                <w:sz w:val="24"/>
                <w:szCs w:val="24"/>
              </w:rPr>
            </w:pPr>
          </w:p>
        </w:tc>
        <w:tc>
          <w:tcPr>
            <w:tcW w:w="2772" w:type="dxa"/>
          </w:tcPr>
          <w:p w14:paraId="73B889D6" w14:textId="7CB03896" w:rsidR="0007692E" w:rsidRPr="0007692E" w:rsidRDefault="0007692E" w:rsidP="0007692E">
            <w:pPr>
              <w:pStyle w:val="VCAAtablecondensedheading"/>
              <w:rPr>
                <w:sz w:val="24"/>
                <w:szCs w:val="24"/>
              </w:rPr>
            </w:pPr>
            <w:r w:rsidRPr="00CB652F">
              <w:rPr>
                <w:sz w:val="24"/>
                <w:szCs w:val="24"/>
              </w:rPr>
              <w:t>Emerging (1)</w:t>
            </w:r>
          </w:p>
        </w:tc>
        <w:tc>
          <w:tcPr>
            <w:tcW w:w="2388" w:type="dxa"/>
          </w:tcPr>
          <w:p w14:paraId="098CD4ED" w14:textId="0F77D805" w:rsidR="0007692E" w:rsidRPr="0007692E" w:rsidRDefault="0007692E" w:rsidP="0007692E">
            <w:pPr>
              <w:pStyle w:val="VCAAtablecondensedheading"/>
              <w:rPr>
                <w:sz w:val="24"/>
                <w:szCs w:val="24"/>
              </w:rPr>
            </w:pPr>
            <w:r w:rsidRPr="00CB652F">
              <w:rPr>
                <w:sz w:val="24"/>
                <w:szCs w:val="24"/>
              </w:rPr>
              <w:t>Evolving (2)</w:t>
            </w:r>
          </w:p>
        </w:tc>
        <w:tc>
          <w:tcPr>
            <w:tcW w:w="2560" w:type="dxa"/>
          </w:tcPr>
          <w:p w14:paraId="7AD13713" w14:textId="03A6DF4F" w:rsidR="0007692E" w:rsidRPr="0007692E" w:rsidRDefault="0007692E" w:rsidP="0007692E">
            <w:pPr>
              <w:pStyle w:val="VCAAtablecondensedheading"/>
              <w:rPr>
                <w:sz w:val="24"/>
                <w:szCs w:val="24"/>
              </w:rPr>
            </w:pPr>
            <w:r w:rsidRPr="00CB652F">
              <w:rPr>
                <w:sz w:val="24"/>
                <w:szCs w:val="24"/>
              </w:rPr>
              <w:t>Embedding (3)</w:t>
            </w:r>
          </w:p>
        </w:tc>
        <w:tc>
          <w:tcPr>
            <w:tcW w:w="2685" w:type="dxa"/>
          </w:tcPr>
          <w:p w14:paraId="473ACFD5" w14:textId="33D1829C" w:rsidR="0007692E" w:rsidRPr="0007692E" w:rsidRDefault="0007692E" w:rsidP="0007692E">
            <w:pPr>
              <w:pStyle w:val="VCAAtablecondensedheading"/>
              <w:rPr>
                <w:sz w:val="24"/>
                <w:szCs w:val="24"/>
              </w:rPr>
            </w:pPr>
            <w:r w:rsidRPr="00CB652F">
              <w:rPr>
                <w:sz w:val="24"/>
                <w:szCs w:val="24"/>
              </w:rPr>
              <w:t>Excelling (4)</w:t>
            </w:r>
          </w:p>
        </w:tc>
        <w:tc>
          <w:tcPr>
            <w:tcW w:w="1667" w:type="dxa"/>
          </w:tcPr>
          <w:p w14:paraId="36440901" w14:textId="078C7B42" w:rsidR="0007692E" w:rsidRPr="0007692E" w:rsidRDefault="0007692E" w:rsidP="0007692E">
            <w:pPr>
              <w:pStyle w:val="VCAAtablecondensedheading"/>
              <w:rPr>
                <w:sz w:val="24"/>
                <w:szCs w:val="24"/>
              </w:rPr>
            </w:pPr>
            <w:r w:rsidRPr="00CB652F">
              <w:rPr>
                <w:sz w:val="24"/>
                <w:szCs w:val="24"/>
              </w:rPr>
              <w:t>Score</w:t>
            </w:r>
          </w:p>
        </w:tc>
      </w:tr>
      <w:tr w:rsidR="0007692E" w14:paraId="2B4A03CB" w14:textId="77777777" w:rsidTr="001D684E">
        <w:tc>
          <w:tcPr>
            <w:tcW w:w="2773" w:type="dxa"/>
            <w:shd w:val="clear" w:color="auto" w:fill="0F7EB4"/>
          </w:tcPr>
          <w:p w14:paraId="3B6A43CD" w14:textId="1537CF80" w:rsidR="0007692E" w:rsidRDefault="0007692E" w:rsidP="0007692E">
            <w:pPr>
              <w:pStyle w:val="VCAAtablecondensedbullet2"/>
              <w:numPr>
                <w:ilvl w:val="0"/>
                <w:numId w:val="0"/>
              </w:numPr>
              <w:rPr>
                <w:b/>
                <w:color w:val="FFFFFF" w:themeColor="background1"/>
                <w:sz w:val="18"/>
                <w:szCs w:val="18"/>
              </w:rPr>
            </w:pPr>
            <w:r w:rsidRPr="0019354F">
              <w:rPr>
                <w:b/>
                <w:color w:val="FFFFFF" w:themeColor="background1"/>
                <w:sz w:val="24"/>
                <w:szCs w:val="24"/>
              </w:rPr>
              <w:t>Understanding that students may require a tailored approach to meet individual learning needs</w:t>
            </w:r>
            <w:r>
              <w:rPr>
                <w:b/>
                <w:color w:val="FFFFFF" w:themeColor="background1"/>
                <w:sz w:val="18"/>
                <w:szCs w:val="18"/>
              </w:rPr>
              <w:t>.</w:t>
            </w:r>
          </w:p>
        </w:tc>
        <w:tc>
          <w:tcPr>
            <w:tcW w:w="2772" w:type="dxa"/>
          </w:tcPr>
          <w:p w14:paraId="315430B0" w14:textId="77777777" w:rsidR="0007692E" w:rsidRPr="00921101" w:rsidRDefault="0007692E" w:rsidP="0007692E">
            <w:pPr>
              <w:pStyle w:val="paragraph"/>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Arial"/>
                <w:sz w:val="20"/>
                <w:szCs w:val="20"/>
                <w:lang w:val="en-GB"/>
              </w:rPr>
              <w:t xml:space="preserve">The school is aware of the need to develop procedures and processes to document and tailor individualised learning programs to ensure all students receive equitable support and access to the VPC, within the guidelines outlined in the VPC administration handbook. The school is currently reviewing advice provided in the </w:t>
            </w:r>
            <w:r w:rsidRPr="00921101">
              <w:rPr>
                <w:rStyle w:val="normaltextrun"/>
                <w:rFonts w:ascii="Arial Narrow" w:hAnsi="Arial Narrow" w:cs="Arial"/>
                <w:i/>
                <w:iCs/>
                <w:sz w:val="20"/>
                <w:szCs w:val="20"/>
                <w:lang w:val="en-US"/>
              </w:rPr>
              <w:t>VPC administration handbook</w:t>
            </w:r>
            <w:r w:rsidRPr="00921101">
              <w:rPr>
                <w:rStyle w:val="normaltextrun"/>
                <w:rFonts w:ascii="Arial Narrow" w:hAnsi="Arial Narrow" w:cs="Arial"/>
                <w:sz w:val="20"/>
                <w:szCs w:val="20"/>
                <w:lang w:val="en-US"/>
              </w:rPr>
              <w:t>.</w:t>
            </w:r>
            <w:r w:rsidRPr="00921101">
              <w:rPr>
                <w:rStyle w:val="eop"/>
                <w:rFonts w:ascii="Arial Narrow" w:hAnsi="Arial Narrow" w:cs="Arial"/>
                <w:sz w:val="20"/>
                <w:szCs w:val="20"/>
              </w:rPr>
              <w:t> </w:t>
            </w:r>
          </w:p>
          <w:p w14:paraId="05DC9C25" w14:textId="77777777" w:rsidR="0007692E" w:rsidRPr="00921101" w:rsidRDefault="0007692E" w:rsidP="0007692E">
            <w:pPr>
              <w:pStyle w:val="paragraph"/>
              <w:spacing w:before="0" w:beforeAutospacing="0" w:after="0" w:afterAutospacing="0"/>
              <w:textAlignment w:val="baseline"/>
              <w:rPr>
                <w:rFonts w:ascii="Arial Narrow" w:hAnsi="Arial Narrow" w:cs="Segoe UI"/>
                <w:sz w:val="20"/>
                <w:szCs w:val="20"/>
              </w:rPr>
            </w:pPr>
            <w:r w:rsidRPr="00921101">
              <w:rPr>
                <w:rStyle w:val="eop"/>
                <w:rFonts w:ascii="Arial Narrow" w:hAnsi="Arial Narrow" w:cs="Arial"/>
                <w:sz w:val="20"/>
                <w:szCs w:val="20"/>
              </w:rPr>
              <w:t> </w:t>
            </w:r>
          </w:p>
          <w:p w14:paraId="7B5EE080" w14:textId="77777777" w:rsidR="0007692E" w:rsidRPr="00921101" w:rsidRDefault="0007692E" w:rsidP="0007692E">
            <w:pPr>
              <w:pStyle w:val="paragraph"/>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Arial"/>
                <w:sz w:val="20"/>
                <w:szCs w:val="20"/>
                <w:lang w:val="en-US"/>
              </w:rPr>
              <w:t>The school leadership and VPC teachers are improving their understanding of the VPC certificate and tailoring individual student learning programs through professional learning. School leadership is committed to adequately resourcing and providing support to VPC teachers to deliver high quality VPC studies and/or programs which support all students to experience success in their learning. </w:t>
            </w:r>
          </w:p>
          <w:p w14:paraId="76B7D36E" w14:textId="477BE4C7" w:rsidR="0007692E" w:rsidRPr="00921101" w:rsidRDefault="0007692E" w:rsidP="0007692E">
            <w:pPr>
              <w:pStyle w:val="paragraph"/>
              <w:spacing w:before="0" w:beforeAutospacing="0" w:after="0" w:afterAutospacing="0"/>
              <w:textAlignment w:val="baseline"/>
              <w:rPr>
                <w:rFonts w:ascii="Arial Narrow" w:hAnsi="Arial Narrow" w:cs="Arial"/>
                <w:sz w:val="20"/>
                <w:szCs w:val="20"/>
              </w:rPr>
            </w:pPr>
          </w:p>
        </w:tc>
        <w:tc>
          <w:tcPr>
            <w:tcW w:w="2388" w:type="dxa"/>
          </w:tcPr>
          <w:p w14:paraId="4EF41936" w14:textId="77777777" w:rsidR="0007692E" w:rsidRPr="008A4350" w:rsidRDefault="0007692E" w:rsidP="0007692E">
            <w:pPr>
              <w:pStyle w:val="paragraph"/>
              <w:spacing w:before="0" w:beforeAutospacing="0" w:after="0" w:afterAutospacing="0"/>
              <w:textAlignment w:val="baseline"/>
              <w:rPr>
                <w:rFonts w:ascii="Arial Narrow" w:hAnsi="Arial Narrow" w:cs="Segoe UI"/>
                <w:sz w:val="18"/>
                <w:szCs w:val="18"/>
              </w:rPr>
            </w:pPr>
            <w:r w:rsidRPr="008A4350">
              <w:rPr>
                <w:rStyle w:val="normaltextrun"/>
                <w:rFonts w:ascii="Arial Narrow" w:hAnsi="Arial Narrow" w:cs="Arial"/>
                <w:sz w:val="18"/>
                <w:szCs w:val="18"/>
                <w:lang w:val="en-GB"/>
              </w:rPr>
              <w:t xml:space="preserve">School leadership is developing procedures and processes to document and tailor individualised learning programs to ensure all students receive equitable support and access to the VPC, within the guidelines outlined in the VPC administration handbook. School procedures and processes are underpinned by advice provided from the </w:t>
            </w:r>
            <w:r w:rsidRPr="008A4350">
              <w:rPr>
                <w:rStyle w:val="normaltextrun"/>
                <w:rFonts w:ascii="Arial Narrow" w:hAnsi="Arial Narrow" w:cs="Arial"/>
                <w:i/>
                <w:iCs/>
                <w:sz w:val="18"/>
                <w:szCs w:val="18"/>
                <w:lang w:val="en-US"/>
              </w:rPr>
              <w:t>VPC administration handbook</w:t>
            </w:r>
            <w:r w:rsidRPr="008A4350">
              <w:rPr>
                <w:rStyle w:val="normaltextrun"/>
                <w:rFonts w:ascii="Arial Narrow" w:hAnsi="Arial Narrow" w:cs="Arial"/>
                <w:sz w:val="18"/>
                <w:szCs w:val="18"/>
                <w:lang w:val="en-US"/>
              </w:rPr>
              <w:t>.</w:t>
            </w:r>
            <w:r w:rsidRPr="008A4350">
              <w:rPr>
                <w:rStyle w:val="eop"/>
                <w:rFonts w:ascii="Arial Narrow" w:hAnsi="Arial Narrow" w:cs="Arial"/>
                <w:sz w:val="18"/>
                <w:szCs w:val="18"/>
              </w:rPr>
              <w:t> </w:t>
            </w:r>
          </w:p>
          <w:p w14:paraId="05781047" w14:textId="77777777" w:rsidR="0007692E" w:rsidRPr="008A4350" w:rsidRDefault="0007692E" w:rsidP="0007692E">
            <w:pPr>
              <w:pStyle w:val="paragraph"/>
              <w:spacing w:before="0" w:beforeAutospacing="0" w:after="0" w:afterAutospacing="0"/>
              <w:textAlignment w:val="baseline"/>
              <w:rPr>
                <w:rFonts w:ascii="Arial Narrow" w:hAnsi="Arial Narrow" w:cs="Segoe UI"/>
                <w:sz w:val="18"/>
                <w:szCs w:val="18"/>
              </w:rPr>
            </w:pPr>
            <w:r w:rsidRPr="008A4350">
              <w:rPr>
                <w:rStyle w:val="eop"/>
                <w:rFonts w:ascii="Arial Narrow" w:hAnsi="Arial Narrow" w:cs="Arial"/>
                <w:sz w:val="18"/>
                <w:szCs w:val="18"/>
              </w:rPr>
              <w:t> </w:t>
            </w:r>
          </w:p>
          <w:p w14:paraId="05371980" w14:textId="0D5E308B" w:rsidR="0007692E" w:rsidRPr="008A4350" w:rsidRDefault="0007692E" w:rsidP="0007692E">
            <w:pPr>
              <w:pStyle w:val="paragraph"/>
              <w:spacing w:before="0" w:beforeAutospacing="0" w:after="0" w:afterAutospacing="0"/>
              <w:textAlignment w:val="baseline"/>
              <w:rPr>
                <w:rFonts w:ascii="Arial Narrow" w:hAnsi="Arial Narrow" w:cs="Segoe UI"/>
                <w:sz w:val="18"/>
                <w:szCs w:val="18"/>
              </w:rPr>
            </w:pPr>
            <w:r w:rsidRPr="008A4350">
              <w:rPr>
                <w:rStyle w:val="normaltextrun"/>
                <w:rFonts w:ascii="Arial Narrow" w:hAnsi="Arial Narrow" w:cs="Arial"/>
                <w:sz w:val="18"/>
                <w:szCs w:val="18"/>
                <w:lang w:val="en-US"/>
              </w:rPr>
              <w:t>The school leadership and VPC teachers understand the VPC certificate and the ways in which students may require modifications or adjustments to their learning programs. School leadership is engaging in consultation with VPC teachers to gain insight and establish processes about what support, time and resources are needed for VPC teachers to deliver high quality VPC studies and/or programs.  </w:t>
            </w:r>
          </w:p>
        </w:tc>
        <w:tc>
          <w:tcPr>
            <w:tcW w:w="2560" w:type="dxa"/>
          </w:tcPr>
          <w:p w14:paraId="3C9174BF" w14:textId="77777777" w:rsidR="0007692E" w:rsidRPr="008A4350" w:rsidRDefault="0007692E" w:rsidP="0007692E">
            <w:pPr>
              <w:pStyle w:val="paragraph"/>
              <w:spacing w:before="0" w:beforeAutospacing="0" w:after="0" w:afterAutospacing="0"/>
              <w:textAlignment w:val="baseline"/>
              <w:rPr>
                <w:rFonts w:ascii="Arial Narrow" w:hAnsi="Arial Narrow" w:cs="Segoe UI"/>
                <w:sz w:val="18"/>
                <w:szCs w:val="18"/>
              </w:rPr>
            </w:pPr>
            <w:r w:rsidRPr="008A4350">
              <w:rPr>
                <w:rStyle w:val="normaltextrun"/>
                <w:rFonts w:ascii="Arial Narrow" w:hAnsi="Arial Narrow" w:cs="Arial"/>
                <w:sz w:val="18"/>
                <w:szCs w:val="18"/>
                <w:lang w:val="en-GB"/>
              </w:rPr>
              <w:t xml:space="preserve">School leadership and VPC teachers are implementing and evaluating new procedures and processes to document and tailor individualised learning programs to ensure all students receive equitable support and access to the VPC, within the guidelines outlined in the VPC administration handbook. School procedures and processes are underpinned by advice provided from the </w:t>
            </w:r>
            <w:r w:rsidRPr="008A4350">
              <w:rPr>
                <w:rStyle w:val="normaltextrun"/>
                <w:rFonts w:ascii="Arial Narrow" w:hAnsi="Arial Narrow" w:cs="Arial"/>
                <w:i/>
                <w:iCs/>
                <w:sz w:val="18"/>
                <w:szCs w:val="18"/>
                <w:lang w:val="en-US"/>
              </w:rPr>
              <w:t>VPC administration handbook</w:t>
            </w:r>
            <w:r w:rsidRPr="008A4350">
              <w:rPr>
                <w:rStyle w:val="normaltextrun"/>
                <w:rFonts w:ascii="Arial Narrow" w:hAnsi="Arial Narrow" w:cs="Arial"/>
                <w:sz w:val="18"/>
                <w:szCs w:val="18"/>
                <w:lang w:val="en-US"/>
              </w:rPr>
              <w:t>.</w:t>
            </w:r>
            <w:r w:rsidRPr="008A4350">
              <w:rPr>
                <w:rStyle w:val="eop"/>
                <w:rFonts w:ascii="Arial Narrow" w:hAnsi="Arial Narrow" w:cs="Arial"/>
                <w:sz w:val="18"/>
                <w:szCs w:val="18"/>
              </w:rPr>
              <w:t> </w:t>
            </w:r>
          </w:p>
          <w:p w14:paraId="3338919D" w14:textId="77777777" w:rsidR="0007692E" w:rsidRPr="008A4350" w:rsidRDefault="0007692E" w:rsidP="0007692E">
            <w:pPr>
              <w:pStyle w:val="paragraph"/>
              <w:spacing w:before="0" w:beforeAutospacing="0" w:after="0" w:afterAutospacing="0"/>
              <w:textAlignment w:val="baseline"/>
              <w:rPr>
                <w:rFonts w:ascii="Arial Narrow" w:hAnsi="Arial Narrow" w:cs="Segoe UI"/>
                <w:sz w:val="18"/>
                <w:szCs w:val="18"/>
              </w:rPr>
            </w:pPr>
            <w:r w:rsidRPr="008A4350">
              <w:rPr>
                <w:rStyle w:val="eop"/>
                <w:rFonts w:ascii="Arial Narrow" w:hAnsi="Arial Narrow" w:cs="Arial"/>
                <w:sz w:val="18"/>
                <w:szCs w:val="18"/>
              </w:rPr>
              <w:t> </w:t>
            </w:r>
          </w:p>
          <w:p w14:paraId="2DDA04C4" w14:textId="2EE6D3F2" w:rsidR="0007692E" w:rsidRPr="008A4350" w:rsidRDefault="0007692E" w:rsidP="0007692E">
            <w:pPr>
              <w:pStyle w:val="paragraph"/>
              <w:spacing w:before="0" w:beforeAutospacing="0" w:after="0" w:afterAutospacing="0"/>
              <w:textAlignment w:val="baseline"/>
              <w:rPr>
                <w:rFonts w:ascii="Arial Narrow" w:hAnsi="Arial Narrow" w:cs="Segoe UI"/>
                <w:sz w:val="18"/>
                <w:szCs w:val="18"/>
              </w:rPr>
            </w:pPr>
            <w:r w:rsidRPr="008A4350">
              <w:rPr>
                <w:rStyle w:val="normaltextrun"/>
                <w:rFonts w:ascii="Arial Narrow" w:hAnsi="Arial Narrow" w:cs="Arial"/>
                <w:sz w:val="18"/>
                <w:szCs w:val="18"/>
                <w:lang w:val="en-US"/>
              </w:rPr>
              <w:t>School leadership is developing an awareness of the dynamic nature of the VPC certificate and that some students may require modifications and adjustments to their learning program. The school is trialing a process to review these considerations and is committed to adjusting leadership supports, time and resources accordingly to support VPC teachers to deliver a high quality VPC study and/or program.</w:t>
            </w:r>
            <w:r w:rsidRPr="008A4350">
              <w:rPr>
                <w:rStyle w:val="eop"/>
                <w:rFonts w:ascii="Arial Narrow" w:hAnsi="Arial Narrow" w:cs="Arial"/>
                <w:sz w:val="18"/>
                <w:szCs w:val="18"/>
              </w:rPr>
              <w:t> </w:t>
            </w:r>
          </w:p>
        </w:tc>
        <w:tc>
          <w:tcPr>
            <w:tcW w:w="2685" w:type="dxa"/>
          </w:tcPr>
          <w:p w14:paraId="6675329A" w14:textId="77777777" w:rsidR="0007692E" w:rsidRPr="008A4350" w:rsidRDefault="0007692E" w:rsidP="0007692E">
            <w:pPr>
              <w:pStyle w:val="paragraph"/>
              <w:spacing w:before="0" w:beforeAutospacing="0" w:after="0" w:afterAutospacing="0"/>
              <w:textAlignment w:val="baseline"/>
              <w:rPr>
                <w:rFonts w:ascii="Arial Narrow" w:hAnsi="Arial Narrow" w:cs="Segoe UI"/>
                <w:sz w:val="18"/>
                <w:szCs w:val="18"/>
              </w:rPr>
            </w:pPr>
            <w:r w:rsidRPr="008A4350">
              <w:rPr>
                <w:rStyle w:val="normaltextrun"/>
                <w:rFonts w:ascii="Arial Narrow" w:hAnsi="Arial Narrow" w:cs="Arial"/>
                <w:sz w:val="18"/>
                <w:szCs w:val="18"/>
                <w:lang w:val="en-US"/>
              </w:rPr>
              <w:t xml:space="preserve">Through school leadership support and co-design with VPC teachers, the school has established procedures and processes to document tailored learning programs that ensure all students receive equitable support and access to the VPC. The school procedures and processes are underpinned by advice from the VPC administration handbook and reviewed annually to reflect the latest advice. </w:t>
            </w:r>
            <w:r w:rsidRPr="008A4350">
              <w:rPr>
                <w:rStyle w:val="eop"/>
                <w:rFonts w:ascii="Arial Narrow" w:hAnsi="Arial Narrow" w:cs="Arial"/>
                <w:sz w:val="18"/>
                <w:szCs w:val="18"/>
              </w:rPr>
              <w:t> </w:t>
            </w:r>
          </w:p>
          <w:p w14:paraId="39233442" w14:textId="77777777" w:rsidR="0007692E" w:rsidRPr="008A4350" w:rsidRDefault="0007692E" w:rsidP="0007692E">
            <w:pPr>
              <w:pStyle w:val="paragraph"/>
              <w:spacing w:before="0" w:beforeAutospacing="0" w:after="0" w:afterAutospacing="0"/>
              <w:textAlignment w:val="baseline"/>
              <w:rPr>
                <w:rFonts w:ascii="Arial Narrow" w:hAnsi="Arial Narrow" w:cs="Segoe UI"/>
                <w:sz w:val="18"/>
                <w:szCs w:val="18"/>
              </w:rPr>
            </w:pPr>
            <w:r w:rsidRPr="008A4350">
              <w:rPr>
                <w:rStyle w:val="eop"/>
                <w:rFonts w:ascii="Arial Narrow" w:hAnsi="Arial Narrow" w:cs="Arial"/>
                <w:sz w:val="18"/>
                <w:szCs w:val="18"/>
              </w:rPr>
              <w:t> </w:t>
            </w:r>
          </w:p>
          <w:p w14:paraId="16989A8D" w14:textId="77777777" w:rsidR="0007692E" w:rsidRPr="008A4350" w:rsidRDefault="0007692E" w:rsidP="0007692E">
            <w:pPr>
              <w:pStyle w:val="paragraph"/>
              <w:spacing w:before="0" w:beforeAutospacing="0" w:after="0" w:afterAutospacing="0"/>
              <w:textAlignment w:val="baseline"/>
              <w:rPr>
                <w:rFonts w:ascii="Arial Narrow" w:hAnsi="Arial Narrow" w:cs="Segoe UI"/>
                <w:sz w:val="18"/>
                <w:szCs w:val="18"/>
              </w:rPr>
            </w:pPr>
            <w:r w:rsidRPr="008A4350">
              <w:rPr>
                <w:rStyle w:val="normaltextrun"/>
                <w:rFonts w:ascii="Arial Narrow" w:hAnsi="Arial Narrow" w:cs="Arial"/>
                <w:sz w:val="18"/>
                <w:szCs w:val="18"/>
                <w:lang w:val="en-US"/>
              </w:rPr>
              <w:t>School leadership understands the dynamic nature of the VPC certificate and the number of students who may require modifications and adjustments to their learning program. The school has an established process to review these considerations annually and adjusts leadership support, time and resources accordingly to equitably support VPC teachers to deliver a high quality VPC study and/or program.</w:t>
            </w:r>
          </w:p>
          <w:p w14:paraId="1FF58EB3" w14:textId="77777777" w:rsidR="0007692E" w:rsidRPr="008A4350" w:rsidRDefault="0007692E" w:rsidP="0007692E">
            <w:pPr>
              <w:pStyle w:val="paragraph"/>
              <w:spacing w:before="0" w:beforeAutospacing="0" w:after="0" w:afterAutospacing="0"/>
              <w:textAlignment w:val="baseline"/>
              <w:rPr>
                <w:rFonts w:ascii="Arial Narrow" w:hAnsi="Arial Narrow"/>
                <w:sz w:val="18"/>
                <w:szCs w:val="18"/>
              </w:rPr>
            </w:pPr>
          </w:p>
        </w:tc>
        <w:tc>
          <w:tcPr>
            <w:tcW w:w="1667" w:type="dxa"/>
          </w:tcPr>
          <w:p w14:paraId="2A70250C" w14:textId="77777777" w:rsidR="0007692E" w:rsidRDefault="0007692E" w:rsidP="0007692E">
            <w:pPr>
              <w:pStyle w:val="VCAAtablecondensedbullet"/>
              <w:numPr>
                <w:ilvl w:val="0"/>
                <w:numId w:val="0"/>
              </w:numPr>
              <w:ind w:left="425" w:hanging="425"/>
            </w:pPr>
          </w:p>
        </w:tc>
      </w:tr>
      <w:tr w:rsidR="0007692E" w14:paraId="30FB3332" w14:textId="77777777" w:rsidTr="00406DB0">
        <w:tc>
          <w:tcPr>
            <w:tcW w:w="14845" w:type="dxa"/>
            <w:gridSpan w:val="6"/>
            <w:shd w:val="clear" w:color="auto" w:fill="FFFFFF" w:themeFill="background1"/>
          </w:tcPr>
          <w:p w14:paraId="0B01DF5F" w14:textId="77777777" w:rsidR="0007692E" w:rsidRDefault="0007692E" w:rsidP="0007692E">
            <w:pPr>
              <w:pStyle w:val="VCAAtablecondensedbullet"/>
              <w:numPr>
                <w:ilvl w:val="0"/>
                <w:numId w:val="0"/>
              </w:numPr>
              <w:ind w:left="425" w:hanging="425"/>
            </w:pPr>
            <w:r w:rsidRPr="00787059">
              <w:rPr>
                <w:b/>
                <w:bCs/>
              </w:rPr>
              <w:t>Further actions required?</w:t>
            </w:r>
            <w:r>
              <w:t xml:space="preserve">   </w:t>
            </w:r>
            <w:sdt>
              <w:sdtPr>
                <w:id w:val="1166500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517431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61E2FE73" w14:textId="77777777" w:rsidR="0007692E" w:rsidRDefault="0007692E" w:rsidP="0007692E">
            <w:pPr>
              <w:pStyle w:val="VCAAtablecondensedbullet"/>
              <w:numPr>
                <w:ilvl w:val="0"/>
                <w:numId w:val="0"/>
              </w:numPr>
              <w:ind w:left="425" w:hanging="425"/>
            </w:pPr>
            <w:r>
              <w:t xml:space="preserve">If yes, outline what actions are needed here: </w:t>
            </w:r>
          </w:p>
          <w:p w14:paraId="5C4871CB" w14:textId="77777777" w:rsidR="0007692E" w:rsidRPr="00787059" w:rsidRDefault="0007692E" w:rsidP="0007692E">
            <w:pPr>
              <w:pStyle w:val="VCAAtablecondensedbullet"/>
              <w:numPr>
                <w:ilvl w:val="0"/>
                <w:numId w:val="0"/>
              </w:numPr>
              <w:rPr>
                <w:b/>
                <w:bCs/>
              </w:rPr>
            </w:pPr>
            <w:r w:rsidRPr="00787059">
              <w:rPr>
                <w:b/>
                <w:bCs/>
              </w:rPr>
              <w:t xml:space="preserve">Responsible person: </w:t>
            </w:r>
            <w:r>
              <w:rPr>
                <w:b/>
                <w:bCs/>
              </w:rPr>
              <w:t xml:space="preserve"> </w:t>
            </w:r>
          </w:p>
          <w:p w14:paraId="18B3D2DD" w14:textId="77777777" w:rsidR="0007692E" w:rsidRDefault="0007692E" w:rsidP="0007692E">
            <w:pPr>
              <w:pStyle w:val="VCAAtablecondensedbullet"/>
              <w:numPr>
                <w:ilvl w:val="0"/>
                <w:numId w:val="0"/>
              </w:numPr>
              <w:ind w:left="425" w:hanging="425"/>
              <w:rPr>
                <w:b/>
                <w:bCs/>
              </w:rPr>
            </w:pPr>
            <w:r>
              <w:rPr>
                <w:b/>
                <w:bCs/>
              </w:rPr>
              <w:t>Links to VCAA Professional Learning supports:</w:t>
            </w:r>
          </w:p>
          <w:p w14:paraId="45AD1564" w14:textId="77777777" w:rsidR="0007692E" w:rsidRDefault="0007692E" w:rsidP="0007692E">
            <w:pPr>
              <w:pStyle w:val="VCAAtablecondensedbullet"/>
              <w:numPr>
                <w:ilvl w:val="0"/>
                <w:numId w:val="0"/>
              </w:numPr>
              <w:rPr>
                <w:b/>
                <w:bCs/>
                <w:sz w:val="19"/>
                <w:szCs w:val="19"/>
              </w:rPr>
            </w:pPr>
            <w:hyperlink r:id="rId22" w:history="1">
              <w:r w:rsidRPr="00EB7408">
                <w:rPr>
                  <w:rStyle w:val="Hyperlink"/>
                  <w:b/>
                  <w:bCs/>
                  <w:szCs w:val="20"/>
                </w:rPr>
                <w:t>VCAA VPC and VCE VM Professional Learning Platform</w:t>
              </w:r>
            </w:hyperlink>
            <w:r>
              <w:rPr>
                <w:b/>
                <w:bCs/>
                <w:sz w:val="19"/>
                <w:szCs w:val="19"/>
              </w:rPr>
              <w:t xml:space="preserve"> </w:t>
            </w:r>
          </w:p>
          <w:p w14:paraId="41BAA93C" w14:textId="1537242C" w:rsidR="0007692E" w:rsidRPr="00AE65EC" w:rsidRDefault="0007692E" w:rsidP="0007692E">
            <w:pPr>
              <w:pStyle w:val="VCAAtablecondensedbullet"/>
              <w:numPr>
                <w:ilvl w:val="0"/>
                <w:numId w:val="0"/>
              </w:numPr>
              <w:rPr>
                <w:b/>
                <w:bCs/>
                <w:szCs w:val="20"/>
              </w:rPr>
            </w:pPr>
            <w:hyperlink r:id="rId23" w:history="1">
              <w:r w:rsidRPr="00AE65EC">
                <w:rPr>
                  <w:rStyle w:val="Hyperlink"/>
                  <w:b/>
                  <w:bCs/>
                  <w:szCs w:val="20"/>
                </w:rPr>
                <w:t>VCAA Past Professional Learning webinars and materials (2023)</w:t>
              </w:r>
            </w:hyperlink>
            <w:r w:rsidRPr="00AE65EC">
              <w:rPr>
                <w:b/>
                <w:bCs/>
                <w:szCs w:val="20"/>
              </w:rPr>
              <w:t xml:space="preserve"> </w:t>
            </w:r>
          </w:p>
        </w:tc>
      </w:tr>
    </w:tbl>
    <w:p w14:paraId="0FBF7260" w14:textId="77777777" w:rsidR="008A4350" w:rsidRDefault="008A4350"/>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8A4350" w14:paraId="1041C4E1" w14:textId="77777777" w:rsidTr="008A4350">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7D6F3157" w14:textId="77777777" w:rsidR="008A4350" w:rsidRPr="00395822" w:rsidRDefault="008A4350" w:rsidP="008A4350">
            <w:pPr>
              <w:pStyle w:val="VCAAtablecondensedbullet2"/>
              <w:numPr>
                <w:ilvl w:val="0"/>
                <w:numId w:val="0"/>
              </w:numPr>
              <w:rPr>
                <w:b w:val="0"/>
                <w:color w:val="FFFFFF" w:themeColor="background1"/>
                <w:sz w:val="24"/>
                <w:szCs w:val="24"/>
              </w:rPr>
            </w:pPr>
          </w:p>
        </w:tc>
        <w:tc>
          <w:tcPr>
            <w:tcW w:w="2772" w:type="dxa"/>
          </w:tcPr>
          <w:p w14:paraId="2DC4D4A3" w14:textId="6B33C06E" w:rsidR="008A4350" w:rsidRPr="008A4350" w:rsidRDefault="008A4350" w:rsidP="008A4350">
            <w:pPr>
              <w:pStyle w:val="VCAAtablecondensedheading"/>
              <w:rPr>
                <w:sz w:val="24"/>
                <w:szCs w:val="24"/>
              </w:rPr>
            </w:pPr>
            <w:r w:rsidRPr="00CB652F">
              <w:rPr>
                <w:sz w:val="24"/>
                <w:szCs w:val="24"/>
              </w:rPr>
              <w:t>Emerging (1)</w:t>
            </w:r>
          </w:p>
        </w:tc>
        <w:tc>
          <w:tcPr>
            <w:tcW w:w="2388" w:type="dxa"/>
          </w:tcPr>
          <w:p w14:paraId="731E38C5" w14:textId="3B6A339F" w:rsidR="008A4350" w:rsidRPr="008A4350" w:rsidRDefault="008A4350" w:rsidP="008A4350">
            <w:pPr>
              <w:pStyle w:val="VCAAtablecondensedheading"/>
              <w:rPr>
                <w:sz w:val="24"/>
                <w:szCs w:val="24"/>
              </w:rPr>
            </w:pPr>
            <w:r w:rsidRPr="00CB652F">
              <w:rPr>
                <w:sz w:val="24"/>
                <w:szCs w:val="24"/>
              </w:rPr>
              <w:t>Evolving (2)</w:t>
            </w:r>
          </w:p>
        </w:tc>
        <w:tc>
          <w:tcPr>
            <w:tcW w:w="2560" w:type="dxa"/>
          </w:tcPr>
          <w:p w14:paraId="6974C950" w14:textId="744B37BF" w:rsidR="008A4350" w:rsidRPr="008A4350" w:rsidRDefault="008A4350" w:rsidP="008A4350">
            <w:pPr>
              <w:pStyle w:val="VCAAtablecondensedheading"/>
              <w:rPr>
                <w:sz w:val="24"/>
                <w:szCs w:val="24"/>
              </w:rPr>
            </w:pPr>
            <w:r w:rsidRPr="00CB652F">
              <w:rPr>
                <w:sz w:val="24"/>
                <w:szCs w:val="24"/>
              </w:rPr>
              <w:t>Embedding (3)</w:t>
            </w:r>
          </w:p>
        </w:tc>
        <w:tc>
          <w:tcPr>
            <w:tcW w:w="2685" w:type="dxa"/>
          </w:tcPr>
          <w:p w14:paraId="405BE3B2" w14:textId="04A68430" w:rsidR="008A4350" w:rsidRPr="008A4350" w:rsidRDefault="008A4350" w:rsidP="008A4350">
            <w:pPr>
              <w:pStyle w:val="VCAAtablecondensedheading"/>
              <w:rPr>
                <w:sz w:val="24"/>
                <w:szCs w:val="24"/>
              </w:rPr>
            </w:pPr>
            <w:r w:rsidRPr="00CB652F">
              <w:rPr>
                <w:sz w:val="24"/>
                <w:szCs w:val="24"/>
              </w:rPr>
              <w:t>Excelling (4)</w:t>
            </w:r>
          </w:p>
        </w:tc>
        <w:tc>
          <w:tcPr>
            <w:tcW w:w="1667" w:type="dxa"/>
          </w:tcPr>
          <w:p w14:paraId="203AF124" w14:textId="0329EB33" w:rsidR="008A4350" w:rsidRPr="008A4350" w:rsidRDefault="008A4350" w:rsidP="008A4350">
            <w:pPr>
              <w:pStyle w:val="VCAAtablecondensedheading"/>
              <w:rPr>
                <w:sz w:val="24"/>
                <w:szCs w:val="24"/>
              </w:rPr>
            </w:pPr>
            <w:r w:rsidRPr="00CB652F">
              <w:rPr>
                <w:sz w:val="24"/>
                <w:szCs w:val="24"/>
              </w:rPr>
              <w:t>Score</w:t>
            </w:r>
          </w:p>
        </w:tc>
      </w:tr>
      <w:tr w:rsidR="008A4350" w14:paraId="443469B6" w14:textId="77777777" w:rsidTr="001D684E">
        <w:tc>
          <w:tcPr>
            <w:tcW w:w="2773" w:type="dxa"/>
            <w:shd w:val="clear" w:color="auto" w:fill="0F7EB4"/>
          </w:tcPr>
          <w:p w14:paraId="67A3F7DF" w14:textId="464B9F17" w:rsidR="008A4350" w:rsidRPr="00395822" w:rsidRDefault="008A4350" w:rsidP="008A4350">
            <w:pPr>
              <w:pStyle w:val="VCAAtablecondensedbullet2"/>
              <w:numPr>
                <w:ilvl w:val="0"/>
                <w:numId w:val="0"/>
              </w:numPr>
              <w:rPr>
                <w:b/>
                <w:color w:val="FFFFFF" w:themeColor="background1"/>
                <w:sz w:val="24"/>
                <w:szCs w:val="24"/>
              </w:rPr>
            </w:pPr>
            <w:r w:rsidRPr="00395822">
              <w:rPr>
                <w:b/>
                <w:color w:val="FFFFFF" w:themeColor="background1"/>
                <w:sz w:val="24"/>
                <w:szCs w:val="24"/>
              </w:rPr>
              <w:t xml:space="preserve">Careers Education  </w:t>
            </w:r>
          </w:p>
        </w:tc>
        <w:tc>
          <w:tcPr>
            <w:tcW w:w="2772" w:type="dxa"/>
          </w:tcPr>
          <w:p w14:paraId="10334093" w14:textId="7DF72907" w:rsidR="008A4350" w:rsidRPr="00395822" w:rsidRDefault="008A4350" w:rsidP="008A4350">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 xml:space="preserve">The school intends to investigate how it can structure and prioritise careers education curriculum to be embedded across learning area programs for </w:t>
            </w:r>
            <w:r w:rsidR="00F27FC5">
              <w:rPr>
                <w:rStyle w:val="normaltextrun"/>
                <w:rFonts w:ascii="Arial Narrow" w:hAnsi="Arial Narrow" w:cs="Arial"/>
                <w:sz w:val="20"/>
                <w:szCs w:val="20"/>
                <w:lang w:val="en-US"/>
              </w:rPr>
              <w:t>Y</w:t>
            </w:r>
            <w:r w:rsidRPr="00395822">
              <w:rPr>
                <w:rStyle w:val="normaltextrun"/>
                <w:rFonts w:ascii="Arial Narrow" w:hAnsi="Arial Narrow" w:cs="Arial"/>
                <w:sz w:val="20"/>
                <w:szCs w:val="20"/>
                <w:lang w:val="en-US"/>
              </w:rPr>
              <w:t>ear 9-12 students.</w:t>
            </w:r>
            <w:r w:rsidRPr="00395822">
              <w:rPr>
                <w:rStyle w:val="eop"/>
                <w:rFonts w:ascii="Arial Narrow" w:hAnsi="Arial Narrow" w:cs="Arial"/>
                <w:sz w:val="20"/>
                <w:szCs w:val="20"/>
              </w:rPr>
              <w:t> </w:t>
            </w:r>
          </w:p>
          <w:p w14:paraId="19411448" w14:textId="77777777" w:rsidR="008A4350" w:rsidRPr="00395822" w:rsidRDefault="008A4350" w:rsidP="008A4350">
            <w:pPr>
              <w:pStyle w:val="paragraph"/>
              <w:spacing w:before="0" w:beforeAutospacing="0" w:after="0" w:afterAutospacing="0"/>
              <w:textAlignment w:val="baseline"/>
              <w:rPr>
                <w:rFonts w:ascii="Arial Narrow" w:hAnsi="Arial Narrow" w:cs="Segoe UI"/>
                <w:sz w:val="20"/>
                <w:szCs w:val="20"/>
              </w:rPr>
            </w:pPr>
            <w:r w:rsidRPr="00395822">
              <w:rPr>
                <w:rStyle w:val="eop"/>
                <w:rFonts w:ascii="Arial Narrow" w:hAnsi="Arial Narrow" w:cs="Arial"/>
                <w:sz w:val="20"/>
                <w:szCs w:val="20"/>
              </w:rPr>
              <w:t> </w:t>
            </w:r>
          </w:p>
          <w:p w14:paraId="70B3CF91" w14:textId="77777777" w:rsidR="008A4350" w:rsidRPr="00395822" w:rsidRDefault="008A4350" w:rsidP="008A4350">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The school is aware of the need for the school community to develop a broader awareness of the vast range of different educational, training and employment options available to students.</w:t>
            </w:r>
            <w:r w:rsidRPr="00395822">
              <w:rPr>
                <w:rStyle w:val="eop"/>
                <w:rFonts w:ascii="Arial Narrow" w:hAnsi="Arial Narrow" w:cs="Arial"/>
                <w:sz w:val="20"/>
                <w:szCs w:val="20"/>
              </w:rPr>
              <w:t> </w:t>
            </w:r>
          </w:p>
          <w:p w14:paraId="18690326" w14:textId="77777777" w:rsidR="008A4350" w:rsidRPr="00395822" w:rsidRDefault="008A4350" w:rsidP="008A4350">
            <w:pPr>
              <w:pStyle w:val="paragraph"/>
              <w:spacing w:before="0" w:beforeAutospacing="0" w:after="0" w:afterAutospacing="0"/>
              <w:textAlignment w:val="baseline"/>
              <w:rPr>
                <w:rFonts w:ascii="Arial Narrow" w:hAnsi="Arial Narrow"/>
                <w:sz w:val="20"/>
                <w:szCs w:val="20"/>
              </w:rPr>
            </w:pPr>
          </w:p>
        </w:tc>
        <w:tc>
          <w:tcPr>
            <w:tcW w:w="2388" w:type="dxa"/>
          </w:tcPr>
          <w:p w14:paraId="3E44E2CE" w14:textId="7C689DD1" w:rsidR="008A4350" w:rsidRPr="00395822" w:rsidRDefault="008A4350" w:rsidP="008A4350">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 xml:space="preserve">The school is actively planning how to structure and prioritise careers education curriculum to be embedded across learning area programs for </w:t>
            </w:r>
            <w:r w:rsidR="00F27FC5">
              <w:rPr>
                <w:rStyle w:val="normaltextrun"/>
                <w:rFonts w:ascii="Arial Narrow" w:hAnsi="Arial Narrow" w:cs="Arial"/>
                <w:sz w:val="20"/>
                <w:szCs w:val="20"/>
                <w:lang w:val="en-US"/>
              </w:rPr>
              <w:t>Y</w:t>
            </w:r>
            <w:r w:rsidRPr="00395822">
              <w:rPr>
                <w:rStyle w:val="normaltextrun"/>
                <w:rFonts w:ascii="Arial Narrow" w:hAnsi="Arial Narrow" w:cs="Arial"/>
                <w:sz w:val="20"/>
                <w:szCs w:val="20"/>
                <w:lang w:val="en-US"/>
              </w:rPr>
              <w:t>ear 9-12 students.</w:t>
            </w:r>
            <w:r w:rsidRPr="00395822">
              <w:rPr>
                <w:rStyle w:val="eop"/>
                <w:rFonts w:ascii="Arial Narrow" w:hAnsi="Arial Narrow" w:cs="Arial"/>
                <w:sz w:val="20"/>
                <w:szCs w:val="20"/>
              </w:rPr>
              <w:t> </w:t>
            </w:r>
          </w:p>
          <w:p w14:paraId="73BDBEE4" w14:textId="77777777" w:rsidR="008A4350" w:rsidRPr="00395822" w:rsidRDefault="008A4350" w:rsidP="008A4350">
            <w:pPr>
              <w:pStyle w:val="paragraph"/>
              <w:spacing w:before="0" w:beforeAutospacing="0" w:after="0" w:afterAutospacing="0"/>
              <w:textAlignment w:val="baseline"/>
              <w:rPr>
                <w:rFonts w:ascii="Arial Narrow" w:hAnsi="Arial Narrow" w:cs="Segoe UI"/>
                <w:sz w:val="20"/>
                <w:szCs w:val="20"/>
              </w:rPr>
            </w:pPr>
            <w:r w:rsidRPr="00395822">
              <w:rPr>
                <w:rStyle w:val="eop"/>
                <w:rFonts w:ascii="Arial Narrow" w:hAnsi="Arial Narrow" w:cs="Arial"/>
                <w:sz w:val="20"/>
                <w:szCs w:val="20"/>
              </w:rPr>
              <w:t> </w:t>
            </w:r>
          </w:p>
          <w:p w14:paraId="0FAA9A2E" w14:textId="7056876B" w:rsidR="008A4350" w:rsidRPr="00395822" w:rsidRDefault="008A4350" w:rsidP="008A4350">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The school is collecting feedback from the broader school community to develop an understanding of current perceptions. The feedback will be used to develop a targeted approach to create a broader awareness of the vast range of different educational, training and employment options available to students.</w:t>
            </w:r>
            <w:r w:rsidRPr="00395822">
              <w:rPr>
                <w:rStyle w:val="eop"/>
                <w:rFonts w:ascii="Arial Narrow" w:hAnsi="Arial Narrow" w:cs="Arial"/>
                <w:sz w:val="20"/>
                <w:szCs w:val="20"/>
              </w:rPr>
              <w:t> </w:t>
            </w:r>
          </w:p>
        </w:tc>
        <w:tc>
          <w:tcPr>
            <w:tcW w:w="2560" w:type="dxa"/>
          </w:tcPr>
          <w:p w14:paraId="192BDF91" w14:textId="1B8EF0DF" w:rsidR="008A4350" w:rsidRPr="00395822" w:rsidRDefault="008A4350" w:rsidP="008A4350">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 xml:space="preserve">The school is trialing a process for careers education curriculum to be embedded across learning area programs for </w:t>
            </w:r>
            <w:r w:rsidR="00F27FC5">
              <w:rPr>
                <w:rStyle w:val="normaltextrun"/>
                <w:rFonts w:ascii="Arial Narrow" w:hAnsi="Arial Narrow" w:cs="Arial"/>
                <w:sz w:val="20"/>
                <w:szCs w:val="20"/>
                <w:lang w:val="en-US"/>
              </w:rPr>
              <w:t>Y</w:t>
            </w:r>
            <w:r w:rsidRPr="00395822">
              <w:rPr>
                <w:rStyle w:val="normaltextrun"/>
                <w:rFonts w:ascii="Arial Narrow" w:hAnsi="Arial Narrow" w:cs="Arial"/>
                <w:sz w:val="20"/>
                <w:szCs w:val="20"/>
                <w:lang w:val="en-US"/>
              </w:rPr>
              <w:t>ear 7-12 students.</w:t>
            </w:r>
            <w:r w:rsidRPr="00395822">
              <w:rPr>
                <w:rStyle w:val="eop"/>
                <w:rFonts w:ascii="Arial Narrow" w:hAnsi="Arial Narrow" w:cs="Arial"/>
                <w:sz w:val="20"/>
                <w:szCs w:val="20"/>
              </w:rPr>
              <w:t> </w:t>
            </w:r>
          </w:p>
          <w:p w14:paraId="432C8C80" w14:textId="77777777" w:rsidR="008A4350" w:rsidRPr="00395822" w:rsidRDefault="008A4350" w:rsidP="008A4350">
            <w:pPr>
              <w:pStyle w:val="paragraph"/>
              <w:spacing w:before="0" w:beforeAutospacing="0" w:after="0" w:afterAutospacing="0"/>
              <w:textAlignment w:val="baseline"/>
              <w:rPr>
                <w:rFonts w:ascii="Arial Narrow" w:hAnsi="Arial Narrow" w:cs="Segoe UI"/>
                <w:sz w:val="20"/>
                <w:szCs w:val="20"/>
              </w:rPr>
            </w:pPr>
            <w:r w:rsidRPr="00395822">
              <w:rPr>
                <w:rStyle w:val="eop"/>
                <w:rFonts w:ascii="Arial Narrow" w:hAnsi="Arial Narrow" w:cs="Arial"/>
                <w:sz w:val="20"/>
                <w:szCs w:val="20"/>
              </w:rPr>
              <w:t> </w:t>
            </w:r>
          </w:p>
          <w:p w14:paraId="1EE9943B" w14:textId="24C1D36B" w:rsidR="008A4350" w:rsidRPr="00395822" w:rsidRDefault="008A4350" w:rsidP="008A4350">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From broader school community feedback, the school is implementing a targeted approach to create a broader awareness of the vast range of different educational, training and employment options available to students.</w:t>
            </w:r>
            <w:r w:rsidRPr="00395822">
              <w:rPr>
                <w:rStyle w:val="eop"/>
                <w:rFonts w:ascii="Arial Narrow" w:hAnsi="Arial Narrow" w:cs="Arial"/>
                <w:sz w:val="20"/>
                <w:szCs w:val="20"/>
              </w:rPr>
              <w:t> </w:t>
            </w:r>
          </w:p>
        </w:tc>
        <w:tc>
          <w:tcPr>
            <w:tcW w:w="2685" w:type="dxa"/>
          </w:tcPr>
          <w:p w14:paraId="5FA5AF41" w14:textId="12005212" w:rsidR="008A4350" w:rsidRPr="00395822" w:rsidRDefault="008A4350" w:rsidP="008A4350">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 xml:space="preserve">The school's organisational structure prioritises protected time for careers education curriculum to be embedded and delivered across learning area programs for </w:t>
            </w:r>
            <w:r w:rsidR="00F27FC5">
              <w:rPr>
                <w:rStyle w:val="normaltextrun"/>
                <w:rFonts w:ascii="Arial Narrow" w:hAnsi="Arial Narrow" w:cs="Arial"/>
                <w:sz w:val="20"/>
                <w:szCs w:val="20"/>
                <w:lang w:val="en-US"/>
              </w:rPr>
              <w:t>Y</w:t>
            </w:r>
            <w:r w:rsidRPr="00395822">
              <w:rPr>
                <w:rStyle w:val="normaltextrun"/>
                <w:rFonts w:ascii="Arial Narrow" w:hAnsi="Arial Narrow" w:cs="Arial"/>
                <w:sz w:val="20"/>
                <w:szCs w:val="20"/>
                <w:lang w:val="en-US"/>
              </w:rPr>
              <w:t>ear 7-12 students. This supports students to make informed decisions about their senior secondary and post schooling pathway options in their senior years. </w:t>
            </w:r>
            <w:r w:rsidRPr="00395822">
              <w:rPr>
                <w:rStyle w:val="eop"/>
                <w:rFonts w:ascii="Arial Narrow" w:hAnsi="Arial Narrow" w:cs="Arial"/>
                <w:sz w:val="20"/>
                <w:szCs w:val="20"/>
              </w:rPr>
              <w:t> </w:t>
            </w:r>
          </w:p>
          <w:p w14:paraId="72414859" w14:textId="77777777" w:rsidR="008A4350" w:rsidRPr="00395822" w:rsidRDefault="008A4350" w:rsidP="008A4350">
            <w:pPr>
              <w:pStyle w:val="paragraph"/>
              <w:spacing w:before="0" w:beforeAutospacing="0" w:after="0" w:afterAutospacing="0"/>
              <w:textAlignment w:val="baseline"/>
              <w:rPr>
                <w:rFonts w:ascii="Arial Narrow" w:hAnsi="Arial Narrow" w:cs="Segoe UI"/>
                <w:sz w:val="20"/>
                <w:szCs w:val="20"/>
              </w:rPr>
            </w:pPr>
            <w:r w:rsidRPr="00395822">
              <w:rPr>
                <w:rStyle w:val="eop"/>
                <w:rFonts w:ascii="Arial Narrow" w:hAnsi="Arial Narrow" w:cs="Arial"/>
                <w:sz w:val="20"/>
                <w:szCs w:val="20"/>
              </w:rPr>
              <w:t> </w:t>
            </w:r>
          </w:p>
          <w:p w14:paraId="01E853C9" w14:textId="39E2227D" w:rsidR="008A4350" w:rsidRPr="00395822" w:rsidRDefault="008A4350" w:rsidP="008A4350">
            <w:pPr>
              <w:pStyle w:val="paragraph"/>
              <w:spacing w:before="0" w:beforeAutospacing="0" w:after="0" w:afterAutospacing="0"/>
              <w:textAlignment w:val="baseline"/>
              <w:rPr>
                <w:rFonts w:ascii="Arial Narrow" w:hAnsi="Arial Narrow" w:cs="Segoe UI"/>
                <w:sz w:val="20"/>
                <w:szCs w:val="20"/>
              </w:rPr>
            </w:pPr>
            <w:r w:rsidRPr="00395822">
              <w:rPr>
                <w:rStyle w:val="normaltextrun"/>
                <w:rFonts w:ascii="Arial Narrow" w:hAnsi="Arial Narrow" w:cs="Arial"/>
                <w:sz w:val="20"/>
                <w:szCs w:val="20"/>
                <w:lang w:val="en-US"/>
              </w:rPr>
              <w:t>The school has responded to broader school community feedback and has a range of processes in place to upskill school-wide staff, caregivers and students about the vast range of different educational, training and employment options available to students.</w:t>
            </w:r>
            <w:r w:rsidRPr="00395822">
              <w:rPr>
                <w:rStyle w:val="eop"/>
                <w:rFonts w:ascii="Arial Narrow" w:hAnsi="Arial Narrow" w:cs="Arial"/>
                <w:sz w:val="20"/>
                <w:szCs w:val="20"/>
              </w:rPr>
              <w:t> </w:t>
            </w:r>
          </w:p>
        </w:tc>
        <w:tc>
          <w:tcPr>
            <w:tcW w:w="1667" w:type="dxa"/>
          </w:tcPr>
          <w:p w14:paraId="48E2E9E9" w14:textId="77777777" w:rsidR="008A4350" w:rsidRDefault="008A4350" w:rsidP="008A4350">
            <w:pPr>
              <w:pStyle w:val="VCAAtablecondensedbullet"/>
              <w:numPr>
                <w:ilvl w:val="0"/>
                <w:numId w:val="0"/>
              </w:numPr>
              <w:ind w:left="425" w:hanging="425"/>
            </w:pPr>
          </w:p>
        </w:tc>
      </w:tr>
      <w:tr w:rsidR="008A4350" w14:paraId="41309DFC" w14:textId="77777777" w:rsidTr="00081470">
        <w:tc>
          <w:tcPr>
            <w:tcW w:w="14845" w:type="dxa"/>
            <w:gridSpan w:val="6"/>
            <w:shd w:val="clear" w:color="auto" w:fill="FFFFFF" w:themeFill="background1"/>
          </w:tcPr>
          <w:p w14:paraId="7E474D8B" w14:textId="77777777" w:rsidR="008A4350" w:rsidRDefault="008A4350" w:rsidP="008A4350">
            <w:pPr>
              <w:pStyle w:val="VCAAtablecondensedbullet"/>
              <w:numPr>
                <w:ilvl w:val="0"/>
                <w:numId w:val="0"/>
              </w:numPr>
              <w:ind w:left="425" w:hanging="425"/>
            </w:pPr>
            <w:r w:rsidRPr="00787059">
              <w:rPr>
                <w:b/>
                <w:bCs/>
              </w:rPr>
              <w:t>Further actions required?</w:t>
            </w:r>
            <w:r>
              <w:t xml:space="preserve">   </w:t>
            </w:r>
            <w:sdt>
              <w:sdtPr>
                <w:id w:val="3106787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317689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1076C276" w14:textId="77777777" w:rsidR="008A4350" w:rsidRDefault="008A4350" w:rsidP="008A4350">
            <w:pPr>
              <w:pStyle w:val="VCAAtablecondensedbullet"/>
              <w:numPr>
                <w:ilvl w:val="0"/>
                <w:numId w:val="0"/>
              </w:numPr>
              <w:ind w:left="425" w:hanging="425"/>
            </w:pPr>
            <w:r>
              <w:t xml:space="preserve">If yes, outline what actions are needed here: </w:t>
            </w:r>
          </w:p>
          <w:p w14:paraId="370EF12D" w14:textId="77777777" w:rsidR="008A4350" w:rsidRPr="00787059" w:rsidRDefault="008A4350" w:rsidP="008A4350">
            <w:pPr>
              <w:pStyle w:val="VCAAtablecondensedbullet"/>
              <w:numPr>
                <w:ilvl w:val="0"/>
                <w:numId w:val="0"/>
              </w:numPr>
              <w:rPr>
                <w:b/>
                <w:bCs/>
              </w:rPr>
            </w:pPr>
            <w:r w:rsidRPr="00787059">
              <w:rPr>
                <w:b/>
                <w:bCs/>
              </w:rPr>
              <w:t xml:space="preserve">Responsible person: </w:t>
            </w:r>
            <w:r>
              <w:rPr>
                <w:b/>
                <w:bCs/>
              </w:rPr>
              <w:t xml:space="preserve"> </w:t>
            </w:r>
          </w:p>
          <w:p w14:paraId="040A6BD2" w14:textId="77777777" w:rsidR="008A4350" w:rsidRDefault="008A4350" w:rsidP="008A4350">
            <w:pPr>
              <w:pStyle w:val="VCAAtablecondensedbullet"/>
              <w:numPr>
                <w:ilvl w:val="0"/>
                <w:numId w:val="0"/>
              </w:numPr>
              <w:ind w:left="425" w:hanging="425"/>
              <w:rPr>
                <w:b/>
                <w:bCs/>
              </w:rPr>
            </w:pPr>
            <w:r>
              <w:rPr>
                <w:b/>
                <w:bCs/>
              </w:rPr>
              <w:t>Links to VCAA Professional Learning supports:</w:t>
            </w:r>
          </w:p>
          <w:p w14:paraId="04B57AB1" w14:textId="6EA73674" w:rsidR="008A4350" w:rsidRPr="00B52F1B" w:rsidRDefault="008A4350" w:rsidP="008A4350">
            <w:pPr>
              <w:pStyle w:val="VCAAtablecondensedbullet"/>
              <w:numPr>
                <w:ilvl w:val="0"/>
                <w:numId w:val="0"/>
              </w:numPr>
              <w:ind w:left="425" w:hanging="425"/>
              <w:rPr>
                <w:b/>
              </w:rPr>
            </w:pPr>
            <w:hyperlink r:id="rId24" w:history="1">
              <w:r w:rsidRPr="00B52F1B">
                <w:rPr>
                  <w:rStyle w:val="Hyperlink"/>
                  <w:b/>
                </w:rPr>
                <w:t>VCAA Careers Education curriculum</w:t>
              </w:r>
            </w:hyperlink>
            <w:r w:rsidRPr="00B52F1B">
              <w:rPr>
                <w:b/>
              </w:rPr>
              <w:t xml:space="preserve"> </w:t>
            </w:r>
          </w:p>
        </w:tc>
      </w:tr>
      <w:tr w:rsidR="008A4350" w14:paraId="04582B23" w14:textId="77777777" w:rsidTr="00F26DB2">
        <w:tc>
          <w:tcPr>
            <w:tcW w:w="14845" w:type="dxa"/>
            <w:gridSpan w:val="6"/>
            <w:shd w:val="clear" w:color="auto" w:fill="FFFFFF" w:themeFill="background1"/>
          </w:tcPr>
          <w:p w14:paraId="262B9485" w14:textId="77777777" w:rsidR="008A4350" w:rsidRDefault="008A4350" w:rsidP="008A4350">
            <w:pPr>
              <w:pStyle w:val="VCAAtablecondensedbullet"/>
              <w:numPr>
                <w:ilvl w:val="0"/>
                <w:numId w:val="0"/>
              </w:numPr>
              <w:rPr>
                <w:b/>
                <w:bCs/>
              </w:rPr>
            </w:pPr>
            <w:r>
              <w:rPr>
                <w:b/>
                <w:bCs/>
              </w:rPr>
              <w:t xml:space="preserve">School Leadership additional notes: </w:t>
            </w:r>
          </w:p>
          <w:p w14:paraId="70ED827D" w14:textId="77777777" w:rsidR="008A4350" w:rsidRDefault="008A4350" w:rsidP="008A4350">
            <w:pPr>
              <w:pStyle w:val="VCAAtablecondensedbullet"/>
              <w:numPr>
                <w:ilvl w:val="0"/>
                <w:numId w:val="0"/>
              </w:numPr>
              <w:rPr>
                <w:b/>
                <w:bCs/>
              </w:rPr>
            </w:pPr>
          </w:p>
          <w:p w14:paraId="62B3DCE2" w14:textId="77777777" w:rsidR="008A4350" w:rsidRDefault="008A4350" w:rsidP="008A4350">
            <w:pPr>
              <w:pStyle w:val="VCAAtablecondensedbullet"/>
              <w:numPr>
                <w:ilvl w:val="0"/>
                <w:numId w:val="0"/>
              </w:numPr>
              <w:rPr>
                <w:b/>
                <w:bCs/>
              </w:rPr>
            </w:pPr>
          </w:p>
          <w:p w14:paraId="6EFD3E9E" w14:textId="231734C3" w:rsidR="008A4350" w:rsidRDefault="008A4350" w:rsidP="008A4350">
            <w:pPr>
              <w:pStyle w:val="VCAAtablecondensedbullet"/>
              <w:numPr>
                <w:ilvl w:val="0"/>
                <w:numId w:val="0"/>
              </w:numPr>
              <w:ind w:left="425" w:hanging="425"/>
            </w:pPr>
            <w:r>
              <w:rPr>
                <w:b/>
                <w:bCs/>
              </w:rPr>
              <w:t xml:space="preserve">School Leadership total score:        /28  </w:t>
            </w:r>
          </w:p>
        </w:tc>
      </w:tr>
    </w:tbl>
    <w:p w14:paraId="5E322AD7" w14:textId="237A9262" w:rsidR="001D684E" w:rsidRPr="00823962" w:rsidRDefault="001D684E" w:rsidP="001D684E">
      <w:pPr>
        <w:pStyle w:val="VCAAHeading2"/>
      </w:pPr>
      <w:r>
        <w:lastRenderedPageBreak/>
        <w:t>V</w:t>
      </w:r>
      <w:r w:rsidR="003A4FF5">
        <w:t>PC</w:t>
      </w:r>
      <w:r>
        <w:t xml:space="preserve"> Teachers </w:t>
      </w:r>
    </w:p>
    <w:p w14:paraId="06AEE8A0" w14:textId="33B2DE43" w:rsidR="00F27FC5" w:rsidRPr="00604F56" w:rsidRDefault="00F27FC5" w:rsidP="00F27FC5">
      <w:pPr>
        <w:pStyle w:val="paragraph"/>
        <w:spacing w:before="0" w:beforeAutospacing="0" w:after="0" w:afterAutospacing="0"/>
        <w:textAlignment w:val="baseline"/>
        <w:rPr>
          <w:rStyle w:val="eop"/>
          <w:rFonts w:ascii="Arial" w:hAnsi="Arial" w:cs="Arial"/>
          <w:sz w:val="20"/>
          <w:szCs w:val="20"/>
          <w:lang w:val="en-GB"/>
        </w:rPr>
      </w:pPr>
      <w:r>
        <w:rPr>
          <w:rStyle w:val="normaltextrun"/>
          <w:rFonts w:ascii="Arial" w:hAnsi="Arial" w:cs="Arial"/>
          <w:sz w:val="20"/>
          <w:szCs w:val="20"/>
          <w:lang w:val="en-GB"/>
        </w:rPr>
        <w:t xml:space="preserve">Teachers could start by </w:t>
      </w:r>
      <w:r w:rsidRPr="00F41885">
        <w:rPr>
          <w:rStyle w:val="normaltextrun"/>
          <w:rFonts w:asciiTheme="minorHAnsi" w:hAnsiTheme="minorHAnsi" w:cstheme="minorBidi"/>
          <w:color w:val="000000"/>
          <w:sz w:val="20"/>
          <w:szCs w:val="20"/>
          <w:shd w:val="clear" w:color="auto" w:fill="FFFFFF"/>
          <w:lang w:val="en-GB"/>
        </w:rPr>
        <w:t xml:space="preserve">individually reflecting on the continua </w:t>
      </w:r>
      <w:r>
        <w:rPr>
          <w:rStyle w:val="normaltextrun"/>
          <w:rFonts w:ascii="Arial" w:hAnsi="Arial" w:cs="Arial"/>
          <w:sz w:val="20"/>
          <w:szCs w:val="20"/>
          <w:lang w:val="en-GB"/>
        </w:rPr>
        <w:t xml:space="preserve">and reflecting first on their essential role in implementation of the </w:t>
      </w:r>
      <w:r>
        <w:rPr>
          <w:rStyle w:val="normaltextrun"/>
          <w:rFonts w:ascii="Arial" w:hAnsi="Arial" w:cs="Arial"/>
          <w:sz w:val="20"/>
          <w:szCs w:val="20"/>
          <w:lang w:val="en-GB"/>
        </w:rPr>
        <w:t xml:space="preserve">VPC </w:t>
      </w:r>
      <w:r>
        <w:rPr>
          <w:rStyle w:val="normaltextrun"/>
          <w:rFonts w:ascii="Arial" w:hAnsi="Arial" w:cs="Arial"/>
          <w:sz w:val="20"/>
          <w:szCs w:val="20"/>
          <w:lang w:val="en-GB"/>
        </w:rPr>
        <w:t xml:space="preserve">and studies. </w:t>
      </w:r>
      <w:r w:rsidRPr="00F41885">
        <w:rPr>
          <w:rStyle w:val="normaltextrun"/>
          <w:rFonts w:asciiTheme="minorHAnsi" w:hAnsiTheme="minorHAnsi" w:cstheme="minorBidi"/>
          <w:color w:val="000000"/>
          <w:sz w:val="20"/>
          <w:szCs w:val="20"/>
          <w:shd w:val="clear" w:color="auto" w:fill="FFFFFF"/>
          <w:lang w:val="en-GB"/>
        </w:rPr>
        <w:t xml:space="preserve">Subsequent reflections could include </w:t>
      </w:r>
      <w:r>
        <w:rPr>
          <w:rStyle w:val="normaltextrun"/>
          <w:rFonts w:ascii="Arial" w:hAnsi="Arial" w:cs="Arial"/>
          <w:sz w:val="20"/>
          <w:szCs w:val="20"/>
          <w:lang w:val="en-GB"/>
        </w:rPr>
        <w:t>other school staff who should be involved and responsible for aspects of the work.</w:t>
      </w:r>
      <w:r>
        <w:rPr>
          <w:rStyle w:val="normaltextrun"/>
          <w:rFonts w:ascii="Arial" w:hAnsi="Arial" w:cs="Arial"/>
          <w:sz w:val="20"/>
          <w:szCs w:val="20"/>
        </w:rPr>
        <w:t> </w:t>
      </w:r>
      <w:r w:rsidRPr="00604F56">
        <w:rPr>
          <w:rFonts w:ascii="Arial" w:hAnsi="Arial" w:cs="Arial"/>
          <w:sz w:val="20"/>
          <w:szCs w:val="20"/>
          <w:lang w:val="en-GB"/>
        </w:rPr>
        <w:t xml:space="preserve"> </w:t>
      </w:r>
      <w:r>
        <w:rPr>
          <w:rStyle w:val="normaltextrun"/>
          <w:rFonts w:ascii="Arial" w:hAnsi="Arial" w:cs="Arial"/>
          <w:sz w:val="20"/>
          <w:szCs w:val="20"/>
          <w:lang w:val="en-GB"/>
        </w:rPr>
        <w:t>VPC</w:t>
      </w:r>
      <w:r>
        <w:rPr>
          <w:rStyle w:val="normaltextrun"/>
          <w:rFonts w:ascii="Arial" w:hAnsi="Arial" w:cs="Arial"/>
          <w:sz w:val="20"/>
          <w:szCs w:val="20"/>
          <w:lang w:val="en-GB"/>
        </w:rPr>
        <w:t xml:space="preserve"> teachers are responsible for delivering the </w:t>
      </w:r>
      <w:r>
        <w:rPr>
          <w:rStyle w:val="normaltextrun"/>
          <w:rFonts w:ascii="Arial" w:hAnsi="Arial" w:cs="Arial"/>
          <w:sz w:val="20"/>
          <w:szCs w:val="20"/>
          <w:lang w:val="en-GB"/>
        </w:rPr>
        <w:t xml:space="preserve">VPC </w:t>
      </w:r>
      <w:r>
        <w:rPr>
          <w:rStyle w:val="normaltextrun"/>
          <w:rFonts w:ascii="Arial" w:hAnsi="Arial" w:cs="Arial"/>
          <w:sz w:val="20"/>
          <w:szCs w:val="20"/>
          <w:lang w:val="en-GB"/>
        </w:rPr>
        <w:t xml:space="preserve">studies through an applied learning pedagogical approach while supporting students to experience success and growth in their learning. </w:t>
      </w:r>
    </w:p>
    <w:p w14:paraId="45A259A4" w14:textId="16AE4E7C" w:rsidR="001D684E" w:rsidRDefault="00F27FC5" w:rsidP="00F27FC5">
      <w:pPr>
        <w:pStyle w:val="VCAAbody"/>
        <w:rPr>
          <w:rStyle w:val="eop"/>
        </w:rPr>
      </w:pPr>
      <w:r w:rsidRPr="008A6716">
        <w:rPr>
          <w:rStyle w:val="normaltextrun"/>
          <w:rFonts w:asciiTheme="minorHAnsi" w:hAnsiTheme="minorHAnsi" w:cstheme="minorBidi"/>
          <w:color w:val="000000"/>
          <w:shd w:val="clear" w:color="auto" w:fill="FFFFFF"/>
          <w:lang w:val="en-GB"/>
        </w:rPr>
        <w:t xml:space="preserve">The </w:t>
      </w:r>
      <w:r>
        <w:rPr>
          <w:rStyle w:val="normaltextrun"/>
          <w:rFonts w:asciiTheme="minorHAnsi" w:hAnsiTheme="minorHAnsi" w:cstheme="minorBidi"/>
          <w:color w:val="000000"/>
          <w:shd w:val="clear" w:color="auto" w:fill="FFFFFF"/>
          <w:lang w:val="en-GB"/>
        </w:rPr>
        <w:t>c</w:t>
      </w:r>
      <w:r w:rsidRPr="008A6716">
        <w:rPr>
          <w:rStyle w:val="normaltextrun"/>
          <w:rFonts w:asciiTheme="minorHAnsi" w:hAnsiTheme="minorHAnsi" w:cstheme="minorBidi"/>
          <w:color w:val="000000"/>
          <w:shd w:val="clear" w:color="auto" w:fill="FFFFFF"/>
          <w:lang w:val="en-GB"/>
        </w:rPr>
        <w:t xml:space="preserve">ontinua below </w:t>
      </w:r>
      <w:proofErr w:type="gramStart"/>
      <w:r>
        <w:rPr>
          <w:rStyle w:val="normaltextrun"/>
          <w:rFonts w:asciiTheme="minorHAnsi" w:hAnsiTheme="minorHAnsi" w:cstheme="minorBidi"/>
          <w:color w:val="000000"/>
          <w:shd w:val="clear" w:color="auto" w:fill="FFFFFF"/>
          <w:lang w:val="en-GB"/>
        </w:rPr>
        <w:t>is</w:t>
      </w:r>
      <w:proofErr w:type="gramEnd"/>
      <w:r>
        <w:rPr>
          <w:rStyle w:val="normaltextrun"/>
          <w:rFonts w:asciiTheme="minorHAnsi" w:hAnsiTheme="minorHAnsi" w:cstheme="minorBidi"/>
          <w:color w:val="000000"/>
          <w:shd w:val="clear" w:color="auto" w:fill="FFFFFF"/>
          <w:lang w:val="en-GB"/>
        </w:rPr>
        <w:t xml:space="preserve"> an </w:t>
      </w:r>
      <w:r>
        <w:rPr>
          <w:rStyle w:val="normaltextrun"/>
          <w:szCs w:val="20"/>
          <w:lang w:val="en-GB"/>
        </w:rPr>
        <w:t xml:space="preserve">overview of implementation and advice about how </w:t>
      </w:r>
      <w:r>
        <w:rPr>
          <w:rStyle w:val="normaltextrun"/>
          <w:szCs w:val="20"/>
          <w:lang w:val="en-GB"/>
        </w:rPr>
        <w:t xml:space="preserve">VPC </w:t>
      </w:r>
      <w:r>
        <w:rPr>
          <w:rStyle w:val="normaltextrun"/>
          <w:szCs w:val="20"/>
          <w:lang w:val="en-GB"/>
        </w:rPr>
        <w:t>Teachers can reflect on their current applied learning pedagogical practice, identify areas for improvement to move towards best practice delivery.</w:t>
      </w:r>
      <w:r>
        <w:rPr>
          <w:rStyle w:val="normaltextrun"/>
          <w:szCs w:val="20"/>
        </w:rPr>
        <w:t> </w:t>
      </w:r>
      <w:r>
        <w:rPr>
          <w:rStyle w:val="eop"/>
          <w:szCs w:val="20"/>
        </w:rPr>
        <w:t> </w:t>
      </w:r>
    </w:p>
    <w:p w14:paraId="776DAF88" w14:textId="77777777" w:rsidR="0019354F" w:rsidRPr="0019354F" w:rsidRDefault="0019354F" w:rsidP="0019354F">
      <w:pPr>
        <w:pStyle w:val="paragraph"/>
        <w:spacing w:before="0" w:beforeAutospacing="0" w:after="0" w:afterAutospacing="0"/>
        <w:textAlignment w:val="baseline"/>
        <w:rPr>
          <w:rFonts w:asciiTheme="minorHAnsi" w:hAnsiTheme="minorHAnsi" w:cstheme="minorHAnsi"/>
          <w:sz w:val="20"/>
          <w:szCs w:val="20"/>
        </w:rPr>
      </w:pP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1D684E" w:rsidRPr="00B13D3B" w14:paraId="35EE6E56" w14:textId="77777777" w:rsidTr="00AD5BC9">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FFFFFF" w:themeFill="background1"/>
          </w:tcPr>
          <w:p w14:paraId="0C5ACAA5" w14:textId="77777777" w:rsidR="001D684E" w:rsidRPr="00B13D3B" w:rsidRDefault="001D684E" w:rsidP="00AD5BC9">
            <w:pPr>
              <w:pStyle w:val="VCAAtablecondensedheading"/>
            </w:pPr>
          </w:p>
        </w:tc>
        <w:tc>
          <w:tcPr>
            <w:tcW w:w="2772" w:type="dxa"/>
          </w:tcPr>
          <w:p w14:paraId="121CE407" w14:textId="77777777" w:rsidR="001D684E" w:rsidRPr="0019354F" w:rsidRDefault="001D684E" w:rsidP="00AD5BC9">
            <w:pPr>
              <w:pStyle w:val="VCAAtablecondensedheading"/>
              <w:jc w:val="center"/>
              <w:rPr>
                <w:szCs w:val="20"/>
              </w:rPr>
            </w:pPr>
            <w:r w:rsidRPr="0019354F">
              <w:rPr>
                <w:szCs w:val="20"/>
              </w:rPr>
              <w:t>Emerging (1)</w:t>
            </w:r>
          </w:p>
        </w:tc>
        <w:tc>
          <w:tcPr>
            <w:tcW w:w="2388" w:type="dxa"/>
          </w:tcPr>
          <w:p w14:paraId="796489FA" w14:textId="77777777" w:rsidR="001D684E" w:rsidRPr="0019354F" w:rsidRDefault="001D684E" w:rsidP="00AD5BC9">
            <w:pPr>
              <w:pStyle w:val="VCAAtablecondensedheading"/>
              <w:jc w:val="center"/>
              <w:rPr>
                <w:szCs w:val="20"/>
              </w:rPr>
            </w:pPr>
            <w:r w:rsidRPr="0019354F">
              <w:rPr>
                <w:szCs w:val="20"/>
              </w:rPr>
              <w:t>Evolving (2)</w:t>
            </w:r>
          </w:p>
        </w:tc>
        <w:tc>
          <w:tcPr>
            <w:tcW w:w="2560" w:type="dxa"/>
          </w:tcPr>
          <w:p w14:paraId="210E26D2" w14:textId="77777777" w:rsidR="001D684E" w:rsidRPr="0019354F" w:rsidRDefault="001D684E" w:rsidP="00AD5BC9">
            <w:pPr>
              <w:pStyle w:val="VCAAtablecondensedheading"/>
              <w:jc w:val="center"/>
              <w:rPr>
                <w:szCs w:val="20"/>
              </w:rPr>
            </w:pPr>
            <w:r w:rsidRPr="0019354F">
              <w:rPr>
                <w:szCs w:val="20"/>
              </w:rPr>
              <w:t>Embedding (3)</w:t>
            </w:r>
          </w:p>
        </w:tc>
        <w:tc>
          <w:tcPr>
            <w:tcW w:w="2685" w:type="dxa"/>
          </w:tcPr>
          <w:p w14:paraId="36F40874" w14:textId="77777777" w:rsidR="001D684E" w:rsidRPr="0019354F" w:rsidRDefault="001D684E" w:rsidP="00AD5BC9">
            <w:pPr>
              <w:pStyle w:val="VCAAtablecondensedheading"/>
              <w:jc w:val="center"/>
              <w:rPr>
                <w:szCs w:val="20"/>
              </w:rPr>
            </w:pPr>
            <w:r w:rsidRPr="0019354F">
              <w:rPr>
                <w:szCs w:val="20"/>
              </w:rPr>
              <w:t>Excelling (4)</w:t>
            </w:r>
          </w:p>
        </w:tc>
        <w:tc>
          <w:tcPr>
            <w:tcW w:w="1667" w:type="dxa"/>
          </w:tcPr>
          <w:p w14:paraId="4AF50C87" w14:textId="77777777" w:rsidR="001D684E" w:rsidRPr="0019354F" w:rsidRDefault="001D684E" w:rsidP="00AD5BC9">
            <w:pPr>
              <w:pStyle w:val="VCAAtablecondensedheading"/>
              <w:jc w:val="center"/>
              <w:rPr>
                <w:szCs w:val="20"/>
              </w:rPr>
            </w:pPr>
            <w:r w:rsidRPr="0019354F">
              <w:rPr>
                <w:szCs w:val="20"/>
              </w:rPr>
              <w:t>Score</w:t>
            </w:r>
          </w:p>
        </w:tc>
      </w:tr>
      <w:tr w:rsidR="001D684E" w14:paraId="06403690" w14:textId="77777777" w:rsidTr="00AD5BC9">
        <w:tc>
          <w:tcPr>
            <w:tcW w:w="2773" w:type="dxa"/>
            <w:shd w:val="clear" w:color="auto" w:fill="0F7EB4"/>
          </w:tcPr>
          <w:p w14:paraId="170BA42C" w14:textId="6506CEDF" w:rsidR="001D684E" w:rsidRPr="0019354F" w:rsidRDefault="0019354F" w:rsidP="00AD5BC9">
            <w:pPr>
              <w:pStyle w:val="VCAAtablecondensed"/>
              <w:rPr>
                <w:sz w:val="24"/>
                <w:szCs w:val="24"/>
              </w:rPr>
            </w:pPr>
            <w:r w:rsidRPr="0019354F">
              <w:rPr>
                <w:b/>
                <w:color w:val="FFFFFF" w:themeColor="background1"/>
                <w:sz w:val="24"/>
                <w:szCs w:val="24"/>
              </w:rPr>
              <w:t>Knowledge of an</w:t>
            </w:r>
            <w:r>
              <w:rPr>
                <w:b/>
                <w:color w:val="FFFFFF" w:themeColor="background1"/>
                <w:sz w:val="24"/>
                <w:szCs w:val="24"/>
              </w:rPr>
              <w:t>d</w:t>
            </w:r>
            <w:r w:rsidRPr="0019354F">
              <w:rPr>
                <w:b/>
                <w:color w:val="FFFFFF" w:themeColor="background1"/>
                <w:sz w:val="24"/>
                <w:szCs w:val="24"/>
              </w:rPr>
              <w:t xml:space="preserve"> fidelity to study designs</w:t>
            </w:r>
          </w:p>
        </w:tc>
        <w:tc>
          <w:tcPr>
            <w:tcW w:w="2772" w:type="dxa"/>
          </w:tcPr>
          <w:p w14:paraId="34A5F80A" w14:textId="752718D4" w:rsidR="001D684E" w:rsidRPr="00C618D9" w:rsidRDefault="00C618D9" w:rsidP="00AD5BC9">
            <w:pPr>
              <w:pStyle w:val="VCAAtablecondensed"/>
              <w:rPr>
                <w:szCs w:val="20"/>
              </w:rPr>
            </w:pPr>
            <w:r w:rsidRPr="00C618D9">
              <w:rPr>
                <w:rStyle w:val="normaltextrun"/>
                <w:color w:val="000000"/>
                <w:szCs w:val="20"/>
                <w:shd w:val="clear" w:color="auto" w:fill="FFFFFF"/>
                <w:lang w:val="en-GB"/>
              </w:rPr>
              <w:t>Teachers are using the current VPC study designs in their planning and delivery of a learning program that covers the curriculum. These programs may not engage with applied learning opportunities. Teachers may not be aware of the VPC study design accreditation period.</w:t>
            </w:r>
            <w:r w:rsidRPr="00C618D9">
              <w:rPr>
                <w:rStyle w:val="eop"/>
                <w:color w:val="000000"/>
                <w:szCs w:val="20"/>
                <w:shd w:val="clear" w:color="auto" w:fill="FFFFFF"/>
              </w:rPr>
              <w:t> </w:t>
            </w:r>
          </w:p>
        </w:tc>
        <w:tc>
          <w:tcPr>
            <w:tcW w:w="2388" w:type="dxa"/>
          </w:tcPr>
          <w:p w14:paraId="5E29591E" w14:textId="27ADB608" w:rsidR="001D684E" w:rsidRPr="00C618D9" w:rsidRDefault="00C618D9" w:rsidP="00AD5BC9">
            <w:pPr>
              <w:pStyle w:val="VCAAtablecondensed"/>
              <w:rPr>
                <w:szCs w:val="20"/>
              </w:rPr>
            </w:pPr>
            <w:r w:rsidRPr="00C618D9">
              <w:rPr>
                <w:rStyle w:val="normaltextrun"/>
                <w:color w:val="000000"/>
                <w:szCs w:val="20"/>
                <w:shd w:val="clear" w:color="auto" w:fill="FFFFFF"/>
                <w:lang w:val="en-GB"/>
              </w:rPr>
              <w:t>Teachers are knowledgeable in the delivery of the current study designs and use this knowledge to plan and deliver a learning program that offers some applied learning opportunities. They are aware of the VPC study design accreditation period.</w:t>
            </w:r>
            <w:r w:rsidRPr="00C618D9">
              <w:rPr>
                <w:rStyle w:val="eop"/>
                <w:color w:val="000000"/>
                <w:szCs w:val="20"/>
                <w:shd w:val="clear" w:color="auto" w:fill="FFFFFF"/>
              </w:rPr>
              <w:t> </w:t>
            </w:r>
          </w:p>
        </w:tc>
        <w:tc>
          <w:tcPr>
            <w:tcW w:w="2560" w:type="dxa"/>
          </w:tcPr>
          <w:p w14:paraId="734CCAA8" w14:textId="1112869A" w:rsidR="001D684E" w:rsidRPr="00C618D9" w:rsidRDefault="00C618D9" w:rsidP="00AD5BC9">
            <w:pPr>
              <w:pStyle w:val="VCAAtablecondensed"/>
              <w:rPr>
                <w:szCs w:val="20"/>
              </w:rPr>
            </w:pPr>
            <w:r w:rsidRPr="00C618D9">
              <w:rPr>
                <w:rStyle w:val="normaltextrun"/>
                <w:color w:val="000000"/>
                <w:szCs w:val="20"/>
                <w:shd w:val="clear" w:color="auto" w:fill="FFFFFF"/>
                <w:lang w:val="en-GB"/>
              </w:rPr>
              <w:t xml:space="preserve">Teachers are well informed in the delivery of the current VPC study designs and use this to plan and deliver a strong </w:t>
            </w:r>
            <w:r w:rsidR="00F27FC5" w:rsidRPr="00C618D9">
              <w:rPr>
                <w:rStyle w:val="normaltextrun"/>
                <w:color w:val="000000"/>
                <w:szCs w:val="20"/>
                <w:shd w:val="clear" w:color="auto" w:fill="FFFFFF"/>
                <w:lang w:val="en-GB"/>
              </w:rPr>
              <w:t xml:space="preserve">learning </w:t>
            </w:r>
            <w:r w:rsidRPr="00C618D9">
              <w:rPr>
                <w:rStyle w:val="normaltextrun"/>
                <w:color w:val="000000"/>
                <w:szCs w:val="20"/>
                <w:shd w:val="clear" w:color="auto" w:fill="FFFFFF"/>
                <w:lang w:val="en-GB"/>
              </w:rPr>
              <w:t>program that is grounded in applied learning practices. They are aware of the VPC study design accreditation period and when changes may occur.</w:t>
            </w:r>
            <w:r w:rsidRPr="00C618D9">
              <w:rPr>
                <w:rStyle w:val="eop"/>
                <w:color w:val="000000"/>
                <w:szCs w:val="20"/>
                <w:shd w:val="clear" w:color="auto" w:fill="FFFFFF"/>
              </w:rPr>
              <w:t> </w:t>
            </w:r>
          </w:p>
        </w:tc>
        <w:tc>
          <w:tcPr>
            <w:tcW w:w="2685" w:type="dxa"/>
          </w:tcPr>
          <w:p w14:paraId="64078B69" w14:textId="1088E17A" w:rsidR="001D684E" w:rsidRPr="00C618D9" w:rsidRDefault="00C618D9" w:rsidP="00AD5BC9">
            <w:pPr>
              <w:pStyle w:val="VCAAtablecondensed"/>
              <w:rPr>
                <w:szCs w:val="20"/>
              </w:rPr>
            </w:pPr>
            <w:r w:rsidRPr="00C618D9">
              <w:rPr>
                <w:rStyle w:val="normaltextrun"/>
                <w:color w:val="000000"/>
                <w:szCs w:val="20"/>
                <w:shd w:val="clear" w:color="auto" w:fill="FFFFFF"/>
              </w:rPr>
              <w:t xml:space="preserve">Teachers have a detailed and extensive understanding of the current VPC study designs and use this to plan and deliver effective learning programs that fully engage students in applied learning. </w:t>
            </w:r>
            <w:r w:rsidRPr="00C618D9">
              <w:rPr>
                <w:rStyle w:val="normaltextrun"/>
                <w:color w:val="000000"/>
                <w:szCs w:val="20"/>
                <w:shd w:val="clear" w:color="auto" w:fill="FFFFFF"/>
                <w:lang w:val="en-GB"/>
              </w:rPr>
              <w:t>They are aware of the VPC study design accreditation period, engage in consultation opportunities with the VCAA to provide feedback on improvements and proactively plan for when changes are expected to occur.</w:t>
            </w:r>
            <w:r w:rsidRPr="00C618D9">
              <w:rPr>
                <w:rStyle w:val="normaltextrun"/>
                <w:color w:val="000000"/>
                <w:szCs w:val="20"/>
                <w:shd w:val="clear" w:color="auto" w:fill="FFFFFF"/>
              </w:rPr>
              <w:t> </w:t>
            </w:r>
            <w:r w:rsidRPr="00C618D9">
              <w:rPr>
                <w:rStyle w:val="eop"/>
                <w:color w:val="000000"/>
                <w:szCs w:val="20"/>
                <w:shd w:val="clear" w:color="auto" w:fill="FFFFFF"/>
              </w:rPr>
              <w:t> </w:t>
            </w:r>
          </w:p>
        </w:tc>
        <w:tc>
          <w:tcPr>
            <w:tcW w:w="1667" w:type="dxa"/>
          </w:tcPr>
          <w:p w14:paraId="107C2911" w14:textId="77777777" w:rsidR="001D684E" w:rsidRDefault="001D684E" w:rsidP="00AD5BC9">
            <w:pPr>
              <w:pStyle w:val="VCAAtablecondensed"/>
            </w:pPr>
          </w:p>
        </w:tc>
      </w:tr>
      <w:tr w:rsidR="001D684E" w14:paraId="29A2FE40" w14:textId="77777777" w:rsidTr="00AD5BC9">
        <w:tc>
          <w:tcPr>
            <w:tcW w:w="14845" w:type="dxa"/>
            <w:gridSpan w:val="6"/>
          </w:tcPr>
          <w:p w14:paraId="6879ED6E" w14:textId="77777777" w:rsidR="001D684E" w:rsidRDefault="001D684E" w:rsidP="00AD5BC9">
            <w:pPr>
              <w:pStyle w:val="VCAAtablecondensedbullet"/>
              <w:numPr>
                <w:ilvl w:val="0"/>
                <w:numId w:val="0"/>
              </w:numPr>
              <w:ind w:left="425" w:hanging="425"/>
            </w:pPr>
            <w:r w:rsidRPr="00787059">
              <w:rPr>
                <w:b/>
                <w:bCs/>
              </w:rPr>
              <w:t>Further actions required?</w:t>
            </w:r>
            <w:r>
              <w:t xml:space="preserve">   </w:t>
            </w:r>
            <w:sdt>
              <w:sdtPr>
                <w:id w:val="-1874997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00860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28967ADD" w14:textId="77777777" w:rsidR="001D684E" w:rsidRDefault="001D684E" w:rsidP="00AD5BC9">
            <w:pPr>
              <w:pStyle w:val="VCAAtablecondensedbullet"/>
              <w:numPr>
                <w:ilvl w:val="0"/>
                <w:numId w:val="0"/>
              </w:numPr>
              <w:ind w:left="425" w:hanging="425"/>
            </w:pPr>
            <w:r>
              <w:t xml:space="preserve">If yes, outline what actions are needed here: </w:t>
            </w:r>
          </w:p>
          <w:p w14:paraId="2FF44B53" w14:textId="77777777" w:rsidR="001D684E" w:rsidRPr="00787059" w:rsidRDefault="001D684E" w:rsidP="00AD5BC9">
            <w:pPr>
              <w:pStyle w:val="VCAAtablecondensedbullet"/>
              <w:numPr>
                <w:ilvl w:val="0"/>
                <w:numId w:val="0"/>
              </w:numPr>
              <w:rPr>
                <w:b/>
                <w:bCs/>
              </w:rPr>
            </w:pPr>
            <w:r w:rsidRPr="00787059">
              <w:rPr>
                <w:b/>
                <w:bCs/>
              </w:rPr>
              <w:t xml:space="preserve">Responsible person: </w:t>
            </w:r>
            <w:r>
              <w:rPr>
                <w:b/>
                <w:bCs/>
              </w:rPr>
              <w:t xml:space="preserve"> </w:t>
            </w:r>
          </w:p>
          <w:p w14:paraId="3CE6071B" w14:textId="77777777" w:rsidR="001D684E" w:rsidRDefault="001D684E" w:rsidP="00AD5BC9">
            <w:pPr>
              <w:pStyle w:val="VCAAtablecondensedbullet"/>
              <w:numPr>
                <w:ilvl w:val="0"/>
                <w:numId w:val="0"/>
              </w:numPr>
              <w:rPr>
                <w:b/>
                <w:bCs/>
              </w:rPr>
            </w:pPr>
            <w:r>
              <w:rPr>
                <w:b/>
                <w:bCs/>
              </w:rPr>
              <w:t xml:space="preserve">Links to VCAA Professional Learning supports: </w:t>
            </w:r>
          </w:p>
          <w:p w14:paraId="4ABCE529" w14:textId="77777777" w:rsidR="00B52F1B" w:rsidRDefault="00F1332C" w:rsidP="00B52F1B">
            <w:pPr>
              <w:pStyle w:val="VCAAtablecondensedbullet"/>
              <w:numPr>
                <w:ilvl w:val="0"/>
                <w:numId w:val="0"/>
              </w:numPr>
              <w:rPr>
                <w:b/>
                <w:bCs/>
                <w:sz w:val="19"/>
                <w:szCs w:val="19"/>
              </w:rPr>
            </w:pPr>
            <w:hyperlink r:id="rId25" w:history="1">
              <w:r w:rsidR="00B52F1B" w:rsidRPr="00EB7408">
                <w:rPr>
                  <w:rStyle w:val="Hyperlink"/>
                  <w:b/>
                  <w:bCs/>
                  <w:szCs w:val="20"/>
                </w:rPr>
                <w:t>VCAA VPC and VCE VM Professional Learning Platform</w:t>
              </w:r>
            </w:hyperlink>
            <w:r w:rsidR="00B52F1B">
              <w:rPr>
                <w:b/>
                <w:bCs/>
                <w:sz w:val="19"/>
                <w:szCs w:val="19"/>
              </w:rPr>
              <w:t xml:space="preserve"> </w:t>
            </w:r>
          </w:p>
          <w:p w14:paraId="49FA7D3A" w14:textId="47A5BF7C" w:rsidR="0019354F" w:rsidRPr="001D684E" w:rsidRDefault="00F1332C" w:rsidP="00AD5BC9">
            <w:pPr>
              <w:pStyle w:val="VCAAtablecondensedbullet"/>
              <w:numPr>
                <w:ilvl w:val="0"/>
                <w:numId w:val="0"/>
              </w:numPr>
              <w:rPr>
                <w:b/>
                <w:bCs/>
              </w:rPr>
            </w:pPr>
            <w:hyperlink r:id="rId26" w:history="1">
              <w:r w:rsidR="00B52F1B" w:rsidRPr="00AE65EC">
                <w:rPr>
                  <w:rStyle w:val="Hyperlink"/>
                  <w:b/>
                  <w:bCs/>
                  <w:szCs w:val="20"/>
                </w:rPr>
                <w:t>VCAA Past Professional Learning webinars and materials (2023)</w:t>
              </w:r>
            </w:hyperlink>
          </w:p>
        </w:tc>
      </w:tr>
    </w:tbl>
    <w:p w14:paraId="56BA0E78" w14:textId="77777777" w:rsidR="00F27FC5" w:rsidRDefault="00F27FC5"/>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F27FC5" w14:paraId="446957F8" w14:textId="77777777" w:rsidTr="00F27FC5">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0895118C" w14:textId="77777777" w:rsidR="00F27FC5" w:rsidRPr="00872FC1" w:rsidRDefault="00F27FC5" w:rsidP="00F27FC5">
            <w:pPr>
              <w:pStyle w:val="VCAAtablecondensedbullet2"/>
              <w:numPr>
                <w:ilvl w:val="0"/>
                <w:numId w:val="0"/>
              </w:numPr>
              <w:rPr>
                <w:b w:val="0"/>
                <w:color w:val="FFFFFF" w:themeColor="background1"/>
                <w:sz w:val="24"/>
                <w:szCs w:val="24"/>
              </w:rPr>
            </w:pPr>
          </w:p>
        </w:tc>
        <w:tc>
          <w:tcPr>
            <w:tcW w:w="2772" w:type="dxa"/>
          </w:tcPr>
          <w:p w14:paraId="59CEE47A" w14:textId="439C69AD" w:rsidR="00F27FC5" w:rsidRPr="00C618D9" w:rsidRDefault="00F27FC5" w:rsidP="00F27FC5">
            <w:pPr>
              <w:pStyle w:val="VCAAtablecondensedbullet"/>
              <w:numPr>
                <w:ilvl w:val="0"/>
                <w:numId w:val="0"/>
              </w:numPr>
              <w:rPr>
                <w:rStyle w:val="normaltextrun"/>
                <w:color w:val="000000"/>
                <w:szCs w:val="20"/>
                <w:shd w:val="clear" w:color="auto" w:fill="FFFFFF"/>
              </w:rPr>
            </w:pPr>
            <w:r w:rsidRPr="0019354F">
              <w:rPr>
                <w:szCs w:val="20"/>
              </w:rPr>
              <w:t>Emerging (1)</w:t>
            </w:r>
          </w:p>
        </w:tc>
        <w:tc>
          <w:tcPr>
            <w:tcW w:w="2388" w:type="dxa"/>
          </w:tcPr>
          <w:p w14:paraId="711FF422" w14:textId="628EE205" w:rsidR="00F27FC5" w:rsidRPr="00C618D9" w:rsidRDefault="00F27FC5" w:rsidP="00F27FC5">
            <w:pPr>
              <w:pStyle w:val="VCAAtablecondensedbullet"/>
              <w:numPr>
                <w:ilvl w:val="0"/>
                <w:numId w:val="0"/>
              </w:numPr>
              <w:rPr>
                <w:rStyle w:val="normaltextrun"/>
                <w:color w:val="000000"/>
                <w:szCs w:val="20"/>
                <w:shd w:val="clear" w:color="auto" w:fill="FFFFFF"/>
              </w:rPr>
            </w:pPr>
            <w:r w:rsidRPr="0019354F">
              <w:rPr>
                <w:szCs w:val="20"/>
              </w:rPr>
              <w:t>Evolving (2)</w:t>
            </w:r>
          </w:p>
        </w:tc>
        <w:tc>
          <w:tcPr>
            <w:tcW w:w="2560" w:type="dxa"/>
          </w:tcPr>
          <w:p w14:paraId="71E5B80E" w14:textId="1E81C14B" w:rsidR="00F27FC5" w:rsidRPr="00C618D9" w:rsidRDefault="00F27FC5" w:rsidP="00F27FC5">
            <w:pPr>
              <w:pStyle w:val="VCAAtablecondensedbullet"/>
              <w:numPr>
                <w:ilvl w:val="0"/>
                <w:numId w:val="0"/>
              </w:numPr>
              <w:rPr>
                <w:rStyle w:val="normaltextrun"/>
                <w:color w:val="000000"/>
                <w:szCs w:val="20"/>
                <w:shd w:val="clear" w:color="auto" w:fill="FFFFFF"/>
              </w:rPr>
            </w:pPr>
            <w:r w:rsidRPr="0019354F">
              <w:rPr>
                <w:szCs w:val="20"/>
              </w:rPr>
              <w:t>Embedding (3)</w:t>
            </w:r>
          </w:p>
        </w:tc>
        <w:tc>
          <w:tcPr>
            <w:tcW w:w="2685" w:type="dxa"/>
          </w:tcPr>
          <w:p w14:paraId="14D2ED18" w14:textId="72E12E2A" w:rsidR="00F27FC5" w:rsidRPr="00C618D9" w:rsidRDefault="00F27FC5" w:rsidP="00F27FC5">
            <w:pPr>
              <w:pStyle w:val="VCAAtablecondensedbullet"/>
              <w:numPr>
                <w:ilvl w:val="0"/>
                <w:numId w:val="0"/>
              </w:numPr>
              <w:rPr>
                <w:rStyle w:val="normaltextrun"/>
                <w:color w:val="000000"/>
                <w:szCs w:val="20"/>
                <w:shd w:val="clear" w:color="auto" w:fill="FFFFFF"/>
              </w:rPr>
            </w:pPr>
            <w:r w:rsidRPr="0019354F">
              <w:rPr>
                <w:szCs w:val="20"/>
              </w:rPr>
              <w:t>Excelling (4)</w:t>
            </w:r>
          </w:p>
        </w:tc>
        <w:tc>
          <w:tcPr>
            <w:tcW w:w="1667" w:type="dxa"/>
          </w:tcPr>
          <w:p w14:paraId="7ADE7CDE" w14:textId="43B4EBE2" w:rsidR="00F27FC5" w:rsidRDefault="00F27FC5" w:rsidP="00F27FC5">
            <w:pPr>
              <w:pStyle w:val="VCAAtablecondensedbullet"/>
              <w:numPr>
                <w:ilvl w:val="0"/>
                <w:numId w:val="0"/>
              </w:numPr>
              <w:ind w:left="425" w:hanging="425"/>
            </w:pPr>
            <w:r w:rsidRPr="0019354F">
              <w:rPr>
                <w:szCs w:val="20"/>
              </w:rPr>
              <w:t>Score</w:t>
            </w:r>
          </w:p>
        </w:tc>
      </w:tr>
      <w:tr w:rsidR="00F27FC5" w14:paraId="50272547" w14:textId="77777777" w:rsidTr="00AD5BC9">
        <w:tc>
          <w:tcPr>
            <w:tcW w:w="2773" w:type="dxa"/>
            <w:shd w:val="clear" w:color="auto" w:fill="0F7EB4"/>
          </w:tcPr>
          <w:p w14:paraId="6D00B178" w14:textId="7F01EFBB" w:rsidR="00F27FC5" w:rsidRPr="00872FC1" w:rsidRDefault="00F27FC5" w:rsidP="00F27FC5">
            <w:pPr>
              <w:pStyle w:val="VCAAtablecondensedbullet2"/>
              <w:numPr>
                <w:ilvl w:val="0"/>
                <w:numId w:val="0"/>
              </w:numPr>
              <w:rPr>
                <w:sz w:val="24"/>
                <w:szCs w:val="24"/>
              </w:rPr>
            </w:pPr>
            <w:r w:rsidRPr="00872FC1">
              <w:rPr>
                <w:b/>
                <w:color w:val="FFFFFF" w:themeColor="background1"/>
                <w:sz w:val="24"/>
                <w:szCs w:val="24"/>
              </w:rPr>
              <w:t>Applied learning pedagogy (Pillars of Applied Learning)</w:t>
            </w:r>
          </w:p>
        </w:tc>
        <w:tc>
          <w:tcPr>
            <w:tcW w:w="2772" w:type="dxa"/>
          </w:tcPr>
          <w:p w14:paraId="4EA528BA" w14:textId="5D70E99E" w:rsidR="00F27FC5" w:rsidRPr="00C618D9" w:rsidRDefault="00F27FC5" w:rsidP="00F27FC5">
            <w:pPr>
              <w:pStyle w:val="VCAAtablecondensedbullet"/>
              <w:numPr>
                <w:ilvl w:val="0"/>
                <w:numId w:val="0"/>
              </w:numPr>
              <w:rPr>
                <w:szCs w:val="20"/>
              </w:rPr>
            </w:pPr>
            <w:r w:rsidRPr="00C618D9">
              <w:rPr>
                <w:rStyle w:val="normaltextrun"/>
                <w:color w:val="000000"/>
                <w:szCs w:val="20"/>
                <w:shd w:val="clear" w:color="auto" w:fill="FFFFFF"/>
              </w:rPr>
              <w:t>VPC teachers are working towards a shared understanding about applied learning pedagogical practices. Their delivery of VPC studies is beginning to be informed by the applied learning practices embodied in the VCAA’s Pillars of Applied Learning.</w:t>
            </w:r>
            <w:r w:rsidRPr="00C618D9">
              <w:rPr>
                <w:rStyle w:val="eop"/>
                <w:color w:val="000000"/>
                <w:szCs w:val="20"/>
                <w:shd w:val="clear" w:color="auto" w:fill="FFFFFF"/>
              </w:rPr>
              <w:t> </w:t>
            </w:r>
          </w:p>
        </w:tc>
        <w:tc>
          <w:tcPr>
            <w:tcW w:w="2388" w:type="dxa"/>
          </w:tcPr>
          <w:p w14:paraId="31184335" w14:textId="48B4E9F3" w:rsidR="00F27FC5" w:rsidRPr="00C618D9" w:rsidRDefault="00F27FC5" w:rsidP="00F27FC5">
            <w:pPr>
              <w:pStyle w:val="VCAAtablecondensedbullet"/>
              <w:numPr>
                <w:ilvl w:val="0"/>
                <w:numId w:val="0"/>
              </w:numPr>
              <w:rPr>
                <w:szCs w:val="20"/>
              </w:rPr>
            </w:pPr>
            <w:r w:rsidRPr="00C618D9">
              <w:rPr>
                <w:rStyle w:val="normaltextrun"/>
                <w:color w:val="000000"/>
                <w:szCs w:val="20"/>
                <w:shd w:val="clear" w:color="auto" w:fill="FFFFFF"/>
              </w:rPr>
              <w:t>VPC teachers have shared understanding about and are developing a commitment to applied learning pedagogical practices.  They are working towards delivery of VPC studies in a manner informed by the applied learning practices embodied in the VCAA’s Pillars of Applied Learning.</w:t>
            </w:r>
            <w:r w:rsidRPr="00C618D9">
              <w:rPr>
                <w:rStyle w:val="eop"/>
                <w:color w:val="000000"/>
                <w:szCs w:val="20"/>
                <w:shd w:val="clear" w:color="auto" w:fill="FFFFFF"/>
              </w:rPr>
              <w:t> </w:t>
            </w:r>
          </w:p>
        </w:tc>
        <w:tc>
          <w:tcPr>
            <w:tcW w:w="2560" w:type="dxa"/>
          </w:tcPr>
          <w:p w14:paraId="0AD727B7" w14:textId="4BAAFBDC" w:rsidR="00F27FC5" w:rsidRPr="00C618D9" w:rsidRDefault="00F27FC5" w:rsidP="00F27FC5">
            <w:pPr>
              <w:pStyle w:val="VCAAtablecondensedbullet"/>
              <w:numPr>
                <w:ilvl w:val="0"/>
                <w:numId w:val="0"/>
              </w:numPr>
              <w:rPr>
                <w:szCs w:val="20"/>
              </w:rPr>
            </w:pPr>
            <w:r w:rsidRPr="00C618D9">
              <w:rPr>
                <w:rStyle w:val="normaltextrun"/>
                <w:color w:val="000000"/>
                <w:szCs w:val="20"/>
                <w:shd w:val="clear" w:color="auto" w:fill="FFFFFF"/>
              </w:rPr>
              <w:t>VPC teachers have a shared understanding and commitment to applied learning pedagogical practices.  Their delivery of VPC studies is informed by the applied learning practices embodied in the VCAA’s Pillars of Applied Learning.</w:t>
            </w:r>
            <w:r w:rsidRPr="00C618D9">
              <w:rPr>
                <w:rStyle w:val="eop"/>
                <w:color w:val="000000"/>
                <w:szCs w:val="20"/>
                <w:shd w:val="clear" w:color="auto" w:fill="FFFFFF"/>
              </w:rPr>
              <w:t> </w:t>
            </w:r>
          </w:p>
        </w:tc>
        <w:tc>
          <w:tcPr>
            <w:tcW w:w="2685" w:type="dxa"/>
          </w:tcPr>
          <w:p w14:paraId="7B1B5AB0" w14:textId="1CD64729" w:rsidR="00F27FC5" w:rsidRPr="00C618D9" w:rsidRDefault="00F27FC5" w:rsidP="00F27FC5">
            <w:pPr>
              <w:pStyle w:val="VCAAtablecondensedbullet"/>
              <w:numPr>
                <w:ilvl w:val="0"/>
                <w:numId w:val="0"/>
              </w:numPr>
              <w:rPr>
                <w:szCs w:val="20"/>
              </w:rPr>
            </w:pPr>
            <w:r w:rsidRPr="00C618D9">
              <w:rPr>
                <w:rStyle w:val="normaltextrun"/>
                <w:color w:val="000000"/>
                <w:szCs w:val="20"/>
                <w:shd w:val="clear" w:color="auto" w:fill="FFFFFF"/>
              </w:rPr>
              <w:t>VPC teachers have a shared understanding and commitment to the ongoing growth and expert skill development in applied learning pedagogical practices.  Their delivery of all aspects of the VPC studies is deeply informed by the applied learning practices embodied in the VCAA’s Pillars of Applied Learning.</w:t>
            </w:r>
            <w:r w:rsidRPr="00C618D9">
              <w:rPr>
                <w:rStyle w:val="eop"/>
                <w:color w:val="000000"/>
                <w:szCs w:val="20"/>
                <w:shd w:val="clear" w:color="auto" w:fill="FFFFFF"/>
              </w:rPr>
              <w:t> </w:t>
            </w:r>
          </w:p>
        </w:tc>
        <w:tc>
          <w:tcPr>
            <w:tcW w:w="1667" w:type="dxa"/>
          </w:tcPr>
          <w:p w14:paraId="63730F84" w14:textId="77777777" w:rsidR="00F27FC5" w:rsidRDefault="00F27FC5" w:rsidP="00F27FC5">
            <w:pPr>
              <w:pStyle w:val="VCAAtablecondensedbullet"/>
              <w:numPr>
                <w:ilvl w:val="0"/>
                <w:numId w:val="0"/>
              </w:numPr>
              <w:ind w:left="425" w:hanging="425"/>
            </w:pPr>
          </w:p>
        </w:tc>
      </w:tr>
      <w:tr w:rsidR="00F27FC5" w14:paraId="29AAC86F" w14:textId="77777777" w:rsidTr="00AD5BC9">
        <w:tc>
          <w:tcPr>
            <w:tcW w:w="14845" w:type="dxa"/>
            <w:gridSpan w:val="6"/>
          </w:tcPr>
          <w:p w14:paraId="08CDE4F8" w14:textId="77777777" w:rsidR="00F27FC5" w:rsidRDefault="00F27FC5" w:rsidP="00F27FC5">
            <w:pPr>
              <w:pStyle w:val="VCAAtablecondensedbullet"/>
              <w:numPr>
                <w:ilvl w:val="0"/>
                <w:numId w:val="0"/>
              </w:numPr>
              <w:ind w:left="425" w:hanging="425"/>
            </w:pPr>
            <w:r w:rsidRPr="00787059">
              <w:rPr>
                <w:b/>
                <w:bCs/>
              </w:rPr>
              <w:t>Further actions required?</w:t>
            </w:r>
            <w:r>
              <w:t xml:space="preserve">   </w:t>
            </w:r>
            <w:sdt>
              <w:sdtPr>
                <w:id w:val="3548569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4406900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5DD5BF34" w14:textId="77777777" w:rsidR="00F27FC5" w:rsidRDefault="00F27FC5" w:rsidP="00F27FC5">
            <w:pPr>
              <w:pStyle w:val="VCAAtablecondensedbullet"/>
              <w:numPr>
                <w:ilvl w:val="0"/>
                <w:numId w:val="0"/>
              </w:numPr>
              <w:ind w:left="425" w:hanging="425"/>
            </w:pPr>
            <w:r>
              <w:t xml:space="preserve">If yes, outline what actions are needed here: </w:t>
            </w:r>
          </w:p>
          <w:p w14:paraId="6C15282C" w14:textId="77777777" w:rsidR="00F27FC5" w:rsidRPr="00787059" w:rsidRDefault="00F27FC5" w:rsidP="00F27FC5">
            <w:pPr>
              <w:pStyle w:val="VCAAtablecondensedbullet"/>
              <w:numPr>
                <w:ilvl w:val="0"/>
                <w:numId w:val="0"/>
              </w:numPr>
              <w:rPr>
                <w:b/>
                <w:bCs/>
              </w:rPr>
            </w:pPr>
            <w:r w:rsidRPr="00787059">
              <w:rPr>
                <w:b/>
                <w:bCs/>
              </w:rPr>
              <w:t xml:space="preserve">Responsible person: </w:t>
            </w:r>
            <w:r>
              <w:rPr>
                <w:b/>
                <w:bCs/>
              </w:rPr>
              <w:t xml:space="preserve"> </w:t>
            </w:r>
          </w:p>
          <w:p w14:paraId="430127F5" w14:textId="77777777" w:rsidR="00F27FC5" w:rsidRDefault="00F27FC5" w:rsidP="00F27FC5">
            <w:pPr>
              <w:pStyle w:val="VCAAtablecondensedbullet"/>
              <w:numPr>
                <w:ilvl w:val="0"/>
                <w:numId w:val="0"/>
              </w:numPr>
              <w:ind w:left="425" w:hanging="425"/>
              <w:rPr>
                <w:b/>
                <w:bCs/>
              </w:rPr>
            </w:pPr>
            <w:r>
              <w:rPr>
                <w:b/>
                <w:bCs/>
              </w:rPr>
              <w:t>Links to VCAA Professional Learning supports:</w:t>
            </w:r>
          </w:p>
          <w:p w14:paraId="6104A126" w14:textId="095D73E0" w:rsidR="00F27FC5" w:rsidRDefault="00F27FC5" w:rsidP="00F27FC5">
            <w:pPr>
              <w:pStyle w:val="VCAAtablecondensedbullet"/>
              <w:numPr>
                <w:ilvl w:val="0"/>
                <w:numId w:val="0"/>
              </w:numPr>
              <w:rPr>
                <w:b/>
                <w:bCs/>
                <w:sz w:val="19"/>
                <w:szCs w:val="19"/>
              </w:rPr>
            </w:pPr>
            <w:hyperlink r:id="rId27" w:history="1">
              <w:r w:rsidRPr="00EB7408">
                <w:rPr>
                  <w:rStyle w:val="Hyperlink"/>
                  <w:b/>
                  <w:bCs/>
                  <w:szCs w:val="20"/>
                </w:rPr>
                <w:t>VCAA VPC and VCE VM Professional Learning Platform</w:t>
              </w:r>
            </w:hyperlink>
            <w:r>
              <w:rPr>
                <w:b/>
                <w:bCs/>
                <w:sz w:val="19"/>
                <w:szCs w:val="19"/>
              </w:rPr>
              <w:t xml:space="preserve"> </w:t>
            </w:r>
          </w:p>
          <w:p w14:paraId="3C6F1045" w14:textId="77777777" w:rsidR="00F27FC5" w:rsidRDefault="00F27FC5" w:rsidP="00F27FC5">
            <w:pPr>
              <w:pStyle w:val="VCAAtablecondensedbullet"/>
              <w:numPr>
                <w:ilvl w:val="0"/>
                <w:numId w:val="0"/>
              </w:numPr>
              <w:rPr>
                <w:bCs/>
              </w:rPr>
            </w:pPr>
          </w:p>
          <w:p w14:paraId="02B30A9D" w14:textId="77777777" w:rsidR="00F27FC5" w:rsidRDefault="00F27FC5" w:rsidP="00F27FC5">
            <w:pPr>
              <w:pStyle w:val="VCAAtablecondensedbullet"/>
              <w:numPr>
                <w:ilvl w:val="0"/>
                <w:numId w:val="0"/>
              </w:numPr>
              <w:ind w:left="425" w:hanging="425"/>
            </w:pPr>
          </w:p>
        </w:tc>
      </w:tr>
    </w:tbl>
    <w:p w14:paraId="3805B8AC" w14:textId="0A4EDE33" w:rsidR="00F27FC5" w:rsidRDefault="00F27FC5"/>
    <w:p w14:paraId="0EAF0773" w14:textId="77777777" w:rsidR="00F27FC5" w:rsidRDefault="00F27FC5">
      <w: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F27FC5" w14:paraId="0C47A6E7" w14:textId="77777777" w:rsidTr="00F27FC5">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07CD0339" w14:textId="77777777" w:rsidR="00F27FC5" w:rsidRPr="00872FC1" w:rsidRDefault="00F27FC5" w:rsidP="00F27FC5">
            <w:pPr>
              <w:pStyle w:val="VCAAtablecondensedbullet2"/>
              <w:numPr>
                <w:ilvl w:val="0"/>
                <w:numId w:val="0"/>
              </w:numPr>
              <w:rPr>
                <w:b w:val="0"/>
                <w:color w:val="FFFFFF" w:themeColor="background1"/>
                <w:sz w:val="24"/>
                <w:szCs w:val="24"/>
              </w:rPr>
            </w:pPr>
          </w:p>
        </w:tc>
        <w:tc>
          <w:tcPr>
            <w:tcW w:w="2772" w:type="dxa"/>
          </w:tcPr>
          <w:p w14:paraId="5F015747" w14:textId="08463454"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Emerging (1)</w:t>
            </w:r>
          </w:p>
        </w:tc>
        <w:tc>
          <w:tcPr>
            <w:tcW w:w="2388" w:type="dxa"/>
          </w:tcPr>
          <w:p w14:paraId="517E3A20" w14:textId="08523424"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Evolving (2)</w:t>
            </w:r>
          </w:p>
        </w:tc>
        <w:tc>
          <w:tcPr>
            <w:tcW w:w="2560" w:type="dxa"/>
          </w:tcPr>
          <w:p w14:paraId="7288B6B6" w14:textId="54A70755"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Embedding (3)</w:t>
            </w:r>
          </w:p>
        </w:tc>
        <w:tc>
          <w:tcPr>
            <w:tcW w:w="2685" w:type="dxa"/>
          </w:tcPr>
          <w:p w14:paraId="01D66333" w14:textId="26D136A7"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Excelling (4)</w:t>
            </w:r>
          </w:p>
        </w:tc>
        <w:tc>
          <w:tcPr>
            <w:tcW w:w="1667" w:type="dxa"/>
          </w:tcPr>
          <w:p w14:paraId="18A85167" w14:textId="432A7165" w:rsidR="00F27FC5" w:rsidRDefault="00F27FC5" w:rsidP="00F27FC5">
            <w:pPr>
              <w:pStyle w:val="VCAAtablecondensedbullet"/>
              <w:numPr>
                <w:ilvl w:val="0"/>
                <w:numId w:val="0"/>
              </w:numPr>
              <w:ind w:left="425" w:hanging="425"/>
            </w:pPr>
            <w:r w:rsidRPr="0019354F">
              <w:rPr>
                <w:szCs w:val="20"/>
              </w:rPr>
              <w:t>Score</w:t>
            </w:r>
          </w:p>
        </w:tc>
      </w:tr>
      <w:tr w:rsidR="00F27FC5" w14:paraId="79B9E609" w14:textId="77777777" w:rsidTr="00AD5BC9">
        <w:tc>
          <w:tcPr>
            <w:tcW w:w="2773" w:type="dxa"/>
            <w:shd w:val="clear" w:color="auto" w:fill="0F7EB4"/>
          </w:tcPr>
          <w:p w14:paraId="17D801ED" w14:textId="115C9FBF" w:rsidR="00F27FC5" w:rsidRPr="00872FC1" w:rsidRDefault="00F27FC5" w:rsidP="00F27FC5">
            <w:pPr>
              <w:pStyle w:val="VCAAtablecondensedbullet2"/>
              <w:numPr>
                <w:ilvl w:val="0"/>
                <w:numId w:val="0"/>
              </w:numPr>
              <w:rPr>
                <w:sz w:val="24"/>
                <w:szCs w:val="24"/>
              </w:rPr>
            </w:pPr>
            <w:r w:rsidRPr="00872FC1">
              <w:rPr>
                <w:b/>
                <w:color w:val="FFFFFF" w:themeColor="background1"/>
                <w:sz w:val="24"/>
                <w:szCs w:val="24"/>
              </w:rPr>
              <w:t xml:space="preserve">Applied learning assessment practices </w:t>
            </w:r>
          </w:p>
        </w:tc>
        <w:tc>
          <w:tcPr>
            <w:tcW w:w="2772" w:type="dxa"/>
          </w:tcPr>
          <w:p w14:paraId="54CEA309" w14:textId="0E97C0F3"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 xml:space="preserve">Teachers are planning to align the assessment schedules for their VPC </w:t>
            </w:r>
            <w:r>
              <w:rPr>
                <w:rStyle w:val="normaltextrun"/>
                <w:color w:val="000000"/>
                <w:szCs w:val="20"/>
                <w:shd w:val="clear" w:color="auto" w:fill="FFFFFF"/>
              </w:rPr>
              <w:t>studies</w:t>
            </w:r>
            <w:r w:rsidRPr="00A73B85">
              <w:rPr>
                <w:rStyle w:val="normaltextrun"/>
                <w:color w:val="000000"/>
                <w:szCs w:val="20"/>
                <w:shd w:val="clear" w:color="auto" w:fill="FFFFFF"/>
              </w:rPr>
              <w:t xml:space="preserve">. </w:t>
            </w:r>
            <w:r>
              <w:rPr>
                <w:rStyle w:val="normaltextrun"/>
                <w:color w:val="000000"/>
                <w:szCs w:val="20"/>
                <w:shd w:val="clear" w:color="auto" w:fill="FFFFFF"/>
              </w:rPr>
              <w:t>Student a</w:t>
            </w:r>
            <w:r w:rsidRPr="00A73B85">
              <w:rPr>
                <w:rStyle w:val="normaltextrun"/>
                <w:color w:val="000000"/>
                <w:szCs w:val="20"/>
                <w:shd w:val="clear" w:color="auto" w:fill="FFFFFF"/>
              </w:rPr>
              <w:t xml:space="preserve">ssessment workload may be </w:t>
            </w:r>
            <w:r>
              <w:rPr>
                <w:rStyle w:val="normaltextrun"/>
                <w:color w:val="000000"/>
                <w:szCs w:val="20"/>
                <w:shd w:val="clear" w:color="auto" w:fill="FFFFFF"/>
              </w:rPr>
              <w:t>un</w:t>
            </w:r>
            <w:r w:rsidRPr="00A73B85">
              <w:rPr>
                <w:rStyle w:val="normaltextrun"/>
                <w:color w:val="000000"/>
                <w:szCs w:val="20"/>
                <w:shd w:val="clear" w:color="auto" w:fill="FFFFFF"/>
              </w:rPr>
              <w:t>balanced or inconsistent. Teachers infrequently meet to plan for and implement consistent applied learning approaches to the design and delivery of assessment. Teachers are planning to cater for a range of levels of student performance. Teachers provide students with the assessment structure for each VPC unit, but rarely include performance descriptors.</w:t>
            </w:r>
            <w:r w:rsidRPr="00A73B85">
              <w:rPr>
                <w:rStyle w:val="eop"/>
                <w:color w:val="000000"/>
                <w:szCs w:val="20"/>
                <w:shd w:val="clear" w:color="auto" w:fill="FFFFFF"/>
              </w:rPr>
              <w:t> </w:t>
            </w:r>
          </w:p>
        </w:tc>
        <w:tc>
          <w:tcPr>
            <w:tcW w:w="2388" w:type="dxa"/>
          </w:tcPr>
          <w:p w14:paraId="1651641E" w14:textId="528E1540"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Teachers align their assessment schedules to balance student assessment workload across studies and are planning a way to monitor this throughout the year. Teachers occasionally meet to plan for and implement consistent applied learning approaches to the design and delivery of assessment that attempts to cater for achievement of a range of student performance. They provide students with the assessment structure for each VPC unit, sometimes including performance descriptors for outcomes where applicable.</w:t>
            </w:r>
            <w:r w:rsidRPr="00A73B85">
              <w:rPr>
                <w:rStyle w:val="eop"/>
                <w:color w:val="000000"/>
                <w:szCs w:val="20"/>
                <w:shd w:val="clear" w:color="auto" w:fill="FFFFFF"/>
              </w:rPr>
              <w:t> </w:t>
            </w:r>
          </w:p>
        </w:tc>
        <w:tc>
          <w:tcPr>
            <w:tcW w:w="2560" w:type="dxa"/>
          </w:tcPr>
          <w:p w14:paraId="4B7A9030" w14:textId="674EBBF8"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Teachers align their assessment schedules to balance student assessment workload across studies. Teachers meet to plan for and implement consistent applied learning approaches to the design and delivery of assessment that ensures achievement of a range of student performance. They provide students with the assessment structure for each VPC unit, often including performance descriptors for outcomes where applicable.</w:t>
            </w:r>
            <w:r w:rsidRPr="00A73B85">
              <w:rPr>
                <w:rStyle w:val="eop"/>
                <w:color w:val="000000"/>
                <w:szCs w:val="20"/>
                <w:shd w:val="clear" w:color="auto" w:fill="FFFFFF"/>
              </w:rPr>
              <w:t> </w:t>
            </w:r>
          </w:p>
        </w:tc>
        <w:tc>
          <w:tcPr>
            <w:tcW w:w="2685" w:type="dxa"/>
          </w:tcPr>
          <w:p w14:paraId="37FA719B" w14:textId="2F2987E2"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Teachers effectively align and monitor their assessment schedules, and this leads to balance student assessment workload across studies. Teachers meet regularly to plan for and implement consistent applied learning approaches to the design and delivery of assessment that ensures achievement of the full range of student performance.</w:t>
            </w:r>
            <w:r>
              <w:rPr>
                <w:rStyle w:val="normaltextrun"/>
                <w:color w:val="000000"/>
                <w:szCs w:val="20"/>
                <w:shd w:val="clear" w:color="auto" w:fill="FFFFFF"/>
              </w:rPr>
              <w:t xml:space="preserve"> </w:t>
            </w:r>
            <w:r w:rsidRPr="00A73B85">
              <w:rPr>
                <w:rStyle w:val="normaltextrun"/>
                <w:color w:val="000000"/>
                <w:szCs w:val="20"/>
                <w:shd w:val="clear" w:color="auto" w:fill="FFFFFF"/>
              </w:rPr>
              <w:t>They provide students with the assessment structure for each VPC unit, including performance descriptors for outcomes where applicable.</w:t>
            </w:r>
            <w:r w:rsidRPr="00A73B85">
              <w:rPr>
                <w:rStyle w:val="eop"/>
                <w:color w:val="000000"/>
                <w:szCs w:val="20"/>
                <w:shd w:val="clear" w:color="auto" w:fill="FFFFFF"/>
              </w:rPr>
              <w:t> </w:t>
            </w:r>
          </w:p>
        </w:tc>
        <w:tc>
          <w:tcPr>
            <w:tcW w:w="1667" w:type="dxa"/>
          </w:tcPr>
          <w:p w14:paraId="1DE51DEE" w14:textId="77777777" w:rsidR="00F27FC5" w:rsidRDefault="00F27FC5" w:rsidP="00F27FC5">
            <w:pPr>
              <w:pStyle w:val="VCAAtablecondensedbullet"/>
              <w:numPr>
                <w:ilvl w:val="0"/>
                <w:numId w:val="0"/>
              </w:numPr>
              <w:ind w:left="425" w:hanging="425"/>
            </w:pPr>
          </w:p>
        </w:tc>
      </w:tr>
      <w:tr w:rsidR="00F27FC5" w14:paraId="7A0D18C5" w14:textId="77777777" w:rsidTr="00AD5BC9">
        <w:tc>
          <w:tcPr>
            <w:tcW w:w="14845" w:type="dxa"/>
            <w:gridSpan w:val="6"/>
            <w:shd w:val="clear" w:color="auto" w:fill="FFFFFF" w:themeFill="background1"/>
          </w:tcPr>
          <w:p w14:paraId="705EC56D" w14:textId="77777777" w:rsidR="00F27FC5" w:rsidRDefault="00F27FC5" w:rsidP="00F27FC5">
            <w:pPr>
              <w:pStyle w:val="VCAAtablecondensedbullet"/>
              <w:numPr>
                <w:ilvl w:val="0"/>
                <w:numId w:val="0"/>
              </w:numPr>
              <w:ind w:left="425" w:hanging="425"/>
            </w:pPr>
            <w:r w:rsidRPr="00787059">
              <w:rPr>
                <w:b/>
                <w:bCs/>
              </w:rPr>
              <w:t>Further actions required?</w:t>
            </w:r>
            <w:r>
              <w:t xml:space="preserve">   </w:t>
            </w:r>
            <w:sdt>
              <w:sdtPr>
                <w:id w:val="-3710042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620730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7EC8E1DA" w14:textId="77777777" w:rsidR="00F27FC5" w:rsidRDefault="00F27FC5" w:rsidP="00F27FC5">
            <w:pPr>
              <w:pStyle w:val="VCAAtablecondensedbullet"/>
              <w:numPr>
                <w:ilvl w:val="0"/>
                <w:numId w:val="0"/>
              </w:numPr>
              <w:ind w:left="425" w:hanging="425"/>
            </w:pPr>
            <w:r>
              <w:t xml:space="preserve">If yes, outline what actions are needed here: </w:t>
            </w:r>
          </w:p>
          <w:p w14:paraId="7B8D60C0" w14:textId="77777777" w:rsidR="00F27FC5" w:rsidRPr="00787059" w:rsidRDefault="00F27FC5" w:rsidP="00F27FC5">
            <w:pPr>
              <w:pStyle w:val="VCAAtablecondensedbullet"/>
              <w:numPr>
                <w:ilvl w:val="0"/>
                <w:numId w:val="0"/>
              </w:numPr>
              <w:rPr>
                <w:b/>
                <w:bCs/>
              </w:rPr>
            </w:pPr>
            <w:r w:rsidRPr="00787059">
              <w:rPr>
                <w:b/>
                <w:bCs/>
              </w:rPr>
              <w:t xml:space="preserve">Responsible person: </w:t>
            </w:r>
            <w:r>
              <w:rPr>
                <w:b/>
                <w:bCs/>
              </w:rPr>
              <w:t xml:space="preserve"> </w:t>
            </w:r>
          </w:p>
          <w:p w14:paraId="2B734ABF" w14:textId="77777777" w:rsidR="00F27FC5" w:rsidRDefault="00F27FC5" w:rsidP="00F27FC5">
            <w:pPr>
              <w:pStyle w:val="VCAAtablecondensedbullet"/>
              <w:numPr>
                <w:ilvl w:val="0"/>
                <w:numId w:val="0"/>
              </w:numPr>
              <w:ind w:left="425" w:hanging="425"/>
              <w:rPr>
                <w:b/>
                <w:bCs/>
              </w:rPr>
            </w:pPr>
            <w:r>
              <w:rPr>
                <w:b/>
                <w:bCs/>
              </w:rPr>
              <w:t>Links to VCAA Professional Learning supports:</w:t>
            </w:r>
          </w:p>
          <w:p w14:paraId="4A29D16C" w14:textId="77777777" w:rsidR="00F27FC5" w:rsidRDefault="00F27FC5" w:rsidP="00F27FC5">
            <w:pPr>
              <w:pStyle w:val="VCAAtablecondensedbullet"/>
              <w:numPr>
                <w:ilvl w:val="0"/>
                <w:numId w:val="0"/>
              </w:numPr>
              <w:rPr>
                <w:b/>
                <w:bCs/>
                <w:sz w:val="19"/>
                <w:szCs w:val="19"/>
              </w:rPr>
            </w:pPr>
            <w:hyperlink r:id="rId28" w:history="1">
              <w:r w:rsidRPr="00EB7408">
                <w:rPr>
                  <w:rStyle w:val="Hyperlink"/>
                  <w:b/>
                  <w:bCs/>
                  <w:szCs w:val="20"/>
                </w:rPr>
                <w:t>VCAA VPC and VCE VM Professional Learning Platform</w:t>
              </w:r>
            </w:hyperlink>
            <w:r>
              <w:rPr>
                <w:b/>
                <w:bCs/>
                <w:sz w:val="19"/>
                <w:szCs w:val="19"/>
              </w:rPr>
              <w:t xml:space="preserve"> </w:t>
            </w:r>
          </w:p>
          <w:p w14:paraId="72C5D970" w14:textId="4153E703" w:rsidR="00F27FC5" w:rsidRDefault="00F27FC5" w:rsidP="00F27FC5">
            <w:pPr>
              <w:pStyle w:val="VCAAtablecondensedbullet"/>
              <w:numPr>
                <w:ilvl w:val="0"/>
                <w:numId w:val="0"/>
              </w:numPr>
              <w:ind w:left="425" w:hanging="425"/>
              <w:rPr>
                <w:bCs/>
              </w:rPr>
            </w:pPr>
            <w:hyperlink r:id="rId29" w:history="1">
              <w:r w:rsidRPr="00AE65EC">
                <w:rPr>
                  <w:rStyle w:val="Hyperlink"/>
                  <w:b/>
                  <w:bCs/>
                  <w:szCs w:val="20"/>
                </w:rPr>
                <w:t>VCAA Past Professional Learning webinars and materials (2023)</w:t>
              </w:r>
            </w:hyperlink>
          </w:p>
          <w:p w14:paraId="53CDE937" w14:textId="77777777" w:rsidR="00F27FC5" w:rsidRDefault="00F27FC5" w:rsidP="00F27FC5">
            <w:pPr>
              <w:pStyle w:val="VCAAtablecondensedbullet"/>
              <w:numPr>
                <w:ilvl w:val="0"/>
                <w:numId w:val="0"/>
              </w:numPr>
              <w:ind w:left="425" w:hanging="425"/>
              <w:rPr>
                <w:b/>
                <w:bCs/>
              </w:rPr>
            </w:pPr>
            <w:hyperlink r:id="rId30" w:history="1">
              <w:r w:rsidRPr="00C94A8C">
                <w:rPr>
                  <w:rStyle w:val="Hyperlink"/>
                  <w:b/>
                  <w:bCs/>
                  <w:szCs w:val="20"/>
                </w:rPr>
                <w:t>VCAA Pillars of Applied Learning summaries and references</w:t>
              </w:r>
            </w:hyperlink>
          </w:p>
          <w:p w14:paraId="6BBAD869" w14:textId="79C5AFFD" w:rsidR="00F27FC5" w:rsidRDefault="00F27FC5" w:rsidP="00F27FC5">
            <w:pPr>
              <w:pStyle w:val="VCAAtablecondensedbullet"/>
              <w:numPr>
                <w:ilvl w:val="0"/>
                <w:numId w:val="0"/>
              </w:numPr>
            </w:pPr>
          </w:p>
        </w:tc>
      </w:tr>
    </w:tbl>
    <w:p w14:paraId="28FF5257" w14:textId="77777777" w:rsidR="00F27FC5" w:rsidRDefault="00F27FC5"/>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F27FC5" w14:paraId="4A894AB8" w14:textId="77777777" w:rsidTr="00F27FC5">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7668E6EA" w14:textId="77777777" w:rsidR="00F27FC5" w:rsidRPr="00872FC1" w:rsidRDefault="00F27FC5" w:rsidP="00F27FC5">
            <w:pPr>
              <w:pStyle w:val="VCAAtablecondensedbullet2"/>
              <w:numPr>
                <w:ilvl w:val="0"/>
                <w:numId w:val="0"/>
              </w:numPr>
              <w:rPr>
                <w:b w:val="0"/>
                <w:color w:val="FFFFFF" w:themeColor="background1"/>
                <w:sz w:val="24"/>
                <w:szCs w:val="24"/>
              </w:rPr>
            </w:pPr>
          </w:p>
        </w:tc>
        <w:tc>
          <w:tcPr>
            <w:tcW w:w="2772" w:type="dxa"/>
          </w:tcPr>
          <w:p w14:paraId="316FA4D5" w14:textId="03FF5DC5"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Emerging (1)</w:t>
            </w:r>
          </w:p>
        </w:tc>
        <w:tc>
          <w:tcPr>
            <w:tcW w:w="2388" w:type="dxa"/>
          </w:tcPr>
          <w:p w14:paraId="231342BE" w14:textId="76BCFFDE"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Evolving (2)</w:t>
            </w:r>
          </w:p>
        </w:tc>
        <w:tc>
          <w:tcPr>
            <w:tcW w:w="2560" w:type="dxa"/>
          </w:tcPr>
          <w:p w14:paraId="34F431D0" w14:textId="4BB0D56B"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Embedding (3)</w:t>
            </w:r>
          </w:p>
        </w:tc>
        <w:tc>
          <w:tcPr>
            <w:tcW w:w="2685" w:type="dxa"/>
          </w:tcPr>
          <w:p w14:paraId="1727DAA5" w14:textId="59F847C1"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Excelling (4)</w:t>
            </w:r>
          </w:p>
        </w:tc>
        <w:tc>
          <w:tcPr>
            <w:tcW w:w="1667" w:type="dxa"/>
          </w:tcPr>
          <w:p w14:paraId="6EFBBCDD" w14:textId="24E5A7CF" w:rsidR="00F27FC5" w:rsidRDefault="00F27FC5" w:rsidP="00F27FC5">
            <w:pPr>
              <w:pStyle w:val="VCAAtablecondensedbullet"/>
              <w:numPr>
                <w:ilvl w:val="0"/>
                <w:numId w:val="0"/>
              </w:numPr>
              <w:ind w:left="425" w:hanging="425"/>
            </w:pPr>
            <w:r w:rsidRPr="0019354F">
              <w:rPr>
                <w:szCs w:val="20"/>
              </w:rPr>
              <w:t>Score</w:t>
            </w:r>
          </w:p>
        </w:tc>
      </w:tr>
      <w:tr w:rsidR="00F27FC5" w14:paraId="3A9F5F11" w14:textId="77777777" w:rsidTr="00AD5BC9">
        <w:tc>
          <w:tcPr>
            <w:tcW w:w="2773" w:type="dxa"/>
            <w:shd w:val="clear" w:color="auto" w:fill="0F7EB4"/>
          </w:tcPr>
          <w:p w14:paraId="637C3BAB" w14:textId="7997857D" w:rsidR="00F27FC5" w:rsidRPr="00872FC1" w:rsidRDefault="00F27FC5" w:rsidP="00F27FC5">
            <w:pPr>
              <w:pStyle w:val="VCAAtablecondensedbullet2"/>
              <w:numPr>
                <w:ilvl w:val="0"/>
                <w:numId w:val="0"/>
              </w:numPr>
              <w:rPr>
                <w:sz w:val="24"/>
                <w:szCs w:val="24"/>
              </w:rPr>
            </w:pPr>
            <w:r w:rsidRPr="00872FC1">
              <w:rPr>
                <w:b/>
                <w:color w:val="FFFFFF" w:themeColor="background1"/>
                <w:sz w:val="24"/>
                <w:szCs w:val="24"/>
              </w:rPr>
              <w:t xml:space="preserve">Impact of assessments </w:t>
            </w:r>
            <w:r>
              <w:rPr>
                <w:b/>
                <w:color w:val="FFFFFF" w:themeColor="background1"/>
                <w:sz w:val="24"/>
                <w:szCs w:val="24"/>
              </w:rPr>
              <w:t>on teaching and learning</w:t>
            </w:r>
          </w:p>
        </w:tc>
        <w:tc>
          <w:tcPr>
            <w:tcW w:w="2772" w:type="dxa"/>
          </w:tcPr>
          <w:p w14:paraId="300A03F0" w14:textId="76183ACA"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Teachers may use formative and summative assessments but are still learning how these assessment types can inform effective teaching strategies and/or assist them to reflect on their own practice.</w:t>
            </w:r>
            <w:r w:rsidRPr="00A73B85">
              <w:rPr>
                <w:rStyle w:val="eop"/>
                <w:color w:val="000000"/>
                <w:szCs w:val="20"/>
                <w:shd w:val="clear" w:color="auto" w:fill="FFFFFF"/>
              </w:rPr>
              <w:t> </w:t>
            </w:r>
          </w:p>
        </w:tc>
        <w:tc>
          <w:tcPr>
            <w:tcW w:w="2388" w:type="dxa"/>
          </w:tcPr>
          <w:p w14:paraId="0B45C87C" w14:textId="6E7DFE94"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 xml:space="preserve">Teachers understand the importance of using formative and summative assessments to inform effective teaching strategies and to reflect on their own practice. </w:t>
            </w:r>
            <w:r w:rsidRPr="00A73B85">
              <w:rPr>
                <w:rStyle w:val="eop"/>
                <w:color w:val="000000"/>
                <w:szCs w:val="20"/>
                <w:shd w:val="clear" w:color="auto" w:fill="FFFFFF"/>
              </w:rPr>
              <w:t> </w:t>
            </w:r>
          </w:p>
        </w:tc>
        <w:tc>
          <w:tcPr>
            <w:tcW w:w="2560" w:type="dxa"/>
          </w:tcPr>
          <w:p w14:paraId="0F28FCAA" w14:textId="0E87FDB7"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Teachers use formative and summative student assessments to evaluate the impact of their teaching practice on VPC student outcomes and to reflect on their own teaching practice.</w:t>
            </w:r>
            <w:r w:rsidRPr="00A73B85">
              <w:rPr>
                <w:rStyle w:val="eop"/>
                <w:color w:val="000000"/>
                <w:szCs w:val="20"/>
                <w:shd w:val="clear" w:color="auto" w:fill="FFFFFF"/>
              </w:rPr>
              <w:t> </w:t>
            </w:r>
          </w:p>
        </w:tc>
        <w:tc>
          <w:tcPr>
            <w:tcW w:w="2685" w:type="dxa"/>
          </w:tcPr>
          <w:p w14:paraId="3271C167" w14:textId="212545C7"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Teachers use and collaboratively analyse the impact of formative and summative student assessments to reflect on and evaluate the efficacy of their applied learning teaching practice.</w:t>
            </w:r>
            <w:r w:rsidRPr="00A73B85">
              <w:rPr>
                <w:rStyle w:val="eop"/>
                <w:color w:val="000000"/>
                <w:szCs w:val="20"/>
                <w:shd w:val="clear" w:color="auto" w:fill="FFFFFF"/>
              </w:rPr>
              <w:t> </w:t>
            </w:r>
          </w:p>
        </w:tc>
        <w:tc>
          <w:tcPr>
            <w:tcW w:w="1667" w:type="dxa"/>
          </w:tcPr>
          <w:p w14:paraId="5115565F" w14:textId="77777777" w:rsidR="00F27FC5" w:rsidRDefault="00F27FC5" w:rsidP="00F27FC5">
            <w:pPr>
              <w:pStyle w:val="VCAAtablecondensedbullet"/>
              <w:numPr>
                <w:ilvl w:val="0"/>
                <w:numId w:val="0"/>
              </w:numPr>
              <w:ind w:left="425" w:hanging="425"/>
            </w:pPr>
          </w:p>
        </w:tc>
      </w:tr>
      <w:tr w:rsidR="00F27FC5" w14:paraId="451A83F2" w14:textId="77777777" w:rsidTr="00AD5BC9">
        <w:tc>
          <w:tcPr>
            <w:tcW w:w="14845" w:type="dxa"/>
            <w:gridSpan w:val="6"/>
            <w:shd w:val="clear" w:color="auto" w:fill="FFFFFF" w:themeFill="background1"/>
          </w:tcPr>
          <w:p w14:paraId="0F0EDFE0" w14:textId="77777777" w:rsidR="00F27FC5" w:rsidRDefault="00F27FC5" w:rsidP="00F27FC5">
            <w:pPr>
              <w:pStyle w:val="VCAAtablecondensedbullet"/>
              <w:numPr>
                <w:ilvl w:val="0"/>
                <w:numId w:val="0"/>
              </w:numPr>
              <w:ind w:left="425" w:hanging="425"/>
            </w:pPr>
            <w:r w:rsidRPr="00787059">
              <w:rPr>
                <w:b/>
                <w:bCs/>
              </w:rPr>
              <w:t>Further actions required?</w:t>
            </w:r>
            <w:r>
              <w:t xml:space="preserve">   </w:t>
            </w:r>
            <w:sdt>
              <w:sdtPr>
                <w:id w:val="-20578527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802625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48AF5FE7" w14:textId="77777777" w:rsidR="00F27FC5" w:rsidRDefault="00F27FC5" w:rsidP="00F27FC5">
            <w:pPr>
              <w:pStyle w:val="VCAAtablecondensedbullet"/>
              <w:numPr>
                <w:ilvl w:val="0"/>
                <w:numId w:val="0"/>
              </w:numPr>
              <w:ind w:left="425" w:hanging="425"/>
            </w:pPr>
            <w:r>
              <w:t xml:space="preserve">If yes, outline what actions are needed here: </w:t>
            </w:r>
          </w:p>
          <w:p w14:paraId="0AFEFE5B" w14:textId="77777777" w:rsidR="00F27FC5" w:rsidRPr="00787059" w:rsidRDefault="00F27FC5" w:rsidP="00F27FC5">
            <w:pPr>
              <w:pStyle w:val="VCAAtablecondensedbullet"/>
              <w:numPr>
                <w:ilvl w:val="0"/>
                <w:numId w:val="0"/>
              </w:numPr>
              <w:rPr>
                <w:b/>
                <w:bCs/>
              </w:rPr>
            </w:pPr>
            <w:r w:rsidRPr="00787059">
              <w:rPr>
                <w:b/>
                <w:bCs/>
              </w:rPr>
              <w:t xml:space="preserve">Responsible person: </w:t>
            </w:r>
            <w:r>
              <w:rPr>
                <w:b/>
                <w:bCs/>
              </w:rPr>
              <w:t xml:space="preserve"> </w:t>
            </w:r>
          </w:p>
          <w:p w14:paraId="495B2223" w14:textId="77777777" w:rsidR="00F27FC5" w:rsidRDefault="00F27FC5" w:rsidP="00F27FC5">
            <w:pPr>
              <w:pStyle w:val="VCAAtablecondensedbullet"/>
              <w:numPr>
                <w:ilvl w:val="0"/>
                <w:numId w:val="0"/>
              </w:numPr>
              <w:ind w:left="425" w:hanging="425"/>
              <w:rPr>
                <w:b/>
                <w:bCs/>
              </w:rPr>
            </w:pPr>
            <w:r>
              <w:rPr>
                <w:b/>
                <w:bCs/>
              </w:rPr>
              <w:t>Links to VCAA Professional Learning supports:</w:t>
            </w:r>
          </w:p>
          <w:p w14:paraId="56C2C606" w14:textId="77777777" w:rsidR="00F27FC5" w:rsidRDefault="00F27FC5" w:rsidP="00F27FC5">
            <w:pPr>
              <w:pStyle w:val="VCAAtablecondensedbullet"/>
              <w:numPr>
                <w:ilvl w:val="0"/>
                <w:numId w:val="0"/>
              </w:numPr>
              <w:rPr>
                <w:b/>
                <w:bCs/>
                <w:sz w:val="19"/>
                <w:szCs w:val="19"/>
              </w:rPr>
            </w:pPr>
            <w:hyperlink r:id="rId31" w:history="1">
              <w:r w:rsidRPr="00EB7408">
                <w:rPr>
                  <w:rStyle w:val="Hyperlink"/>
                  <w:b/>
                  <w:bCs/>
                  <w:szCs w:val="20"/>
                </w:rPr>
                <w:t>VCAA VPC and VCE VM Professional Learning Platform</w:t>
              </w:r>
            </w:hyperlink>
            <w:r>
              <w:rPr>
                <w:b/>
                <w:bCs/>
                <w:sz w:val="19"/>
                <w:szCs w:val="19"/>
              </w:rPr>
              <w:t xml:space="preserve"> </w:t>
            </w:r>
          </w:p>
          <w:p w14:paraId="0933AF72" w14:textId="77777777" w:rsidR="00F27FC5" w:rsidRDefault="00F27FC5" w:rsidP="00F27FC5">
            <w:pPr>
              <w:pStyle w:val="VCAAtablecondensedbullet"/>
              <w:numPr>
                <w:ilvl w:val="0"/>
                <w:numId w:val="0"/>
              </w:numPr>
              <w:ind w:left="425" w:hanging="425"/>
              <w:rPr>
                <w:bCs/>
              </w:rPr>
            </w:pPr>
            <w:hyperlink r:id="rId32" w:history="1">
              <w:r w:rsidRPr="00AE65EC">
                <w:rPr>
                  <w:rStyle w:val="Hyperlink"/>
                  <w:b/>
                  <w:bCs/>
                  <w:szCs w:val="20"/>
                </w:rPr>
                <w:t>VCAA Past Professional Learning webinars and materials (2023)</w:t>
              </w:r>
            </w:hyperlink>
          </w:p>
          <w:p w14:paraId="7370AFF0" w14:textId="27995FCB" w:rsidR="00F27FC5" w:rsidRPr="00B52F1B" w:rsidRDefault="00F27FC5" w:rsidP="00F27FC5">
            <w:pPr>
              <w:pStyle w:val="VCAAtablecondensedbullet"/>
              <w:numPr>
                <w:ilvl w:val="0"/>
                <w:numId w:val="0"/>
              </w:numPr>
              <w:ind w:left="425" w:hanging="425"/>
              <w:rPr>
                <w:b/>
                <w:bCs/>
              </w:rPr>
            </w:pPr>
            <w:hyperlink r:id="rId33" w:history="1">
              <w:r w:rsidRPr="00C94A8C">
                <w:rPr>
                  <w:rStyle w:val="Hyperlink"/>
                  <w:b/>
                  <w:bCs/>
                  <w:szCs w:val="20"/>
                </w:rPr>
                <w:t>VCAA Pillars of Applied Learning summaries and references</w:t>
              </w:r>
            </w:hyperlink>
          </w:p>
        </w:tc>
      </w:tr>
    </w:tbl>
    <w:p w14:paraId="366C4B9F" w14:textId="1DDCDB27" w:rsidR="00F27FC5" w:rsidRDefault="00F27FC5"/>
    <w:p w14:paraId="3CD019E5" w14:textId="77777777" w:rsidR="00F27FC5" w:rsidRDefault="00F27FC5">
      <w: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F27FC5" w14:paraId="4CD8A1F3" w14:textId="77777777" w:rsidTr="00F27FC5">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394DC4D4" w14:textId="77777777" w:rsidR="00F27FC5" w:rsidRPr="00872FC1" w:rsidRDefault="00F27FC5" w:rsidP="00F27FC5">
            <w:pPr>
              <w:pStyle w:val="VCAAtablecondensedbullet2"/>
              <w:numPr>
                <w:ilvl w:val="0"/>
                <w:numId w:val="0"/>
              </w:numPr>
              <w:rPr>
                <w:b w:val="0"/>
                <w:color w:val="FFFFFF" w:themeColor="background1"/>
                <w:sz w:val="24"/>
                <w:szCs w:val="24"/>
              </w:rPr>
            </w:pPr>
          </w:p>
        </w:tc>
        <w:tc>
          <w:tcPr>
            <w:tcW w:w="2772" w:type="dxa"/>
          </w:tcPr>
          <w:p w14:paraId="7784DD44" w14:textId="23CB900D"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Emerging (1)</w:t>
            </w:r>
          </w:p>
        </w:tc>
        <w:tc>
          <w:tcPr>
            <w:tcW w:w="2388" w:type="dxa"/>
          </w:tcPr>
          <w:p w14:paraId="3F297B41" w14:textId="53621764"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Evolving (2)</w:t>
            </w:r>
          </w:p>
        </w:tc>
        <w:tc>
          <w:tcPr>
            <w:tcW w:w="2560" w:type="dxa"/>
          </w:tcPr>
          <w:p w14:paraId="356A48B3" w14:textId="75283AE8"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Embedding (3)</w:t>
            </w:r>
          </w:p>
        </w:tc>
        <w:tc>
          <w:tcPr>
            <w:tcW w:w="2685" w:type="dxa"/>
          </w:tcPr>
          <w:p w14:paraId="4973DDEF" w14:textId="2368BF7C" w:rsidR="00F27FC5" w:rsidRPr="00A73B85" w:rsidRDefault="00F27FC5" w:rsidP="00F27FC5">
            <w:pPr>
              <w:pStyle w:val="VCAAtablecondensedbullet"/>
              <w:numPr>
                <w:ilvl w:val="0"/>
                <w:numId w:val="0"/>
              </w:numPr>
              <w:rPr>
                <w:rStyle w:val="normaltextrun"/>
                <w:color w:val="000000"/>
                <w:szCs w:val="20"/>
                <w:shd w:val="clear" w:color="auto" w:fill="FFFFFF"/>
                <w:lang w:val="en-US"/>
              </w:rPr>
            </w:pPr>
            <w:r w:rsidRPr="0019354F">
              <w:rPr>
                <w:szCs w:val="20"/>
              </w:rPr>
              <w:t>Excelling (4)</w:t>
            </w:r>
          </w:p>
        </w:tc>
        <w:tc>
          <w:tcPr>
            <w:tcW w:w="1667" w:type="dxa"/>
          </w:tcPr>
          <w:p w14:paraId="7D15EAAB" w14:textId="0486AC6D" w:rsidR="00F27FC5" w:rsidRDefault="00F27FC5" w:rsidP="00F27FC5">
            <w:pPr>
              <w:pStyle w:val="VCAAtablecondensedbullet"/>
              <w:numPr>
                <w:ilvl w:val="0"/>
                <w:numId w:val="0"/>
              </w:numPr>
              <w:ind w:left="425" w:hanging="425"/>
            </w:pPr>
            <w:r w:rsidRPr="0019354F">
              <w:rPr>
                <w:szCs w:val="20"/>
              </w:rPr>
              <w:t>Score</w:t>
            </w:r>
          </w:p>
        </w:tc>
      </w:tr>
      <w:tr w:rsidR="00F27FC5" w14:paraId="0C2FE050" w14:textId="77777777" w:rsidTr="00AD5BC9">
        <w:tc>
          <w:tcPr>
            <w:tcW w:w="2773" w:type="dxa"/>
            <w:shd w:val="clear" w:color="auto" w:fill="0F7EB4"/>
          </w:tcPr>
          <w:p w14:paraId="2544BB33" w14:textId="4E6B9306" w:rsidR="00F27FC5" w:rsidRPr="00872FC1" w:rsidRDefault="00F27FC5" w:rsidP="00F27FC5">
            <w:pPr>
              <w:pStyle w:val="VCAAtablecondensedbullet2"/>
              <w:numPr>
                <w:ilvl w:val="0"/>
                <w:numId w:val="0"/>
              </w:numPr>
              <w:rPr>
                <w:b/>
                <w:color w:val="FFFFFF" w:themeColor="background1"/>
                <w:sz w:val="24"/>
                <w:szCs w:val="24"/>
              </w:rPr>
            </w:pPr>
            <w:r w:rsidRPr="00872FC1">
              <w:rPr>
                <w:b/>
                <w:color w:val="FFFFFF" w:themeColor="background1"/>
                <w:sz w:val="24"/>
                <w:szCs w:val="24"/>
              </w:rPr>
              <w:t xml:space="preserve">Dialogue with students </w:t>
            </w:r>
          </w:p>
        </w:tc>
        <w:tc>
          <w:tcPr>
            <w:tcW w:w="2772" w:type="dxa"/>
          </w:tcPr>
          <w:p w14:paraId="58CE56A9" w14:textId="258E2D58"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Teachers inform VPC students of the content and outcomes of each unit and may occasionally seek feedback from them regarding their experiences in engaging with their VPC study.</w:t>
            </w:r>
            <w:r w:rsidRPr="00A73B85">
              <w:rPr>
                <w:rStyle w:val="eop"/>
                <w:color w:val="000000"/>
                <w:szCs w:val="20"/>
                <w:shd w:val="clear" w:color="auto" w:fill="FFFFFF"/>
              </w:rPr>
              <w:t> </w:t>
            </w:r>
          </w:p>
        </w:tc>
        <w:tc>
          <w:tcPr>
            <w:tcW w:w="2388" w:type="dxa"/>
          </w:tcPr>
          <w:p w14:paraId="7EDF8801" w14:textId="7CF8AB9E"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Teachers seek feedback from students and make some adjustments</w:t>
            </w:r>
            <w:r>
              <w:rPr>
                <w:rStyle w:val="normaltextrun"/>
                <w:color w:val="000000"/>
                <w:szCs w:val="20"/>
                <w:shd w:val="clear" w:color="auto" w:fill="FFFFFF"/>
              </w:rPr>
              <w:t xml:space="preserve"> to content and delivery</w:t>
            </w:r>
            <w:r w:rsidRPr="00A73B85">
              <w:rPr>
                <w:rStyle w:val="normaltextrun"/>
                <w:color w:val="000000"/>
                <w:szCs w:val="20"/>
                <w:shd w:val="clear" w:color="auto" w:fill="FFFFFF"/>
              </w:rPr>
              <w:t>. Teachers build an informative learning partnership with VPC students to encourage self-efficacy and self-directed learning.</w:t>
            </w:r>
            <w:r w:rsidRPr="00A73B85">
              <w:rPr>
                <w:rStyle w:val="eop"/>
                <w:color w:val="000000"/>
                <w:szCs w:val="20"/>
                <w:shd w:val="clear" w:color="auto" w:fill="FFFFFF"/>
              </w:rPr>
              <w:t> </w:t>
            </w:r>
          </w:p>
        </w:tc>
        <w:tc>
          <w:tcPr>
            <w:tcW w:w="2560" w:type="dxa"/>
          </w:tcPr>
          <w:p w14:paraId="60717CCE" w14:textId="71947814"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Teachers promote VPC student self-efficacy and self-esteem through a learning partnership with students that is committed to fostering student engagement and performance in their study</w:t>
            </w:r>
            <w:r w:rsidRPr="00A73B85">
              <w:rPr>
                <w:rStyle w:val="eop"/>
                <w:color w:val="000000"/>
                <w:szCs w:val="20"/>
                <w:shd w:val="clear" w:color="auto" w:fill="FFFFFF"/>
              </w:rPr>
              <w:t> </w:t>
            </w:r>
          </w:p>
        </w:tc>
        <w:tc>
          <w:tcPr>
            <w:tcW w:w="2685" w:type="dxa"/>
          </w:tcPr>
          <w:p w14:paraId="7CCDE125" w14:textId="31ACBCA7"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lang w:val="en-US"/>
              </w:rPr>
              <w:t>Teachers engage in frequent, open and constructive dialogue with their students to promote strong self-efficacy for the explicit purpose of optimising student engagement and performance in their VPC study and chosen pathway.</w:t>
            </w:r>
            <w:r w:rsidRPr="00A73B85">
              <w:rPr>
                <w:rStyle w:val="eop"/>
                <w:color w:val="000000"/>
                <w:szCs w:val="20"/>
                <w:shd w:val="clear" w:color="auto" w:fill="FFFFFF"/>
              </w:rPr>
              <w:t> </w:t>
            </w:r>
          </w:p>
        </w:tc>
        <w:tc>
          <w:tcPr>
            <w:tcW w:w="1667" w:type="dxa"/>
          </w:tcPr>
          <w:p w14:paraId="01434161" w14:textId="77777777" w:rsidR="00F27FC5" w:rsidRDefault="00F27FC5" w:rsidP="00F27FC5">
            <w:pPr>
              <w:pStyle w:val="VCAAtablecondensedbullet"/>
              <w:numPr>
                <w:ilvl w:val="0"/>
                <w:numId w:val="0"/>
              </w:numPr>
              <w:ind w:left="425" w:hanging="425"/>
            </w:pPr>
          </w:p>
        </w:tc>
      </w:tr>
      <w:tr w:rsidR="00F27FC5" w14:paraId="5855FE50" w14:textId="77777777" w:rsidTr="00AD5BC9">
        <w:tc>
          <w:tcPr>
            <w:tcW w:w="14845" w:type="dxa"/>
            <w:gridSpan w:val="6"/>
            <w:shd w:val="clear" w:color="auto" w:fill="FFFFFF" w:themeFill="background1"/>
          </w:tcPr>
          <w:p w14:paraId="23BD07C6" w14:textId="77777777" w:rsidR="00F27FC5" w:rsidRDefault="00F27FC5" w:rsidP="00F27FC5">
            <w:pPr>
              <w:pStyle w:val="VCAAtablecondensedbullet"/>
              <w:numPr>
                <w:ilvl w:val="0"/>
                <w:numId w:val="0"/>
              </w:numPr>
              <w:ind w:left="425" w:hanging="425"/>
            </w:pPr>
            <w:r w:rsidRPr="00787059">
              <w:rPr>
                <w:b/>
                <w:bCs/>
              </w:rPr>
              <w:t>Further actions required?</w:t>
            </w:r>
            <w:r>
              <w:t xml:space="preserve">   </w:t>
            </w:r>
            <w:sdt>
              <w:sdtPr>
                <w:id w:val="10446508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002393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25E00A70" w14:textId="77777777" w:rsidR="00F27FC5" w:rsidRDefault="00F27FC5" w:rsidP="00F27FC5">
            <w:pPr>
              <w:pStyle w:val="VCAAtablecondensedbullet"/>
              <w:numPr>
                <w:ilvl w:val="0"/>
                <w:numId w:val="0"/>
              </w:numPr>
              <w:ind w:left="425" w:hanging="425"/>
            </w:pPr>
            <w:r>
              <w:t xml:space="preserve">If yes, outline what actions are needed here: </w:t>
            </w:r>
          </w:p>
          <w:p w14:paraId="1EFD422B" w14:textId="77777777" w:rsidR="00F27FC5" w:rsidRPr="00787059" w:rsidRDefault="00F27FC5" w:rsidP="00F27FC5">
            <w:pPr>
              <w:pStyle w:val="VCAAtablecondensedbullet"/>
              <w:numPr>
                <w:ilvl w:val="0"/>
                <w:numId w:val="0"/>
              </w:numPr>
              <w:rPr>
                <w:b/>
                <w:bCs/>
              </w:rPr>
            </w:pPr>
            <w:r w:rsidRPr="00787059">
              <w:rPr>
                <w:b/>
                <w:bCs/>
              </w:rPr>
              <w:t xml:space="preserve">Responsible person: </w:t>
            </w:r>
            <w:r>
              <w:rPr>
                <w:b/>
                <w:bCs/>
              </w:rPr>
              <w:t xml:space="preserve"> </w:t>
            </w:r>
          </w:p>
          <w:p w14:paraId="74E034C9" w14:textId="06503A41" w:rsidR="00F27FC5" w:rsidRPr="00921101" w:rsidRDefault="00F27FC5" w:rsidP="00F27FC5">
            <w:pPr>
              <w:pStyle w:val="VCAAtablecondensedbullet"/>
              <w:numPr>
                <w:ilvl w:val="0"/>
                <w:numId w:val="0"/>
              </w:numPr>
              <w:ind w:left="425" w:hanging="425"/>
              <w:rPr>
                <w:b/>
                <w:bCs/>
              </w:rPr>
            </w:pPr>
            <w:r>
              <w:rPr>
                <w:b/>
                <w:bCs/>
              </w:rPr>
              <w:t xml:space="preserve">Links to VCAA Professional Learning </w:t>
            </w:r>
            <w:proofErr w:type="spellStart"/>
            <w:r>
              <w:rPr>
                <w:b/>
                <w:bCs/>
              </w:rPr>
              <w:t>supports:</w:t>
            </w:r>
            <w:hyperlink r:id="rId34" w:history="1">
              <w:r w:rsidRPr="00EB7408">
                <w:rPr>
                  <w:rStyle w:val="Hyperlink"/>
                  <w:b/>
                  <w:bCs/>
                  <w:szCs w:val="20"/>
                </w:rPr>
                <w:t>VCAA</w:t>
              </w:r>
              <w:proofErr w:type="spellEnd"/>
              <w:r w:rsidRPr="00EB7408">
                <w:rPr>
                  <w:rStyle w:val="Hyperlink"/>
                  <w:b/>
                  <w:bCs/>
                  <w:szCs w:val="20"/>
                </w:rPr>
                <w:t xml:space="preserve"> VPC and VCE VM Professional Learning Platform</w:t>
              </w:r>
            </w:hyperlink>
            <w:r>
              <w:rPr>
                <w:b/>
                <w:bCs/>
                <w:sz w:val="19"/>
                <w:szCs w:val="19"/>
              </w:rPr>
              <w:t xml:space="preserve"> </w:t>
            </w:r>
          </w:p>
        </w:tc>
      </w:tr>
    </w:tbl>
    <w:p w14:paraId="2ABD2EB2" w14:textId="7B119B3C" w:rsidR="00F27FC5" w:rsidRDefault="00F27FC5"/>
    <w:p w14:paraId="6D7D3BFD" w14:textId="77777777" w:rsidR="00F27FC5" w:rsidRDefault="00F27FC5">
      <w: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F27FC5" w14:paraId="3A1A70BB" w14:textId="77777777" w:rsidTr="00F27FC5">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7F0EA8BF" w14:textId="77777777" w:rsidR="00F27FC5" w:rsidRPr="00872FC1" w:rsidRDefault="00F27FC5" w:rsidP="00F27FC5">
            <w:pPr>
              <w:pStyle w:val="VCAAtablecondensedbullet2"/>
              <w:numPr>
                <w:ilvl w:val="0"/>
                <w:numId w:val="0"/>
              </w:numPr>
              <w:rPr>
                <w:b w:val="0"/>
                <w:color w:val="FFFFFF" w:themeColor="background1"/>
                <w:sz w:val="24"/>
                <w:szCs w:val="24"/>
              </w:rPr>
            </w:pPr>
          </w:p>
        </w:tc>
        <w:tc>
          <w:tcPr>
            <w:tcW w:w="2772" w:type="dxa"/>
          </w:tcPr>
          <w:p w14:paraId="706C92FB" w14:textId="0B24A5E2" w:rsidR="00F27FC5" w:rsidRPr="00A73B85" w:rsidRDefault="00F27FC5" w:rsidP="00F27FC5">
            <w:pPr>
              <w:pStyle w:val="VCAAtablecondensedbullet"/>
              <w:numPr>
                <w:ilvl w:val="0"/>
                <w:numId w:val="0"/>
              </w:numPr>
              <w:rPr>
                <w:rStyle w:val="normaltextrun"/>
                <w:color w:val="000000"/>
                <w:szCs w:val="20"/>
                <w:shd w:val="clear" w:color="auto" w:fill="FFFFFF"/>
                <w:lang w:val="en-US"/>
              </w:rPr>
            </w:pPr>
            <w:r w:rsidRPr="0019354F">
              <w:rPr>
                <w:szCs w:val="20"/>
              </w:rPr>
              <w:t>Emerging (1)</w:t>
            </w:r>
          </w:p>
        </w:tc>
        <w:tc>
          <w:tcPr>
            <w:tcW w:w="2388" w:type="dxa"/>
          </w:tcPr>
          <w:p w14:paraId="104FA118" w14:textId="17FC8367" w:rsidR="00F27FC5" w:rsidRPr="00A73B85" w:rsidRDefault="00F27FC5" w:rsidP="00F27FC5">
            <w:pPr>
              <w:pStyle w:val="VCAAtablecondensedbullet"/>
              <w:numPr>
                <w:ilvl w:val="0"/>
                <w:numId w:val="0"/>
              </w:numPr>
              <w:rPr>
                <w:rStyle w:val="normaltextrun"/>
                <w:color w:val="000000"/>
                <w:szCs w:val="20"/>
                <w:shd w:val="clear" w:color="auto" w:fill="FFFFFF"/>
                <w:lang w:val="en-US"/>
              </w:rPr>
            </w:pPr>
            <w:r w:rsidRPr="0019354F">
              <w:rPr>
                <w:szCs w:val="20"/>
              </w:rPr>
              <w:t>Evolving (2)</w:t>
            </w:r>
          </w:p>
        </w:tc>
        <w:tc>
          <w:tcPr>
            <w:tcW w:w="2560" w:type="dxa"/>
          </w:tcPr>
          <w:p w14:paraId="59E3DD93" w14:textId="4D49D804" w:rsidR="00F27FC5" w:rsidRPr="00A73B85" w:rsidRDefault="00F27FC5" w:rsidP="00F27FC5">
            <w:pPr>
              <w:pStyle w:val="VCAAtablecondensedbullet"/>
              <w:numPr>
                <w:ilvl w:val="0"/>
                <w:numId w:val="0"/>
              </w:numPr>
              <w:rPr>
                <w:rStyle w:val="normaltextrun"/>
                <w:color w:val="000000"/>
                <w:szCs w:val="20"/>
                <w:shd w:val="clear" w:color="auto" w:fill="FFFFFF"/>
                <w:lang w:val="en-US"/>
              </w:rPr>
            </w:pPr>
            <w:r w:rsidRPr="0019354F">
              <w:rPr>
                <w:szCs w:val="20"/>
              </w:rPr>
              <w:t>Embedding (3)</w:t>
            </w:r>
          </w:p>
        </w:tc>
        <w:tc>
          <w:tcPr>
            <w:tcW w:w="2685" w:type="dxa"/>
          </w:tcPr>
          <w:p w14:paraId="15B831AA" w14:textId="24F0E3E0" w:rsidR="00F27FC5" w:rsidRPr="00A73B85" w:rsidRDefault="00F27FC5" w:rsidP="00F27FC5">
            <w:pPr>
              <w:pStyle w:val="VCAAtablecondensedbullet"/>
              <w:numPr>
                <w:ilvl w:val="0"/>
                <w:numId w:val="0"/>
              </w:numPr>
              <w:rPr>
                <w:rStyle w:val="normaltextrun"/>
                <w:color w:val="000000"/>
                <w:szCs w:val="20"/>
                <w:shd w:val="clear" w:color="auto" w:fill="FFFFFF"/>
                <w:lang w:val="en-US"/>
              </w:rPr>
            </w:pPr>
            <w:r w:rsidRPr="0019354F">
              <w:rPr>
                <w:szCs w:val="20"/>
              </w:rPr>
              <w:t>Excelling (4)</w:t>
            </w:r>
          </w:p>
        </w:tc>
        <w:tc>
          <w:tcPr>
            <w:tcW w:w="1667" w:type="dxa"/>
          </w:tcPr>
          <w:p w14:paraId="5655F164" w14:textId="4862DAB9" w:rsidR="00F27FC5" w:rsidRDefault="00F27FC5" w:rsidP="00F27FC5">
            <w:pPr>
              <w:pStyle w:val="VCAAtablecondensedbullet"/>
              <w:numPr>
                <w:ilvl w:val="0"/>
                <w:numId w:val="0"/>
              </w:numPr>
              <w:ind w:left="425" w:hanging="425"/>
            </w:pPr>
            <w:r w:rsidRPr="0019354F">
              <w:rPr>
                <w:szCs w:val="20"/>
              </w:rPr>
              <w:t>Score</w:t>
            </w:r>
          </w:p>
        </w:tc>
      </w:tr>
      <w:tr w:rsidR="00F27FC5" w14:paraId="3B12A8A3" w14:textId="77777777" w:rsidTr="00AD5BC9">
        <w:tc>
          <w:tcPr>
            <w:tcW w:w="2773" w:type="dxa"/>
            <w:shd w:val="clear" w:color="auto" w:fill="0F7EB4"/>
          </w:tcPr>
          <w:p w14:paraId="760A2BE2" w14:textId="6ACE7F5F" w:rsidR="00F27FC5" w:rsidRPr="00872FC1" w:rsidRDefault="00F27FC5" w:rsidP="00F27FC5">
            <w:pPr>
              <w:pStyle w:val="VCAAtablecondensedbullet2"/>
              <w:numPr>
                <w:ilvl w:val="0"/>
                <w:numId w:val="0"/>
              </w:numPr>
              <w:rPr>
                <w:b/>
                <w:color w:val="FFFFFF" w:themeColor="background1"/>
                <w:sz w:val="24"/>
                <w:szCs w:val="24"/>
              </w:rPr>
            </w:pPr>
            <w:r w:rsidRPr="00872FC1">
              <w:rPr>
                <w:b/>
                <w:color w:val="FFFFFF" w:themeColor="background1"/>
                <w:sz w:val="24"/>
                <w:szCs w:val="24"/>
              </w:rPr>
              <w:t>Student participation and experiences</w:t>
            </w:r>
          </w:p>
        </w:tc>
        <w:tc>
          <w:tcPr>
            <w:tcW w:w="2772" w:type="dxa"/>
          </w:tcPr>
          <w:p w14:paraId="7F4281B9" w14:textId="2A339066" w:rsidR="00F27FC5" w:rsidRPr="00A73B85" w:rsidRDefault="00F27FC5" w:rsidP="00F27FC5">
            <w:pPr>
              <w:pStyle w:val="VCAAtablecondensedbullet"/>
              <w:numPr>
                <w:ilvl w:val="0"/>
                <w:numId w:val="0"/>
              </w:numPr>
              <w:rPr>
                <w:rFonts w:cstheme="minorHAnsi"/>
                <w:color w:val="auto"/>
                <w:szCs w:val="20"/>
              </w:rPr>
            </w:pPr>
            <w:r w:rsidRPr="00A73B85">
              <w:rPr>
                <w:rStyle w:val="normaltextrun"/>
                <w:color w:val="000000"/>
                <w:szCs w:val="20"/>
                <w:shd w:val="clear" w:color="auto" w:fill="FFFFFF"/>
                <w:lang w:val="en-US"/>
              </w:rPr>
              <w:t>Teachers are considering ways of seeking student input and participation in the various aspects that make up the VPC subjects they teach, though these still need to be put into practice</w:t>
            </w:r>
            <w:r w:rsidRPr="00A73B85">
              <w:rPr>
                <w:rStyle w:val="normaltextrun"/>
                <w:color w:val="000000"/>
                <w:szCs w:val="20"/>
                <w:shd w:val="clear" w:color="auto" w:fill="FFFFFF"/>
              </w:rPr>
              <w:t>.</w:t>
            </w:r>
            <w:r w:rsidRPr="00A73B85">
              <w:rPr>
                <w:rStyle w:val="normaltextrun"/>
                <w:color w:val="000000"/>
                <w:szCs w:val="20"/>
                <w:shd w:val="clear" w:color="auto" w:fill="FFFFFF"/>
                <w:lang w:val="en-US"/>
              </w:rPr>
              <w:t xml:space="preserve">  Teachers rarely rely on student experiences to inform teaching and learning. Teachers sometimes seek student feedback but when they do, are not yet ready to take it into consideration as a means of making improvements.</w:t>
            </w:r>
            <w:r w:rsidRPr="00A73B85">
              <w:rPr>
                <w:rStyle w:val="eop"/>
                <w:color w:val="000000"/>
                <w:szCs w:val="20"/>
                <w:shd w:val="clear" w:color="auto" w:fill="FFFFFF"/>
              </w:rPr>
              <w:t> </w:t>
            </w:r>
          </w:p>
        </w:tc>
        <w:tc>
          <w:tcPr>
            <w:tcW w:w="2388" w:type="dxa"/>
          </w:tcPr>
          <w:p w14:paraId="35778387" w14:textId="51CDC45B" w:rsidR="00F27FC5" w:rsidRPr="00A73B85" w:rsidRDefault="00F27FC5" w:rsidP="00F27FC5">
            <w:pPr>
              <w:pStyle w:val="VCAAtablecondensedbullet"/>
              <w:numPr>
                <w:ilvl w:val="0"/>
                <w:numId w:val="0"/>
              </w:numPr>
              <w:rPr>
                <w:rFonts w:cstheme="minorHAnsi"/>
                <w:color w:val="auto"/>
                <w:szCs w:val="20"/>
              </w:rPr>
            </w:pPr>
            <w:r w:rsidRPr="00A73B85">
              <w:rPr>
                <w:rStyle w:val="normaltextrun"/>
                <w:color w:val="000000"/>
                <w:szCs w:val="20"/>
                <w:shd w:val="clear" w:color="auto" w:fill="FFFFFF"/>
                <w:lang w:val="en-US"/>
              </w:rPr>
              <w:t>Teachers occasionally seek student input and participation across some aspects of the VPC subjects they teach</w:t>
            </w:r>
            <w:r w:rsidRPr="00A73B85">
              <w:rPr>
                <w:rStyle w:val="normaltextrun"/>
                <w:color w:val="000000"/>
                <w:szCs w:val="20"/>
                <w:shd w:val="clear" w:color="auto" w:fill="FFFFFF"/>
              </w:rPr>
              <w:t>.</w:t>
            </w:r>
            <w:r w:rsidRPr="00A73B85">
              <w:rPr>
                <w:rStyle w:val="normaltextrun"/>
                <w:color w:val="000000"/>
                <w:szCs w:val="20"/>
                <w:shd w:val="clear" w:color="auto" w:fill="FFFFFF"/>
                <w:lang w:val="en-US"/>
              </w:rPr>
              <w:t xml:space="preserve"> Student experiences</w:t>
            </w:r>
            <w:r w:rsidRPr="00A73B85">
              <w:rPr>
                <w:rStyle w:val="normaltextrun"/>
                <w:color w:val="881798"/>
                <w:szCs w:val="20"/>
                <w:u w:val="single"/>
                <w:shd w:val="clear" w:color="auto" w:fill="FFFFFF"/>
                <w:lang w:val="en-US"/>
              </w:rPr>
              <w:t>,</w:t>
            </w:r>
            <w:r w:rsidRPr="00A73B85">
              <w:rPr>
                <w:rStyle w:val="normaltextrun"/>
                <w:color w:val="000000"/>
                <w:szCs w:val="20"/>
                <w:shd w:val="clear" w:color="auto" w:fill="FFFFFF"/>
                <w:lang w:val="en-US"/>
              </w:rPr>
              <w:t xml:space="preserve"> as a means of applying learning are at times part of teaching and learning, whether in the classroom, off campus, online or through inviting community members into the classroom. Teachers build their applied learning practices by trying ways of providing students with experiences, occasionally seeking student feedback to improve.</w:t>
            </w:r>
            <w:r w:rsidRPr="00A73B85">
              <w:rPr>
                <w:rStyle w:val="eop"/>
                <w:color w:val="000000"/>
                <w:szCs w:val="20"/>
                <w:shd w:val="clear" w:color="auto" w:fill="FFFFFF"/>
              </w:rPr>
              <w:t> </w:t>
            </w:r>
          </w:p>
        </w:tc>
        <w:tc>
          <w:tcPr>
            <w:tcW w:w="2560" w:type="dxa"/>
          </w:tcPr>
          <w:p w14:paraId="44FDAC7B" w14:textId="05E812D7" w:rsidR="00F27FC5" w:rsidRPr="00A73B85" w:rsidRDefault="00F27FC5" w:rsidP="00F27FC5">
            <w:pPr>
              <w:pStyle w:val="VCAAtablecondensedbullet"/>
              <w:numPr>
                <w:ilvl w:val="0"/>
                <w:numId w:val="0"/>
              </w:numPr>
              <w:rPr>
                <w:rFonts w:cstheme="minorHAnsi"/>
                <w:color w:val="auto"/>
                <w:szCs w:val="20"/>
              </w:rPr>
            </w:pPr>
            <w:r w:rsidRPr="00A73B85">
              <w:rPr>
                <w:rStyle w:val="normaltextrun"/>
                <w:color w:val="000000"/>
                <w:szCs w:val="20"/>
                <w:shd w:val="clear" w:color="auto" w:fill="FFFFFF"/>
                <w:lang w:val="en-US"/>
              </w:rPr>
              <w:t>Teachers foster student input and participation across several aspects of the VPC subjects they teach, including in</w:t>
            </w:r>
            <w:r w:rsidRPr="00A73B85">
              <w:rPr>
                <w:rStyle w:val="normaltextrun"/>
                <w:color w:val="000000"/>
                <w:szCs w:val="20"/>
                <w:shd w:val="clear" w:color="auto" w:fill="FFFFFF"/>
              </w:rPr>
              <w:t xml:space="preserve"> the scheduling of VPC assessments.</w:t>
            </w:r>
            <w:r w:rsidRPr="00A73B85">
              <w:rPr>
                <w:rStyle w:val="normaltextrun"/>
                <w:color w:val="000000"/>
                <w:szCs w:val="20"/>
                <w:shd w:val="clear" w:color="auto" w:fill="FFFFFF"/>
                <w:lang w:val="en-US"/>
              </w:rPr>
              <w:t xml:space="preserve"> Student experiences as a means of applying learning are a part of teaching and learning, whether in the classroom, off campus, online or through inviting community members into the classroom. Teachers build their applied learning practices by providing students with experiences and seeking student feedback to improve the program.</w:t>
            </w:r>
            <w:r w:rsidRPr="00A73B85">
              <w:rPr>
                <w:rStyle w:val="eop"/>
                <w:color w:val="000000"/>
                <w:szCs w:val="20"/>
                <w:shd w:val="clear" w:color="auto" w:fill="FFFFFF"/>
              </w:rPr>
              <w:t> </w:t>
            </w:r>
          </w:p>
        </w:tc>
        <w:tc>
          <w:tcPr>
            <w:tcW w:w="2685" w:type="dxa"/>
          </w:tcPr>
          <w:p w14:paraId="52CECDBD" w14:textId="56389203" w:rsidR="00F27FC5" w:rsidRPr="00A73B85" w:rsidRDefault="00F27FC5" w:rsidP="00F27FC5">
            <w:pPr>
              <w:pStyle w:val="VCAAtablecondensedbullet"/>
              <w:numPr>
                <w:ilvl w:val="0"/>
                <w:numId w:val="0"/>
              </w:numPr>
              <w:rPr>
                <w:rFonts w:cstheme="minorHAnsi"/>
                <w:color w:val="auto"/>
                <w:szCs w:val="20"/>
              </w:rPr>
            </w:pPr>
            <w:r w:rsidRPr="00A73B85">
              <w:rPr>
                <w:rStyle w:val="normaltextrun"/>
                <w:color w:val="000000"/>
                <w:szCs w:val="20"/>
                <w:shd w:val="clear" w:color="auto" w:fill="FFFFFF"/>
                <w:lang w:val="en-US"/>
              </w:rPr>
              <w:t>Teachers foster student input and participation across all aspects of the VPC subjects they teach, including in</w:t>
            </w:r>
            <w:r w:rsidRPr="00A73B85">
              <w:rPr>
                <w:rStyle w:val="normaltextrun"/>
                <w:color w:val="000000"/>
                <w:szCs w:val="20"/>
                <w:shd w:val="clear" w:color="auto" w:fill="FFFFFF"/>
              </w:rPr>
              <w:t xml:space="preserve"> the scheduling of VPC assessments.</w:t>
            </w:r>
            <w:r w:rsidRPr="00A73B85">
              <w:rPr>
                <w:rStyle w:val="normaltextrun"/>
                <w:color w:val="000000"/>
                <w:szCs w:val="20"/>
                <w:shd w:val="clear" w:color="auto" w:fill="FFFFFF"/>
                <w:lang w:val="en-US"/>
              </w:rPr>
              <w:t xml:space="preserve"> Student experiences as a means of applying learning are at the forefront of teaching and learning, whether in the classroom, off campus, online or through inviting community members into the classroom. Teachers conscientiously build their applied learning practices by trying new ways of providing students with experiences and external partnerships that are built over time, with student input and feedback as integral to the process.</w:t>
            </w:r>
            <w:r w:rsidRPr="00A73B85">
              <w:rPr>
                <w:rStyle w:val="eop"/>
                <w:color w:val="000000"/>
                <w:szCs w:val="20"/>
                <w:shd w:val="clear" w:color="auto" w:fill="FFFFFF"/>
              </w:rPr>
              <w:t> </w:t>
            </w:r>
          </w:p>
        </w:tc>
        <w:tc>
          <w:tcPr>
            <w:tcW w:w="1667" w:type="dxa"/>
          </w:tcPr>
          <w:p w14:paraId="62B7AA71" w14:textId="77777777" w:rsidR="00F27FC5" w:rsidRDefault="00F27FC5" w:rsidP="00F27FC5">
            <w:pPr>
              <w:pStyle w:val="VCAAtablecondensedbullet"/>
              <w:numPr>
                <w:ilvl w:val="0"/>
                <w:numId w:val="0"/>
              </w:numPr>
              <w:ind w:left="425" w:hanging="425"/>
            </w:pPr>
          </w:p>
        </w:tc>
      </w:tr>
      <w:tr w:rsidR="00F27FC5" w14:paraId="3D169BD0" w14:textId="77777777" w:rsidTr="00AD5BC9">
        <w:tc>
          <w:tcPr>
            <w:tcW w:w="14845" w:type="dxa"/>
            <w:gridSpan w:val="6"/>
            <w:shd w:val="clear" w:color="auto" w:fill="FFFFFF" w:themeFill="background1"/>
          </w:tcPr>
          <w:p w14:paraId="55DC4B28" w14:textId="77777777" w:rsidR="00F27FC5" w:rsidRDefault="00F27FC5" w:rsidP="00F27FC5">
            <w:pPr>
              <w:pStyle w:val="VCAAtablecondensedbullet"/>
              <w:numPr>
                <w:ilvl w:val="0"/>
                <w:numId w:val="0"/>
              </w:numPr>
              <w:ind w:left="425" w:hanging="425"/>
            </w:pPr>
            <w:r w:rsidRPr="00787059">
              <w:rPr>
                <w:b/>
                <w:bCs/>
              </w:rPr>
              <w:t>Further actions required?</w:t>
            </w:r>
            <w:r>
              <w:t xml:space="preserve">   </w:t>
            </w:r>
            <w:sdt>
              <w:sdtPr>
                <w:id w:val="2278205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5534659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7F3C247B" w14:textId="77777777" w:rsidR="00F27FC5" w:rsidRDefault="00F27FC5" w:rsidP="00F27FC5">
            <w:pPr>
              <w:pStyle w:val="VCAAtablecondensedbullet"/>
              <w:numPr>
                <w:ilvl w:val="0"/>
                <w:numId w:val="0"/>
              </w:numPr>
              <w:ind w:left="425" w:hanging="425"/>
            </w:pPr>
            <w:r>
              <w:t xml:space="preserve">If yes, outline what actions are needed here: </w:t>
            </w:r>
          </w:p>
          <w:p w14:paraId="4150728D" w14:textId="77777777" w:rsidR="00F27FC5" w:rsidRPr="00787059" w:rsidRDefault="00F27FC5" w:rsidP="00F27FC5">
            <w:pPr>
              <w:pStyle w:val="VCAAtablecondensedbullet"/>
              <w:numPr>
                <w:ilvl w:val="0"/>
                <w:numId w:val="0"/>
              </w:numPr>
              <w:rPr>
                <w:b/>
                <w:bCs/>
              </w:rPr>
            </w:pPr>
            <w:r w:rsidRPr="00787059">
              <w:rPr>
                <w:b/>
                <w:bCs/>
              </w:rPr>
              <w:t xml:space="preserve">Responsible person: </w:t>
            </w:r>
            <w:r>
              <w:rPr>
                <w:b/>
                <w:bCs/>
              </w:rPr>
              <w:t xml:space="preserve"> </w:t>
            </w:r>
          </w:p>
          <w:p w14:paraId="1B77FA4A" w14:textId="77777777" w:rsidR="00F27FC5" w:rsidRDefault="00F27FC5" w:rsidP="00F27FC5">
            <w:pPr>
              <w:pStyle w:val="VCAAtablecondensedbullet"/>
              <w:numPr>
                <w:ilvl w:val="0"/>
                <w:numId w:val="0"/>
              </w:numPr>
              <w:ind w:left="425" w:hanging="425"/>
              <w:rPr>
                <w:b/>
                <w:bCs/>
              </w:rPr>
            </w:pPr>
            <w:r>
              <w:rPr>
                <w:b/>
                <w:bCs/>
              </w:rPr>
              <w:t>Links to VCAA Professional Learning supports:</w:t>
            </w:r>
          </w:p>
          <w:p w14:paraId="7FD1C4BE" w14:textId="77777777" w:rsidR="00F27FC5" w:rsidRDefault="00F27FC5" w:rsidP="00F27FC5">
            <w:pPr>
              <w:pStyle w:val="VCAAtablecondensedbullet"/>
              <w:numPr>
                <w:ilvl w:val="0"/>
                <w:numId w:val="0"/>
              </w:numPr>
              <w:rPr>
                <w:b/>
                <w:bCs/>
                <w:sz w:val="19"/>
                <w:szCs w:val="19"/>
              </w:rPr>
            </w:pPr>
            <w:hyperlink r:id="rId35" w:history="1">
              <w:r w:rsidRPr="00EB7408">
                <w:rPr>
                  <w:rStyle w:val="Hyperlink"/>
                  <w:b/>
                  <w:bCs/>
                  <w:szCs w:val="20"/>
                </w:rPr>
                <w:t>VCAA VPC and VCE VM Professional Learning Platform</w:t>
              </w:r>
            </w:hyperlink>
            <w:r>
              <w:rPr>
                <w:b/>
                <w:bCs/>
                <w:sz w:val="19"/>
                <w:szCs w:val="19"/>
              </w:rPr>
              <w:t xml:space="preserve"> </w:t>
            </w:r>
          </w:p>
          <w:p w14:paraId="28EFDF86" w14:textId="77777777" w:rsidR="00F27FC5" w:rsidRDefault="00F27FC5" w:rsidP="00F27FC5">
            <w:pPr>
              <w:pStyle w:val="VCAAtablecondensedbullet"/>
              <w:numPr>
                <w:ilvl w:val="0"/>
                <w:numId w:val="0"/>
              </w:numPr>
              <w:ind w:left="425" w:hanging="425"/>
              <w:rPr>
                <w:b/>
                <w:bCs/>
              </w:rPr>
            </w:pPr>
          </w:p>
          <w:p w14:paraId="71510771" w14:textId="77777777" w:rsidR="00F27FC5" w:rsidRDefault="00F27FC5" w:rsidP="00F27FC5">
            <w:pPr>
              <w:pStyle w:val="VCAAtablecondensedbullet"/>
              <w:numPr>
                <w:ilvl w:val="0"/>
                <w:numId w:val="0"/>
              </w:numPr>
              <w:ind w:left="425" w:hanging="425"/>
              <w:rPr>
                <w:b/>
                <w:bCs/>
              </w:rPr>
            </w:pPr>
          </w:p>
          <w:p w14:paraId="46476C68" w14:textId="77777777" w:rsidR="00F27FC5" w:rsidRDefault="00F27FC5" w:rsidP="00F27FC5">
            <w:pPr>
              <w:pStyle w:val="VCAAtablecondensedbullet"/>
              <w:numPr>
                <w:ilvl w:val="0"/>
                <w:numId w:val="0"/>
              </w:numPr>
            </w:pPr>
          </w:p>
        </w:tc>
      </w:tr>
      <w:tr w:rsidR="00F27FC5" w14:paraId="4456CBAD" w14:textId="77777777" w:rsidTr="00AD5BC9">
        <w:tc>
          <w:tcPr>
            <w:tcW w:w="2773" w:type="dxa"/>
            <w:shd w:val="clear" w:color="auto" w:fill="0F7EB4"/>
          </w:tcPr>
          <w:p w14:paraId="27643FB9" w14:textId="6E678AAC" w:rsidR="00F27FC5" w:rsidRPr="0032720A" w:rsidRDefault="00F27FC5" w:rsidP="00F27FC5">
            <w:pPr>
              <w:pStyle w:val="VCAAtablecondensedbullet2"/>
              <w:numPr>
                <w:ilvl w:val="0"/>
                <w:numId w:val="0"/>
              </w:numPr>
              <w:rPr>
                <w:b/>
                <w:color w:val="FFFFFF" w:themeColor="background1"/>
                <w:sz w:val="24"/>
                <w:szCs w:val="24"/>
              </w:rPr>
            </w:pPr>
            <w:r w:rsidRPr="0032720A">
              <w:rPr>
                <w:b/>
                <w:color w:val="FFFFFF" w:themeColor="background1"/>
                <w:sz w:val="24"/>
                <w:szCs w:val="24"/>
              </w:rPr>
              <w:lastRenderedPageBreak/>
              <w:t>Supporting students with additional needs</w:t>
            </w:r>
          </w:p>
        </w:tc>
        <w:tc>
          <w:tcPr>
            <w:tcW w:w="2772" w:type="dxa"/>
          </w:tcPr>
          <w:p w14:paraId="4BED68C9" w14:textId="11925F88"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Teachers are considering ways to take into account the range of student abilities in the design of VPC programs.</w:t>
            </w:r>
          </w:p>
        </w:tc>
        <w:tc>
          <w:tcPr>
            <w:tcW w:w="2388" w:type="dxa"/>
          </w:tcPr>
          <w:p w14:paraId="6DD9B2EB" w14:textId="3237C5D0" w:rsidR="00F27FC5" w:rsidRPr="00A73B85" w:rsidRDefault="00F27FC5" w:rsidP="00F27FC5">
            <w:pPr>
              <w:pStyle w:val="VCAAtablecondensedbullet"/>
              <w:numPr>
                <w:ilvl w:val="0"/>
                <w:numId w:val="0"/>
              </w:numPr>
              <w:rPr>
                <w:szCs w:val="20"/>
              </w:rPr>
            </w:pPr>
            <w:proofErr w:type="gramStart"/>
            <w:r w:rsidRPr="00A73B85">
              <w:rPr>
                <w:rStyle w:val="normaltextrun"/>
                <w:color w:val="000000"/>
                <w:szCs w:val="20"/>
                <w:shd w:val="clear" w:color="auto" w:fill="FFFFFF"/>
              </w:rPr>
              <w:t>Teachers</w:t>
            </w:r>
            <w:proofErr w:type="gramEnd"/>
            <w:r w:rsidRPr="00A73B85">
              <w:rPr>
                <w:rStyle w:val="normaltextrun"/>
                <w:color w:val="000000"/>
                <w:szCs w:val="20"/>
                <w:shd w:val="clear" w:color="auto" w:fill="FFFFFF"/>
              </w:rPr>
              <w:t xml:space="preserve"> design VPC programs that accommodate the range of student abilities and support students with additional learning needs.</w:t>
            </w:r>
            <w:r w:rsidRPr="00A73B85">
              <w:rPr>
                <w:rStyle w:val="eop"/>
                <w:color w:val="000000"/>
                <w:szCs w:val="20"/>
                <w:shd w:val="clear" w:color="auto" w:fill="FFFFFF"/>
              </w:rPr>
              <w:t> </w:t>
            </w:r>
          </w:p>
        </w:tc>
        <w:tc>
          <w:tcPr>
            <w:tcW w:w="2560" w:type="dxa"/>
          </w:tcPr>
          <w:p w14:paraId="53B1E1A6" w14:textId="669CAC64"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Supporting students with additional learning needs forms part of a comprehensive approach to the development of learning opportunities and assessment tasks.</w:t>
            </w:r>
            <w:r w:rsidRPr="00A73B85">
              <w:rPr>
                <w:rStyle w:val="eop"/>
                <w:color w:val="000000"/>
                <w:szCs w:val="20"/>
                <w:shd w:val="clear" w:color="auto" w:fill="FFFFFF"/>
              </w:rPr>
              <w:t> </w:t>
            </w:r>
          </w:p>
        </w:tc>
        <w:tc>
          <w:tcPr>
            <w:tcW w:w="2685" w:type="dxa"/>
          </w:tcPr>
          <w:p w14:paraId="6A2A75F1" w14:textId="44961B92"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 xml:space="preserve">Teachers plan and proactively develop learning opportunities and assessment tasks that support students with </w:t>
            </w:r>
            <w:r w:rsidR="004C64FD">
              <w:rPr>
                <w:rStyle w:val="normaltextrun"/>
                <w:color w:val="000000"/>
                <w:szCs w:val="20"/>
                <w:shd w:val="clear" w:color="auto" w:fill="FFFFFF"/>
              </w:rPr>
              <w:t>across the full spectrum of learning needs.</w:t>
            </w:r>
            <w:r w:rsidRPr="00A73B85">
              <w:rPr>
                <w:rStyle w:val="eop"/>
                <w:color w:val="000000"/>
                <w:szCs w:val="20"/>
                <w:shd w:val="clear" w:color="auto" w:fill="FFFFFF"/>
              </w:rPr>
              <w:t> </w:t>
            </w:r>
          </w:p>
        </w:tc>
        <w:tc>
          <w:tcPr>
            <w:tcW w:w="1667" w:type="dxa"/>
          </w:tcPr>
          <w:p w14:paraId="79FB9A2E" w14:textId="77777777" w:rsidR="00F27FC5" w:rsidRDefault="00F27FC5" w:rsidP="00F27FC5">
            <w:pPr>
              <w:pStyle w:val="VCAAtablecondensedbullet"/>
              <w:numPr>
                <w:ilvl w:val="0"/>
                <w:numId w:val="0"/>
              </w:numPr>
              <w:ind w:left="425" w:hanging="425"/>
            </w:pPr>
          </w:p>
        </w:tc>
      </w:tr>
      <w:tr w:rsidR="00F27FC5" w14:paraId="2922272F" w14:textId="77777777" w:rsidTr="0032720A">
        <w:tc>
          <w:tcPr>
            <w:tcW w:w="14845" w:type="dxa"/>
            <w:gridSpan w:val="6"/>
          </w:tcPr>
          <w:p w14:paraId="64CE3B03" w14:textId="77777777" w:rsidR="00F27FC5" w:rsidRDefault="00F27FC5" w:rsidP="00F27FC5">
            <w:pPr>
              <w:pStyle w:val="VCAAtablecondensedbullet"/>
              <w:numPr>
                <w:ilvl w:val="0"/>
                <w:numId w:val="0"/>
              </w:numPr>
              <w:ind w:left="425" w:hanging="425"/>
            </w:pPr>
            <w:r w:rsidRPr="00787059">
              <w:rPr>
                <w:b/>
                <w:bCs/>
              </w:rPr>
              <w:t>Further actions required?</w:t>
            </w:r>
            <w:r>
              <w:t xml:space="preserve">   </w:t>
            </w:r>
            <w:sdt>
              <w:sdtPr>
                <w:id w:val="-17168066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9065330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56BACC0A" w14:textId="77777777" w:rsidR="00F27FC5" w:rsidRDefault="00F27FC5" w:rsidP="00F27FC5">
            <w:pPr>
              <w:pStyle w:val="VCAAtablecondensedbullet"/>
              <w:numPr>
                <w:ilvl w:val="0"/>
                <w:numId w:val="0"/>
              </w:numPr>
              <w:ind w:left="425" w:hanging="425"/>
            </w:pPr>
            <w:r>
              <w:t xml:space="preserve">If yes, outline what actions are needed here: </w:t>
            </w:r>
          </w:p>
          <w:p w14:paraId="57326F54" w14:textId="77777777" w:rsidR="00F27FC5" w:rsidRPr="00787059" w:rsidRDefault="00F27FC5" w:rsidP="00F27FC5">
            <w:pPr>
              <w:pStyle w:val="VCAAtablecondensedbullet"/>
              <w:numPr>
                <w:ilvl w:val="0"/>
                <w:numId w:val="0"/>
              </w:numPr>
              <w:rPr>
                <w:b/>
                <w:bCs/>
              </w:rPr>
            </w:pPr>
            <w:r w:rsidRPr="00787059">
              <w:rPr>
                <w:b/>
                <w:bCs/>
              </w:rPr>
              <w:t xml:space="preserve">Responsible person: </w:t>
            </w:r>
            <w:r>
              <w:rPr>
                <w:b/>
                <w:bCs/>
              </w:rPr>
              <w:t xml:space="preserve"> </w:t>
            </w:r>
          </w:p>
          <w:p w14:paraId="1AA6C6AF" w14:textId="77777777" w:rsidR="00F27FC5" w:rsidRDefault="00F27FC5" w:rsidP="00F27FC5">
            <w:pPr>
              <w:pStyle w:val="VCAAtablecondensedbullet"/>
              <w:numPr>
                <w:ilvl w:val="0"/>
                <w:numId w:val="0"/>
              </w:numPr>
              <w:ind w:left="425" w:hanging="425"/>
              <w:rPr>
                <w:b/>
                <w:bCs/>
              </w:rPr>
            </w:pPr>
            <w:r>
              <w:rPr>
                <w:b/>
                <w:bCs/>
              </w:rPr>
              <w:t>Links to VCAA Professional Learning supports:</w:t>
            </w:r>
          </w:p>
          <w:p w14:paraId="0B20D6DC" w14:textId="77777777" w:rsidR="00F27FC5" w:rsidRDefault="00F27FC5" w:rsidP="00F27FC5">
            <w:pPr>
              <w:pStyle w:val="VCAAtablecondensedbullet"/>
              <w:numPr>
                <w:ilvl w:val="0"/>
                <w:numId w:val="0"/>
              </w:numPr>
              <w:rPr>
                <w:b/>
                <w:bCs/>
                <w:sz w:val="19"/>
                <w:szCs w:val="19"/>
              </w:rPr>
            </w:pPr>
            <w:hyperlink r:id="rId36" w:history="1">
              <w:r w:rsidRPr="00EB7408">
                <w:rPr>
                  <w:rStyle w:val="Hyperlink"/>
                  <w:b/>
                  <w:bCs/>
                  <w:szCs w:val="20"/>
                </w:rPr>
                <w:t>VCAA VPC and VCE VM Professional Learning Platform</w:t>
              </w:r>
            </w:hyperlink>
            <w:r>
              <w:rPr>
                <w:b/>
                <w:bCs/>
                <w:sz w:val="19"/>
                <w:szCs w:val="19"/>
              </w:rPr>
              <w:t xml:space="preserve"> </w:t>
            </w:r>
          </w:p>
          <w:p w14:paraId="05DF5AA4" w14:textId="77777777" w:rsidR="00F27FC5" w:rsidRDefault="00F27FC5" w:rsidP="00F27FC5">
            <w:pPr>
              <w:pStyle w:val="VCAAtablecondensedbullet"/>
              <w:numPr>
                <w:ilvl w:val="0"/>
                <w:numId w:val="0"/>
              </w:numPr>
              <w:ind w:left="425" w:hanging="425"/>
              <w:rPr>
                <w:bCs/>
              </w:rPr>
            </w:pPr>
            <w:hyperlink r:id="rId37" w:history="1">
              <w:r w:rsidRPr="00AE65EC">
                <w:rPr>
                  <w:rStyle w:val="Hyperlink"/>
                  <w:b/>
                  <w:bCs/>
                  <w:szCs w:val="20"/>
                </w:rPr>
                <w:t>VCAA Past Professional Learning webinars and materials (2023)</w:t>
              </w:r>
            </w:hyperlink>
          </w:p>
          <w:p w14:paraId="027DA4A6" w14:textId="64A4F934" w:rsidR="00F27FC5" w:rsidRDefault="00F27FC5" w:rsidP="00F27FC5">
            <w:pPr>
              <w:pStyle w:val="VCAAtablecondensedbullet"/>
              <w:numPr>
                <w:ilvl w:val="0"/>
                <w:numId w:val="0"/>
              </w:numPr>
              <w:ind w:left="425" w:hanging="425"/>
            </w:pPr>
            <w:hyperlink r:id="rId38" w:history="1">
              <w:r w:rsidRPr="00C94A8C">
                <w:rPr>
                  <w:rStyle w:val="Hyperlink"/>
                  <w:b/>
                  <w:bCs/>
                  <w:szCs w:val="20"/>
                </w:rPr>
                <w:t>VCAA Pillars of Applied Learning summaries and references</w:t>
              </w:r>
            </w:hyperlink>
          </w:p>
        </w:tc>
      </w:tr>
    </w:tbl>
    <w:p w14:paraId="53D08435" w14:textId="1CCE2E08" w:rsidR="00F27FC5" w:rsidRDefault="00F27FC5"/>
    <w:p w14:paraId="2CC8A42D" w14:textId="77777777" w:rsidR="00F27FC5" w:rsidRDefault="00F27FC5">
      <w: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F27FC5" w14:paraId="0D6FE2D2" w14:textId="77777777" w:rsidTr="00F27FC5">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5B550366" w14:textId="77777777" w:rsidR="00F27FC5" w:rsidRPr="0032720A" w:rsidRDefault="00F27FC5" w:rsidP="00F27FC5">
            <w:pPr>
              <w:pStyle w:val="VCAAtablecondensedbullet2"/>
              <w:numPr>
                <w:ilvl w:val="0"/>
                <w:numId w:val="0"/>
              </w:numPr>
              <w:rPr>
                <w:b w:val="0"/>
                <w:color w:val="FFFFFF" w:themeColor="background1"/>
                <w:sz w:val="24"/>
                <w:szCs w:val="24"/>
              </w:rPr>
            </w:pPr>
          </w:p>
        </w:tc>
        <w:tc>
          <w:tcPr>
            <w:tcW w:w="2772" w:type="dxa"/>
          </w:tcPr>
          <w:p w14:paraId="677037A5" w14:textId="4B92FA94"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Emerging (1)</w:t>
            </w:r>
          </w:p>
        </w:tc>
        <w:tc>
          <w:tcPr>
            <w:tcW w:w="2388" w:type="dxa"/>
          </w:tcPr>
          <w:p w14:paraId="57139BBE" w14:textId="60A3D8EE"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Evolving (2)</w:t>
            </w:r>
          </w:p>
        </w:tc>
        <w:tc>
          <w:tcPr>
            <w:tcW w:w="2560" w:type="dxa"/>
          </w:tcPr>
          <w:p w14:paraId="264AA9F5" w14:textId="08C60226" w:rsidR="00F27FC5" w:rsidRPr="00A73B85" w:rsidRDefault="00F27FC5" w:rsidP="00F27FC5">
            <w:pPr>
              <w:pStyle w:val="VCAAtablecondensedbullet"/>
              <w:numPr>
                <w:ilvl w:val="0"/>
                <w:numId w:val="0"/>
              </w:numPr>
              <w:rPr>
                <w:rStyle w:val="normaltextrun"/>
                <w:color w:val="000000"/>
                <w:szCs w:val="20"/>
                <w:shd w:val="clear" w:color="auto" w:fill="FFFFFF"/>
              </w:rPr>
            </w:pPr>
            <w:r w:rsidRPr="0019354F">
              <w:rPr>
                <w:szCs w:val="20"/>
              </w:rPr>
              <w:t>Embedding (3)</w:t>
            </w:r>
          </w:p>
        </w:tc>
        <w:tc>
          <w:tcPr>
            <w:tcW w:w="2685" w:type="dxa"/>
          </w:tcPr>
          <w:p w14:paraId="1966DEFE" w14:textId="2F4D1D8F" w:rsidR="00F27FC5" w:rsidRPr="00A73B85" w:rsidRDefault="00F27FC5" w:rsidP="00F27FC5">
            <w:pPr>
              <w:pStyle w:val="VCAAtablecondensedbullet"/>
              <w:numPr>
                <w:ilvl w:val="0"/>
                <w:numId w:val="0"/>
              </w:numPr>
              <w:rPr>
                <w:rStyle w:val="normaltextrun"/>
                <w:color w:val="000000"/>
                <w:szCs w:val="20"/>
                <w:shd w:val="clear" w:color="auto" w:fill="FFFFFF"/>
                <w:lang w:val="en-US"/>
              </w:rPr>
            </w:pPr>
            <w:r w:rsidRPr="0019354F">
              <w:rPr>
                <w:szCs w:val="20"/>
              </w:rPr>
              <w:t>Excelling (4)</w:t>
            </w:r>
          </w:p>
        </w:tc>
        <w:tc>
          <w:tcPr>
            <w:tcW w:w="1667" w:type="dxa"/>
          </w:tcPr>
          <w:p w14:paraId="1A857896" w14:textId="3C73C1CE" w:rsidR="00F27FC5" w:rsidRDefault="00F27FC5" w:rsidP="00F27FC5">
            <w:pPr>
              <w:pStyle w:val="VCAAtablecondensedbullet"/>
              <w:numPr>
                <w:ilvl w:val="0"/>
                <w:numId w:val="0"/>
              </w:numPr>
              <w:ind w:left="425" w:hanging="425"/>
            </w:pPr>
            <w:r w:rsidRPr="0019354F">
              <w:rPr>
                <w:szCs w:val="20"/>
              </w:rPr>
              <w:t>Score</w:t>
            </w:r>
          </w:p>
        </w:tc>
      </w:tr>
      <w:tr w:rsidR="00F27FC5" w14:paraId="3093379B" w14:textId="77777777" w:rsidTr="00AD5BC9">
        <w:tc>
          <w:tcPr>
            <w:tcW w:w="2773" w:type="dxa"/>
            <w:shd w:val="clear" w:color="auto" w:fill="0F7EB4"/>
          </w:tcPr>
          <w:p w14:paraId="2D754DE9" w14:textId="58AD9E53" w:rsidR="00F27FC5" w:rsidRPr="0032720A" w:rsidRDefault="00F27FC5" w:rsidP="00F27FC5">
            <w:pPr>
              <w:pStyle w:val="VCAAtablecondensedbullet2"/>
              <w:numPr>
                <w:ilvl w:val="0"/>
                <w:numId w:val="0"/>
              </w:numPr>
              <w:rPr>
                <w:b/>
                <w:color w:val="FFFFFF" w:themeColor="background1"/>
                <w:sz w:val="24"/>
                <w:szCs w:val="24"/>
              </w:rPr>
            </w:pPr>
            <w:r w:rsidRPr="0032720A">
              <w:rPr>
                <w:b/>
                <w:color w:val="FFFFFF" w:themeColor="background1"/>
                <w:sz w:val="24"/>
                <w:szCs w:val="24"/>
              </w:rPr>
              <w:t xml:space="preserve">Reflection for improving student outcomes </w:t>
            </w:r>
          </w:p>
        </w:tc>
        <w:tc>
          <w:tcPr>
            <w:tcW w:w="2772" w:type="dxa"/>
          </w:tcPr>
          <w:p w14:paraId="083AA19D" w14:textId="58D730A2"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 xml:space="preserve">Teachers are working on ways to bring reflective process to their practice but rarely </w:t>
            </w:r>
            <w:proofErr w:type="gramStart"/>
            <w:r w:rsidRPr="00A73B85">
              <w:rPr>
                <w:rStyle w:val="normaltextrun"/>
                <w:color w:val="000000"/>
                <w:szCs w:val="20"/>
                <w:shd w:val="clear" w:color="auto" w:fill="FFFFFF"/>
              </w:rPr>
              <w:t>have the opportunity to</w:t>
            </w:r>
            <w:proofErr w:type="gramEnd"/>
            <w:r w:rsidRPr="00A73B85">
              <w:rPr>
                <w:rStyle w:val="normaltextrun"/>
                <w:color w:val="000000"/>
                <w:szCs w:val="20"/>
                <w:shd w:val="clear" w:color="auto" w:fill="FFFFFF"/>
              </w:rPr>
              <w:t xml:space="preserve"> undertake such reflection as a means of improving practice.</w:t>
            </w:r>
            <w:r w:rsidRPr="00A73B85">
              <w:rPr>
                <w:rStyle w:val="eop"/>
                <w:color w:val="000000"/>
                <w:szCs w:val="20"/>
                <w:shd w:val="clear" w:color="auto" w:fill="FFFFFF"/>
              </w:rPr>
              <w:t> </w:t>
            </w:r>
          </w:p>
        </w:tc>
        <w:tc>
          <w:tcPr>
            <w:tcW w:w="2388" w:type="dxa"/>
          </w:tcPr>
          <w:p w14:paraId="4C56BFD4" w14:textId="709E4EFB"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Teachers occasionally plan for and undertake reflection. Some of this reflection informs planning for improvement in VPC student outcomes.</w:t>
            </w:r>
            <w:r w:rsidRPr="00A73B85">
              <w:rPr>
                <w:rStyle w:val="eop"/>
                <w:color w:val="000000"/>
                <w:szCs w:val="20"/>
                <w:shd w:val="clear" w:color="auto" w:fill="FFFFFF"/>
              </w:rPr>
              <w:t> </w:t>
            </w:r>
          </w:p>
        </w:tc>
        <w:tc>
          <w:tcPr>
            <w:tcW w:w="2560" w:type="dxa"/>
          </w:tcPr>
          <w:p w14:paraId="3709FFE8" w14:textId="243B5C03"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rPr>
              <w:t>Teachers regularly plan for and undertake reflection, individually and as a teaching team, to inform their planning for improvement related to VPC student outcomes.</w:t>
            </w:r>
            <w:r w:rsidRPr="00A73B85">
              <w:rPr>
                <w:rStyle w:val="eop"/>
                <w:color w:val="000000"/>
                <w:szCs w:val="20"/>
                <w:shd w:val="clear" w:color="auto" w:fill="FFFFFF"/>
              </w:rPr>
              <w:t> </w:t>
            </w:r>
          </w:p>
        </w:tc>
        <w:tc>
          <w:tcPr>
            <w:tcW w:w="2685" w:type="dxa"/>
          </w:tcPr>
          <w:p w14:paraId="15AB4399" w14:textId="67B5E9DD" w:rsidR="00F27FC5" w:rsidRPr="00A73B85" w:rsidRDefault="00F27FC5" w:rsidP="00F27FC5">
            <w:pPr>
              <w:pStyle w:val="VCAAtablecondensedbullet"/>
              <w:numPr>
                <w:ilvl w:val="0"/>
                <w:numId w:val="0"/>
              </w:numPr>
              <w:rPr>
                <w:szCs w:val="20"/>
              </w:rPr>
            </w:pPr>
            <w:r w:rsidRPr="00A73B85">
              <w:rPr>
                <w:rStyle w:val="normaltextrun"/>
                <w:color w:val="000000"/>
                <w:szCs w:val="20"/>
                <w:shd w:val="clear" w:color="auto" w:fill="FFFFFF"/>
                <w:lang w:val="en-US"/>
              </w:rPr>
              <w:t>Teachers frequently and conscientiously undertake reflection, individually and as a teaching team, to inform their planning for improvement related to VPC student outcomes.</w:t>
            </w:r>
            <w:r w:rsidRPr="00A73B85">
              <w:rPr>
                <w:rStyle w:val="eop"/>
                <w:color w:val="000000"/>
                <w:szCs w:val="20"/>
                <w:shd w:val="clear" w:color="auto" w:fill="FFFFFF"/>
              </w:rPr>
              <w:t> </w:t>
            </w:r>
          </w:p>
        </w:tc>
        <w:tc>
          <w:tcPr>
            <w:tcW w:w="1667" w:type="dxa"/>
          </w:tcPr>
          <w:p w14:paraId="664CEFAA" w14:textId="77777777" w:rsidR="00F27FC5" w:rsidRDefault="00F27FC5" w:rsidP="00F27FC5">
            <w:pPr>
              <w:pStyle w:val="VCAAtablecondensedbullet"/>
              <w:numPr>
                <w:ilvl w:val="0"/>
                <w:numId w:val="0"/>
              </w:numPr>
              <w:ind w:left="425" w:hanging="425"/>
            </w:pPr>
          </w:p>
        </w:tc>
      </w:tr>
      <w:tr w:rsidR="00F27FC5" w14:paraId="7F566709" w14:textId="77777777" w:rsidTr="00AD5BC9">
        <w:tc>
          <w:tcPr>
            <w:tcW w:w="14845" w:type="dxa"/>
            <w:gridSpan w:val="6"/>
            <w:shd w:val="clear" w:color="auto" w:fill="FFFFFF" w:themeFill="background1"/>
          </w:tcPr>
          <w:p w14:paraId="50D07427" w14:textId="77777777" w:rsidR="00F27FC5" w:rsidRDefault="00F27FC5" w:rsidP="00F27FC5">
            <w:pPr>
              <w:pStyle w:val="VCAAtablecondensedbullet"/>
              <w:numPr>
                <w:ilvl w:val="0"/>
                <w:numId w:val="0"/>
              </w:numPr>
              <w:ind w:left="425" w:hanging="425"/>
            </w:pPr>
            <w:r w:rsidRPr="00787059">
              <w:rPr>
                <w:b/>
                <w:bCs/>
              </w:rPr>
              <w:t>Further actions required?</w:t>
            </w:r>
            <w:r>
              <w:t xml:space="preserve">   </w:t>
            </w:r>
            <w:sdt>
              <w:sdtPr>
                <w:id w:val="5692457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164479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6804E0DF" w14:textId="77777777" w:rsidR="00F27FC5" w:rsidRDefault="00F27FC5" w:rsidP="00F27FC5">
            <w:pPr>
              <w:pStyle w:val="VCAAtablecondensedbullet"/>
              <w:numPr>
                <w:ilvl w:val="0"/>
                <w:numId w:val="0"/>
              </w:numPr>
              <w:ind w:left="425" w:hanging="425"/>
            </w:pPr>
            <w:r>
              <w:t xml:space="preserve">If yes, outline what actions are needed here: </w:t>
            </w:r>
          </w:p>
          <w:p w14:paraId="1E33A9A6" w14:textId="77777777" w:rsidR="00F27FC5" w:rsidRPr="00787059" w:rsidRDefault="00F27FC5" w:rsidP="00F27FC5">
            <w:pPr>
              <w:pStyle w:val="VCAAtablecondensedbullet"/>
              <w:numPr>
                <w:ilvl w:val="0"/>
                <w:numId w:val="0"/>
              </w:numPr>
              <w:rPr>
                <w:b/>
                <w:bCs/>
              </w:rPr>
            </w:pPr>
            <w:r w:rsidRPr="00787059">
              <w:rPr>
                <w:b/>
                <w:bCs/>
              </w:rPr>
              <w:t xml:space="preserve">Responsible person: </w:t>
            </w:r>
            <w:r>
              <w:rPr>
                <w:b/>
                <w:bCs/>
              </w:rPr>
              <w:t xml:space="preserve"> </w:t>
            </w:r>
          </w:p>
          <w:p w14:paraId="174D54C8" w14:textId="77777777" w:rsidR="00F27FC5" w:rsidRDefault="00F27FC5" w:rsidP="00F27FC5">
            <w:pPr>
              <w:pStyle w:val="VCAAtablecondensedbullet"/>
              <w:numPr>
                <w:ilvl w:val="0"/>
                <w:numId w:val="0"/>
              </w:numPr>
              <w:ind w:left="425" w:hanging="425"/>
              <w:rPr>
                <w:b/>
                <w:bCs/>
              </w:rPr>
            </w:pPr>
            <w:r>
              <w:rPr>
                <w:b/>
                <w:bCs/>
              </w:rPr>
              <w:t>Links to VCAA Professional Learning supports:</w:t>
            </w:r>
          </w:p>
          <w:p w14:paraId="2A5DD977" w14:textId="77777777" w:rsidR="00F27FC5" w:rsidRDefault="00F27FC5" w:rsidP="00F27FC5">
            <w:pPr>
              <w:pStyle w:val="VCAAtablecondensedbullet"/>
              <w:numPr>
                <w:ilvl w:val="0"/>
                <w:numId w:val="0"/>
              </w:numPr>
              <w:rPr>
                <w:b/>
                <w:bCs/>
                <w:sz w:val="19"/>
                <w:szCs w:val="19"/>
              </w:rPr>
            </w:pPr>
            <w:hyperlink r:id="rId39" w:history="1">
              <w:r w:rsidRPr="00EB7408">
                <w:rPr>
                  <w:rStyle w:val="Hyperlink"/>
                  <w:b/>
                  <w:bCs/>
                  <w:szCs w:val="20"/>
                </w:rPr>
                <w:t>VCAA VPC and VCE VM Professional Learning Platform</w:t>
              </w:r>
            </w:hyperlink>
            <w:r>
              <w:rPr>
                <w:b/>
                <w:bCs/>
                <w:sz w:val="19"/>
                <w:szCs w:val="19"/>
              </w:rPr>
              <w:t xml:space="preserve"> </w:t>
            </w:r>
          </w:p>
          <w:p w14:paraId="3F000897" w14:textId="06F3E581" w:rsidR="00F27FC5" w:rsidRPr="00B52F1B" w:rsidRDefault="00F27FC5" w:rsidP="00F27FC5">
            <w:pPr>
              <w:pStyle w:val="VCAAtablecondensedbullet"/>
              <w:numPr>
                <w:ilvl w:val="0"/>
                <w:numId w:val="0"/>
              </w:numPr>
              <w:ind w:left="425" w:hanging="425"/>
              <w:rPr>
                <w:bCs/>
              </w:rPr>
            </w:pPr>
            <w:hyperlink r:id="rId40" w:history="1">
              <w:r w:rsidRPr="00AE65EC">
                <w:rPr>
                  <w:rStyle w:val="Hyperlink"/>
                  <w:b/>
                  <w:bCs/>
                  <w:szCs w:val="20"/>
                </w:rPr>
                <w:t>VCAA Past Professional Learning webinars and materials (2023)</w:t>
              </w:r>
            </w:hyperlink>
          </w:p>
        </w:tc>
      </w:tr>
      <w:tr w:rsidR="00F27FC5" w14:paraId="3047724B" w14:textId="77777777" w:rsidTr="00AD5BC9">
        <w:tc>
          <w:tcPr>
            <w:tcW w:w="14845" w:type="dxa"/>
            <w:gridSpan w:val="6"/>
            <w:shd w:val="clear" w:color="auto" w:fill="FFFFFF" w:themeFill="background1"/>
          </w:tcPr>
          <w:p w14:paraId="2EDF79B9" w14:textId="77777777" w:rsidR="00F27FC5" w:rsidRDefault="00F27FC5" w:rsidP="00F27FC5">
            <w:pPr>
              <w:pStyle w:val="VCAAtablecondensedbullet"/>
              <w:numPr>
                <w:ilvl w:val="0"/>
                <w:numId w:val="0"/>
              </w:numPr>
              <w:rPr>
                <w:b/>
                <w:bCs/>
              </w:rPr>
            </w:pPr>
            <w:r>
              <w:rPr>
                <w:b/>
                <w:bCs/>
              </w:rPr>
              <w:t xml:space="preserve">VCE VM Teachers additional notes: </w:t>
            </w:r>
          </w:p>
          <w:p w14:paraId="4E4D8340" w14:textId="77777777" w:rsidR="00F27FC5" w:rsidRDefault="00F27FC5" w:rsidP="00F27FC5">
            <w:pPr>
              <w:pStyle w:val="VCAAtablecondensedbullet"/>
              <w:numPr>
                <w:ilvl w:val="0"/>
                <w:numId w:val="0"/>
              </w:numPr>
              <w:rPr>
                <w:b/>
                <w:bCs/>
              </w:rPr>
            </w:pPr>
          </w:p>
          <w:p w14:paraId="0EB10E50" w14:textId="77777777" w:rsidR="00F27FC5" w:rsidRDefault="00F27FC5" w:rsidP="00F27FC5">
            <w:pPr>
              <w:pStyle w:val="VCAAtablecondensedbullet"/>
              <w:numPr>
                <w:ilvl w:val="0"/>
                <w:numId w:val="0"/>
              </w:numPr>
              <w:rPr>
                <w:b/>
                <w:bCs/>
              </w:rPr>
            </w:pPr>
          </w:p>
          <w:p w14:paraId="30BBD0D6" w14:textId="1CAF2FFD" w:rsidR="00F27FC5" w:rsidRDefault="00F27FC5" w:rsidP="00F27FC5">
            <w:pPr>
              <w:pStyle w:val="VCAAtablecondensedbullet"/>
              <w:numPr>
                <w:ilvl w:val="0"/>
                <w:numId w:val="0"/>
              </w:numPr>
              <w:ind w:left="425" w:hanging="425"/>
            </w:pPr>
            <w:r>
              <w:rPr>
                <w:b/>
                <w:bCs/>
              </w:rPr>
              <w:t>Teacher total score:        /32</w:t>
            </w:r>
          </w:p>
        </w:tc>
      </w:tr>
    </w:tbl>
    <w:p w14:paraId="37414B6C" w14:textId="77777777" w:rsidR="001D684E" w:rsidRDefault="001D684E" w:rsidP="001D684E">
      <w:pPr>
        <w:pStyle w:val="VCAAfigures"/>
        <w:jc w:val="left"/>
      </w:pPr>
    </w:p>
    <w:p w14:paraId="61D1FDE1" w14:textId="77777777" w:rsidR="00F27FC5" w:rsidRDefault="00F27FC5">
      <w:pPr>
        <w:rPr>
          <w:rFonts w:ascii="Arial" w:hAnsi="Arial" w:cs="Arial"/>
          <w:color w:val="0F7EB4"/>
          <w:sz w:val="40"/>
          <w:szCs w:val="28"/>
        </w:rPr>
      </w:pPr>
      <w:r>
        <w:br w:type="page"/>
      </w:r>
    </w:p>
    <w:p w14:paraId="21671BF8" w14:textId="3C13E200" w:rsidR="001D684E" w:rsidRPr="00823962" w:rsidRDefault="001D684E" w:rsidP="001D684E">
      <w:pPr>
        <w:pStyle w:val="VCAAHeading2"/>
      </w:pPr>
      <w:r>
        <w:lastRenderedPageBreak/>
        <w:t>Professional Learning</w:t>
      </w:r>
      <w:r w:rsidR="00B45E22">
        <w:t xml:space="preserve"> for school leaders and V</w:t>
      </w:r>
      <w:r w:rsidR="003A4FF5">
        <w:t>PC</w:t>
      </w:r>
      <w:r w:rsidR="00B45E22">
        <w:t xml:space="preserve"> teachers </w:t>
      </w:r>
    </w:p>
    <w:p w14:paraId="57A8C0C4" w14:textId="17B2BF4E" w:rsidR="004C64FD" w:rsidRPr="00051233" w:rsidRDefault="004C64FD" w:rsidP="004C64FD">
      <w:pPr>
        <w:pStyle w:val="paragraph"/>
        <w:spacing w:before="0" w:beforeAutospacing="0" w:after="0" w:afterAutospacing="0"/>
        <w:textAlignment w:val="baseline"/>
        <w:rPr>
          <w:rFonts w:asciiTheme="minorHAnsi" w:hAnsiTheme="minorHAnsi" w:cstheme="minorBidi"/>
          <w:sz w:val="20"/>
          <w:szCs w:val="20"/>
        </w:rPr>
      </w:pPr>
      <w:r w:rsidRPr="5435B80E">
        <w:rPr>
          <w:rStyle w:val="normaltextrun"/>
          <w:rFonts w:asciiTheme="minorHAnsi" w:hAnsiTheme="minorHAnsi" w:cstheme="minorBidi"/>
          <w:sz w:val="20"/>
          <w:szCs w:val="20"/>
          <w:lang w:val="en-GB"/>
        </w:rPr>
        <w:t xml:space="preserve">School leadership and </w:t>
      </w:r>
      <w:r>
        <w:rPr>
          <w:rStyle w:val="normaltextrun"/>
          <w:rFonts w:asciiTheme="minorHAnsi" w:hAnsiTheme="minorHAnsi" w:cstheme="minorBidi"/>
          <w:sz w:val="20"/>
          <w:szCs w:val="20"/>
          <w:lang w:val="en-GB"/>
        </w:rPr>
        <w:t>VPC</w:t>
      </w:r>
      <w:r w:rsidRPr="5435B80E">
        <w:rPr>
          <w:rStyle w:val="normaltextrun"/>
          <w:rFonts w:asciiTheme="minorHAnsi" w:hAnsiTheme="minorHAnsi" w:cstheme="minorBidi"/>
          <w:sz w:val="20"/>
          <w:szCs w:val="20"/>
          <w:lang w:val="en-GB"/>
        </w:rPr>
        <w:t xml:space="preserve"> teachers could start by </w:t>
      </w:r>
      <w:r>
        <w:rPr>
          <w:rStyle w:val="normaltextrun"/>
          <w:rFonts w:asciiTheme="minorHAnsi" w:hAnsiTheme="minorHAnsi" w:cstheme="minorBidi"/>
          <w:sz w:val="20"/>
          <w:szCs w:val="20"/>
          <w:lang w:val="en-GB"/>
        </w:rPr>
        <w:t xml:space="preserve">individually reflecting on </w:t>
      </w:r>
      <w:r w:rsidRPr="5435B80E">
        <w:rPr>
          <w:rStyle w:val="normaltextrun"/>
          <w:rFonts w:asciiTheme="minorHAnsi" w:hAnsiTheme="minorHAnsi" w:cstheme="minorBidi"/>
          <w:sz w:val="20"/>
          <w:szCs w:val="20"/>
          <w:lang w:val="en-GB"/>
        </w:rPr>
        <w:t>the guidance and advice below</w:t>
      </w:r>
      <w:r>
        <w:rPr>
          <w:rStyle w:val="normaltextrun"/>
          <w:rFonts w:asciiTheme="minorHAnsi" w:hAnsiTheme="minorHAnsi" w:cstheme="minorBidi"/>
          <w:sz w:val="20"/>
          <w:szCs w:val="20"/>
          <w:lang w:val="en-GB"/>
        </w:rPr>
        <w:t xml:space="preserve">, </w:t>
      </w:r>
      <w:r w:rsidRPr="5435B80E">
        <w:rPr>
          <w:rStyle w:val="normaltextrun"/>
          <w:rFonts w:asciiTheme="minorHAnsi" w:hAnsiTheme="minorHAnsi" w:cstheme="minorBidi"/>
          <w:sz w:val="20"/>
          <w:szCs w:val="20"/>
          <w:lang w:val="en-GB"/>
        </w:rPr>
        <w:t>reflect</w:t>
      </w:r>
      <w:r>
        <w:rPr>
          <w:rStyle w:val="normaltextrun"/>
          <w:rFonts w:asciiTheme="minorHAnsi" w:hAnsiTheme="minorHAnsi" w:cstheme="minorBidi"/>
          <w:sz w:val="20"/>
          <w:szCs w:val="20"/>
          <w:lang w:val="en-GB"/>
        </w:rPr>
        <w:t>ing</w:t>
      </w:r>
      <w:r w:rsidRPr="5435B80E">
        <w:rPr>
          <w:rStyle w:val="normaltextrun"/>
          <w:rFonts w:asciiTheme="minorHAnsi" w:hAnsiTheme="minorHAnsi" w:cstheme="minorBidi"/>
          <w:sz w:val="20"/>
          <w:szCs w:val="20"/>
          <w:lang w:val="en-GB"/>
        </w:rPr>
        <w:t xml:space="preserve"> first on their own professional learning requirements</w:t>
      </w:r>
      <w:r>
        <w:rPr>
          <w:rStyle w:val="normaltextrun"/>
          <w:rFonts w:asciiTheme="minorHAnsi" w:hAnsiTheme="minorHAnsi" w:cstheme="minorBidi"/>
          <w:sz w:val="20"/>
          <w:szCs w:val="20"/>
          <w:lang w:val="en-GB"/>
        </w:rPr>
        <w:t xml:space="preserve"> and </w:t>
      </w:r>
      <w:r w:rsidRPr="5435B80E">
        <w:rPr>
          <w:rStyle w:val="normaltextrun"/>
          <w:rFonts w:asciiTheme="minorHAnsi" w:hAnsiTheme="minorHAnsi" w:cstheme="minorBidi"/>
          <w:sz w:val="20"/>
          <w:szCs w:val="20"/>
          <w:lang w:val="en-GB"/>
        </w:rPr>
        <w:t>needs</w:t>
      </w:r>
      <w:r>
        <w:rPr>
          <w:rStyle w:val="normaltextrun"/>
          <w:rFonts w:asciiTheme="minorHAnsi" w:hAnsiTheme="minorHAnsi" w:cstheme="minorBidi"/>
          <w:sz w:val="20"/>
          <w:szCs w:val="20"/>
          <w:lang w:val="en-GB"/>
        </w:rPr>
        <w:t>,</w:t>
      </w:r>
      <w:r w:rsidRPr="5435B80E">
        <w:rPr>
          <w:rStyle w:val="normaltextrun"/>
          <w:rFonts w:asciiTheme="minorHAnsi" w:hAnsiTheme="minorHAnsi" w:cstheme="minorBidi"/>
          <w:sz w:val="20"/>
          <w:szCs w:val="20"/>
          <w:lang w:val="en-GB"/>
        </w:rPr>
        <w:t xml:space="preserve"> and then collaborate with other school staff who should be involved and responsible for supporting the facilitation and engagement in professional learning opportunities.</w:t>
      </w:r>
      <w:r w:rsidRPr="5435B80E">
        <w:rPr>
          <w:rStyle w:val="eop"/>
          <w:rFonts w:asciiTheme="minorHAnsi" w:hAnsiTheme="minorHAnsi" w:cstheme="minorBidi"/>
          <w:sz w:val="20"/>
          <w:szCs w:val="20"/>
        </w:rPr>
        <w:t> </w:t>
      </w:r>
    </w:p>
    <w:p w14:paraId="7FF80E3E" w14:textId="77777777" w:rsidR="004C64FD" w:rsidRPr="00051233" w:rsidRDefault="004C64FD" w:rsidP="004C64FD">
      <w:pPr>
        <w:pStyle w:val="paragraph"/>
        <w:spacing w:before="0" w:beforeAutospacing="0" w:after="0" w:afterAutospacing="0"/>
        <w:textAlignment w:val="baseline"/>
        <w:rPr>
          <w:rStyle w:val="normaltextrun"/>
          <w:rFonts w:asciiTheme="minorHAnsi" w:hAnsiTheme="minorHAnsi" w:cstheme="minorHAnsi"/>
          <w:sz w:val="20"/>
          <w:szCs w:val="20"/>
          <w:lang w:val="en-GB"/>
        </w:rPr>
      </w:pPr>
    </w:p>
    <w:p w14:paraId="6A476811" w14:textId="1F9116B0" w:rsidR="004C64FD" w:rsidRDefault="004C64FD" w:rsidP="004C64FD">
      <w:pPr>
        <w:pStyle w:val="paragraph"/>
        <w:spacing w:before="0" w:beforeAutospacing="0" w:after="0" w:afterAutospacing="0"/>
        <w:textAlignment w:val="baseline"/>
        <w:rPr>
          <w:rStyle w:val="eop"/>
          <w:rFonts w:asciiTheme="minorHAnsi" w:hAnsiTheme="minorHAnsi" w:cstheme="minorBidi"/>
          <w:sz w:val="20"/>
          <w:szCs w:val="20"/>
        </w:rPr>
      </w:pPr>
      <w:r w:rsidRPr="5435B80E">
        <w:rPr>
          <w:rStyle w:val="normaltextrun"/>
          <w:rFonts w:asciiTheme="minorHAnsi" w:hAnsiTheme="minorHAnsi" w:cstheme="minorBidi"/>
          <w:sz w:val="20"/>
          <w:szCs w:val="20"/>
          <w:lang w:val="en-GB"/>
        </w:rPr>
        <w:t xml:space="preserve">School leadership and </w:t>
      </w:r>
      <w:r>
        <w:rPr>
          <w:rStyle w:val="normaltextrun"/>
          <w:rFonts w:asciiTheme="minorHAnsi" w:hAnsiTheme="minorHAnsi" w:cstheme="minorBidi"/>
          <w:sz w:val="20"/>
          <w:szCs w:val="20"/>
          <w:lang w:val="en-GB"/>
        </w:rPr>
        <w:t>VPC</w:t>
      </w:r>
      <w:r w:rsidRPr="5435B80E">
        <w:rPr>
          <w:rStyle w:val="normaltextrun"/>
          <w:rFonts w:asciiTheme="minorHAnsi" w:hAnsiTheme="minorHAnsi" w:cstheme="minorBidi"/>
          <w:sz w:val="20"/>
          <w:szCs w:val="20"/>
          <w:lang w:val="en-GB"/>
        </w:rPr>
        <w:t xml:space="preserve"> teachers are responsible for supporting and engaging professional learning opportunities, to support the delivery of the </w:t>
      </w:r>
      <w:r>
        <w:rPr>
          <w:rStyle w:val="normaltextrun"/>
          <w:rFonts w:asciiTheme="minorHAnsi" w:hAnsiTheme="minorHAnsi" w:cstheme="minorBidi"/>
          <w:sz w:val="20"/>
          <w:szCs w:val="20"/>
          <w:lang w:val="en-GB"/>
        </w:rPr>
        <w:t>VPC</w:t>
      </w:r>
      <w:r w:rsidRPr="5435B80E">
        <w:rPr>
          <w:rStyle w:val="normaltextrun"/>
          <w:rFonts w:asciiTheme="minorHAnsi" w:hAnsiTheme="minorHAnsi" w:cstheme="minorBidi"/>
          <w:sz w:val="20"/>
          <w:szCs w:val="20"/>
          <w:lang w:val="en-GB"/>
        </w:rPr>
        <w:t xml:space="preserve"> studies through an applied learning pedagogical approach. </w:t>
      </w:r>
      <w:r>
        <w:rPr>
          <w:rStyle w:val="normaltextrun"/>
          <w:rFonts w:asciiTheme="minorHAnsi" w:hAnsiTheme="minorHAnsi" w:cstheme="minorBidi"/>
          <w:sz w:val="20"/>
          <w:szCs w:val="20"/>
          <w:lang w:val="en-GB"/>
        </w:rPr>
        <w:t xml:space="preserve">The continua </w:t>
      </w:r>
      <w:r w:rsidRPr="5435B80E">
        <w:rPr>
          <w:rStyle w:val="normaltextrun"/>
          <w:rFonts w:asciiTheme="minorHAnsi" w:hAnsiTheme="minorHAnsi" w:cstheme="minorBidi"/>
          <w:sz w:val="20"/>
          <w:szCs w:val="20"/>
          <w:lang w:val="en-GB"/>
        </w:rPr>
        <w:t xml:space="preserve">below </w:t>
      </w:r>
      <w:proofErr w:type="gramStart"/>
      <w:r>
        <w:rPr>
          <w:rStyle w:val="normaltextrun"/>
          <w:rFonts w:asciiTheme="minorHAnsi" w:hAnsiTheme="minorHAnsi" w:cstheme="minorBidi"/>
          <w:sz w:val="20"/>
          <w:szCs w:val="20"/>
          <w:lang w:val="en-GB"/>
        </w:rPr>
        <w:t>is</w:t>
      </w:r>
      <w:proofErr w:type="gramEnd"/>
      <w:r>
        <w:rPr>
          <w:rStyle w:val="normaltextrun"/>
          <w:rFonts w:asciiTheme="minorHAnsi" w:hAnsiTheme="minorHAnsi" w:cstheme="minorBidi"/>
          <w:sz w:val="20"/>
          <w:szCs w:val="20"/>
          <w:lang w:val="en-GB"/>
        </w:rPr>
        <w:t xml:space="preserve"> </w:t>
      </w:r>
      <w:r w:rsidRPr="5435B80E">
        <w:rPr>
          <w:rStyle w:val="normaltextrun"/>
          <w:rFonts w:asciiTheme="minorHAnsi" w:hAnsiTheme="minorHAnsi" w:cstheme="minorBidi"/>
          <w:sz w:val="20"/>
          <w:szCs w:val="20"/>
          <w:lang w:val="en-GB"/>
        </w:rPr>
        <w:t xml:space="preserve">an overview of implementation and advice outlining professional learning opportunities available to support both school leadership and </w:t>
      </w:r>
      <w:r>
        <w:rPr>
          <w:rStyle w:val="normaltextrun"/>
          <w:rFonts w:asciiTheme="minorHAnsi" w:hAnsiTheme="minorHAnsi" w:cstheme="minorBidi"/>
          <w:sz w:val="20"/>
          <w:szCs w:val="20"/>
          <w:lang w:val="en-GB"/>
        </w:rPr>
        <w:t xml:space="preserve">VPC </w:t>
      </w:r>
      <w:r w:rsidRPr="5435B80E">
        <w:rPr>
          <w:rStyle w:val="normaltextrun"/>
          <w:rFonts w:asciiTheme="minorHAnsi" w:hAnsiTheme="minorHAnsi" w:cstheme="minorBidi"/>
          <w:sz w:val="20"/>
          <w:szCs w:val="20"/>
          <w:lang w:val="en-GB"/>
        </w:rPr>
        <w:t>teachers to delivery high quality applied learning studies and programs.</w:t>
      </w:r>
      <w:r w:rsidRPr="5435B80E">
        <w:rPr>
          <w:rStyle w:val="eop"/>
          <w:rFonts w:asciiTheme="minorHAnsi" w:hAnsiTheme="minorHAnsi" w:cstheme="minorBidi"/>
          <w:sz w:val="20"/>
          <w:szCs w:val="20"/>
        </w:rPr>
        <w:t> </w:t>
      </w:r>
    </w:p>
    <w:p w14:paraId="06F5CCF7" w14:textId="1DFF99AF" w:rsidR="004C64FD" w:rsidRDefault="004C64FD">
      <w:pPr>
        <w:rPr>
          <w:rStyle w:val="normaltextrun"/>
          <w:rFonts w:ascii="Arial" w:eastAsia="Times New Roman" w:hAnsi="Arial" w:cs="Arial"/>
          <w:sz w:val="20"/>
          <w:szCs w:val="20"/>
          <w:lang w:val="en-GB" w:eastAsia="en-AU"/>
        </w:rPr>
      </w:pPr>
      <w:r>
        <w:rPr>
          <w:rStyle w:val="normaltextrun"/>
          <w:rFonts w:ascii="Arial" w:hAnsi="Arial" w:cs="Arial"/>
          <w:sz w:val="20"/>
          <w:szCs w:val="20"/>
          <w:lang w:val="en-GB"/>
        </w:rP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1D684E" w:rsidRPr="00B13D3B" w14:paraId="698525B2" w14:textId="77777777" w:rsidTr="00AD5BC9">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FFFFFF" w:themeFill="background1"/>
          </w:tcPr>
          <w:p w14:paraId="20FC4FC9" w14:textId="77777777" w:rsidR="001D684E" w:rsidRPr="00B13D3B" w:rsidRDefault="001D684E" w:rsidP="00AD5BC9">
            <w:pPr>
              <w:pStyle w:val="VCAAtablecondensedheading"/>
            </w:pPr>
          </w:p>
        </w:tc>
        <w:tc>
          <w:tcPr>
            <w:tcW w:w="2772" w:type="dxa"/>
          </w:tcPr>
          <w:p w14:paraId="0A8DA498" w14:textId="77777777" w:rsidR="001D684E" w:rsidRPr="00B13D3B" w:rsidRDefault="001D684E" w:rsidP="00AD5BC9">
            <w:pPr>
              <w:pStyle w:val="VCAAtablecondensedheading"/>
              <w:jc w:val="center"/>
            </w:pPr>
            <w:r>
              <w:t>Emerging (1)</w:t>
            </w:r>
          </w:p>
        </w:tc>
        <w:tc>
          <w:tcPr>
            <w:tcW w:w="2388" w:type="dxa"/>
          </w:tcPr>
          <w:p w14:paraId="76F01523" w14:textId="77777777" w:rsidR="001D684E" w:rsidRPr="00B13D3B" w:rsidRDefault="001D684E" w:rsidP="00AD5BC9">
            <w:pPr>
              <w:pStyle w:val="VCAAtablecondensedheading"/>
              <w:jc w:val="center"/>
            </w:pPr>
            <w:r>
              <w:t>Evolving (2)</w:t>
            </w:r>
          </w:p>
        </w:tc>
        <w:tc>
          <w:tcPr>
            <w:tcW w:w="2560" w:type="dxa"/>
          </w:tcPr>
          <w:p w14:paraId="7367C936" w14:textId="77777777" w:rsidR="001D684E" w:rsidRPr="00B13D3B" w:rsidRDefault="001D684E" w:rsidP="00AD5BC9">
            <w:pPr>
              <w:pStyle w:val="VCAAtablecondensedheading"/>
              <w:jc w:val="center"/>
            </w:pPr>
            <w:r>
              <w:t>Embedding (3)</w:t>
            </w:r>
          </w:p>
        </w:tc>
        <w:tc>
          <w:tcPr>
            <w:tcW w:w="2685" w:type="dxa"/>
          </w:tcPr>
          <w:p w14:paraId="6F9F133A" w14:textId="77777777" w:rsidR="001D684E" w:rsidRPr="00B13D3B" w:rsidRDefault="001D684E" w:rsidP="00AD5BC9">
            <w:pPr>
              <w:pStyle w:val="VCAAtablecondensedheading"/>
              <w:jc w:val="center"/>
            </w:pPr>
            <w:r>
              <w:t>Excelling (4)</w:t>
            </w:r>
          </w:p>
        </w:tc>
        <w:tc>
          <w:tcPr>
            <w:tcW w:w="1667" w:type="dxa"/>
          </w:tcPr>
          <w:p w14:paraId="44B18697" w14:textId="77777777" w:rsidR="001D684E" w:rsidRPr="00B13D3B" w:rsidRDefault="001D684E" w:rsidP="00AD5BC9">
            <w:pPr>
              <w:pStyle w:val="VCAAtablecondensedheading"/>
              <w:jc w:val="center"/>
            </w:pPr>
            <w:r>
              <w:t>Score</w:t>
            </w:r>
          </w:p>
        </w:tc>
      </w:tr>
      <w:tr w:rsidR="001D684E" w14:paraId="39FE2CD3" w14:textId="77777777" w:rsidTr="00AD5BC9">
        <w:tc>
          <w:tcPr>
            <w:tcW w:w="2773" w:type="dxa"/>
            <w:shd w:val="clear" w:color="auto" w:fill="0F7EB4"/>
          </w:tcPr>
          <w:p w14:paraId="34040B83" w14:textId="4E191E7A" w:rsidR="001D684E" w:rsidRPr="00051233" w:rsidRDefault="00051233" w:rsidP="00AD5BC9">
            <w:pPr>
              <w:pStyle w:val="VCAAtablecondensed"/>
              <w:rPr>
                <w:sz w:val="24"/>
                <w:szCs w:val="24"/>
              </w:rPr>
            </w:pPr>
            <w:r w:rsidRPr="00051233">
              <w:rPr>
                <w:b/>
                <w:color w:val="FFFFFF" w:themeColor="background1"/>
                <w:sz w:val="24"/>
                <w:szCs w:val="24"/>
              </w:rPr>
              <w:t>External professional learning opportunities</w:t>
            </w:r>
          </w:p>
        </w:tc>
        <w:tc>
          <w:tcPr>
            <w:tcW w:w="2772" w:type="dxa"/>
          </w:tcPr>
          <w:p w14:paraId="13151A5D" w14:textId="77777777" w:rsidR="00A73B85" w:rsidRPr="00921101" w:rsidRDefault="00A73B85" w:rsidP="00A73B85">
            <w:pPr>
              <w:pStyle w:val="paragraph"/>
              <w:spacing w:before="0" w:beforeAutospacing="0" w:after="0" w:afterAutospacing="0"/>
              <w:textAlignment w:val="baseline"/>
              <w:rPr>
                <w:rFonts w:ascii="Segoe UI" w:hAnsi="Segoe UI" w:cs="Segoe UI"/>
                <w:sz w:val="20"/>
                <w:szCs w:val="20"/>
              </w:rPr>
            </w:pPr>
            <w:r w:rsidRPr="00921101">
              <w:rPr>
                <w:rStyle w:val="normaltextrun"/>
                <w:rFonts w:ascii="Arial Narrow" w:hAnsi="Arial Narrow" w:cs="Segoe UI"/>
                <w:sz w:val="20"/>
                <w:szCs w:val="20"/>
                <w:lang w:val="en-US"/>
              </w:rPr>
              <w:t>The school leadership team informs VPC staff of the range of professional learning activities available to them. These activities include:</w:t>
            </w:r>
            <w:r w:rsidRPr="00921101">
              <w:rPr>
                <w:rStyle w:val="eop"/>
                <w:rFonts w:ascii="Arial Narrow" w:hAnsi="Arial Narrow" w:cs="Segoe UI"/>
                <w:sz w:val="20"/>
                <w:szCs w:val="20"/>
              </w:rPr>
              <w:t> </w:t>
            </w:r>
          </w:p>
          <w:p w14:paraId="1FA31DDD" w14:textId="77777777" w:rsidR="00A73B85" w:rsidRPr="00921101" w:rsidRDefault="00A73B85" w:rsidP="00A73B85">
            <w:pPr>
              <w:pStyle w:val="paragraph"/>
              <w:spacing w:before="0" w:beforeAutospacing="0" w:after="0" w:afterAutospacing="0"/>
              <w:textAlignment w:val="baseline"/>
              <w:rPr>
                <w:rStyle w:val="normaltextrun"/>
                <w:rFonts w:ascii="Arial Narrow" w:hAnsi="Arial Narrow" w:cs="Arial"/>
                <w:sz w:val="20"/>
                <w:szCs w:val="20"/>
                <w:lang w:val="en-US"/>
              </w:rPr>
            </w:pPr>
          </w:p>
          <w:p w14:paraId="2BA112B7" w14:textId="6A6E2C37" w:rsidR="00A73B85" w:rsidRPr="00921101" w:rsidRDefault="00A73B85" w:rsidP="00A73B85">
            <w:pPr>
              <w:pStyle w:val="paragraph"/>
              <w:numPr>
                <w:ilvl w:val="0"/>
                <w:numId w:val="17"/>
              </w:numPr>
              <w:spacing w:before="0" w:beforeAutospacing="0" w:after="0" w:afterAutospacing="0"/>
              <w:textAlignment w:val="baseline"/>
              <w:rPr>
                <w:rFonts w:ascii="Arial" w:hAnsi="Arial" w:cs="Arial"/>
                <w:sz w:val="20"/>
                <w:szCs w:val="20"/>
              </w:rPr>
            </w:pPr>
            <w:r w:rsidRPr="00921101">
              <w:rPr>
                <w:rStyle w:val="normaltextrun"/>
                <w:rFonts w:ascii="Arial Narrow" w:hAnsi="Arial Narrow" w:cs="Arial"/>
                <w:sz w:val="20"/>
                <w:szCs w:val="20"/>
                <w:lang w:val="en-US"/>
              </w:rPr>
              <w:t>Relevant senior secondary reform updates via the VCAA bulletin. </w:t>
            </w:r>
            <w:r w:rsidRPr="00921101">
              <w:rPr>
                <w:rStyle w:val="eop"/>
                <w:rFonts w:ascii="Arial Narrow" w:hAnsi="Arial Narrow" w:cs="Arial"/>
                <w:sz w:val="20"/>
                <w:szCs w:val="20"/>
              </w:rPr>
              <w:t> </w:t>
            </w:r>
          </w:p>
          <w:p w14:paraId="5D57C168" w14:textId="77777777" w:rsidR="00A73B85" w:rsidRPr="00921101" w:rsidRDefault="00A73B85" w:rsidP="00A73B85">
            <w:pPr>
              <w:pStyle w:val="paragraph"/>
              <w:numPr>
                <w:ilvl w:val="0"/>
                <w:numId w:val="17"/>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Statewide VPC study-specific information and workshop sessions.</w:t>
            </w:r>
            <w:r w:rsidRPr="00921101">
              <w:rPr>
                <w:rStyle w:val="eop"/>
                <w:rFonts w:ascii="Arial Narrow" w:hAnsi="Arial Narrow" w:cs="Segoe UI"/>
                <w:sz w:val="20"/>
                <w:szCs w:val="20"/>
              </w:rPr>
              <w:t> </w:t>
            </w:r>
          </w:p>
          <w:p w14:paraId="0AA3A533" w14:textId="7079319F" w:rsidR="00A73B85" w:rsidRPr="00921101" w:rsidRDefault="00A73B85" w:rsidP="00A73B85">
            <w:pPr>
              <w:pStyle w:val="paragraph"/>
              <w:numPr>
                <w:ilvl w:val="0"/>
                <w:numId w:val="17"/>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VCAA VPC Co</w:t>
            </w:r>
            <w:r w:rsidR="004C64FD">
              <w:rPr>
                <w:rStyle w:val="normaltextrun"/>
                <w:rFonts w:ascii="Arial Narrow" w:hAnsi="Arial Narrow" w:cs="Segoe UI"/>
                <w:sz w:val="20"/>
                <w:szCs w:val="20"/>
                <w:lang w:val="en-GB"/>
              </w:rPr>
              <w:t>P</w:t>
            </w:r>
            <w:r w:rsidRPr="00921101">
              <w:rPr>
                <w:rStyle w:val="normaltextrun"/>
                <w:rFonts w:ascii="Arial Narrow" w:hAnsi="Arial Narrow" w:cs="Segoe UI"/>
                <w:sz w:val="20"/>
                <w:szCs w:val="20"/>
                <w:lang w:val="en-GB"/>
              </w:rPr>
              <w:t xml:space="preserve"> network in local area/region.</w:t>
            </w:r>
            <w:r w:rsidRPr="00921101">
              <w:rPr>
                <w:rStyle w:val="eop"/>
                <w:rFonts w:ascii="Arial Narrow" w:hAnsi="Arial Narrow" w:cs="Segoe UI"/>
                <w:sz w:val="20"/>
                <w:szCs w:val="20"/>
              </w:rPr>
              <w:t> </w:t>
            </w:r>
          </w:p>
          <w:p w14:paraId="43055704" w14:textId="77777777" w:rsidR="00A73B85" w:rsidRPr="00921101" w:rsidRDefault="00A73B85" w:rsidP="00A73B85">
            <w:pPr>
              <w:pStyle w:val="paragraph"/>
              <w:numPr>
                <w:ilvl w:val="0"/>
                <w:numId w:val="17"/>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VPC subject association professional learning sessions. </w:t>
            </w:r>
            <w:r w:rsidRPr="00921101">
              <w:rPr>
                <w:rStyle w:val="eop"/>
                <w:rFonts w:ascii="Arial Narrow" w:hAnsi="Arial Narrow" w:cs="Segoe UI"/>
                <w:sz w:val="20"/>
                <w:szCs w:val="20"/>
              </w:rPr>
              <w:t> </w:t>
            </w:r>
          </w:p>
          <w:p w14:paraId="3EE804DA" w14:textId="77777777" w:rsidR="00A73B85" w:rsidRPr="00921101" w:rsidRDefault="00A73B85" w:rsidP="00A73B85">
            <w:pPr>
              <w:pStyle w:val="paragraph"/>
              <w:numPr>
                <w:ilvl w:val="0"/>
                <w:numId w:val="17"/>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VCAA VPC professional learning (online and in person). </w:t>
            </w:r>
            <w:r w:rsidRPr="00921101">
              <w:rPr>
                <w:rStyle w:val="eop"/>
                <w:rFonts w:ascii="Arial Narrow" w:hAnsi="Arial Narrow" w:cs="Segoe UI"/>
                <w:sz w:val="20"/>
                <w:szCs w:val="20"/>
              </w:rPr>
              <w:t> </w:t>
            </w:r>
          </w:p>
          <w:p w14:paraId="1A3A5F02" w14:textId="77777777" w:rsidR="001D684E" w:rsidRPr="00921101" w:rsidRDefault="001D684E" w:rsidP="00A73B85">
            <w:pPr>
              <w:pStyle w:val="paragraph"/>
              <w:spacing w:before="0" w:beforeAutospacing="0" w:after="0" w:afterAutospacing="0"/>
              <w:textAlignment w:val="baseline"/>
              <w:rPr>
                <w:sz w:val="20"/>
                <w:szCs w:val="20"/>
              </w:rPr>
            </w:pPr>
          </w:p>
        </w:tc>
        <w:tc>
          <w:tcPr>
            <w:tcW w:w="2388" w:type="dxa"/>
          </w:tcPr>
          <w:p w14:paraId="7D12EC9E" w14:textId="77777777" w:rsidR="00A73B85" w:rsidRPr="00921101" w:rsidRDefault="00A73B85" w:rsidP="00A73B85">
            <w:pPr>
              <w:pStyle w:val="paragraph"/>
              <w:spacing w:before="0" w:beforeAutospacing="0" w:after="0" w:afterAutospacing="0"/>
              <w:textAlignment w:val="baseline"/>
              <w:rPr>
                <w:rFonts w:ascii="Segoe UI" w:hAnsi="Segoe UI" w:cs="Segoe UI"/>
                <w:sz w:val="20"/>
                <w:szCs w:val="20"/>
              </w:rPr>
            </w:pPr>
            <w:r w:rsidRPr="00921101">
              <w:rPr>
                <w:rStyle w:val="normaltextrun"/>
                <w:rFonts w:ascii="Arial Narrow" w:hAnsi="Arial Narrow" w:cs="Segoe UI"/>
                <w:sz w:val="20"/>
                <w:szCs w:val="20"/>
                <w:lang w:val="en-US"/>
              </w:rPr>
              <w:t>The school leadership team encourages VPC staff to attend a range of professional learning activities available to them. These activities include:</w:t>
            </w:r>
            <w:r w:rsidRPr="00921101">
              <w:rPr>
                <w:rStyle w:val="eop"/>
                <w:rFonts w:ascii="Arial Narrow" w:hAnsi="Arial Narrow" w:cs="Segoe UI"/>
                <w:sz w:val="20"/>
                <w:szCs w:val="20"/>
              </w:rPr>
              <w:t> </w:t>
            </w:r>
          </w:p>
          <w:p w14:paraId="5A0C6B19" w14:textId="77777777" w:rsidR="00A73B85" w:rsidRPr="00921101" w:rsidRDefault="00A73B85" w:rsidP="00A73B85">
            <w:pPr>
              <w:pStyle w:val="paragraph"/>
              <w:numPr>
                <w:ilvl w:val="0"/>
                <w:numId w:val="21"/>
              </w:numPr>
              <w:spacing w:before="0" w:beforeAutospacing="0" w:after="0" w:afterAutospacing="0"/>
              <w:textAlignment w:val="baseline"/>
              <w:rPr>
                <w:rFonts w:ascii="Arial" w:hAnsi="Arial" w:cs="Arial"/>
                <w:sz w:val="20"/>
                <w:szCs w:val="20"/>
              </w:rPr>
            </w:pPr>
            <w:r w:rsidRPr="00921101">
              <w:rPr>
                <w:rStyle w:val="normaltextrun"/>
                <w:rFonts w:ascii="Arial Narrow" w:hAnsi="Arial Narrow" w:cs="Arial"/>
                <w:sz w:val="20"/>
                <w:szCs w:val="20"/>
                <w:lang w:val="en-GB"/>
              </w:rPr>
              <w:t>Relevant senior secondary reform updates via the VCAA bulletin. </w:t>
            </w:r>
            <w:r w:rsidRPr="00921101">
              <w:rPr>
                <w:rStyle w:val="eop"/>
                <w:rFonts w:ascii="Arial Narrow" w:hAnsi="Arial Narrow" w:cs="Arial"/>
                <w:sz w:val="20"/>
                <w:szCs w:val="20"/>
              </w:rPr>
              <w:t> </w:t>
            </w:r>
          </w:p>
          <w:p w14:paraId="2975881B" w14:textId="77777777" w:rsidR="00A73B85" w:rsidRPr="00921101" w:rsidRDefault="00A73B85" w:rsidP="00A73B85">
            <w:pPr>
              <w:pStyle w:val="paragraph"/>
              <w:numPr>
                <w:ilvl w:val="0"/>
                <w:numId w:val="21"/>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Statewide VPC study-specific information and workshop sessions.</w:t>
            </w:r>
            <w:r w:rsidRPr="00921101">
              <w:rPr>
                <w:rStyle w:val="eop"/>
                <w:rFonts w:ascii="Arial Narrow" w:hAnsi="Arial Narrow" w:cs="Segoe UI"/>
                <w:sz w:val="20"/>
                <w:szCs w:val="20"/>
              </w:rPr>
              <w:t> </w:t>
            </w:r>
          </w:p>
          <w:p w14:paraId="1CF34E79" w14:textId="4281B66C" w:rsidR="00A73B85" w:rsidRPr="00921101" w:rsidRDefault="00A73B85" w:rsidP="00A73B85">
            <w:pPr>
              <w:pStyle w:val="paragraph"/>
              <w:numPr>
                <w:ilvl w:val="0"/>
                <w:numId w:val="21"/>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VCAA VPC C</w:t>
            </w:r>
            <w:r w:rsidR="004C64FD">
              <w:rPr>
                <w:rStyle w:val="normaltextrun"/>
                <w:rFonts w:ascii="Arial Narrow" w:hAnsi="Arial Narrow" w:cs="Segoe UI"/>
                <w:sz w:val="20"/>
                <w:szCs w:val="20"/>
                <w:lang w:val="en-GB"/>
              </w:rPr>
              <w:t>oP</w:t>
            </w:r>
            <w:r w:rsidRPr="00921101">
              <w:rPr>
                <w:rStyle w:val="normaltextrun"/>
                <w:rFonts w:ascii="Arial Narrow" w:hAnsi="Arial Narrow" w:cs="Segoe UI"/>
                <w:sz w:val="20"/>
                <w:szCs w:val="20"/>
                <w:lang w:val="en-GB"/>
              </w:rPr>
              <w:t xml:space="preserve"> network in local area/region.</w:t>
            </w:r>
            <w:r w:rsidRPr="00921101">
              <w:rPr>
                <w:rStyle w:val="eop"/>
                <w:rFonts w:ascii="Arial Narrow" w:hAnsi="Arial Narrow" w:cs="Segoe UI"/>
                <w:sz w:val="20"/>
                <w:szCs w:val="20"/>
              </w:rPr>
              <w:t> </w:t>
            </w:r>
          </w:p>
          <w:p w14:paraId="3D16498E" w14:textId="77777777" w:rsidR="00A73B85" w:rsidRPr="00921101" w:rsidRDefault="00A73B85" w:rsidP="00A73B85">
            <w:pPr>
              <w:pStyle w:val="paragraph"/>
              <w:numPr>
                <w:ilvl w:val="0"/>
                <w:numId w:val="21"/>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VPC subject association professional learning sessions. </w:t>
            </w:r>
            <w:r w:rsidRPr="00921101">
              <w:rPr>
                <w:rStyle w:val="eop"/>
                <w:rFonts w:ascii="Arial Narrow" w:hAnsi="Arial Narrow" w:cs="Segoe UI"/>
                <w:sz w:val="20"/>
                <w:szCs w:val="20"/>
              </w:rPr>
              <w:t> </w:t>
            </w:r>
          </w:p>
          <w:p w14:paraId="1B109F02" w14:textId="77777777" w:rsidR="00A73B85" w:rsidRPr="00921101" w:rsidRDefault="00A73B85" w:rsidP="00A73B85">
            <w:pPr>
              <w:pStyle w:val="paragraph"/>
              <w:numPr>
                <w:ilvl w:val="0"/>
                <w:numId w:val="21"/>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VCAA VPC professional learning (online and in person)</w:t>
            </w:r>
          </w:p>
          <w:p w14:paraId="4C5B8EF7" w14:textId="77777777" w:rsidR="001D684E" w:rsidRPr="00921101" w:rsidRDefault="001D684E" w:rsidP="003A4FF5">
            <w:pPr>
              <w:pStyle w:val="paragraph"/>
              <w:spacing w:before="0" w:beforeAutospacing="0" w:after="0" w:afterAutospacing="0"/>
              <w:textAlignment w:val="baseline"/>
              <w:rPr>
                <w:sz w:val="20"/>
                <w:szCs w:val="20"/>
              </w:rPr>
            </w:pPr>
          </w:p>
        </w:tc>
        <w:tc>
          <w:tcPr>
            <w:tcW w:w="2560" w:type="dxa"/>
          </w:tcPr>
          <w:p w14:paraId="4E86F72A" w14:textId="77777777" w:rsidR="00A73B85" w:rsidRPr="00921101" w:rsidRDefault="00A73B85" w:rsidP="00A73B85">
            <w:pPr>
              <w:pStyle w:val="paragraph"/>
              <w:spacing w:before="0" w:beforeAutospacing="0" w:after="0" w:afterAutospacing="0"/>
              <w:textAlignment w:val="baseline"/>
              <w:rPr>
                <w:rFonts w:ascii="Segoe UI" w:hAnsi="Segoe UI" w:cs="Segoe UI"/>
                <w:sz w:val="20"/>
                <w:szCs w:val="20"/>
              </w:rPr>
            </w:pPr>
            <w:r w:rsidRPr="00921101">
              <w:rPr>
                <w:rStyle w:val="normaltextrun"/>
                <w:rFonts w:ascii="Arial Narrow" w:hAnsi="Arial Narrow" w:cs="Segoe UI"/>
                <w:sz w:val="20"/>
                <w:szCs w:val="20"/>
                <w:lang w:val="en-US"/>
              </w:rPr>
              <w:t>The school leadership team expects VPC staff to attend a range of VPC professional learning activities available to them and that they share this information to build internal knowledge and expertise. These activities include:</w:t>
            </w:r>
            <w:r w:rsidRPr="00921101">
              <w:rPr>
                <w:rStyle w:val="eop"/>
                <w:rFonts w:ascii="Arial Narrow" w:hAnsi="Arial Narrow" w:cs="Segoe UI"/>
                <w:sz w:val="20"/>
                <w:szCs w:val="20"/>
              </w:rPr>
              <w:t> </w:t>
            </w:r>
          </w:p>
          <w:p w14:paraId="2AC4EB1D" w14:textId="77777777" w:rsidR="00A73B85" w:rsidRPr="00921101" w:rsidRDefault="00A73B85" w:rsidP="00A73B85">
            <w:pPr>
              <w:pStyle w:val="paragraph"/>
              <w:numPr>
                <w:ilvl w:val="0"/>
                <w:numId w:val="22"/>
              </w:numPr>
              <w:spacing w:before="0" w:beforeAutospacing="0" w:after="0" w:afterAutospacing="0"/>
              <w:textAlignment w:val="baseline"/>
              <w:rPr>
                <w:rFonts w:ascii="Arial" w:hAnsi="Arial" w:cs="Arial"/>
                <w:sz w:val="20"/>
                <w:szCs w:val="20"/>
              </w:rPr>
            </w:pPr>
            <w:r w:rsidRPr="00921101">
              <w:rPr>
                <w:rStyle w:val="normaltextrun"/>
                <w:rFonts w:ascii="Arial Narrow" w:hAnsi="Arial Narrow" w:cs="Arial"/>
                <w:sz w:val="20"/>
                <w:szCs w:val="20"/>
                <w:lang w:val="en-GB"/>
              </w:rPr>
              <w:t>Relevant senior secondary reform updates via the VCAA bulletin. </w:t>
            </w:r>
            <w:r w:rsidRPr="00921101">
              <w:rPr>
                <w:rStyle w:val="eop"/>
                <w:rFonts w:ascii="Arial Narrow" w:hAnsi="Arial Narrow" w:cs="Arial"/>
                <w:sz w:val="20"/>
                <w:szCs w:val="20"/>
              </w:rPr>
              <w:t> </w:t>
            </w:r>
          </w:p>
          <w:p w14:paraId="5F7C7DBE" w14:textId="77777777" w:rsidR="00A73B85" w:rsidRPr="00921101" w:rsidRDefault="00A73B85" w:rsidP="00A73B85">
            <w:pPr>
              <w:pStyle w:val="paragraph"/>
              <w:numPr>
                <w:ilvl w:val="0"/>
                <w:numId w:val="22"/>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Statewide VPC study-specific information and workshop sessions.</w:t>
            </w:r>
            <w:r w:rsidRPr="00921101">
              <w:rPr>
                <w:rStyle w:val="eop"/>
                <w:rFonts w:ascii="Arial Narrow" w:hAnsi="Arial Narrow" w:cs="Segoe UI"/>
                <w:sz w:val="20"/>
                <w:szCs w:val="20"/>
              </w:rPr>
              <w:t> </w:t>
            </w:r>
          </w:p>
          <w:p w14:paraId="45F0C36E" w14:textId="1C700128" w:rsidR="00A73B85" w:rsidRPr="00921101" w:rsidRDefault="00A73B85" w:rsidP="00A73B85">
            <w:pPr>
              <w:pStyle w:val="paragraph"/>
              <w:numPr>
                <w:ilvl w:val="0"/>
                <w:numId w:val="22"/>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 xml:space="preserve">VCAA VPC </w:t>
            </w:r>
            <w:r w:rsidR="004C64FD" w:rsidRPr="00921101">
              <w:rPr>
                <w:rStyle w:val="normaltextrun"/>
                <w:rFonts w:ascii="Arial Narrow" w:hAnsi="Arial Narrow" w:cs="Segoe UI"/>
                <w:sz w:val="20"/>
                <w:szCs w:val="20"/>
                <w:lang w:val="en-GB"/>
              </w:rPr>
              <w:t>C</w:t>
            </w:r>
            <w:r w:rsidR="004C64FD">
              <w:rPr>
                <w:rStyle w:val="normaltextrun"/>
                <w:rFonts w:ascii="Arial Narrow" w:hAnsi="Arial Narrow" w:cs="Segoe UI"/>
                <w:sz w:val="20"/>
                <w:szCs w:val="20"/>
                <w:lang w:val="en-GB"/>
              </w:rPr>
              <w:t>oP</w:t>
            </w:r>
            <w:r w:rsidR="004C64FD" w:rsidRPr="00921101">
              <w:rPr>
                <w:rStyle w:val="normaltextrun"/>
                <w:rFonts w:ascii="Arial Narrow" w:hAnsi="Arial Narrow" w:cs="Segoe UI"/>
                <w:sz w:val="20"/>
                <w:szCs w:val="20"/>
                <w:lang w:val="en-GB"/>
              </w:rPr>
              <w:t xml:space="preserve"> </w:t>
            </w:r>
            <w:r w:rsidRPr="00921101">
              <w:rPr>
                <w:rStyle w:val="normaltextrun"/>
                <w:rFonts w:ascii="Arial Narrow" w:hAnsi="Arial Narrow" w:cs="Segoe UI"/>
                <w:sz w:val="20"/>
                <w:szCs w:val="20"/>
                <w:lang w:val="en-GB"/>
              </w:rPr>
              <w:t>network in local area/region.</w:t>
            </w:r>
            <w:r w:rsidRPr="00921101">
              <w:rPr>
                <w:rStyle w:val="eop"/>
                <w:rFonts w:ascii="Arial Narrow" w:hAnsi="Arial Narrow" w:cs="Segoe UI"/>
                <w:sz w:val="20"/>
                <w:szCs w:val="20"/>
              </w:rPr>
              <w:t> </w:t>
            </w:r>
          </w:p>
          <w:p w14:paraId="408631E5" w14:textId="77777777" w:rsidR="00A73B85" w:rsidRPr="00921101" w:rsidRDefault="00A73B85" w:rsidP="00A73B85">
            <w:pPr>
              <w:pStyle w:val="paragraph"/>
              <w:numPr>
                <w:ilvl w:val="0"/>
                <w:numId w:val="22"/>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VPC subject association professional learning sessions. </w:t>
            </w:r>
            <w:r w:rsidRPr="00921101">
              <w:rPr>
                <w:rStyle w:val="eop"/>
                <w:rFonts w:ascii="Arial Narrow" w:hAnsi="Arial Narrow" w:cs="Segoe UI"/>
                <w:sz w:val="20"/>
                <w:szCs w:val="20"/>
              </w:rPr>
              <w:t> </w:t>
            </w:r>
          </w:p>
          <w:p w14:paraId="7734FD59" w14:textId="77777777" w:rsidR="00A73B85" w:rsidRPr="00921101" w:rsidRDefault="00A73B85" w:rsidP="00A73B85">
            <w:pPr>
              <w:pStyle w:val="paragraph"/>
              <w:numPr>
                <w:ilvl w:val="0"/>
                <w:numId w:val="22"/>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VCAA VPC professional learning (online and in person).</w:t>
            </w:r>
            <w:r w:rsidRPr="00921101">
              <w:rPr>
                <w:rStyle w:val="eop"/>
                <w:rFonts w:ascii="Arial Narrow" w:hAnsi="Arial Narrow" w:cs="Segoe UI"/>
                <w:sz w:val="20"/>
                <w:szCs w:val="20"/>
              </w:rPr>
              <w:t> </w:t>
            </w:r>
          </w:p>
          <w:p w14:paraId="6F887F41" w14:textId="77777777" w:rsidR="001D684E" w:rsidRPr="00921101" w:rsidRDefault="001D684E" w:rsidP="00A73B85">
            <w:pPr>
              <w:pStyle w:val="paragraph"/>
              <w:spacing w:before="0" w:beforeAutospacing="0" w:after="0" w:afterAutospacing="0"/>
              <w:textAlignment w:val="baseline"/>
              <w:rPr>
                <w:sz w:val="20"/>
                <w:szCs w:val="20"/>
              </w:rPr>
            </w:pPr>
          </w:p>
        </w:tc>
        <w:tc>
          <w:tcPr>
            <w:tcW w:w="2685" w:type="dxa"/>
          </w:tcPr>
          <w:p w14:paraId="5222EEBE" w14:textId="77777777" w:rsidR="00A73B85" w:rsidRPr="00921101" w:rsidRDefault="00A73B85" w:rsidP="00A73B85">
            <w:pPr>
              <w:pStyle w:val="paragraph"/>
              <w:spacing w:before="0" w:beforeAutospacing="0" w:after="0" w:afterAutospacing="0"/>
              <w:textAlignment w:val="baseline"/>
              <w:rPr>
                <w:rFonts w:ascii="Segoe UI" w:hAnsi="Segoe UI" w:cs="Segoe UI"/>
                <w:sz w:val="20"/>
                <w:szCs w:val="20"/>
              </w:rPr>
            </w:pPr>
            <w:r w:rsidRPr="00921101">
              <w:rPr>
                <w:rStyle w:val="normaltextrun"/>
                <w:rFonts w:ascii="Arial Narrow" w:hAnsi="Arial Narrow" w:cs="Segoe UI"/>
                <w:sz w:val="20"/>
                <w:szCs w:val="20"/>
                <w:lang w:val="en-US"/>
              </w:rPr>
              <w:t>The school leadership team prioritises all VPC staff to attend a range of VPC professional learning activities available to them and conduct forums where this information is shared with colleagues to build internal knowledge and expertise. These activities include:</w:t>
            </w:r>
            <w:r w:rsidRPr="00921101">
              <w:rPr>
                <w:rStyle w:val="eop"/>
                <w:rFonts w:ascii="Arial Narrow" w:hAnsi="Arial Narrow" w:cs="Segoe UI"/>
                <w:sz w:val="20"/>
                <w:szCs w:val="20"/>
              </w:rPr>
              <w:t> </w:t>
            </w:r>
          </w:p>
          <w:p w14:paraId="212DC9D7" w14:textId="77777777" w:rsidR="00A73B85" w:rsidRPr="00921101" w:rsidRDefault="00A73B85" w:rsidP="00A73B85">
            <w:pPr>
              <w:pStyle w:val="paragraph"/>
              <w:numPr>
                <w:ilvl w:val="0"/>
                <w:numId w:val="23"/>
              </w:numPr>
              <w:spacing w:before="0" w:beforeAutospacing="0" w:after="0" w:afterAutospacing="0"/>
              <w:textAlignment w:val="baseline"/>
              <w:rPr>
                <w:rFonts w:ascii="Arial" w:hAnsi="Arial" w:cs="Arial"/>
                <w:sz w:val="20"/>
                <w:szCs w:val="20"/>
              </w:rPr>
            </w:pPr>
            <w:r w:rsidRPr="00921101">
              <w:rPr>
                <w:rStyle w:val="normaltextrun"/>
                <w:rFonts w:ascii="Arial Narrow" w:hAnsi="Arial Narrow" w:cs="Arial"/>
                <w:sz w:val="20"/>
                <w:szCs w:val="20"/>
                <w:lang w:val="en-GB"/>
              </w:rPr>
              <w:t>Relevant senior secondary reform updates via the VCAA bulletin. </w:t>
            </w:r>
            <w:r w:rsidRPr="00921101">
              <w:rPr>
                <w:rStyle w:val="eop"/>
                <w:rFonts w:ascii="Arial Narrow" w:hAnsi="Arial Narrow" w:cs="Arial"/>
                <w:sz w:val="20"/>
                <w:szCs w:val="20"/>
              </w:rPr>
              <w:t> </w:t>
            </w:r>
          </w:p>
          <w:p w14:paraId="74A4F646" w14:textId="77777777" w:rsidR="00A73B85" w:rsidRPr="00921101" w:rsidRDefault="00A73B85" w:rsidP="00A73B85">
            <w:pPr>
              <w:pStyle w:val="paragraph"/>
              <w:numPr>
                <w:ilvl w:val="0"/>
                <w:numId w:val="23"/>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Statewide VPC study-specific information and workshop sessions.</w:t>
            </w:r>
            <w:r w:rsidRPr="00921101">
              <w:rPr>
                <w:rStyle w:val="eop"/>
                <w:rFonts w:ascii="Arial Narrow" w:hAnsi="Arial Narrow" w:cs="Segoe UI"/>
                <w:sz w:val="20"/>
                <w:szCs w:val="20"/>
              </w:rPr>
              <w:t> </w:t>
            </w:r>
          </w:p>
          <w:p w14:paraId="7788CBF8" w14:textId="62E803AD" w:rsidR="00A73B85" w:rsidRPr="00921101" w:rsidRDefault="00A73B85" w:rsidP="00A73B85">
            <w:pPr>
              <w:pStyle w:val="paragraph"/>
              <w:numPr>
                <w:ilvl w:val="0"/>
                <w:numId w:val="23"/>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 xml:space="preserve">VCAA VPC </w:t>
            </w:r>
            <w:r w:rsidR="004C64FD" w:rsidRPr="00921101">
              <w:rPr>
                <w:rStyle w:val="normaltextrun"/>
                <w:rFonts w:ascii="Arial Narrow" w:hAnsi="Arial Narrow" w:cs="Segoe UI"/>
                <w:sz w:val="20"/>
                <w:szCs w:val="20"/>
                <w:lang w:val="en-GB"/>
              </w:rPr>
              <w:t>C</w:t>
            </w:r>
            <w:r w:rsidR="004C64FD">
              <w:rPr>
                <w:rStyle w:val="normaltextrun"/>
                <w:rFonts w:ascii="Arial Narrow" w:hAnsi="Arial Narrow" w:cs="Segoe UI"/>
                <w:sz w:val="20"/>
                <w:szCs w:val="20"/>
                <w:lang w:val="en-GB"/>
              </w:rPr>
              <w:t>oP</w:t>
            </w:r>
            <w:r w:rsidR="004C64FD" w:rsidRPr="00921101">
              <w:rPr>
                <w:rStyle w:val="normaltextrun"/>
                <w:rFonts w:ascii="Arial Narrow" w:hAnsi="Arial Narrow" w:cs="Segoe UI"/>
                <w:sz w:val="20"/>
                <w:szCs w:val="20"/>
                <w:lang w:val="en-GB"/>
              </w:rPr>
              <w:t xml:space="preserve"> </w:t>
            </w:r>
            <w:r w:rsidRPr="00921101">
              <w:rPr>
                <w:rStyle w:val="normaltextrun"/>
                <w:rFonts w:ascii="Arial Narrow" w:hAnsi="Arial Narrow" w:cs="Segoe UI"/>
                <w:sz w:val="20"/>
                <w:szCs w:val="20"/>
                <w:lang w:val="en-GB"/>
              </w:rPr>
              <w:t>network in local area/region.</w:t>
            </w:r>
            <w:r w:rsidRPr="00921101">
              <w:rPr>
                <w:rStyle w:val="eop"/>
                <w:rFonts w:ascii="Arial Narrow" w:hAnsi="Arial Narrow" w:cs="Segoe UI"/>
                <w:sz w:val="20"/>
                <w:szCs w:val="20"/>
              </w:rPr>
              <w:t> </w:t>
            </w:r>
          </w:p>
          <w:p w14:paraId="5605E2B4" w14:textId="77777777" w:rsidR="00A73B85" w:rsidRPr="00921101" w:rsidRDefault="00A73B85" w:rsidP="00A73B85">
            <w:pPr>
              <w:pStyle w:val="paragraph"/>
              <w:numPr>
                <w:ilvl w:val="0"/>
                <w:numId w:val="23"/>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VPC subject association professional learning sessions. </w:t>
            </w:r>
            <w:r w:rsidRPr="00921101">
              <w:rPr>
                <w:rStyle w:val="eop"/>
                <w:rFonts w:ascii="Arial Narrow" w:hAnsi="Arial Narrow" w:cs="Segoe UI"/>
                <w:sz w:val="20"/>
                <w:szCs w:val="20"/>
              </w:rPr>
              <w:t> </w:t>
            </w:r>
          </w:p>
          <w:p w14:paraId="3AD6E5BD" w14:textId="77777777" w:rsidR="00A73B85" w:rsidRPr="00921101" w:rsidRDefault="00A73B85" w:rsidP="00A73B85">
            <w:pPr>
              <w:pStyle w:val="paragraph"/>
              <w:numPr>
                <w:ilvl w:val="0"/>
                <w:numId w:val="23"/>
              </w:numPr>
              <w:spacing w:before="0" w:beforeAutospacing="0" w:after="0" w:afterAutospacing="0"/>
              <w:textAlignment w:val="baseline"/>
              <w:rPr>
                <w:rFonts w:ascii="Arial Narrow" w:hAnsi="Arial Narrow" w:cs="Segoe UI"/>
                <w:sz w:val="20"/>
                <w:szCs w:val="20"/>
              </w:rPr>
            </w:pPr>
            <w:r w:rsidRPr="00921101">
              <w:rPr>
                <w:rStyle w:val="normaltextrun"/>
                <w:rFonts w:ascii="Arial Narrow" w:hAnsi="Arial Narrow" w:cs="Segoe UI"/>
                <w:sz w:val="20"/>
                <w:szCs w:val="20"/>
                <w:lang w:val="en-GB"/>
              </w:rPr>
              <w:t>VCAA VPC professional learning (online and in person).</w:t>
            </w:r>
            <w:r w:rsidRPr="00921101">
              <w:rPr>
                <w:rStyle w:val="eop"/>
                <w:rFonts w:ascii="Arial Narrow" w:hAnsi="Arial Narrow" w:cs="Segoe UI"/>
                <w:sz w:val="20"/>
                <w:szCs w:val="20"/>
              </w:rPr>
              <w:t> </w:t>
            </w:r>
          </w:p>
          <w:p w14:paraId="6286E589" w14:textId="453E7A95" w:rsidR="001D684E" w:rsidRPr="00921101" w:rsidRDefault="001D684E" w:rsidP="003A4FF5">
            <w:pPr>
              <w:pStyle w:val="paragraph"/>
              <w:spacing w:before="0" w:beforeAutospacing="0" w:after="0" w:afterAutospacing="0"/>
              <w:textAlignment w:val="baseline"/>
              <w:rPr>
                <w:sz w:val="20"/>
                <w:szCs w:val="20"/>
              </w:rPr>
            </w:pPr>
          </w:p>
        </w:tc>
        <w:tc>
          <w:tcPr>
            <w:tcW w:w="1667" w:type="dxa"/>
          </w:tcPr>
          <w:p w14:paraId="6C209B99" w14:textId="77777777" w:rsidR="001D684E" w:rsidRDefault="001D684E" w:rsidP="00AD5BC9">
            <w:pPr>
              <w:pStyle w:val="VCAAtablecondensed"/>
            </w:pPr>
          </w:p>
        </w:tc>
      </w:tr>
      <w:tr w:rsidR="001D684E" w14:paraId="6C27DAC0" w14:textId="77777777" w:rsidTr="00AD5BC9">
        <w:tc>
          <w:tcPr>
            <w:tcW w:w="14845" w:type="dxa"/>
            <w:gridSpan w:val="6"/>
          </w:tcPr>
          <w:p w14:paraId="670A7863" w14:textId="77777777" w:rsidR="001D684E" w:rsidRDefault="001D684E" w:rsidP="00AD5BC9">
            <w:pPr>
              <w:pStyle w:val="VCAAtablecondensedbullet"/>
              <w:numPr>
                <w:ilvl w:val="0"/>
                <w:numId w:val="0"/>
              </w:numPr>
              <w:ind w:left="425" w:hanging="425"/>
            </w:pPr>
            <w:r w:rsidRPr="00787059">
              <w:rPr>
                <w:b/>
                <w:bCs/>
              </w:rPr>
              <w:t>Further actions required?</w:t>
            </w:r>
            <w:r>
              <w:t xml:space="preserve">   </w:t>
            </w:r>
            <w:sdt>
              <w:sdtPr>
                <w:id w:val="12774488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73199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17B950B9" w14:textId="77777777" w:rsidR="001D684E" w:rsidRDefault="001D684E" w:rsidP="00AD5BC9">
            <w:pPr>
              <w:pStyle w:val="VCAAtablecondensedbullet"/>
              <w:numPr>
                <w:ilvl w:val="0"/>
                <w:numId w:val="0"/>
              </w:numPr>
              <w:ind w:left="425" w:hanging="425"/>
            </w:pPr>
            <w:r>
              <w:t xml:space="preserve">If yes, outline what actions are needed here: </w:t>
            </w:r>
          </w:p>
          <w:p w14:paraId="3B5A8C1E" w14:textId="77777777" w:rsidR="001D684E" w:rsidRPr="00787059" w:rsidRDefault="001D684E" w:rsidP="00AD5BC9">
            <w:pPr>
              <w:pStyle w:val="VCAAtablecondensedbullet"/>
              <w:numPr>
                <w:ilvl w:val="0"/>
                <w:numId w:val="0"/>
              </w:numPr>
              <w:rPr>
                <w:b/>
                <w:bCs/>
              </w:rPr>
            </w:pPr>
            <w:r w:rsidRPr="00787059">
              <w:rPr>
                <w:b/>
                <w:bCs/>
              </w:rPr>
              <w:t xml:space="preserve">Responsible person: </w:t>
            </w:r>
            <w:r>
              <w:rPr>
                <w:b/>
                <w:bCs/>
              </w:rPr>
              <w:t xml:space="preserve"> </w:t>
            </w:r>
          </w:p>
          <w:p w14:paraId="54C3AA98" w14:textId="77777777" w:rsidR="001D684E" w:rsidRDefault="001D684E" w:rsidP="00AD5BC9">
            <w:pPr>
              <w:pStyle w:val="VCAAtablecondensedbullet"/>
              <w:numPr>
                <w:ilvl w:val="0"/>
                <w:numId w:val="0"/>
              </w:numPr>
              <w:rPr>
                <w:b/>
                <w:bCs/>
              </w:rPr>
            </w:pPr>
            <w:r>
              <w:rPr>
                <w:b/>
                <w:bCs/>
              </w:rPr>
              <w:t xml:space="preserve">Links to VCAA Professional Learning supports: </w:t>
            </w:r>
          </w:p>
          <w:p w14:paraId="4F96B9FC" w14:textId="77777777" w:rsidR="00B52F1B" w:rsidRDefault="00F1332C" w:rsidP="00B52F1B">
            <w:pPr>
              <w:pStyle w:val="VCAAtablecondensedbullet"/>
              <w:numPr>
                <w:ilvl w:val="0"/>
                <w:numId w:val="0"/>
              </w:numPr>
              <w:rPr>
                <w:b/>
                <w:bCs/>
                <w:sz w:val="19"/>
                <w:szCs w:val="19"/>
              </w:rPr>
            </w:pPr>
            <w:hyperlink r:id="rId41" w:history="1">
              <w:r w:rsidR="00B52F1B" w:rsidRPr="00EB7408">
                <w:rPr>
                  <w:rStyle w:val="Hyperlink"/>
                  <w:b/>
                  <w:bCs/>
                  <w:szCs w:val="20"/>
                </w:rPr>
                <w:t>VCAA VPC and VCE VM Professional Learning Platform</w:t>
              </w:r>
            </w:hyperlink>
            <w:r w:rsidR="00B52F1B">
              <w:rPr>
                <w:b/>
                <w:bCs/>
                <w:sz w:val="19"/>
                <w:szCs w:val="19"/>
              </w:rPr>
              <w:t xml:space="preserve"> </w:t>
            </w:r>
          </w:p>
          <w:p w14:paraId="440F8322" w14:textId="69E4561E" w:rsidR="00B52F1B" w:rsidRDefault="00F1332C" w:rsidP="00AD5BC9">
            <w:pPr>
              <w:pStyle w:val="VCAAtablecondensedbullet"/>
              <w:numPr>
                <w:ilvl w:val="0"/>
                <w:numId w:val="0"/>
              </w:numPr>
              <w:rPr>
                <w:rStyle w:val="Hyperlink"/>
                <w:b/>
                <w:bCs/>
                <w:color w:val="000000" w:themeColor="text1"/>
                <w:szCs w:val="20"/>
              </w:rPr>
            </w:pPr>
            <w:hyperlink r:id="rId42" w:history="1">
              <w:r w:rsidR="00B52F1B" w:rsidRPr="00B52F1B">
                <w:rPr>
                  <w:rStyle w:val="Hyperlink"/>
                  <w:b/>
                  <w:bCs/>
                  <w:szCs w:val="20"/>
                </w:rPr>
                <w:t>VCAA Communities of Practice</w:t>
              </w:r>
            </w:hyperlink>
            <w:r w:rsidR="00B52F1B" w:rsidRPr="00B52F1B">
              <w:rPr>
                <w:rStyle w:val="Hyperlink"/>
                <w:b/>
                <w:bCs/>
                <w:color w:val="000000" w:themeColor="text1"/>
                <w:szCs w:val="20"/>
              </w:rPr>
              <w:t xml:space="preserve"> </w:t>
            </w:r>
          </w:p>
          <w:p w14:paraId="1BBE3C9C" w14:textId="402411A4" w:rsidR="00B52F1B" w:rsidRPr="001D684E" w:rsidRDefault="00F1332C" w:rsidP="004C64FD">
            <w:pPr>
              <w:pStyle w:val="VCAAtablecondensedbullet"/>
              <w:numPr>
                <w:ilvl w:val="0"/>
                <w:numId w:val="0"/>
              </w:numPr>
              <w:rPr>
                <w:b/>
                <w:bCs/>
              </w:rPr>
            </w:pPr>
            <w:hyperlink r:id="rId43" w:history="1">
              <w:r w:rsidR="00B52F1B" w:rsidRPr="00B52F1B">
                <w:rPr>
                  <w:rStyle w:val="Hyperlink"/>
                  <w:b/>
                  <w:bCs/>
                  <w:szCs w:val="20"/>
                </w:rPr>
                <w:t>VCAA Bulletin</w:t>
              </w:r>
            </w:hyperlink>
            <w:r w:rsidR="00B52F1B" w:rsidRPr="00B52F1B">
              <w:rPr>
                <w:rStyle w:val="Hyperlink"/>
                <w:b/>
                <w:bCs/>
                <w:color w:val="000000" w:themeColor="text1"/>
                <w:szCs w:val="20"/>
              </w:rPr>
              <w:t xml:space="preserve"> </w:t>
            </w:r>
          </w:p>
        </w:tc>
      </w:tr>
    </w:tbl>
    <w:p w14:paraId="23BA74B7" w14:textId="77777777" w:rsidR="004C64FD" w:rsidRDefault="004C64FD"/>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4C64FD" w14:paraId="11B78B96" w14:textId="77777777" w:rsidTr="004C64FD">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0ADCE0DD" w14:textId="77777777" w:rsidR="004C64FD" w:rsidRPr="00B45E22" w:rsidRDefault="004C64FD" w:rsidP="004C64FD">
            <w:pPr>
              <w:pStyle w:val="VCAAtablecondensedbullet2"/>
              <w:numPr>
                <w:ilvl w:val="0"/>
                <w:numId w:val="0"/>
              </w:numPr>
              <w:rPr>
                <w:b w:val="0"/>
                <w:color w:val="FFFFFF" w:themeColor="background1"/>
                <w:sz w:val="24"/>
                <w:szCs w:val="24"/>
              </w:rPr>
            </w:pPr>
          </w:p>
        </w:tc>
        <w:tc>
          <w:tcPr>
            <w:tcW w:w="2772" w:type="dxa"/>
          </w:tcPr>
          <w:p w14:paraId="56AB2CBD" w14:textId="7A407D03" w:rsidR="004C64FD" w:rsidRPr="00605115" w:rsidRDefault="004C64FD" w:rsidP="004C64FD">
            <w:pPr>
              <w:pStyle w:val="VCAAtablecondensedbullet"/>
              <w:numPr>
                <w:ilvl w:val="0"/>
                <w:numId w:val="0"/>
              </w:numPr>
              <w:rPr>
                <w:rStyle w:val="normaltextrun"/>
                <w:color w:val="000000"/>
                <w:szCs w:val="20"/>
                <w:shd w:val="clear" w:color="auto" w:fill="FFFFFF"/>
              </w:rPr>
            </w:pPr>
            <w:r>
              <w:t>Emerging (1)</w:t>
            </w:r>
          </w:p>
        </w:tc>
        <w:tc>
          <w:tcPr>
            <w:tcW w:w="2388" w:type="dxa"/>
          </w:tcPr>
          <w:p w14:paraId="7FE0402C" w14:textId="1708D9D3" w:rsidR="004C64FD" w:rsidRPr="00605115" w:rsidRDefault="004C64FD" w:rsidP="004C64FD">
            <w:pPr>
              <w:pStyle w:val="VCAAtablecondensedbullet"/>
              <w:numPr>
                <w:ilvl w:val="0"/>
                <w:numId w:val="0"/>
              </w:numPr>
              <w:rPr>
                <w:rStyle w:val="normaltextrun"/>
                <w:color w:val="000000"/>
                <w:szCs w:val="20"/>
                <w:shd w:val="clear" w:color="auto" w:fill="FFFFFF"/>
                <w:lang w:val="en-US"/>
              </w:rPr>
            </w:pPr>
            <w:r>
              <w:t>Evolving (2)</w:t>
            </w:r>
          </w:p>
        </w:tc>
        <w:tc>
          <w:tcPr>
            <w:tcW w:w="2560" w:type="dxa"/>
          </w:tcPr>
          <w:p w14:paraId="590ADF4E" w14:textId="49991F56" w:rsidR="004C64FD" w:rsidRPr="00605115" w:rsidRDefault="004C64FD" w:rsidP="004C64FD">
            <w:pPr>
              <w:pStyle w:val="VCAAtablecondensedbullet"/>
              <w:numPr>
                <w:ilvl w:val="0"/>
                <w:numId w:val="0"/>
              </w:numPr>
              <w:rPr>
                <w:rStyle w:val="normaltextrun"/>
                <w:color w:val="000000"/>
                <w:szCs w:val="20"/>
                <w:shd w:val="clear" w:color="auto" w:fill="FFFFFF"/>
                <w:lang w:val="en-US"/>
              </w:rPr>
            </w:pPr>
            <w:r>
              <w:t>Embedding (3)</w:t>
            </w:r>
          </w:p>
        </w:tc>
        <w:tc>
          <w:tcPr>
            <w:tcW w:w="2685" w:type="dxa"/>
          </w:tcPr>
          <w:p w14:paraId="11258EFA" w14:textId="1253FC1D" w:rsidR="004C64FD" w:rsidRPr="00605115" w:rsidRDefault="004C64FD" w:rsidP="004C64FD">
            <w:pPr>
              <w:pStyle w:val="VCAAtablecondensedbullet"/>
              <w:numPr>
                <w:ilvl w:val="0"/>
                <w:numId w:val="0"/>
              </w:numPr>
              <w:rPr>
                <w:rStyle w:val="normaltextrun"/>
                <w:color w:val="000000"/>
                <w:szCs w:val="20"/>
                <w:shd w:val="clear" w:color="auto" w:fill="FFFFFF"/>
                <w:lang w:val="en-US"/>
              </w:rPr>
            </w:pPr>
            <w:r>
              <w:t>Excelling (4)</w:t>
            </w:r>
          </w:p>
        </w:tc>
        <w:tc>
          <w:tcPr>
            <w:tcW w:w="1667" w:type="dxa"/>
          </w:tcPr>
          <w:p w14:paraId="68EAC5EA" w14:textId="3AFB9E28" w:rsidR="004C64FD" w:rsidRDefault="004C64FD" w:rsidP="004C64FD">
            <w:pPr>
              <w:pStyle w:val="VCAAtablecondensedbullet"/>
              <w:numPr>
                <w:ilvl w:val="0"/>
                <w:numId w:val="0"/>
              </w:numPr>
              <w:ind w:left="425" w:hanging="425"/>
            </w:pPr>
            <w:r>
              <w:t>Score</w:t>
            </w:r>
          </w:p>
        </w:tc>
      </w:tr>
      <w:tr w:rsidR="004C64FD" w14:paraId="24C52DF3" w14:textId="77777777" w:rsidTr="00AD5BC9">
        <w:tc>
          <w:tcPr>
            <w:tcW w:w="2773" w:type="dxa"/>
            <w:shd w:val="clear" w:color="auto" w:fill="0F7EB4"/>
          </w:tcPr>
          <w:p w14:paraId="4FFFECCA" w14:textId="3866CBC6" w:rsidR="004C64FD" w:rsidRPr="00B45E22" w:rsidRDefault="004C64FD" w:rsidP="004C64FD">
            <w:pPr>
              <w:pStyle w:val="VCAAtablecondensedbullet2"/>
              <w:numPr>
                <w:ilvl w:val="0"/>
                <w:numId w:val="0"/>
              </w:numPr>
              <w:rPr>
                <w:sz w:val="24"/>
                <w:szCs w:val="24"/>
              </w:rPr>
            </w:pPr>
            <w:r w:rsidRPr="00B45E22">
              <w:rPr>
                <w:b/>
                <w:color w:val="FFFFFF" w:themeColor="background1"/>
                <w:sz w:val="24"/>
                <w:szCs w:val="24"/>
              </w:rPr>
              <w:t>Teacher observation as professional learning</w:t>
            </w:r>
          </w:p>
        </w:tc>
        <w:tc>
          <w:tcPr>
            <w:tcW w:w="2772" w:type="dxa"/>
          </w:tcPr>
          <w:p w14:paraId="282BD0BC" w14:textId="7DF76FB0" w:rsidR="004C64FD" w:rsidRPr="00605115" w:rsidRDefault="004C64FD" w:rsidP="004C64FD">
            <w:pPr>
              <w:pStyle w:val="VCAAtablecondensedbullet"/>
              <w:numPr>
                <w:ilvl w:val="0"/>
                <w:numId w:val="0"/>
              </w:numPr>
              <w:rPr>
                <w:szCs w:val="20"/>
              </w:rPr>
            </w:pPr>
            <w:r w:rsidRPr="00605115">
              <w:rPr>
                <w:rStyle w:val="normaltextrun"/>
                <w:color w:val="000000"/>
                <w:szCs w:val="20"/>
                <w:shd w:val="clear" w:color="auto" w:fill="FFFFFF"/>
              </w:rPr>
              <w:t>The school allows for professional learning activities to plan for improving VPC student outcomes.</w:t>
            </w:r>
            <w:r w:rsidRPr="00605115">
              <w:rPr>
                <w:rStyle w:val="eop"/>
                <w:color w:val="000000"/>
                <w:szCs w:val="20"/>
                <w:shd w:val="clear" w:color="auto" w:fill="FFFFFF"/>
              </w:rPr>
              <w:t> </w:t>
            </w:r>
          </w:p>
        </w:tc>
        <w:tc>
          <w:tcPr>
            <w:tcW w:w="2388" w:type="dxa"/>
          </w:tcPr>
          <w:p w14:paraId="33F37D7C" w14:textId="608142C7" w:rsidR="004C64FD" w:rsidRPr="00605115" w:rsidRDefault="004C64FD" w:rsidP="004C64FD">
            <w:pPr>
              <w:pStyle w:val="VCAAtablecondensedbullet"/>
              <w:numPr>
                <w:ilvl w:val="0"/>
                <w:numId w:val="0"/>
              </w:numPr>
              <w:rPr>
                <w:szCs w:val="20"/>
              </w:rPr>
            </w:pPr>
            <w:r w:rsidRPr="00605115">
              <w:rPr>
                <w:rStyle w:val="normaltextrun"/>
                <w:color w:val="000000"/>
                <w:szCs w:val="20"/>
                <w:shd w:val="clear" w:color="auto" w:fill="FFFFFF"/>
                <w:lang w:val="en-US"/>
              </w:rPr>
              <w:t>The school encourages VPC teachers to observe other applied learning practitioners and discuss best practice teaching.</w:t>
            </w:r>
            <w:r w:rsidRPr="00605115">
              <w:rPr>
                <w:rStyle w:val="eop"/>
                <w:color w:val="000000"/>
                <w:szCs w:val="20"/>
                <w:shd w:val="clear" w:color="auto" w:fill="FFFFFF"/>
              </w:rPr>
              <w:t> </w:t>
            </w:r>
          </w:p>
        </w:tc>
        <w:tc>
          <w:tcPr>
            <w:tcW w:w="2560" w:type="dxa"/>
          </w:tcPr>
          <w:p w14:paraId="1F21D8F0" w14:textId="6D7BE06A" w:rsidR="004C64FD" w:rsidRPr="00605115" w:rsidRDefault="004C64FD" w:rsidP="004C64FD">
            <w:pPr>
              <w:pStyle w:val="VCAAtablecondensedbullet"/>
              <w:numPr>
                <w:ilvl w:val="0"/>
                <w:numId w:val="0"/>
              </w:numPr>
              <w:rPr>
                <w:szCs w:val="20"/>
              </w:rPr>
            </w:pPr>
            <w:r w:rsidRPr="00605115">
              <w:rPr>
                <w:rStyle w:val="normaltextrun"/>
                <w:color w:val="000000"/>
                <w:szCs w:val="20"/>
                <w:shd w:val="clear" w:color="auto" w:fill="FFFFFF"/>
                <w:lang w:val="en-US"/>
              </w:rPr>
              <w:t>The school expects VPC teachers to observe other applied learning practitioners and discuss and evaluate teaching practice and assessment designed to build an understanding of applied learning pedagogical practice both within their school context as well as connect with a broader community of practice network.</w:t>
            </w:r>
            <w:r w:rsidRPr="00605115">
              <w:rPr>
                <w:rStyle w:val="eop"/>
                <w:color w:val="000000"/>
                <w:szCs w:val="20"/>
                <w:shd w:val="clear" w:color="auto" w:fill="FFFFFF"/>
              </w:rPr>
              <w:t> </w:t>
            </w:r>
          </w:p>
        </w:tc>
        <w:tc>
          <w:tcPr>
            <w:tcW w:w="2685" w:type="dxa"/>
          </w:tcPr>
          <w:p w14:paraId="708C2F53" w14:textId="2B6DE8E8" w:rsidR="004C64FD" w:rsidRPr="00605115" w:rsidRDefault="004C64FD" w:rsidP="004C64FD">
            <w:pPr>
              <w:pStyle w:val="VCAAtablecondensedbullet"/>
              <w:numPr>
                <w:ilvl w:val="0"/>
                <w:numId w:val="0"/>
              </w:numPr>
              <w:rPr>
                <w:szCs w:val="20"/>
              </w:rPr>
            </w:pPr>
            <w:r w:rsidRPr="00605115">
              <w:rPr>
                <w:rStyle w:val="normaltextrun"/>
                <w:color w:val="000000"/>
                <w:szCs w:val="20"/>
                <w:shd w:val="clear" w:color="auto" w:fill="FFFFFF"/>
                <w:lang w:val="en-US"/>
              </w:rPr>
              <w:t>The school requires VPC teachers to observe other applied learning practitioners and regularly discuss and evaluate teaching practice and assessment designed to build a strong understanding of applied learning pedagogical practice both within their school context as well as connect with a broader community of practice network.</w:t>
            </w:r>
            <w:r w:rsidRPr="00605115">
              <w:rPr>
                <w:rStyle w:val="eop"/>
                <w:color w:val="000000"/>
                <w:szCs w:val="20"/>
                <w:shd w:val="clear" w:color="auto" w:fill="FFFFFF"/>
              </w:rPr>
              <w:t> </w:t>
            </w:r>
          </w:p>
        </w:tc>
        <w:tc>
          <w:tcPr>
            <w:tcW w:w="1667" w:type="dxa"/>
          </w:tcPr>
          <w:p w14:paraId="4D006F93" w14:textId="77777777" w:rsidR="004C64FD" w:rsidRDefault="004C64FD" w:rsidP="004C64FD">
            <w:pPr>
              <w:pStyle w:val="VCAAtablecondensedbullet"/>
              <w:numPr>
                <w:ilvl w:val="0"/>
                <w:numId w:val="0"/>
              </w:numPr>
              <w:ind w:left="425" w:hanging="425"/>
            </w:pPr>
          </w:p>
        </w:tc>
      </w:tr>
      <w:tr w:rsidR="004C64FD" w14:paraId="38E0E644" w14:textId="77777777" w:rsidTr="00AD5BC9">
        <w:tc>
          <w:tcPr>
            <w:tcW w:w="14845" w:type="dxa"/>
            <w:gridSpan w:val="6"/>
          </w:tcPr>
          <w:p w14:paraId="3B808B0F" w14:textId="77777777" w:rsidR="004C64FD" w:rsidRDefault="004C64FD" w:rsidP="004C64FD">
            <w:pPr>
              <w:pStyle w:val="VCAAtablecondensedbullet"/>
              <w:numPr>
                <w:ilvl w:val="0"/>
                <w:numId w:val="0"/>
              </w:numPr>
              <w:ind w:left="425" w:hanging="425"/>
            </w:pPr>
            <w:r w:rsidRPr="00787059">
              <w:rPr>
                <w:b/>
                <w:bCs/>
              </w:rPr>
              <w:t>Further actions required?</w:t>
            </w:r>
            <w:r>
              <w:t xml:space="preserve">   </w:t>
            </w:r>
            <w:sdt>
              <w:sdtPr>
                <w:id w:val="-1133669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9286174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4D6398BD" w14:textId="77777777" w:rsidR="004C64FD" w:rsidRDefault="004C64FD" w:rsidP="004C64FD">
            <w:pPr>
              <w:pStyle w:val="VCAAtablecondensedbullet"/>
              <w:numPr>
                <w:ilvl w:val="0"/>
                <w:numId w:val="0"/>
              </w:numPr>
              <w:ind w:left="425" w:hanging="425"/>
            </w:pPr>
            <w:r>
              <w:t xml:space="preserve">If yes, outline what actions are needed here: </w:t>
            </w:r>
          </w:p>
          <w:p w14:paraId="00E75FC8" w14:textId="77777777" w:rsidR="004C64FD" w:rsidRPr="00787059" w:rsidRDefault="004C64FD" w:rsidP="004C64FD">
            <w:pPr>
              <w:pStyle w:val="VCAAtablecondensedbullet"/>
              <w:numPr>
                <w:ilvl w:val="0"/>
                <w:numId w:val="0"/>
              </w:numPr>
              <w:rPr>
                <w:b/>
                <w:bCs/>
              </w:rPr>
            </w:pPr>
            <w:r w:rsidRPr="00787059">
              <w:rPr>
                <w:b/>
                <w:bCs/>
              </w:rPr>
              <w:t xml:space="preserve">Responsible person: </w:t>
            </w:r>
            <w:r>
              <w:rPr>
                <w:b/>
                <w:bCs/>
              </w:rPr>
              <w:t xml:space="preserve"> </w:t>
            </w:r>
          </w:p>
          <w:p w14:paraId="666C99F4" w14:textId="77777777" w:rsidR="004C64FD" w:rsidRDefault="004C64FD" w:rsidP="004C64FD">
            <w:pPr>
              <w:pStyle w:val="VCAAtablecondensedbullet"/>
              <w:numPr>
                <w:ilvl w:val="0"/>
                <w:numId w:val="0"/>
              </w:numPr>
              <w:ind w:left="425" w:hanging="425"/>
              <w:rPr>
                <w:b/>
                <w:bCs/>
              </w:rPr>
            </w:pPr>
            <w:r>
              <w:rPr>
                <w:b/>
                <w:bCs/>
              </w:rPr>
              <w:t>Links to VCAA Professional Learning supports:</w:t>
            </w:r>
          </w:p>
          <w:p w14:paraId="47523C52" w14:textId="14ABF3F3" w:rsidR="004C64FD" w:rsidRPr="004C64FD" w:rsidRDefault="004C64FD" w:rsidP="004C64FD">
            <w:pPr>
              <w:pStyle w:val="VCAAtablecondensedbullet"/>
              <w:numPr>
                <w:ilvl w:val="0"/>
                <w:numId w:val="0"/>
              </w:numPr>
              <w:rPr>
                <w:b/>
                <w:bCs/>
                <w:szCs w:val="20"/>
                <w:u w:val="single"/>
              </w:rPr>
            </w:pPr>
            <w:hyperlink r:id="rId44" w:history="1">
              <w:r w:rsidRPr="00B52F1B">
                <w:rPr>
                  <w:rStyle w:val="Hyperlink"/>
                  <w:b/>
                  <w:bCs/>
                  <w:szCs w:val="20"/>
                </w:rPr>
                <w:t>VCAA Communities of Practice</w:t>
              </w:r>
            </w:hyperlink>
            <w:r w:rsidRPr="00B52F1B">
              <w:rPr>
                <w:rStyle w:val="Hyperlink"/>
                <w:b/>
                <w:bCs/>
                <w:color w:val="000000" w:themeColor="text1"/>
                <w:szCs w:val="20"/>
              </w:rPr>
              <w:t xml:space="preserve"> </w:t>
            </w:r>
          </w:p>
        </w:tc>
      </w:tr>
    </w:tbl>
    <w:p w14:paraId="546FFE7F" w14:textId="3FDEE965" w:rsidR="004C64FD" w:rsidRDefault="004C64FD"/>
    <w:p w14:paraId="65AC9BAF" w14:textId="77777777" w:rsidR="004C64FD" w:rsidRDefault="004C64FD">
      <w: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4C64FD" w14:paraId="482C3C58" w14:textId="77777777" w:rsidTr="004C64FD">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72670ADD" w14:textId="77777777" w:rsidR="004C64FD" w:rsidRPr="00B45E22" w:rsidRDefault="004C64FD" w:rsidP="004C64FD">
            <w:pPr>
              <w:pStyle w:val="VCAAtablecondensedbullet2"/>
              <w:numPr>
                <w:ilvl w:val="0"/>
                <w:numId w:val="0"/>
              </w:numPr>
              <w:rPr>
                <w:b w:val="0"/>
                <w:color w:val="FFFFFF" w:themeColor="background1"/>
                <w:sz w:val="24"/>
                <w:szCs w:val="24"/>
              </w:rPr>
            </w:pPr>
          </w:p>
        </w:tc>
        <w:tc>
          <w:tcPr>
            <w:tcW w:w="2772" w:type="dxa"/>
          </w:tcPr>
          <w:p w14:paraId="7618BD1D" w14:textId="478A7893" w:rsidR="004C64FD" w:rsidRPr="00605115" w:rsidRDefault="004C64FD" w:rsidP="004C64FD">
            <w:pPr>
              <w:pStyle w:val="VCAAtablecondensedbullet"/>
              <w:numPr>
                <w:ilvl w:val="0"/>
                <w:numId w:val="0"/>
              </w:numPr>
              <w:rPr>
                <w:rStyle w:val="normaltextrun"/>
                <w:color w:val="000000"/>
                <w:szCs w:val="20"/>
                <w:shd w:val="clear" w:color="auto" w:fill="FFFFFF"/>
              </w:rPr>
            </w:pPr>
            <w:r>
              <w:t>Emerging (1)</w:t>
            </w:r>
          </w:p>
        </w:tc>
        <w:tc>
          <w:tcPr>
            <w:tcW w:w="2388" w:type="dxa"/>
          </w:tcPr>
          <w:p w14:paraId="2E1BF30E" w14:textId="26408A7A" w:rsidR="004C64FD" w:rsidRPr="00605115" w:rsidRDefault="004C64FD" w:rsidP="004C64FD">
            <w:pPr>
              <w:pStyle w:val="VCAAtablecondensedbullet"/>
              <w:numPr>
                <w:ilvl w:val="0"/>
                <w:numId w:val="0"/>
              </w:numPr>
              <w:rPr>
                <w:rStyle w:val="normaltextrun"/>
                <w:color w:val="000000"/>
                <w:szCs w:val="20"/>
                <w:shd w:val="clear" w:color="auto" w:fill="FFFFFF"/>
              </w:rPr>
            </w:pPr>
            <w:r>
              <w:t>Evolving (2)</w:t>
            </w:r>
          </w:p>
        </w:tc>
        <w:tc>
          <w:tcPr>
            <w:tcW w:w="2560" w:type="dxa"/>
          </w:tcPr>
          <w:p w14:paraId="01481AC2" w14:textId="150D3374" w:rsidR="004C64FD" w:rsidRPr="00605115" w:rsidRDefault="004C64FD" w:rsidP="004C64FD">
            <w:pPr>
              <w:pStyle w:val="VCAAtablecondensedbullet"/>
              <w:numPr>
                <w:ilvl w:val="0"/>
                <w:numId w:val="0"/>
              </w:numPr>
              <w:rPr>
                <w:rStyle w:val="normaltextrun"/>
                <w:color w:val="000000"/>
                <w:szCs w:val="20"/>
                <w:shd w:val="clear" w:color="auto" w:fill="FFFFFF"/>
              </w:rPr>
            </w:pPr>
            <w:r>
              <w:t>Embedding (3)</w:t>
            </w:r>
          </w:p>
        </w:tc>
        <w:tc>
          <w:tcPr>
            <w:tcW w:w="2685" w:type="dxa"/>
          </w:tcPr>
          <w:p w14:paraId="46374092" w14:textId="367BA768" w:rsidR="004C64FD" w:rsidRPr="00605115" w:rsidRDefault="004C64FD" w:rsidP="004C64FD">
            <w:pPr>
              <w:pStyle w:val="VCAAtablecondensedbullet"/>
              <w:numPr>
                <w:ilvl w:val="0"/>
                <w:numId w:val="0"/>
              </w:numPr>
              <w:rPr>
                <w:rStyle w:val="normaltextrun"/>
                <w:color w:val="000000"/>
                <w:szCs w:val="20"/>
                <w:shd w:val="clear" w:color="auto" w:fill="FFFFFF"/>
              </w:rPr>
            </w:pPr>
            <w:r>
              <w:t>Excelling (4)</w:t>
            </w:r>
          </w:p>
        </w:tc>
        <w:tc>
          <w:tcPr>
            <w:tcW w:w="1667" w:type="dxa"/>
          </w:tcPr>
          <w:p w14:paraId="50B4EE71" w14:textId="40D21873" w:rsidR="004C64FD" w:rsidRDefault="004C64FD" w:rsidP="004C64FD">
            <w:pPr>
              <w:pStyle w:val="VCAAtablecondensedbullet"/>
              <w:numPr>
                <w:ilvl w:val="0"/>
                <w:numId w:val="0"/>
              </w:numPr>
              <w:ind w:left="425" w:hanging="425"/>
            </w:pPr>
            <w:r>
              <w:t>Score</w:t>
            </w:r>
          </w:p>
        </w:tc>
      </w:tr>
      <w:tr w:rsidR="004C64FD" w14:paraId="7095ECDB" w14:textId="77777777" w:rsidTr="00AD5BC9">
        <w:tc>
          <w:tcPr>
            <w:tcW w:w="2773" w:type="dxa"/>
            <w:shd w:val="clear" w:color="auto" w:fill="0F7EB4"/>
          </w:tcPr>
          <w:p w14:paraId="232CA88C" w14:textId="2F19044A" w:rsidR="004C64FD" w:rsidRPr="00B45E22" w:rsidRDefault="004C64FD" w:rsidP="004C64FD">
            <w:pPr>
              <w:pStyle w:val="VCAAtablecondensedbullet2"/>
              <w:numPr>
                <w:ilvl w:val="0"/>
                <w:numId w:val="0"/>
              </w:numPr>
              <w:rPr>
                <w:b/>
                <w:color w:val="FFFFFF" w:themeColor="background1"/>
                <w:sz w:val="24"/>
                <w:szCs w:val="24"/>
              </w:rPr>
            </w:pPr>
            <w:r w:rsidRPr="00B45E22">
              <w:rPr>
                <w:b/>
                <w:color w:val="FFFFFF" w:themeColor="background1"/>
                <w:sz w:val="24"/>
                <w:szCs w:val="24"/>
              </w:rPr>
              <w:t xml:space="preserve">Curriculum leaders </w:t>
            </w:r>
          </w:p>
          <w:p w14:paraId="08717BC6" w14:textId="419770B6" w:rsidR="004C64FD" w:rsidRPr="00B45E22" w:rsidRDefault="004C64FD" w:rsidP="004C64FD">
            <w:pPr>
              <w:pStyle w:val="VCAAtablecondensedbullet2"/>
              <w:numPr>
                <w:ilvl w:val="0"/>
                <w:numId w:val="0"/>
              </w:numPr>
              <w:rPr>
                <w:bCs/>
                <w:color w:val="FFFFFF" w:themeColor="background1"/>
                <w:sz w:val="24"/>
                <w:szCs w:val="24"/>
              </w:rPr>
            </w:pPr>
            <w:r w:rsidRPr="00B45E22">
              <w:rPr>
                <w:bCs/>
                <w:color w:val="FFFFFF" w:themeColor="background1"/>
                <w:sz w:val="24"/>
                <w:szCs w:val="24"/>
              </w:rPr>
              <w:t xml:space="preserve">(And/or applied learning specialists or leading teachers) </w:t>
            </w:r>
          </w:p>
          <w:p w14:paraId="26EE80CB" w14:textId="2BD9048D" w:rsidR="004C64FD" w:rsidRPr="000F09E4" w:rsidRDefault="004C64FD" w:rsidP="004C64FD">
            <w:pPr>
              <w:pStyle w:val="VCAAtablecondensedbullet2"/>
              <w:numPr>
                <w:ilvl w:val="0"/>
                <w:numId w:val="0"/>
              </w:numPr>
            </w:pPr>
          </w:p>
        </w:tc>
        <w:tc>
          <w:tcPr>
            <w:tcW w:w="2772" w:type="dxa"/>
          </w:tcPr>
          <w:p w14:paraId="26CFA72B" w14:textId="1980F23B" w:rsidR="004C64FD" w:rsidRPr="00605115" w:rsidRDefault="004C64FD" w:rsidP="004C64FD">
            <w:pPr>
              <w:pStyle w:val="VCAAtablecondensedbullet"/>
              <w:numPr>
                <w:ilvl w:val="0"/>
                <w:numId w:val="0"/>
              </w:numPr>
              <w:rPr>
                <w:szCs w:val="20"/>
              </w:rPr>
            </w:pPr>
            <w:r w:rsidRPr="00605115">
              <w:rPr>
                <w:rStyle w:val="normaltextrun"/>
                <w:color w:val="000000"/>
                <w:szCs w:val="20"/>
                <w:shd w:val="clear" w:color="auto" w:fill="FFFFFF"/>
              </w:rPr>
              <w:t xml:space="preserve">Curriculum leaders share experience and expertise with VPC colleagues. They draw on some evidence, including VPC data sources to inform planning. Curriculum leaders inform their colleagues of the range of professional learning activities available to them. They keep up to date with current information published in the </w:t>
            </w:r>
            <w:r w:rsidRPr="00605115">
              <w:rPr>
                <w:rStyle w:val="normaltextrun"/>
                <w:i/>
                <w:iCs/>
                <w:color w:val="000000"/>
                <w:szCs w:val="20"/>
                <w:shd w:val="clear" w:color="auto" w:fill="FFFFFF"/>
              </w:rPr>
              <w:t>VCAA Bulletin</w:t>
            </w:r>
            <w:r w:rsidRPr="00605115">
              <w:rPr>
                <w:rStyle w:val="normaltextrun"/>
                <w:color w:val="000000"/>
                <w:szCs w:val="20"/>
                <w:shd w:val="clear" w:color="auto" w:fill="FFFFFF"/>
              </w:rPr>
              <w:t>.</w:t>
            </w:r>
            <w:r w:rsidRPr="00605115">
              <w:rPr>
                <w:rStyle w:val="eop"/>
                <w:color w:val="000000"/>
                <w:szCs w:val="20"/>
                <w:shd w:val="clear" w:color="auto" w:fill="FFFFFF"/>
              </w:rPr>
              <w:t> </w:t>
            </w:r>
          </w:p>
        </w:tc>
        <w:tc>
          <w:tcPr>
            <w:tcW w:w="2388" w:type="dxa"/>
          </w:tcPr>
          <w:p w14:paraId="074CD1AD" w14:textId="27BA8B7E" w:rsidR="004C64FD" w:rsidRPr="00605115" w:rsidRDefault="004C64FD" w:rsidP="004C64FD">
            <w:pPr>
              <w:pStyle w:val="VCAAtablecondensedbullet"/>
              <w:numPr>
                <w:ilvl w:val="0"/>
                <w:numId w:val="0"/>
              </w:numPr>
              <w:rPr>
                <w:szCs w:val="20"/>
              </w:rPr>
            </w:pPr>
            <w:r w:rsidRPr="00605115">
              <w:rPr>
                <w:rStyle w:val="normaltextrun"/>
                <w:color w:val="000000"/>
                <w:szCs w:val="20"/>
                <w:shd w:val="clear" w:color="auto" w:fill="FFFFFF"/>
              </w:rPr>
              <w:t xml:space="preserve">Curriculum leaders promote attendance and participation by their VPC colleagues in the range of professional learning activities available to them. They encourage the sharing of information and expertise with colleagues. They advise VPC teachers of current information published in the </w:t>
            </w:r>
            <w:r w:rsidRPr="00605115">
              <w:rPr>
                <w:rStyle w:val="normaltextrun"/>
                <w:i/>
                <w:iCs/>
                <w:color w:val="000000"/>
                <w:szCs w:val="20"/>
                <w:shd w:val="clear" w:color="auto" w:fill="FFFFFF"/>
              </w:rPr>
              <w:t>VCAA Bulletin</w:t>
            </w:r>
            <w:r w:rsidRPr="00605115">
              <w:rPr>
                <w:rStyle w:val="normaltextrun"/>
                <w:color w:val="000000"/>
                <w:szCs w:val="20"/>
                <w:shd w:val="clear" w:color="auto" w:fill="FFFFFF"/>
              </w:rPr>
              <w:t>.</w:t>
            </w:r>
            <w:r w:rsidRPr="00605115">
              <w:rPr>
                <w:rStyle w:val="eop"/>
                <w:color w:val="000000"/>
                <w:szCs w:val="20"/>
                <w:shd w:val="clear" w:color="auto" w:fill="FFFFFF"/>
              </w:rPr>
              <w:t> </w:t>
            </w:r>
          </w:p>
        </w:tc>
        <w:tc>
          <w:tcPr>
            <w:tcW w:w="2560" w:type="dxa"/>
          </w:tcPr>
          <w:p w14:paraId="29147E0A" w14:textId="3A9289F9" w:rsidR="004C64FD" w:rsidRPr="00605115" w:rsidRDefault="004C64FD" w:rsidP="004C64FD">
            <w:pPr>
              <w:pStyle w:val="VCAAtablecondensedbullet"/>
              <w:numPr>
                <w:ilvl w:val="0"/>
                <w:numId w:val="0"/>
              </w:numPr>
              <w:rPr>
                <w:szCs w:val="20"/>
              </w:rPr>
            </w:pPr>
            <w:r w:rsidRPr="00605115">
              <w:rPr>
                <w:rStyle w:val="normaltextrun"/>
                <w:color w:val="000000"/>
                <w:szCs w:val="20"/>
                <w:shd w:val="clear" w:color="auto" w:fill="FFFFFF"/>
              </w:rPr>
              <w:t xml:space="preserve">Curriculum leaders' model good professional learning practice by promoting and attending the range of professional learning activities available to them. They incorporate the sharing of information and expertise with colleagues as standard practice in their role. They ensure that VPC teachers have current information published in the </w:t>
            </w:r>
            <w:r w:rsidRPr="00605115">
              <w:rPr>
                <w:rStyle w:val="normaltextrun"/>
                <w:i/>
                <w:iCs/>
                <w:color w:val="000000"/>
                <w:szCs w:val="20"/>
                <w:shd w:val="clear" w:color="auto" w:fill="FFFFFF"/>
              </w:rPr>
              <w:t>VCAA Bulletin</w:t>
            </w:r>
            <w:r w:rsidRPr="00605115">
              <w:rPr>
                <w:rStyle w:val="normaltextrun"/>
                <w:color w:val="000000"/>
                <w:szCs w:val="20"/>
                <w:shd w:val="clear" w:color="auto" w:fill="FFFFFF"/>
              </w:rPr>
              <w:t xml:space="preserve"> and discuss this in regular meetings.</w:t>
            </w:r>
            <w:r w:rsidRPr="00605115">
              <w:rPr>
                <w:rStyle w:val="eop"/>
                <w:color w:val="000000"/>
                <w:szCs w:val="20"/>
                <w:shd w:val="clear" w:color="auto" w:fill="FFFFFF"/>
              </w:rPr>
              <w:t> </w:t>
            </w:r>
          </w:p>
        </w:tc>
        <w:tc>
          <w:tcPr>
            <w:tcW w:w="2685" w:type="dxa"/>
          </w:tcPr>
          <w:p w14:paraId="12341536" w14:textId="25670261" w:rsidR="004C64FD" w:rsidRPr="00605115" w:rsidRDefault="004C64FD" w:rsidP="004C64FD">
            <w:pPr>
              <w:pStyle w:val="VCAAtablecondensedbullet"/>
              <w:numPr>
                <w:ilvl w:val="0"/>
                <w:numId w:val="0"/>
              </w:numPr>
              <w:rPr>
                <w:szCs w:val="20"/>
              </w:rPr>
            </w:pPr>
            <w:r w:rsidRPr="00605115">
              <w:rPr>
                <w:rStyle w:val="normaltextrun"/>
                <w:color w:val="000000"/>
                <w:szCs w:val="20"/>
                <w:shd w:val="clear" w:color="auto" w:fill="FFFFFF"/>
              </w:rPr>
              <w:t xml:space="preserve">Curriculum leaders' model excellent professional learning practice by promoting and participating in the full range of professional learning activities available to them. They promote the sharing of information and expertise with colleagues as a strategic and important function of their role. They ensure that all VPC teachers have current information published in the </w:t>
            </w:r>
            <w:r w:rsidRPr="00605115">
              <w:rPr>
                <w:rStyle w:val="normaltextrun"/>
                <w:i/>
                <w:iCs/>
                <w:color w:val="000000"/>
                <w:szCs w:val="20"/>
                <w:shd w:val="clear" w:color="auto" w:fill="FFFFFF"/>
              </w:rPr>
              <w:t>VCAA Bulletin</w:t>
            </w:r>
            <w:r w:rsidRPr="00605115">
              <w:rPr>
                <w:rStyle w:val="normaltextrun"/>
                <w:color w:val="000000"/>
                <w:szCs w:val="20"/>
                <w:shd w:val="clear" w:color="auto" w:fill="FFFFFF"/>
              </w:rPr>
              <w:t xml:space="preserve"> and discuss this in regular meetings.</w:t>
            </w:r>
            <w:r w:rsidRPr="00605115">
              <w:rPr>
                <w:rStyle w:val="eop"/>
                <w:color w:val="000000"/>
                <w:szCs w:val="20"/>
                <w:shd w:val="clear" w:color="auto" w:fill="FFFFFF"/>
              </w:rPr>
              <w:t> </w:t>
            </w:r>
          </w:p>
        </w:tc>
        <w:tc>
          <w:tcPr>
            <w:tcW w:w="1667" w:type="dxa"/>
          </w:tcPr>
          <w:p w14:paraId="731E6858" w14:textId="77777777" w:rsidR="004C64FD" w:rsidRDefault="004C64FD" w:rsidP="004C64FD">
            <w:pPr>
              <w:pStyle w:val="VCAAtablecondensedbullet"/>
              <w:numPr>
                <w:ilvl w:val="0"/>
                <w:numId w:val="0"/>
              </w:numPr>
              <w:ind w:left="425" w:hanging="425"/>
            </w:pPr>
          </w:p>
        </w:tc>
      </w:tr>
      <w:tr w:rsidR="004C64FD" w14:paraId="6D186E01" w14:textId="77777777" w:rsidTr="00AD5BC9">
        <w:tc>
          <w:tcPr>
            <w:tcW w:w="14845" w:type="dxa"/>
            <w:gridSpan w:val="6"/>
            <w:shd w:val="clear" w:color="auto" w:fill="FFFFFF" w:themeFill="background1"/>
          </w:tcPr>
          <w:p w14:paraId="6B75A7C6" w14:textId="77777777" w:rsidR="004C64FD" w:rsidRDefault="004C64FD" w:rsidP="004C64FD">
            <w:pPr>
              <w:pStyle w:val="VCAAtablecondensedbullet"/>
              <w:numPr>
                <w:ilvl w:val="0"/>
                <w:numId w:val="0"/>
              </w:numPr>
              <w:ind w:left="425" w:hanging="425"/>
            </w:pPr>
            <w:r w:rsidRPr="00787059">
              <w:rPr>
                <w:b/>
                <w:bCs/>
              </w:rPr>
              <w:t>Further actions required?</w:t>
            </w:r>
            <w:r>
              <w:t xml:space="preserve">   </w:t>
            </w:r>
            <w:sdt>
              <w:sdtPr>
                <w:id w:val="9935359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2602209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1BB23F62" w14:textId="77777777" w:rsidR="004C64FD" w:rsidRDefault="004C64FD" w:rsidP="004C64FD">
            <w:pPr>
              <w:pStyle w:val="VCAAtablecondensedbullet"/>
              <w:numPr>
                <w:ilvl w:val="0"/>
                <w:numId w:val="0"/>
              </w:numPr>
              <w:ind w:left="425" w:hanging="425"/>
            </w:pPr>
            <w:r>
              <w:t xml:space="preserve">If yes, outline what actions are needed here: </w:t>
            </w:r>
          </w:p>
          <w:p w14:paraId="20364E2C" w14:textId="77777777" w:rsidR="004C64FD" w:rsidRPr="00787059" w:rsidRDefault="004C64FD" w:rsidP="004C64FD">
            <w:pPr>
              <w:pStyle w:val="VCAAtablecondensedbullet"/>
              <w:numPr>
                <w:ilvl w:val="0"/>
                <w:numId w:val="0"/>
              </w:numPr>
              <w:rPr>
                <w:b/>
                <w:bCs/>
              </w:rPr>
            </w:pPr>
            <w:r w:rsidRPr="00787059">
              <w:rPr>
                <w:b/>
                <w:bCs/>
              </w:rPr>
              <w:t xml:space="preserve">Responsible person: </w:t>
            </w:r>
            <w:r>
              <w:rPr>
                <w:b/>
                <w:bCs/>
              </w:rPr>
              <w:t xml:space="preserve"> </w:t>
            </w:r>
          </w:p>
          <w:p w14:paraId="69D092B0" w14:textId="77777777" w:rsidR="004C64FD" w:rsidRDefault="004C64FD" w:rsidP="004C64FD">
            <w:pPr>
              <w:pStyle w:val="VCAAtablecondensedbullet"/>
              <w:numPr>
                <w:ilvl w:val="0"/>
                <w:numId w:val="0"/>
              </w:numPr>
              <w:ind w:left="425" w:hanging="425"/>
              <w:rPr>
                <w:b/>
                <w:bCs/>
              </w:rPr>
            </w:pPr>
            <w:r>
              <w:rPr>
                <w:b/>
                <w:bCs/>
              </w:rPr>
              <w:t>Links to VCAA Professional Learning supports:</w:t>
            </w:r>
          </w:p>
          <w:p w14:paraId="72BF90D7" w14:textId="77777777" w:rsidR="004C64FD" w:rsidRDefault="004C64FD" w:rsidP="004C64FD">
            <w:pPr>
              <w:pStyle w:val="VCAAtablecondensedbullet"/>
              <w:numPr>
                <w:ilvl w:val="0"/>
                <w:numId w:val="0"/>
              </w:numPr>
              <w:rPr>
                <w:b/>
                <w:bCs/>
                <w:sz w:val="19"/>
                <w:szCs w:val="19"/>
              </w:rPr>
            </w:pPr>
            <w:hyperlink r:id="rId45" w:history="1">
              <w:r w:rsidRPr="00EB7408">
                <w:rPr>
                  <w:rStyle w:val="Hyperlink"/>
                  <w:b/>
                  <w:bCs/>
                  <w:szCs w:val="20"/>
                </w:rPr>
                <w:t>VCAA VPC and VCE VM Professional Learning Platform</w:t>
              </w:r>
            </w:hyperlink>
            <w:r>
              <w:rPr>
                <w:b/>
                <w:bCs/>
                <w:sz w:val="19"/>
                <w:szCs w:val="19"/>
              </w:rPr>
              <w:t xml:space="preserve"> </w:t>
            </w:r>
          </w:p>
          <w:p w14:paraId="5F216C00" w14:textId="77777777" w:rsidR="004C64FD" w:rsidRDefault="004C64FD" w:rsidP="004C64FD">
            <w:pPr>
              <w:pStyle w:val="VCAAtablecondensedbullet"/>
              <w:numPr>
                <w:ilvl w:val="0"/>
                <w:numId w:val="0"/>
              </w:numPr>
              <w:ind w:left="425" w:hanging="425"/>
              <w:rPr>
                <w:bCs/>
              </w:rPr>
            </w:pPr>
            <w:hyperlink r:id="rId46" w:history="1">
              <w:r w:rsidRPr="00AE65EC">
                <w:rPr>
                  <w:rStyle w:val="Hyperlink"/>
                  <w:b/>
                  <w:bCs/>
                  <w:szCs w:val="20"/>
                </w:rPr>
                <w:t>VCAA Past Professional Learning webinars and materials (2023)</w:t>
              </w:r>
            </w:hyperlink>
          </w:p>
          <w:p w14:paraId="4F0781A0" w14:textId="20391A56" w:rsidR="004C64FD" w:rsidRDefault="004C64FD" w:rsidP="004C64FD">
            <w:pPr>
              <w:pStyle w:val="VCAAtablecondensedbullet"/>
              <w:numPr>
                <w:ilvl w:val="0"/>
                <w:numId w:val="0"/>
              </w:numPr>
              <w:rPr>
                <w:b/>
                <w:bCs/>
                <w:sz w:val="19"/>
                <w:szCs w:val="19"/>
              </w:rPr>
            </w:pPr>
            <w:hyperlink r:id="rId47" w:history="1">
              <w:r w:rsidRPr="00C94A8C">
                <w:rPr>
                  <w:rStyle w:val="Hyperlink"/>
                  <w:b/>
                  <w:bCs/>
                  <w:szCs w:val="20"/>
                </w:rPr>
                <w:t>VCAA Pillars of Applied Learning summaries and references</w:t>
              </w:r>
            </w:hyperlink>
          </w:p>
          <w:p w14:paraId="3A248503" w14:textId="77777777" w:rsidR="004C64FD" w:rsidRDefault="004C64FD" w:rsidP="004C64FD">
            <w:pPr>
              <w:pStyle w:val="VCAAtablecondensedbullet"/>
              <w:numPr>
                <w:ilvl w:val="0"/>
                <w:numId w:val="0"/>
              </w:numPr>
              <w:rPr>
                <w:rStyle w:val="Hyperlink"/>
                <w:b/>
                <w:bCs/>
                <w:color w:val="000000" w:themeColor="text1"/>
                <w:szCs w:val="20"/>
              </w:rPr>
            </w:pPr>
            <w:hyperlink r:id="rId48" w:history="1">
              <w:r w:rsidRPr="00B52F1B">
                <w:rPr>
                  <w:rStyle w:val="Hyperlink"/>
                  <w:b/>
                  <w:bCs/>
                  <w:szCs w:val="20"/>
                </w:rPr>
                <w:t>VCAA Communities of Practice</w:t>
              </w:r>
            </w:hyperlink>
            <w:r w:rsidRPr="00B52F1B">
              <w:rPr>
                <w:rStyle w:val="Hyperlink"/>
                <w:b/>
                <w:bCs/>
                <w:color w:val="000000" w:themeColor="text1"/>
                <w:szCs w:val="20"/>
              </w:rPr>
              <w:t xml:space="preserve"> </w:t>
            </w:r>
          </w:p>
          <w:p w14:paraId="42AC752F" w14:textId="6C607D42" w:rsidR="004C64FD" w:rsidRPr="00B52F1B" w:rsidRDefault="004C64FD" w:rsidP="004C64FD">
            <w:pPr>
              <w:pStyle w:val="VCAAtablecondensedbullet"/>
              <w:numPr>
                <w:ilvl w:val="0"/>
                <w:numId w:val="0"/>
              </w:numPr>
              <w:rPr>
                <w:b/>
                <w:bCs/>
                <w:szCs w:val="20"/>
                <w:u w:val="single"/>
              </w:rPr>
            </w:pPr>
            <w:hyperlink r:id="rId49" w:history="1">
              <w:r w:rsidRPr="00B52F1B">
                <w:rPr>
                  <w:rStyle w:val="Hyperlink"/>
                  <w:b/>
                  <w:bCs/>
                  <w:szCs w:val="20"/>
                </w:rPr>
                <w:t>VCAA Bulletin</w:t>
              </w:r>
            </w:hyperlink>
            <w:r w:rsidRPr="00B52F1B">
              <w:rPr>
                <w:rStyle w:val="Hyperlink"/>
                <w:b/>
                <w:bCs/>
                <w:color w:val="000000" w:themeColor="text1"/>
                <w:szCs w:val="20"/>
              </w:rPr>
              <w:t xml:space="preserve"> </w:t>
            </w:r>
          </w:p>
        </w:tc>
      </w:tr>
      <w:tr w:rsidR="004C64FD" w14:paraId="57878B8E" w14:textId="77777777" w:rsidTr="00AD5BC9">
        <w:tc>
          <w:tcPr>
            <w:tcW w:w="14845" w:type="dxa"/>
            <w:gridSpan w:val="6"/>
            <w:shd w:val="clear" w:color="auto" w:fill="FFFFFF" w:themeFill="background1"/>
          </w:tcPr>
          <w:p w14:paraId="140F3508" w14:textId="77777777" w:rsidR="004C64FD" w:rsidRDefault="004C64FD" w:rsidP="004C64FD">
            <w:pPr>
              <w:pStyle w:val="VCAAtablecondensedbullet"/>
              <w:numPr>
                <w:ilvl w:val="0"/>
                <w:numId w:val="0"/>
              </w:numPr>
              <w:rPr>
                <w:b/>
                <w:bCs/>
              </w:rPr>
            </w:pPr>
            <w:r>
              <w:rPr>
                <w:b/>
                <w:bCs/>
              </w:rPr>
              <w:t xml:space="preserve">Professional Learning additional notes: </w:t>
            </w:r>
          </w:p>
          <w:p w14:paraId="085FDE1C" w14:textId="77777777" w:rsidR="004C64FD" w:rsidRDefault="004C64FD" w:rsidP="004C64FD">
            <w:pPr>
              <w:pStyle w:val="VCAAtablecondensedbullet"/>
              <w:numPr>
                <w:ilvl w:val="0"/>
                <w:numId w:val="0"/>
              </w:numPr>
              <w:rPr>
                <w:b/>
                <w:bCs/>
              </w:rPr>
            </w:pPr>
          </w:p>
          <w:p w14:paraId="7B0059F2" w14:textId="10AA5DA0" w:rsidR="004C64FD" w:rsidRDefault="004C64FD" w:rsidP="004C64FD">
            <w:pPr>
              <w:pStyle w:val="VCAAtablecondensedbullet"/>
              <w:numPr>
                <w:ilvl w:val="0"/>
                <w:numId w:val="0"/>
              </w:numPr>
              <w:ind w:left="425" w:hanging="425"/>
            </w:pPr>
            <w:r>
              <w:rPr>
                <w:b/>
                <w:bCs/>
              </w:rPr>
              <w:t>Professional Learning total score:        / 12</w:t>
            </w:r>
          </w:p>
        </w:tc>
      </w:tr>
    </w:tbl>
    <w:p w14:paraId="2B976676" w14:textId="1EA02806" w:rsidR="002647BB" w:rsidRPr="003A00B4" w:rsidRDefault="002647BB" w:rsidP="005D3D78">
      <w:pPr>
        <w:rPr>
          <w:rFonts w:ascii="Arial" w:hAnsi="Arial" w:cs="Arial"/>
          <w:noProof/>
          <w:sz w:val="18"/>
          <w:szCs w:val="18"/>
        </w:rPr>
      </w:pPr>
    </w:p>
    <w:sectPr w:rsidR="002647BB" w:rsidRPr="003A00B4" w:rsidSect="00060A23">
      <w:headerReference w:type="default" r:id="rId50"/>
      <w:footerReference w:type="default" r:id="rId51"/>
      <w:headerReference w:type="first" r:id="rId52"/>
      <w:footerReference w:type="first" r:id="rId53"/>
      <w:type w:val="continuous"/>
      <w:pgSz w:w="16840" w:h="11907" w:orient="landscape" w:code="9"/>
      <w:pgMar w:top="1442"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952"/>
      <w:gridCol w:w="4953"/>
      <w:gridCol w:w="4950"/>
    </w:tblGrid>
    <w:tr w:rsidR="00FD29D3" w:rsidRPr="00D06414" w14:paraId="6474FD3B" w14:textId="77777777" w:rsidTr="00BB3BAB">
      <w:trPr>
        <w:trHeight w:val="476"/>
      </w:trPr>
      <w:tc>
        <w:tcPr>
          <w:tcW w:w="1667" w:type="pct"/>
          <w:tcMar>
            <w:left w:w="0" w:type="dxa"/>
            <w:right w:w="0" w:type="dxa"/>
          </w:tcMar>
        </w:tcPr>
        <w:p w14:paraId="0EC15F2D" w14:textId="33AE7FEB"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60A23">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080"/>
      <w:gridCol w:w="4952"/>
      <w:gridCol w:w="4950"/>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19F0" w14:textId="74C68B67" w:rsidR="00B45E22" w:rsidRPr="00D86DE4" w:rsidRDefault="00B45E22" w:rsidP="00D86DE4">
    <w:pPr>
      <w:pStyle w:val="VCAAcaptionsandfootnotes"/>
      <w:rPr>
        <w:color w:val="999999" w:themeColor="accent2"/>
      </w:rPr>
    </w:pPr>
    <w:r>
      <w:rPr>
        <w:color w:val="999999" w:themeColor="accent2"/>
      </w:rPr>
      <w:t>VCE VM implementation guidance and advice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Y9tcP74x" int2:invalidationBookmarkName="" int2:hashCode="hN6B5b8f/AaH/i" int2:id="16gVC3N0">
      <int2:state int2:value="Rejected" int2:type="AugLoop_Text_Critique"/>
    </int2:bookmark>
    <int2:bookmark int2:bookmarkName="_Int_eEdaHpXb" int2:invalidationBookmarkName="" int2:hashCode="31YMmaecpD39sM" int2:id="RboUTAF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BF0"/>
    <w:multiLevelType w:val="multilevel"/>
    <w:tmpl w:val="EE4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A69D2"/>
    <w:multiLevelType w:val="hybridMultilevel"/>
    <w:tmpl w:val="B7D4B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F3F1D"/>
    <w:multiLevelType w:val="multilevel"/>
    <w:tmpl w:val="F2B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3" w15:restartNumberingAfterBreak="0">
    <w:nsid w:val="15482190"/>
    <w:multiLevelType w:val="multilevel"/>
    <w:tmpl w:val="A84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306C5A"/>
    <w:multiLevelType w:val="multilevel"/>
    <w:tmpl w:val="314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426A7B"/>
    <w:multiLevelType w:val="multilevel"/>
    <w:tmpl w:val="6D22118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3062596B"/>
    <w:multiLevelType w:val="hybridMultilevel"/>
    <w:tmpl w:val="DE341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05B2DE2"/>
    <w:multiLevelType w:val="multilevel"/>
    <w:tmpl w:val="012C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2945ED"/>
    <w:multiLevelType w:val="hybridMultilevel"/>
    <w:tmpl w:val="20B41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FD7DDB"/>
    <w:multiLevelType w:val="hybridMultilevel"/>
    <w:tmpl w:val="223EF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D00B24"/>
    <w:multiLevelType w:val="hybridMultilevel"/>
    <w:tmpl w:val="FBC0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B31278"/>
    <w:multiLevelType w:val="multilevel"/>
    <w:tmpl w:val="791A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3D34EB"/>
    <w:multiLevelType w:val="multilevel"/>
    <w:tmpl w:val="C77A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BC73A00"/>
    <w:multiLevelType w:val="hybridMultilevel"/>
    <w:tmpl w:val="D1287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5FBA3D51"/>
    <w:multiLevelType w:val="hybridMultilevel"/>
    <w:tmpl w:val="DA347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335274"/>
    <w:multiLevelType w:val="hybridMultilevel"/>
    <w:tmpl w:val="BF86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7786165B"/>
    <w:multiLevelType w:val="multilevel"/>
    <w:tmpl w:val="9A4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60720C"/>
    <w:multiLevelType w:val="multilevel"/>
    <w:tmpl w:val="EA5E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9695466">
    <w:abstractNumId w:val="20"/>
  </w:num>
  <w:num w:numId="2" w16cid:durableId="1897623620">
    <w:abstractNumId w:val="15"/>
  </w:num>
  <w:num w:numId="3" w16cid:durableId="1060520528">
    <w:abstractNumId w:val="8"/>
  </w:num>
  <w:num w:numId="4" w16cid:durableId="200823337">
    <w:abstractNumId w:val="5"/>
  </w:num>
  <w:num w:numId="5" w16cid:durableId="98573766">
    <w:abstractNumId w:val="17"/>
  </w:num>
  <w:num w:numId="6" w16cid:durableId="1100180503">
    <w:abstractNumId w:val="9"/>
  </w:num>
  <w:num w:numId="7" w16cid:durableId="1891382707">
    <w:abstractNumId w:val="6"/>
  </w:num>
  <w:num w:numId="8" w16cid:durableId="2101219911">
    <w:abstractNumId w:val="19"/>
  </w:num>
  <w:num w:numId="9" w16cid:durableId="1614096276">
    <w:abstractNumId w:val="1"/>
  </w:num>
  <w:num w:numId="10" w16cid:durableId="1164467916">
    <w:abstractNumId w:val="14"/>
  </w:num>
  <w:num w:numId="11" w16cid:durableId="589508038">
    <w:abstractNumId w:val="11"/>
  </w:num>
  <w:num w:numId="12" w16cid:durableId="102502636">
    <w:abstractNumId w:val="22"/>
  </w:num>
  <w:num w:numId="13" w16cid:durableId="838886798">
    <w:abstractNumId w:val="10"/>
  </w:num>
  <w:num w:numId="14" w16cid:durableId="1364869433">
    <w:abstractNumId w:val="3"/>
  </w:num>
  <w:num w:numId="15" w16cid:durableId="1748074133">
    <w:abstractNumId w:val="2"/>
  </w:num>
  <w:num w:numId="16" w16cid:durableId="780026734">
    <w:abstractNumId w:val="4"/>
  </w:num>
  <w:num w:numId="17" w16cid:durableId="1462109568">
    <w:abstractNumId w:val="7"/>
  </w:num>
  <w:num w:numId="18" w16cid:durableId="10380791">
    <w:abstractNumId w:val="21"/>
  </w:num>
  <w:num w:numId="19" w16cid:durableId="555630989">
    <w:abstractNumId w:val="0"/>
  </w:num>
  <w:num w:numId="20" w16cid:durableId="399791624">
    <w:abstractNumId w:val="13"/>
  </w:num>
  <w:num w:numId="21" w16cid:durableId="1772116823">
    <w:abstractNumId w:val="16"/>
  </w:num>
  <w:num w:numId="22" w16cid:durableId="369383018">
    <w:abstractNumId w:val="18"/>
  </w:num>
  <w:num w:numId="23" w16cid:durableId="135798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43C7"/>
    <w:rsid w:val="00051233"/>
    <w:rsid w:val="00054E7E"/>
    <w:rsid w:val="0005780E"/>
    <w:rsid w:val="00060A23"/>
    <w:rsid w:val="00065CC6"/>
    <w:rsid w:val="000728D4"/>
    <w:rsid w:val="0007692E"/>
    <w:rsid w:val="000A71F7"/>
    <w:rsid w:val="000F09E4"/>
    <w:rsid w:val="000F16FD"/>
    <w:rsid w:val="000F5AAF"/>
    <w:rsid w:val="00143520"/>
    <w:rsid w:val="00153AD2"/>
    <w:rsid w:val="001779EA"/>
    <w:rsid w:val="0019354F"/>
    <w:rsid w:val="001D3246"/>
    <w:rsid w:val="001D684E"/>
    <w:rsid w:val="002279BA"/>
    <w:rsid w:val="002329F3"/>
    <w:rsid w:val="00243F0D"/>
    <w:rsid w:val="00260767"/>
    <w:rsid w:val="002647BB"/>
    <w:rsid w:val="002754C1"/>
    <w:rsid w:val="002841C8"/>
    <w:rsid w:val="0028516B"/>
    <w:rsid w:val="002C6F90"/>
    <w:rsid w:val="002E1F12"/>
    <w:rsid w:val="002E4FB5"/>
    <w:rsid w:val="00302FB8"/>
    <w:rsid w:val="00304EA1"/>
    <w:rsid w:val="00313C4C"/>
    <w:rsid w:val="00314D81"/>
    <w:rsid w:val="00322FC6"/>
    <w:rsid w:val="0032720A"/>
    <w:rsid w:val="0035293F"/>
    <w:rsid w:val="00391986"/>
    <w:rsid w:val="00395822"/>
    <w:rsid w:val="003A00B4"/>
    <w:rsid w:val="003A4FF5"/>
    <w:rsid w:val="003C5E71"/>
    <w:rsid w:val="00417AA3"/>
    <w:rsid w:val="00425DFE"/>
    <w:rsid w:val="00434EDB"/>
    <w:rsid w:val="00440B32"/>
    <w:rsid w:val="0046078D"/>
    <w:rsid w:val="00495C80"/>
    <w:rsid w:val="004A2ED8"/>
    <w:rsid w:val="004C64FD"/>
    <w:rsid w:val="004F5BDA"/>
    <w:rsid w:val="0051631E"/>
    <w:rsid w:val="00537A1F"/>
    <w:rsid w:val="00566029"/>
    <w:rsid w:val="005923CB"/>
    <w:rsid w:val="005B391B"/>
    <w:rsid w:val="005D3D78"/>
    <w:rsid w:val="005E2EF0"/>
    <w:rsid w:val="005F4092"/>
    <w:rsid w:val="00605115"/>
    <w:rsid w:val="0068471E"/>
    <w:rsid w:val="00684F98"/>
    <w:rsid w:val="00693FFD"/>
    <w:rsid w:val="006D2159"/>
    <w:rsid w:val="006F787C"/>
    <w:rsid w:val="00702636"/>
    <w:rsid w:val="00724507"/>
    <w:rsid w:val="00773E6C"/>
    <w:rsid w:val="00781FB1"/>
    <w:rsid w:val="007D1B6D"/>
    <w:rsid w:val="007D3F7C"/>
    <w:rsid w:val="007F386B"/>
    <w:rsid w:val="00813C37"/>
    <w:rsid w:val="008154B5"/>
    <w:rsid w:val="00823962"/>
    <w:rsid w:val="00850028"/>
    <w:rsid w:val="00852719"/>
    <w:rsid w:val="00860115"/>
    <w:rsid w:val="00872FC1"/>
    <w:rsid w:val="0088783C"/>
    <w:rsid w:val="008A4350"/>
    <w:rsid w:val="008D2107"/>
    <w:rsid w:val="00921101"/>
    <w:rsid w:val="009370BC"/>
    <w:rsid w:val="00970580"/>
    <w:rsid w:val="0098739B"/>
    <w:rsid w:val="009B61E5"/>
    <w:rsid w:val="009D1E89"/>
    <w:rsid w:val="009E5707"/>
    <w:rsid w:val="00A17661"/>
    <w:rsid w:val="00A24B2D"/>
    <w:rsid w:val="00A40966"/>
    <w:rsid w:val="00A73B85"/>
    <w:rsid w:val="00A921E0"/>
    <w:rsid w:val="00A922F4"/>
    <w:rsid w:val="00AE5526"/>
    <w:rsid w:val="00AE65EC"/>
    <w:rsid w:val="00AF051B"/>
    <w:rsid w:val="00B01578"/>
    <w:rsid w:val="00B0738F"/>
    <w:rsid w:val="00B13D3B"/>
    <w:rsid w:val="00B26601"/>
    <w:rsid w:val="00B41951"/>
    <w:rsid w:val="00B45E22"/>
    <w:rsid w:val="00B52F1B"/>
    <w:rsid w:val="00B53229"/>
    <w:rsid w:val="00B62480"/>
    <w:rsid w:val="00B81B70"/>
    <w:rsid w:val="00BB3BAB"/>
    <w:rsid w:val="00BD0724"/>
    <w:rsid w:val="00BD2B91"/>
    <w:rsid w:val="00BE5521"/>
    <w:rsid w:val="00BF6C23"/>
    <w:rsid w:val="00C53263"/>
    <w:rsid w:val="00C618D9"/>
    <w:rsid w:val="00C75F1D"/>
    <w:rsid w:val="00C95156"/>
    <w:rsid w:val="00CA0DC2"/>
    <w:rsid w:val="00CB652F"/>
    <w:rsid w:val="00CB68E8"/>
    <w:rsid w:val="00CC3CBB"/>
    <w:rsid w:val="00D04F01"/>
    <w:rsid w:val="00D06414"/>
    <w:rsid w:val="00D2054C"/>
    <w:rsid w:val="00D24E5A"/>
    <w:rsid w:val="00D338E4"/>
    <w:rsid w:val="00D51947"/>
    <w:rsid w:val="00D532F0"/>
    <w:rsid w:val="00D77413"/>
    <w:rsid w:val="00D82759"/>
    <w:rsid w:val="00D86DE4"/>
    <w:rsid w:val="00DE1909"/>
    <w:rsid w:val="00DE51DB"/>
    <w:rsid w:val="00E23F1D"/>
    <w:rsid w:val="00E30E05"/>
    <w:rsid w:val="00E36361"/>
    <w:rsid w:val="00E538E6"/>
    <w:rsid w:val="00E55AE9"/>
    <w:rsid w:val="00EB0C84"/>
    <w:rsid w:val="00F1332C"/>
    <w:rsid w:val="00F17FDE"/>
    <w:rsid w:val="00F27FC5"/>
    <w:rsid w:val="00F40D53"/>
    <w:rsid w:val="00F4525C"/>
    <w:rsid w:val="00F50D86"/>
    <w:rsid w:val="00F51C78"/>
    <w:rsid w:val="00FD29D3"/>
    <w:rsid w:val="00FE3F0B"/>
    <w:rsid w:val="08088BA0"/>
    <w:rsid w:val="3C2335E3"/>
    <w:rsid w:val="3F839841"/>
    <w:rsid w:val="4641B383"/>
    <w:rsid w:val="48462CFE"/>
    <w:rsid w:val="619E88F8"/>
    <w:rsid w:val="62DDC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normaltextrun">
    <w:name w:val="normaltextrun"/>
    <w:basedOn w:val="DefaultParagraphFont"/>
    <w:rsid w:val="008D2107"/>
  </w:style>
  <w:style w:type="character" w:customStyle="1" w:styleId="eop">
    <w:name w:val="eop"/>
    <w:basedOn w:val="DefaultParagraphFont"/>
    <w:rsid w:val="008D2107"/>
  </w:style>
  <w:style w:type="paragraph" w:customStyle="1" w:styleId="paragraph">
    <w:name w:val="paragraph"/>
    <w:basedOn w:val="Normal"/>
    <w:rsid w:val="008D210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AE6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07">
      <w:bodyDiv w:val="1"/>
      <w:marLeft w:val="0"/>
      <w:marRight w:val="0"/>
      <w:marTop w:val="0"/>
      <w:marBottom w:val="0"/>
      <w:divBdr>
        <w:top w:val="none" w:sz="0" w:space="0" w:color="auto"/>
        <w:left w:val="none" w:sz="0" w:space="0" w:color="auto"/>
        <w:bottom w:val="none" w:sz="0" w:space="0" w:color="auto"/>
        <w:right w:val="none" w:sz="0" w:space="0" w:color="auto"/>
      </w:divBdr>
      <w:divsChild>
        <w:div w:id="1287198593">
          <w:marLeft w:val="0"/>
          <w:marRight w:val="0"/>
          <w:marTop w:val="0"/>
          <w:marBottom w:val="0"/>
          <w:divBdr>
            <w:top w:val="none" w:sz="0" w:space="0" w:color="auto"/>
            <w:left w:val="none" w:sz="0" w:space="0" w:color="auto"/>
            <w:bottom w:val="none" w:sz="0" w:space="0" w:color="auto"/>
            <w:right w:val="none" w:sz="0" w:space="0" w:color="auto"/>
          </w:divBdr>
        </w:div>
        <w:div w:id="855316117">
          <w:marLeft w:val="0"/>
          <w:marRight w:val="0"/>
          <w:marTop w:val="0"/>
          <w:marBottom w:val="0"/>
          <w:divBdr>
            <w:top w:val="none" w:sz="0" w:space="0" w:color="auto"/>
            <w:left w:val="none" w:sz="0" w:space="0" w:color="auto"/>
            <w:bottom w:val="none" w:sz="0" w:space="0" w:color="auto"/>
            <w:right w:val="none" w:sz="0" w:space="0" w:color="auto"/>
          </w:divBdr>
        </w:div>
        <w:div w:id="1706831221">
          <w:marLeft w:val="0"/>
          <w:marRight w:val="0"/>
          <w:marTop w:val="0"/>
          <w:marBottom w:val="0"/>
          <w:divBdr>
            <w:top w:val="none" w:sz="0" w:space="0" w:color="auto"/>
            <w:left w:val="none" w:sz="0" w:space="0" w:color="auto"/>
            <w:bottom w:val="none" w:sz="0" w:space="0" w:color="auto"/>
            <w:right w:val="none" w:sz="0" w:space="0" w:color="auto"/>
          </w:divBdr>
        </w:div>
      </w:divsChild>
    </w:div>
    <w:div w:id="40442651">
      <w:bodyDiv w:val="1"/>
      <w:marLeft w:val="0"/>
      <w:marRight w:val="0"/>
      <w:marTop w:val="0"/>
      <w:marBottom w:val="0"/>
      <w:divBdr>
        <w:top w:val="none" w:sz="0" w:space="0" w:color="auto"/>
        <w:left w:val="none" w:sz="0" w:space="0" w:color="auto"/>
        <w:bottom w:val="none" w:sz="0" w:space="0" w:color="auto"/>
        <w:right w:val="none" w:sz="0" w:space="0" w:color="auto"/>
      </w:divBdr>
      <w:divsChild>
        <w:div w:id="610434847">
          <w:marLeft w:val="0"/>
          <w:marRight w:val="0"/>
          <w:marTop w:val="0"/>
          <w:marBottom w:val="0"/>
          <w:divBdr>
            <w:top w:val="none" w:sz="0" w:space="0" w:color="auto"/>
            <w:left w:val="none" w:sz="0" w:space="0" w:color="auto"/>
            <w:bottom w:val="none" w:sz="0" w:space="0" w:color="auto"/>
            <w:right w:val="none" w:sz="0" w:space="0" w:color="auto"/>
          </w:divBdr>
        </w:div>
        <w:div w:id="2139639608">
          <w:marLeft w:val="0"/>
          <w:marRight w:val="0"/>
          <w:marTop w:val="0"/>
          <w:marBottom w:val="0"/>
          <w:divBdr>
            <w:top w:val="none" w:sz="0" w:space="0" w:color="auto"/>
            <w:left w:val="none" w:sz="0" w:space="0" w:color="auto"/>
            <w:bottom w:val="none" w:sz="0" w:space="0" w:color="auto"/>
            <w:right w:val="none" w:sz="0" w:space="0" w:color="auto"/>
          </w:divBdr>
        </w:div>
        <w:div w:id="1086194428">
          <w:marLeft w:val="0"/>
          <w:marRight w:val="0"/>
          <w:marTop w:val="0"/>
          <w:marBottom w:val="0"/>
          <w:divBdr>
            <w:top w:val="none" w:sz="0" w:space="0" w:color="auto"/>
            <w:left w:val="none" w:sz="0" w:space="0" w:color="auto"/>
            <w:bottom w:val="none" w:sz="0" w:space="0" w:color="auto"/>
            <w:right w:val="none" w:sz="0" w:space="0" w:color="auto"/>
          </w:divBdr>
        </w:div>
      </w:divsChild>
    </w:div>
    <w:div w:id="72317172">
      <w:bodyDiv w:val="1"/>
      <w:marLeft w:val="0"/>
      <w:marRight w:val="0"/>
      <w:marTop w:val="0"/>
      <w:marBottom w:val="0"/>
      <w:divBdr>
        <w:top w:val="none" w:sz="0" w:space="0" w:color="auto"/>
        <w:left w:val="none" w:sz="0" w:space="0" w:color="auto"/>
        <w:bottom w:val="none" w:sz="0" w:space="0" w:color="auto"/>
        <w:right w:val="none" w:sz="0" w:space="0" w:color="auto"/>
      </w:divBdr>
      <w:divsChild>
        <w:div w:id="1588802899">
          <w:marLeft w:val="0"/>
          <w:marRight w:val="0"/>
          <w:marTop w:val="0"/>
          <w:marBottom w:val="0"/>
          <w:divBdr>
            <w:top w:val="none" w:sz="0" w:space="0" w:color="auto"/>
            <w:left w:val="none" w:sz="0" w:space="0" w:color="auto"/>
            <w:bottom w:val="none" w:sz="0" w:space="0" w:color="auto"/>
            <w:right w:val="none" w:sz="0" w:space="0" w:color="auto"/>
          </w:divBdr>
        </w:div>
        <w:div w:id="989990407">
          <w:marLeft w:val="0"/>
          <w:marRight w:val="0"/>
          <w:marTop w:val="0"/>
          <w:marBottom w:val="0"/>
          <w:divBdr>
            <w:top w:val="none" w:sz="0" w:space="0" w:color="auto"/>
            <w:left w:val="none" w:sz="0" w:space="0" w:color="auto"/>
            <w:bottom w:val="none" w:sz="0" w:space="0" w:color="auto"/>
            <w:right w:val="none" w:sz="0" w:space="0" w:color="auto"/>
          </w:divBdr>
        </w:div>
        <w:div w:id="765343901">
          <w:marLeft w:val="0"/>
          <w:marRight w:val="0"/>
          <w:marTop w:val="0"/>
          <w:marBottom w:val="0"/>
          <w:divBdr>
            <w:top w:val="none" w:sz="0" w:space="0" w:color="auto"/>
            <w:left w:val="none" w:sz="0" w:space="0" w:color="auto"/>
            <w:bottom w:val="none" w:sz="0" w:space="0" w:color="auto"/>
            <w:right w:val="none" w:sz="0" w:space="0" w:color="auto"/>
          </w:divBdr>
        </w:div>
      </w:divsChild>
    </w:div>
    <w:div w:id="132529430">
      <w:bodyDiv w:val="1"/>
      <w:marLeft w:val="0"/>
      <w:marRight w:val="0"/>
      <w:marTop w:val="0"/>
      <w:marBottom w:val="0"/>
      <w:divBdr>
        <w:top w:val="none" w:sz="0" w:space="0" w:color="auto"/>
        <w:left w:val="none" w:sz="0" w:space="0" w:color="auto"/>
        <w:bottom w:val="none" w:sz="0" w:space="0" w:color="auto"/>
        <w:right w:val="none" w:sz="0" w:space="0" w:color="auto"/>
      </w:divBdr>
      <w:divsChild>
        <w:div w:id="688683593">
          <w:marLeft w:val="0"/>
          <w:marRight w:val="0"/>
          <w:marTop w:val="0"/>
          <w:marBottom w:val="0"/>
          <w:divBdr>
            <w:top w:val="none" w:sz="0" w:space="0" w:color="auto"/>
            <w:left w:val="none" w:sz="0" w:space="0" w:color="auto"/>
            <w:bottom w:val="none" w:sz="0" w:space="0" w:color="auto"/>
            <w:right w:val="none" w:sz="0" w:space="0" w:color="auto"/>
          </w:divBdr>
        </w:div>
        <w:div w:id="2147356800">
          <w:marLeft w:val="0"/>
          <w:marRight w:val="0"/>
          <w:marTop w:val="0"/>
          <w:marBottom w:val="0"/>
          <w:divBdr>
            <w:top w:val="none" w:sz="0" w:space="0" w:color="auto"/>
            <w:left w:val="none" w:sz="0" w:space="0" w:color="auto"/>
            <w:bottom w:val="none" w:sz="0" w:space="0" w:color="auto"/>
            <w:right w:val="none" w:sz="0" w:space="0" w:color="auto"/>
          </w:divBdr>
        </w:div>
      </w:divsChild>
    </w:div>
    <w:div w:id="139537365">
      <w:bodyDiv w:val="1"/>
      <w:marLeft w:val="0"/>
      <w:marRight w:val="0"/>
      <w:marTop w:val="0"/>
      <w:marBottom w:val="0"/>
      <w:divBdr>
        <w:top w:val="none" w:sz="0" w:space="0" w:color="auto"/>
        <w:left w:val="none" w:sz="0" w:space="0" w:color="auto"/>
        <w:bottom w:val="none" w:sz="0" w:space="0" w:color="auto"/>
        <w:right w:val="none" w:sz="0" w:space="0" w:color="auto"/>
      </w:divBdr>
      <w:divsChild>
        <w:div w:id="2123263619">
          <w:marLeft w:val="0"/>
          <w:marRight w:val="0"/>
          <w:marTop w:val="0"/>
          <w:marBottom w:val="0"/>
          <w:divBdr>
            <w:top w:val="none" w:sz="0" w:space="0" w:color="auto"/>
            <w:left w:val="none" w:sz="0" w:space="0" w:color="auto"/>
            <w:bottom w:val="none" w:sz="0" w:space="0" w:color="auto"/>
            <w:right w:val="none" w:sz="0" w:space="0" w:color="auto"/>
          </w:divBdr>
        </w:div>
        <w:div w:id="1050497564">
          <w:marLeft w:val="0"/>
          <w:marRight w:val="0"/>
          <w:marTop w:val="0"/>
          <w:marBottom w:val="0"/>
          <w:divBdr>
            <w:top w:val="none" w:sz="0" w:space="0" w:color="auto"/>
            <w:left w:val="none" w:sz="0" w:space="0" w:color="auto"/>
            <w:bottom w:val="none" w:sz="0" w:space="0" w:color="auto"/>
            <w:right w:val="none" w:sz="0" w:space="0" w:color="auto"/>
          </w:divBdr>
        </w:div>
        <w:div w:id="419789412">
          <w:marLeft w:val="0"/>
          <w:marRight w:val="0"/>
          <w:marTop w:val="0"/>
          <w:marBottom w:val="0"/>
          <w:divBdr>
            <w:top w:val="none" w:sz="0" w:space="0" w:color="auto"/>
            <w:left w:val="none" w:sz="0" w:space="0" w:color="auto"/>
            <w:bottom w:val="none" w:sz="0" w:space="0" w:color="auto"/>
            <w:right w:val="none" w:sz="0" w:space="0" w:color="auto"/>
          </w:divBdr>
        </w:div>
      </w:divsChild>
    </w:div>
    <w:div w:id="165680302">
      <w:bodyDiv w:val="1"/>
      <w:marLeft w:val="0"/>
      <w:marRight w:val="0"/>
      <w:marTop w:val="0"/>
      <w:marBottom w:val="0"/>
      <w:divBdr>
        <w:top w:val="none" w:sz="0" w:space="0" w:color="auto"/>
        <w:left w:val="none" w:sz="0" w:space="0" w:color="auto"/>
        <w:bottom w:val="none" w:sz="0" w:space="0" w:color="auto"/>
        <w:right w:val="none" w:sz="0" w:space="0" w:color="auto"/>
      </w:divBdr>
      <w:divsChild>
        <w:div w:id="2104371960">
          <w:marLeft w:val="0"/>
          <w:marRight w:val="0"/>
          <w:marTop w:val="0"/>
          <w:marBottom w:val="0"/>
          <w:divBdr>
            <w:top w:val="none" w:sz="0" w:space="0" w:color="auto"/>
            <w:left w:val="none" w:sz="0" w:space="0" w:color="auto"/>
            <w:bottom w:val="none" w:sz="0" w:space="0" w:color="auto"/>
            <w:right w:val="none" w:sz="0" w:space="0" w:color="auto"/>
          </w:divBdr>
        </w:div>
        <w:div w:id="1874465183">
          <w:marLeft w:val="0"/>
          <w:marRight w:val="0"/>
          <w:marTop w:val="0"/>
          <w:marBottom w:val="0"/>
          <w:divBdr>
            <w:top w:val="none" w:sz="0" w:space="0" w:color="auto"/>
            <w:left w:val="none" w:sz="0" w:space="0" w:color="auto"/>
            <w:bottom w:val="none" w:sz="0" w:space="0" w:color="auto"/>
            <w:right w:val="none" w:sz="0" w:space="0" w:color="auto"/>
          </w:divBdr>
        </w:div>
      </w:divsChild>
    </w:div>
    <w:div w:id="187108471">
      <w:bodyDiv w:val="1"/>
      <w:marLeft w:val="0"/>
      <w:marRight w:val="0"/>
      <w:marTop w:val="0"/>
      <w:marBottom w:val="0"/>
      <w:divBdr>
        <w:top w:val="none" w:sz="0" w:space="0" w:color="auto"/>
        <w:left w:val="none" w:sz="0" w:space="0" w:color="auto"/>
        <w:bottom w:val="none" w:sz="0" w:space="0" w:color="auto"/>
        <w:right w:val="none" w:sz="0" w:space="0" w:color="auto"/>
      </w:divBdr>
      <w:divsChild>
        <w:div w:id="1057822700">
          <w:marLeft w:val="0"/>
          <w:marRight w:val="0"/>
          <w:marTop w:val="0"/>
          <w:marBottom w:val="0"/>
          <w:divBdr>
            <w:top w:val="none" w:sz="0" w:space="0" w:color="auto"/>
            <w:left w:val="none" w:sz="0" w:space="0" w:color="auto"/>
            <w:bottom w:val="none" w:sz="0" w:space="0" w:color="auto"/>
            <w:right w:val="none" w:sz="0" w:space="0" w:color="auto"/>
          </w:divBdr>
        </w:div>
        <w:div w:id="228425534">
          <w:marLeft w:val="0"/>
          <w:marRight w:val="0"/>
          <w:marTop w:val="0"/>
          <w:marBottom w:val="0"/>
          <w:divBdr>
            <w:top w:val="none" w:sz="0" w:space="0" w:color="auto"/>
            <w:left w:val="none" w:sz="0" w:space="0" w:color="auto"/>
            <w:bottom w:val="none" w:sz="0" w:space="0" w:color="auto"/>
            <w:right w:val="none" w:sz="0" w:space="0" w:color="auto"/>
          </w:divBdr>
        </w:div>
      </w:divsChild>
    </w:div>
    <w:div w:id="200018465">
      <w:bodyDiv w:val="1"/>
      <w:marLeft w:val="0"/>
      <w:marRight w:val="0"/>
      <w:marTop w:val="0"/>
      <w:marBottom w:val="0"/>
      <w:divBdr>
        <w:top w:val="none" w:sz="0" w:space="0" w:color="auto"/>
        <w:left w:val="none" w:sz="0" w:space="0" w:color="auto"/>
        <w:bottom w:val="none" w:sz="0" w:space="0" w:color="auto"/>
        <w:right w:val="none" w:sz="0" w:space="0" w:color="auto"/>
      </w:divBdr>
      <w:divsChild>
        <w:div w:id="479033300">
          <w:marLeft w:val="0"/>
          <w:marRight w:val="0"/>
          <w:marTop w:val="0"/>
          <w:marBottom w:val="0"/>
          <w:divBdr>
            <w:top w:val="none" w:sz="0" w:space="0" w:color="auto"/>
            <w:left w:val="none" w:sz="0" w:space="0" w:color="auto"/>
            <w:bottom w:val="none" w:sz="0" w:space="0" w:color="auto"/>
            <w:right w:val="none" w:sz="0" w:space="0" w:color="auto"/>
          </w:divBdr>
        </w:div>
        <w:div w:id="620261356">
          <w:marLeft w:val="0"/>
          <w:marRight w:val="0"/>
          <w:marTop w:val="0"/>
          <w:marBottom w:val="0"/>
          <w:divBdr>
            <w:top w:val="none" w:sz="0" w:space="0" w:color="auto"/>
            <w:left w:val="none" w:sz="0" w:space="0" w:color="auto"/>
            <w:bottom w:val="none" w:sz="0" w:space="0" w:color="auto"/>
            <w:right w:val="none" w:sz="0" w:space="0" w:color="auto"/>
          </w:divBdr>
        </w:div>
        <w:div w:id="1715615968">
          <w:marLeft w:val="0"/>
          <w:marRight w:val="0"/>
          <w:marTop w:val="0"/>
          <w:marBottom w:val="0"/>
          <w:divBdr>
            <w:top w:val="none" w:sz="0" w:space="0" w:color="auto"/>
            <w:left w:val="none" w:sz="0" w:space="0" w:color="auto"/>
            <w:bottom w:val="none" w:sz="0" w:space="0" w:color="auto"/>
            <w:right w:val="none" w:sz="0" w:space="0" w:color="auto"/>
          </w:divBdr>
        </w:div>
      </w:divsChild>
    </w:div>
    <w:div w:id="244151793">
      <w:bodyDiv w:val="1"/>
      <w:marLeft w:val="0"/>
      <w:marRight w:val="0"/>
      <w:marTop w:val="0"/>
      <w:marBottom w:val="0"/>
      <w:divBdr>
        <w:top w:val="none" w:sz="0" w:space="0" w:color="auto"/>
        <w:left w:val="none" w:sz="0" w:space="0" w:color="auto"/>
        <w:bottom w:val="none" w:sz="0" w:space="0" w:color="auto"/>
        <w:right w:val="none" w:sz="0" w:space="0" w:color="auto"/>
      </w:divBdr>
      <w:divsChild>
        <w:div w:id="405542177">
          <w:marLeft w:val="0"/>
          <w:marRight w:val="0"/>
          <w:marTop w:val="0"/>
          <w:marBottom w:val="0"/>
          <w:divBdr>
            <w:top w:val="none" w:sz="0" w:space="0" w:color="auto"/>
            <w:left w:val="none" w:sz="0" w:space="0" w:color="auto"/>
            <w:bottom w:val="none" w:sz="0" w:space="0" w:color="auto"/>
            <w:right w:val="none" w:sz="0" w:space="0" w:color="auto"/>
          </w:divBdr>
        </w:div>
        <w:div w:id="565381990">
          <w:marLeft w:val="0"/>
          <w:marRight w:val="0"/>
          <w:marTop w:val="0"/>
          <w:marBottom w:val="0"/>
          <w:divBdr>
            <w:top w:val="none" w:sz="0" w:space="0" w:color="auto"/>
            <w:left w:val="none" w:sz="0" w:space="0" w:color="auto"/>
            <w:bottom w:val="none" w:sz="0" w:space="0" w:color="auto"/>
            <w:right w:val="none" w:sz="0" w:space="0" w:color="auto"/>
          </w:divBdr>
        </w:div>
        <w:div w:id="1149784367">
          <w:marLeft w:val="0"/>
          <w:marRight w:val="0"/>
          <w:marTop w:val="0"/>
          <w:marBottom w:val="0"/>
          <w:divBdr>
            <w:top w:val="none" w:sz="0" w:space="0" w:color="auto"/>
            <w:left w:val="none" w:sz="0" w:space="0" w:color="auto"/>
            <w:bottom w:val="none" w:sz="0" w:space="0" w:color="auto"/>
            <w:right w:val="none" w:sz="0" w:space="0" w:color="auto"/>
          </w:divBdr>
        </w:div>
      </w:divsChild>
    </w:div>
    <w:div w:id="267322488">
      <w:bodyDiv w:val="1"/>
      <w:marLeft w:val="0"/>
      <w:marRight w:val="0"/>
      <w:marTop w:val="0"/>
      <w:marBottom w:val="0"/>
      <w:divBdr>
        <w:top w:val="none" w:sz="0" w:space="0" w:color="auto"/>
        <w:left w:val="none" w:sz="0" w:space="0" w:color="auto"/>
        <w:bottom w:val="none" w:sz="0" w:space="0" w:color="auto"/>
        <w:right w:val="none" w:sz="0" w:space="0" w:color="auto"/>
      </w:divBdr>
      <w:divsChild>
        <w:div w:id="1635528262">
          <w:marLeft w:val="0"/>
          <w:marRight w:val="0"/>
          <w:marTop w:val="0"/>
          <w:marBottom w:val="0"/>
          <w:divBdr>
            <w:top w:val="none" w:sz="0" w:space="0" w:color="auto"/>
            <w:left w:val="none" w:sz="0" w:space="0" w:color="auto"/>
            <w:bottom w:val="none" w:sz="0" w:space="0" w:color="auto"/>
            <w:right w:val="none" w:sz="0" w:space="0" w:color="auto"/>
          </w:divBdr>
        </w:div>
        <w:div w:id="1061556521">
          <w:marLeft w:val="0"/>
          <w:marRight w:val="0"/>
          <w:marTop w:val="0"/>
          <w:marBottom w:val="0"/>
          <w:divBdr>
            <w:top w:val="none" w:sz="0" w:space="0" w:color="auto"/>
            <w:left w:val="none" w:sz="0" w:space="0" w:color="auto"/>
            <w:bottom w:val="none" w:sz="0" w:space="0" w:color="auto"/>
            <w:right w:val="none" w:sz="0" w:space="0" w:color="auto"/>
          </w:divBdr>
        </w:div>
        <w:div w:id="1867791718">
          <w:marLeft w:val="0"/>
          <w:marRight w:val="0"/>
          <w:marTop w:val="0"/>
          <w:marBottom w:val="0"/>
          <w:divBdr>
            <w:top w:val="none" w:sz="0" w:space="0" w:color="auto"/>
            <w:left w:val="none" w:sz="0" w:space="0" w:color="auto"/>
            <w:bottom w:val="none" w:sz="0" w:space="0" w:color="auto"/>
            <w:right w:val="none" w:sz="0" w:space="0" w:color="auto"/>
          </w:divBdr>
        </w:div>
      </w:divsChild>
    </w:div>
    <w:div w:id="293371137">
      <w:bodyDiv w:val="1"/>
      <w:marLeft w:val="0"/>
      <w:marRight w:val="0"/>
      <w:marTop w:val="0"/>
      <w:marBottom w:val="0"/>
      <w:divBdr>
        <w:top w:val="none" w:sz="0" w:space="0" w:color="auto"/>
        <w:left w:val="none" w:sz="0" w:space="0" w:color="auto"/>
        <w:bottom w:val="none" w:sz="0" w:space="0" w:color="auto"/>
        <w:right w:val="none" w:sz="0" w:space="0" w:color="auto"/>
      </w:divBdr>
      <w:divsChild>
        <w:div w:id="1431046090">
          <w:marLeft w:val="0"/>
          <w:marRight w:val="0"/>
          <w:marTop w:val="0"/>
          <w:marBottom w:val="0"/>
          <w:divBdr>
            <w:top w:val="none" w:sz="0" w:space="0" w:color="auto"/>
            <w:left w:val="none" w:sz="0" w:space="0" w:color="auto"/>
            <w:bottom w:val="none" w:sz="0" w:space="0" w:color="auto"/>
            <w:right w:val="none" w:sz="0" w:space="0" w:color="auto"/>
          </w:divBdr>
        </w:div>
        <w:div w:id="1435058218">
          <w:marLeft w:val="0"/>
          <w:marRight w:val="0"/>
          <w:marTop w:val="0"/>
          <w:marBottom w:val="0"/>
          <w:divBdr>
            <w:top w:val="none" w:sz="0" w:space="0" w:color="auto"/>
            <w:left w:val="none" w:sz="0" w:space="0" w:color="auto"/>
            <w:bottom w:val="none" w:sz="0" w:space="0" w:color="auto"/>
            <w:right w:val="none" w:sz="0" w:space="0" w:color="auto"/>
          </w:divBdr>
        </w:div>
        <w:div w:id="692657605">
          <w:marLeft w:val="0"/>
          <w:marRight w:val="0"/>
          <w:marTop w:val="0"/>
          <w:marBottom w:val="0"/>
          <w:divBdr>
            <w:top w:val="none" w:sz="0" w:space="0" w:color="auto"/>
            <w:left w:val="none" w:sz="0" w:space="0" w:color="auto"/>
            <w:bottom w:val="none" w:sz="0" w:space="0" w:color="auto"/>
            <w:right w:val="none" w:sz="0" w:space="0" w:color="auto"/>
          </w:divBdr>
        </w:div>
      </w:divsChild>
    </w:div>
    <w:div w:id="317656289">
      <w:bodyDiv w:val="1"/>
      <w:marLeft w:val="0"/>
      <w:marRight w:val="0"/>
      <w:marTop w:val="0"/>
      <w:marBottom w:val="0"/>
      <w:divBdr>
        <w:top w:val="none" w:sz="0" w:space="0" w:color="auto"/>
        <w:left w:val="none" w:sz="0" w:space="0" w:color="auto"/>
        <w:bottom w:val="none" w:sz="0" w:space="0" w:color="auto"/>
        <w:right w:val="none" w:sz="0" w:space="0" w:color="auto"/>
      </w:divBdr>
      <w:divsChild>
        <w:div w:id="269507253">
          <w:marLeft w:val="0"/>
          <w:marRight w:val="0"/>
          <w:marTop w:val="0"/>
          <w:marBottom w:val="0"/>
          <w:divBdr>
            <w:top w:val="none" w:sz="0" w:space="0" w:color="auto"/>
            <w:left w:val="none" w:sz="0" w:space="0" w:color="auto"/>
            <w:bottom w:val="none" w:sz="0" w:space="0" w:color="auto"/>
            <w:right w:val="none" w:sz="0" w:space="0" w:color="auto"/>
          </w:divBdr>
        </w:div>
        <w:div w:id="1799686075">
          <w:marLeft w:val="0"/>
          <w:marRight w:val="0"/>
          <w:marTop w:val="0"/>
          <w:marBottom w:val="0"/>
          <w:divBdr>
            <w:top w:val="none" w:sz="0" w:space="0" w:color="auto"/>
            <w:left w:val="none" w:sz="0" w:space="0" w:color="auto"/>
            <w:bottom w:val="none" w:sz="0" w:space="0" w:color="auto"/>
            <w:right w:val="none" w:sz="0" w:space="0" w:color="auto"/>
          </w:divBdr>
        </w:div>
      </w:divsChild>
    </w:div>
    <w:div w:id="359405077">
      <w:bodyDiv w:val="1"/>
      <w:marLeft w:val="0"/>
      <w:marRight w:val="0"/>
      <w:marTop w:val="0"/>
      <w:marBottom w:val="0"/>
      <w:divBdr>
        <w:top w:val="none" w:sz="0" w:space="0" w:color="auto"/>
        <w:left w:val="none" w:sz="0" w:space="0" w:color="auto"/>
        <w:bottom w:val="none" w:sz="0" w:space="0" w:color="auto"/>
        <w:right w:val="none" w:sz="0" w:space="0" w:color="auto"/>
      </w:divBdr>
      <w:divsChild>
        <w:div w:id="2002997947">
          <w:marLeft w:val="0"/>
          <w:marRight w:val="0"/>
          <w:marTop w:val="0"/>
          <w:marBottom w:val="0"/>
          <w:divBdr>
            <w:top w:val="none" w:sz="0" w:space="0" w:color="auto"/>
            <w:left w:val="none" w:sz="0" w:space="0" w:color="auto"/>
            <w:bottom w:val="none" w:sz="0" w:space="0" w:color="auto"/>
            <w:right w:val="none" w:sz="0" w:space="0" w:color="auto"/>
          </w:divBdr>
        </w:div>
        <w:div w:id="1968848003">
          <w:marLeft w:val="0"/>
          <w:marRight w:val="0"/>
          <w:marTop w:val="0"/>
          <w:marBottom w:val="0"/>
          <w:divBdr>
            <w:top w:val="none" w:sz="0" w:space="0" w:color="auto"/>
            <w:left w:val="none" w:sz="0" w:space="0" w:color="auto"/>
            <w:bottom w:val="none" w:sz="0" w:space="0" w:color="auto"/>
            <w:right w:val="none" w:sz="0" w:space="0" w:color="auto"/>
          </w:divBdr>
        </w:div>
        <w:div w:id="281499298">
          <w:marLeft w:val="0"/>
          <w:marRight w:val="0"/>
          <w:marTop w:val="0"/>
          <w:marBottom w:val="0"/>
          <w:divBdr>
            <w:top w:val="none" w:sz="0" w:space="0" w:color="auto"/>
            <w:left w:val="none" w:sz="0" w:space="0" w:color="auto"/>
            <w:bottom w:val="none" w:sz="0" w:space="0" w:color="auto"/>
            <w:right w:val="none" w:sz="0" w:space="0" w:color="auto"/>
          </w:divBdr>
        </w:div>
      </w:divsChild>
    </w:div>
    <w:div w:id="422650754">
      <w:bodyDiv w:val="1"/>
      <w:marLeft w:val="0"/>
      <w:marRight w:val="0"/>
      <w:marTop w:val="0"/>
      <w:marBottom w:val="0"/>
      <w:divBdr>
        <w:top w:val="none" w:sz="0" w:space="0" w:color="auto"/>
        <w:left w:val="none" w:sz="0" w:space="0" w:color="auto"/>
        <w:bottom w:val="none" w:sz="0" w:space="0" w:color="auto"/>
        <w:right w:val="none" w:sz="0" w:space="0" w:color="auto"/>
      </w:divBdr>
      <w:divsChild>
        <w:div w:id="1204823896">
          <w:marLeft w:val="0"/>
          <w:marRight w:val="0"/>
          <w:marTop w:val="0"/>
          <w:marBottom w:val="0"/>
          <w:divBdr>
            <w:top w:val="none" w:sz="0" w:space="0" w:color="auto"/>
            <w:left w:val="none" w:sz="0" w:space="0" w:color="auto"/>
            <w:bottom w:val="none" w:sz="0" w:space="0" w:color="auto"/>
            <w:right w:val="none" w:sz="0" w:space="0" w:color="auto"/>
          </w:divBdr>
        </w:div>
        <w:div w:id="2036300931">
          <w:marLeft w:val="0"/>
          <w:marRight w:val="0"/>
          <w:marTop w:val="0"/>
          <w:marBottom w:val="0"/>
          <w:divBdr>
            <w:top w:val="none" w:sz="0" w:space="0" w:color="auto"/>
            <w:left w:val="none" w:sz="0" w:space="0" w:color="auto"/>
            <w:bottom w:val="none" w:sz="0" w:space="0" w:color="auto"/>
            <w:right w:val="none" w:sz="0" w:space="0" w:color="auto"/>
          </w:divBdr>
        </w:div>
        <w:div w:id="1654063161">
          <w:marLeft w:val="0"/>
          <w:marRight w:val="0"/>
          <w:marTop w:val="0"/>
          <w:marBottom w:val="0"/>
          <w:divBdr>
            <w:top w:val="none" w:sz="0" w:space="0" w:color="auto"/>
            <w:left w:val="none" w:sz="0" w:space="0" w:color="auto"/>
            <w:bottom w:val="none" w:sz="0" w:space="0" w:color="auto"/>
            <w:right w:val="none" w:sz="0" w:space="0" w:color="auto"/>
          </w:divBdr>
        </w:div>
      </w:divsChild>
    </w:div>
    <w:div w:id="445007377">
      <w:bodyDiv w:val="1"/>
      <w:marLeft w:val="0"/>
      <w:marRight w:val="0"/>
      <w:marTop w:val="0"/>
      <w:marBottom w:val="0"/>
      <w:divBdr>
        <w:top w:val="none" w:sz="0" w:space="0" w:color="auto"/>
        <w:left w:val="none" w:sz="0" w:space="0" w:color="auto"/>
        <w:bottom w:val="none" w:sz="0" w:space="0" w:color="auto"/>
        <w:right w:val="none" w:sz="0" w:space="0" w:color="auto"/>
      </w:divBdr>
      <w:divsChild>
        <w:div w:id="507788433">
          <w:marLeft w:val="0"/>
          <w:marRight w:val="0"/>
          <w:marTop w:val="0"/>
          <w:marBottom w:val="0"/>
          <w:divBdr>
            <w:top w:val="none" w:sz="0" w:space="0" w:color="auto"/>
            <w:left w:val="none" w:sz="0" w:space="0" w:color="auto"/>
            <w:bottom w:val="none" w:sz="0" w:space="0" w:color="auto"/>
            <w:right w:val="none" w:sz="0" w:space="0" w:color="auto"/>
          </w:divBdr>
        </w:div>
        <w:div w:id="772020900">
          <w:marLeft w:val="0"/>
          <w:marRight w:val="0"/>
          <w:marTop w:val="0"/>
          <w:marBottom w:val="0"/>
          <w:divBdr>
            <w:top w:val="none" w:sz="0" w:space="0" w:color="auto"/>
            <w:left w:val="none" w:sz="0" w:space="0" w:color="auto"/>
            <w:bottom w:val="none" w:sz="0" w:space="0" w:color="auto"/>
            <w:right w:val="none" w:sz="0" w:space="0" w:color="auto"/>
          </w:divBdr>
        </w:div>
      </w:divsChild>
    </w:div>
    <w:div w:id="457376296">
      <w:bodyDiv w:val="1"/>
      <w:marLeft w:val="0"/>
      <w:marRight w:val="0"/>
      <w:marTop w:val="0"/>
      <w:marBottom w:val="0"/>
      <w:divBdr>
        <w:top w:val="none" w:sz="0" w:space="0" w:color="auto"/>
        <w:left w:val="none" w:sz="0" w:space="0" w:color="auto"/>
        <w:bottom w:val="none" w:sz="0" w:space="0" w:color="auto"/>
        <w:right w:val="none" w:sz="0" w:space="0" w:color="auto"/>
      </w:divBdr>
      <w:divsChild>
        <w:div w:id="2058164714">
          <w:marLeft w:val="0"/>
          <w:marRight w:val="0"/>
          <w:marTop w:val="0"/>
          <w:marBottom w:val="0"/>
          <w:divBdr>
            <w:top w:val="none" w:sz="0" w:space="0" w:color="auto"/>
            <w:left w:val="none" w:sz="0" w:space="0" w:color="auto"/>
            <w:bottom w:val="none" w:sz="0" w:space="0" w:color="auto"/>
            <w:right w:val="none" w:sz="0" w:space="0" w:color="auto"/>
          </w:divBdr>
        </w:div>
        <w:div w:id="646518036">
          <w:marLeft w:val="0"/>
          <w:marRight w:val="0"/>
          <w:marTop w:val="0"/>
          <w:marBottom w:val="0"/>
          <w:divBdr>
            <w:top w:val="none" w:sz="0" w:space="0" w:color="auto"/>
            <w:left w:val="none" w:sz="0" w:space="0" w:color="auto"/>
            <w:bottom w:val="none" w:sz="0" w:space="0" w:color="auto"/>
            <w:right w:val="none" w:sz="0" w:space="0" w:color="auto"/>
          </w:divBdr>
        </w:div>
        <w:div w:id="827675858">
          <w:marLeft w:val="0"/>
          <w:marRight w:val="0"/>
          <w:marTop w:val="0"/>
          <w:marBottom w:val="0"/>
          <w:divBdr>
            <w:top w:val="none" w:sz="0" w:space="0" w:color="auto"/>
            <w:left w:val="none" w:sz="0" w:space="0" w:color="auto"/>
            <w:bottom w:val="none" w:sz="0" w:space="0" w:color="auto"/>
            <w:right w:val="none" w:sz="0" w:space="0" w:color="auto"/>
          </w:divBdr>
        </w:div>
      </w:divsChild>
    </w:div>
    <w:div w:id="513112613">
      <w:bodyDiv w:val="1"/>
      <w:marLeft w:val="0"/>
      <w:marRight w:val="0"/>
      <w:marTop w:val="0"/>
      <w:marBottom w:val="0"/>
      <w:divBdr>
        <w:top w:val="none" w:sz="0" w:space="0" w:color="auto"/>
        <w:left w:val="none" w:sz="0" w:space="0" w:color="auto"/>
        <w:bottom w:val="none" w:sz="0" w:space="0" w:color="auto"/>
        <w:right w:val="none" w:sz="0" w:space="0" w:color="auto"/>
      </w:divBdr>
      <w:divsChild>
        <w:div w:id="1369331148">
          <w:marLeft w:val="0"/>
          <w:marRight w:val="0"/>
          <w:marTop w:val="0"/>
          <w:marBottom w:val="0"/>
          <w:divBdr>
            <w:top w:val="none" w:sz="0" w:space="0" w:color="auto"/>
            <w:left w:val="none" w:sz="0" w:space="0" w:color="auto"/>
            <w:bottom w:val="none" w:sz="0" w:space="0" w:color="auto"/>
            <w:right w:val="none" w:sz="0" w:space="0" w:color="auto"/>
          </w:divBdr>
        </w:div>
        <w:div w:id="597563787">
          <w:marLeft w:val="0"/>
          <w:marRight w:val="0"/>
          <w:marTop w:val="0"/>
          <w:marBottom w:val="0"/>
          <w:divBdr>
            <w:top w:val="none" w:sz="0" w:space="0" w:color="auto"/>
            <w:left w:val="none" w:sz="0" w:space="0" w:color="auto"/>
            <w:bottom w:val="none" w:sz="0" w:space="0" w:color="auto"/>
            <w:right w:val="none" w:sz="0" w:space="0" w:color="auto"/>
          </w:divBdr>
        </w:div>
        <w:div w:id="186719251">
          <w:marLeft w:val="0"/>
          <w:marRight w:val="0"/>
          <w:marTop w:val="0"/>
          <w:marBottom w:val="0"/>
          <w:divBdr>
            <w:top w:val="none" w:sz="0" w:space="0" w:color="auto"/>
            <w:left w:val="none" w:sz="0" w:space="0" w:color="auto"/>
            <w:bottom w:val="none" w:sz="0" w:space="0" w:color="auto"/>
            <w:right w:val="none" w:sz="0" w:space="0" w:color="auto"/>
          </w:divBdr>
        </w:div>
      </w:divsChild>
    </w:div>
    <w:div w:id="575407541">
      <w:bodyDiv w:val="1"/>
      <w:marLeft w:val="0"/>
      <w:marRight w:val="0"/>
      <w:marTop w:val="0"/>
      <w:marBottom w:val="0"/>
      <w:divBdr>
        <w:top w:val="none" w:sz="0" w:space="0" w:color="auto"/>
        <w:left w:val="none" w:sz="0" w:space="0" w:color="auto"/>
        <w:bottom w:val="none" w:sz="0" w:space="0" w:color="auto"/>
        <w:right w:val="none" w:sz="0" w:space="0" w:color="auto"/>
      </w:divBdr>
      <w:divsChild>
        <w:div w:id="1192454242">
          <w:marLeft w:val="0"/>
          <w:marRight w:val="0"/>
          <w:marTop w:val="0"/>
          <w:marBottom w:val="0"/>
          <w:divBdr>
            <w:top w:val="none" w:sz="0" w:space="0" w:color="auto"/>
            <w:left w:val="none" w:sz="0" w:space="0" w:color="auto"/>
            <w:bottom w:val="none" w:sz="0" w:space="0" w:color="auto"/>
            <w:right w:val="none" w:sz="0" w:space="0" w:color="auto"/>
          </w:divBdr>
        </w:div>
        <w:div w:id="1692804015">
          <w:marLeft w:val="0"/>
          <w:marRight w:val="0"/>
          <w:marTop w:val="0"/>
          <w:marBottom w:val="0"/>
          <w:divBdr>
            <w:top w:val="none" w:sz="0" w:space="0" w:color="auto"/>
            <w:left w:val="none" w:sz="0" w:space="0" w:color="auto"/>
            <w:bottom w:val="none" w:sz="0" w:space="0" w:color="auto"/>
            <w:right w:val="none" w:sz="0" w:space="0" w:color="auto"/>
          </w:divBdr>
        </w:div>
        <w:div w:id="301738461">
          <w:marLeft w:val="0"/>
          <w:marRight w:val="0"/>
          <w:marTop w:val="0"/>
          <w:marBottom w:val="0"/>
          <w:divBdr>
            <w:top w:val="none" w:sz="0" w:space="0" w:color="auto"/>
            <w:left w:val="none" w:sz="0" w:space="0" w:color="auto"/>
            <w:bottom w:val="none" w:sz="0" w:space="0" w:color="auto"/>
            <w:right w:val="none" w:sz="0" w:space="0" w:color="auto"/>
          </w:divBdr>
        </w:div>
        <w:div w:id="239213743">
          <w:marLeft w:val="0"/>
          <w:marRight w:val="0"/>
          <w:marTop w:val="0"/>
          <w:marBottom w:val="0"/>
          <w:divBdr>
            <w:top w:val="none" w:sz="0" w:space="0" w:color="auto"/>
            <w:left w:val="none" w:sz="0" w:space="0" w:color="auto"/>
            <w:bottom w:val="none" w:sz="0" w:space="0" w:color="auto"/>
            <w:right w:val="none" w:sz="0" w:space="0" w:color="auto"/>
          </w:divBdr>
        </w:div>
        <w:div w:id="1813713224">
          <w:marLeft w:val="0"/>
          <w:marRight w:val="0"/>
          <w:marTop w:val="0"/>
          <w:marBottom w:val="0"/>
          <w:divBdr>
            <w:top w:val="none" w:sz="0" w:space="0" w:color="auto"/>
            <w:left w:val="none" w:sz="0" w:space="0" w:color="auto"/>
            <w:bottom w:val="none" w:sz="0" w:space="0" w:color="auto"/>
            <w:right w:val="none" w:sz="0" w:space="0" w:color="auto"/>
          </w:divBdr>
        </w:div>
        <w:div w:id="1901135103">
          <w:marLeft w:val="0"/>
          <w:marRight w:val="0"/>
          <w:marTop w:val="0"/>
          <w:marBottom w:val="0"/>
          <w:divBdr>
            <w:top w:val="none" w:sz="0" w:space="0" w:color="auto"/>
            <w:left w:val="none" w:sz="0" w:space="0" w:color="auto"/>
            <w:bottom w:val="none" w:sz="0" w:space="0" w:color="auto"/>
            <w:right w:val="none" w:sz="0" w:space="0" w:color="auto"/>
          </w:divBdr>
        </w:div>
      </w:divsChild>
    </w:div>
    <w:div w:id="588738273">
      <w:bodyDiv w:val="1"/>
      <w:marLeft w:val="0"/>
      <w:marRight w:val="0"/>
      <w:marTop w:val="0"/>
      <w:marBottom w:val="0"/>
      <w:divBdr>
        <w:top w:val="none" w:sz="0" w:space="0" w:color="auto"/>
        <w:left w:val="none" w:sz="0" w:space="0" w:color="auto"/>
        <w:bottom w:val="none" w:sz="0" w:space="0" w:color="auto"/>
        <w:right w:val="none" w:sz="0" w:space="0" w:color="auto"/>
      </w:divBdr>
      <w:divsChild>
        <w:div w:id="1897088882">
          <w:marLeft w:val="0"/>
          <w:marRight w:val="0"/>
          <w:marTop w:val="0"/>
          <w:marBottom w:val="0"/>
          <w:divBdr>
            <w:top w:val="none" w:sz="0" w:space="0" w:color="auto"/>
            <w:left w:val="none" w:sz="0" w:space="0" w:color="auto"/>
            <w:bottom w:val="none" w:sz="0" w:space="0" w:color="auto"/>
            <w:right w:val="none" w:sz="0" w:space="0" w:color="auto"/>
          </w:divBdr>
        </w:div>
        <w:div w:id="1967084336">
          <w:marLeft w:val="0"/>
          <w:marRight w:val="0"/>
          <w:marTop w:val="0"/>
          <w:marBottom w:val="0"/>
          <w:divBdr>
            <w:top w:val="none" w:sz="0" w:space="0" w:color="auto"/>
            <w:left w:val="none" w:sz="0" w:space="0" w:color="auto"/>
            <w:bottom w:val="none" w:sz="0" w:space="0" w:color="auto"/>
            <w:right w:val="none" w:sz="0" w:space="0" w:color="auto"/>
          </w:divBdr>
        </w:div>
        <w:div w:id="1929002369">
          <w:marLeft w:val="0"/>
          <w:marRight w:val="0"/>
          <w:marTop w:val="0"/>
          <w:marBottom w:val="0"/>
          <w:divBdr>
            <w:top w:val="none" w:sz="0" w:space="0" w:color="auto"/>
            <w:left w:val="none" w:sz="0" w:space="0" w:color="auto"/>
            <w:bottom w:val="none" w:sz="0" w:space="0" w:color="auto"/>
            <w:right w:val="none" w:sz="0" w:space="0" w:color="auto"/>
          </w:divBdr>
        </w:div>
      </w:divsChild>
    </w:div>
    <w:div w:id="725953482">
      <w:bodyDiv w:val="1"/>
      <w:marLeft w:val="0"/>
      <w:marRight w:val="0"/>
      <w:marTop w:val="0"/>
      <w:marBottom w:val="0"/>
      <w:divBdr>
        <w:top w:val="none" w:sz="0" w:space="0" w:color="auto"/>
        <w:left w:val="none" w:sz="0" w:space="0" w:color="auto"/>
        <w:bottom w:val="none" w:sz="0" w:space="0" w:color="auto"/>
        <w:right w:val="none" w:sz="0" w:space="0" w:color="auto"/>
      </w:divBdr>
      <w:divsChild>
        <w:div w:id="2028209732">
          <w:marLeft w:val="0"/>
          <w:marRight w:val="0"/>
          <w:marTop w:val="0"/>
          <w:marBottom w:val="0"/>
          <w:divBdr>
            <w:top w:val="none" w:sz="0" w:space="0" w:color="auto"/>
            <w:left w:val="none" w:sz="0" w:space="0" w:color="auto"/>
            <w:bottom w:val="none" w:sz="0" w:space="0" w:color="auto"/>
            <w:right w:val="none" w:sz="0" w:space="0" w:color="auto"/>
          </w:divBdr>
        </w:div>
        <w:div w:id="2009752518">
          <w:marLeft w:val="0"/>
          <w:marRight w:val="0"/>
          <w:marTop w:val="0"/>
          <w:marBottom w:val="0"/>
          <w:divBdr>
            <w:top w:val="none" w:sz="0" w:space="0" w:color="auto"/>
            <w:left w:val="none" w:sz="0" w:space="0" w:color="auto"/>
            <w:bottom w:val="none" w:sz="0" w:space="0" w:color="auto"/>
            <w:right w:val="none" w:sz="0" w:space="0" w:color="auto"/>
          </w:divBdr>
        </w:div>
        <w:div w:id="1222518281">
          <w:marLeft w:val="0"/>
          <w:marRight w:val="0"/>
          <w:marTop w:val="0"/>
          <w:marBottom w:val="0"/>
          <w:divBdr>
            <w:top w:val="none" w:sz="0" w:space="0" w:color="auto"/>
            <w:left w:val="none" w:sz="0" w:space="0" w:color="auto"/>
            <w:bottom w:val="none" w:sz="0" w:space="0" w:color="auto"/>
            <w:right w:val="none" w:sz="0" w:space="0" w:color="auto"/>
          </w:divBdr>
        </w:div>
      </w:divsChild>
    </w:div>
    <w:div w:id="754206789">
      <w:bodyDiv w:val="1"/>
      <w:marLeft w:val="0"/>
      <w:marRight w:val="0"/>
      <w:marTop w:val="0"/>
      <w:marBottom w:val="0"/>
      <w:divBdr>
        <w:top w:val="none" w:sz="0" w:space="0" w:color="auto"/>
        <w:left w:val="none" w:sz="0" w:space="0" w:color="auto"/>
        <w:bottom w:val="none" w:sz="0" w:space="0" w:color="auto"/>
        <w:right w:val="none" w:sz="0" w:space="0" w:color="auto"/>
      </w:divBdr>
      <w:divsChild>
        <w:div w:id="1274945388">
          <w:marLeft w:val="0"/>
          <w:marRight w:val="0"/>
          <w:marTop w:val="0"/>
          <w:marBottom w:val="0"/>
          <w:divBdr>
            <w:top w:val="none" w:sz="0" w:space="0" w:color="auto"/>
            <w:left w:val="none" w:sz="0" w:space="0" w:color="auto"/>
            <w:bottom w:val="none" w:sz="0" w:space="0" w:color="auto"/>
            <w:right w:val="none" w:sz="0" w:space="0" w:color="auto"/>
          </w:divBdr>
        </w:div>
        <w:div w:id="367416494">
          <w:marLeft w:val="0"/>
          <w:marRight w:val="0"/>
          <w:marTop w:val="0"/>
          <w:marBottom w:val="0"/>
          <w:divBdr>
            <w:top w:val="none" w:sz="0" w:space="0" w:color="auto"/>
            <w:left w:val="none" w:sz="0" w:space="0" w:color="auto"/>
            <w:bottom w:val="none" w:sz="0" w:space="0" w:color="auto"/>
            <w:right w:val="none" w:sz="0" w:space="0" w:color="auto"/>
          </w:divBdr>
        </w:div>
      </w:divsChild>
    </w:div>
    <w:div w:id="826283930">
      <w:bodyDiv w:val="1"/>
      <w:marLeft w:val="0"/>
      <w:marRight w:val="0"/>
      <w:marTop w:val="0"/>
      <w:marBottom w:val="0"/>
      <w:divBdr>
        <w:top w:val="none" w:sz="0" w:space="0" w:color="auto"/>
        <w:left w:val="none" w:sz="0" w:space="0" w:color="auto"/>
        <w:bottom w:val="none" w:sz="0" w:space="0" w:color="auto"/>
        <w:right w:val="none" w:sz="0" w:space="0" w:color="auto"/>
      </w:divBdr>
      <w:divsChild>
        <w:div w:id="335772416">
          <w:marLeft w:val="0"/>
          <w:marRight w:val="0"/>
          <w:marTop w:val="0"/>
          <w:marBottom w:val="0"/>
          <w:divBdr>
            <w:top w:val="none" w:sz="0" w:space="0" w:color="auto"/>
            <w:left w:val="none" w:sz="0" w:space="0" w:color="auto"/>
            <w:bottom w:val="none" w:sz="0" w:space="0" w:color="auto"/>
            <w:right w:val="none" w:sz="0" w:space="0" w:color="auto"/>
          </w:divBdr>
        </w:div>
        <w:div w:id="1291861264">
          <w:marLeft w:val="0"/>
          <w:marRight w:val="0"/>
          <w:marTop w:val="0"/>
          <w:marBottom w:val="0"/>
          <w:divBdr>
            <w:top w:val="none" w:sz="0" w:space="0" w:color="auto"/>
            <w:left w:val="none" w:sz="0" w:space="0" w:color="auto"/>
            <w:bottom w:val="none" w:sz="0" w:space="0" w:color="auto"/>
            <w:right w:val="none" w:sz="0" w:space="0" w:color="auto"/>
          </w:divBdr>
        </w:div>
        <w:div w:id="552276159">
          <w:marLeft w:val="0"/>
          <w:marRight w:val="0"/>
          <w:marTop w:val="0"/>
          <w:marBottom w:val="0"/>
          <w:divBdr>
            <w:top w:val="none" w:sz="0" w:space="0" w:color="auto"/>
            <w:left w:val="none" w:sz="0" w:space="0" w:color="auto"/>
            <w:bottom w:val="none" w:sz="0" w:space="0" w:color="auto"/>
            <w:right w:val="none" w:sz="0" w:space="0" w:color="auto"/>
          </w:divBdr>
        </w:div>
        <w:div w:id="1938249298">
          <w:marLeft w:val="0"/>
          <w:marRight w:val="0"/>
          <w:marTop w:val="0"/>
          <w:marBottom w:val="0"/>
          <w:divBdr>
            <w:top w:val="none" w:sz="0" w:space="0" w:color="auto"/>
            <w:left w:val="none" w:sz="0" w:space="0" w:color="auto"/>
            <w:bottom w:val="none" w:sz="0" w:space="0" w:color="auto"/>
            <w:right w:val="none" w:sz="0" w:space="0" w:color="auto"/>
          </w:divBdr>
        </w:div>
      </w:divsChild>
    </w:div>
    <w:div w:id="849443404">
      <w:bodyDiv w:val="1"/>
      <w:marLeft w:val="0"/>
      <w:marRight w:val="0"/>
      <w:marTop w:val="0"/>
      <w:marBottom w:val="0"/>
      <w:divBdr>
        <w:top w:val="none" w:sz="0" w:space="0" w:color="auto"/>
        <w:left w:val="none" w:sz="0" w:space="0" w:color="auto"/>
        <w:bottom w:val="none" w:sz="0" w:space="0" w:color="auto"/>
        <w:right w:val="none" w:sz="0" w:space="0" w:color="auto"/>
      </w:divBdr>
      <w:divsChild>
        <w:div w:id="1342320105">
          <w:marLeft w:val="0"/>
          <w:marRight w:val="0"/>
          <w:marTop w:val="0"/>
          <w:marBottom w:val="0"/>
          <w:divBdr>
            <w:top w:val="none" w:sz="0" w:space="0" w:color="auto"/>
            <w:left w:val="none" w:sz="0" w:space="0" w:color="auto"/>
            <w:bottom w:val="none" w:sz="0" w:space="0" w:color="auto"/>
            <w:right w:val="none" w:sz="0" w:space="0" w:color="auto"/>
          </w:divBdr>
        </w:div>
        <w:div w:id="767887812">
          <w:marLeft w:val="0"/>
          <w:marRight w:val="0"/>
          <w:marTop w:val="0"/>
          <w:marBottom w:val="0"/>
          <w:divBdr>
            <w:top w:val="none" w:sz="0" w:space="0" w:color="auto"/>
            <w:left w:val="none" w:sz="0" w:space="0" w:color="auto"/>
            <w:bottom w:val="none" w:sz="0" w:space="0" w:color="auto"/>
            <w:right w:val="none" w:sz="0" w:space="0" w:color="auto"/>
          </w:divBdr>
        </w:div>
      </w:divsChild>
    </w:div>
    <w:div w:id="860820740">
      <w:bodyDiv w:val="1"/>
      <w:marLeft w:val="0"/>
      <w:marRight w:val="0"/>
      <w:marTop w:val="0"/>
      <w:marBottom w:val="0"/>
      <w:divBdr>
        <w:top w:val="none" w:sz="0" w:space="0" w:color="auto"/>
        <w:left w:val="none" w:sz="0" w:space="0" w:color="auto"/>
        <w:bottom w:val="none" w:sz="0" w:space="0" w:color="auto"/>
        <w:right w:val="none" w:sz="0" w:space="0" w:color="auto"/>
      </w:divBdr>
      <w:divsChild>
        <w:div w:id="1053314981">
          <w:marLeft w:val="0"/>
          <w:marRight w:val="0"/>
          <w:marTop w:val="0"/>
          <w:marBottom w:val="0"/>
          <w:divBdr>
            <w:top w:val="none" w:sz="0" w:space="0" w:color="auto"/>
            <w:left w:val="none" w:sz="0" w:space="0" w:color="auto"/>
            <w:bottom w:val="none" w:sz="0" w:space="0" w:color="auto"/>
            <w:right w:val="none" w:sz="0" w:space="0" w:color="auto"/>
          </w:divBdr>
        </w:div>
        <w:div w:id="514196697">
          <w:marLeft w:val="0"/>
          <w:marRight w:val="0"/>
          <w:marTop w:val="0"/>
          <w:marBottom w:val="0"/>
          <w:divBdr>
            <w:top w:val="none" w:sz="0" w:space="0" w:color="auto"/>
            <w:left w:val="none" w:sz="0" w:space="0" w:color="auto"/>
            <w:bottom w:val="none" w:sz="0" w:space="0" w:color="auto"/>
            <w:right w:val="none" w:sz="0" w:space="0" w:color="auto"/>
          </w:divBdr>
        </w:div>
        <w:div w:id="1994018913">
          <w:marLeft w:val="0"/>
          <w:marRight w:val="0"/>
          <w:marTop w:val="0"/>
          <w:marBottom w:val="0"/>
          <w:divBdr>
            <w:top w:val="none" w:sz="0" w:space="0" w:color="auto"/>
            <w:left w:val="none" w:sz="0" w:space="0" w:color="auto"/>
            <w:bottom w:val="none" w:sz="0" w:space="0" w:color="auto"/>
            <w:right w:val="none" w:sz="0" w:space="0" w:color="auto"/>
          </w:divBdr>
        </w:div>
      </w:divsChild>
    </w:div>
    <w:div w:id="883639742">
      <w:bodyDiv w:val="1"/>
      <w:marLeft w:val="0"/>
      <w:marRight w:val="0"/>
      <w:marTop w:val="0"/>
      <w:marBottom w:val="0"/>
      <w:divBdr>
        <w:top w:val="none" w:sz="0" w:space="0" w:color="auto"/>
        <w:left w:val="none" w:sz="0" w:space="0" w:color="auto"/>
        <w:bottom w:val="none" w:sz="0" w:space="0" w:color="auto"/>
        <w:right w:val="none" w:sz="0" w:space="0" w:color="auto"/>
      </w:divBdr>
      <w:divsChild>
        <w:div w:id="229582358">
          <w:marLeft w:val="0"/>
          <w:marRight w:val="0"/>
          <w:marTop w:val="0"/>
          <w:marBottom w:val="0"/>
          <w:divBdr>
            <w:top w:val="none" w:sz="0" w:space="0" w:color="auto"/>
            <w:left w:val="none" w:sz="0" w:space="0" w:color="auto"/>
            <w:bottom w:val="none" w:sz="0" w:space="0" w:color="auto"/>
            <w:right w:val="none" w:sz="0" w:space="0" w:color="auto"/>
          </w:divBdr>
        </w:div>
        <w:div w:id="525024808">
          <w:marLeft w:val="0"/>
          <w:marRight w:val="0"/>
          <w:marTop w:val="0"/>
          <w:marBottom w:val="0"/>
          <w:divBdr>
            <w:top w:val="none" w:sz="0" w:space="0" w:color="auto"/>
            <w:left w:val="none" w:sz="0" w:space="0" w:color="auto"/>
            <w:bottom w:val="none" w:sz="0" w:space="0" w:color="auto"/>
            <w:right w:val="none" w:sz="0" w:space="0" w:color="auto"/>
          </w:divBdr>
        </w:div>
        <w:div w:id="215437976">
          <w:marLeft w:val="0"/>
          <w:marRight w:val="0"/>
          <w:marTop w:val="0"/>
          <w:marBottom w:val="0"/>
          <w:divBdr>
            <w:top w:val="none" w:sz="0" w:space="0" w:color="auto"/>
            <w:left w:val="none" w:sz="0" w:space="0" w:color="auto"/>
            <w:bottom w:val="none" w:sz="0" w:space="0" w:color="auto"/>
            <w:right w:val="none" w:sz="0" w:space="0" w:color="auto"/>
          </w:divBdr>
        </w:div>
      </w:divsChild>
    </w:div>
    <w:div w:id="903831687">
      <w:bodyDiv w:val="1"/>
      <w:marLeft w:val="0"/>
      <w:marRight w:val="0"/>
      <w:marTop w:val="0"/>
      <w:marBottom w:val="0"/>
      <w:divBdr>
        <w:top w:val="none" w:sz="0" w:space="0" w:color="auto"/>
        <w:left w:val="none" w:sz="0" w:space="0" w:color="auto"/>
        <w:bottom w:val="none" w:sz="0" w:space="0" w:color="auto"/>
        <w:right w:val="none" w:sz="0" w:space="0" w:color="auto"/>
      </w:divBdr>
      <w:divsChild>
        <w:div w:id="1293365657">
          <w:marLeft w:val="0"/>
          <w:marRight w:val="0"/>
          <w:marTop w:val="0"/>
          <w:marBottom w:val="0"/>
          <w:divBdr>
            <w:top w:val="none" w:sz="0" w:space="0" w:color="auto"/>
            <w:left w:val="none" w:sz="0" w:space="0" w:color="auto"/>
            <w:bottom w:val="none" w:sz="0" w:space="0" w:color="auto"/>
            <w:right w:val="none" w:sz="0" w:space="0" w:color="auto"/>
          </w:divBdr>
        </w:div>
        <w:div w:id="1393039224">
          <w:marLeft w:val="0"/>
          <w:marRight w:val="0"/>
          <w:marTop w:val="0"/>
          <w:marBottom w:val="0"/>
          <w:divBdr>
            <w:top w:val="none" w:sz="0" w:space="0" w:color="auto"/>
            <w:left w:val="none" w:sz="0" w:space="0" w:color="auto"/>
            <w:bottom w:val="none" w:sz="0" w:space="0" w:color="auto"/>
            <w:right w:val="none" w:sz="0" w:space="0" w:color="auto"/>
          </w:divBdr>
        </w:div>
        <w:div w:id="1712264992">
          <w:marLeft w:val="0"/>
          <w:marRight w:val="0"/>
          <w:marTop w:val="0"/>
          <w:marBottom w:val="0"/>
          <w:divBdr>
            <w:top w:val="none" w:sz="0" w:space="0" w:color="auto"/>
            <w:left w:val="none" w:sz="0" w:space="0" w:color="auto"/>
            <w:bottom w:val="none" w:sz="0" w:space="0" w:color="auto"/>
            <w:right w:val="none" w:sz="0" w:space="0" w:color="auto"/>
          </w:divBdr>
        </w:div>
      </w:divsChild>
    </w:div>
    <w:div w:id="926692641">
      <w:bodyDiv w:val="1"/>
      <w:marLeft w:val="0"/>
      <w:marRight w:val="0"/>
      <w:marTop w:val="0"/>
      <w:marBottom w:val="0"/>
      <w:divBdr>
        <w:top w:val="none" w:sz="0" w:space="0" w:color="auto"/>
        <w:left w:val="none" w:sz="0" w:space="0" w:color="auto"/>
        <w:bottom w:val="none" w:sz="0" w:space="0" w:color="auto"/>
        <w:right w:val="none" w:sz="0" w:space="0" w:color="auto"/>
      </w:divBdr>
      <w:divsChild>
        <w:div w:id="98793024">
          <w:marLeft w:val="0"/>
          <w:marRight w:val="0"/>
          <w:marTop w:val="0"/>
          <w:marBottom w:val="0"/>
          <w:divBdr>
            <w:top w:val="none" w:sz="0" w:space="0" w:color="auto"/>
            <w:left w:val="none" w:sz="0" w:space="0" w:color="auto"/>
            <w:bottom w:val="none" w:sz="0" w:space="0" w:color="auto"/>
            <w:right w:val="none" w:sz="0" w:space="0" w:color="auto"/>
          </w:divBdr>
        </w:div>
        <w:div w:id="636497540">
          <w:marLeft w:val="0"/>
          <w:marRight w:val="0"/>
          <w:marTop w:val="0"/>
          <w:marBottom w:val="0"/>
          <w:divBdr>
            <w:top w:val="none" w:sz="0" w:space="0" w:color="auto"/>
            <w:left w:val="none" w:sz="0" w:space="0" w:color="auto"/>
            <w:bottom w:val="none" w:sz="0" w:space="0" w:color="auto"/>
            <w:right w:val="none" w:sz="0" w:space="0" w:color="auto"/>
          </w:divBdr>
        </w:div>
        <w:div w:id="582107973">
          <w:marLeft w:val="0"/>
          <w:marRight w:val="0"/>
          <w:marTop w:val="0"/>
          <w:marBottom w:val="0"/>
          <w:divBdr>
            <w:top w:val="none" w:sz="0" w:space="0" w:color="auto"/>
            <w:left w:val="none" w:sz="0" w:space="0" w:color="auto"/>
            <w:bottom w:val="none" w:sz="0" w:space="0" w:color="auto"/>
            <w:right w:val="none" w:sz="0" w:space="0" w:color="auto"/>
          </w:divBdr>
        </w:div>
      </w:divsChild>
    </w:div>
    <w:div w:id="931353171">
      <w:bodyDiv w:val="1"/>
      <w:marLeft w:val="0"/>
      <w:marRight w:val="0"/>
      <w:marTop w:val="0"/>
      <w:marBottom w:val="0"/>
      <w:divBdr>
        <w:top w:val="none" w:sz="0" w:space="0" w:color="auto"/>
        <w:left w:val="none" w:sz="0" w:space="0" w:color="auto"/>
        <w:bottom w:val="none" w:sz="0" w:space="0" w:color="auto"/>
        <w:right w:val="none" w:sz="0" w:space="0" w:color="auto"/>
      </w:divBdr>
      <w:divsChild>
        <w:div w:id="1404260221">
          <w:marLeft w:val="0"/>
          <w:marRight w:val="0"/>
          <w:marTop w:val="0"/>
          <w:marBottom w:val="0"/>
          <w:divBdr>
            <w:top w:val="none" w:sz="0" w:space="0" w:color="auto"/>
            <w:left w:val="none" w:sz="0" w:space="0" w:color="auto"/>
            <w:bottom w:val="none" w:sz="0" w:space="0" w:color="auto"/>
            <w:right w:val="none" w:sz="0" w:space="0" w:color="auto"/>
          </w:divBdr>
        </w:div>
        <w:div w:id="280918829">
          <w:marLeft w:val="0"/>
          <w:marRight w:val="0"/>
          <w:marTop w:val="0"/>
          <w:marBottom w:val="0"/>
          <w:divBdr>
            <w:top w:val="none" w:sz="0" w:space="0" w:color="auto"/>
            <w:left w:val="none" w:sz="0" w:space="0" w:color="auto"/>
            <w:bottom w:val="none" w:sz="0" w:space="0" w:color="auto"/>
            <w:right w:val="none" w:sz="0" w:space="0" w:color="auto"/>
          </w:divBdr>
        </w:div>
        <w:div w:id="506560025">
          <w:marLeft w:val="0"/>
          <w:marRight w:val="0"/>
          <w:marTop w:val="0"/>
          <w:marBottom w:val="0"/>
          <w:divBdr>
            <w:top w:val="none" w:sz="0" w:space="0" w:color="auto"/>
            <w:left w:val="none" w:sz="0" w:space="0" w:color="auto"/>
            <w:bottom w:val="none" w:sz="0" w:space="0" w:color="auto"/>
            <w:right w:val="none" w:sz="0" w:space="0" w:color="auto"/>
          </w:divBdr>
        </w:div>
      </w:divsChild>
    </w:div>
    <w:div w:id="1014768234">
      <w:bodyDiv w:val="1"/>
      <w:marLeft w:val="0"/>
      <w:marRight w:val="0"/>
      <w:marTop w:val="0"/>
      <w:marBottom w:val="0"/>
      <w:divBdr>
        <w:top w:val="none" w:sz="0" w:space="0" w:color="auto"/>
        <w:left w:val="none" w:sz="0" w:space="0" w:color="auto"/>
        <w:bottom w:val="none" w:sz="0" w:space="0" w:color="auto"/>
        <w:right w:val="none" w:sz="0" w:space="0" w:color="auto"/>
      </w:divBdr>
      <w:divsChild>
        <w:div w:id="306790339">
          <w:marLeft w:val="0"/>
          <w:marRight w:val="0"/>
          <w:marTop w:val="0"/>
          <w:marBottom w:val="0"/>
          <w:divBdr>
            <w:top w:val="none" w:sz="0" w:space="0" w:color="auto"/>
            <w:left w:val="none" w:sz="0" w:space="0" w:color="auto"/>
            <w:bottom w:val="none" w:sz="0" w:space="0" w:color="auto"/>
            <w:right w:val="none" w:sz="0" w:space="0" w:color="auto"/>
          </w:divBdr>
        </w:div>
        <w:div w:id="1139225845">
          <w:marLeft w:val="0"/>
          <w:marRight w:val="0"/>
          <w:marTop w:val="0"/>
          <w:marBottom w:val="0"/>
          <w:divBdr>
            <w:top w:val="none" w:sz="0" w:space="0" w:color="auto"/>
            <w:left w:val="none" w:sz="0" w:space="0" w:color="auto"/>
            <w:bottom w:val="none" w:sz="0" w:space="0" w:color="auto"/>
            <w:right w:val="none" w:sz="0" w:space="0" w:color="auto"/>
          </w:divBdr>
        </w:div>
      </w:divsChild>
    </w:div>
    <w:div w:id="1055853598">
      <w:bodyDiv w:val="1"/>
      <w:marLeft w:val="0"/>
      <w:marRight w:val="0"/>
      <w:marTop w:val="0"/>
      <w:marBottom w:val="0"/>
      <w:divBdr>
        <w:top w:val="none" w:sz="0" w:space="0" w:color="auto"/>
        <w:left w:val="none" w:sz="0" w:space="0" w:color="auto"/>
        <w:bottom w:val="none" w:sz="0" w:space="0" w:color="auto"/>
        <w:right w:val="none" w:sz="0" w:space="0" w:color="auto"/>
      </w:divBdr>
      <w:divsChild>
        <w:div w:id="1634753770">
          <w:marLeft w:val="0"/>
          <w:marRight w:val="0"/>
          <w:marTop w:val="0"/>
          <w:marBottom w:val="0"/>
          <w:divBdr>
            <w:top w:val="none" w:sz="0" w:space="0" w:color="auto"/>
            <w:left w:val="none" w:sz="0" w:space="0" w:color="auto"/>
            <w:bottom w:val="none" w:sz="0" w:space="0" w:color="auto"/>
            <w:right w:val="none" w:sz="0" w:space="0" w:color="auto"/>
          </w:divBdr>
        </w:div>
        <w:div w:id="549878439">
          <w:marLeft w:val="0"/>
          <w:marRight w:val="0"/>
          <w:marTop w:val="0"/>
          <w:marBottom w:val="0"/>
          <w:divBdr>
            <w:top w:val="none" w:sz="0" w:space="0" w:color="auto"/>
            <w:left w:val="none" w:sz="0" w:space="0" w:color="auto"/>
            <w:bottom w:val="none" w:sz="0" w:space="0" w:color="auto"/>
            <w:right w:val="none" w:sz="0" w:space="0" w:color="auto"/>
          </w:divBdr>
        </w:div>
        <w:div w:id="377750750">
          <w:marLeft w:val="0"/>
          <w:marRight w:val="0"/>
          <w:marTop w:val="0"/>
          <w:marBottom w:val="0"/>
          <w:divBdr>
            <w:top w:val="none" w:sz="0" w:space="0" w:color="auto"/>
            <w:left w:val="none" w:sz="0" w:space="0" w:color="auto"/>
            <w:bottom w:val="none" w:sz="0" w:space="0" w:color="auto"/>
            <w:right w:val="none" w:sz="0" w:space="0" w:color="auto"/>
          </w:divBdr>
        </w:div>
      </w:divsChild>
    </w:div>
    <w:div w:id="1117913939">
      <w:bodyDiv w:val="1"/>
      <w:marLeft w:val="0"/>
      <w:marRight w:val="0"/>
      <w:marTop w:val="0"/>
      <w:marBottom w:val="0"/>
      <w:divBdr>
        <w:top w:val="none" w:sz="0" w:space="0" w:color="auto"/>
        <w:left w:val="none" w:sz="0" w:space="0" w:color="auto"/>
        <w:bottom w:val="none" w:sz="0" w:space="0" w:color="auto"/>
        <w:right w:val="none" w:sz="0" w:space="0" w:color="auto"/>
      </w:divBdr>
      <w:divsChild>
        <w:div w:id="262029691">
          <w:marLeft w:val="0"/>
          <w:marRight w:val="0"/>
          <w:marTop w:val="0"/>
          <w:marBottom w:val="0"/>
          <w:divBdr>
            <w:top w:val="none" w:sz="0" w:space="0" w:color="auto"/>
            <w:left w:val="none" w:sz="0" w:space="0" w:color="auto"/>
            <w:bottom w:val="none" w:sz="0" w:space="0" w:color="auto"/>
            <w:right w:val="none" w:sz="0" w:space="0" w:color="auto"/>
          </w:divBdr>
        </w:div>
        <w:div w:id="467818507">
          <w:marLeft w:val="0"/>
          <w:marRight w:val="0"/>
          <w:marTop w:val="0"/>
          <w:marBottom w:val="0"/>
          <w:divBdr>
            <w:top w:val="none" w:sz="0" w:space="0" w:color="auto"/>
            <w:left w:val="none" w:sz="0" w:space="0" w:color="auto"/>
            <w:bottom w:val="none" w:sz="0" w:space="0" w:color="auto"/>
            <w:right w:val="none" w:sz="0" w:space="0" w:color="auto"/>
          </w:divBdr>
        </w:div>
        <w:div w:id="1335379251">
          <w:marLeft w:val="0"/>
          <w:marRight w:val="0"/>
          <w:marTop w:val="0"/>
          <w:marBottom w:val="0"/>
          <w:divBdr>
            <w:top w:val="none" w:sz="0" w:space="0" w:color="auto"/>
            <w:left w:val="none" w:sz="0" w:space="0" w:color="auto"/>
            <w:bottom w:val="none" w:sz="0" w:space="0" w:color="auto"/>
            <w:right w:val="none" w:sz="0" w:space="0" w:color="auto"/>
          </w:divBdr>
        </w:div>
      </w:divsChild>
    </w:div>
    <w:div w:id="1175460901">
      <w:bodyDiv w:val="1"/>
      <w:marLeft w:val="0"/>
      <w:marRight w:val="0"/>
      <w:marTop w:val="0"/>
      <w:marBottom w:val="0"/>
      <w:divBdr>
        <w:top w:val="none" w:sz="0" w:space="0" w:color="auto"/>
        <w:left w:val="none" w:sz="0" w:space="0" w:color="auto"/>
        <w:bottom w:val="none" w:sz="0" w:space="0" w:color="auto"/>
        <w:right w:val="none" w:sz="0" w:space="0" w:color="auto"/>
      </w:divBdr>
      <w:divsChild>
        <w:div w:id="1114834216">
          <w:marLeft w:val="0"/>
          <w:marRight w:val="0"/>
          <w:marTop w:val="0"/>
          <w:marBottom w:val="0"/>
          <w:divBdr>
            <w:top w:val="none" w:sz="0" w:space="0" w:color="auto"/>
            <w:left w:val="none" w:sz="0" w:space="0" w:color="auto"/>
            <w:bottom w:val="none" w:sz="0" w:space="0" w:color="auto"/>
            <w:right w:val="none" w:sz="0" w:space="0" w:color="auto"/>
          </w:divBdr>
        </w:div>
        <w:div w:id="1772159245">
          <w:marLeft w:val="0"/>
          <w:marRight w:val="0"/>
          <w:marTop w:val="0"/>
          <w:marBottom w:val="0"/>
          <w:divBdr>
            <w:top w:val="none" w:sz="0" w:space="0" w:color="auto"/>
            <w:left w:val="none" w:sz="0" w:space="0" w:color="auto"/>
            <w:bottom w:val="none" w:sz="0" w:space="0" w:color="auto"/>
            <w:right w:val="none" w:sz="0" w:space="0" w:color="auto"/>
          </w:divBdr>
        </w:div>
      </w:divsChild>
    </w:div>
    <w:div w:id="1201161837">
      <w:bodyDiv w:val="1"/>
      <w:marLeft w:val="0"/>
      <w:marRight w:val="0"/>
      <w:marTop w:val="0"/>
      <w:marBottom w:val="0"/>
      <w:divBdr>
        <w:top w:val="none" w:sz="0" w:space="0" w:color="auto"/>
        <w:left w:val="none" w:sz="0" w:space="0" w:color="auto"/>
        <w:bottom w:val="none" w:sz="0" w:space="0" w:color="auto"/>
        <w:right w:val="none" w:sz="0" w:space="0" w:color="auto"/>
      </w:divBdr>
      <w:divsChild>
        <w:div w:id="1158380389">
          <w:marLeft w:val="0"/>
          <w:marRight w:val="0"/>
          <w:marTop w:val="0"/>
          <w:marBottom w:val="0"/>
          <w:divBdr>
            <w:top w:val="none" w:sz="0" w:space="0" w:color="auto"/>
            <w:left w:val="none" w:sz="0" w:space="0" w:color="auto"/>
            <w:bottom w:val="none" w:sz="0" w:space="0" w:color="auto"/>
            <w:right w:val="none" w:sz="0" w:space="0" w:color="auto"/>
          </w:divBdr>
        </w:div>
        <w:div w:id="1942030377">
          <w:marLeft w:val="0"/>
          <w:marRight w:val="0"/>
          <w:marTop w:val="0"/>
          <w:marBottom w:val="0"/>
          <w:divBdr>
            <w:top w:val="none" w:sz="0" w:space="0" w:color="auto"/>
            <w:left w:val="none" w:sz="0" w:space="0" w:color="auto"/>
            <w:bottom w:val="none" w:sz="0" w:space="0" w:color="auto"/>
            <w:right w:val="none" w:sz="0" w:space="0" w:color="auto"/>
          </w:divBdr>
        </w:div>
        <w:div w:id="568688047">
          <w:marLeft w:val="0"/>
          <w:marRight w:val="0"/>
          <w:marTop w:val="0"/>
          <w:marBottom w:val="0"/>
          <w:divBdr>
            <w:top w:val="none" w:sz="0" w:space="0" w:color="auto"/>
            <w:left w:val="none" w:sz="0" w:space="0" w:color="auto"/>
            <w:bottom w:val="none" w:sz="0" w:space="0" w:color="auto"/>
            <w:right w:val="none" w:sz="0" w:space="0" w:color="auto"/>
          </w:divBdr>
        </w:div>
      </w:divsChild>
    </w:div>
    <w:div w:id="1215699020">
      <w:bodyDiv w:val="1"/>
      <w:marLeft w:val="0"/>
      <w:marRight w:val="0"/>
      <w:marTop w:val="0"/>
      <w:marBottom w:val="0"/>
      <w:divBdr>
        <w:top w:val="none" w:sz="0" w:space="0" w:color="auto"/>
        <w:left w:val="none" w:sz="0" w:space="0" w:color="auto"/>
        <w:bottom w:val="none" w:sz="0" w:space="0" w:color="auto"/>
        <w:right w:val="none" w:sz="0" w:space="0" w:color="auto"/>
      </w:divBdr>
      <w:divsChild>
        <w:div w:id="360984467">
          <w:marLeft w:val="0"/>
          <w:marRight w:val="0"/>
          <w:marTop w:val="0"/>
          <w:marBottom w:val="0"/>
          <w:divBdr>
            <w:top w:val="none" w:sz="0" w:space="0" w:color="auto"/>
            <w:left w:val="none" w:sz="0" w:space="0" w:color="auto"/>
            <w:bottom w:val="none" w:sz="0" w:space="0" w:color="auto"/>
            <w:right w:val="none" w:sz="0" w:space="0" w:color="auto"/>
          </w:divBdr>
        </w:div>
        <w:div w:id="66462040">
          <w:marLeft w:val="0"/>
          <w:marRight w:val="0"/>
          <w:marTop w:val="0"/>
          <w:marBottom w:val="0"/>
          <w:divBdr>
            <w:top w:val="none" w:sz="0" w:space="0" w:color="auto"/>
            <w:left w:val="none" w:sz="0" w:space="0" w:color="auto"/>
            <w:bottom w:val="none" w:sz="0" w:space="0" w:color="auto"/>
            <w:right w:val="none" w:sz="0" w:space="0" w:color="auto"/>
          </w:divBdr>
        </w:div>
      </w:divsChild>
    </w:div>
    <w:div w:id="1225213537">
      <w:bodyDiv w:val="1"/>
      <w:marLeft w:val="0"/>
      <w:marRight w:val="0"/>
      <w:marTop w:val="0"/>
      <w:marBottom w:val="0"/>
      <w:divBdr>
        <w:top w:val="none" w:sz="0" w:space="0" w:color="auto"/>
        <w:left w:val="none" w:sz="0" w:space="0" w:color="auto"/>
        <w:bottom w:val="none" w:sz="0" w:space="0" w:color="auto"/>
        <w:right w:val="none" w:sz="0" w:space="0" w:color="auto"/>
      </w:divBdr>
      <w:divsChild>
        <w:div w:id="477308279">
          <w:marLeft w:val="0"/>
          <w:marRight w:val="0"/>
          <w:marTop w:val="0"/>
          <w:marBottom w:val="0"/>
          <w:divBdr>
            <w:top w:val="none" w:sz="0" w:space="0" w:color="auto"/>
            <w:left w:val="none" w:sz="0" w:space="0" w:color="auto"/>
            <w:bottom w:val="none" w:sz="0" w:space="0" w:color="auto"/>
            <w:right w:val="none" w:sz="0" w:space="0" w:color="auto"/>
          </w:divBdr>
        </w:div>
        <w:div w:id="1401907149">
          <w:marLeft w:val="0"/>
          <w:marRight w:val="0"/>
          <w:marTop w:val="0"/>
          <w:marBottom w:val="0"/>
          <w:divBdr>
            <w:top w:val="none" w:sz="0" w:space="0" w:color="auto"/>
            <w:left w:val="none" w:sz="0" w:space="0" w:color="auto"/>
            <w:bottom w:val="none" w:sz="0" w:space="0" w:color="auto"/>
            <w:right w:val="none" w:sz="0" w:space="0" w:color="auto"/>
          </w:divBdr>
        </w:div>
      </w:divsChild>
    </w:div>
    <w:div w:id="1254706331">
      <w:bodyDiv w:val="1"/>
      <w:marLeft w:val="0"/>
      <w:marRight w:val="0"/>
      <w:marTop w:val="0"/>
      <w:marBottom w:val="0"/>
      <w:divBdr>
        <w:top w:val="none" w:sz="0" w:space="0" w:color="auto"/>
        <w:left w:val="none" w:sz="0" w:space="0" w:color="auto"/>
        <w:bottom w:val="none" w:sz="0" w:space="0" w:color="auto"/>
        <w:right w:val="none" w:sz="0" w:space="0" w:color="auto"/>
      </w:divBdr>
      <w:divsChild>
        <w:div w:id="952439710">
          <w:marLeft w:val="0"/>
          <w:marRight w:val="0"/>
          <w:marTop w:val="0"/>
          <w:marBottom w:val="0"/>
          <w:divBdr>
            <w:top w:val="none" w:sz="0" w:space="0" w:color="auto"/>
            <w:left w:val="none" w:sz="0" w:space="0" w:color="auto"/>
            <w:bottom w:val="none" w:sz="0" w:space="0" w:color="auto"/>
            <w:right w:val="none" w:sz="0" w:space="0" w:color="auto"/>
          </w:divBdr>
        </w:div>
        <w:div w:id="633483399">
          <w:marLeft w:val="0"/>
          <w:marRight w:val="0"/>
          <w:marTop w:val="0"/>
          <w:marBottom w:val="0"/>
          <w:divBdr>
            <w:top w:val="none" w:sz="0" w:space="0" w:color="auto"/>
            <w:left w:val="none" w:sz="0" w:space="0" w:color="auto"/>
            <w:bottom w:val="none" w:sz="0" w:space="0" w:color="auto"/>
            <w:right w:val="none" w:sz="0" w:space="0" w:color="auto"/>
          </w:divBdr>
        </w:div>
      </w:divsChild>
    </w:div>
    <w:div w:id="1258556439">
      <w:bodyDiv w:val="1"/>
      <w:marLeft w:val="0"/>
      <w:marRight w:val="0"/>
      <w:marTop w:val="0"/>
      <w:marBottom w:val="0"/>
      <w:divBdr>
        <w:top w:val="none" w:sz="0" w:space="0" w:color="auto"/>
        <w:left w:val="none" w:sz="0" w:space="0" w:color="auto"/>
        <w:bottom w:val="none" w:sz="0" w:space="0" w:color="auto"/>
        <w:right w:val="none" w:sz="0" w:space="0" w:color="auto"/>
      </w:divBdr>
      <w:divsChild>
        <w:div w:id="1349484048">
          <w:marLeft w:val="0"/>
          <w:marRight w:val="0"/>
          <w:marTop w:val="0"/>
          <w:marBottom w:val="0"/>
          <w:divBdr>
            <w:top w:val="none" w:sz="0" w:space="0" w:color="auto"/>
            <w:left w:val="none" w:sz="0" w:space="0" w:color="auto"/>
            <w:bottom w:val="none" w:sz="0" w:space="0" w:color="auto"/>
            <w:right w:val="none" w:sz="0" w:space="0" w:color="auto"/>
          </w:divBdr>
        </w:div>
        <w:div w:id="1594171356">
          <w:marLeft w:val="0"/>
          <w:marRight w:val="0"/>
          <w:marTop w:val="0"/>
          <w:marBottom w:val="0"/>
          <w:divBdr>
            <w:top w:val="none" w:sz="0" w:space="0" w:color="auto"/>
            <w:left w:val="none" w:sz="0" w:space="0" w:color="auto"/>
            <w:bottom w:val="none" w:sz="0" w:space="0" w:color="auto"/>
            <w:right w:val="none" w:sz="0" w:space="0" w:color="auto"/>
          </w:divBdr>
        </w:div>
      </w:divsChild>
    </w:div>
    <w:div w:id="1277716417">
      <w:bodyDiv w:val="1"/>
      <w:marLeft w:val="0"/>
      <w:marRight w:val="0"/>
      <w:marTop w:val="0"/>
      <w:marBottom w:val="0"/>
      <w:divBdr>
        <w:top w:val="none" w:sz="0" w:space="0" w:color="auto"/>
        <w:left w:val="none" w:sz="0" w:space="0" w:color="auto"/>
        <w:bottom w:val="none" w:sz="0" w:space="0" w:color="auto"/>
        <w:right w:val="none" w:sz="0" w:space="0" w:color="auto"/>
      </w:divBdr>
      <w:divsChild>
        <w:div w:id="1926261600">
          <w:marLeft w:val="0"/>
          <w:marRight w:val="0"/>
          <w:marTop w:val="0"/>
          <w:marBottom w:val="0"/>
          <w:divBdr>
            <w:top w:val="none" w:sz="0" w:space="0" w:color="auto"/>
            <w:left w:val="none" w:sz="0" w:space="0" w:color="auto"/>
            <w:bottom w:val="none" w:sz="0" w:space="0" w:color="auto"/>
            <w:right w:val="none" w:sz="0" w:space="0" w:color="auto"/>
          </w:divBdr>
        </w:div>
        <w:div w:id="1913586538">
          <w:marLeft w:val="0"/>
          <w:marRight w:val="0"/>
          <w:marTop w:val="0"/>
          <w:marBottom w:val="0"/>
          <w:divBdr>
            <w:top w:val="none" w:sz="0" w:space="0" w:color="auto"/>
            <w:left w:val="none" w:sz="0" w:space="0" w:color="auto"/>
            <w:bottom w:val="none" w:sz="0" w:space="0" w:color="auto"/>
            <w:right w:val="none" w:sz="0" w:space="0" w:color="auto"/>
          </w:divBdr>
        </w:div>
        <w:div w:id="1943998053">
          <w:marLeft w:val="0"/>
          <w:marRight w:val="0"/>
          <w:marTop w:val="0"/>
          <w:marBottom w:val="0"/>
          <w:divBdr>
            <w:top w:val="none" w:sz="0" w:space="0" w:color="auto"/>
            <w:left w:val="none" w:sz="0" w:space="0" w:color="auto"/>
            <w:bottom w:val="none" w:sz="0" w:space="0" w:color="auto"/>
            <w:right w:val="none" w:sz="0" w:space="0" w:color="auto"/>
          </w:divBdr>
        </w:div>
      </w:divsChild>
    </w:div>
    <w:div w:id="1310211023">
      <w:bodyDiv w:val="1"/>
      <w:marLeft w:val="0"/>
      <w:marRight w:val="0"/>
      <w:marTop w:val="0"/>
      <w:marBottom w:val="0"/>
      <w:divBdr>
        <w:top w:val="none" w:sz="0" w:space="0" w:color="auto"/>
        <w:left w:val="none" w:sz="0" w:space="0" w:color="auto"/>
        <w:bottom w:val="none" w:sz="0" w:space="0" w:color="auto"/>
        <w:right w:val="none" w:sz="0" w:space="0" w:color="auto"/>
      </w:divBdr>
      <w:divsChild>
        <w:div w:id="1824661146">
          <w:marLeft w:val="0"/>
          <w:marRight w:val="0"/>
          <w:marTop w:val="0"/>
          <w:marBottom w:val="0"/>
          <w:divBdr>
            <w:top w:val="none" w:sz="0" w:space="0" w:color="auto"/>
            <w:left w:val="none" w:sz="0" w:space="0" w:color="auto"/>
            <w:bottom w:val="none" w:sz="0" w:space="0" w:color="auto"/>
            <w:right w:val="none" w:sz="0" w:space="0" w:color="auto"/>
          </w:divBdr>
        </w:div>
        <w:div w:id="302273174">
          <w:marLeft w:val="0"/>
          <w:marRight w:val="0"/>
          <w:marTop w:val="0"/>
          <w:marBottom w:val="0"/>
          <w:divBdr>
            <w:top w:val="none" w:sz="0" w:space="0" w:color="auto"/>
            <w:left w:val="none" w:sz="0" w:space="0" w:color="auto"/>
            <w:bottom w:val="none" w:sz="0" w:space="0" w:color="auto"/>
            <w:right w:val="none" w:sz="0" w:space="0" w:color="auto"/>
          </w:divBdr>
        </w:div>
        <w:div w:id="2017152758">
          <w:marLeft w:val="0"/>
          <w:marRight w:val="0"/>
          <w:marTop w:val="0"/>
          <w:marBottom w:val="0"/>
          <w:divBdr>
            <w:top w:val="none" w:sz="0" w:space="0" w:color="auto"/>
            <w:left w:val="none" w:sz="0" w:space="0" w:color="auto"/>
            <w:bottom w:val="none" w:sz="0" w:space="0" w:color="auto"/>
            <w:right w:val="none" w:sz="0" w:space="0" w:color="auto"/>
          </w:divBdr>
        </w:div>
      </w:divsChild>
    </w:div>
    <w:div w:id="1312758796">
      <w:bodyDiv w:val="1"/>
      <w:marLeft w:val="0"/>
      <w:marRight w:val="0"/>
      <w:marTop w:val="0"/>
      <w:marBottom w:val="0"/>
      <w:divBdr>
        <w:top w:val="none" w:sz="0" w:space="0" w:color="auto"/>
        <w:left w:val="none" w:sz="0" w:space="0" w:color="auto"/>
        <w:bottom w:val="none" w:sz="0" w:space="0" w:color="auto"/>
        <w:right w:val="none" w:sz="0" w:space="0" w:color="auto"/>
      </w:divBdr>
      <w:divsChild>
        <w:div w:id="1671909402">
          <w:marLeft w:val="0"/>
          <w:marRight w:val="0"/>
          <w:marTop w:val="0"/>
          <w:marBottom w:val="0"/>
          <w:divBdr>
            <w:top w:val="none" w:sz="0" w:space="0" w:color="auto"/>
            <w:left w:val="none" w:sz="0" w:space="0" w:color="auto"/>
            <w:bottom w:val="none" w:sz="0" w:space="0" w:color="auto"/>
            <w:right w:val="none" w:sz="0" w:space="0" w:color="auto"/>
          </w:divBdr>
        </w:div>
        <w:div w:id="515388165">
          <w:marLeft w:val="0"/>
          <w:marRight w:val="0"/>
          <w:marTop w:val="0"/>
          <w:marBottom w:val="0"/>
          <w:divBdr>
            <w:top w:val="none" w:sz="0" w:space="0" w:color="auto"/>
            <w:left w:val="none" w:sz="0" w:space="0" w:color="auto"/>
            <w:bottom w:val="none" w:sz="0" w:space="0" w:color="auto"/>
            <w:right w:val="none" w:sz="0" w:space="0" w:color="auto"/>
          </w:divBdr>
        </w:div>
      </w:divsChild>
    </w:div>
    <w:div w:id="1315601850">
      <w:bodyDiv w:val="1"/>
      <w:marLeft w:val="0"/>
      <w:marRight w:val="0"/>
      <w:marTop w:val="0"/>
      <w:marBottom w:val="0"/>
      <w:divBdr>
        <w:top w:val="none" w:sz="0" w:space="0" w:color="auto"/>
        <w:left w:val="none" w:sz="0" w:space="0" w:color="auto"/>
        <w:bottom w:val="none" w:sz="0" w:space="0" w:color="auto"/>
        <w:right w:val="none" w:sz="0" w:space="0" w:color="auto"/>
      </w:divBdr>
      <w:divsChild>
        <w:div w:id="1826358736">
          <w:marLeft w:val="0"/>
          <w:marRight w:val="0"/>
          <w:marTop w:val="0"/>
          <w:marBottom w:val="0"/>
          <w:divBdr>
            <w:top w:val="none" w:sz="0" w:space="0" w:color="auto"/>
            <w:left w:val="none" w:sz="0" w:space="0" w:color="auto"/>
            <w:bottom w:val="none" w:sz="0" w:space="0" w:color="auto"/>
            <w:right w:val="none" w:sz="0" w:space="0" w:color="auto"/>
          </w:divBdr>
        </w:div>
        <w:div w:id="2093233206">
          <w:marLeft w:val="0"/>
          <w:marRight w:val="0"/>
          <w:marTop w:val="0"/>
          <w:marBottom w:val="0"/>
          <w:divBdr>
            <w:top w:val="none" w:sz="0" w:space="0" w:color="auto"/>
            <w:left w:val="none" w:sz="0" w:space="0" w:color="auto"/>
            <w:bottom w:val="none" w:sz="0" w:space="0" w:color="auto"/>
            <w:right w:val="none" w:sz="0" w:space="0" w:color="auto"/>
          </w:divBdr>
        </w:div>
        <w:div w:id="258683626">
          <w:marLeft w:val="0"/>
          <w:marRight w:val="0"/>
          <w:marTop w:val="0"/>
          <w:marBottom w:val="0"/>
          <w:divBdr>
            <w:top w:val="none" w:sz="0" w:space="0" w:color="auto"/>
            <w:left w:val="none" w:sz="0" w:space="0" w:color="auto"/>
            <w:bottom w:val="none" w:sz="0" w:space="0" w:color="auto"/>
            <w:right w:val="none" w:sz="0" w:space="0" w:color="auto"/>
          </w:divBdr>
        </w:div>
      </w:divsChild>
    </w:div>
    <w:div w:id="1366636187">
      <w:bodyDiv w:val="1"/>
      <w:marLeft w:val="0"/>
      <w:marRight w:val="0"/>
      <w:marTop w:val="0"/>
      <w:marBottom w:val="0"/>
      <w:divBdr>
        <w:top w:val="none" w:sz="0" w:space="0" w:color="auto"/>
        <w:left w:val="none" w:sz="0" w:space="0" w:color="auto"/>
        <w:bottom w:val="none" w:sz="0" w:space="0" w:color="auto"/>
        <w:right w:val="none" w:sz="0" w:space="0" w:color="auto"/>
      </w:divBdr>
      <w:divsChild>
        <w:div w:id="519247148">
          <w:marLeft w:val="0"/>
          <w:marRight w:val="0"/>
          <w:marTop w:val="0"/>
          <w:marBottom w:val="0"/>
          <w:divBdr>
            <w:top w:val="none" w:sz="0" w:space="0" w:color="auto"/>
            <w:left w:val="none" w:sz="0" w:space="0" w:color="auto"/>
            <w:bottom w:val="none" w:sz="0" w:space="0" w:color="auto"/>
            <w:right w:val="none" w:sz="0" w:space="0" w:color="auto"/>
          </w:divBdr>
        </w:div>
      </w:divsChild>
    </w:div>
    <w:div w:id="1375739309">
      <w:bodyDiv w:val="1"/>
      <w:marLeft w:val="0"/>
      <w:marRight w:val="0"/>
      <w:marTop w:val="0"/>
      <w:marBottom w:val="0"/>
      <w:divBdr>
        <w:top w:val="none" w:sz="0" w:space="0" w:color="auto"/>
        <w:left w:val="none" w:sz="0" w:space="0" w:color="auto"/>
        <w:bottom w:val="none" w:sz="0" w:space="0" w:color="auto"/>
        <w:right w:val="none" w:sz="0" w:space="0" w:color="auto"/>
      </w:divBdr>
      <w:divsChild>
        <w:div w:id="1284073880">
          <w:marLeft w:val="0"/>
          <w:marRight w:val="0"/>
          <w:marTop w:val="0"/>
          <w:marBottom w:val="0"/>
          <w:divBdr>
            <w:top w:val="none" w:sz="0" w:space="0" w:color="auto"/>
            <w:left w:val="none" w:sz="0" w:space="0" w:color="auto"/>
            <w:bottom w:val="none" w:sz="0" w:space="0" w:color="auto"/>
            <w:right w:val="none" w:sz="0" w:space="0" w:color="auto"/>
          </w:divBdr>
        </w:div>
        <w:div w:id="272791469">
          <w:marLeft w:val="0"/>
          <w:marRight w:val="0"/>
          <w:marTop w:val="0"/>
          <w:marBottom w:val="0"/>
          <w:divBdr>
            <w:top w:val="none" w:sz="0" w:space="0" w:color="auto"/>
            <w:left w:val="none" w:sz="0" w:space="0" w:color="auto"/>
            <w:bottom w:val="none" w:sz="0" w:space="0" w:color="auto"/>
            <w:right w:val="none" w:sz="0" w:space="0" w:color="auto"/>
          </w:divBdr>
        </w:div>
      </w:divsChild>
    </w:div>
    <w:div w:id="1377317358">
      <w:bodyDiv w:val="1"/>
      <w:marLeft w:val="0"/>
      <w:marRight w:val="0"/>
      <w:marTop w:val="0"/>
      <w:marBottom w:val="0"/>
      <w:divBdr>
        <w:top w:val="none" w:sz="0" w:space="0" w:color="auto"/>
        <w:left w:val="none" w:sz="0" w:space="0" w:color="auto"/>
        <w:bottom w:val="none" w:sz="0" w:space="0" w:color="auto"/>
        <w:right w:val="none" w:sz="0" w:space="0" w:color="auto"/>
      </w:divBdr>
      <w:divsChild>
        <w:div w:id="1847742027">
          <w:marLeft w:val="0"/>
          <w:marRight w:val="0"/>
          <w:marTop w:val="0"/>
          <w:marBottom w:val="0"/>
          <w:divBdr>
            <w:top w:val="none" w:sz="0" w:space="0" w:color="auto"/>
            <w:left w:val="none" w:sz="0" w:space="0" w:color="auto"/>
            <w:bottom w:val="none" w:sz="0" w:space="0" w:color="auto"/>
            <w:right w:val="none" w:sz="0" w:space="0" w:color="auto"/>
          </w:divBdr>
        </w:div>
        <w:div w:id="798566967">
          <w:marLeft w:val="0"/>
          <w:marRight w:val="0"/>
          <w:marTop w:val="0"/>
          <w:marBottom w:val="0"/>
          <w:divBdr>
            <w:top w:val="none" w:sz="0" w:space="0" w:color="auto"/>
            <w:left w:val="none" w:sz="0" w:space="0" w:color="auto"/>
            <w:bottom w:val="none" w:sz="0" w:space="0" w:color="auto"/>
            <w:right w:val="none" w:sz="0" w:space="0" w:color="auto"/>
          </w:divBdr>
        </w:div>
        <w:div w:id="582450781">
          <w:marLeft w:val="0"/>
          <w:marRight w:val="0"/>
          <w:marTop w:val="0"/>
          <w:marBottom w:val="0"/>
          <w:divBdr>
            <w:top w:val="none" w:sz="0" w:space="0" w:color="auto"/>
            <w:left w:val="none" w:sz="0" w:space="0" w:color="auto"/>
            <w:bottom w:val="none" w:sz="0" w:space="0" w:color="auto"/>
            <w:right w:val="none" w:sz="0" w:space="0" w:color="auto"/>
          </w:divBdr>
        </w:div>
      </w:divsChild>
    </w:div>
    <w:div w:id="1440762042">
      <w:bodyDiv w:val="1"/>
      <w:marLeft w:val="0"/>
      <w:marRight w:val="0"/>
      <w:marTop w:val="0"/>
      <w:marBottom w:val="0"/>
      <w:divBdr>
        <w:top w:val="none" w:sz="0" w:space="0" w:color="auto"/>
        <w:left w:val="none" w:sz="0" w:space="0" w:color="auto"/>
        <w:bottom w:val="none" w:sz="0" w:space="0" w:color="auto"/>
        <w:right w:val="none" w:sz="0" w:space="0" w:color="auto"/>
      </w:divBdr>
      <w:divsChild>
        <w:div w:id="1868566308">
          <w:marLeft w:val="0"/>
          <w:marRight w:val="0"/>
          <w:marTop w:val="0"/>
          <w:marBottom w:val="0"/>
          <w:divBdr>
            <w:top w:val="none" w:sz="0" w:space="0" w:color="auto"/>
            <w:left w:val="none" w:sz="0" w:space="0" w:color="auto"/>
            <w:bottom w:val="none" w:sz="0" w:space="0" w:color="auto"/>
            <w:right w:val="none" w:sz="0" w:space="0" w:color="auto"/>
          </w:divBdr>
        </w:div>
        <w:div w:id="1772628714">
          <w:marLeft w:val="0"/>
          <w:marRight w:val="0"/>
          <w:marTop w:val="0"/>
          <w:marBottom w:val="0"/>
          <w:divBdr>
            <w:top w:val="none" w:sz="0" w:space="0" w:color="auto"/>
            <w:left w:val="none" w:sz="0" w:space="0" w:color="auto"/>
            <w:bottom w:val="none" w:sz="0" w:space="0" w:color="auto"/>
            <w:right w:val="none" w:sz="0" w:space="0" w:color="auto"/>
          </w:divBdr>
        </w:div>
      </w:divsChild>
    </w:div>
    <w:div w:id="1468162366">
      <w:bodyDiv w:val="1"/>
      <w:marLeft w:val="0"/>
      <w:marRight w:val="0"/>
      <w:marTop w:val="0"/>
      <w:marBottom w:val="0"/>
      <w:divBdr>
        <w:top w:val="none" w:sz="0" w:space="0" w:color="auto"/>
        <w:left w:val="none" w:sz="0" w:space="0" w:color="auto"/>
        <w:bottom w:val="none" w:sz="0" w:space="0" w:color="auto"/>
        <w:right w:val="none" w:sz="0" w:space="0" w:color="auto"/>
      </w:divBdr>
      <w:divsChild>
        <w:div w:id="1267420865">
          <w:marLeft w:val="0"/>
          <w:marRight w:val="0"/>
          <w:marTop w:val="0"/>
          <w:marBottom w:val="0"/>
          <w:divBdr>
            <w:top w:val="none" w:sz="0" w:space="0" w:color="auto"/>
            <w:left w:val="none" w:sz="0" w:space="0" w:color="auto"/>
            <w:bottom w:val="none" w:sz="0" w:space="0" w:color="auto"/>
            <w:right w:val="none" w:sz="0" w:space="0" w:color="auto"/>
          </w:divBdr>
        </w:div>
        <w:div w:id="1912159729">
          <w:marLeft w:val="0"/>
          <w:marRight w:val="0"/>
          <w:marTop w:val="0"/>
          <w:marBottom w:val="0"/>
          <w:divBdr>
            <w:top w:val="none" w:sz="0" w:space="0" w:color="auto"/>
            <w:left w:val="none" w:sz="0" w:space="0" w:color="auto"/>
            <w:bottom w:val="none" w:sz="0" w:space="0" w:color="auto"/>
            <w:right w:val="none" w:sz="0" w:space="0" w:color="auto"/>
          </w:divBdr>
        </w:div>
      </w:divsChild>
    </w:div>
    <w:div w:id="1468476256">
      <w:bodyDiv w:val="1"/>
      <w:marLeft w:val="0"/>
      <w:marRight w:val="0"/>
      <w:marTop w:val="0"/>
      <w:marBottom w:val="0"/>
      <w:divBdr>
        <w:top w:val="none" w:sz="0" w:space="0" w:color="auto"/>
        <w:left w:val="none" w:sz="0" w:space="0" w:color="auto"/>
        <w:bottom w:val="none" w:sz="0" w:space="0" w:color="auto"/>
        <w:right w:val="none" w:sz="0" w:space="0" w:color="auto"/>
      </w:divBdr>
      <w:divsChild>
        <w:div w:id="878467972">
          <w:marLeft w:val="0"/>
          <w:marRight w:val="0"/>
          <w:marTop w:val="0"/>
          <w:marBottom w:val="0"/>
          <w:divBdr>
            <w:top w:val="none" w:sz="0" w:space="0" w:color="auto"/>
            <w:left w:val="none" w:sz="0" w:space="0" w:color="auto"/>
            <w:bottom w:val="none" w:sz="0" w:space="0" w:color="auto"/>
            <w:right w:val="none" w:sz="0" w:space="0" w:color="auto"/>
          </w:divBdr>
        </w:div>
        <w:div w:id="2130661621">
          <w:marLeft w:val="0"/>
          <w:marRight w:val="0"/>
          <w:marTop w:val="0"/>
          <w:marBottom w:val="0"/>
          <w:divBdr>
            <w:top w:val="none" w:sz="0" w:space="0" w:color="auto"/>
            <w:left w:val="none" w:sz="0" w:space="0" w:color="auto"/>
            <w:bottom w:val="none" w:sz="0" w:space="0" w:color="auto"/>
            <w:right w:val="none" w:sz="0" w:space="0" w:color="auto"/>
          </w:divBdr>
        </w:div>
      </w:divsChild>
    </w:div>
    <w:div w:id="1470126633">
      <w:bodyDiv w:val="1"/>
      <w:marLeft w:val="0"/>
      <w:marRight w:val="0"/>
      <w:marTop w:val="0"/>
      <w:marBottom w:val="0"/>
      <w:divBdr>
        <w:top w:val="none" w:sz="0" w:space="0" w:color="auto"/>
        <w:left w:val="none" w:sz="0" w:space="0" w:color="auto"/>
        <w:bottom w:val="none" w:sz="0" w:space="0" w:color="auto"/>
        <w:right w:val="none" w:sz="0" w:space="0" w:color="auto"/>
      </w:divBdr>
      <w:divsChild>
        <w:div w:id="945313265">
          <w:marLeft w:val="0"/>
          <w:marRight w:val="0"/>
          <w:marTop w:val="0"/>
          <w:marBottom w:val="0"/>
          <w:divBdr>
            <w:top w:val="none" w:sz="0" w:space="0" w:color="auto"/>
            <w:left w:val="none" w:sz="0" w:space="0" w:color="auto"/>
            <w:bottom w:val="none" w:sz="0" w:space="0" w:color="auto"/>
            <w:right w:val="none" w:sz="0" w:space="0" w:color="auto"/>
          </w:divBdr>
        </w:div>
        <w:div w:id="269633399">
          <w:marLeft w:val="0"/>
          <w:marRight w:val="0"/>
          <w:marTop w:val="0"/>
          <w:marBottom w:val="0"/>
          <w:divBdr>
            <w:top w:val="none" w:sz="0" w:space="0" w:color="auto"/>
            <w:left w:val="none" w:sz="0" w:space="0" w:color="auto"/>
            <w:bottom w:val="none" w:sz="0" w:space="0" w:color="auto"/>
            <w:right w:val="none" w:sz="0" w:space="0" w:color="auto"/>
          </w:divBdr>
        </w:div>
        <w:div w:id="1256746010">
          <w:marLeft w:val="0"/>
          <w:marRight w:val="0"/>
          <w:marTop w:val="0"/>
          <w:marBottom w:val="0"/>
          <w:divBdr>
            <w:top w:val="none" w:sz="0" w:space="0" w:color="auto"/>
            <w:left w:val="none" w:sz="0" w:space="0" w:color="auto"/>
            <w:bottom w:val="none" w:sz="0" w:space="0" w:color="auto"/>
            <w:right w:val="none" w:sz="0" w:space="0" w:color="auto"/>
          </w:divBdr>
        </w:div>
      </w:divsChild>
    </w:div>
    <w:div w:id="1488668191">
      <w:bodyDiv w:val="1"/>
      <w:marLeft w:val="0"/>
      <w:marRight w:val="0"/>
      <w:marTop w:val="0"/>
      <w:marBottom w:val="0"/>
      <w:divBdr>
        <w:top w:val="none" w:sz="0" w:space="0" w:color="auto"/>
        <w:left w:val="none" w:sz="0" w:space="0" w:color="auto"/>
        <w:bottom w:val="none" w:sz="0" w:space="0" w:color="auto"/>
        <w:right w:val="none" w:sz="0" w:space="0" w:color="auto"/>
      </w:divBdr>
      <w:divsChild>
        <w:div w:id="423109881">
          <w:marLeft w:val="0"/>
          <w:marRight w:val="0"/>
          <w:marTop w:val="0"/>
          <w:marBottom w:val="0"/>
          <w:divBdr>
            <w:top w:val="none" w:sz="0" w:space="0" w:color="auto"/>
            <w:left w:val="none" w:sz="0" w:space="0" w:color="auto"/>
            <w:bottom w:val="none" w:sz="0" w:space="0" w:color="auto"/>
            <w:right w:val="none" w:sz="0" w:space="0" w:color="auto"/>
          </w:divBdr>
        </w:div>
        <w:div w:id="1776829938">
          <w:marLeft w:val="0"/>
          <w:marRight w:val="0"/>
          <w:marTop w:val="0"/>
          <w:marBottom w:val="0"/>
          <w:divBdr>
            <w:top w:val="none" w:sz="0" w:space="0" w:color="auto"/>
            <w:left w:val="none" w:sz="0" w:space="0" w:color="auto"/>
            <w:bottom w:val="none" w:sz="0" w:space="0" w:color="auto"/>
            <w:right w:val="none" w:sz="0" w:space="0" w:color="auto"/>
          </w:divBdr>
        </w:div>
        <w:div w:id="2064985057">
          <w:marLeft w:val="0"/>
          <w:marRight w:val="0"/>
          <w:marTop w:val="0"/>
          <w:marBottom w:val="0"/>
          <w:divBdr>
            <w:top w:val="none" w:sz="0" w:space="0" w:color="auto"/>
            <w:left w:val="none" w:sz="0" w:space="0" w:color="auto"/>
            <w:bottom w:val="none" w:sz="0" w:space="0" w:color="auto"/>
            <w:right w:val="none" w:sz="0" w:space="0" w:color="auto"/>
          </w:divBdr>
        </w:div>
      </w:divsChild>
    </w:div>
    <w:div w:id="1524712244">
      <w:bodyDiv w:val="1"/>
      <w:marLeft w:val="0"/>
      <w:marRight w:val="0"/>
      <w:marTop w:val="0"/>
      <w:marBottom w:val="0"/>
      <w:divBdr>
        <w:top w:val="none" w:sz="0" w:space="0" w:color="auto"/>
        <w:left w:val="none" w:sz="0" w:space="0" w:color="auto"/>
        <w:bottom w:val="none" w:sz="0" w:space="0" w:color="auto"/>
        <w:right w:val="none" w:sz="0" w:space="0" w:color="auto"/>
      </w:divBdr>
      <w:divsChild>
        <w:div w:id="1456219293">
          <w:marLeft w:val="0"/>
          <w:marRight w:val="0"/>
          <w:marTop w:val="0"/>
          <w:marBottom w:val="0"/>
          <w:divBdr>
            <w:top w:val="none" w:sz="0" w:space="0" w:color="auto"/>
            <w:left w:val="none" w:sz="0" w:space="0" w:color="auto"/>
            <w:bottom w:val="none" w:sz="0" w:space="0" w:color="auto"/>
            <w:right w:val="none" w:sz="0" w:space="0" w:color="auto"/>
          </w:divBdr>
        </w:div>
        <w:div w:id="544490597">
          <w:marLeft w:val="0"/>
          <w:marRight w:val="0"/>
          <w:marTop w:val="0"/>
          <w:marBottom w:val="0"/>
          <w:divBdr>
            <w:top w:val="none" w:sz="0" w:space="0" w:color="auto"/>
            <w:left w:val="none" w:sz="0" w:space="0" w:color="auto"/>
            <w:bottom w:val="none" w:sz="0" w:space="0" w:color="auto"/>
            <w:right w:val="none" w:sz="0" w:space="0" w:color="auto"/>
          </w:divBdr>
        </w:div>
        <w:div w:id="1851026612">
          <w:marLeft w:val="0"/>
          <w:marRight w:val="0"/>
          <w:marTop w:val="0"/>
          <w:marBottom w:val="0"/>
          <w:divBdr>
            <w:top w:val="none" w:sz="0" w:space="0" w:color="auto"/>
            <w:left w:val="none" w:sz="0" w:space="0" w:color="auto"/>
            <w:bottom w:val="none" w:sz="0" w:space="0" w:color="auto"/>
            <w:right w:val="none" w:sz="0" w:space="0" w:color="auto"/>
          </w:divBdr>
        </w:div>
      </w:divsChild>
    </w:div>
    <w:div w:id="1561944031">
      <w:bodyDiv w:val="1"/>
      <w:marLeft w:val="0"/>
      <w:marRight w:val="0"/>
      <w:marTop w:val="0"/>
      <w:marBottom w:val="0"/>
      <w:divBdr>
        <w:top w:val="none" w:sz="0" w:space="0" w:color="auto"/>
        <w:left w:val="none" w:sz="0" w:space="0" w:color="auto"/>
        <w:bottom w:val="none" w:sz="0" w:space="0" w:color="auto"/>
        <w:right w:val="none" w:sz="0" w:space="0" w:color="auto"/>
      </w:divBdr>
      <w:divsChild>
        <w:div w:id="931201999">
          <w:marLeft w:val="0"/>
          <w:marRight w:val="0"/>
          <w:marTop w:val="0"/>
          <w:marBottom w:val="0"/>
          <w:divBdr>
            <w:top w:val="none" w:sz="0" w:space="0" w:color="auto"/>
            <w:left w:val="none" w:sz="0" w:space="0" w:color="auto"/>
            <w:bottom w:val="none" w:sz="0" w:space="0" w:color="auto"/>
            <w:right w:val="none" w:sz="0" w:space="0" w:color="auto"/>
          </w:divBdr>
        </w:div>
        <w:div w:id="895775334">
          <w:marLeft w:val="0"/>
          <w:marRight w:val="0"/>
          <w:marTop w:val="0"/>
          <w:marBottom w:val="0"/>
          <w:divBdr>
            <w:top w:val="none" w:sz="0" w:space="0" w:color="auto"/>
            <w:left w:val="none" w:sz="0" w:space="0" w:color="auto"/>
            <w:bottom w:val="none" w:sz="0" w:space="0" w:color="auto"/>
            <w:right w:val="none" w:sz="0" w:space="0" w:color="auto"/>
          </w:divBdr>
        </w:div>
      </w:divsChild>
    </w:div>
    <w:div w:id="1564023601">
      <w:bodyDiv w:val="1"/>
      <w:marLeft w:val="0"/>
      <w:marRight w:val="0"/>
      <w:marTop w:val="0"/>
      <w:marBottom w:val="0"/>
      <w:divBdr>
        <w:top w:val="none" w:sz="0" w:space="0" w:color="auto"/>
        <w:left w:val="none" w:sz="0" w:space="0" w:color="auto"/>
        <w:bottom w:val="none" w:sz="0" w:space="0" w:color="auto"/>
        <w:right w:val="none" w:sz="0" w:space="0" w:color="auto"/>
      </w:divBdr>
      <w:divsChild>
        <w:div w:id="438791574">
          <w:marLeft w:val="0"/>
          <w:marRight w:val="0"/>
          <w:marTop w:val="0"/>
          <w:marBottom w:val="0"/>
          <w:divBdr>
            <w:top w:val="none" w:sz="0" w:space="0" w:color="auto"/>
            <w:left w:val="none" w:sz="0" w:space="0" w:color="auto"/>
            <w:bottom w:val="none" w:sz="0" w:space="0" w:color="auto"/>
            <w:right w:val="none" w:sz="0" w:space="0" w:color="auto"/>
          </w:divBdr>
        </w:div>
        <w:div w:id="834104579">
          <w:marLeft w:val="0"/>
          <w:marRight w:val="0"/>
          <w:marTop w:val="0"/>
          <w:marBottom w:val="0"/>
          <w:divBdr>
            <w:top w:val="none" w:sz="0" w:space="0" w:color="auto"/>
            <w:left w:val="none" w:sz="0" w:space="0" w:color="auto"/>
            <w:bottom w:val="none" w:sz="0" w:space="0" w:color="auto"/>
            <w:right w:val="none" w:sz="0" w:space="0" w:color="auto"/>
          </w:divBdr>
        </w:div>
        <w:div w:id="578295655">
          <w:marLeft w:val="0"/>
          <w:marRight w:val="0"/>
          <w:marTop w:val="0"/>
          <w:marBottom w:val="0"/>
          <w:divBdr>
            <w:top w:val="none" w:sz="0" w:space="0" w:color="auto"/>
            <w:left w:val="none" w:sz="0" w:space="0" w:color="auto"/>
            <w:bottom w:val="none" w:sz="0" w:space="0" w:color="auto"/>
            <w:right w:val="none" w:sz="0" w:space="0" w:color="auto"/>
          </w:divBdr>
        </w:div>
      </w:divsChild>
    </w:div>
    <w:div w:id="1588421528">
      <w:bodyDiv w:val="1"/>
      <w:marLeft w:val="0"/>
      <w:marRight w:val="0"/>
      <w:marTop w:val="0"/>
      <w:marBottom w:val="0"/>
      <w:divBdr>
        <w:top w:val="none" w:sz="0" w:space="0" w:color="auto"/>
        <w:left w:val="none" w:sz="0" w:space="0" w:color="auto"/>
        <w:bottom w:val="none" w:sz="0" w:space="0" w:color="auto"/>
        <w:right w:val="none" w:sz="0" w:space="0" w:color="auto"/>
      </w:divBdr>
      <w:divsChild>
        <w:div w:id="489640357">
          <w:marLeft w:val="0"/>
          <w:marRight w:val="0"/>
          <w:marTop w:val="0"/>
          <w:marBottom w:val="0"/>
          <w:divBdr>
            <w:top w:val="none" w:sz="0" w:space="0" w:color="auto"/>
            <w:left w:val="none" w:sz="0" w:space="0" w:color="auto"/>
            <w:bottom w:val="none" w:sz="0" w:space="0" w:color="auto"/>
            <w:right w:val="none" w:sz="0" w:space="0" w:color="auto"/>
          </w:divBdr>
        </w:div>
        <w:div w:id="1274635699">
          <w:marLeft w:val="0"/>
          <w:marRight w:val="0"/>
          <w:marTop w:val="0"/>
          <w:marBottom w:val="0"/>
          <w:divBdr>
            <w:top w:val="none" w:sz="0" w:space="0" w:color="auto"/>
            <w:left w:val="none" w:sz="0" w:space="0" w:color="auto"/>
            <w:bottom w:val="none" w:sz="0" w:space="0" w:color="auto"/>
            <w:right w:val="none" w:sz="0" w:space="0" w:color="auto"/>
          </w:divBdr>
        </w:div>
        <w:div w:id="944001703">
          <w:marLeft w:val="0"/>
          <w:marRight w:val="0"/>
          <w:marTop w:val="0"/>
          <w:marBottom w:val="0"/>
          <w:divBdr>
            <w:top w:val="none" w:sz="0" w:space="0" w:color="auto"/>
            <w:left w:val="none" w:sz="0" w:space="0" w:color="auto"/>
            <w:bottom w:val="none" w:sz="0" w:space="0" w:color="auto"/>
            <w:right w:val="none" w:sz="0" w:space="0" w:color="auto"/>
          </w:divBdr>
        </w:div>
      </w:divsChild>
    </w:div>
    <w:div w:id="1588726874">
      <w:bodyDiv w:val="1"/>
      <w:marLeft w:val="0"/>
      <w:marRight w:val="0"/>
      <w:marTop w:val="0"/>
      <w:marBottom w:val="0"/>
      <w:divBdr>
        <w:top w:val="none" w:sz="0" w:space="0" w:color="auto"/>
        <w:left w:val="none" w:sz="0" w:space="0" w:color="auto"/>
        <w:bottom w:val="none" w:sz="0" w:space="0" w:color="auto"/>
        <w:right w:val="none" w:sz="0" w:space="0" w:color="auto"/>
      </w:divBdr>
      <w:divsChild>
        <w:div w:id="1409113462">
          <w:marLeft w:val="0"/>
          <w:marRight w:val="0"/>
          <w:marTop w:val="0"/>
          <w:marBottom w:val="0"/>
          <w:divBdr>
            <w:top w:val="none" w:sz="0" w:space="0" w:color="auto"/>
            <w:left w:val="none" w:sz="0" w:space="0" w:color="auto"/>
            <w:bottom w:val="none" w:sz="0" w:space="0" w:color="auto"/>
            <w:right w:val="none" w:sz="0" w:space="0" w:color="auto"/>
          </w:divBdr>
        </w:div>
        <w:div w:id="570386058">
          <w:marLeft w:val="0"/>
          <w:marRight w:val="0"/>
          <w:marTop w:val="0"/>
          <w:marBottom w:val="0"/>
          <w:divBdr>
            <w:top w:val="none" w:sz="0" w:space="0" w:color="auto"/>
            <w:left w:val="none" w:sz="0" w:space="0" w:color="auto"/>
            <w:bottom w:val="none" w:sz="0" w:space="0" w:color="auto"/>
            <w:right w:val="none" w:sz="0" w:space="0" w:color="auto"/>
          </w:divBdr>
        </w:div>
        <w:div w:id="1670404925">
          <w:marLeft w:val="0"/>
          <w:marRight w:val="0"/>
          <w:marTop w:val="0"/>
          <w:marBottom w:val="0"/>
          <w:divBdr>
            <w:top w:val="none" w:sz="0" w:space="0" w:color="auto"/>
            <w:left w:val="none" w:sz="0" w:space="0" w:color="auto"/>
            <w:bottom w:val="none" w:sz="0" w:space="0" w:color="auto"/>
            <w:right w:val="none" w:sz="0" w:space="0" w:color="auto"/>
          </w:divBdr>
        </w:div>
      </w:divsChild>
    </w:div>
    <w:div w:id="1643462618">
      <w:bodyDiv w:val="1"/>
      <w:marLeft w:val="0"/>
      <w:marRight w:val="0"/>
      <w:marTop w:val="0"/>
      <w:marBottom w:val="0"/>
      <w:divBdr>
        <w:top w:val="none" w:sz="0" w:space="0" w:color="auto"/>
        <w:left w:val="none" w:sz="0" w:space="0" w:color="auto"/>
        <w:bottom w:val="none" w:sz="0" w:space="0" w:color="auto"/>
        <w:right w:val="none" w:sz="0" w:space="0" w:color="auto"/>
      </w:divBdr>
      <w:divsChild>
        <w:div w:id="1988045579">
          <w:marLeft w:val="0"/>
          <w:marRight w:val="0"/>
          <w:marTop w:val="0"/>
          <w:marBottom w:val="0"/>
          <w:divBdr>
            <w:top w:val="none" w:sz="0" w:space="0" w:color="auto"/>
            <w:left w:val="none" w:sz="0" w:space="0" w:color="auto"/>
            <w:bottom w:val="none" w:sz="0" w:space="0" w:color="auto"/>
            <w:right w:val="none" w:sz="0" w:space="0" w:color="auto"/>
          </w:divBdr>
        </w:div>
        <w:div w:id="1553465909">
          <w:marLeft w:val="0"/>
          <w:marRight w:val="0"/>
          <w:marTop w:val="0"/>
          <w:marBottom w:val="0"/>
          <w:divBdr>
            <w:top w:val="none" w:sz="0" w:space="0" w:color="auto"/>
            <w:left w:val="none" w:sz="0" w:space="0" w:color="auto"/>
            <w:bottom w:val="none" w:sz="0" w:space="0" w:color="auto"/>
            <w:right w:val="none" w:sz="0" w:space="0" w:color="auto"/>
          </w:divBdr>
        </w:div>
        <w:div w:id="893809458">
          <w:marLeft w:val="0"/>
          <w:marRight w:val="0"/>
          <w:marTop w:val="0"/>
          <w:marBottom w:val="0"/>
          <w:divBdr>
            <w:top w:val="none" w:sz="0" w:space="0" w:color="auto"/>
            <w:left w:val="none" w:sz="0" w:space="0" w:color="auto"/>
            <w:bottom w:val="none" w:sz="0" w:space="0" w:color="auto"/>
            <w:right w:val="none" w:sz="0" w:space="0" w:color="auto"/>
          </w:divBdr>
        </w:div>
      </w:divsChild>
    </w:div>
    <w:div w:id="1689982849">
      <w:bodyDiv w:val="1"/>
      <w:marLeft w:val="0"/>
      <w:marRight w:val="0"/>
      <w:marTop w:val="0"/>
      <w:marBottom w:val="0"/>
      <w:divBdr>
        <w:top w:val="none" w:sz="0" w:space="0" w:color="auto"/>
        <w:left w:val="none" w:sz="0" w:space="0" w:color="auto"/>
        <w:bottom w:val="none" w:sz="0" w:space="0" w:color="auto"/>
        <w:right w:val="none" w:sz="0" w:space="0" w:color="auto"/>
      </w:divBdr>
      <w:divsChild>
        <w:div w:id="935944084">
          <w:marLeft w:val="0"/>
          <w:marRight w:val="0"/>
          <w:marTop w:val="0"/>
          <w:marBottom w:val="0"/>
          <w:divBdr>
            <w:top w:val="none" w:sz="0" w:space="0" w:color="auto"/>
            <w:left w:val="none" w:sz="0" w:space="0" w:color="auto"/>
            <w:bottom w:val="none" w:sz="0" w:space="0" w:color="auto"/>
            <w:right w:val="none" w:sz="0" w:space="0" w:color="auto"/>
          </w:divBdr>
        </w:div>
        <w:div w:id="1625236675">
          <w:marLeft w:val="0"/>
          <w:marRight w:val="0"/>
          <w:marTop w:val="0"/>
          <w:marBottom w:val="0"/>
          <w:divBdr>
            <w:top w:val="none" w:sz="0" w:space="0" w:color="auto"/>
            <w:left w:val="none" w:sz="0" w:space="0" w:color="auto"/>
            <w:bottom w:val="none" w:sz="0" w:space="0" w:color="auto"/>
            <w:right w:val="none" w:sz="0" w:space="0" w:color="auto"/>
          </w:divBdr>
        </w:div>
        <w:div w:id="1454790198">
          <w:marLeft w:val="0"/>
          <w:marRight w:val="0"/>
          <w:marTop w:val="0"/>
          <w:marBottom w:val="0"/>
          <w:divBdr>
            <w:top w:val="none" w:sz="0" w:space="0" w:color="auto"/>
            <w:left w:val="none" w:sz="0" w:space="0" w:color="auto"/>
            <w:bottom w:val="none" w:sz="0" w:space="0" w:color="auto"/>
            <w:right w:val="none" w:sz="0" w:space="0" w:color="auto"/>
          </w:divBdr>
        </w:div>
      </w:divsChild>
    </w:div>
    <w:div w:id="1697385465">
      <w:bodyDiv w:val="1"/>
      <w:marLeft w:val="0"/>
      <w:marRight w:val="0"/>
      <w:marTop w:val="0"/>
      <w:marBottom w:val="0"/>
      <w:divBdr>
        <w:top w:val="none" w:sz="0" w:space="0" w:color="auto"/>
        <w:left w:val="none" w:sz="0" w:space="0" w:color="auto"/>
        <w:bottom w:val="none" w:sz="0" w:space="0" w:color="auto"/>
        <w:right w:val="none" w:sz="0" w:space="0" w:color="auto"/>
      </w:divBdr>
      <w:divsChild>
        <w:div w:id="304048346">
          <w:marLeft w:val="0"/>
          <w:marRight w:val="0"/>
          <w:marTop w:val="0"/>
          <w:marBottom w:val="0"/>
          <w:divBdr>
            <w:top w:val="none" w:sz="0" w:space="0" w:color="auto"/>
            <w:left w:val="none" w:sz="0" w:space="0" w:color="auto"/>
            <w:bottom w:val="none" w:sz="0" w:space="0" w:color="auto"/>
            <w:right w:val="none" w:sz="0" w:space="0" w:color="auto"/>
          </w:divBdr>
        </w:div>
        <w:div w:id="138966394">
          <w:marLeft w:val="0"/>
          <w:marRight w:val="0"/>
          <w:marTop w:val="0"/>
          <w:marBottom w:val="0"/>
          <w:divBdr>
            <w:top w:val="none" w:sz="0" w:space="0" w:color="auto"/>
            <w:left w:val="none" w:sz="0" w:space="0" w:color="auto"/>
            <w:bottom w:val="none" w:sz="0" w:space="0" w:color="auto"/>
            <w:right w:val="none" w:sz="0" w:space="0" w:color="auto"/>
          </w:divBdr>
        </w:div>
      </w:divsChild>
    </w:div>
    <w:div w:id="1703246395">
      <w:bodyDiv w:val="1"/>
      <w:marLeft w:val="0"/>
      <w:marRight w:val="0"/>
      <w:marTop w:val="0"/>
      <w:marBottom w:val="0"/>
      <w:divBdr>
        <w:top w:val="none" w:sz="0" w:space="0" w:color="auto"/>
        <w:left w:val="none" w:sz="0" w:space="0" w:color="auto"/>
        <w:bottom w:val="none" w:sz="0" w:space="0" w:color="auto"/>
        <w:right w:val="none" w:sz="0" w:space="0" w:color="auto"/>
      </w:divBdr>
      <w:divsChild>
        <w:div w:id="307592685">
          <w:marLeft w:val="0"/>
          <w:marRight w:val="0"/>
          <w:marTop w:val="0"/>
          <w:marBottom w:val="0"/>
          <w:divBdr>
            <w:top w:val="none" w:sz="0" w:space="0" w:color="auto"/>
            <w:left w:val="none" w:sz="0" w:space="0" w:color="auto"/>
            <w:bottom w:val="none" w:sz="0" w:space="0" w:color="auto"/>
            <w:right w:val="none" w:sz="0" w:space="0" w:color="auto"/>
          </w:divBdr>
        </w:div>
        <w:div w:id="658115210">
          <w:marLeft w:val="0"/>
          <w:marRight w:val="0"/>
          <w:marTop w:val="0"/>
          <w:marBottom w:val="0"/>
          <w:divBdr>
            <w:top w:val="none" w:sz="0" w:space="0" w:color="auto"/>
            <w:left w:val="none" w:sz="0" w:space="0" w:color="auto"/>
            <w:bottom w:val="none" w:sz="0" w:space="0" w:color="auto"/>
            <w:right w:val="none" w:sz="0" w:space="0" w:color="auto"/>
          </w:divBdr>
        </w:div>
        <w:div w:id="1699157123">
          <w:marLeft w:val="0"/>
          <w:marRight w:val="0"/>
          <w:marTop w:val="0"/>
          <w:marBottom w:val="0"/>
          <w:divBdr>
            <w:top w:val="none" w:sz="0" w:space="0" w:color="auto"/>
            <w:left w:val="none" w:sz="0" w:space="0" w:color="auto"/>
            <w:bottom w:val="none" w:sz="0" w:space="0" w:color="auto"/>
            <w:right w:val="none" w:sz="0" w:space="0" w:color="auto"/>
          </w:divBdr>
        </w:div>
      </w:divsChild>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sChild>
        <w:div w:id="243950767">
          <w:marLeft w:val="0"/>
          <w:marRight w:val="0"/>
          <w:marTop w:val="0"/>
          <w:marBottom w:val="0"/>
          <w:divBdr>
            <w:top w:val="none" w:sz="0" w:space="0" w:color="auto"/>
            <w:left w:val="none" w:sz="0" w:space="0" w:color="auto"/>
            <w:bottom w:val="none" w:sz="0" w:space="0" w:color="auto"/>
            <w:right w:val="none" w:sz="0" w:space="0" w:color="auto"/>
          </w:divBdr>
        </w:div>
        <w:div w:id="867528296">
          <w:marLeft w:val="0"/>
          <w:marRight w:val="0"/>
          <w:marTop w:val="0"/>
          <w:marBottom w:val="0"/>
          <w:divBdr>
            <w:top w:val="none" w:sz="0" w:space="0" w:color="auto"/>
            <w:left w:val="none" w:sz="0" w:space="0" w:color="auto"/>
            <w:bottom w:val="none" w:sz="0" w:space="0" w:color="auto"/>
            <w:right w:val="none" w:sz="0" w:space="0" w:color="auto"/>
          </w:divBdr>
        </w:div>
        <w:div w:id="1187208988">
          <w:marLeft w:val="0"/>
          <w:marRight w:val="0"/>
          <w:marTop w:val="0"/>
          <w:marBottom w:val="0"/>
          <w:divBdr>
            <w:top w:val="none" w:sz="0" w:space="0" w:color="auto"/>
            <w:left w:val="none" w:sz="0" w:space="0" w:color="auto"/>
            <w:bottom w:val="none" w:sz="0" w:space="0" w:color="auto"/>
            <w:right w:val="none" w:sz="0" w:space="0" w:color="auto"/>
          </w:divBdr>
        </w:div>
      </w:divsChild>
    </w:div>
    <w:div w:id="1859157245">
      <w:bodyDiv w:val="1"/>
      <w:marLeft w:val="0"/>
      <w:marRight w:val="0"/>
      <w:marTop w:val="0"/>
      <w:marBottom w:val="0"/>
      <w:divBdr>
        <w:top w:val="none" w:sz="0" w:space="0" w:color="auto"/>
        <w:left w:val="none" w:sz="0" w:space="0" w:color="auto"/>
        <w:bottom w:val="none" w:sz="0" w:space="0" w:color="auto"/>
        <w:right w:val="none" w:sz="0" w:space="0" w:color="auto"/>
      </w:divBdr>
      <w:divsChild>
        <w:div w:id="315959250">
          <w:marLeft w:val="0"/>
          <w:marRight w:val="0"/>
          <w:marTop w:val="0"/>
          <w:marBottom w:val="0"/>
          <w:divBdr>
            <w:top w:val="none" w:sz="0" w:space="0" w:color="auto"/>
            <w:left w:val="none" w:sz="0" w:space="0" w:color="auto"/>
            <w:bottom w:val="none" w:sz="0" w:space="0" w:color="auto"/>
            <w:right w:val="none" w:sz="0" w:space="0" w:color="auto"/>
          </w:divBdr>
        </w:div>
        <w:div w:id="810102719">
          <w:marLeft w:val="0"/>
          <w:marRight w:val="0"/>
          <w:marTop w:val="0"/>
          <w:marBottom w:val="0"/>
          <w:divBdr>
            <w:top w:val="none" w:sz="0" w:space="0" w:color="auto"/>
            <w:left w:val="none" w:sz="0" w:space="0" w:color="auto"/>
            <w:bottom w:val="none" w:sz="0" w:space="0" w:color="auto"/>
            <w:right w:val="none" w:sz="0" w:space="0" w:color="auto"/>
          </w:divBdr>
        </w:div>
        <w:div w:id="1232615991">
          <w:marLeft w:val="0"/>
          <w:marRight w:val="0"/>
          <w:marTop w:val="0"/>
          <w:marBottom w:val="0"/>
          <w:divBdr>
            <w:top w:val="none" w:sz="0" w:space="0" w:color="auto"/>
            <w:left w:val="none" w:sz="0" w:space="0" w:color="auto"/>
            <w:bottom w:val="none" w:sz="0" w:space="0" w:color="auto"/>
            <w:right w:val="none" w:sz="0" w:space="0" w:color="auto"/>
          </w:divBdr>
        </w:div>
      </w:divsChild>
    </w:div>
    <w:div w:id="1946157684">
      <w:bodyDiv w:val="1"/>
      <w:marLeft w:val="0"/>
      <w:marRight w:val="0"/>
      <w:marTop w:val="0"/>
      <w:marBottom w:val="0"/>
      <w:divBdr>
        <w:top w:val="none" w:sz="0" w:space="0" w:color="auto"/>
        <w:left w:val="none" w:sz="0" w:space="0" w:color="auto"/>
        <w:bottom w:val="none" w:sz="0" w:space="0" w:color="auto"/>
        <w:right w:val="none" w:sz="0" w:space="0" w:color="auto"/>
      </w:divBdr>
      <w:divsChild>
        <w:div w:id="1481996129">
          <w:marLeft w:val="0"/>
          <w:marRight w:val="0"/>
          <w:marTop w:val="0"/>
          <w:marBottom w:val="0"/>
          <w:divBdr>
            <w:top w:val="none" w:sz="0" w:space="0" w:color="auto"/>
            <w:left w:val="none" w:sz="0" w:space="0" w:color="auto"/>
            <w:bottom w:val="none" w:sz="0" w:space="0" w:color="auto"/>
            <w:right w:val="none" w:sz="0" w:space="0" w:color="auto"/>
          </w:divBdr>
        </w:div>
        <w:div w:id="1588226157">
          <w:marLeft w:val="0"/>
          <w:marRight w:val="0"/>
          <w:marTop w:val="0"/>
          <w:marBottom w:val="0"/>
          <w:divBdr>
            <w:top w:val="none" w:sz="0" w:space="0" w:color="auto"/>
            <w:left w:val="none" w:sz="0" w:space="0" w:color="auto"/>
            <w:bottom w:val="none" w:sz="0" w:space="0" w:color="auto"/>
            <w:right w:val="none" w:sz="0" w:space="0" w:color="auto"/>
          </w:divBdr>
        </w:div>
        <w:div w:id="1091972275">
          <w:marLeft w:val="0"/>
          <w:marRight w:val="0"/>
          <w:marTop w:val="0"/>
          <w:marBottom w:val="0"/>
          <w:divBdr>
            <w:top w:val="none" w:sz="0" w:space="0" w:color="auto"/>
            <w:left w:val="none" w:sz="0" w:space="0" w:color="auto"/>
            <w:bottom w:val="none" w:sz="0" w:space="0" w:color="auto"/>
            <w:right w:val="none" w:sz="0" w:space="0" w:color="auto"/>
          </w:divBdr>
        </w:div>
      </w:divsChild>
    </w:div>
    <w:div w:id="1988583561">
      <w:bodyDiv w:val="1"/>
      <w:marLeft w:val="0"/>
      <w:marRight w:val="0"/>
      <w:marTop w:val="0"/>
      <w:marBottom w:val="0"/>
      <w:divBdr>
        <w:top w:val="none" w:sz="0" w:space="0" w:color="auto"/>
        <w:left w:val="none" w:sz="0" w:space="0" w:color="auto"/>
        <w:bottom w:val="none" w:sz="0" w:space="0" w:color="auto"/>
        <w:right w:val="none" w:sz="0" w:space="0" w:color="auto"/>
      </w:divBdr>
      <w:divsChild>
        <w:div w:id="1654527297">
          <w:marLeft w:val="0"/>
          <w:marRight w:val="0"/>
          <w:marTop w:val="0"/>
          <w:marBottom w:val="0"/>
          <w:divBdr>
            <w:top w:val="none" w:sz="0" w:space="0" w:color="auto"/>
            <w:left w:val="none" w:sz="0" w:space="0" w:color="auto"/>
            <w:bottom w:val="none" w:sz="0" w:space="0" w:color="auto"/>
            <w:right w:val="none" w:sz="0" w:space="0" w:color="auto"/>
          </w:divBdr>
        </w:div>
        <w:div w:id="1827429314">
          <w:marLeft w:val="0"/>
          <w:marRight w:val="0"/>
          <w:marTop w:val="0"/>
          <w:marBottom w:val="0"/>
          <w:divBdr>
            <w:top w:val="none" w:sz="0" w:space="0" w:color="auto"/>
            <w:left w:val="none" w:sz="0" w:space="0" w:color="auto"/>
            <w:bottom w:val="none" w:sz="0" w:space="0" w:color="auto"/>
            <w:right w:val="none" w:sz="0" w:space="0" w:color="auto"/>
          </w:divBdr>
        </w:div>
        <w:div w:id="1212495138">
          <w:marLeft w:val="0"/>
          <w:marRight w:val="0"/>
          <w:marTop w:val="0"/>
          <w:marBottom w:val="0"/>
          <w:divBdr>
            <w:top w:val="none" w:sz="0" w:space="0" w:color="auto"/>
            <w:left w:val="none" w:sz="0" w:space="0" w:color="auto"/>
            <w:bottom w:val="none" w:sz="0" w:space="0" w:color="auto"/>
            <w:right w:val="none" w:sz="0" w:space="0" w:color="auto"/>
          </w:divBdr>
        </w:div>
      </w:divsChild>
    </w:div>
    <w:div w:id="1998992096">
      <w:bodyDiv w:val="1"/>
      <w:marLeft w:val="0"/>
      <w:marRight w:val="0"/>
      <w:marTop w:val="0"/>
      <w:marBottom w:val="0"/>
      <w:divBdr>
        <w:top w:val="none" w:sz="0" w:space="0" w:color="auto"/>
        <w:left w:val="none" w:sz="0" w:space="0" w:color="auto"/>
        <w:bottom w:val="none" w:sz="0" w:space="0" w:color="auto"/>
        <w:right w:val="none" w:sz="0" w:space="0" w:color="auto"/>
      </w:divBdr>
      <w:divsChild>
        <w:div w:id="718481511">
          <w:marLeft w:val="0"/>
          <w:marRight w:val="0"/>
          <w:marTop w:val="0"/>
          <w:marBottom w:val="0"/>
          <w:divBdr>
            <w:top w:val="none" w:sz="0" w:space="0" w:color="auto"/>
            <w:left w:val="none" w:sz="0" w:space="0" w:color="auto"/>
            <w:bottom w:val="none" w:sz="0" w:space="0" w:color="auto"/>
            <w:right w:val="none" w:sz="0" w:space="0" w:color="auto"/>
          </w:divBdr>
        </w:div>
        <w:div w:id="1807816325">
          <w:marLeft w:val="0"/>
          <w:marRight w:val="0"/>
          <w:marTop w:val="0"/>
          <w:marBottom w:val="0"/>
          <w:divBdr>
            <w:top w:val="none" w:sz="0" w:space="0" w:color="auto"/>
            <w:left w:val="none" w:sz="0" w:space="0" w:color="auto"/>
            <w:bottom w:val="none" w:sz="0" w:space="0" w:color="auto"/>
            <w:right w:val="none" w:sz="0" w:space="0" w:color="auto"/>
          </w:divBdr>
        </w:div>
      </w:divsChild>
    </w:div>
    <w:div w:id="2019654640">
      <w:bodyDiv w:val="1"/>
      <w:marLeft w:val="0"/>
      <w:marRight w:val="0"/>
      <w:marTop w:val="0"/>
      <w:marBottom w:val="0"/>
      <w:divBdr>
        <w:top w:val="none" w:sz="0" w:space="0" w:color="auto"/>
        <w:left w:val="none" w:sz="0" w:space="0" w:color="auto"/>
        <w:bottom w:val="none" w:sz="0" w:space="0" w:color="auto"/>
        <w:right w:val="none" w:sz="0" w:space="0" w:color="auto"/>
      </w:divBdr>
      <w:divsChild>
        <w:div w:id="1886019117">
          <w:marLeft w:val="0"/>
          <w:marRight w:val="0"/>
          <w:marTop w:val="0"/>
          <w:marBottom w:val="0"/>
          <w:divBdr>
            <w:top w:val="none" w:sz="0" w:space="0" w:color="auto"/>
            <w:left w:val="none" w:sz="0" w:space="0" w:color="auto"/>
            <w:bottom w:val="none" w:sz="0" w:space="0" w:color="auto"/>
            <w:right w:val="none" w:sz="0" w:space="0" w:color="auto"/>
          </w:divBdr>
        </w:div>
        <w:div w:id="2085835076">
          <w:marLeft w:val="0"/>
          <w:marRight w:val="0"/>
          <w:marTop w:val="0"/>
          <w:marBottom w:val="0"/>
          <w:divBdr>
            <w:top w:val="none" w:sz="0" w:space="0" w:color="auto"/>
            <w:left w:val="none" w:sz="0" w:space="0" w:color="auto"/>
            <w:bottom w:val="none" w:sz="0" w:space="0" w:color="auto"/>
            <w:right w:val="none" w:sz="0" w:space="0" w:color="auto"/>
          </w:divBdr>
        </w:div>
        <w:div w:id="1183057833">
          <w:marLeft w:val="0"/>
          <w:marRight w:val="0"/>
          <w:marTop w:val="0"/>
          <w:marBottom w:val="0"/>
          <w:divBdr>
            <w:top w:val="none" w:sz="0" w:space="0" w:color="auto"/>
            <w:left w:val="none" w:sz="0" w:space="0" w:color="auto"/>
            <w:bottom w:val="none" w:sz="0" w:space="0" w:color="auto"/>
            <w:right w:val="none" w:sz="0" w:space="0" w:color="auto"/>
          </w:divBdr>
        </w:div>
      </w:divsChild>
    </w:div>
    <w:div w:id="2031027161">
      <w:bodyDiv w:val="1"/>
      <w:marLeft w:val="0"/>
      <w:marRight w:val="0"/>
      <w:marTop w:val="0"/>
      <w:marBottom w:val="0"/>
      <w:divBdr>
        <w:top w:val="none" w:sz="0" w:space="0" w:color="auto"/>
        <w:left w:val="none" w:sz="0" w:space="0" w:color="auto"/>
        <w:bottom w:val="none" w:sz="0" w:space="0" w:color="auto"/>
        <w:right w:val="none" w:sz="0" w:space="0" w:color="auto"/>
      </w:divBdr>
      <w:divsChild>
        <w:div w:id="1803880816">
          <w:marLeft w:val="0"/>
          <w:marRight w:val="0"/>
          <w:marTop w:val="0"/>
          <w:marBottom w:val="0"/>
          <w:divBdr>
            <w:top w:val="none" w:sz="0" w:space="0" w:color="auto"/>
            <w:left w:val="none" w:sz="0" w:space="0" w:color="auto"/>
            <w:bottom w:val="none" w:sz="0" w:space="0" w:color="auto"/>
            <w:right w:val="none" w:sz="0" w:space="0" w:color="auto"/>
          </w:divBdr>
        </w:div>
        <w:div w:id="412554011">
          <w:marLeft w:val="0"/>
          <w:marRight w:val="0"/>
          <w:marTop w:val="0"/>
          <w:marBottom w:val="0"/>
          <w:divBdr>
            <w:top w:val="none" w:sz="0" w:space="0" w:color="auto"/>
            <w:left w:val="none" w:sz="0" w:space="0" w:color="auto"/>
            <w:bottom w:val="none" w:sz="0" w:space="0" w:color="auto"/>
            <w:right w:val="none" w:sz="0" w:space="0" w:color="auto"/>
          </w:divBdr>
        </w:div>
        <w:div w:id="54817696">
          <w:marLeft w:val="0"/>
          <w:marRight w:val="0"/>
          <w:marTop w:val="0"/>
          <w:marBottom w:val="0"/>
          <w:divBdr>
            <w:top w:val="none" w:sz="0" w:space="0" w:color="auto"/>
            <w:left w:val="none" w:sz="0" w:space="0" w:color="auto"/>
            <w:bottom w:val="none" w:sz="0" w:space="0" w:color="auto"/>
            <w:right w:val="none" w:sz="0" w:space="0" w:color="auto"/>
          </w:divBdr>
        </w:div>
      </w:divsChild>
    </w:div>
    <w:div w:id="2048529901">
      <w:bodyDiv w:val="1"/>
      <w:marLeft w:val="0"/>
      <w:marRight w:val="0"/>
      <w:marTop w:val="0"/>
      <w:marBottom w:val="0"/>
      <w:divBdr>
        <w:top w:val="none" w:sz="0" w:space="0" w:color="auto"/>
        <w:left w:val="none" w:sz="0" w:space="0" w:color="auto"/>
        <w:bottom w:val="none" w:sz="0" w:space="0" w:color="auto"/>
        <w:right w:val="none" w:sz="0" w:space="0" w:color="auto"/>
      </w:divBdr>
      <w:divsChild>
        <w:div w:id="1223714346">
          <w:marLeft w:val="0"/>
          <w:marRight w:val="0"/>
          <w:marTop w:val="0"/>
          <w:marBottom w:val="0"/>
          <w:divBdr>
            <w:top w:val="none" w:sz="0" w:space="0" w:color="auto"/>
            <w:left w:val="none" w:sz="0" w:space="0" w:color="auto"/>
            <w:bottom w:val="none" w:sz="0" w:space="0" w:color="auto"/>
            <w:right w:val="none" w:sz="0" w:space="0" w:color="auto"/>
          </w:divBdr>
        </w:div>
        <w:div w:id="1896967043">
          <w:marLeft w:val="0"/>
          <w:marRight w:val="0"/>
          <w:marTop w:val="0"/>
          <w:marBottom w:val="0"/>
          <w:divBdr>
            <w:top w:val="none" w:sz="0" w:space="0" w:color="auto"/>
            <w:left w:val="none" w:sz="0" w:space="0" w:color="auto"/>
            <w:bottom w:val="none" w:sz="0" w:space="0" w:color="auto"/>
            <w:right w:val="none" w:sz="0" w:space="0" w:color="auto"/>
          </w:divBdr>
        </w:div>
        <w:div w:id="99565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VCAAProfessionalLearning/ProfessionalLearningPrograms/VCEVMandVPCProfessionalLearning/Pages/ProfessionalLearningPlatform.aspx" TargetMode="External"/><Relationship Id="rId18" Type="http://schemas.openxmlformats.org/officeDocument/2006/relationships/hyperlink" Target="https://www.vcaa.vic.edu.au/curriculum/vce/vce-study-designs/VCEVMWorkRelatedSkills/Pages/AppliedLearning.aspx" TargetMode="External"/><Relationship Id="rId26" Type="http://schemas.openxmlformats.org/officeDocument/2006/relationships/hyperlink" Target="https://www.vcaa.vic.edu.au/VCAAProfessionalLearning/ProfessionalLearningPrograms/VCEVMandVPCProfessionalLearning/Pages/PastProfessionalLearningMaterials.aspx" TargetMode="External"/><Relationship Id="rId39" Type="http://schemas.openxmlformats.org/officeDocument/2006/relationships/hyperlink" Target="https://www.vcaa.vic.edu.au/VCAAProfessionalLearning/ProfessionalLearningPrograms/VCEVMandVPCProfessionalLearning/Pages/ProfessionalLearningPlatform.aspx" TargetMode="External"/><Relationship Id="rId21" Type="http://schemas.openxmlformats.org/officeDocument/2006/relationships/hyperlink" Target="https://www.vcaa.vic.edu.au/VCAAProfessionalLearning/ProfessionalLearningPrograms/VCEVMandVPCProfessionalLearning/Pages/ProfessionalLearningPlatform.aspx" TargetMode="External"/><Relationship Id="rId34" Type="http://schemas.openxmlformats.org/officeDocument/2006/relationships/hyperlink" Target="https://www.vcaa.vic.edu.au/VCAAProfessionalLearning/ProfessionalLearningPrograms/VCEVMandVPCProfessionalLearning/Pages/ProfessionalLearningPlatform.aspx" TargetMode="External"/><Relationship Id="rId42" Type="http://schemas.openxmlformats.org/officeDocument/2006/relationships/hyperlink" Target="https://www.vcaa.vic.edu.au/VCAAProfessionalLearning/ProfessionalLearningPrograms/VCEVMandVPCProfessionalLearning/Pages/VCEVMandVPCCommunitiesofPractice.aspx" TargetMode="External"/><Relationship Id="rId47" Type="http://schemas.openxmlformats.org/officeDocument/2006/relationships/hyperlink" Target="https://www.vcaa.vic.edu.au/curriculum/vce/vce-study-designs/VCEVMWorkRelatedSkills/Pages/AppliedLearning.aspx"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VCAAProfessionalLearning/ProfessionalLearningPrograms/VCEVMandVPCProfessionalLearning/Pages/ProfessionalLearningPlatform.aspx" TargetMode="External"/><Relationship Id="rId29" Type="http://schemas.openxmlformats.org/officeDocument/2006/relationships/hyperlink" Target="https://www.vcaa.vic.edu.au/VCAAProfessionalLearning/ProfessionalLearningPrograms/VCEVMandVPCProfessionalLearning/Pages/PastProfessionalLearningMaterials.aspx" TargetMode="External"/><Relationship Id="rId11" Type="http://schemas.openxmlformats.org/officeDocument/2006/relationships/hyperlink" Target="https://www.education.vic.gov.au/school/teachers/learningneeds/Pages/psdhandbook.aspx%22%20/t%20%22_blank" TargetMode="External"/><Relationship Id="rId24" Type="http://schemas.openxmlformats.org/officeDocument/2006/relationships/hyperlink" Target="https://www.vcaa.vic.edu.au/curriculum/CareerEducation/Pages/default.aspx" TargetMode="External"/><Relationship Id="rId32" Type="http://schemas.openxmlformats.org/officeDocument/2006/relationships/hyperlink" Target="https://www.vcaa.vic.edu.au/VCAAProfessionalLearning/ProfessionalLearningPrograms/VCEVMandVPCProfessionalLearning/Pages/PastProfessionalLearningMaterials.aspx" TargetMode="External"/><Relationship Id="rId37" Type="http://schemas.openxmlformats.org/officeDocument/2006/relationships/hyperlink" Target="https://www.vcaa.vic.edu.au/VCAAProfessionalLearning/ProfessionalLearningPrograms/VCEVMandVPCProfessionalLearning/Pages/PastProfessionalLearningMaterials.aspx" TargetMode="External"/><Relationship Id="rId40" Type="http://schemas.openxmlformats.org/officeDocument/2006/relationships/hyperlink" Target="https://www.vcaa.vic.edu.au/VCAAProfessionalLearning/ProfessionalLearningPrograms/VCEVMandVPCProfessionalLearning/Pages/PastProfessionalLearningMaterials.aspx" TargetMode="External"/><Relationship Id="rId45" Type="http://schemas.openxmlformats.org/officeDocument/2006/relationships/hyperlink" Target="https://www.vcaa.vic.edu.au/VCAAProfessionalLearning/ProfessionalLearningPrograms/VCEVMandVPCProfessionalLearning/Pages/ProfessionalLearningPlatform.aspx"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vcaa.vic.edu.au/VCAAProfessionalLearning/ProfessionalLearningPrograms/VCEVMandVPCProfessionalLearning/Pages/ProfessionalLearningPlatform.aspx" TargetMode="External"/><Relationship Id="rId31" Type="http://schemas.openxmlformats.org/officeDocument/2006/relationships/hyperlink" Target="https://www.vcaa.vic.edu.au/VCAAProfessionalLearning/ProfessionalLearningPrograms/VCEVMandVPCProfessionalLearning/Pages/ProfessionalLearningPlatform.aspx" TargetMode="External"/><Relationship Id="rId44" Type="http://schemas.openxmlformats.org/officeDocument/2006/relationships/hyperlink" Target="https://www.vcaa.vic.edu.au/VCAAProfessionalLearning/ProfessionalLearningPrograms/VCEVMandVPCProfessionalLearning/Pages/VCEVMandVPCCommunitiesofPractice.aspx"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VCAAProfessionalLearning/ProfessionalLearningPrograms/VCEVMandVPCProfessionalLearning/Pages/PastProfessionalLearningMaterials.aspx" TargetMode="External"/><Relationship Id="rId22" Type="http://schemas.openxmlformats.org/officeDocument/2006/relationships/hyperlink" Target="https://www.vcaa.vic.edu.au/VCAAProfessionalLearning/ProfessionalLearningPrograms/VCEVMandVPCProfessionalLearning/Pages/ProfessionalLearningPlatform.aspx" TargetMode="External"/><Relationship Id="rId27" Type="http://schemas.openxmlformats.org/officeDocument/2006/relationships/hyperlink" Target="https://www.vcaa.vic.edu.au/VCAAProfessionalLearning/ProfessionalLearningPrograms/VCEVMandVPCProfessionalLearning/Pages/ProfessionalLearningPlatform.aspx" TargetMode="External"/><Relationship Id="rId30" Type="http://schemas.openxmlformats.org/officeDocument/2006/relationships/hyperlink" Target="https://www.vcaa.vic.edu.au/curriculum/vce/vce-study-designs/VCEVMWorkRelatedSkills/Pages/AppliedLearning.aspx" TargetMode="External"/><Relationship Id="rId35" Type="http://schemas.openxmlformats.org/officeDocument/2006/relationships/hyperlink" Target="https://www.vcaa.vic.edu.au/VCAAProfessionalLearning/ProfessionalLearningPrograms/VCEVMandVPCProfessionalLearning/Pages/ProfessionalLearningPlatform.aspx" TargetMode="External"/><Relationship Id="rId43" Type="http://schemas.openxmlformats.org/officeDocument/2006/relationships/hyperlink" Target="https://www.vcaa.vic.edu.au/Footer/Pages/Subscribe.aspx" TargetMode="External"/><Relationship Id="rId48" Type="http://schemas.openxmlformats.org/officeDocument/2006/relationships/hyperlink" Target="https://www.vcaa.vic.edu.au/VCAAProfessionalLearning/ProfessionalLearningPrograms/VCEVMandVPCProfessionalLearning/Pages/VCEVMandVPCCommunitiesofPractice.aspx" TargetMode="External"/><Relationship Id="rId56"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2.education.vic.gov.au/pal/disability-inclusion-profile/policy%22%20/t%20%22_blank" TargetMode="External"/><Relationship Id="rId17" Type="http://schemas.openxmlformats.org/officeDocument/2006/relationships/hyperlink" Target="https://www.vcaa.vic.edu.au/VCAAProfessionalLearning/ProfessionalLearningPrograms/VCEVMandVPCProfessionalLearning/Pages/PastProfessionalLearningMaterials.aspx" TargetMode="External"/><Relationship Id="rId25" Type="http://schemas.openxmlformats.org/officeDocument/2006/relationships/hyperlink" Target="https://www.vcaa.vic.edu.au/VCAAProfessionalLearning/ProfessionalLearningPrograms/VCEVMandVPCProfessionalLearning/Pages/ProfessionalLearningPlatform.aspx" TargetMode="External"/><Relationship Id="rId33" Type="http://schemas.openxmlformats.org/officeDocument/2006/relationships/hyperlink" Target="https://www.vcaa.vic.edu.au/curriculum/vce/vce-study-designs/VCEVMWorkRelatedSkills/Pages/AppliedLearning.aspx" TargetMode="External"/><Relationship Id="rId38" Type="http://schemas.openxmlformats.org/officeDocument/2006/relationships/hyperlink" Target="https://www.vcaa.vic.edu.au/curriculum/vce/vce-study-designs/VCEVMWorkRelatedSkills/Pages/AppliedLearning.aspx" TargetMode="External"/><Relationship Id="rId46" Type="http://schemas.openxmlformats.org/officeDocument/2006/relationships/hyperlink" Target="https://www.vcaa.vic.edu.au/VCAAProfessionalLearning/ProfessionalLearningPrograms/VCEVMandVPCProfessionalLearning/Pages/PastProfessionalLearningMaterials.aspx" TargetMode="External"/><Relationship Id="rId20" Type="http://schemas.openxmlformats.org/officeDocument/2006/relationships/hyperlink" Target="https://www.vcaa.vic.edu.au/news-and-events/events-and-awards/Pages/LynneKoskyMemorialVCALGrants.aspx" TargetMode="External"/><Relationship Id="rId41" Type="http://schemas.openxmlformats.org/officeDocument/2006/relationships/hyperlink" Target="https://www.vcaa.vic.edu.au/VCAAProfessionalLearning/ProfessionalLearningPrograms/VCEVMandVPCProfessionalLearning/Pages/ProfessionalLearningPlatform.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VCAAProfessionalLearning/ProfessionalLearningPrograms/VCEVMandVPCProfessionalLearning/Pages/ProfessionalLearningPlatform.aspx" TargetMode="External"/><Relationship Id="rId23" Type="http://schemas.openxmlformats.org/officeDocument/2006/relationships/hyperlink" Target="https://www.vcaa.vic.edu.au/VCAAProfessionalLearning/ProfessionalLearningPrograms/VCEVMandVPCProfessionalLearning/Pages/PastProfessionalLearningMaterials.aspx" TargetMode="External"/><Relationship Id="rId28" Type="http://schemas.openxmlformats.org/officeDocument/2006/relationships/hyperlink" Target="https://www.vcaa.vic.edu.au/VCAAProfessionalLearning/ProfessionalLearningPrograms/VCEVMandVPCProfessionalLearning/Pages/ProfessionalLearningPlatform.aspx" TargetMode="External"/><Relationship Id="rId36" Type="http://schemas.openxmlformats.org/officeDocument/2006/relationships/hyperlink" Target="https://www.vcaa.vic.edu.au/VCAAProfessionalLearning/ProfessionalLearningPrograms/VCEVMandVPCProfessionalLearning/Pages/ProfessionalLearningPlatform.aspx" TargetMode="External"/><Relationship Id="rId49" Type="http://schemas.openxmlformats.org/officeDocument/2006/relationships/hyperlink" Target="https://www.vcaa.vic.edu.au/Footer/Pages/Subscribe.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59BE48E-3F4D-A04A-BD45-6A291FB57864}">
  <ds:schemaRefs>
    <ds:schemaRef ds:uri="http://schemas.openxmlformats.org/officeDocument/2006/bibliography"/>
  </ds:schemaRefs>
</ds:datastoreItem>
</file>

<file path=customXml/itemProps2.xml><?xml version="1.0" encoding="utf-8"?>
<ds:datastoreItem xmlns:ds="http://schemas.openxmlformats.org/officeDocument/2006/customXml" ds:itemID="{16C823F0-C891-423A-92ED-0EFF0696883D}"/>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purl.org/dc/terms/"/>
    <ds:schemaRef ds:uri="http://purl.org/dc/dcmitype/"/>
    <ds:schemaRef ds:uri="aa554556-1bd6-4eb4-8e23-16f759f3cb51"/>
    <ds:schemaRef ds:uri="907d132a-8e63-4638-9e2b-45834443b58a"/>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6723</Words>
  <Characters>38322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44956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Tolan</dc:creator>
  <cp:lastModifiedBy>Anna Fee</cp:lastModifiedBy>
  <cp:revision>2</cp:revision>
  <cp:lastPrinted>2015-05-15T02:36:00Z</cp:lastPrinted>
  <dcterms:created xsi:type="dcterms:W3CDTF">2024-04-29T06:51:00Z</dcterms:created>
  <dcterms:modified xsi:type="dcterms:W3CDTF">2024-04-29T06:51:00Z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