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22C07B49" w:rsidR="00086CFC" w:rsidRDefault="00C2005D" w:rsidP="007E7D1F">
      <w:pPr>
        <w:pStyle w:val="VCAAHeading1"/>
        <w:spacing w:before="360"/>
      </w:pPr>
      <w:r>
        <w:t>E</w:t>
      </w:r>
      <w:r w:rsidR="00E56D1D">
        <w:t>m</w:t>
      </w:r>
      <w:r w:rsidR="007E7D1F">
        <w:t xml:space="preserve">bedding </w:t>
      </w:r>
      <w:r w:rsidR="00275C9D">
        <w:t>career education</w:t>
      </w:r>
      <w:r w:rsidR="007E7D1F">
        <w:t xml:space="preserve"> in </w:t>
      </w:r>
      <w:r w:rsidR="00E56D1D">
        <w:t>the Victorian Curriculum F–10</w:t>
      </w:r>
      <w:r w:rsidR="00086CFC">
        <w:t xml:space="preserve"> </w:t>
      </w:r>
    </w:p>
    <w:p w14:paraId="309AA2D5" w14:textId="422A1D86" w:rsidR="004F6DE0" w:rsidRPr="008C0A84" w:rsidRDefault="006230A4" w:rsidP="004F6DE0">
      <w:pPr>
        <w:pStyle w:val="VCAAHeading2"/>
        <w:rPr>
          <w:lang w:val="en-AU"/>
        </w:rPr>
      </w:pPr>
      <w:bookmarkStart w:id="0" w:name="TemplateOverview"/>
      <w:bookmarkEnd w:id="0"/>
      <w:r>
        <w:rPr>
          <w:lang w:val="en-AU"/>
        </w:rPr>
        <w:t>Civics and Citizenship</w:t>
      </w:r>
      <w:r w:rsidR="004F6DE0" w:rsidRPr="008C0A84">
        <w:rPr>
          <w:lang w:val="en-AU"/>
        </w:rPr>
        <w:t xml:space="preserve">, Levels </w:t>
      </w:r>
      <w:r w:rsidR="00381B15">
        <w:rPr>
          <w:lang w:val="en-AU"/>
        </w:rPr>
        <w:t>7</w:t>
      </w:r>
      <w:r w:rsidR="004F6DE0" w:rsidRPr="008C0A84">
        <w:rPr>
          <w:lang w:val="en-AU"/>
        </w:rPr>
        <w:t xml:space="preserve"> and </w:t>
      </w:r>
      <w:r w:rsidR="00381B15">
        <w:rPr>
          <w:lang w:val="en-AU"/>
        </w:rPr>
        <w:t>8</w:t>
      </w:r>
    </w:p>
    <w:p w14:paraId="2E354ED1" w14:textId="4D46625B"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275C9D">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44B0B24E" w:rsidR="008B1278" w:rsidRPr="008C0A84" w:rsidRDefault="008B1278" w:rsidP="00B51FA6">
      <w:pPr>
        <w:pStyle w:val="VCAAbody-withlargetabandhangingindent"/>
        <w:spacing w:before="360"/>
      </w:pPr>
      <w:r w:rsidRPr="008C0A84">
        <w:rPr>
          <w:b/>
        </w:rPr>
        <w:t>Curriculum area and levels:</w:t>
      </w:r>
      <w:r w:rsidRPr="008C0A84">
        <w:tab/>
      </w:r>
      <w:r w:rsidR="006230A4">
        <w:t>Civics and Citizenship</w:t>
      </w:r>
      <w:r w:rsidRPr="008C0A84">
        <w:t xml:space="preserve">, Levels </w:t>
      </w:r>
      <w:r w:rsidR="00381B15">
        <w:t>7</w:t>
      </w:r>
      <w:r w:rsidRPr="008C0A84">
        <w:t xml:space="preserve"> and </w:t>
      </w:r>
      <w:r w:rsidR="00381B15">
        <w:t>8</w:t>
      </w:r>
    </w:p>
    <w:p w14:paraId="1FB5B60B" w14:textId="119B9ABA" w:rsidR="008B1278" w:rsidRPr="008C0A84" w:rsidRDefault="00254888" w:rsidP="006230A4">
      <w:pPr>
        <w:pStyle w:val="VCAAbody-withlargetabandhangingindent"/>
        <w:rPr>
          <w:rStyle w:val="Hyperlink"/>
          <w:color w:val="000000" w:themeColor="text1"/>
          <w:u w:val="none"/>
        </w:rPr>
      </w:pPr>
      <w:r w:rsidRPr="008C0A84">
        <w:rPr>
          <w:b/>
        </w:rPr>
        <w:t>Relevant c</w:t>
      </w:r>
      <w:r w:rsidR="008B1278" w:rsidRPr="008C0A84">
        <w:rPr>
          <w:b/>
        </w:rPr>
        <w:t>ontent description:</w:t>
      </w:r>
      <w:r w:rsidR="008B1278" w:rsidRPr="008C0A84">
        <w:tab/>
      </w:r>
      <w:r w:rsidR="00BF05E2" w:rsidRPr="00BF05E2">
        <w:t>Compare how laws are made in Australia, including through parliaments (statutory law) and courts (common law), and explain different types of laws, including executive law (delegated law), criminal law, civil law and the place of Aboriginal and Torres Strait Islander customary law (</w:t>
      </w:r>
      <w:hyperlink r:id="rId11" w:history="1">
        <w:r w:rsidR="00BF05E2" w:rsidRPr="00BF05E2">
          <w:rPr>
            <w:rStyle w:val="Hyperlink"/>
          </w:rPr>
          <w:t>VCCCL023</w:t>
        </w:r>
      </w:hyperlink>
      <w:r w:rsidR="00BF05E2" w:rsidRPr="00BF05E2">
        <w:t>)</w:t>
      </w:r>
    </w:p>
    <w:p w14:paraId="36A2C730" w14:textId="203817CD"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0148E8">
        <w:t>Participating</w:t>
      </w:r>
      <w:r w:rsidR="00BF05E2">
        <w:t xml:space="preserve"> in a role play demonstrating the passage of a bill through parliament. </w:t>
      </w:r>
    </w:p>
    <w:p w14:paraId="2364A01C" w14:textId="6DE6E7C1" w:rsidR="00421DB1" w:rsidRPr="008C0A84" w:rsidRDefault="00421DB1" w:rsidP="00B51FA6">
      <w:pPr>
        <w:pStyle w:val="VCAAbody-withlargetabandhangingindent"/>
      </w:pPr>
      <w:r w:rsidRPr="00AD6643">
        <w:rPr>
          <w:b/>
          <w:bCs/>
        </w:rPr>
        <w:t>Summary of adaptation, change, addition:</w:t>
      </w:r>
      <w:r>
        <w:tab/>
      </w:r>
      <w:r w:rsidR="000148E8">
        <w:t>Researching</w:t>
      </w:r>
      <w:r w:rsidR="004A6028">
        <w:t xml:space="preserve"> the </w:t>
      </w:r>
      <w:r w:rsidR="00BF05E2">
        <w:t>different jobs involved in the passage of a bill</w:t>
      </w:r>
      <w:r w:rsidR="004A6028">
        <w:t>, and reflect</w:t>
      </w:r>
      <w:r w:rsidR="00713E68">
        <w:t>ing</w:t>
      </w:r>
      <w:r w:rsidR="004A6028">
        <w:t xml:space="preserve"> on the career skills </w:t>
      </w:r>
      <w:r w:rsidR="000148E8">
        <w:t>developed through role play.</w:t>
      </w:r>
    </w:p>
    <w:p w14:paraId="65DFB73F" w14:textId="4E55DA89"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275C9D">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567FD3">
        <w:tc>
          <w:tcPr>
            <w:tcW w:w="3964" w:type="dxa"/>
          </w:tcPr>
          <w:p w14:paraId="3BB43E1B" w14:textId="7779F182" w:rsidR="0002182E" w:rsidRDefault="0002182E" w:rsidP="00457521">
            <w:pPr>
              <w:pStyle w:val="VCAAtablecondensed"/>
              <w:rPr>
                <w:lang w:val="en-AU"/>
              </w:rPr>
            </w:pPr>
            <w:r>
              <w:rPr>
                <w:lang w:val="en-AU"/>
              </w:rPr>
              <w:t xml:space="preserve">Teacher explains the process of the passage of a bill through </w:t>
            </w:r>
            <w:r w:rsidR="00254C0B">
              <w:rPr>
                <w:lang w:val="en-AU"/>
              </w:rPr>
              <w:t>P</w:t>
            </w:r>
            <w:r>
              <w:rPr>
                <w:lang w:val="en-AU"/>
              </w:rPr>
              <w:t>arliament, then asks students to role</w:t>
            </w:r>
            <w:r w:rsidR="000148E8">
              <w:rPr>
                <w:lang w:val="en-AU"/>
              </w:rPr>
              <w:t xml:space="preserve"> </w:t>
            </w:r>
            <w:r>
              <w:rPr>
                <w:lang w:val="en-AU"/>
              </w:rPr>
              <w:t xml:space="preserve">play the different stages using the introduction of a new classroom rule as the focus for the bill. </w:t>
            </w:r>
          </w:p>
          <w:p w14:paraId="46A85701" w14:textId="618C9249" w:rsidR="0002182E" w:rsidRPr="008C0A84" w:rsidRDefault="0002182E" w:rsidP="00457521">
            <w:pPr>
              <w:pStyle w:val="VCAAtablecondensed"/>
              <w:rPr>
                <w:lang w:val="en-AU"/>
              </w:rPr>
            </w:pPr>
            <w:r>
              <w:rPr>
                <w:lang w:val="en-AU"/>
              </w:rPr>
              <w:t>Alternatively, teacher can use an existing passage of a bill role</w:t>
            </w:r>
            <w:r w:rsidR="000148E8">
              <w:rPr>
                <w:lang w:val="en-AU"/>
              </w:rPr>
              <w:t xml:space="preserve"> </w:t>
            </w:r>
            <w:r>
              <w:rPr>
                <w:lang w:val="en-AU"/>
              </w:rPr>
              <w:t>play available from the Parliament Education Office</w:t>
            </w:r>
            <w:r w:rsidR="007B4F58">
              <w:rPr>
                <w:lang w:val="en-AU"/>
              </w:rPr>
              <w:t xml:space="preserve"> (see link i</w:t>
            </w:r>
            <w:r w:rsidR="008D4E54">
              <w:rPr>
                <w:lang w:val="en-AU"/>
              </w:rPr>
              <w:t xml:space="preserve">n </w:t>
            </w:r>
            <w:r w:rsidR="000148E8">
              <w:rPr>
                <w:lang w:val="en-AU"/>
              </w:rPr>
              <w:t>A</w:t>
            </w:r>
            <w:r w:rsidR="004A6028">
              <w:rPr>
                <w:lang w:val="en-AU"/>
              </w:rPr>
              <w:t>dditional resources)</w:t>
            </w:r>
            <w:r>
              <w:rPr>
                <w:lang w:val="en-AU"/>
              </w:rPr>
              <w:t>.</w:t>
            </w:r>
          </w:p>
        </w:tc>
        <w:tc>
          <w:tcPr>
            <w:tcW w:w="5925" w:type="dxa"/>
          </w:tcPr>
          <w:p w14:paraId="46D26BA1" w14:textId="09996E0C" w:rsidR="00C17867" w:rsidRDefault="008D3C04" w:rsidP="008D3C04">
            <w:pPr>
              <w:pStyle w:val="VCAAtablecondensed"/>
              <w:rPr>
                <w:color w:val="auto"/>
                <w:lang w:val="en-AU"/>
              </w:rPr>
            </w:pPr>
            <w:r>
              <w:rPr>
                <w:color w:val="auto"/>
                <w:lang w:val="en-AU"/>
              </w:rPr>
              <w:t>After concluding the role</w:t>
            </w:r>
            <w:r w:rsidR="00C17867">
              <w:rPr>
                <w:color w:val="auto"/>
                <w:lang w:val="en-AU"/>
              </w:rPr>
              <w:t xml:space="preserve"> </w:t>
            </w:r>
            <w:r>
              <w:rPr>
                <w:color w:val="auto"/>
                <w:lang w:val="en-AU"/>
              </w:rPr>
              <w:t>play</w:t>
            </w:r>
            <w:r w:rsidR="000C4F79">
              <w:rPr>
                <w:color w:val="auto"/>
                <w:lang w:val="en-AU"/>
              </w:rPr>
              <w:t xml:space="preserve"> and class discussion about the passage of a bill</w:t>
            </w:r>
            <w:r>
              <w:rPr>
                <w:color w:val="auto"/>
                <w:lang w:val="en-AU"/>
              </w:rPr>
              <w:t>, students</w:t>
            </w:r>
            <w:r w:rsidR="00C17867">
              <w:rPr>
                <w:color w:val="auto"/>
                <w:lang w:val="en-AU"/>
              </w:rPr>
              <w:t xml:space="preserve"> </w:t>
            </w:r>
            <w:r>
              <w:rPr>
                <w:color w:val="auto"/>
                <w:lang w:val="en-AU"/>
              </w:rPr>
              <w:t xml:space="preserve">list the different </w:t>
            </w:r>
            <w:r w:rsidR="00C17867">
              <w:rPr>
                <w:color w:val="auto"/>
                <w:lang w:val="en-AU"/>
              </w:rPr>
              <w:t>tasks</w:t>
            </w:r>
            <w:r>
              <w:rPr>
                <w:color w:val="auto"/>
                <w:lang w:val="en-AU"/>
              </w:rPr>
              <w:t xml:space="preserve"> that were involved in the passage of a bill, and identify which particular </w:t>
            </w:r>
            <w:r w:rsidR="00C17867">
              <w:rPr>
                <w:color w:val="auto"/>
                <w:lang w:val="en-AU"/>
              </w:rPr>
              <w:t>tasks</w:t>
            </w:r>
            <w:r>
              <w:rPr>
                <w:color w:val="auto"/>
                <w:lang w:val="en-AU"/>
              </w:rPr>
              <w:t xml:space="preserve"> they played</w:t>
            </w:r>
            <w:r w:rsidR="00C17867">
              <w:rPr>
                <w:color w:val="auto"/>
                <w:lang w:val="en-AU"/>
              </w:rPr>
              <w:t>. Students then link these tasks to specific roles</w:t>
            </w:r>
            <w:r>
              <w:rPr>
                <w:color w:val="auto"/>
                <w:lang w:val="en-AU"/>
              </w:rPr>
              <w:t xml:space="preserve">. </w:t>
            </w:r>
          </w:p>
          <w:p w14:paraId="092660B4" w14:textId="70D660BC" w:rsidR="002F7385" w:rsidRPr="008C0A84" w:rsidRDefault="000C4F79" w:rsidP="00B51FA6">
            <w:pPr>
              <w:pStyle w:val="VCAAtablecondensed"/>
              <w:rPr>
                <w:lang w:val="en-AU"/>
              </w:rPr>
            </w:pPr>
            <w:r>
              <w:rPr>
                <w:color w:val="auto"/>
                <w:lang w:val="en-AU"/>
              </w:rPr>
              <w:t>Students may be able to brainstorm tasks involved in the passage of a bill (such as the task of drafting a bill) but not necessarily be able to name the</w:t>
            </w:r>
            <w:r w:rsidR="008D4E54">
              <w:rPr>
                <w:color w:val="auto"/>
                <w:lang w:val="en-AU"/>
              </w:rPr>
              <w:t xml:space="preserve"> job</w:t>
            </w:r>
            <w:r>
              <w:rPr>
                <w:color w:val="auto"/>
                <w:lang w:val="en-AU"/>
              </w:rPr>
              <w:t xml:space="preserve"> title associated with this task. Teacher may choose to scaffold student</w:t>
            </w:r>
            <w:r w:rsidR="00254C0B">
              <w:rPr>
                <w:color w:val="auto"/>
                <w:lang w:val="en-AU"/>
              </w:rPr>
              <w:t xml:space="preserve"> lea</w:t>
            </w:r>
            <w:r w:rsidR="008D4E54">
              <w:rPr>
                <w:color w:val="auto"/>
                <w:lang w:val="en-AU"/>
              </w:rPr>
              <w:t>r</w:t>
            </w:r>
            <w:r w:rsidR="00254C0B">
              <w:rPr>
                <w:color w:val="auto"/>
                <w:lang w:val="en-AU"/>
              </w:rPr>
              <w:t>ning</w:t>
            </w:r>
            <w:r>
              <w:rPr>
                <w:color w:val="auto"/>
                <w:lang w:val="en-AU"/>
              </w:rPr>
              <w:t xml:space="preserve"> by providing job titles for the tasks that students have identified. Possible jobs may include: Member of Parliament</w:t>
            </w:r>
            <w:r w:rsidR="007937E4">
              <w:rPr>
                <w:color w:val="auto"/>
                <w:lang w:val="en-AU"/>
              </w:rPr>
              <w:t xml:space="preserve"> (MP)</w:t>
            </w:r>
            <w:r>
              <w:rPr>
                <w:color w:val="auto"/>
                <w:lang w:val="en-AU"/>
              </w:rPr>
              <w:t>, Governor, transcript writer for Hansard</w:t>
            </w:r>
            <w:r w:rsidR="00C17867">
              <w:rPr>
                <w:color w:val="auto"/>
                <w:lang w:val="en-AU"/>
              </w:rPr>
              <w:t xml:space="preserve"> (parliamentary record)</w:t>
            </w:r>
            <w:r>
              <w:rPr>
                <w:color w:val="auto"/>
                <w:lang w:val="en-AU"/>
              </w:rPr>
              <w:t xml:space="preserve">, </w:t>
            </w:r>
            <w:r w:rsidR="00C17867">
              <w:rPr>
                <w:color w:val="auto"/>
                <w:lang w:val="en-AU"/>
              </w:rPr>
              <w:t>c</w:t>
            </w:r>
            <w:r>
              <w:rPr>
                <w:color w:val="auto"/>
                <w:lang w:val="en-AU"/>
              </w:rPr>
              <w:t>lerk, Serjeant-at-Arms, or draftsperson for the Office of Parliamentary Counsel.</w:t>
            </w:r>
          </w:p>
        </w:tc>
      </w:tr>
      <w:tr w:rsidR="00C17867" w:rsidRPr="008C0A84" w14:paraId="5DE773D2" w14:textId="77777777" w:rsidTr="00567FD3">
        <w:tc>
          <w:tcPr>
            <w:tcW w:w="3964" w:type="dxa"/>
          </w:tcPr>
          <w:p w14:paraId="6CA4348E" w14:textId="77777777" w:rsidR="00C17867" w:rsidRDefault="00C17867" w:rsidP="008D3C04">
            <w:pPr>
              <w:pStyle w:val="VCAAtablecondensed"/>
              <w:rPr>
                <w:lang w:val="en-AU"/>
              </w:rPr>
            </w:pPr>
          </w:p>
        </w:tc>
        <w:tc>
          <w:tcPr>
            <w:tcW w:w="5925" w:type="dxa"/>
          </w:tcPr>
          <w:p w14:paraId="72811AA0" w14:textId="2E29B39E" w:rsidR="00C17867" w:rsidRDefault="00C17867" w:rsidP="008D3C04">
            <w:pPr>
              <w:pStyle w:val="VCAAtablecondensed"/>
              <w:rPr>
                <w:lang w:val="en-AU"/>
              </w:rPr>
            </w:pPr>
            <w:r>
              <w:rPr>
                <w:color w:val="auto"/>
                <w:lang w:val="en-AU"/>
              </w:rPr>
              <w:t xml:space="preserve">Students select a role from the list they have just generated, research the role’s tasks, </w:t>
            </w:r>
            <w:r w:rsidR="008D4E54">
              <w:rPr>
                <w:color w:val="auto"/>
                <w:lang w:val="en-AU"/>
              </w:rPr>
              <w:t>pathways to</w:t>
            </w:r>
            <w:r>
              <w:rPr>
                <w:color w:val="auto"/>
                <w:lang w:val="en-AU"/>
              </w:rPr>
              <w:t xml:space="preserve"> that job, and </w:t>
            </w:r>
            <w:r w:rsidR="008D4E54">
              <w:rPr>
                <w:color w:val="auto"/>
                <w:lang w:val="en-AU"/>
              </w:rPr>
              <w:t>the</w:t>
            </w:r>
            <w:r>
              <w:rPr>
                <w:color w:val="auto"/>
                <w:lang w:val="en-AU"/>
              </w:rPr>
              <w:t xml:space="preserve"> skills and qualifications needed to be successful in this role. Students present their findings in the form of a poster</w:t>
            </w:r>
            <w:r w:rsidR="008D4E54">
              <w:rPr>
                <w:color w:val="auto"/>
                <w:lang w:val="en-AU"/>
              </w:rPr>
              <w:t xml:space="preserve">, </w:t>
            </w:r>
            <w:r>
              <w:rPr>
                <w:color w:val="auto"/>
                <w:lang w:val="en-AU"/>
              </w:rPr>
              <w:t>mock job advertisement</w:t>
            </w:r>
            <w:r w:rsidR="009F4FBD">
              <w:rPr>
                <w:color w:val="auto"/>
                <w:lang w:val="en-AU"/>
              </w:rPr>
              <w:t xml:space="preserve"> or short video</w:t>
            </w:r>
            <w:r>
              <w:rPr>
                <w:color w:val="auto"/>
                <w:lang w:val="en-AU"/>
              </w:rPr>
              <w:t xml:space="preserve">. </w:t>
            </w:r>
            <w:r w:rsidR="007937E4">
              <w:rPr>
                <w:color w:val="auto"/>
                <w:lang w:val="en-AU"/>
              </w:rPr>
              <w:t>Students</w:t>
            </w:r>
            <w:r>
              <w:rPr>
                <w:color w:val="auto"/>
                <w:lang w:val="en-AU"/>
              </w:rPr>
              <w:t xml:space="preserve"> focus their poster/advertisement on the skills needed to be successful in the identified job, </w:t>
            </w:r>
            <w:r>
              <w:rPr>
                <w:color w:val="auto"/>
                <w:lang w:val="en-AU"/>
              </w:rPr>
              <w:lastRenderedPageBreak/>
              <w:t>so that later in the activity they can reflect on whether they have (or can develop) these skills.</w:t>
            </w:r>
          </w:p>
        </w:tc>
      </w:tr>
      <w:tr w:rsidR="00254888" w:rsidRPr="008C0A84" w14:paraId="47C09381" w14:textId="77777777" w:rsidTr="00567FD3">
        <w:tc>
          <w:tcPr>
            <w:tcW w:w="3964" w:type="dxa"/>
          </w:tcPr>
          <w:p w14:paraId="123E135F" w14:textId="10DC731E" w:rsidR="002F7385" w:rsidRPr="008C0A84" w:rsidRDefault="008D3C04" w:rsidP="008D3C04">
            <w:pPr>
              <w:pStyle w:val="VCAAtablecondensed"/>
              <w:rPr>
                <w:lang w:val="en-AU"/>
              </w:rPr>
            </w:pPr>
            <w:r>
              <w:rPr>
                <w:lang w:val="en-AU"/>
              </w:rPr>
              <w:lastRenderedPageBreak/>
              <w:t>After concluding the role</w:t>
            </w:r>
            <w:r w:rsidR="000148E8">
              <w:rPr>
                <w:lang w:val="en-AU"/>
              </w:rPr>
              <w:t xml:space="preserve"> </w:t>
            </w:r>
            <w:r>
              <w:rPr>
                <w:lang w:val="en-AU"/>
              </w:rPr>
              <w:t>play, t</w:t>
            </w:r>
            <w:r w:rsidR="002F7385">
              <w:rPr>
                <w:lang w:val="en-AU"/>
              </w:rPr>
              <w:t>eacher runs a class discussion asking students to reflect on</w:t>
            </w:r>
            <w:r w:rsidR="000148E8">
              <w:rPr>
                <w:lang w:val="en-AU"/>
              </w:rPr>
              <w:t xml:space="preserve"> the activity.</w:t>
            </w:r>
            <w:r w:rsidR="002F7385">
              <w:rPr>
                <w:lang w:val="en-AU"/>
              </w:rPr>
              <w:t xml:space="preserve"> </w:t>
            </w:r>
            <w:r w:rsidR="000148E8">
              <w:rPr>
                <w:lang w:val="en-AU"/>
              </w:rPr>
              <w:t xml:space="preserve">Topics of discussion include </w:t>
            </w:r>
            <w:r w:rsidR="002F7385">
              <w:rPr>
                <w:lang w:val="en-AU"/>
              </w:rPr>
              <w:t>the different stages in the passage of a bill, why we need laws, and how the public can get involved in the democratic process.</w:t>
            </w:r>
          </w:p>
        </w:tc>
        <w:tc>
          <w:tcPr>
            <w:tcW w:w="5925" w:type="dxa"/>
          </w:tcPr>
          <w:p w14:paraId="74881881" w14:textId="67F94177" w:rsidR="008D3C04" w:rsidRDefault="008D3C04" w:rsidP="008D3C04">
            <w:pPr>
              <w:pStyle w:val="VCAAtablecondensed"/>
              <w:rPr>
                <w:lang w:val="en-AU"/>
              </w:rPr>
            </w:pPr>
            <w:r>
              <w:rPr>
                <w:lang w:val="en-AU"/>
              </w:rPr>
              <w:t xml:space="preserve">Teacher provides the students with information about employability skills (see link in </w:t>
            </w:r>
            <w:r w:rsidR="008D4E54">
              <w:rPr>
                <w:lang w:val="en-AU"/>
              </w:rPr>
              <w:t>A</w:t>
            </w:r>
            <w:r>
              <w:rPr>
                <w:lang w:val="en-AU"/>
              </w:rPr>
              <w:t xml:space="preserve">dditional resources). </w:t>
            </w:r>
          </w:p>
          <w:p w14:paraId="08DF06C0" w14:textId="0E6769E6" w:rsidR="004A6028" w:rsidRDefault="008D3C04" w:rsidP="008D3C04">
            <w:pPr>
              <w:pStyle w:val="VCAAtablecondensed"/>
              <w:rPr>
                <w:lang w:val="en-AU"/>
              </w:rPr>
            </w:pPr>
            <w:r>
              <w:rPr>
                <w:lang w:val="en-AU"/>
              </w:rPr>
              <w:t xml:space="preserve">Students identify what job they had in the role play and explain which employability skills they think they demonstrated by playing that role. For example, a student playing the role of </w:t>
            </w:r>
            <w:r w:rsidR="007937E4">
              <w:rPr>
                <w:lang w:val="en-AU"/>
              </w:rPr>
              <w:t>an MP</w:t>
            </w:r>
            <w:r>
              <w:rPr>
                <w:lang w:val="en-AU"/>
              </w:rPr>
              <w:t xml:space="preserve"> may have demonstrated strong communication skills and the capacity for public speaking. Other roles, such as drafting a bill, may require creativity and problem-solving skills.</w:t>
            </w:r>
            <w:r w:rsidR="007937E4">
              <w:rPr>
                <w:lang w:val="en-AU"/>
              </w:rPr>
              <w:t xml:space="preserve"> Students consider which of the employability skills used in the activity they feel confident in, and which they could develop further. </w:t>
            </w:r>
          </w:p>
          <w:p w14:paraId="7279DA82" w14:textId="60514DCB" w:rsidR="00696F9C" w:rsidRPr="00B74D78" w:rsidRDefault="00696F9C" w:rsidP="008D3C04">
            <w:pPr>
              <w:pStyle w:val="VCAAtablecondensed"/>
              <w:rPr>
                <w:color w:val="auto"/>
                <w:lang w:val="en-AU"/>
              </w:rPr>
            </w:pPr>
            <w:r>
              <w:rPr>
                <w:lang w:val="en-AU"/>
              </w:rPr>
              <w:t xml:space="preserve">After reflecting on the employability skills used in the activity, students could record the experience in </w:t>
            </w:r>
            <w:r w:rsidRPr="00773DF8">
              <w:rPr>
                <w:bCs/>
                <w:lang w:val="en-AU"/>
              </w:rPr>
              <w:t>appropriate record-keeping places such as an e-portfolio or a résumé</w:t>
            </w:r>
            <w:r w:rsidR="008D4E54">
              <w:rPr>
                <w:bCs/>
                <w:lang w:val="en-AU"/>
              </w:rPr>
              <w:t>.</w:t>
            </w:r>
          </w:p>
        </w:tc>
      </w:tr>
    </w:tbl>
    <w:p w14:paraId="57F7F690" w14:textId="77777777" w:rsidR="001C2C34" w:rsidRDefault="001C2C34" w:rsidP="001C2C34">
      <w:pPr>
        <w:pStyle w:val="VCAAHeading4"/>
        <w:rPr>
          <w:lang w:val="en-AU"/>
        </w:rPr>
      </w:pPr>
      <w:r w:rsidRPr="008C0A84">
        <w:rPr>
          <w:lang w:val="en-AU"/>
        </w:rPr>
        <w:t>Considerations when adapting the learning activity</w:t>
      </w:r>
    </w:p>
    <w:p w14:paraId="5EBAE16E" w14:textId="3793DD7A" w:rsidR="001C2C34" w:rsidRPr="00DB533D" w:rsidRDefault="002B6138" w:rsidP="001C2C34">
      <w:pPr>
        <w:pStyle w:val="VCAAbullet"/>
        <w:rPr>
          <w:lang w:val="en-AU" w:eastAsia="en-AU"/>
        </w:rPr>
      </w:pPr>
      <w:r>
        <w:rPr>
          <w:lang w:val="en-AU" w:eastAsia="en-AU"/>
        </w:rPr>
        <w:t xml:space="preserve">Teachers may also wish to consider contacting their local Member of Parliament to </w:t>
      </w:r>
      <w:r w:rsidR="007937E4">
        <w:rPr>
          <w:lang w:val="en-AU" w:eastAsia="en-AU"/>
        </w:rPr>
        <w:t>visit</w:t>
      </w:r>
      <w:r>
        <w:rPr>
          <w:lang w:val="en-AU" w:eastAsia="en-AU"/>
        </w:rPr>
        <w:t xml:space="preserve"> as a guest speaker.</w:t>
      </w:r>
    </w:p>
    <w:p w14:paraId="1FB1AEC5" w14:textId="573971E7" w:rsidR="008B1278" w:rsidRPr="00725553" w:rsidRDefault="00DB533D" w:rsidP="004F6DE0">
      <w:pPr>
        <w:pStyle w:val="VCAAHeading4"/>
        <w:rPr>
          <w:lang w:val="en-AU"/>
        </w:rPr>
      </w:pPr>
      <w:r>
        <w:t xml:space="preserve">Additional resources to help when adapting the learning activity </w:t>
      </w:r>
    </w:p>
    <w:p w14:paraId="5433FAE4" w14:textId="00649D95" w:rsidR="003C394F" w:rsidRPr="008D4E54" w:rsidRDefault="002F7385" w:rsidP="007937E4">
      <w:pPr>
        <w:pStyle w:val="VCAAbullet"/>
        <w:numPr>
          <w:ilvl w:val="0"/>
          <w:numId w:val="22"/>
        </w:numPr>
        <w:rPr>
          <w:rStyle w:val="Hyperlink"/>
          <w:color w:val="7030A0"/>
          <w:u w:val="none"/>
          <w:lang w:val="en-AU"/>
        </w:rPr>
      </w:pPr>
      <w:r w:rsidRPr="008D4E54">
        <w:rPr>
          <w:color w:val="auto"/>
          <w:lang w:val="en-AU"/>
        </w:rPr>
        <w:t>Parliamentary Education Office</w:t>
      </w:r>
      <w:r w:rsidR="007937E4">
        <w:rPr>
          <w:color w:val="auto"/>
          <w:lang w:val="en-AU"/>
        </w:rPr>
        <w:t>,</w:t>
      </w:r>
      <w:r w:rsidRPr="007937E4">
        <w:rPr>
          <w:color w:val="auto"/>
          <w:lang w:val="en-AU"/>
        </w:rPr>
        <w:t xml:space="preserve"> </w:t>
      </w:r>
      <w:hyperlink r:id="rId12" w:history="1">
        <w:r w:rsidRPr="007937E4">
          <w:rPr>
            <w:rStyle w:val="Hyperlink"/>
            <w:lang w:val="en-AU"/>
          </w:rPr>
          <w:t>Passage of a Bill Role Play</w:t>
        </w:r>
      </w:hyperlink>
      <w:r w:rsidRPr="007937E4">
        <w:rPr>
          <w:color w:val="7030A0"/>
          <w:lang w:val="en-AU"/>
        </w:rPr>
        <w:t xml:space="preserve"> </w:t>
      </w:r>
    </w:p>
    <w:p w14:paraId="0029ED96" w14:textId="66062281" w:rsidR="00411E67" w:rsidRPr="008D4E54" w:rsidRDefault="00DC75C5" w:rsidP="00411E67">
      <w:pPr>
        <w:pStyle w:val="VCAAbullet"/>
        <w:numPr>
          <w:ilvl w:val="0"/>
          <w:numId w:val="22"/>
        </w:numPr>
        <w:rPr>
          <w:color w:val="auto"/>
        </w:rPr>
      </w:pPr>
      <w:hyperlink r:id="rId13" w:history="1">
        <w:r w:rsidR="00411E67" w:rsidRPr="007937E4">
          <w:rPr>
            <w:rStyle w:val="Hyperlink"/>
          </w:rPr>
          <w:t>List of employability skills</w:t>
        </w:r>
      </w:hyperlink>
      <w:r w:rsidR="00411E67">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5B5D145E" w14:textId="1466906C" w:rsidR="001C2C34" w:rsidRPr="008C0A84" w:rsidRDefault="00275C9D" w:rsidP="001C2C34">
      <w:pPr>
        <w:pStyle w:val="VCAAbody"/>
        <w:rPr>
          <w:sz w:val="28"/>
          <w:lang w:val="en-AU"/>
        </w:rPr>
      </w:pPr>
      <w:r>
        <w:rPr>
          <w:lang w:val="en-AU"/>
        </w:rPr>
        <w:t>Know yourself – s</w:t>
      </w:r>
      <w:r w:rsidRPr="008C0A84">
        <w:rPr>
          <w:lang w:val="en-AU"/>
        </w:rPr>
        <w:t>elf</w:t>
      </w:r>
      <w:r w:rsidR="001C2C34" w:rsidRPr="008C0A84">
        <w:rPr>
          <w:lang w:val="en-AU"/>
        </w:rPr>
        <w:t xml:space="preserve">-development: </w:t>
      </w:r>
    </w:p>
    <w:p w14:paraId="13700184" w14:textId="313B7C61" w:rsidR="007937E4" w:rsidRPr="00254C0B" w:rsidRDefault="001C2C34" w:rsidP="001C2C34">
      <w:pPr>
        <w:pStyle w:val="VCAAbullet"/>
        <w:rPr>
          <w:bCs/>
          <w:lang w:val="en-AU"/>
        </w:rPr>
      </w:pPr>
      <w:r w:rsidRPr="008C0A84">
        <w:rPr>
          <w:lang w:val="en-AU"/>
        </w:rPr>
        <w:t xml:space="preserve">Students will </w:t>
      </w:r>
      <w:r w:rsidR="00D062D8">
        <w:rPr>
          <w:lang w:val="en-AU"/>
        </w:rPr>
        <w:t xml:space="preserve">experience a particular role relating to the law-making process, and learn that </w:t>
      </w:r>
      <w:r w:rsidR="00575629">
        <w:rPr>
          <w:lang w:val="en-AU"/>
        </w:rPr>
        <w:t xml:space="preserve">different roles call for different skills and personal qualities. </w:t>
      </w:r>
      <w:r w:rsidR="007937E4">
        <w:rPr>
          <w:lang w:val="en-AU"/>
        </w:rPr>
        <w:t>As they reflect on the employability skills they have developed through the activity, and areas for further development, students gain self-awareness.</w:t>
      </w:r>
    </w:p>
    <w:p w14:paraId="579FB8DB" w14:textId="7737AA09" w:rsidR="001C2C34" w:rsidRPr="00254C0B" w:rsidRDefault="00275C9D" w:rsidP="001C2C34">
      <w:pPr>
        <w:pStyle w:val="VCAAbody"/>
        <w:rPr>
          <w:bCs/>
          <w:lang w:val="en-AU"/>
        </w:rPr>
      </w:pPr>
      <w:r w:rsidRPr="00254C0B">
        <w:rPr>
          <w:bCs/>
          <w:lang w:val="en-AU"/>
        </w:rPr>
        <w:t xml:space="preserve">Know your world – career </w:t>
      </w:r>
      <w:r w:rsidR="001C2C34" w:rsidRPr="00254C0B">
        <w:rPr>
          <w:bCs/>
          <w:lang w:val="en-AU"/>
        </w:rPr>
        <w:t xml:space="preserve">exploration: </w:t>
      </w:r>
    </w:p>
    <w:p w14:paraId="25838486" w14:textId="1076B008" w:rsidR="001C2C34" w:rsidRDefault="001C2C34" w:rsidP="001C2C34">
      <w:pPr>
        <w:pStyle w:val="VCAAbullet"/>
        <w:rPr>
          <w:bCs/>
          <w:lang w:val="en-AU"/>
        </w:rPr>
      </w:pPr>
      <w:r w:rsidRPr="00206987">
        <w:rPr>
          <w:bCs/>
          <w:lang w:val="en-AU"/>
        </w:rPr>
        <w:t xml:space="preserve">Reflecting on the variety of career opportunities that relate to the </w:t>
      </w:r>
      <w:r w:rsidR="00575629" w:rsidRPr="00206987">
        <w:rPr>
          <w:bCs/>
          <w:lang w:val="en-AU"/>
        </w:rPr>
        <w:t>passage of a bill</w:t>
      </w:r>
      <w:r w:rsidRPr="00206987">
        <w:rPr>
          <w:bCs/>
          <w:lang w:val="en-AU"/>
        </w:rPr>
        <w:t xml:space="preserve"> provides students with opportunities to </w:t>
      </w:r>
      <w:r w:rsidRPr="008D4E54">
        <w:rPr>
          <w:bCs/>
          <w:lang w:val="en-AU"/>
        </w:rPr>
        <w:t>connect their learning with the world of work.</w:t>
      </w:r>
    </w:p>
    <w:p w14:paraId="344BE90A" w14:textId="288F0CC8" w:rsidR="007937E4" w:rsidRPr="008D4E54" w:rsidRDefault="007937E4">
      <w:pPr>
        <w:pStyle w:val="VCAAbullet"/>
        <w:rPr>
          <w:bCs/>
          <w:lang w:val="en-AU"/>
        </w:rPr>
      </w:pPr>
      <w:r w:rsidRPr="00773DF8">
        <w:rPr>
          <w:bCs/>
          <w:lang w:val="en-AU"/>
        </w:rPr>
        <w:t>By participating in this role</w:t>
      </w:r>
      <w:r>
        <w:rPr>
          <w:bCs/>
          <w:lang w:val="en-AU"/>
        </w:rPr>
        <w:t xml:space="preserve"> </w:t>
      </w:r>
      <w:r w:rsidRPr="00773DF8">
        <w:rPr>
          <w:bCs/>
          <w:lang w:val="en-AU"/>
        </w:rPr>
        <w:t xml:space="preserve">play, students experience the world of work by taking on the role of a real person involved in the law-making process. </w:t>
      </w:r>
    </w:p>
    <w:p w14:paraId="5F533A51" w14:textId="0AD9BED8" w:rsidR="001C2C34" w:rsidRPr="00254C0B" w:rsidRDefault="00DC75C5" w:rsidP="001C2C34">
      <w:pPr>
        <w:pStyle w:val="VCAAbody"/>
        <w:rPr>
          <w:bCs/>
          <w:lang w:val="en-AU"/>
        </w:rPr>
      </w:pPr>
      <w:r>
        <w:rPr>
          <w:bCs/>
          <w:lang w:val="en-AU"/>
        </w:rPr>
        <w:t>Manage</w:t>
      </w:r>
      <w:bookmarkStart w:id="1" w:name="_GoBack"/>
      <w:bookmarkEnd w:id="1"/>
      <w:r w:rsidR="00275C9D" w:rsidRPr="00254C0B">
        <w:rPr>
          <w:bCs/>
          <w:lang w:val="en-AU"/>
        </w:rPr>
        <w:t xml:space="preserve"> your future – be proactive</w:t>
      </w:r>
      <w:r w:rsidR="001C2C34" w:rsidRPr="00254C0B">
        <w:rPr>
          <w:bCs/>
          <w:lang w:val="en-AU"/>
        </w:rPr>
        <w:t xml:space="preserve">: </w:t>
      </w:r>
    </w:p>
    <w:p w14:paraId="5DD6FFBA" w14:textId="50285E18" w:rsidR="00F01253" w:rsidRPr="00206987" w:rsidRDefault="001C2C34" w:rsidP="001C2C34">
      <w:pPr>
        <w:pStyle w:val="VCAAbullet"/>
        <w:rPr>
          <w:bCs/>
          <w:lang w:val="en-AU"/>
        </w:rPr>
      </w:pPr>
      <w:r w:rsidRPr="00254C0B">
        <w:rPr>
          <w:bCs/>
          <w:lang w:val="en-AU"/>
        </w:rPr>
        <w:t xml:space="preserve">Students can </w:t>
      </w:r>
      <w:r w:rsidRPr="008D4E54">
        <w:rPr>
          <w:bCs/>
          <w:lang w:val="en-AU"/>
        </w:rPr>
        <w:t>reflect on additional skills they have learned</w:t>
      </w:r>
      <w:r w:rsidRPr="00254C0B">
        <w:rPr>
          <w:bCs/>
          <w:lang w:val="en-AU"/>
        </w:rPr>
        <w:t xml:space="preserve"> as part of this task, especially some of the employability skills such as communication </w:t>
      </w:r>
      <w:r w:rsidR="00575629" w:rsidRPr="00254C0B">
        <w:rPr>
          <w:bCs/>
          <w:lang w:val="en-AU"/>
        </w:rPr>
        <w:t xml:space="preserve">and problem-solving </w:t>
      </w:r>
      <w:r w:rsidRPr="00254C0B">
        <w:rPr>
          <w:bCs/>
          <w:lang w:val="en-AU"/>
        </w:rPr>
        <w:t>skills, and use them as examples in appropriate record-keeping places such as an e-portfolio or a r</w:t>
      </w:r>
      <w:r w:rsidR="00275C9D" w:rsidRPr="00254C0B">
        <w:rPr>
          <w:bCs/>
          <w:lang w:val="en-AU"/>
        </w:rPr>
        <w:t>é</w:t>
      </w:r>
      <w:r w:rsidRPr="00254C0B">
        <w:rPr>
          <w:bCs/>
          <w:lang w:val="en-AU"/>
        </w:rPr>
        <w:t>sum</w:t>
      </w:r>
      <w:r w:rsidR="00275C9D" w:rsidRPr="00254C0B">
        <w:rPr>
          <w:bCs/>
          <w:lang w:val="en-AU"/>
        </w:rPr>
        <w:t>é</w:t>
      </w:r>
      <w:r w:rsidRPr="00206987">
        <w:rPr>
          <w:bCs/>
          <w:lang w:val="en-AU"/>
        </w:rPr>
        <w:t xml:space="preserve">. </w:t>
      </w:r>
    </w:p>
    <w:sectPr w:rsidR="00F01253" w:rsidRPr="00206987"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206987" w:rsidRDefault="00206987" w:rsidP="00304EA1">
      <w:pPr>
        <w:spacing w:after="0" w:line="240" w:lineRule="auto"/>
      </w:pPr>
      <w:r>
        <w:separator/>
      </w:r>
    </w:p>
  </w:endnote>
  <w:endnote w:type="continuationSeparator" w:id="0">
    <w:p w14:paraId="3270DF94" w14:textId="77777777" w:rsidR="00206987" w:rsidRDefault="0020698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206987" w:rsidRPr="00D06414" w14:paraId="6474FD3B" w14:textId="77777777" w:rsidTr="00BB3BAB">
      <w:trPr>
        <w:trHeight w:val="476"/>
      </w:trPr>
      <w:tc>
        <w:tcPr>
          <w:tcW w:w="1667" w:type="pct"/>
          <w:tcMar>
            <w:left w:w="0" w:type="dxa"/>
            <w:right w:w="0" w:type="dxa"/>
          </w:tcMar>
        </w:tcPr>
        <w:p w14:paraId="0EC15F2D" w14:textId="77777777" w:rsidR="00206987" w:rsidRPr="00D06414" w:rsidRDefault="0020698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06987" w:rsidRPr="00D06414" w:rsidRDefault="0020698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671B7CC" w:rsidR="00206987" w:rsidRPr="00D06414" w:rsidRDefault="0020698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C75C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206987" w:rsidRPr="00D06414" w:rsidRDefault="0020698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206987" w:rsidRPr="00D06414" w14:paraId="36A4ADC1" w14:textId="77777777" w:rsidTr="000F5AAF">
      <w:tc>
        <w:tcPr>
          <w:tcW w:w="1459" w:type="pct"/>
          <w:tcMar>
            <w:left w:w="0" w:type="dxa"/>
            <w:right w:w="0" w:type="dxa"/>
          </w:tcMar>
        </w:tcPr>
        <w:p w14:paraId="74DB1FC2" w14:textId="77777777" w:rsidR="00206987" w:rsidRPr="00D06414" w:rsidRDefault="0020698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06987" w:rsidRPr="00D06414" w:rsidRDefault="0020698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06987" w:rsidRPr="00D06414" w:rsidRDefault="0020698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06987" w:rsidRPr="00D06414" w:rsidRDefault="0020698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206987" w:rsidRDefault="00206987" w:rsidP="00304EA1">
      <w:pPr>
        <w:spacing w:after="0" w:line="240" w:lineRule="auto"/>
      </w:pPr>
      <w:r>
        <w:separator/>
      </w:r>
    </w:p>
  </w:footnote>
  <w:footnote w:type="continuationSeparator" w:id="0">
    <w:p w14:paraId="13540A36" w14:textId="77777777" w:rsidR="00206987" w:rsidRDefault="0020698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F02E46D" w:rsidR="00206987" w:rsidRPr="0038622E" w:rsidRDefault="00206987" w:rsidP="0038622E">
    <w:pPr>
      <w:pStyle w:val="VCAAbody"/>
      <w:rPr>
        <w:color w:val="0F7EB4"/>
      </w:rPr>
    </w:pPr>
    <w:r>
      <w:t>Embedding career education in the Victorian Curriculum F–10 – Civics and Citizenship, 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206987" w:rsidRPr="009370BC" w:rsidRDefault="00206987"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82B3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7C08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8C3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9C06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12A9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36BA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E4F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42B2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30E2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5CB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2F1211B0"/>
    <w:lvl w:ilvl="0" w:tplc="F3801F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471575"/>
    <w:multiLevelType w:val="hybridMultilevel"/>
    <w:tmpl w:val="6BC6F85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F45233"/>
    <w:multiLevelType w:val="hybridMultilevel"/>
    <w:tmpl w:val="623E3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7E5E33E9"/>
    <w:multiLevelType w:val="hybridMultilevel"/>
    <w:tmpl w:val="4B2E77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9"/>
  </w:num>
  <w:num w:numId="3">
    <w:abstractNumId w:val="17"/>
  </w:num>
  <w:num w:numId="4">
    <w:abstractNumId w:val="11"/>
  </w:num>
  <w:num w:numId="5">
    <w:abstractNumId w:val="22"/>
  </w:num>
  <w:num w:numId="6">
    <w:abstractNumId w:val="14"/>
  </w:num>
  <w:num w:numId="7">
    <w:abstractNumId w:val="12"/>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3"/>
  </w:num>
  <w:num w:numId="21">
    <w:abstractNumId w:val="20"/>
  </w:num>
  <w:num w:numId="22">
    <w:abstractNumId w:val="10"/>
  </w:num>
  <w:num w:numId="23">
    <w:abstractNumId w:val="16"/>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48E8"/>
    <w:rsid w:val="0002182E"/>
    <w:rsid w:val="00033048"/>
    <w:rsid w:val="0005780E"/>
    <w:rsid w:val="00065CC6"/>
    <w:rsid w:val="00072AF1"/>
    <w:rsid w:val="000825D0"/>
    <w:rsid w:val="00086CFC"/>
    <w:rsid w:val="00097F58"/>
    <w:rsid w:val="000A71F7"/>
    <w:rsid w:val="000B152F"/>
    <w:rsid w:val="000C4F79"/>
    <w:rsid w:val="000F09E4"/>
    <w:rsid w:val="000F16FD"/>
    <w:rsid w:val="000F5AAF"/>
    <w:rsid w:val="0012374D"/>
    <w:rsid w:val="00143520"/>
    <w:rsid w:val="00153AD2"/>
    <w:rsid w:val="00155F13"/>
    <w:rsid w:val="001779EA"/>
    <w:rsid w:val="001926FE"/>
    <w:rsid w:val="001A39A9"/>
    <w:rsid w:val="001C2C34"/>
    <w:rsid w:val="001D3246"/>
    <w:rsid w:val="001F5D88"/>
    <w:rsid w:val="00206987"/>
    <w:rsid w:val="00224379"/>
    <w:rsid w:val="002279BA"/>
    <w:rsid w:val="002329F3"/>
    <w:rsid w:val="00243F0D"/>
    <w:rsid w:val="00254888"/>
    <w:rsid w:val="00254C0B"/>
    <w:rsid w:val="00255852"/>
    <w:rsid w:val="00260767"/>
    <w:rsid w:val="002647BB"/>
    <w:rsid w:val="002754C1"/>
    <w:rsid w:val="00275C9D"/>
    <w:rsid w:val="002841C8"/>
    <w:rsid w:val="0028516B"/>
    <w:rsid w:val="002A0ABA"/>
    <w:rsid w:val="002B103A"/>
    <w:rsid w:val="002B6138"/>
    <w:rsid w:val="002C6F90"/>
    <w:rsid w:val="002D595E"/>
    <w:rsid w:val="002E4FB5"/>
    <w:rsid w:val="002F271D"/>
    <w:rsid w:val="002F7385"/>
    <w:rsid w:val="00302FB8"/>
    <w:rsid w:val="003031F6"/>
    <w:rsid w:val="00304EA1"/>
    <w:rsid w:val="00314D81"/>
    <w:rsid w:val="00322FC6"/>
    <w:rsid w:val="0035293F"/>
    <w:rsid w:val="00381B15"/>
    <w:rsid w:val="0038622E"/>
    <w:rsid w:val="00391986"/>
    <w:rsid w:val="00392864"/>
    <w:rsid w:val="003A00B4"/>
    <w:rsid w:val="003A26B2"/>
    <w:rsid w:val="003C394F"/>
    <w:rsid w:val="003C5E71"/>
    <w:rsid w:val="003D3A5D"/>
    <w:rsid w:val="003E052D"/>
    <w:rsid w:val="003E3E79"/>
    <w:rsid w:val="00411D26"/>
    <w:rsid w:val="00411E67"/>
    <w:rsid w:val="00417AA3"/>
    <w:rsid w:val="00421DB1"/>
    <w:rsid w:val="00425DFE"/>
    <w:rsid w:val="00425FD1"/>
    <w:rsid w:val="00430366"/>
    <w:rsid w:val="00434EDB"/>
    <w:rsid w:val="00440B32"/>
    <w:rsid w:val="00457521"/>
    <w:rsid w:val="0046078D"/>
    <w:rsid w:val="0046169B"/>
    <w:rsid w:val="00466F74"/>
    <w:rsid w:val="00495C80"/>
    <w:rsid w:val="00496FF5"/>
    <w:rsid w:val="004A2ED8"/>
    <w:rsid w:val="004A6028"/>
    <w:rsid w:val="004D70CD"/>
    <w:rsid w:val="004F5BDA"/>
    <w:rsid w:val="004F6DE0"/>
    <w:rsid w:val="0051631E"/>
    <w:rsid w:val="00537A1F"/>
    <w:rsid w:val="00563E1D"/>
    <w:rsid w:val="00566029"/>
    <w:rsid w:val="00567FD3"/>
    <w:rsid w:val="00575629"/>
    <w:rsid w:val="005923CB"/>
    <w:rsid w:val="005B391B"/>
    <w:rsid w:val="005B7CE0"/>
    <w:rsid w:val="005D2B19"/>
    <w:rsid w:val="005D3D78"/>
    <w:rsid w:val="005D7236"/>
    <w:rsid w:val="005E2EF0"/>
    <w:rsid w:val="005F4092"/>
    <w:rsid w:val="00610518"/>
    <w:rsid w:val="00622404"/>
    <w:rsid w:val="006230A4"/>
    <w:rsid w:val="00623CEC"/>
    <w:rsid w:val="0068471E"/>
    <w:rsid w:val="00684F98"/>
    <w:rsid w:val="00692867"/>
    <w:rsid w:val="00693FFD"/>
    <w:rsid w:val="00696F9C"/>
    <w:rsid w:val="006B30AF"/>
    <w:rsid w:val="006D2159"/>
    <w:rsid w:val="006E379D"/>
    <w:rsid w:val="006F787C"/>
    <w:rsid w:val="00702636"/>
    <w:rsid w:val="00713E68"/>
    <w:rsid w:val="00724507"/>
    <w:rsid w:val="00725553"/>
    <w:rsid w:val="007623B9"/>
    <w:rsid w:val="00773E6C"/>
    <w:rsid w:val="00781FB1"/>
    <w:rsid w:val="007937E4"/>
    <w:rsid w:val="007A0E4B"/>
    <w:rsid w:val="007B4F58"/>
    <w:rsid w:val="007D1B6D"/>
    <w:rsid w:val="007E7D1F"/>
    <w:rsid w:val="007F6832"/>
    <w:rsid w:val="00813C37"/>
    <w:rsid w:val="008154B5"/>
    <w:rsid w:val="00823962"/>
    <w:rsid w:val="008348A0"/>
    <w:rsid w:val="008410D0"/>
    <w:rsid w:val="00852719"/>
    <w:rsid w:val="00860115"/>
    <w:rsid w:val="0088783C"/>
    <w:rsid w:val="008B1278"/>
    <w:rsid w:val="008C0A84"/>
    <w:rsid w:val="008D0ABF"/>
    <w:rsid w:val="008D3C04"/>
    <w:rsid w:val="008D4E54"/>
    <w:rsid w:val="008D57CA"/>
    <w:rsid w:val="00905484"/>
    <w:rsid w:val="009370BC"/>
    <w:rsid w:val="00946991"/>
    <w:rsid w:val="00970580"/>
    <w:rsid w:val="0098739B"/>
    <w:rsid w:val="009B61E5"/>
    <w:rsid w:val="009D1E89"/>
    <w:rsid w:val="009D5B4B"/>
    <w:rsid w:val="009E5707"/>
    <w:rsid w:val="009F4FBD"/>
    <w:rsid w:val="00A13223"/>
    <w:rsid w:val="00A17661"/>
    <w:rsid w:val="00A24B2D"/>
    <w:rsid w:val="00A27DCD"/>
    <w:rsid w:val="00A40966"/>
    <w:rsid w:val="00A50E81"/>
    <w:rsid w:val="00A921E0"/>
    <w:rsid w:val="00A922F4"/>
    <w:rsid w:val="00AB175E"/>
    <w:rsid w:val="00AD59D5"/>
    <w:rsid w:val="00AD6643"/>
    <w:rsid w:val="00AE5526"/>
    <w:rsid w:val="00AF051B"/>
    <w:rsid w:val="00B01578"/>
    <w:rsid w:val="00B05FD2"/>
    <w:rsid w:val="00B0738F"/>
    <w:rsid w:val="00B13D3B"/>
    <w:rsid w:val="00B230DB"/>
    <w:rsid w:val="00B26601"/>
    <w:rsid w:val="00B30E01"/>
    <w:rsid w:val="00B41951"/>
    <w:rsid w:val="00B51FA6"/>
    <w:rsid w:val="00B53229"/>
    <w:rsid w:val="00B62480"/>
    <w:rsid w:val="00B74D78"/>
    <w:rsid w:val="00B81B70"/>
    <w:rsid w:val="00BB3BAB"/>
    <w:rsid w:val="00BB55AF"/>
    <w:rsid w:val="00BD0724"/>
    <w:rsid w:val="00BD22A2"/>
    <w:rsid w:val="00BD2B91"/>
    <w:rsid w:val="00BE5521"/>
    <w:rsid w:val="00BF05E2"/>
    <w:rsid w:val="00BF6C23"/>
    <w:rsid w:val="00C17867"/>
    <w:rsid w:val="00C2005D"/>
    <w:rsid w:val="00C53263"/>
    <w:rsid w:val="00C6415E"/>
    <w:rsid w:val="00C75F1D"/>
    <w:rsid w:val="00C95156"/>
    <w:rsid w:val="00CA0DC2"/>
    <w:rsid w:val="00CB68E8"/>
    <w:rsid w:val="00CC1106"/>
    <w:rsid w:val="00D022D3"/>
    <w:rsid w:val="00D04F01"/>
    <w:rsid w:val="00D062D8"/>
    <w:rsid w:val="00D06414"/>
    <w:rsid w:val="00D24E5A"/>
    <w:rsid w:val="00D338E4"/>
    <w:rsid w:val="00D35D07"/>
    <w:rsid w:val="00D36FA7"/>
    <w:rsid w:val="00D4304F"/>
    <w:rsid w:val="00D51947"/>
    <w:rsid w:val="00D532F0"/>
    <w:rsid w:val="00D77413"/>
    <w:rsid w:val="00D821F6"/>
    <w:rsid w:val="00D82759"/>
    <w:rsid w:val="00D86DE4"/>
    <w:rsid w:val="00DB533D"/>
    <w:rsid w:val="00DC75C5"/>
    <w:rsid w:val="00DE1909"/>
    <w:rsid w:val="00DE51DB"/>
    <w:rsid w:val="00E23F1D"/>
    <w:rsid w:val="00E30E05"/>
    <w:rsid w:val="00E36361"/>
    <w:rsid w:val="00E55AE9"/>
    <w:rsid w:val="00E56D1D"/>
    <w:rsid w:val="00E9592C"/>
    <w:rsid w:val="00EA2830"/>
    <w:rsid w:val="00EB0C84"/>
    <w:rsid w:val="00EF1E25"/>
    <w:rsid w:val="00F01253"/>
    <w:rsid w:val="00F17FDE"/>
    <w:rsid w:val="00F40D53"/>
    <w:rsid w:val="00F4525C"/>
    <w:rsid w:val="00F50D86"/>
    <w:rsid w:val="00F6610F"/>
    <w:rsid w:val="00F720BC"/>
    <w:rsid w:val="00F74378"/>
    <w:rsid w:val="00F76EAA"/>
    <w:rsid w:val="00F804D3"/>
    <w:rsid w:val="00FA7E77"/>
    <w:rsid w:val="00FB06B8"/>
    <w:rsid w:val="00FB23F1"/>
    <w:rsid w:val="00FD29D3"/>
    <w:rsid w:val="00FD6D0F"/>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BF05E2"/>
    <w:rPr>
      <w:color w:val="605E5C"/>
      <w:shd w:val="clear" w:color="auto" w:fill="E1DFDD"/>
    </w:rPr>
  </w:style>
  <w:style w:type="character" w:styleId="FollowedHyperlink">
    <w:name w:val="FollowedHyperlink"/>
    <w:basedOn w:val="DefaultParagraphFont"/>
    <w:uiPriority w:val="99"/>
    <w:semiHidden/>
    <w:unhideWhenUsed/>
    <w:rsid w:val="002F271D"/>
    <w:rPr>
      <w:color w:val="8DB3E2" w:themeColor="followedHyperlink"/>
      <w:u w:val="single"/>
    </w:rPr>
  </w:style>
  <w:style w:type="character" w:customStyle="1" w:styleId="UnresolvedMention2">
    <w:name w:val="Unresolved Mention2"/>
    <w:basedOn w:val="DefaultParagraphFont"/>
    <w:uiPriority w:val="99"/>
    <w:semiHidden/>
    <w:unhideWhenUsed/>
    <w:rsid w:val="00793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hcentral.vic.gov.au/jobs-and-careers/plan-your-career/8-job-skills-you-should-hav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o.gov.au/teach-our-parliament/classroom-activities/parliamentary-processes-and-practices/make-a-law-house-of-representativ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CCL02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A023-297E-42C4-AB1B-3E409CF4CB5E}"/>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2FF00FC6-A883-4F2C-BF84-86DFC474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civics and citizenship</cp:keywords>
  <cp:lastModifiedBy>Witt, Kylie I</cp:lastModifiedBy>
  <cp:revision>2</cp:revision>
  <cp:lastPrinted>2020-03-04T04:43:00Z</cp:lastPrinted>
  <dcterms:created xsi:type="dcterms:W3CDTF">2020-09-19T05:08:00Z</dcterms:created>
  <dcterms:modified xsi:type="dcterms:W3CDTF">2020-09-30T12:02:00Z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