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AB10CF"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1396C3FD" w:rsidR="004F6DE0" w:rsidRPr="008C0A84" w:rsidRDefault="00BC69DD" w:rsidP="004F6DE0">
      <w:pPr>
        <w:pStyle w:val="VCAAHeading2"/>
        <w:rPr>
          <w:lang w:val="en-AU"/>
        </w:rPr>
      </w:pPr>
      <w:bookmarkStart w:id="0" w:name="TemplateOverview"/>
      <w:bookmarkEnd w:id="0"/>
      <w:r>
        <w:rPr>
          <w:lang w:val="en-AU"/>
        </w:rPr>
        <w:t>Dance – Level</w:t>
      </w:r>
      <w:r w:rsidR="005922FB">
        <w:rPr>
          <w:lang w:val="en-AU"/>
        </w:rPr>
        <w:t>s 9 and</w:t>
      </w:r>
      <w:r>
        <w:rPr>
          <w:lang w:val="en-AU"/>
        </w:rPr>
        <w:t xml:space="preserve"> 10</w:t>
      </w:r>
    </w:p>
    <w:p w14:paraId="2E354ED1" w14:textId="57604E01"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w:t>
      </w:r>
      <w:r w:rsidR="004019E8">
        <w:rPr>
          <w:lang w:val="en-AU"/>
        </w:rPr>
        <w:t xml:space="preserve"> </w:t>
      </w:r>
      <w:r w:rsidR="0038622E" w:rsidRPr="008C0A84">
        <w:rPr>
          <w:lang w:val="en-AU"/>
        </w:rPr>
        <w:t>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2EF89A78" w:rsidR="008B1278" w:rsidRPr="008C0A84" w:rsidRDefault="008B1278" w:rsidP="00B51FA6">
      <w:pPr>
        <w:pStyle w:val="VCAAbody-withlargetabandhangingindent"/>
        <w:spacing w:before="360"/>
      </w:pPr>
      <w:r w:rsidRPr="008C0A84">
        <w:rPr>
          <w:b/>
        </w:rPr>
        <w:t>Curriculum area and levels:</w:t>
      </w:r>
      <w:r w:rsidRPr="008C0A84">
        <w:tab/>
      </w:r>
      <w:r w:rsidR="00BC69DD">
        <w:t>Dance, Level</w:t>
      </w:r>
      <w:r w:rsidR="005922FB">
        <w:t>s 9 and</w:t>
      </w:r>
      <w:r w:rsidR="00BC69DD">
        <w:t xml:space="preserve"> 10</w:t>
      </w:r>
    </w:p>
    <w:p w14:paraId="1FB5B60B" w14:textId="4342F797"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bookmarkStart w:id="1" w:name="_GoBack"/>
      <w:bookmarkEnd w:id="1"/>
      <w:r w:rsidR="00BC69DD" w:rsidRPr="00BC69DD">
        <w:t>Explore personal movement style by combining elements of dance and using improvisation and safe dance practice to develop new movement possibilities</w:t>
      </w:r>
      <w:r w:rsidR="00B34EA0">
        <w:t xml:space="preserve"> </w:t>
      </w:r>
      <w:r w:rsidR="00B34EA0" w:rsidRPr="004019E8">
        <w:t>(</w:t>
      </w:r>
      <w:hyperlink r:id="rId11" w:history="1">
        <w:r w:rsidR="00B34EA0" w:rsidRPr="004019E8">
          <w:rPr>
            <w:rStyle w:val="Hyperlink"/>
            <w:szCs w:val="18"/>
            <w:bdr w:val="none" w:sz="0" w:space="0" w:color="auto" w:frame="1"/>
            <w:shd w:val="clear" w:color="auto" w:fill="FFFFFF"/>
          </w:rPr>
          <w:t>VCADAE040</w:t>
        </w:r>
      </w:hyperlink>
      <w:r w:rsidR="00B34EA0" w:rsidRPr="004019E8">
        <w:t>)</w:t>
      </w:r>
    </w:p>
    <w:p w14:paraId="36A2C730" w14:textId="4B6260C4"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B34EA0">
        <w:t xml:space="preserve">Answering </w:t>
      </w:r>
      <w:r w:rsidR="00BC69DD">
        <w:t xml:space="preserve">questions on </w:t>
      </w:r>
      <w:r w:rsidR="00B34EA0">
        <w:t>c</w:t>
      </w:r>
      <w:r w:rsidR="00BC69DD">
        <w:t xml:space="preserve">ommon </w:t>
      </w:r>
      <w:r w:rsidR="00B34EA0">
        <w:t>dance injuries</w:t>
      </w:r>
      <w:r w:rsidR="00BC69DD">
        <w:t>.</w:t>
      </w:r>
      <w:r w:rsidR="00D35D07">
        <w:t xml:space="preserve"> </w:t>
      </w:r>
    </w:p>
    <w:p w14:paraId="6DDD83ED" w14:textId="7AC14342" w:rsidR="005922FB" w:rsidRDefault="00421DB1" w:rsidP="00BC69DD">
      <w:pPr>
        <w:pStyle w:val="VCAAbody-withlargetabandhangingindent"/>
      </w:pPr>
      <w:r w:rsidRPr="004019E8">
        <w:rPr>
          <w:b/>
          <w:bCs/>
        </w:rPr>
        <w:t>Summary of adaptation, change, addition:</w:t>
      </w:r>
      <w:r>
        <w:tab/>
      </w:r>
      <w:r w:rsidR="00F053DA">
        <w:t>E</w:t>
      </w:r>
      <w:r w:rsidR="005922FB">
        <w:t>xplor</w:t>
      </w:r>
      <w:r w:rsidR="00F053DA">
        <w:t>ing</w:t>
      </w:r>
      <w:r w:rsidR="005922FB">
        <w:t xml:space="preserve"> career opportunities associated with dancer health and safety.</w:t>
      </w:r>
    </w:p>
    <w:p w14:paraId="65DFB73F" w14:textId="633E40CC"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6D1DB1">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6D1DB1">
        <w:tc>
          <w:tcPr>
            <w:tcW w:w="3964" w:type="dxa"/>
          </w:tcPr>
          <w:p w14:paraId="3EA6D8A6" w14:textId="1BE9CF50" w:rsidR="00254888" w:rsidRPr="005922FB" w:rsidRDefault="00BC69DD" w:rsidP="00457521">
            <w:pPr>
              <w:pStyle w:val="VCAAtablecondensed"/>
              <w:rPr>
                <w:lang w:val="en-AU"/>
              </w:rPr>
            </w:pPr>
            <w:r w:rsidRPr="005922FB">
              <w:rPr>
                <w:lang w:val="en-AU"/>
              </w:rPr>
              <w:t>Students</w:t>
            </w:r>
            <w:r w:rsidR="002E02DC">
              <w:rPr>
                <w:lang w:val="en-AU"/>
              </w:rPr>
              <w:t xml:space="preserve"> are</w:t>
            </w:r>
            <w:r w:rsidRPr="005922FB">
              <w:rPr>
                <w:lang w:val="en-AU"/>
              </w:rPr>
              <w:t xml:space="preserve"> provided information on:</w:t>
            </w:r>
          </w:p>
          <w:p w14:paraId="57028F53" w14:textId="1EF167A2" w:rsidR="00BC69DD" w:rsidRPr="005922FB" w:rsidRDefault="008952D5" w:rsidP="004019E8">
            <w:pPr>
              <w:pStyle w:val="VCAAtablecondensedbullet"/>
            </w:pPr>
            <w:r>
              <w:t>c</w:t>
            </w:r>
            <w:r w:rsidR="00BC69DD" w:rsidRPr="005922FB">
              <w:t xml:space="preserve">ommon </w:t>
            </w:r>
            <w:r w:rsidR="00985FCB">
              <w:t>c</w:t>
            </w:r>
            <w:r w:rsidR="00985FCB" w:rsidRPr="005922FB">
              <w:t xml:space="preserve">auses </w:t>
            </w:r>
            <w:r w:rsidR="00BC69DD" w:rsidRPr="005922FB">
              <w:t xml:space="preserve">of </w:t>
            </w:r>
            <w:r w:rsidR="00985FCB">
              <w:t>d</w:t>
            </w:r>
            <w:r w:rsidR="00985FCB" w:rsidRPr="005922FB">
              <w:t xml:space="preserve">ance </w:t>
            </w:r>
            <w:r w:rsidR="00985FCB">
              <w:t>i</w:t>
            </w:r>
            <w:r w:rsidR="00985FCB" w:rsidRPr="005922FB">
              <w:t>njuries</w:t>
            </w:r>
          </w:p>
          <w:p w14:paraId="78692E48" w14:textId="53B4881E" w:rsidR="00BC69DD" w:rsidRPr="005922FB" w:rsidRDefault="008952D5" w:rsidP="004019E8">
            <w:pPr>
              <w:pStyle w:val="VCAAtablecondensedbullet"/>
            </w:pPr>
            <w:r>
              <w:t>p</w:t>
            </w:r>
            <w:r w:rsidR="00BC69DD" w:rsidRPr="005922FB">
              <w:t xml:space="preserve">ropensities for </w:t>
            </w:r>
            <w:r w:rsidR="00985FCB">
              <w:t>i</w:t>
            </w:r>
            <w:r w:rsidR="00BC69DD" w:rsidRPr="005922FB">
              <w:t>njury</w:t>
            </w:r>
          </w:p>
          <w:p w14:paraId="047D376D" w14:textId="314DFD0A" w:rsidR="00BC69DD" w:rsidRPr="005922FB" w:rsidRDefault="008952D5" w:rsidP="004019E8">
            <w:pPr>
              <w:pStyle w:val="VCAAtablecondensedbullet"/>
            </w:pPr>
            <w:r>
              <w:t>seven</w:t>
            </w:r>
            <w:r w:rsidR="00BC69DD" w:rsidRPr="005922FB">
              <w:t xml:space="preserve"> </w:t>
            </w:r>
            <w:r w:rsidR="00985FCB">
              <w:t>m</w:t>
            </w:r>
            <w:r w:rsidR="00985FCB" w:rsidRPr="005922FB">
              <w:t xml:space="preserve">ost </w:t>
            </w:r>
            <w:r w:rsidR="00985FCB">
              <w:t>c</w:t>
            </w:r>
            <w:r w:rsidR="00985FCB" w:rsidRPr="005922FB">
              <w:t xml:space="preserve">ommon </w:t>
            </w:r>
            <w:r w:rsidR="00985FCB">
              <w:t>d</w:t>
            </w:r>
            <w:r w:rsidR="00985FCB" w:rsidRPr="005922FB">
              <w:t xml:space="preserve">ance </w:t>
            </w:r>
            <w:r w:rsidR="00985FCB">
              <w:t>i</w:t>
            </w:r>
            <w:r w:rsidR="00985FCB" w:rsidRPr="005922FB">
              <w:t>njuries</w:t>
            </w:r>
          </w:p>
          <w:p w14:paraId="0A304CA3" w14:textId="77777777" w:rsidR="004A6ABB" w:rsidRDefault="008952D5" w:rsidP="004019E8">
            <w:pPr>
              <w:pStyle w:val="VCAAtablecondensedbullet"/>
            </w:pPr>
            <w:r>
              <w:t>i</w:t>
            </w:r>
            <w:r w:rsidR="00BC69DD" w:rsidRPr="005922FB">
              <w:t xml:space="preserve">njury </w:t>
            </w:r>
            <w:r w:rsidR="00985FCB">
              <w:t>m</w:t>
            </w:r>
            <w:r w:rsidR="00985FCB" w:rsidRPr="005922FB">
              <w:t>anagement</w:t>
            </w:r>
            <w:r w:rsidR="00985FCB">
              <w:t>.</w:t>
            </w:r>
          </w:p>
          <w:p w14:paraId="46A85701" w14:textId="7FC55D09" w:rsidR="00BC69DD" w:rsidRPr="005922FB" w:rsidRDefault="004A6ABB" w:rsidP="004A6ABB">
            <w:pPr>
              <w:pStyle w:val="VCAAtablecondensedbullet"/>
              <w:numPr>
                <w:ilvl w:val="0"/>
                <w:numId w:val="0"/>
              </w:numPr>
            </w:pPr>
            <w:r>
              <w:t>See Additional resources for suggested sources.</w:t>
            </w:r>
          </w:p>
        </w:tc>
        <w:tc>
          <w:tcPr>
            <w:tcW w:w="5925" w:type="dxa"/>
          </w:tcPr>
          <w:p w14:paraId="21AD68AA" w14:textId="5549C0C3" w:rsidR="005922FB" w:rsidRDefault="005922FB" w:rsidP="005922FB">
            <w:pPr>
              <w:pStyle w:val="VCAAtablecondensed"/>
              <w:rPr>
                <w:lang w:val="en-AU"/>
              </w:rPr>
            </w:pPr>
            <w:r>
              <w:rPr>
                <w:lang w:val="en-AU"/>
              </w:rPr>
              <w:t>Teacher introduces</w:t>
            </w:r>
            <w:r w:rsidR="00C93907">
              <w:rPr>
                <w:lang w:val="en-AU"/>
              </w:rPr>
              <w:t xml:space="preserve"> the</w:t>
            </w:r>
            <w:r>
              <w:rPr>
                <w:lang w:val="en-AU"/>
              </w:rPr>
              <w:t xml:space="preserve"> importance of using safe</w:t>
            </w:r>
            <w:r w:rsidR="003C217F">
              <w:rPr>
                <w:lang w:val="en-AU"/>
              </w:rPr>
              <w:t xml:space="preserve"> dance practices by inviting a</w:t>
            </w:r>
            <w:r>
              <w:rPr>
                <w:lang w:val="en-AU"/>
              </w:rPr>
              <w:t xml:space="preserve"> </w:t>
            </w:r>
            <w:r w:rsidR="00C7136B">
              <w:rPr>
                <w:lang w:val="en-AU"/>
              </w:rPr>
              <w:t xml:space="preserve">healthcare </w:t>
            </w:r>
            <w:r>
              <w:rPr>
                <w:lang w:val="en-AU"/>
              </w:rPr>
              <w:t xml:space="preserve">professional to address </w:t>
            </w:r>
            <w:r w:rsidR="00C93907">
              <w:rPr>
                <w:lang w:val="en-AU"/>
              </w:rPr>
              <w:t xml:space="preserve">the </w:t>
            </w:r>
            <w:r>
              <w:rPr>
                <w:lang w:val="en-AU"/>
              </w:rPr>
              <w:t xml:space="preserve">class. Topics </w:t>
            </w:r>
            <w:r w:rsidR="00C93907">
              <w:rPr>
                <w:lang w:val="en-AU"/>
              </w:rPr>
              <w:t xml:space="preserve">for the talk </w:t>
            </w:r>
            <w:r>
              <w:rPr>
                <w:lang w:val="en-AU"/>
              </w:rPr>
              <w:t>could include:</w:t>
            </w:r>
          </w:p>
          <w:p w14:paraId="6C32A039" w14:textId="34C62AD0" w:rsidR="005922FB" w:rsidRDefault="00C93907" w:rsidP="004019E8">
            <w:pPr>
              <w:pStyle w:val="VCAAtablecondensedbullet"/>
            </w:pPr>
            <w:r>
              <w:t>A</w:t>
            </w:r>
            <w:r w:rsidR="006809B3">
              <w:t xml:space="preserve"> presentation</w:t>
            </w:r>
            <w:r>
              <w:t xml:space="preserve"> or </w:t>
            </w:r>
            <w:r w:rsidR="006809B3">
              <w:t xml:space="preserve">Q&amp;A </w:t>
            </w:r>
            <w:r>
              <w:t>with the</w:t>
            </w:r>
            <w:r w:rsidR="006809B3">
              <w:t xml:space="preserve"> class about </w:t>
            </w:r>
            <w:r>
              <w:t xml:space="preserve">common dance injuries </w:t>
            </w:r>
            <w:r w:rsidR="006809B3">
              <w:t>and their causes</w:t>
            </w:r>
          </w:p>
          <w:p w14:paraId="092660B4" w14:textId="47642638" w:rsidR="00BC69DD" w:rsidRPr="0046053A" w:rsidRDefault="00C93907" w:rsidP="004019E8">
            <w:pPr>
              <w:pStyle w:val="VCAAtablecondensedbullet"/>
            </w:pPr>
            <w:r>
              <w:t>A</w:t>
            </w:r>
            <w:r w:rsidR="005922FB">
              <w:t>n injury management scenario</w:t>
            </w:r>
            <w:r>
              <w:t xml:space="preserve"> including a demonstration and instructions.</w:t>
            </w:r>
          </w:p>
        </w:tc>
      </w:tr>
      <w:tr w:rsidR="00254888" w:rsidRPr="008C0A84" w14:paraId="47C09381" w14:textId="77777777" w:rsidTr="006D1DB1">
        <w:tc>
          <w:tcPr>
            <w:tcW w:w="3964" w:type="dxa"/>
          </w:tcPr>
          <w:p w14:paraId="123E135F" w14:textId="35475AB6" w:rsidR="00254888" w:rsidRPr="005922FB" w:rsidRDefault="00BC69DD" w:rsidP="005922FB">
            <w:pPr>
              <w:pStyle w:val="VCAAtablecondensed"/>
              <w:rPr>
                <w:lang w:val="en-AU"/>
              </w:rPr>
            </w:pPr>
            <w:r w:rsidRPr="005922FB">
              <w:rPr>
                <w:lang w:val="en-AU"/>
              </w:rPr>
              <w:t>Students</w:t>
            </w:r>
            <w:r w:rsidR="005922FB" w:rsidRPr="005922FB">
              <w:rPr>
                <w:lang w:val="en-AU"/>
              </w:rPr>
              <w:t xml:space="preserve"> answer a set of questions related to the readings provided to demonstrate awareness of safe dance practices</w:t>
            </w:r>
            <w:r w:rsidR="002E02DC">
              <w:rPr>
                <w:lang w:val="en-AU"/>
              </w:rPr>
              <w:t>.</w:t>
            </w:r>
          </w:p>
        </w:tc>
        <w:tc>
          <w:tcPr>
            <w:tcW w:w="5925" w:type="dxa"/>
          </w:tcPr>
          <w:p w14:paraId="72A5A54A" w14:textId="6EE7DC46" w:rsidR="003C217F" w:rsidRDefault="009D63E5" w:rsidP="009D63E5">
            <w:pPr>
              <w:pStyle w:val="VCAAtablecondensed"/>
              <w:rPr>
                <w:lang w:val="en-AU"/>
              </w:rPr>
            </w:pPr>
            <w:r>
              <w:rPr>
                <w:lang w:val="en-AU"/>
              </w:rPr>
              <w:t xml:space="preserve">Teacher divides the class into groups and assigns each group </w:t>
            </w:r>
            <w:r w:rsidR="003C217F">
              <w:rPr>
                <w:lang w:val="en-AU"/>
              </w:rPr>
              <w:t xml:space="preserve">a common </w:t>
            </w:r>
            <w:r>
              <w:rPr>
                <w:lang w:val="en-AU"/>
              </w:rPr>
              <w:t>dance i</w:t>
            </w:r>
            <w:r w:rsidR="003C217F">
              <w:rPr>
                <w:lang w:val="en-AU"/>
              </w:rPr>
              <w:t>njury to rese</w:t>
            </w:r>
            <w:r w:rsidR="006067CD">
              <w:rPr>
                <w:lang w:val="en-AU"/>
              </w:rPr>
              <w:t>arch</w:t>
            </w:r>
            <w:r>
              <w:rPr>
                <w:lang w:val="en-AU"/>
              </w:rPr>
              <w:t>.</w:t>
            </w:r>
            <w:r w:rsidR="00A20C88">
              <w:rPr>
                <w:lang w:val="en-AU"/>
              </w:rPr>
              <w:t xml:space="preserve"> Research should include how the injury commonly occurs, how it can be prevented</w:t>
            </w:r>
            <w:r w:rsidR="004019E8">
              <w:rPr>
                <w:lang w:val="en-AU"/>
              </w:rPr>
              <w:t>,</w:t>
            </w:r>
            <w:r w:rsidR="00A20C88">
              <w:rPr>
                <w:lang w:val="en-AU"/>
              </w:rPr>
              <w:t xml:space="preserve"> treatment methods,</w:t>
            </w:r>
            <w:r w:rsidR="004019E8">
              <w:rPr>
                <w:lang w:val="en-AU"/>
              </w:rPr>
              <w:t xml:space="preserve"> and</w:t>
            </w:r>
            <w:r w:rsidR="00A20C88">
              <w:rPr>
                <w:lang w:val="en-AU"/>
              </w:rPr>
              <w:t xml:space="preserve"> the </w:t>
            </w:r>
            <w:r w:rsidR="0046053A">
              <w:rPr>
                <w:lang w:val="en-AU"/>
              </w:rPr>
              <w:t>e</w:t>
            </w:r>
            <w:r w:rsidR="00A20C88">
              <w:rPr>
                <w:lang w:val="en-AU"/>
              </w:rPr>
              <w:t>ffect on the dancer</w:t>
            </w:r>
            <w:r w:rsidR="004019E8">
              <w:rPr>
                <w:lang w:val="en-AU"/>
              </w:rPr>
              <w:t>. It should also include</w:t>
            </w:r>
            <w:r w:rsidR="00A20C88">
              <w:rPr>
                <w:lang w:val="en-AU"/>
              </w:rPr>
              <w:t xml:space="preserve"> healthcare professionals who assess the injury and help the dancer recover</w:t>
            </w:r>
            <w:r w:rsidR="004019E8">
              <w:rPr>
                <w:lang w:val="en-AU"/>
              </w:rPr>
              <w:t>, which</w:t>
            </w:r>
            <w:r w:rsidR="00B22B95">
              <w:rPr>
                <w:lang w:val="en-AU"/>
              </w:rPr>
              <w:t xml:space="preserve"> m</w:t>
            </w:r>
            <w:r w:rsidR="004019E8">
              <w:rPr>
                <w:lang w:val="en-AU"/>
              </w:rPr>
              <w:t>ay</w:t>
            </w:r>
            <w:r w:rsidR="00B22B95">
              <w:rPr>
                <w:lang w:val="en-AU"/>
              </w:rPr>
              <w:t xml:space="preserve"> include a first aid responder, nurse, physiotherapist, myotherapist or remedial masseuse.</w:t>
            </w:r>
            <w:r w:rsidR="00E07DBA">
              <w:rPr>
                <w:lang w:val="en-AU"/>
              </w:rPr>
              <w:t xml:space="preserve"> Remind students that maintaining mental health while injured might also be an element of injury recovery.</w:t>
            </w:r>
            <w:r w:rsidR="006067CD">
              <w:rPr>
                <w:lang w:val="en-AU"/>
              </w:rPr>
              <w:t xml:space="preserve"> </w:t>
            </w:r>
            <w:r w:rsidR="00B600EC">
              <w:rPr>
                <w:lang w:val="en-AU"/>
              </w:rPr>
              <w:t>Groups present their findings to the class.</w:t>
            </w:r>
          </w:p>
          <w:p w14:paraId="7279DA82" w14:textId="4706A3CE" w:rsidR="006809B3" w:rsidRPr="006067CD" w:rsidRDefault="004019E8">
            <w:pPr>
              <w:pStyle w:val="VCAAtablecondensed"/>
              <w:rPr>
                <w:i/>
                <w:color w:val="auto"/>
                <w:lang w:val="en-AU"/>
              </w:rPr>
            </w:pPr>
            <w:r>
              <w:rPr>
                <w:lang w:val="en-AU"/>
              </w:rPr>
              <w:t>Each student</w:t>
            </w:r>
            <w:r w:rsidR="00B22B95">
              <w:rPr>
                <w:lang w:val="en-AU"/>
              </w:rPr>
              <w:t xml:space="preserve"> choose</w:t>
            </w:r>
            <w:r>
              <w:rPr>
                <w:lang w:val="en-AU"/>
              </w:rPr>
              <w:t>s</w:t>
            </w:r>
            <w:r w:rsidR="00B22B95">
              <w:rPr>
                <w:lang w:val="en-AU"/>
              </w:rPr>
              <w:t xml:space="preserve"> </w:t>
            </w:r>
            <w:r>
              <w:rPr>
                <w:lang w:val="en-AU"/>
              </w:rPr>
              <w:t>a</w:t>
            </w:r>
            <w:r w:rsidR="00B22B95">
              <w:rPr>
                <w:lang w:val="en-AU"/>
              </w:rPr>
              <w:t xml:space="preserve"> job that interest</w:t>
            </w:r>
            <w:r>
              <w:rPr>
                <w:lang w:val="en-AU"/>
              </w:rPr>
              <w:t>s</w:t>
            </w:r>
            <w:r w:rsidR="00B22B95">
              <w:rPr>
                <w:lang w:val="en-AU"/>
              </w:rPr>
              <w:t xml:space="preserve"> them and identif</w:t>
            </w:r>
            <w:r>
              <w:rPr>
                <w:lang w:val="en-AU"/>
              </w:rPr>
              <w:t>ies</w:t>
            </w:r>
            <w:r w:rsidR="00B22B95">
              <w:rPr>
                <w:lang w:val="en-AU"/>
              </w:rPr>
              <w:t xml:space="preserve"> the common daily tasks, required skills and career pathway for that job.</w:t>
            </w:r>
            <w:r w:rsidR="00B600EC">
              <w:rPr>
                <w:lang w:val="en-AU"/>
              </w:rPr>
              <w:t xml:space="preserve"> What kind of temperament or personality do students think would be suited to this job? Do they think their personality is a good match</w:t>
            </w:r>
            <w:r>
              <w:rPr>
                <w:lang w:val="en-AU"/>
              </w:rPr>
              <w:t xml:space="preserve">, or is better suited to a different </w:t>
            </w:r>
            <w:r>
              <w:rPr>
                <w:lang w:val="en-AU"/>
              </w:rPr>
              <w:lastRenderedPageBreak/>
              <w:t>role</w:t>
            </w:r>
            <w:r w:rsidR="00B600EC">
              <w:rPr>
                <w:lang w:val="en-AU"/>
              </w:rPr>
              <w:t>? These insights can be recorded in an appropriate career-planning tool, such as an e-portfolio.</w:t>
            </w:r>
          </w:p>
        </w:tc>
      </w:tr>
    </w:tbl>
    <w:p w14:paraId="3F52BE49" w14:textId="0D4D11B4" w:rsidR="00DB533D" w:rsidRDefault="00B51FA6" w:rsidP="004F6DE0">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474FBB5A" w14:textId="1D752504" w:rsidR="007C78AA" w:rsidRPr="007C78AA" w:rsidRDefault="007C78AA" w:rsidP="00BC69DD">
      <w:pPr>
        <w:pStyle w:val="VCAAbullet"/>
        <w:rPr>
          <w:lang w:val="en-AU" w:eastAsia="en-AU"/>
        </w:rPr>
      </w:pPr>
      <w:r>
        <w:rPr>
          <w:szCs w:val="18"/>
        </w:rPr>
        <w:t>T</w:t>
      </w:r>
      <w:r w:rsidR="005922FB">
        <w:rPr>
          <w:szCs w:val="18"/>
        </w:rPr>
        <w:t xml:space="preserve">eacher will need to </w:t>
      </w:r>
      <w:r>
        <w:rPr>
          <w:szCs w:val="18"/>
        </w:rPr>
        <w:t xml:space="preserve">conduct prior research into availability of appropriate guest speakers. </w:t>
      </w:r>
      <w:r w:rsidR="006705D6">
        <w:rPr>
          <w:szCs w:val="18"/>
        </w:rPr>
        <w:t>The school’s c</w:t>
      </w:r>
      <w:r>
        <w:rPr>
          <w:szCs w:val="18"/>
        </w:rPr>
        <w:t>areer</w:t>
      </w:r>
      <w:r w:rsidR="0046053A">
        <w:rPr>
          <w:szCs w:val="18"/>
        </w:rPr>
        <w:t>s</w:t>
      </w:r>
      <w:r w:rsidR="006705D6">
        <w:rPr>
          <w:szCs w:val="18"/>
        </w:rPr>
        <w:t xml:space="preserve"> </w:t>
      </w:r>
      <w:r w:rsidR="00A46CCF">
        <w:rPr>
          <w:szCs w:val="18"/>
        </w:rPr>
        <w:t>practitioner</w:t>
      </w:r>
      <w:r>
        <w:rPr>
          <w:szCs w:val="18"/>
        </w:rPr>
        <w:t xml:space="preserve"> </w:t>
      </w:r>
      <w:r w:rsidR="006705D6">
        <w:rPr>
          <w:szCs w:val="18"/>
        </w:rPr>
        <w:t xml:space="preserve">might </w:t>
      </w:r>
      <w:r>
        <w:rPr>
          <w:szCs w:val="18"/>
        </w:rPr>
        <w:t xml:space="preserve">be able to help with connections to student ambassadors at tertiary institutions where these professionals are trained. Local </w:t>
      </w:r>
      <w:r w:rsidR="006705D6">
        <w:rPr>
          <w:szCs w:val="18"/>
        </w:rPr>
        <w:t>Learning and Employment Networks</w:t>
      </w:r>
      <w:r w:rsidR="008952D5">
        <w:rPr>
          <w:szCs w:val="18"/>
        </w:rPr>
        <w:t xml:space="preserve"> (LLENs)</w:t>
      </w:r>
      <w:r w:rsidR="006705D6">
        <w:rPr>
          <w:szCs w:val="18"/>
        </w:rPr>
        <w:t xml:space="preserve"> </w:t>
      </w:r>
      <w:r>
        <w:rPr>
          <w:szCs w:val="18"/>
        </w:rPr>
        <w:t>generally have data base</w:t>
      </w:r>
      <w:r w:rsidR="006705D6">
        <w:rPr>
          <w:szCs w:val="18"/>
        </w:rPr>
        <w:t>d</w:t>
      </w:r>
      <w:r>
        <w:rPr>
          <w:szCs w:val="18"/>
        </w:rPr>
        <w:t xml:space="preserve"> </w:t>
      </w:r>
      <w:r w:rsidR="006705D6">
        <w:rPr>
          <w:szCs w:val="18"/>
        </w:rPr>
        <w:t xml:space="preserve">on </w:t>
      </w:r>
      <w:r>
        <w:rPr>
          <w:szCs w:val="18"/>
        </w:rPr>
        <w:t>community members who are keen to speak with students about their careers. Healthcare centres, gyms</w:t>
      </w:r>
      <w:r w:rsidR="006705D6">
        <w:rPr>
          <w:szCs w:val="18"/>
        </w:rPr>
        <w:t>,</w:t>
      </w:r>
      <w:r>
        <w:rPr>
          <w:szCs w:val="18"/>
        </w:rPr>
        <w:t xml:space="preserve"> sporting facilities</w:t>
      </w:r>
      <w:r w:rsidR="006705D6">
        <w:rPr>
          <w:szCs w:val="18"/>
        </w:rPr>
        <w:t xml:space="preserve"> and</w:t>
      </w:r>
      <w:r>
        <w:rPr>
          <w:szCs w:val="18"/>
        </w:rPr>
        <w:t xml:space="preserve"> local councils can also often provide access to these speakers. Teacher should ensure any guest speaker is briefed to discuss their career pathway in addition to addressing the curriculum materials specifically.</w:t>
      </w:r>
    </w:p>
    <w:p w14:paraId="55CBB802" w14:textId="61BE4D52" w:rsidR="00827821" w:rsidRDefault="00827821" w:rsidP="00827821">
      <w:pPr>
        <w:pStyle w:val="VCAAbullet"/>
        <w:rPr>
          <w:lang w:val="en-AU" w:eastAsia="en-AU"/>
        </w:rPr>
      </w:pPr>
      <w:r>
        <w:rPr>
          <w:lang w:val="en-AU"/>
        </w:rPr>
        <w:t>The school’s career</w:t>
      </w:r>
      <w:r w:rsidR="0046053A">
        <w:rPr>
          <w:lang w:val="en-AU"/>
        </w:rPr>
        <w:t>s</w:t>
      </w:r>
      <w:r>
        <w:rPr>
          <w:lang w:val="en-AU"/>
        </w:rPr>
        <w:t xml:space="preserve"> practitioner can assist with additional career and pathway information. </w:t>
      </w:r>
    </w:p>
    <w:p w14:paraId="4023036B" w14:textId="7BF2D654" w:rsidR="007C78AA" w:rsidRPr="007C78AA" w:rsidRDefault="00A46CCF" w:rsidP="00BC69DD">
      <w:pPr>
        <w:pStyle w:val="VCAAbullet"/>
        <w:rPr>
          <w:lang w:val="en-AU" w:eastAsia="en-AU"/>
        </w:rPr>
      </w:pPr>
      <w:r>
        <w:rPr>
          <w:szCs w:val="18"/>
        </w:rPr>
        <w:t xml:space="preserve">If </w:t>
      </w:r>
      <w:r w:rsidR="007C78AA">
        <w:rPr>
          <w:szCs w:val="18"/>
        </w:rPr>
        <w:t>guest speakers, real or virtual</w:t>
      </w:r>
      <w:r>
        <w:rPr>
          <w:szCs w:val="18"/>
        </w:rPr>
        <w:t>,</w:t>
      </w:r>
      <w:r w:rsidR="007C78AA">
        <w:rPr>
          <w:szCs w:val="18"/>
        </w:rPr>
        <w:t xml:space="preserve"> are not available there are videos that showcase career profiles</w:t>
      </w:r>
      <w:r>
        <w:rPr>
          <w:szCs w:val="18"/>
        </w:rPr>
        <w:t xml:space="preserve"> (see Additional resources)</w:t>
      </w:r>
      <w:r w:rsidR="007C78AA">
        <w:rPr>
          <w:szCs w:val="18"/>
        </w:rPr>
        <w:t>. Where these are used, teacher may need to create discussion prompts or a short worksheet to assist students with extracting relevant information for their own career planning.</w:t>
      </w:r>
    </w:p>
    <w:p w14:paraId="1FB1AEC5" w14:textId="38B22476" w:rsidR="008B1278" w:rsidRPr="0011778C" w:rsidRDefault="00DB533D" w:rsidP="004F6DE0">
      <w:pPr>
        <w:pStyle w:val="VCAAHeading4"/>
      </w:pPr>
      <w:r>
        <w:t xml:space="preserve">Additional resources to help when adapting the learning activity </w:t>
      </w:r>
    </w:p>
    <w:p w14:paraId="70CD1553" w14:textId="7559CE9C" w:rsidR="007C78AA" w:rsidRDefault="006D1DB1" w:rsidP="000D3FFB">
      <w:pPr>
        <w:pStyle w:val="VCAAbullet"/>
        <w:rPr>
          <w:lang w:val="en-AU" w:eastAsia="en-AU"/>
        </w:rPr>
      </w:pPr>
      <w:hyperlink r:id="rId12" w:history="1">
        <w:r w:rsidR="00827821" w:rsidRPr="00827821">
          <w:rPr>
            <w:rStyle w:val="Hyperlink"/>
            <w:lang w:val="en-AU"/>
          </w:rPr>
          <w:t>Playlist of career profiles</w:t>
        </w:r>
      </w:hyperlink>
      <w:r w:rsidR="007C78AA">
        <w:rPr>
          <w:lang w:val="en-AU"/>
        </w:rPr>
        <w:t xml:space="preserve"> </w:t>
      </w:r>
    </w:p>
    <w:p w14:paraId="11583049" w14:textId="0E2C79B1" w:rsidR="008952D5" w:rsidRDefault="006D1DB1" w:rsidP="000D3FFB">
      <w:pPr>
        <w:pStyle w:val="VCAAbullet"/>
        <w:rPr>
          <w:lang w:val="en-AU" w:eastAsia="en-AU"/>
        </w:rPr>
      </w:pPr>
      <w:hyperlink r:id="rId13" w:history="1">
        <w:r w:rsidR="008952D5" w:rsidRPr="008952D5">
          <w:rPr>
            <w:rStyle w:val="Hyperlink"/>
            <w:lang w:val="en-AU"/>
          </w:rPr>
          <w:t xml:space="preserve">7 </w:t>
        </w:r>
        <w:r w:rsidR="004A6ABB">
          <w:rPr>
            <w:rStyle w:val="Hyperlink"/>
            <w:lang w:val="en-AU"/>
          </w:rPr>
          <w:t>c</w:t>
        </w:r>
        <w:r w:rsidR="008952D5" w:rsidRPr="008952D5">
          <w:rPr>
            <w:rStyle w:val="Hyperlink"/>
            <w:lang w:val="en-AU"/>
          </w:rPr>
          <w:t xml:space="preserve">ommon </w:t>
        </w:r>
        <w:r w:rsidR="004A6ABB">
          <w:rPr>
            <w:rStyle w:val="Hyperlink"/>
            <w:lang w:val="en-AU"/>
          </w:rPr>
          <w:t>d</w:t>
        </w:r>
        <w:r w:rsidR="008952D5" w:rsidRPr="008952D5">
          <w:rPr>
            <w:rStyle w:val="Hyperlink"/>
            <w:lang w:val="en-AU"/>
          </w:rPr>
          <w:t xml:space="preserve">ance </w:t>
        </w:r>
        <w:r w:rsidR="004A6ABB">
          <w:rPr>
            <w:rStyle w:val="Hyperlink"/>
            <w:lang w:val="en-AU"/>
          </w:rPr>
          <w:t>i</w:t>
        </w:r>
        <w:r w:rsidR="008952D5" w:rsidRPr="008952D5">
          <w:rPr>
            <w:rStyle w:val="Hyperlink"/>
            <w:lang w:val="en-AU"/>
          </w:rPr>
          <w:t xml:space="preserve">njuries (and </w:t>
        </w:r>
        <w:r w:rsidR="004A6ABB">
          <w:rPr>
            <w:rStyle w:val="Hyperlink"/>
            <w:lang w:val="en-AU"/>
          </w:rPr>
          <w:t>h</w:t>
        </w:r>
        <w:r w:rsidR="008952D5" w:rsidRPr="008952D5">
          <w:rPr>
            <w:rStyle w:val="Hyperlink"/>
            <w:lang w:val="en-AU"/>
          </w:rPr>
          <w:t xml:space="preserve">ow to </w:t>
        </w:r>
        <w:r w:rsidR="004A6ABB">
          <w:rPr>
            <w:rStyle w:val="Hyperlink"/>
            <w:lang w:val="en-AU"/>
          </w:rPr>
          <w:t>p</w:t>
        </w:r>
        <w:r w:rsidR="008952D5" w:rsidRPr="008952D5">
          <w:rPr>
            <w:rStyle w:val="Hyperlink"/>
            <w:lang w:val="en-AU"/>
          </w:rPr>
          <w:t xml:space="preserve">revent </w:t>
        </w:r>
        <w:r w:rsidR="004A6ABB">
          <w:rPr>
            <w:rStyle w:val="Hyperlink"/>
            <w:lang w:val="en-AU"/>
          </w:rPr>
          <w:t>t</w:t>
        </w:r>
        <w:r w:rsidR="008952D5" w:rsidRPr="008952D5">
          <w:rPr>
            <w:rStyle w:val="Hyperlink"/>
            <w:lang w:val="en-AU"/>
          </w:rPr>
          <w:t>hem)</w:t>
        </w:r>
      </w:hyperlink>
    </w:p>
    <w:p w14:paraId="07BDC97F" w14:textId="702415F6" w:rsidR="004A6ABB" w:rsidRDefault="006D1DB1" w:rsidP="000D3FFB">
      <w:pPr>
        <w:pStyle w:val="VCAAbullet"/>
        <w:rPr>
          <w:lang w:val="en-AU" w:eastAsia="en-AU"/>
        </w:rPr>
      </w:pPr>
      <w:hyperlink r:id="rId14" w:history="1">
        <w:r w:rsidR="004A6ABB" w:rsidRPr="004A6ABB">
          <w:rPr>
            <w:rStyle w:val="Hyperlink"/>
            <w:lang w:val="en-AU"/>
          </w:rPr>
          <w:t>Preventing dance injuries</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5CCBC6C0" w:rsidR="00F01253" w:rsidRPr="004019E8" w:rsidRDefault="00F31371">
      <w:pPr>
        <w:pStyle w:val="VCAAbody"/>
      </w:pPr>
      <w:r>
        <w:t>Know yourself – s</w:t>
      </w:r>
      <w:r w:rsidRPr="004019E8">
        <w:t>elf</w:t>
      </w:r>
      <w:r w:rsidR="00F01253" w:rsidRPr="004019E8">
        <w:t xml:space="preserve">-development: </w:t>
      </w:r>
    </w:p>
    <w:p w14:paraId="5A309CC8" w14:textId="76504285" w:rsidR="00DB533D" w:rsidRPr="004019E8" w:rsidRDefault="00E86185">
      <w:pPr>
        <w:pStyle w:val="VCAAbullet"/>
      </w:pPr>
      <w:r>
        <w:t>S</w:t>
      </w:r>
      <w:r w:rsidR="0011778C" w:rsidRPr="00F31371">
        <w:t xml:space="preserve">tudents </w:t>
      </w:r>
      <w:r>
        <w:t xml:space="preserve">learn how </w:t>
      </w:r>
      <w:r w:rsidR="0011778C" w:rsidRPr="00F31371">
        <w:t xml:space="preserve">to </w:t>
      </w:r>
      <w:r>
        <w:t xml:space="preserve">prevent, </w:t>
      </w:r>
      <w:r w:rsidR="0011778C" w:rsidRPr="00F31371">
        <w:t>identify and manage injuries.</w:t>
      </w:r>
    </w:p>
    <w:p w14:paraId="04A64953" w14:textId="0014D0B2" w:rsidR="0011778C" w:rsidRPr="004019E8" w:rsidRDefault="00414C89">
      <w:pPr>
        <w:pStyle w:val="VCAAbullet"/>
      </w:pPr>
      <w:r>
        <w:t xml:space="preserve">Students develop teamwork, collaboration and oral presentation skills. </w:t>
      </w:r>
    </w:p>
    <w:p w14:paraId="77A05F7F" w14:textId="6357853E" w:rsidR="0011778C" w:rsidRPr="004019E8" w:rsidRDefault="00414C89">
      <w:pPr>
        <w:pStyle w:val="VCAAbullet"/>
      </w:pPr>
      <w:r>
        <w:t xml:space="preserve">Students build awareness of their personal preferences and strengths and weaknesses. </w:t>
      </w:r>
    </w:p>
    <w:p w14:paraId="66FA02DD" w14:textId="5629AB48" w:rsidR="00F01253" w:rsidRPr="008C0A84" w:rsidRDefault="00F31371" w:rsidP="00F01253">
      <w:pPr>
        <w:pStyle w:val="VCAAbody"/>
        <w:rPr>
          <w:lang w:val="en-AU"/>
        </w:rPr>
      </w:pPr>
      <w:r>
        <w:rPr>
          <w:lang w:val="en-AU"/>
        </w:rPr>
        <w:t>Know your world –</w:t>
      </w:r>
      <w:r>
        <w:t xml:space="preserve"> </w:t>
      </w:r>
      <w:r w:rsidR="0046053A" w:rsidRPr="008C0A84">
        <w:rPr>
          <w:lang w:val="en-AU"/>
        </w:rPr>
        <w:t>career</w:t>
      </w:r>
      <w:r w:rsidR="00F01253" w:rsidRPr="008C0A84">
        <w:rPr>
          <w:lang w:val="en-AU"/>
        </w:rPr>
        <w:t xml:space="preserve"> exploration: </w:t>
      </w:r>
    </w:p>
    <w:p w14:paraId="48C3A6F3" w14:textId="77EB16B6" w:rsidR="00DB533D" w:rsidRPr="004019E8" w:rsidRDefault="00414C89">
      <w:pPr>
        <w:pStyle w:val="VCAAbullet"/>
      </w:pPr>
      <w:r>
        <w:t>Students are e</w:t>
      </w:r>
      <w:r w:rsidR="00AC0D9D" w:rsidRPr="00F31371">
        <w:t>xpos</w:t>
      </w:r>
      <w:r>
        <w:t>ed</w:t>
      </w:r>
      <w:r w:rsidR="00AC0D9D" w:rsidRPr="00F31371">
        <w:t xml:space="preserve"> to </w:t>
      </w:r>
      <w:r>
        <w:t xml:space="preserve">a range of healthcare </w:t>
      </w:r>
      <w:r w:rsidR="00AC0D9D" w:rsidRPr="00F31371">
        <w:t xml:space="preserve">jobs, broadening their concept of careers that support the </w:t>
      </w:r>
      <w:r>
        <w:t>a</w:t>
      </w:r>
      <w:r w:rsidRPr="00F31371">
        <w:t>rts</w:t>
      </w:r>
      <w:r w:rsidR="00AC0D9D" w:rsidRPr="00F31371">
        <w:t xml:space="preserve">. </w:t>
      </w:r>
    </w:p>
    <w:p w14:paraId="5E11C16D" w14:textId="10D34200" w:rsidR="00F01253" w:rsidRPr="008C0A84" w:rsidRDefault="00F31371" w:rsidP="00F01253">
      <w:pPr>
        <w:pStyle w:val="VCAAbody"/>
        <w:rPr>
          <w:lang w:val="en-AU"/>
        </w:rPr>
      </w:pPr>
      <w:r>
        <w:rPr>
          <w:lang w:val="en-AU"/>
        </w:rPr>
        <w:t>Manage your future – be proactive</w:t>
      </w:r>
      <w:r w:rsidR="00F01253" w:rsidRPr="008C0A84">
        <w:rPr>
          <w:lang w:val="en-AU"/>
        </w:rPr>
        <w:t xml:space="preserve">: </w:t>
      </w:r>
    </w:p>
    <w:p w14:paraId="5DD6FFBA" w14:textId="4D7B89D8" w:rsidR="00F01253" w:rsidRPr="008C0A84" w:rsidRDefault="0094073F" w:rsidP="004019E8">
      <w:pPr>
        <w:pStyle w:val="VCAAbullet"/>
        <w:rPr>
          <w:sz w:val="18"/>
          <w:szCs w:val="18"/>
          <w:lang w:val="en-AU"/>
        </w:rPr>
      </w:pPr>
      <w:r>
        <w:t>Students learn to assess their own suitability for specific jobs.</w:t>
      </w:r>
    </w:p>
    <w:sectPr w:rsidR="00F01253" w:rsidRPr="008C0A84"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6E36" w16cex:dateUtc="2020-09-09T05:07:00Z"/>
  <w16cex:commentExtensible w16cex:durableId="230DBDB6" w16cex:dateUtc="2020-09-17T0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1AF85" w16cid:durableId="23036E36"/>
  <w16cid:commentId w16cid:paraId="327CB04C" w16cid:durableId="230DB84D"/>
  <w16cid:commentId w16cid:paraId="6497CC0E" w16cid:durableId="230DB84E"/>
  <w16cid:commentId w16cid:paraId="336B6A6A" w16cid:durableId="230DBD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952D5" w:rsidRDefault="008952D5" w:rsidP="00304EA1">
      <w:pPr>
        <w:spacing w:after="0" w:line="240" w:lineRule="auto"/>
      </w:pPr>
      <w:r>
        <w:separator/>
      </w:r>
    </w:p>
  </w:endnote>
  <w:endnote w:type="continuationSeparator" w:id="0">
    <w:p w14:paraId="3270DF94" w14:textId="77777777" w:rsidR="008952D5" w:rsidRDefault="008952D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8952D5" w:rsidRPr="00D06414" w14:paraId="6474FD3B" w14:textId="77777777" w:rsidTr="00BB3BAB">
      <w:trPr>
        <w:trHeight w:val="476"/>
      </w:trPr>
      <w:tc>
        <w:tcPr>
          <w:tcW w:w="1667" w:type="pct"/>
          <w:tcMar>
            <w:left w:w="0" w:type="dxa"/>
            <w:right w:w="0" w:type="dxa"/>
          </w:tcMar>
        </w:tcPr>
        <w:p w14:paraId="0EC15F2D" w14:textId="77777777" w:rsidR="008952D5" w:rsidRPr="00D06414" w:rsidRDefault="008952D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952D5" w:rsidRPr="00D06414" w:rsidRDefault="008952D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109D601" w:rsidR="008952D5" w:rsidRPr="00D06414" w:rsidRDefault="008952D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D1DB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952D5" w:rsidRPr="00D06414" w:rsidRDefault="008952D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8952D5" w:rsidRPr="00D06414" w14:paraId="36A4ADC1" w14:textId="77777777" w:rsidTr="000F5AAF">
      <w:tc>
        <w:tcPr>
          <w:tcW w:w="1459" w:type="pct"/>
          <w:tcMar>
            <w:left w:w="0" w:type="dxa"/>
            <w:right w:w="0" w:type="dxa"/>
          </w:tcMar>
        </w:tcPr>
        <w:p w14:paraId="74DB1FC2" w14:textId="77777777" w:rsidR="008952D5" w:rsidRPr="00D06414" w:rsidRDefault="008952D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952D5" w:rsidRPr="00D06414" w:rsidRDefault="008952D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952D5" w:rsidRPr="00D06414" w:rsidRDefault="008952D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952D5" w:rsidRPr="00D06414" w:rsidRDefault="008952D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952D5" w:rsidRDefault="008952D5" w:rsidP="00304EA1">
      <w:pPr>
        <w:spacing w:after="0" w:line="240" w:lineRule="auto"/>
      </w:pPr>
      <w:r>
        <w:separator/>
      </w:r>
    </w:p>
  </w:footnote>
  <w:footnote w:type="continuationSeparator" w:id="0">
    <w:p w14:paraId="13540A36" w14:textId="77777777" w:rsidR="008952D5" w:rsidRDefault="008952D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ED0939A" w:rsidR="008952D5" w:rsidRPr="0038622E" w:rsidRDefault="008952D5" w:rsidP="0038622E">
    <w:pPr>
      <w:pStyle w:val="VCAAbody"/>
      <w:rPr>
        <w:color w:val="0F7EB4"/>
      </w:rPr>
    </w:pPr>
    <w:r>
      <w:t>Embedding career education in the Victorian Curriculum F–10 – Dance, Levels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952D5" w:rsidRPr="009370BC" w:rsidRDefault="008952D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442A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A4DB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E229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6E40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7687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04A3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7E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AE01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26E0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38AE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BE4A6E"/>
    <w:multiLevelType w:val="hybridMultilevel"/>
    <w:tmpl w:val="87484D34"/>
    <w:lvl w:ilvl="0" w:tplc="103E5B0E">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D5E74EB"/>
    <w:multiLevelType w:val="hybridMultilevel"/>
    <w:tmpl w:val="6DBAD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11"/>
  </w:num>
  <w:num w:numId="5">
    <w:abstractNumId w:val="21"/>
  </w:num>
  <w:num w:numId="6">
    <w:abstractNumId w:val="15"/>
  </w:num>
  <w:num w:numId="7">
    <w:abstractNumId w:val="1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4"/>
  </w:num>
  <w:num w:numId="21">
    <w:abstractNumId w:val="19"/>
  </w:num>
  <w:num w:numId="22">
    <w:abstractNumId w:val="10"/>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86CFC"/>
    <w:rsid w:val="00097F58"/>
    <w:rsid w:val="000A71F7"/>
    <w:rsid w:val="000B152F"/>
    <w:rsid w:val="000D3FFB"/>
    <w:rsid w:val="000D61BC"/>
    <w:rsid w:val="000F09E4"/>
    <w:rsid w:val="000F16FD"/>
    <w:rsid w:val="000F5AAF"/>
    <w:rsid w:val="0011778C"/>
    <w:rsid w:val="0012374D"/>
    <w:rsid w:val="00143520"/>
    <w:rsid w:val="00153AD2"/>
    <w:rsid w:val="001779EA"/>
    <w:rsid w:val="001926FE"/>
    <w:rsid w:val="001A39A9"/>
    <w:rsid w:val="001D3246"/>
    <w:rsid w:val="001F5D88"/>
    <w:rsid w:val="002215EE"/>
    <w:rsid w:val="002279BA"/>
    <w:rsid w:val="002329F3"/>
    <w:rsid w:val="00243F0D"/>
    <w:rsid w:val="002446A8"/>
    <w:rsid w:val="00247E52"/>
    <w:rsid w:val="00254888"/>
    <w:rsid w:val="00255852"/>
    <w:rsid w:val="00260767"/>
    <w:rsid w:val="002647BB"/>
    <w:rsid w:val="002754C1"/>
    <w:rsid w:val="002841C8"/>
    <w:rsid w:val="0028516B"/>
    <w:rsid w:val="002B103A"/>
    <w:rsid w:val="002C0B85"/>
    <w:rsid w:val="002C6F90"/>
    <w:rsid w:val="002E02DC"/>
    <w:rsid w:val="002E4FB5"/>
    <w:rsid w:val="00302FB8"/>
    <w:rsid w:val="00304EA1"/>
    <w:rsid w:val="00311C40"/>
    <w:rsid w:val="00314D81"/>
    <w:rsid w:val="00322FC6"/>
    <w:rsid w:val="0035293F"/>
    <w:rsid w:val="0038622E"/>
    <w:rsid w:val="00391986"/>
    <w:rsid w:val="00392864"/>
    <w:rsid w:val="003A00B4"/>
    <w:rsid w:val="003C217F"/>
    <w:rsid w:val="003C394F"/>
    <w:rsid w:val="003C5E71"/>
    <w:rsid w:val="004019E8"/>
    <w:rsid w:val="00411D26"/>
    <w:rsid w:val="00414C89"/>
    <w:rsid w:val="00417AA3"/>
    <w:rsid w:val="004207E4"/>
    <w:rsid w:val="00421DB1"/>
    <w:rsid w:val="00425DFE"/>
    <w:rsid w:val="00425FD1"/>
    <w:rsid w:val="00434EDB"/>
    <w:rsid w:val="004358FB"/>
    <w:rsid w:val="00440B32"/>
    <w:rsid w:val="00457521"/>
    <w:rsid w:val="00457560"/>
    <w:rsid w:val="0046053A"/>
    <w:rsid w:val="0046078D"/>
    <w:rsid w:val="00495C80"/>
    <w:rsid w:val="004A2ED8"/>
    <w:rsid w:val="004A6ABB"/>
    <w:rsid w:val="004D70CD"/>
    <w:rsid w:val="004F5BDA"/>
    <w:rsid w:val="004F6DE0"/>
    <w:rsid w:val="0051631E"/>
    <w:rsid w:val="00537A1F"/>
    <w:rsid w:val="00563E1D"/>
    <w:rsid w:val="00566029"/>
    <w:rsid w:val="00567FD3"/>
    <w:rsid w:val="00571E68"/>
    <w:rsid w:val="005867D3"/>
    <w:rsid w:val="005922FB"/>
    <w:rsid w:val="005923CB"/>
    <w:rsid w:val="005A60B2"/>
    <w:rsid w:val="005B391B"/>
    <w:rsid w:val="005D37A9"/>
    <w:rsid w:val="005D3D78"/>
    <w:rsid w:val="005D7236"/>
    <w:rsid w:val="005E2EF0"/>
    <w:rsid w:val="005F4092"/>
    <w:rsid w:val="006067CD"/>
    <w:rsid w:val="00610518"/>
    <w:rsid w:val="006705D6"/>
    <w:rsid w:val="006809B3"/>
    <w:rsid w:val="0068471E"/>
    <w:rsid w:val="00684F98"/>
    <w:rsid w:val="00693FFD"/>
    <w:rsid w:val="006D1DB1"/>
    <w:rsid w:val="006D2159"/>
    <w:rsid w:val="006F787C"/>
    <w:rsid w:val="00702636"/>
    <w:rsid w:val="00724507"/>
    <w:rsid w:val="007623B9"/>
    <w:rsid w:val="00773E6C"/>
    <w:rsid w:val="00781FB1"/>
    <w:rsid w:val="007A0E4B"/>
    <w:rsid w:val="007C78AA"/>
    <w:rsid w:val="007D1B6D"/>
    <w:rsid w:val="007E1F0A"/>
    <w:rsid w:val="007E7D1F"/>
    <w:rsid w:val="00813C37"/>
    <w:rsid w:val="008154B5"/>
    <w:rsid w:val="00823962"/>
    <w:rsid w:val="00827821"/>
    <w:rsid w:val="00852719"/>
    <w:rsid w:val="00860115"/>
    <w:rsid w:val="00880321"/>
    <w:rsid w:val="0088783C"/>
    <w:rsid w:val="008952D5"/>
    <w:rsid w:val="008B1278"/>
    <w:rsid w:val="008C0A84"/>
    <w:rsid w:val="008D0ABF"/>
    <w:rsid w:val="008D57CA"/>
    <w:rsid w:val="00905484"/>
    <w:rsid w:val="009370BC"/>
    <w:rsid w:val="0094073F"/>
    <w:rsid w:val="00970580"/>
    <w:rsid w:val="00985FCB"/>
    <w:rsid w:val="0098739B"/>
    <w:rsid w:val="009B61E5"/>
    <w:rsid w:val="009D1E89"/>
    <w:rsid w:val="009D63E5"/>
    <w:rsid w:val="009E5707"/>
    <w:rsid w:val="00A13223"/>
    <w:rsid w:val="00A17661"/>
    <w:rsid w:val="00A20C88"/>
    <w:rsid w:val="00A24B2D"/>
    <w:rsid w:val="00A27DCD"/>
    <w:rsid w:val="00A40966"/>
    <w:rsid w:val="00A46CCF"/>
    <w:rsid w:val="00A50E81"/>
    <w:rsid w:val="00A921E0"/>
    <w:rsid w:val="00A922F4"/>
    <w:rsid w:val="00A961E1"/>
    <w:rsid w:val="00AC0D9D"/>
    <w:rsid w:val="00AD59D5"/>
    <w:rsid w:val="00AE5526"/>
    <w:rsid w:val="00AF051B"/>
    <w:rsid w:val="00AF3A5D"/>
    <w:rsid w:val="00B01578"/>
    <w:rsid w:val="00B0738F"/>
    <w:rsid w:val="00B13D3B"/>
    <w:rsid w:val="00B22B95"/>
    <w:rsid w:val="00B230DB"/>
    <w:rsid w:val="00B26601"/>
    <w:rsid w:val="00B30E01"/>
    <w:rsid w:val="00B34EA0"/>
    <w:rsid w:val="00B41951"/>
    <w:rsid w:val="00B51FA6"/>
    <w:rsid w:val="00B53229"/>
    <w:rsid w:val="00B53C8C"/>
    <w:rsid w:val="00B600EC"/>
    <w:rsid w:val="00B62480"/>
    <w:rsid w:val="00B74D78"/>
    <w:rsid w:val="00B81B70"/>
    <w:rsid w:val="00BB3BAB"/>
    <w:rsid w:val="00BC69DD"/>
    <w:rsid w:val="00BD0724"/>
    <w:rsid w:val="00BD2B91"/>
    <w:rsid w:val="00BE5521"/>
    <w:rsid w:val="00BF6C23"/>
    <w:rsid w:val="00C2005D"/>
    <w:rsid w:val="00C53263"/>
    <w:rsid w:val="00C6415E"/>
    <w:rsid w:val="00C7136B"/>
    <w:rsid w:val="00C75F1D"/>
    <w:rsid w:val="00C93907"/>
    <w:rsid w:val="00C95156"/>
    <w:rsid w:val="00CA0DC2"/>
    <w:rsid w:val="00CB68E8"/>
    <w:rsid w:val="00D04F01"/>
    <w:rsid w:val="00D06414"/>
    <w:rsid w:val="00D24E5A"/>
    <w:rsid w:val="00D338E4"/>
    <w:rsid w:val="00D35D07"/>
    <w:rsid w:val="00D36FA7"/>
    <w:rsid w:val="00D4304F"/>
    <w:rsid w:val="00D51947"/>
    <w:rsid w:val="00D532F0"/>
    <w:rsid w:val="00D77413"/>
    <w:rsid w:val="00D82759"/>
    <w:rsid w:val="00D86DE4"/>
    <w:rsid w:val="00DB533D"/>
    <w:rsid w:val="00DE1909"/>
    <w:rsid w:val="00DE51DB"/>
    <w:rsid w:val="00E07DBA"/>
    <w:rsid w:val="00E23F1D"/>
    <w:rsid w:val="00E30E05"/>
    <w:rsid w:val="00E36361"/>
    <w:rsid w:val="00E55AE9"/>
    <w:rsid w:val="00E56D1D"/>
    <w:rsid w:val="00E75D81"/>
    <w:rsid w:val="00E86185"/>
    <w:rsid w:val="00E9592C"/>
    <w:rsid w:val="00EA2830"/>
    <w:rsid w:val="00EB0C84"/>
    <w:rsid w:val="00EE12C4"/>
    <w:rsid w:val="00EF1E25"/>
    <w:rsid w:val="00F01253"/>
    <w:rsid w:val="00F053DA"/>
    <w:rsid w:val="00F17FDE"/>
    <w:rsid w:val="00F31371"/>
    <w:rsid w:val="00F40D53"/>
    <w:rsid w:val="00F4525C"/>
    <w:rsid w:val="00F50D86"/>
    <w:rsid w:val="00F6610F"/>
    <w:rsid w:val="00FB23F1"/>
    <w:rsid w:val="00FD29D3"/>
    <w:rsid w:val="00FE2873"/>
    <w:rsid w:val="00FE3F0B"/>
    <w:rsid w:val="00FE5026"/>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EE12C4"/>
    <w:rPr>
      <w:color w:val="8DB3E2" w:themeColor="followedHyperlink"/>
      <w:u w:val="single"/>
    </w:rPr>
  </w:style>
  <w:style w:type="character" w:customStyle="1" w:styleId="UnresolvedMention1">
    <w:name w:val="Unresolved Mention1"/>
    <w:basedOn w:val="DefaultParagraphFont"/>
    <w:uiPriority w:val="99"/>
    <w:semiHidden/>
    <w:unhideWhenUsed/>
    <w:rsid w:val="00B34EA0"/>
    <w:rPr>
      <w:color w:val="605E5C"/>
      <w:shd w:val="clear" w:color="auto" w:fill="E1DFDD"/>
    </w:rPr>
  </w:style>
  <w:style w:type="character" w:customStyle="1" w:styleId="UnresolvedMention">
    <w:name w:val="Unresolved Mention"/>
    <w:basedOn w:val="DefaultParagraphFont"/>
    <w:uiPriority w:val="99"/>
    <w:semiHidden/>
    <w:unhideWhenUsed/>
    <w:rsid w:val="0089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urotour.com/blog/7-common-dance-injur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youtube.com/playlist?list=PLC4jotN_tSTy0ZCt2X5LqVlmyJmfN4TL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DAE04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opsportsinjuries.org/STOP/STOP/Prevent_Injuries/Dance_Injury_Prevention.aspx"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00A3D73D-BD50-40F1-A7CE-30D2EF52E6BB}"/>
</file>

<file path=customXml/itemProps4.xml><?xml version="1.0" encoding="utf-8"?>
<ds:datastoreItem xmlns:ds="http://schemas.openxmlformats.org/officeDocument/2006/customXml" ds:itemID="{89D168D5-53CA-4E09-9E21-8D73AEAD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Dance</cp:keywords>
  <cp:lastModifiedBy>Witt, Kylie I</cp:lastModifiedBy>
  <cp:revision>2</cp:revision>
  <cp:lastPrinted>2020-03-04T04:43:00Z</cp:lastPrinted>
  <dcterms:created xsi:type="dcterms:W3CDTF">2020-09-29T08:30:00Z</dcterms:created>
  <dcterms:modified xsi:type="dcterms:W3CDTF">2020-09-29T08:30:00Z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