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2AE5E764"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3194CB7" w14:textId="23A78FB4" w:rsidR="00815A47" w:rsidRPr="008C0A84" w:rsidRDefault="004E1D50" w:rsidP="00815A47">
      <w:pPr>
        <w:pStyle w:val="VCAAHeading2"/>
        <w:rPr>
          <w:lang w:val="en-AU"/>
        </w:rPr>
      </w:pPr>
      <w:bookmarkStart w:id="0" w:name="TemplateOverview"/>
      <w:bookmarkEnd w:id="0"/>
      <w:r w:rsidRPr="004E1D50">
        <w:rPr>
          <w:lang w:val="en-AU"/>
        </w:rPr>
        <w:t>Design and Technologies – Engineering principles and systems</w:t>
      </w:r>
      <w:r w:rsidR="00815A47" w:rsidRPr="008C0A84">
        <w:rPr>
          <w:lang w:val="en-AU"/>
        </w:rPr>
        <w:t xml:space="preserve">, Levels </w:t>
      </w:r>
      <w:r w:rsidR="00815A47">
        <w:rPr>
          <w:lang w:val="en-AU"/>
        </w:rPr>
        <w:t>5 and 6</w:t>
      </w:r>
    </w:p>
    <w:p w14:paraId="2E354ED1" w14:textId="5ADE84B6"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1FDBABF9" w14:textId="56347CB4" w:rsidR="00815A47" w:rsidRPr="00524806" w:rsidRDefault="008B1278" w:rsidP="00383B2B">
      <w:pPr>
        <w:pStyle w:val="VCAAbody-withlargetabandhangingindent"/>
      </w:pPr>
      <w:r w:rsidRPr="00B51D32">
        <w:rPr>
          <w:b/>
          <w:bCs/>
        </w:rPr>
        <w:t>Curriculum area and levels:</w:t>
      </w:r>
      <w:r w:rsidRPr="00524806">
        <w:tab/>
      </w:r>
      <w:r w:rsidR="004E1D50" w:rsidRPr="004E1D50">
        <w:t>Design and Technologies – Engineering principles and systems</w:t>
      </w:r>
      <w:r w:rsidR="00524806">
        <w:t>,</w:t>
      </w:r>
      <w:r w:rsidR="00815A47" w:rsidRPr="00524806">
        <w:t xml:space="preserve"> Levels 5 and 6</w:t>
      </w:r>
    </w:p>
    <w:p w14:paraId="6EF7C469" w14:textId="2C4D5CEF" w:rsidR="00815A47" w:rsidRPr="00383B2B" w:rsidRDefault="00254888" w:rsidP="00383B2B">
      <w:pPr>
        <w:pStyle w:val="VCAAbody-withlargetabandhangingindent"/>
        <w:rPr>
          <w:rStyle w:val="Hyperlink"/>
          <w:color w:val="000000" w:themeColor="text1"/>
          <w:u w:val="none"/>
        </w:rPr>
      </w:pPr>
      <w:r w:rsidRPr="00B51D32">
        <w:rPr>
          <w:b/>
          <w:bCs/>
        </w:rPr>
        <w:t>Relevant c</w:t>
      </w:r>
      <w:r w:rsidR="008B1278" w:rsidRPr="00B51D32">
        <w:rPr>
          <w:b/>
          <w:bCs/>
        </w:rPr>
        <w:t>ontent description:</w:t>
      </w:r>
      <w:r w:rsidR="008B1278" w:rsidRPr="00383B2B">
        <w:rPr>
          <w:b/>
          <w:bCs/>
        </w:rPr>
        <w:tab/>
      </w:r>
      <w:r w:rsidR="00815A47" w:rsidRPr="00383B2B">
        <w:t>Critique needs or opportunities for designing, and investigate materials, components, tools, equipment and processes to achieve intended designed solutions</w:t>
      </w:r>
      <w:r w:rsidR="00524806" w:rsidRPr="00524806">
        <w:t xml:space="preserve"> </w:t>
      </w:r>
      <w:r w:rsidR="00524806" w:rsidRPr="00383B2B">
        <w:t>(</w:t>
      </w:r>
      <w:hyperlink r:id="rId8" w:history="1">
        <w:r w:rsidR="00524806" w:rsidRPr="00383B2B">
          <w:rPr>
            <w:rStyle w:val="Hyperlink"/>
          </w:rPr>
          <w:t>VCDSCD038</w:t>
        </w:r>
      </w:hyperlink>
      <w:r w:rsidR="00524806" w:rsidRPr="00383B2B">
        <w:t>)</w:t>
      </w:r>
    </w:p>
    <w:p w14:paraId="2637AC44" w14:textId="2EF319A9" w:rsidR="00193BB0" w:rsidRDefault="00193BB0">
      <w:pPr>
        <w:pStyle w:val="VCAAbody-withlargetabandhangingindent"/>
      </w:pPr>
      <w:r w:rsidRPr="00383B2B">
        <w:tab/>
      </w:r>
      <w:r w:rsidR="00524806">
        <w:t>Generate, develop, communicate and document design ideas and processes for audiences using appropriate technical terms and graphical representation techniques (</w:t>
      </w:r>
      <w:hyperlink r:id="rId9" w:history="1">
        <w:r w:rsidR="00524806" w:rsidRPr="00FA46CB">
          <w:rPr>
            <w:rStyle w:val="Hyperlink"/>
          </w:rPr>
          <w:t>VCDSCD039</w:t>
        </w:r>
      </w:hyperlink>
      <w:r w:rsidR="00524806">
        <w:t>)</w:t>
      </w:r>
    </w:p>
    <w:p w14:paraId="7608E795" w14:textId="15A79644" w:rsidR="00FA46CB" w:rsidRPr="00FA46CB" w:rsidRDefault="00FA46CB">
      <w:pPr>
        <w:pStyle w:val="VCAAbody-withlargetabandhangingindent"/>
      </w:pPr>
      <w:r>
        <w:tab/>
      </w:r>
      <w:r w:rsidRPr="00383B2B">
        <w:t>Apply safe procedures when using a variety of materials, components, tools, equipment and techniques to produce designed solutions (</w:t>
      </w:r>
      <w:hyperlink r:id="rId10" w:history="1">
        <w:r w:rsidRPr="00383B2B">
          <w:rPr>
            <w:rStyle w:val="Hyperlink"/>
          </w:rPr>
          <w:t>VCDSCD040</w:t>
        </w:r>
      </w:hyperlink>
      <w:r w:rsidRPr="00383B2B">
        <w:t>)</w:t>
      </w:r>
    </w:p>
    <w:p w14:paraId="693715DD" w14:textId="096BD47C" w:rsidR="00815A47" w:rsidRPr="00524806" w:rsidRDefault="00B51FA6" w:rsidP="00383B2B">
      <w:pPr>
        <w:pStyle w:val="VCAAbody-withlargetabandhangingindent"/>
      </w:pPr>
      <w:r w:rsidRPr="00B51D32">
        <w:rPr>
          <w:b/>
          <w:bCs/>
        </w:rPr>
        <w:t>Existing a</w:t>
      </w:r>
      <w:r w:rsidR="00254888" w:rsidRPr="00B51D32">
        <w:rPr>
          <w:b/>
          <w:bCs/>
        </w:rPr>
        <w:t>ctivity</w:t>
      </w:r>
      <w:r w:rsidR="00097F58" w:rsidRPr="00B51D32">
        <w:rPr>
          <w:b/>
          <w:bCs/>
        </w:rPr>
        <w:t>:</w:t>
      </w:r>
      <w:r w:rsidR="00254888" w:rsidRPr="00524806">
        <w:tab/>
      </w:r>
      <w:r w:rsidR="00524806" w:rsidRPr="00524806">
        <w:t>Explor</w:t>
      </w:r>
      <w:r w:rsidR="00524806">
        <w:t>ing</w:t>
      </w:r>
      <w:r w:rsidR="00524806" w:rsidRPr="00524806">
        <w:t xml:space="preserve"> </w:t>
      </w:r>
      <w:r w:rsidR="00815A47" w:rsidRPr="00524806">
        <w:t xml:space="preserve">the concept of movement by exploring components of toys and </w:t>
      </w:r>
      <w:r w:rsidR="00B10D01" w:rsidRPr="00524806">
        <w:t>generat</w:t>
      </w:r>
      <w:r w:rsidR="00B10D01">
        <w:t>ing</w:t>
      </w:r>
      <w:r w:rsidR="00B10D01" w:rsidRPr="00524806">
        <w:t xml:space="preserve"> </w:t>
      </w:r>
      <w:r w:rsidR="00815A47" w:rsidRPr="00524806">
        <w:t xml:space="preserve">design ideas </w:t>
      </w:r>
      <w:r w:rsidR="004E4393">
        <w:t>to produce</w:t>
      </w:r>
      <w:r w:rsidR="004E4393" w:rsidRPr="00524806">
        <w:t xml:space="preserve"> </w:t>
      </w:r>
      <w:r w:rsidR="00815A47" w:rsidRPr="00524806">
        <w:t xml:space="preserve">a toy that uses components to create movement. </w:t>
      </w:r>
    </w:p>
    <w:p w14:paraId="2364A01C" w14:textId="5D6B48B3" w:rsidR="00421DB1" w:rsidRPr="00524806" w:rsidRDefault="00421DB1" w:rsidP="00383B2B">
      <w:pPr>
        <w:pStyle w:val="VCAAbody-withlargetabandhangingindent"/>
      </w:pPr>
      <w:r w:rsidRPr="00383B2B">
        <w:rPr>
          <w:b/>
          <w:bCs/>
        </w:rPr>
        <w:t>Summary of adaptation, change, addition:</w:t>
      </w:r>
      <w:r w:rsidRPr="00524806">
        <w:tab/>
      </w:r>
      <w:r w:rsidR="00E94B16" w:rsidRPr="00524806">
        <w:t>Explor</w:t>
      </w:r>
      <w:r w:rsidR="00524806">
        <w:t>ing</w:t>
      </w:r>
      <w:r w:rsidR="00E94B16" w:rsidRPr="00524806">
        <w:t xml:space="preserve"> the </w:t>
      </w:r>
      <w:r w:rsidR="00815A47" w:rsidRPr="00524806">
        <w:t>role</w:t>
      </w:r>
      <w:r w:rsidR="002B075F" w:rsidRPr="00524806">
        <w:t xml:space="preserve"> and responsibilities</w:t>
      </w:r>
      <w:r w:rsidR="00815A47" w:rsidRPr="00524806">
        <w:t xml:space="preserve"> of </w:t>
      </w:r>
      <w:r w:rsidR="00524806">
        <w:t>t</w:t>
      </w:r>
      <w:r w:rsidR="00524806" w:rsidRPr="00383B2B">
        <w:t xml:space="preserve">oy </w:t>
      </w:r>
      <w:r w:rsidR="00524806">
        <w:t>d</w:t>
      </w:r>
      <w:r w:rsidR="00524806" w:rsidRPr="00383B2B">
        <w:t>esigners</w:t>
      </w:r>
      <w:r w:rsidR="00E94B16" w:rsidRPr="00524806">
        <w:t>.</w:t>
      </w:r>
    </w:p>
    <w:p w14:paraId="65DFB73F" w14:textId="77D0E845"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248"/>
        <w:gridCol w:w="5641"/>
      </w:tblGrid>
      <w:tr w:rsidR="00254888" w:rsidRPr="008C0A84" w14:paraId="47FFE019" w14:textId="77777777" w:rsidTr="00383B2B">
        <w:trPr>
          <w:cnfStyle w:val="100000000000" w:firstRow="1" w:lastRow="0" w:firstColumn="0" w:lastColumn="0" w:oddVBand="0" w:evenVBand="0" w:oddHBand="0" w:evenHBand="0" w:firstRowFirstColumn="0" w:firstRowLastColumn="0" w:lastRowFirstColumn="0" w:lastRowLastColumn="0"/>
        </w:trPr>
        <w:tc>
          <w:tcPr>
            <w:tcW w:w="4248"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641"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 xml:space="preserve">Adaptations, </w:t>
            </w:r>
            <w:proofErr w:type="gramStart"/>
            <w:r>
              <w:rPr>
                <w:lang w:val="en-AU"/>
              </w:rPr>
              <w:t>changes</w:t>
            </w:r>
            <w:proofErr w:type="gramEnd"/>
            <w:r>
              <w:rPr>
                <w:lang w:val="en-AU"/>
              </w:rPr>
              <w:t xml:space="preserve"> or extensions that can be made</w:t>
            </w:r>
          </w:p>
        </w:tc>
      </w:tr>
      <w:tr w:rsidR="00254888" w:rsidRPr="008C0A84" w14:paraId="47C09381" w14:textId="77777777" w:rsidTr="00383B2B">
        <w:tc>
          <w:tcPr>
            <w:tcW w:w="4248" w:type="dxa"/>
          </w:tcPr>
          <w:p w14:paraId="11DFA6B4" w14:textId="77777777" w:rsidR="008938C0" w:rsidRPr="00383B2B" w:rsidRDefault="008938C0">
            <w:pPr>
              <w:pStyle w:val="VCAAtablecondensed"/>
            </w:pPr>
            <w:r w:rsidRPr="00383B2B">
              <w:rPr>
                <w:color w:val="auto"/>
              </w:rPr>
              <w:t>Teacher brings in a range of toys that use motion. Students play with and explore the toys to come up with ideas about how the toy is moving. Students examine types of movement that are used in each toy.</w:t>
            </w:r>
          </w:p>
          <w:p w14:paraId="65228046" w14:textId="77777777" w:rsidR="008938C0" w:rsidRPr="00383B2B" w:rsidRDefault="008938C0">
            <w:pPr>
              <w:pStyle w:val="VCAAtablecondensed"/>
            </w:pPr>
            <w:r w:rsidRPr="00383B2B">
              <w:rPr>
                <w:color w:val="auto"/>
              </w:rPr>
              <w:t xml:space="preserve">Teacher introduces aim of activity: to design a moving toy for a five-year-old. </w:t>
            </w:r>
          </w:p>
          <w:p w14:paraId="123E135F" w14:textId="68F76044" w:rsidR="00254888" w:rsidRPr="008C0A84" w:rsidRDefault="008938C0">
            <w:pPr>
              <w:pStyle w:val="VCAAtablecondensed"/>
              <w:rPr>
                <w:lang w:val="en-AU"/>
              </w:rPr>
            </w:pPr>
            <w:r w:rsidRPr="00383B2B">
              <w:rPr>
                <w:color w:val="auto"/>
              </w:rPr>
              <w:t>Class takes moving toys to share with younger students. They survey the younger students to find out what they like about the existing toys and what they would like to see in a new moving toy.</w:t>
            </w:r>
          </w:p>
        </w:tc>
        <w:tc>
          <w:tcPr>
            <w:tcW w:w="5641" w:type="dxa"/>
          </w:tcPr>
          <w:p w14:paraId="6FBB6A24" w14:textId="6F143413" w:rsidR="002B075F" w:rsidRDefault="00E94B16" w:rsidP="00B51FA6">
            <w:pPr>
              <w:pStyle w:val="VCAAtablecondensed"/>
              <w:rPr>
                <w:color w:val="auto"/>
                <w:lang w:val="en-AU"/>
              </w:rPr>
            </w:pPr>
            <w:r>
              <w:rPr>
                <w:color w:val="auto"/>
                <w:lang w:val="en-AU"/>
              </w:rPr>
              <w:t>Following the study of how toy</w:t>
            </w:r>
            <w:r w:rsidR="00151158">
              <w:rPr>
                <w:color w:val="auto"/>
                <w:lang w:val="en-AU"/>
              </w:rPr>
              <w:t>s</w:t>
            </w:r>
            <w:r>
              <w:rPr>
                <w:color w:val="auto"/>
                <w:lang w:val="en-AU"/>
              </w:rPr>
              <w:t xml:space="preserve"> move, t</w:t>
            </w:r>
            <w:r w:rsidR="00251C16">
              <w:rPr>
                <w:color w:val="auto"/>
                <w:lang w:val="en-AU"/>
              </w:rPr>
              <w:t xml:space="preserve">eacher </w:t>
            </w:r>
            <w:r w:rsidR="00E2684A">
              <w:rPr>
                <w:color w:val="auto"/>
                <w:lang w:val="en-AU"/>
              </w:rPr>
              <w:t xml:space="preserve">guides a </w:t>
            </w:r>
            <w:r w:rsidR="00C51009">
              <w:rPr>
                <w:color w:val="auto"/>
                <w:lang w:val="en-AU"/>
              </w:rPr>
              <w:t>class</w:t>
            </w:r>
            <w:r w:rsidR="002B075F">
              <w:rPr>
                <w:color w:val="auto"/>
                <w:lang w:val="en-AU"/>
              </w:rPr>
              <w:t xml:space="preserve"> </w:t>
            </w:r>
            <w:r w:rsidR="00C51009">
              <w:rPr>
                <w:color w:val="auto"/>
                <w:lang w:val="en-AU"/>
              </w:rPr>
              <w:t xml:space="preserve">discussion </w:t>
            </w:r>
            <w:r>
              <w:rPr>
                <w:color w:val="auto"/>
                <w:lang w:val="en-AU"/>
              </w:rPr>
              <w:t>explor</w:t>
            </w:r>
            <w:r w:rsidR="00EF6E2A">
              <w:rPr>
                <w:color w:val="auto"/>
                <w:lang w:val="en-AU"/>
              </w:rPr>
              <w:t>ing</w:t>
            </w:r>
            <w:r>
              <w:rPr>
                <w:color w:val="auto"/>
                <w:lang w:val="en-AU"/>
              </w:rPr>
              <w:t xml:space="preserve"> the process </w:t>
            </w:r>
            <w:r w:rsidR="00151158">
              <w:rPr>
                <w:color w:val="auto"/>
                <w:lang w:val="en-AU"/>
              </w:rPr>
              <w:t>of</w:t>
            </w:r>
            <w:r>
              <w:rPr>
                <w:color w:val="auto"/>
                <w:lang w:val="en-AU"/>
              </w:rPr>
              <w:t xml:space="preserve"> toy design, using questions such as</w:t>
            </w:r>
            <w:r w:rsidR="00E2684A">
              <w:rPr>
                <w:color w:val="auto"/>
                <w:lang w:val="en-AU"/>
              </w:rPr>
              <w:t>:</w:t>
            </w:r>
          </w:p>
          <w:p w14:paraId="35BB75BA" w14:textId="0D8D968D" w:rsidR="00E94B16" w:rsidRDefault="002B075F" w:rsidP="00383B2B">
            <w:pPr>
              <w:pStyle w:val="VCAAtablecondensedbullet"/>
            </w:pPr>
            <w:r>
              <w:t xml:space="preserve">Who </w:t>
            </w:r>
            <w:r w:rsidR="00E94B16">
              <w:t xml:space="preserve">produces toys </w:t>
            </w:r>
            <w:r>
              <w:t>in real life</w:t>
            </w:r>
            <w:r w:rsidR="00E94B16">
              <w:t>?</w:t>
            </w:r>
          </w:p>
          <w:p w14:paraId="13A96183" w14:textId="6F7D067E" w:rsidR="00E94B16" w:rsidRDefault="002B075F" w:rsidP="00383B2B">
            <w:pPr>
              <w:pStyle w:val="VCAAtablecondensedbullet"/>
            </w:pPr>
            <w:r>
              <w:t xml:space="preserve">How do </w:t>
            </w:r>
            <w:r w:rsidR="008938C0">
              <w:t xml:space="preserve">toy designers </w:t>
            </w:r>
            <w:r>
              <w:t>know what to create?</w:t>
            </w:r>
          </w:p>
          <w:p w14:paraId="5D8CF901" w14:textId="7429C332" w:rsidR="00E94B16" w:rsidRDefault="002B075F" w:rsidP="00383B2B">
            <w:pPr>
              <w:pStyle w:val="VCAAtablecondensedbullet"/>
            </w:pPr>
            <w:r>
              <w:t xml:space="preserve">What tools might </w:t>
            </w:r>
            <w:r w:rsidR="00151158">
              <w:t xml:space="preserve">a </w:t>
            </w:r>
            <w:r w:rsidR="008938C0">
              <w:t xml:space="preserve">toy designer </w:t>
            </w:r>
            <w:r w:rsidR="00E2684A">
              <w:t>or business</w:t>
            </w:r>
            <w:r>
              <w:t xml:space="preserve"> use to come up with design ideas?</w:t>
            </w:r>
          </w:p>
          <w:p w14:paraId="07778E85" w14:textId="58DE0698" w:rsidR="00E94B16" w:rsidRDefault="00E2684A" w:rsidP="00383B2B">
            <w:pPr>
              <w:pStyle w:val="VCAAtablecondensedbullet"/>
            </w:pPr>
            <w:r>
              <w:t xml:space="preserve">What kind of skills should a </w:t>
            </w:r>
            <w:r w:rsidR="008938C0">
              <w:t xml:space="preserve">toy designer </w:t>
            </w:r>
            <w:r>
              <w:t>have?</w:t>
            </w:r>
          </w:p>
          <w:p w14:paraId="6DD01634" w14:textId="41735702" w:rsidR="00251C16" w:rsidRDefault="00E2684A" w:rsidP="00383B2B">
            <w:pPr>
              <w:pStyle w:val="VCAAtablecondensedbullet"/>
            </w:pPr>
            <w:r>
              <w:t xml:space="preserve">What kind of formal education can help </w:t>
            </w:r>
            <w:r w:rsidR="00151158">
              <w:t xml:space="preserve">someone </w:t>
            </w:r>
            <w:r>
              <w:t xml:space="preserve">become a </w:t>
            </w:r>
            <w:r w:rsidR="007B64EC">
              <w:t>t</w:t>
            </w:r>
            <w:r>
              <w:t xml:space="preserve">oy </w:t>
            </w:r>
            <w:r w:rsidR="007B64EC">
              <w:t>designer</w:t>
            </w:r>
            <w:r>
              <w:t>?</w:t>
            </w:r>
          </w:p>
          <w:p w14:paraId="7279DA82" w14:textId="15FD5AD1" w:rsidR="00E2684A" w:rsidRPr="00B74D78" w:rsidRDefault="00024B9C">
            <w:pPr>
              <w:pStyle w:val="VCAAtablecondensed"/>
              <w:rPr>
                <w:color w:val="auto"/>
                <w:lang w:val="en-AU"/>
              </w:rPr>
            </w:pPr>
            <w:r>
              <w:rPr>
                <w:color w:val="auto"/>
                <w:lang w:val="en-AU"/>
              </w:rPr>
              <w:lastRenderedPageBreak/>
              <w:t>Teacher can guide students through material in ‘Additional resources’ to inform their answers.</w:t>
            </w:r>
          </w:p>
        </w:tc>
      </w:tr>
      <w:tr w:rsidR="00E94B16" w:rsidRPr="008C0A84" w14:paraId="4220B735" w14:textId="77777777" w:rsidTr="00383B2B">
        <w:tc>
          <w:tcPr>
            <w:tcW w:w="4248" w:type="dxa"/>
            <w:tcBorders>
              <w:bottom w:val="single" w:sz="4" w:space="0" w:color="auto"/>
            </w:tcBorders>
          </w:tcPr>
          <w:p w14:paraId="15B6A88E" w14:textId="5712417A" w:rsidR="00E94B16" w:rsidRDefault="00A31103" w:rsidP="00B51FA6">
            <w:pPr>
              <w:pStyle w:val="VCAAtablecondensed"/>
              <w:rPr>
                <w:lang w:val="en-AU"/>
              </w:rPr>
            </w:pPr>
            <w:r>
              <w:rPr>
                <w:lang w:val="en-AU"/>
              </w:rPr>
              <w:lastRenderedPageBreak/>
              <w:t>With</w:t>
            </w:r>
            <w:r w:rsidR="00E94B16">
              <w:rPr>
                <w:lang w:val="en-AU"/>
              </w:rPr>
              <w:t xml:space="preserve"> teacher guidance</w:t>
            </w:r>
            <w:r>
              <w:rPr>
                <w:lang w:val="en-AU"/>
              </w:rPr>
              <w:t>, students</w:t>
            </w:r>
            <w:r w:rsidR="00E94B16">
              <w:rPr>
                <w:lang w:val="en-AU"/>
              </w:rPr>
              <w:t xml:space="preserve"> design a toy that uses cam-follower movement mechanism</w:t>
            </w:r>
            <w:r w:rsidR="002F69B5">
              <w:rPr>
                <w:lang w:val="en-AU"/>
              </w:rPr>
              <w:t xml:space="preserve"> (see </w:t>
            </w:r>
            <w:proofErr w:type="spellStart"/>
            <w:r w:rsidR="002F69B5">
              <w:rPr>
                <w:lang w:val="en-AU"/>
              </w:rPr>
              <w:t>Instructables</w:t>
            </w:r>
            <w:proofErr w:type="spellEnd"/>
            <w:r w:rsidR="002F69B5">
              <w:rPr>
                <w:lang w:val="en-AU"/>
              </w:rPr>
              <w:t xml:space="preserve"> ‘Mechanical cam toys’ in </w:t>
            </w:r>
            <w:r w:rsidR="005D6A94">
              <w:rPr>
                <w:lang w:val="en-AU"/>
              </w:rPr>
              <w:t>‘</w:t>
            </w:r>
            <w:r w:rsidR="002F69B5">
              <w:rPr>
                <w:lang w:val="en-AU"/>
              </w:rPr>
              <w:t>Additional resources</w:t>
            </w:r>
            <w:r w:rsidR="004E1D50">
              <w:rPr>
                <w:lang w:val="en-AU"/>
              </w:rPr>
              <w:t>’</w:t>
            </w:r>
            <w:r w:rsidR="002F69B5">
              <w:rPr>
                <w:lang w:val="en-AU"/>
              </w:rPr>
              <w:t>)</w:t>
            </w:r>
            <w:r w:rsidR="00E94B16">
              <w:rPr>
                <w:lang w:val="en-AU"/>
              </w:rPr>
              <w:t>.</w:t>
            </w:r>
            <w:r w:rsidR="008938C0">
              <w:rPr>
                <w:lang w:val="en-AU"/>
              </w:rPr>
              <w:t xml:space="preserve"> Students </w:t>
            </w:r>
            <w:r w:rsidR="002C7358">
              <w:rPr>
                <w:lang w:val="en-AU"/>
              </w:rPr>
              <w:t>can</w:t>
            </w:r>
            <w:r w:rsidR="008938C0">
              <w:rPr>
                <w:lang w:val="en-AU"/>
              </w:rPr>
              <w:t xml:space="preserve"> use Sketch</w:t>
            </w:r>
            <w:r w:rsidR="00B51D32">
              <w:rPr>
                <w:lang w:val="en-AU"/>
              </w:rPr>
              <w:t>Up</w:t>
            </w:r>
            <w:r w:rsidR="008938C0">
              <w:rPr>
                <w:lang w:val="en-AU"/>
              </w:rPr>
              <w:t xml:space="preserve"> </w:t>
            </w:r>
            <w:r w:rsidR="00D4284E">
              <w:rPr>
                <w:lang w:val="en-AU"/>
              </w:rPr>
              <w:t xml:space="preserve">for this </w:t>
            </w:r>
            <w:r w:rsidR="00491CB3">
              <w:rPr>
                <w:lang w:val="en-AU"/>
              </w:rPr>
              <w:t>task</w:t>
            </w:r>
            <w:r w:rsidR="008938C0">
              <w:rPr>
                <w:lang w:val="en-AU"/>
              </w:rPr>
              <w:t>.</w:t>
            </w:r>
          </w:p>
        </w:tc>
        <w:tc>
          <w:tcPr>
            <w:tcW w:w="5641" w:type="dxa"/>
            <w:tcBorders>
              <w:bottom w:val="single" w:sz="4" w:space="0" w:color="auto"/>
            </w:tcBorders>
          </w:tcPr>
          <w:p w14:paraId="1B6D108D" w14:textId="2510BFE5" w:rsidR="00E94B16" w:rsidRDefault="007B64EC">
            <w:pPr>
              <w:pStyle w:val="VCAAtablecondensed"/>
              <w:rPr>
                <w:lang w:val="en-AU"/>
              </w:rPr>
            </w:pPr>
            <w:r>
              <w:rPr>
                <w:color w:val="auto"/>
                <w:lang w:val="en-AU"/>
              </w:rPr>
              <w:t xml:space="preserve">Students research what is involved in the work of a toy designer </w:t>
            </w:r>
            <w:r w:rsidR="00346A5C">
              <w:rPr>
                <w:color w:val="auto"/>
                <w:lang w:val="en-AU"/>
              </w:rPr>
              <w:t xml:space="preserve">and how </w:t>
            </w:r>
            <w:r w:rsidR="00D4284E">
              <w:rPr>
                <w:color w:val="auto"/>
                <w:lang w:val="en-AU"/>
              </w:rPr>
              <w:t xml:space="preserve">they are </w:t>
            </w:r>
            <w:r w:rsidR="00346A5C">
              <w:rPr>
                <w:color w:val="auto"/>
                <w:lang w:val="en-AU"/>
              </w:rPr>
              <w:t>inspir</w:t>
            </w:r>
            <w:r w:rsidR="00D4284E">
              <w:rPr>
                <w:color w:val="auto"/>
                <w:lang w:val="en-AU"/>
              </w:rPr>
              <w:t>ed</w:t>
            </w:r>
            <w:r w:rsidR="00346A5C">
              <w:rPr>
                <w:color w:val="auto"/>
                <w:lang w:val="en-AU"/>
              </w:rPr>
              <w:t xml:space="preserve"> </w:t>
            </w:r>
            <w:r>
              <w:rPr>
                <w:color w:val="auto"/>
                <w:lang w:val="en-AU"/>
              </w:rPr>
              <w:t>(see</w:t>
            </w:r>
            <w:r w:rsidR="00346A5C">
              <w:rPr>
                <w:color w:val="auto"/>
                <w:lang w:val="en-AU"/>
              </w:rPr>
              <w:t xml:space="preserve"> Fisher Price</w:t>
            </w:r>
            <w:r>
              <w:rPr>
                <w:color w:val="auto"/>
                <w:lang w:val="en-AU"/>
              </w:rPr>
              <w:t xml:space="preserve"> </w:t>
            </w:r>
            <w:r w:rsidR="00346A5C">
              <w:rPr>
                <w:color w:val="auto"/>
                <w:lang w:val="en-AU"/>
              </w:rPr>
              <w:t xml:space="preserve">‘Behind the scenes’ video in </w:t>
            </w:r>
            <w:r w:rsidR="004E1D50">
              <w:rPr>
                <w:color w:val="auto"/>
                <w:lang w:val="en-AU"/>
              </w:rPr>
              <w:t>‘</w:t>
            </w:r>
            <w:r>
              <w:rPr>
                <w:color w:val="auto"/>
                <w:lang w:val="en-AU"/>
              </w:rPr>
              <w:t>Additional resources</w:t>
            </w:r>
            <w:r w:rsidR="004E1D50">
              <w:rPr>
                <w:color w:val="auto"/>
                <w:lang w:val="en-AU"/>
              </w:rPr>
              <w:t>’</w:t>
            </w:r>
            <w:r>
              <w:rPr>
                <w:color w:val="auto"/>
                <w:lang w:val="en-AU"/>
              </w:rPr>
              <w:t xml:space="preserve">). They identify similarities between the work they are doing in creating their prototypes, and </w:t>
            </w:r>
            <w:r w:rsidR="00D4284E">
              <w:rPr>
                <w:color w:val="auto"/>
                <w:lang w:val="en-AU"/>
              </w:rPr>
              <w:t>the work of</w:t>
            </w:r>
            <w:r>
              <w:rPr>
                <w:color w:val="auto"/>
                <w:lang w:val="en-AU"/>
              </w:rPr>
              <w:t xml:space="preserve"> toy designers. </w:t>
            </w:r>
          </w:p>
        </w:tc>
      </w:tr>
      <w:tr w:rsidR="00254888" w:rsidRPr="008C0A84" w14:paraId="3F7C9F0C" w14:textId="77777777" w:rsidTr="00383B2B">
        <w:tc>
          <w:tcPr>
            <w:tcW w:w="4248" w:type="dxa"/>
            <w:tcBorders>
              <w:bottom w:val="single" w:sz="4" w:space="0" w:color="auto"/>
            </w:tcBorders>
          </w:tcPr>
          <w:p w14:paraId="1A1E64CE" w14:textId="7F33FD68" w:rsidR="00254888" w:rsidRDefault="00251C16" w:rsidP="00B51FA6">
            <w:pPr>
              <w:pStyle w:val="VCAAtablecondensed"/>
              <w:rPr>
                <w:lang w:val="en-AU"/>
              </w:rPr>
            </w:pPr>
            <w:r>
              <w:rPr>
                <w:lang w:val="en-AU"/>
              </w:rPr>
              <w:t>Teacher approves the design idea or gives feedback to improve it further.</w:t>
            </w:r>
            <w:r w:rsidR="008938C0">
              <w:rPr>
                <w:lang w:val="en-AU"/>
              </w:rPr>
              <w:t xml:space="preserve"> Younger students could also give feedback on the prototypes. </w:t>
            </w:r>
          </w:p>
          <w:p w14:paraId="446FB8DB" w14:textId="5DADD35D" w:rsidR="00346A5C" w:rsidRPr="008C0A84" w:rsidRDefault="00346A5C" w:rsidP="00B51FA6">
            <w:pPr>
              <w:pStyle w:val="VCAAtablecondensed"/>
              <w:rPr>
                <w:lang w:val="en-AU"/>
              </w:rPr>
            </w:pPr>
            <w:r>
              <w:rPr>
                <w:lang w:val="en-AU"/>
              </w:rPr>
              <w:t>Students finalise their designs.</w:t>
            </w:r>
          </w:p>
        </w:tc>
        <w:tc>
          <w:tcPr>
            <w:tcW w:w="5641" w:type="dxa"/>
            <w:tcBorders>
              <w:bottom w:val="single" w:sz="4" w:space="0" w:color="auto"/>
            </w:tcBorders>
          </w:tcPr>
          <w:p w14:paraId="0D137BAF" w14:textId="74C2E93B" w:rsidR="00353285" w:rsidRPr="00B74D78" w:rsidRDefault="00804930" w:rsidP="00B51FA6">
            <w:pPr>
              <w:pStyle w:val="VCAAtablecondensed"/>
              <w:rPr>
                <w:color w:val="auto"/>
                <w:lang w:val="en-AU"/>
              </w:rPr>
            </w:pPr>
            <w:r>
              <w:rPr>
                <w:color w:val="auto"/>
                <w:lang w:val="en-AU"/>
              </w:rPr>
              <w:t>To extend, s</w:t>
            </w:r>
            <w:r w:rsidR="00353285">
              <w:rPr>
                <w:color w:val="auto"/>
                <w:lang w:val="en-AU"/>
              </w:rPr>
              <w:t>tudents</w:t>
            </w:r>
            <w:r w:rsidR="00346A5C">
              <w:rPr>
                <w:color w:val="auto"/>
                <w:lang w:val="en-AU"/>
              </w:rPr>
              <w:t xml:space="preserve"> present their prototype to younger students in the form of a pitch. They discuss how they incorporated the ideas from the younger students into their designs and key features of their toys. </w:t>
            </w:r>
          </w:p>
        </w:tc>
      </w:tr>
      <w:tr w:rsidR="00E94B16" w:rsidRPr="008C0A84" w14:paraId="6CF2FAF9" w14:textId="77777777" w:rsidTr="00383B2B">
        <w:tc>
          <w:tcPr>
            <w:tcW w:w="4248" w:type="dxa"/>
          </w:tcPr>
          <w:p w14:paraId="5A7765CA" w14:textId="0BAFF48F" w:rsidR="00E94B16" w:rsidRPr="00D83501" w:rsidRDefault="00E94B16" w:rsidP="00457521">
            <w:pPr>
              <w:pStyle w:val="VCAAtablecondensed"/>
              <w:rPr>
                <w:lang w:val="en-AU"/>
              </w:rPr>
            </w:pPr>
            <w:r w:rsidRPr="00D83501">
              <w:rPr>
                <w:lang w:val="en-AU"/>
              </w:rPr>
              <w:t>Students produc</w:t>
            </w:r>
            <w:r w:rsidR="00804930">
              <w:rPr>
                <w:lang w:val="en-AU"/>
              </w:rPr>
              <w:t>e</w:t>
            </w:r>
            <w:r w:rsidRPr="00D83501">
              <w:rPr>
                <w:lang w:val="en-AU"/>
              </w:rPr>
              <w:t xml:space="preserve"> a</w:t>
            </w:r>
            <w:r w:rsidR="00804930">
              <w:rPr>
                <w:lang w:val="en-AU"/>
              </w:rPr>
              <w:t xml:space="preserve"> toy</w:t>
            </w:r>
            <w:r w:rsidRPr="00D83501">
              <w:rPr>
                <w:lang w:val="en-AU"/>
              </w:rPr>
              <w:t xml:space="preserve"> b</w:t>
            </w:r>
            <w:r w:rsidR="004B0176" w:rsidRPr="00D83501">
              <w:rPr>
                <w:lang w:val="en-AU"/>
              </w:rPr>
              <w:t xml:space="preserve">ased on the </w:t>
            </w:r>
            <w:r w:rsidR="00346A5C">
              <w:rPr>
                <w:lang w:val="en-AU"/>
              </w:rPr>
              <w:t>final</w:t>
            </w:r>
            <w:r w:rsidR="00346A5C" w:rsidRPr="00D83501">
              <w:rPr>
                <w:lang w:val="en-AU"/>
              </w:rPr>
              <w:t xml:space="preserve"> </w:t>
            </w:r>
            <w:r w:rsidR="004B0176" w:rsidRPr="00D83501">
              <w:rPr>
                <w:lang w:val="en-AU"/>
              </w:rPr>
              <w:t>design.</w:t>
            </w:r>
          </w:p>
        </w:tc>
        <w:tc>
          <w:tcPr>
            <w:tcW w:w="5641" w:type="dxa"/>
          </w:tcPr>
          <w:p w14:paraId="3188ECD8" w14:textId="31F5A34C" w:rsidR="006E77C7" w:rsidRPr="00D83501" w:rsidRDefault="004B0176">
            <w:pPr>
              <w:pStyle w:val="VCAAtablecondensed"/>
              <w:rPr>
                <w:lang w:val="en-AU"/>
              </w:rPr>
            </w:pPr>
            <w:r>
              <w:rPr>
                <w:lang w:val="en-AU"/>
              </w:rPr>
              <w:t xml:space="preserve">Teacher guides class through a reflection activity about the skills they used </w:t>
            </w:r>
            <w:r w:rsidR="00346A5C">
              <w:rPr>
                <w:lang w:val="en-AU"/>
              </w:rPr>
              <w:t xml:space="preserve">when designing and pitching their toys. Teacher elaborates on skills students used, such as creative thinking, communicating their ideas, and presenting themselves and their ideas well. Students link these skills to the work of toy </w:t>
            </w:r>
            <w:proofErr w:type="gramStart"/>
            <w:r w:rsidR="00346A5C">
              <w:rPr>
                <w:lang w:val="en-AU"/>
              </w:rPr>
              <w:t>designers, and</w:t>
            </w:r>
            <w:proofErr w:type="gramEnd"/>
            <w:r w:rsidR="00346A5C">
              <w:rPr>
                <w:lang w:val="en-AU"/>
              </w:rPr>
              <w:t xml:space="preserve"> identify other jobs where these skills </w:t>
            </w:r>
            <w:r w:rsidR="004611F2">
              <w:rPr>
                <w:lang w:val="en-AU"/>
              </w:rPr>
              <w:t>are</w:t>
            </w:r>
            <w:r w:rsidR="00346A5C">
              <w:rPr>
                <w:lang w:val="en-AU"/>
              </w:rPr>
              <w:t xml:space="preserve"> useful.</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1E16BB9F" w14:textId="7E3E4B17" w:rsidR="001B34AD" w:rsidRPr="00EF6E2A" w:rsidRDefault="008938C0" w:rsidP="00B51D32">
      <w:pPr>
        <w:pStyle w:val="VCAAbullet"/>
      </w:pPr>
      <w:bookmarkStart w:id="1" w:name="_Hlk37064504"/>
      <w:r w:rsidRPr="00EF6E2A">
        <w:t xml:space="preserve">Prior to </w:t>
      </w:r>
      <w:r w:rsidR="00662FE6">
        <w:t xml:space="preserve">the </w:t>
      </w:r>
      <w:r w:rsidRPr="00EF6E2A">
        <w:t>activity</w:t>
      </w:r>
      <w:r w:rsidR="00662FE6">
        <w:t>,</w:t>
      </w:r>
      <w:r w:rsidRPr="00EF6E2A">
        <w:t xml:space="preserve"> students will need to have studied a particular movement mechanism, for example, cam and follower-mechanism, by exploring real life toys or using web-based resources. </w:t>
      </w:r>
    </w:p>
    <w:p w14:paraId="1F494DAB" w14:textId="6A5B4746" w:rsidR="00D85208" w:rsidRPr="00EF6E2A" w:rsidRDefault="001B34AD">
      <w:pPr>
        <w:pStyle w:val="VCAAbullet"/>
      </w:pPr>
      <w:r w:rsidRPr="00EF6E2A">
        <w:t>Teacher should lead a discussion on how to pitch an idea to an audience prior to that stage of the activity.</w:t>
      </w:r>
    </w:p>
    <w:bookmarkEnd w:id="1"/>
    <w:p w14:paraId="161520F0" w14:textId="79EBE92F" w:rsidR="006E77C7" w:rsidRPr="00662FE6" w:rsidRDefault="00D85208">
      <w:pPr>
        <w:pStyle w:val="VCAAbullet"/>
      </w:pPr>
      <w:r w:rsidRPr="00383B2B">
        <w:t xml:space="preserve">Surveying younger students </w:t>
      </w:r>
      <w:r w:rsidR="00687D07">
        <w:t>can</w:t>
      </w:r>
      <w:r w:rsidRPr="00383B2B">
        <w:t xml:space="preserve"> facilitate broader discussion o</w:t>
      </w:r>
      <w:r w:rsidR="00687D07">
        <w:t>f</w:t>
      </w:r>
      <w:r w:rsidRPr="00383B2B">
        <w:t xml:space="preserve"> various career roles. Who else is involved in designing and </w:t>
      </w:r>
      <w:r w:rsidR="00687D07">
        <w:t xml:space="preserve">producing </w:t>
      </w:r>
      <w:r w:rsidRPr="00383B2B">
        <w:t xml:space="preserve">a toy (i.e. market researcher, quality controller, </w:t>
      </w:r>
      <w:r w:rsidR="00687D07" w:rsidRPr="00662FE6">
        <w:t>manufactur</w:t>
      </w:r>
      <w:r w:rsidR="00687D07">
        <w:t>er</w:t>
      </w:r>
      <w:r w:rsidRPr="00383B2B">
        <w:t>)?</w:t>
      </w:r>
    </w:p>
    <w:p w14:paraId="4821C92D" w14:textId="4ABBA817" w:rsidR="00C96F76" w:rsidRDefault="00DB533D">
      <w:pPr>
        <w:pStyle w:val="VCAAHeading4"/>
      </w:pPr>
      <w:r>
        <w:t>Additional resources to help when adapting the learning activity</w:t>
      </w:r>
    </w:p>
    <w:p w14:paraId="3E77B1B7" w14:textId="0105D10A" w:rsidR="001A008F" w:rsidRPr="00024B9C" w:rsidRDefault="00024B9C">
      <w:pPr>
        <w:pStyle w:val="VCAAbullet"/>
      </w:pPr>
      <w:r w:rsidRPr="00383B2B">
        <w:t xml:space="preserve">The Art Career Project, </w:t>
      </w:r>
      <w:hyperlink r:id="rId11" w:history="1">
        <w:r w:rsidRPr="00383B2B">
          <w:rPr>
            <w:rStyle w:val="Hyperlink"/>
            <w:bCs/>
          </w:rPr>
          <w:t>How to become a toy designer</w:t>
        </w:r>
      </w:hyperlink>
    </w:p>
    <w:p w14:paraId="569BAF19" w14:textId="6B654AEC" w:rsidR="006E77C7" w:rsidRPr="00FE1498" w:rsidRDefault="00346A5C">
      <w:pPr>
        <w:pStyle w:val="VCAAbullet"/>
      </w:pPr>
      <w:r w:rsidRPr="00383B2B">
        <w:t xml:space="preserve">Fisher Price, </w:t>
      </w:r>
      <w:hyperlink r:id="rId12" w:history="1">
        <w:r w:rsidRPr="00383B2B">
          <w:rPr>
            <w:rStyle w:val="Hyperlink"/>
            <w:bCs/>
          </w:rPr>
          <w:t>Our story: Behind the scenes</w:t>
        </w:r>
      </w:hyperlink>
      <w:r w:rsidR="006E77C7" w:rsidRPr="00FE1498">
        <w:t xml:space="preserve"> </w:t>
      </w:r>
    </w:p>
    <w:p w14:paraId="4DC098AB" w14:textId="74EE4314" w:rsidR="007B64EC" w:rsidRDefault="00024B9C">
      <w:pPr>
        <w:pStyle w:val="VCAAbullet"/>
      </w:pPr>
      <w:proofErr w:type="spellStart"/>
      <w:r w:rsidRPr="00024B9C">
        <w:t>Kidzworld</w:t>
      </w:r>
      <w:proofErr w:type="spellEnd"/>
      <w:r w:rsidRPr="00024B9C">
        <w:t xml:space="preserve">, </w:t>
      </w:r>
      <w:hyperlink r:id="rId13" w:history="1">
        <w:r w:rsidRPr="00383B2B">
          <w:rPr>
            <w:rStyle w:val="Hyperlink"/>
            <w:bCs/>
          </w:rPr>
          <w:t>Toy designer Q&amp;A</w:t>
        </w:r>
      </w:hyperlink>
      <w:r w:rsidRPr="00FE1498">
        <w:t xml:space="preserve"> </w:t>
      </w:r>
    </w:p>
    <w:p w14:paraId="57A7A59A" w14:textId="028034DC" w:rsidR="00024B9C" w:rsidRDefault="00024B9C">
      <w:pPr>
        <w:pStyle w:val="VCAAbullet"/>
      </w:pPr>
      <w:proofErr w:type="spellStart"/>
      <w:r w:rsidRPr="009734CC">
        <w:t>Instructables</w:t>
      </w:r>
      <w:proofErr w:type="spellEnd"/>
      <w:r w:rsidRPr="009734CC">
        <w:t xml:space="preserve">, </w:t>
      </w:r>
      <w:hyperlink r:id="rId14" w:history="1">
        <w:r w:rsidRPr="00F76179">
          <w:rPr>
            <w:rStyle w:val="Hyperlink"/>
            <w:bCs/>
          </w:rPr>
          <w:t>Mechanical cam toys</w:t>
        </w:r>
      </w:hyperlink>
      <w:r w:rsidRPr="009734CC">
        <w:t xml:space="preserve"> </w:t>
      </w:r>
    </w:p>
    <w:p w14:paraId="08B10117" w14:textId="563FD1CA" w:rsidR="009A1B6C" w:rsidRPr="00FE1498" w:rsidRDefault="005D6A94">
      <w:pPr>
        <w:pStyle w:val="VCAAbullet"/>
      </w:pPr>
      <w:hyperlink r:id="rId15" w:history="1">
        <w:r w:rsidR="009A1B6C" w:rsidRPr="009A1B6C">
          <w:rPr>
            <w:rStyle w:val="Hyperlink"/>
          </w:rPr>
          <w:t>SketchUp</w:t>
        </w:r>
      </w:hyperlink>
    </w:p>
    <w:p w14:paraId="5B6532E0" w14:textId="35CE17E6" w:rsidR="00F01253" w:rsidRPr="001A008F" w:rsidRDefault="00905484" w:rsidP="00383B2B">
      <w:pPr>
        <w:pStyle w:val="VCAAHeading3"/>
        <w:rPr>
          <w:sz w:val="20"/>
          <w:szCs w:val="20"/>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0B7896E5" w:rsidR="00F01253" w:rsidRPr="00383B2B" w:rsidRDefault="00024B9C">
      <w:pPr>
        <w:pStyle w:val="VCAAbody"/>
      </w:pPr>
      <w:r w:rsidRPr="00383B2B">
        <w:t>Know yourself – self-development</w:t>
      </w:r>
      <w:r w:rsidR="00F01253" w:rsidRPr="00383B2B">
        <w:t xml:space="preserve">: </w:t>
      </w:r>
    </w:p>
    <w:p w14:paraId="5A309CC8" w14:textId="22FA3DB1" w:rsidR="00DB533D" w:rsidRDefault="0053444B">
      <w:pPr>
        <w:pStyle w:val="VCAAbullet"/>
      </w:pPr>
      <w:r>
        <w:t>Students develop communication skills by s</w:t>
      </w:r>
      <w:r w:rsidR="00024B9C">
        <w:t xml:space="preserve">urveying </w:t>
      </w:r>
      <w:r w:rsidR="0048510C">
        <w:t xml:space="preserve">younger </w:t>
      </w:r>
      <w:r w:rsidR="00024B9C">
        <w:t xml:space="preserve">students and </w:t>
      </w:r>
      <w:r w:rsidR="0031460A">
        <w:t>presenting a pitch</w:t>
      </w:r>
      <w:r w:rsidR="006C3ADE" w:rsidRPr="006C3ADE">
        <w:t>.</w:t>
      </w:r>
    </w:p>
    <w:p w14:paraId="076BD2FD" w14:textId="24939F6F" w:rsidR="00024B9C" w:rsidRPr="007C6197" w:rsidRDefault="000C2DB8">
      <w:pPr>
        <w:pStyle w:val="VCAAbullet"/>
      </w:pPr>
      <w:r>
        <w:t xml:space="preserve">Students learn to be flexible and respectfully discuss varied thinking by </w:t>
      </w:r>
      <w:r w:rsidR="00024B9C">
        <w:t>reflecting on feedback</w:t>
      </w:r>
      <w:r>
        <w:t>.</w:t>
      </w:r>
      <w:r w:rsidR="00024B9C">
        <w:t xml:space="preserve"> </w:t>
      </w:r>
    </w:p>
    <w:p w14:paraId="66FA02DD" w14:textId="2911D03A" w:rsidR="00F01253" w:rsidRPr="00556FC6" w:rsidRDefault="00024B9C">
      <w:pPr>
        <w:pStyle w:val="VCAAbody"/>
        <w:rPr>
          <w:lang w:val="en-AU"/>
        </w:rPr>
      </w:pPr>
      <w:r w:rsidRPr="00024B9C">
        <w:rPr>
          <w:lang w:val="en-AU"/>
        </w:rPr>
        <w:t xml:space="preserve">Know your world – career exploration: </w:t>
      </w:r>
      <w:r w:rsidR="00F01253" w:rsidRPr="00556FC6">
        <w:rPr>
          <w:lang w:val="en-AU"/>
        </w:rPr>
        <w:t xml:space="preserve"> </w:t>
      </w:r>
    </w:p>
    <w:p w14:paraId="7C9A1B35" w14:textId="3A5EBFE3" w:rsidR="00024B9C" w:rsidRDefault="00CE26CF" w:rsidP="00383B2B">
      <w:pPr>
        <w:pStyle w:val="VCAAbullet"/>
        <w:rPr>
          <w:rFonts w:eastAsiaTheme="minorHAnsi"/>
        </w:rPr>
      </w:pPr>
      <w:r w:rsidRPr="009C3ED7">
        <w:rPr>
          <w:rFonts w:eastAsiaTheme="minorHAnsi"/>
        </w:rPr>
        <w:t>Students investigate</w:t>
      </w:r>
      <w:r w:rsidR="00024B9C">
        <w:rPr>
          <w:rFonts w:eastAsiaTheme="minorHAnsi"/>
        </w:rPr>
        <w:t xml:space="preserve"> the tasks, skills and motivations </w:t>
      </w:r>
      <w:r w:rsidRPr="009C3ED7">
        <w:rPr>
          <w:rFonts w:eastAsiaTheme="minorHAnsi"/>
        </w:rPr>
        <w:t xml:space="preserve">associated with </w:t>
      </w:r>
      <w:r w:rsidR="00024B9C">
        <w:rPr>
          <w:rFonts w:eastAsiaTheme="minorHAnsi"/>
        </w:rPr>
        <w:t>toy design</w:t>
      </w:r>
      <w:r w:rsidRPr="009C3ED7">
        <w:rPr>
          <w:rFonts w:eastAsiaTheme="minorHAnsi"/>
        </w:rPr>
        <w:t xml:space="preserve">, thus contributing to their capacity to </w:t>
      </w:r>
      <w:r w:rsidRPr="00383B2B">
        <w:t>understand work.</w:t>
      </w:r>
    </w:p>
    <w:p w14:paraId="44D590E2" w14:textId="5CBEAA0E" w:rsidR="0078594D" w:rsidRDefault="007B172E" w:rsidP="000D07AF">
      <w:pPr>
        <w:pStyle w:val="VCAAbullet"/>
      </w:pPr>
      <w:r>
        <w:t>Students build ICT skills by u</w:t>
      </w:r>
      <w:r w:rsidR="00024B9C">
        <w:t xml:space="preserve">tilising </w:t>
      </w:r>
      <w:r w:rsidR="00660D80">
        <w:t>digital</w:t>
      </w:r>
      <w:r w:rsidR="00024B9C">
        <w:t xml:space="preserve"> technologies to design their toys and </w:t>
      </w:r>
      <w:r>
        <w:t>prototypes</w:t>
      </w:r>
      <w:r w:rsidR="00024B9C">
        <w:t>.</w:t>
      </w:r>
    </w:p>
    <w:p w14:paraId="42BF97E7" w14:textId="18C0A56D" w:rsidR="00C92E4F" w:rsidRDefault="00C92E4F" w:rsidP="00383B2B">
      <w:pPr>
        <w:pStyle w:val="VCAAbullet"/>
      </w:pPr>
      <w:r>
        <w:rPr>
          <w:rFonts w:eastAsiaTheme="minorHAnsi"/>
        </w:rPr>
        <w:t xml:space="preserve">Students explore the world of work by researching the work of toy designers, including their motivations, </w:t>
      </w:r>
      <w:proofErr w:type="gramStart"/>
      <w:r>
        <w:rPr>
          <w:rFonts w:eastAsiaTheme="minorHAnsi"/>
        </w:rPr>
        <w:t>processes</w:t>
      </w:r>
      <w:proofErr w:type="gramEnd"/>
      <w:r>
        <w:rPr>
          <w:rFonts w:eastAsiaTheme="minorHAnsi"/>
        </w:rPr>
        <w:t xml:space="preserve"> and tasks, and linking these skills to other professions.</w:t>
      </w:r>
    </w:p>
    <w:p w14:paraId="5E11C16D" w14:textId="34B4C3CF" w:rsidR="00F01253" w:rsidRPr="00F370B8" w:rsidRDefault="00024B9C" w:rsidP="00383B2B">
      <w:pPr>
        <w:pStyle w:val="VCAAbody-withlargetabandhangingindent"/>
      </w:pPr>
      <w:r w:rsidRPr="00024B9C">
        <w:t>Manage your future – be proactive</w:t>
      </w:r>
      <w:r w:rsidR="00F01253" w:rsidRPr="00F370B8">
        <w:t xml:space="preserve">: </w:t>
      </w:r>
    </w:p>
    <w:p w14:paraId="1681A835" w14:textId="03A43B51" w:rsidR="00A91655" w:rsidRPr="008C0A84" w:rsidRDefault="00A91655" w:rsidP="00383B2B">
      <w:pPr>
        <w:pStyle w:val="VCAAbullet"/>
      </w:pPr>
      <w:r>
        <w:t>Students learn to weigh up options to generate design ideas</w:t>
      </w:r>
      <w:r w:rsidR="003267FD">
        <w:t xml:space="preserve"> as a </w:t>
      </w:r>
      <w:r w:rsidR="005031F6">
        <w:t xml:space="preserve">toy designer </w:t>
      </w:r>
      <w:r w:rsidR="003267FD">
        <w:t>would do.</w:t>
      </w:r>
    </w:p>
    <w:sectPr w:rsidR="00A91655" w:rsidRPr="008C0A84"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2B76D" w14:textId="77777777" w:rsidR="00FB19DA" w:rsidRDefault="00FB19DA" w:rsidP="00304EA1">
      <w:pPr>
        <w:spacing w:after="0" w:line="240" w:lineRule="auto"/>
      </w:pPr>
      <w:r>
        <w:separator/>
      </w:r>
    </w:p>
  </w:endnote>
  <w:endnote w:type="continuationSeparator" w:id="0">
    <w:p w14:paraId="6B3A87FB" w14:textId="77777777" w:rsidR="00FB19DA" w:rsidRDefault="00FB19D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71619F" w:rsidRPr="00D06414" w14:paraId="6474FD3B" w14:textId="77777777" w:rsidTr="00BB3BAB">
      <w:trPr>
        <w:trHeight w:val="476"/>
      </w:trPr>
      <w:tc>
        <w:tcPr>
          <w:tcW w:w="1667" w:type="pct"/>
          <w:tcMar>
            <w:left w:w="0" w:type="dxa"/>
            <w:right w:w="0" w:type="dxa"/>
          </w:tcMar>
        </w:tcPr>
        <w:p w14:paraId="0EC15F2D" w14:textId="77777777" w:rsidR="0071619F" w:rsidRPr="00D06414" w:rsidRDefault="0071619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71619F" w:rsidRPr="00D06414" w:rsidRDefault="0071619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375C7D1" w:rsidR="0071619F" w:rsidRPr="00D06414" w:rsidRDefault="0071619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Pr>
              <w:rFonts w:asciiTheme="majorHAnsi" w:hAnsiTheme="majorHAnsi" w:cs="Arial"/>
              <w:noProof/>
              <w:color w:val="999999" w:themeColor="accent2"/>
              <w:sz w:val="18"/>
              <w:szCs w:val="18"/>
            </w:rPr>
            <w:t>2</w:t>
          </w:r>
        </w:p>
      </w:tc>
    </w:tr>
  </w:tbl>
  <w:p w14:paraId="7723AB21" w14:textId="77777777" w:rsidR="0071619F" w:rsidRPr="00D06414" w:rsidRDefault="0071619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71619F" w:rsidRPr="00D06414" w14:paraId="36A4ADC1" w14:textId="77777777" w:rsidTr="000F5AAF">
      <w:tc>
        <w:tcPr>
          <w:tcW w:w="1459" w:type="pct"/>
          <w:tcMar>
            <w:left w:w="0" w:type="dxa"/>
            <w:right w:w="0" w:type="dxa"/>
          </w:tcMar>
        </w:tcPr>
        <w:p w14:paraId="74DB1FC2" w14:textId="530D900A" w:rsidR="0071619F" w:rsidRPr="00D06414" w:rsidRDefault="0071619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1619F" w:rsidRPr="00D06414" w:rsidRDefault="0071619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71619F" w:rsidRPr="00D06414" w:rsidRDefault="0071619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71619F" w:rsidRPr="00D06414" w:rsidRDefault="0071619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9D64B" w14:textId="77777777" w:rsidR="00FB19DA" w:rsidRDefault="00FB19DA" w:rsidP="00304EA1">
      <w:pPr>
        <w:spacing w:after="0" w:line="240" w:lineRule="auto"/>
      </w:pPr>
      <w:r>
        <w:separator/>
      </w:r>
    </w:p>
  </w:footnote>
  <w:footnote w:type="continuationSeparator" w:id="0">
    <w:p w14:paraId="3AE38B49" w14:textId="77777777" w:rsidR="00FB19DA" w:rsidRDefault="00FB19D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0D992" w14:textId="3A4C59D9" w:rsidR="0071619F" w:rsidRPr="00383B2B" w:rsidRDefault="0071619F" w:rsidP="00383B2B">
    <w:pPr>
      <w:pStyle w:val="VCAAbody"/>
      <w:rPr>
        <w:color w:val="0F7EB4"/>
      </w:rPr>
    </w:pPr>
    <w:r>
      <w:t>Embedding career education in the Victorian Curriculum F–10 – Design and Technologies, Engineering principles and systems, Levels 5 and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71619F" w:rsidRPr="009370BC" w:rsidRDefault="0071619F"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07E1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3816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DEDD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BC74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FEFA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4A64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5E2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1A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6A13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06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246FCB"/>
    <w:multiLevelType w:val="hybridMultilevel"/>
    <w:tmpl w:val="90E2949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0B7675"/>
    <w:multiLevelType w:val="hybridMultilevel"/>
    <w:tmpl w:val="7DAA5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9473A2D"/>
    <w:multiLevelType w:val="hybridMultilevel"/>
    <w:tmpl w:val="CE309804"/>
    <w:lvl w:ilvl="0" w:tplc="7DCEDA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2872B6C"/>
    <w:multiLevelType w:val="hybridMultilevel"/>
    <w:tmpl w:val="744C259A"/>
    <w:lvl w:ilvl="0" w:tplc="0AE8BB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7FF6499F"/>
    <w:multiLevelType w:val="multilevel"/>
    <w:tmpl w:val="5636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9"/>
  </w:num>
  <w:num w:numId="3">
    <w:abstractNumId w:val="17"/>
  </w:num>
  <w:num w:numId="4">
    <w:abstractNumId w:val="11"/>
  </w:num>
  <w:num w:numId="5">
    <w:abstractNumId w:val="23"/>
  </w:num>
  <w:num w:numId="6">
    <w:abstractNumId w:val="16"/>
  </w:num>
  <w:num w:numId="7">
    <w:abstractNumId w:val="13"/>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4"/>
  </w:num>
  <w:num w:numId="21">
    <w:abstractNumId w:val="21"/>
  </w:num>
  <w:num w:numId="22">
    <w:abstractNumId w:val="10"/>
  </w:num>
  <w:num w:numId="23">
    <w:abstractNumId w:val="20"/>
  </w:num>
  <w:num w:numId="24">
    <w:abstractNumId w:val="12"/>
  </w:num>
  <w:num w:numId="25">
    <w:abstractNumId w:val="25"/>
    <w:lvlOverride w:ilvl="0">
      <w:lvl w:ilvl="0">
        <w:numFmt w:val="bullet"/>
        <w:lvlText w:val=""/>
        <w:lvlJc w:val="left"/>
        <w:pPr>
          <w:tabs>
            <w:tab w:val="num" w:pos="720"/>
          </w:tabs>
          <w:ind w:left="720" w:hanging="360"/>
        </w:pPr>
        <w:rPr>
          <w:rFonts w:ascii="Symbol" w:hAnsi="Symbol" w:hint="default"/>
          <w:sz w:val="20"/>
        </w:rPr>
      </w:lvl>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030A"/>
    <w:rsid w:val="00017545"/>
    <w:rsid w:val="00024B9C"/>
    <w:rsid w:val="00033048"/>
    <w:rsid w:val="00044392"/>
    <w:rsid w:val="0005780E"/>
    <w:rsid w:val="00065CC6"/>
    <w:rsid w:val="00072AF1"/>
    <w:rsid w:val="00086CFC"/>
    <w:rsid w:val="00097F58"/>
    <w:rsid w:val="000A71F7"/>
    <w:rsid w:val="000B152F"/>
    <w:rsid w:val="000C2DB8"/>
    <w:rsid w:val="000D07AF"/>
    <w:rsid w:val="000F09E4"/>
    <w:rsid w:val="000F16FD"/>
    <w:rsid w:val="000F5AAF"/>
    <w:rsid w:val="0012374D"/>
    <w:rsid w:val="00143520"/>
    <w:rsid w:val="00151158"/>
    <w:rsid w:val="00153AD2"/>
    <w:rsid w:val="00174FAA"/>
    <w:rsid w:val="001779EA"/>
    <w:rsid w:val="001865EB"/>
    <w:rsid w:val="001926FE"/>
    <w:rsid w:val="00193BB0"/>
    <w:rsid w:val="001A008F"/>
    <w:rsid w:val="001A39A9"/>
    <w:rsid w:val="001B34AD"/>
    <w:rsid w:val="001D3246"/>
    <w:rsid w:val="001F5D88"/>
    <w:rsid w:val="001F682C"/>
    <w:rsid w:val="001F7AC2"/>
    <w:rsid w:val="0020145A"/>
    <w:rsid w:val="00207D0F"/>
    <w:rsid w:val="002241C9"/>
    <w:rsid w:val="002279BA"/>
    <w:rsid w:val="002329F3"/>
    <w:rsid w:val="002341A2"/>
    <w:rsid w:val="00243F0D"/>
    <w:rsid w:val="00251C16"/>
    <w:rsid w:val="00254888"/>
    <w:rsid w:val="00255852"/>
    <w:rsid w:val="00260767"/>
    <w:rsid w:val="002647BB"/>
    <w:rsid w:val="002754C1"/>
    <w:rsid w:val="00281677"/>
    <w:rsid w:val="002841C8"/>
    <w:rsid w:val="0028516B"/>
    <w:rsid w:val="002B075F"/>
    <w:rsid w:val="002B103A"/>
    <w:rsid w:val="002C6F90"/>
    <w:rsid w:val="002C7358"/>
    <w:rsid w:val="002E4FB5"/>
    <w:rsid w:val="002F69B5"/>
    <w:rsid w:val="003017FF"/>
    <w:rsid w:val="00302FB8"/>
    <w:rsid w:val="00304EA1"/>
    <w:rsid w:val="0031460A"/>
    <w:rsid w:val="00314D81"/>
    <w:rsid w:val="00322FC6"/>
    <w:rsid w:val="003237C0"/>
    <w:rsid w:val="003267FD"/>
    <w:rsid w:val="00330A85"/>
    <w:rsid w:val="00337354"/>
    <w:rsid w:val="00344148"/>
    <w:rsid w:val="00346A5C"/>
    <w:rsid w:val="0035293F"/>
    <w:rsid w:val="00353285"/>
    <w:rsid w:val="00374CF3"/>
    <w:rsid w:val="00383B2B"/>
    <w:rsid w:val="0038622E"/>
    <w:rsid w:val="00391986"/>
    <w:rsid w:val="00392864"/>
    <w:rsid w:val="003A00B4"/>
    <w:rsid w:val="003B5C78"/>
    <w:rsid w:val="003C394F"/>
    <w:rsid w:val="003C5E71"/>
    <w:rsid w:val="003D7030"/>
    <w:rsid w:val="003F4AA8"/>
    <w:rsid w:val="003F60B9"/>
    <w:rsid w:val="00411D26"/>
    <w:rsid w:val="0041294E"/>
    <w:rsid w:val="00417AA3"/>
    <w:rsid w:val="00421DB1"/>
    <w:rsid w:val="00425DFE"/>
    <w:rsid w:val="00425FD1"/>
    <w:rsid w:val="00434EDB"/>
    <w:rsid w:val="00435CAF"/>
    <w:rsid w:val="00440B32"/>
    <w:rsid w:val="00446BE1"/>
    <w:rsid w:val="00457521"/>
    <w:rsid w:val="0046078D"/>
    <w:rsid w:val="004611F2"/>
    <w:rsid w:val="00470D38"/>
    <w:rsid w:val="00480BAF"/>
    <w:rsid w:val="0048510C"/>
    <w:rsid w:val="00491CB3"/>
    <w:rsid w:val="00495C80"/>
    <w:rsid w:val="004A2ED8"/>
    <w:rsid w:val="004B0176"/>
    <w:rsid w:val="004D70CD"/>
    <w:rsid w:val="004E1D50"/>
    <w:rsid w:val="004E4393"/>
    <w:rsid w:val="004F5BDA"/>
    <w:rsid w:val="004F6DE0"/>
    <w:rsid w:val="005031F6"/>
    <w:rsid w:val="0051631E"/>
    <w:rsid w:val="00524806"/>
    <w:rsid w:val="00526E90"/>
    <w:rsid w:val="0053444B"/>
    <w:rsid w:val="00537A1F"/>
    <w:rsid w:val="005400FD"/>
    <w:rsid w:val="005566AB"/>
    <w:rsid w:val="00556FC6"/>
    <w:rsid w:val="00563E1D"/>
    <w:rsid w:val="005659E4"/>
    <w:rsid w:val="00566029"/>
    <w:rsid w:val="00567FD3"/>
    <w:rsid w:val="00574CEC"/>
    <w:rsid w:val="005923CB"/>
    <w:rsid w:val="005B391B"/>
    <w:rsid w:val="005D3D78"/>
    <w:rsid w:val="005D6A94"/>
    <w:rsid w:val="005D7236"/>
    <w:rsid w:val="005E2EF0"/>
    <w:rsid w:val="005F4092"/>
    <w:rsid w:val="00610518"/>
    <w:rsid w:val="0061350B"/>
    <w:rsid w:val="00660D80"/>
    <w:rsid w:val="00662FE6"/>
    <w:rsid w:val="0068471E"/>
    <w:rsid w:val="00684F98"/>
    <w:rsid w:val="00685504"/>
    <w:rsid w:val="00687D07"/>
    <w:rsid w:val="00693FFD"/>
    <w:rsid w:val="006A3D3D"/>
    <w:rsid w:val="006A54E9"/>
    <w:rsid w:val="006C3ADE"/>
    <w:rsid w:val="006D2159"/>
    <w:rsid w:val="006E77C7"/>
    <w:rsid w:val="006F787C"/>
    <w:rsid w:val="00702636"/>
    <w:rsid w:val="0071619F"/>
    <w:rsid w:val="007170AE"/>
    <w:rsid w:val="00724507"/>
    <w:rsid w:val="007303B8"/>
    <w:rsid w:val="007527D6"/>
    <w:rsid w:val="007623B9"/>
    <w:rsid w:val="00773E6C"/>
    <w:rsid w:val="00781FB1"/>
    <w:rsid w:val="0078594D"/>
    <w:rsid w:val="007A0E4B"/>
    <w:rsid w:val="007B172E"/>
    <w:rsid w:val="007B1B9E"/>
    <w:rsid w:val="007B64EC"/>
    <w:rsid w:val="007C6197"/>
    <w:rsid w:val="007D1B6D"/>
    <w:rsid w:val="007E7D1F"/>
    <w:rsid w:val="00804930"/>
    <w:rsid w:val="00813C37"/>
    <w:rsid w:val="008154B5"/>
    <w:rsid w:val="00815A47"/>
    <w:rsid w:val="00823962"/>
    <w:rsid w:val="00832D3E"/>
    <w:rsid w:val="00852719"/>
    <w:rsid w:val="00854695"/>
    <w:rsid w:val="00860115"/>
    <w:rsid w:val="0088783C"/>
    <w:rsid w:val="008938C0"/>
    <w:rsid w:val="008A2964"/>
    <w:rsid w:val="008B01A7"/>
    <w:rsid w:val="008B1278"/>
    <w:rsid w:val="008C0A84"/>
    <w:rsid w:val="008D0ABF"/>
    <w:rsid w:val="008D57CA"/>
    <w:rsid w:val="008E5211"/>
    <w:rsid w:val="00905484"/>
    <w:rsid w:val="00910084"/>
    <w:rsid w:val="009370BC"/>
    <w:rsid w:val="00951584"/>
    <w:rsid w:val="00963B74"/>
    <w:rsid w:val="00970580"/>
    <w:rsid w:val="009767E6"/>
    <w:rsid w:val="009837A9"/>
    <w:rsid w:val="0098739B"/>
    <w:rsid w:val="009A1B6C"/>
    <w:rsid w:val="009B61E5"/>
    <w:rsid w:val="009D1E89"/>
    <w:rsid w:val="009E5707"/>
    <w:rsid w:val="00A007BE"/>
    <w:rsid w:val="00A13223"/>
    <w:rsid w:val="00A17661"/>
    <w:rsid w:val="00A24B2D"/>
    <w:rsid w:val="00A27DCD"/>
    <w:rsid w:val="00A30CF7"/>
    <w:rsid w:val="00A31103"/>
    <w:rsid w:val="00A33D81"/>
    <w:rsid w:val="00A40966"/>
    <w:rsid w:val="00A50E81"/>
    <w:rsid w:val="00A6771D"/>
    <w:rsid w:val="00A91655"/>
    <w:rsid w:val="00A921E0"/>
    <w:rsid w:val="00A922F4"/>
    <w:rsid w:val="00AD59D5"/>
    <w:rsid w:val="00AE0ACC"/>
    <w:rsid w:val="00AE5526"/>
    <w:rsid w:val="00AF051B"/>
    <w:rsid w:val="00AF6676"/>
    <w:rsid w:val="00B01578"/>
    <w:rsid w:val="00B0281D"/>
    <w:rsid w:val="00B0738F"/>
    <w:rsid w:val="00B10D01"/>
    <w:rsid w:val="00B13D3B"/>
    <w:rsid w:val="00B1489F"/>
    <w:rsid w:val="00B230DB"/>
    <w:rsid w:val="00B26601"/>
    <w:rsid w:val="00B30E01"/>
    <w:rsid w:val="00B41951"/>
    <w:rsid w:val="00B51D32"/>
    <w:rsid w:val="00B51FA6"/>
    <w:rsid w:val="00B53229"/>
    <w:rsid w:val="00B62480"/>
    <w:rsid w:val="00B74D78"/>
    <w:rsid w:val="00B81B70"/>
    <w:rsid w:val="00B81BB7"/>
    <w:rsid w:val="00B85CA4"/>
    <w:rsid w:val="00BB3BAB"/>
    <w:rsid w:val="00BB4E4F"/>
    <w:rsid w:val="00BB5A42"/>
    <w:rsid w:val="00BC3306"/>
    <w:rsid w:val="00BD0724"/>
    <w:rsid w:val="00BD2B91"/>
    <w:rsid w:val="00BE5521"/>
    <w:rsid w:val="00BF4035"/>
    <w:rsid w:val="00BF6C23"/>
    <w:rsid w:val="00C2005D"/>
    <w:rsid w:val="00C51009"/>
    <w:rsid w:val="00C53211"/>
    <w:rsid w:val="00C53263"/>
    <w:rsid w:val="00C6415E"/>
    <w:rsid w:val="00C75F1D"/>
    <w:rsid w:val="00C92E4F"/>
    <w:rsid w:val="00C95156"/>
    <w:rsid w:val="00C96F76"/>
    <w:rsid w:val="00CA0DC2"/>
    <w:rsid w:val="00CB68E8"/>
    <w:rsid w:val="00CE26CF"/>
    <w:rsid w:val="00D04F01"/>
    <w:rsid w:val="00D06414"/>
    <w:rsid w:val="00D24E5A"/>
    <w:rsid w:val="00D338E4"/>
    <w:rsid w:val="00D35D07"/>
    <w:rsid w:val="00D36FA7"/>
    <w:rsid w:val="00D4284E"/>
    <w:rsid w:val="00D4304F"/>
    <w:rsid w:val="00D51947"/>
    <w:rsid w:val="00D532F0"/>
    <w:rsid w:val="00D6075B"/>
    <w:rsid w:val="00D77413"/>
    <w:rsid w:val="00D82759"/>
    <w:rsid w:val="00D83501"/>
    <w:rsid w:val="00D85208"/>
    <w:rsid w:val="00D86DE4"/>
    <w:rsid w:val="00DB533D"/>
    <w:rsid w:val="00DE1909"/>
    <w:rsid w:val="00DE51DB"/>
    <w:rsid w:val="00DE755B"/>
    <w:rsid w:val="00E23F1D"/>
    <w:rsid w:val="00E2684A"/>
    <w:rsid w:val="00E30E05"/>
    <w:rsid w:val="00E31C95"/>
    <w:rsid w:val="00E36361"/>
    <w:rsid w:val="00E55AE9"/>
    <w:rsid w:val="00E56D1D"/>
    <w:rsid w:val="00E61AF4"/>
    <w:rsid w:val="00E94B16"/>
    <w:rsid w:val="00E9592C"/>
    <w:rsid w:val="00EA2830"/>
    <w:rsid w:val="00EB0C84"/>
    <w:rsid w:val="00EF1E25"/>
    <w:rsid w:val="00EF6E2A"/>
    <w:rsid w:val="00F01253"/>
    <w:rsid w:val="00F17FDE"/>
    <w:rsid w:val="00F370B8"/>
    <w:rsid w:val="00F40D53"/>
    <w:rsid w:val="00F4525C"/>
    <w:rsid w:val="00F50D86"/>
    <w:rsid w:val="00F6610F"/>
    <w:rsid w:val="00F76179"/>
    <w:rsid w:val="00FA46CB"/>
    <w:rsid w:val="00FB19DA"/>
    <w:rsid w:val="00FB23F1"/>
    <w:rsid w:val="00FC5F33"/>
    <w:rsid w:val="00FD17C6"/>
    <w:rsid w:val="00FD29D3"/>
    <w:rsid w:val="00FE1498"/>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62FE6"/>
    <w:pPr>
      <w:numPr>
        <w:numId w:val="1"/>
      </w:numPr>
      <w:spacing w:before="60" w:after="60"/>
      <w:ind w:left="426" w:hanging="426"/>
      <w:contextualSpacing/>
    </w:pPr>
    <w:rPr>
      <w:rFonts w:eastAsia="Times New Roman"/>
      <w:kern w:val="22"/>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8B01A7"/>
    <w:rPr>
      <w:color w:val="605E5C"/>
      <w:shd w:val="clear" w:color="auto" w:fill="E1DFDD"/>
    </w:rPr>
  </w:style>
  <w:style w:type="character" w:styleId="FollowedHyperlink">
    <w:name w:val="FollowedHyperlink"/>
    <w:basedOn w:val="DefaultParagraphFont"/>
    <w:uiPriority w:val="99"/>
    <w:semiHidden/>
    <w:unhideWhenUsed/>
    <w:rsid w:val="008B01A7"/>
    <w:rPr>
      <w:color w:val="8DB3E2" w:themeColor="followedHyperlink"/>
      <w:u w:val="single"/>
    </w:rPr>
  </w:style>
  <w:style w:type="character" w:customStyle="1" w:styleId="UnresolvedMention2">
    <w:name w:val="Unresolved Mention2"/>
    <w:basedOn w:val="DefaultParagraphFont"/>
    <w:uiPriority w:val="99"/>
    <w:semiHidden/>
    <w:unhideWhenUsed/>
    <w:rsid w:val="00346A5C"/>
    <w:rPr>
      <w:color w:val="605E5C"/>
      <w:shd w:val="clear" w:color="auto" w:fill="E1DFDD"/>
    </w:rPr>
  </w:style>
  <w:style w:type="character" w:customStyle="1" w:styleId="UnresolvedMention3">
    <w:name w:val="Unresolved Mention3"/>
    <w:basedOn w:val="DefaultParagraphFont"/>
    <w:uiPriority w:val="99"/>
    <w:semiHidden/>
    <w:unhideWhenUsed/>
    <w:rsid w:val="00524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DSCD038" TargetMode="External"/><Relationship Id="rId13" Type="http://schemas.openxmlformats.org/officeDocument/2006/relationships/hyperlink" Target="https://www.kidzworld.com/article/24463-toy-designer-qand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isher-price.com/en_US/ourstory/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rtcareerproject.com/become/toy-designer/"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sketchup.com/" TargetMode="External"/><Relationship Id="rId23" Type="http://schemas.openxmlformats.org/officeDocument/2006/relationships/customXml" Target="../customXml/item3.xml"/><Relationship Id="rId10" Type="http://schemas.openxmlformats.org/officeDocument/2006/relationships/hyperlink" Target="https://victoriancurriculum.vcaa.vic.edu.au/Curriculum/ContentDescription/VCDSCD04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victoriancurriculum.vcaa.vic.edu.au/Curriculum/ContentDescription/VCDSCD039" TargetMode="External"/><Relationship Id="rId14" Type="http://schemas.openxmlformats.org/officeDocument/2006/relationships/hyperlink" Target="https://www.instructables.com/id/Mechanical-Cam-Toys/"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1043913-B9F0-4DC2-8C1B-B3FDF22C96EA}">
  <ds:schemaRefs>
    <ds:schemaRef ds:uri="http://schemas.openxmlformats.org/officeDocument/2006/bibliography"/>
  </ds:schemaRefs>
</ds:datastoreItem>
</file>

<file path=customXml/itemProps2.xml><?xml version="1.0" encoding="utf-8"?>
<ds:datastoreItem xmlns:ds="http://schemas.openxmlformats.org/officeDocument/2006/customXml" ds:itemID="{9E18BF0D-683E-4672-8878-4046186DBA6B}"/>
</file>

<file path=customXml/itemProps3.xml><?xml version="1.0" encoding="utf-8"?>
<ds:datastoreItem xmlns:ds="http://schemas.openxmlformats.org/officeDocument/2006/customXml" ds:itemID="{D5F62F54-DCE3-4BEC-8B2E-47812147E6CA}"/>
</file>

<file path=customXml/itemProps4.xml><?xml version="1.0" encoding="utf-8"?>
<ds:datastoreItem xmlns:ds="http://schemas.openxmlformats.org/officeDocument/2006/customXml" ds:itemID="{784E1DA8-B935-4721-9CDB-016E6BEC53E5}"/>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Education;Design and Technologies;Engineering principles and systems;Levels 5 and 6</cp:keywords>
  <cp:lastModifiedBy/>
  <cp:revision>1</cp:revision>
  <dcterms:created xsi:type="dcterms:W3CDTF">2020-09-29T08:38:00Z</dcterms:created>
  <dcterms:modified xsi:type="dcterms:W3CDTF">2020-09-29T11:34:00Z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