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28BF8E25" w:rsidR="00086CFC" w:rsidRDefault="00C2005D" w:rsidP="005A1CBE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962C28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57BCE540" w:rsidR="004F6DE0" w:rsidRPr="008C0A84" w:rsidRDefault="004E33B6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Design and Technologies, </w:t>
      </w:r>
      <w:r w:rsidR="00676564">
        <w:rPr>
          <w:lang w:val="en-AU"/>
        </w:rPr>
        <w:t xml:space="preserve">Food and </w:t>
      </w:r>
      <w:r>
        <w:rPr>
          <w:lang w:val="en-AU"/>
        </w:rPr>
        <w:t>fibre production</w:t>
      </w:r>
      <w:r w:rsidR="00D554A0">
        <w:rPr>
          <w:lang w:val="en-AU"/>
        </w:rPr>
        <w:t>, Level</w:t>
      </w:r>
      <w:r>
        <w:rPr>
          <w:lang w:val="en-AU"/>
        </w:rPr>
        <w:t>s</w:t>
      </w:r>
      <w:r w:rsidR="004F6DE0" w:rsidRPr="008C0A84">
        <w:rPr>
          <w:lang w:val="en-AU"/>
        </w:rPr>
        <w:t xml:space="preserve"> </w:t>
      </w:r>
      <w:r w:rsidR="007B2C7A">
        <w:rPr>
          <w:lang w:val="en-AU"/>
        </w:rPr>
        <w:t>7 and 8</w:t>
      </w:r>
    </w:p>
    <w:p w14:paraId="2E354ED1" w14:textId="04B3B0DB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962C28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C94648C" w:rsidR="008B1278" w:rsidRPr="008C0A84" w:rsidRDefault="008B1278" w:rsidP="005A1CBE">
      <w:pPr>
        <w:pStyle w:val="VCAAbody-withlargetabandhangingindent"/>
      </w:pPr>
      <w:r w:rsidRPr="008C0A84">
        <w:rPr>
          <w:b/>
        </w:rPr>
        <w:t>Curriculum area</w:t>
      </w:r>
      <w:r w:rsidR="004E33B6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4E33B6">
        <w:t xml:space="preserve">Design and Technologies, </w:t>
      </w:r>
      <w:r w:rsidR="000D24D9">
        <w:t xml:space="preserve">Food and </w:t>
      </w:r>
      <w:r w:rsidR="004E33B6">
        <w:t>fibre production</w:t>
      </w:r>
      <w:r w:rsidR="000D24D9">
        <w:t>, Levels 7</w:t>
      </w:r>
      <w:r w:rsidR="000D24D9" w:rsidRPr="008C0A84">
        <w:t xml:space="preserve"> and </w:t>
      </w:r>
      <w:r w:rsidR="000D24D9">
        <w:t>8</w:t>
      </w:r>
    </w:p>
    <w:p w14:paraId="19CF40C7" w14:textId="77777777" w:rsidR="000D24D9" w:rsidRPr="005A1CBE" w:rsidRDefault="00254888" w:rsidP="000D24D9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0D24D9" w:rsidRPr="005A1CBE">
        <w:t xml:space="preserve">Analyse how food and fibre are produced when creating managed environments and how these can become more sustainable </w:t>
      </w:r>
      <w:hyperlink r:id="rId11" w:tooltip="View elaborations and additional details of VCDSTC046" w:history="1">
        <w:r w:rsidR="000D24D9">
          <w:t>(</w:t>
        </w:r>
        <w:r w:rsidR="000D24D9">
          <w:rPr>
            <w:rStyle w:val="Hyperlink"/>
          </w:rPr>
          <w:t>VCDSTC046</w:t>
        </w:r>
      </w:hyperlink>
      <w:r w:rsidR="000D24D9" w:rsidRPr="005A1CBE">
        <w:t>)</w:t>
      </w:r>
    </w:p>
    <w:p w14:paraId="36A2C730" w14:textId="19475FE5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0D24D9" w:rsidRPr="005A1CBE">
        <w:t>Investigating different animal feeding strategies</w:t>
      </w:r>
      <w:r w:rsidR="001F554A" w:rsidRPr="005A1CBE">
        <w:t>,</w:t>
      </w:r>
      <w:r w:rsidR="000D24D9" w:rsidRPr="005A1CBE">
        <w:t xml:space="preserve"> such as grazing and supplementary feeding, and th</w:t>
      </w:r>
      <w:r w:rsidR="000A034C" w:rsidRPr="005A1CBE">
        <w:t>eir effects on product quality.</w:t>
      </w:r>
    </w:p>
    <w:p w14:paraId="2364A01C" w14:textId="389238CC" w:rsidR="00421DB1" w:rsidRPr="008C0A84" w:rsidRDefault="00421DB1" w:rsidP="00B51FA6">
      <w:pPr>
        <w:pStyle w:val="VCAAbody-withlargetabandhangingindent"/>
      </w:pPr>
      <w:r w:rsidRPr="000A034C">
        <w:rPr>
          <w:b/>
        </w:rPr>
        <w:t>Summary of adaptation, change, addition</w:t>
      </w:r>
      <w:r w:rsidRPr="006346AF">
        <w:rPr>
          <w:b/>
          <w:bCs/>
        </w:rPr>
        <w:t>:</w:t>
      </w:r>
      <w:r w:rsidRPr="006346AF">
        <w:rPr>
          <w:b/>
          <w:bCs/>
        </w:rPr>
        <w:tab/>
      </w:r>
      <w:r w:rsidR="00FA578F" w:rsidRPr="005A1CBE">
        <w:t xml:space="preserve">Students </w:t>
      </w:r>
      <w:r w:rsidR="000A034C" w:rsidRPr="005A1CBE">
        <w:t xml:space="preserve">are involved in the </w:t>
      </w:r>
      <w:r w:rsidR="006E4967">
        <w:t>‘</w:t>
      </w:r>
      <w:r w:rsidR="000A034C" w:rsidRPr="005A1CBE">
        <w:t>Cows Create Careers</w:t>
      </w:r>
      <w:r w:rsidR="006E4967">
        <w:t>’</w:t>
      </w:r>
      <w:r w:rsidR="000A034C" w:rsidRPr="005A1CBE">
        <w:t xml:space="preserve"> </w:t>
      </w:r>
      <w:r w:rsidR="006E4967" w:rsidRPr="005A1CBE">
        <w:t>program</w:t>
      </w:r>
      <w:r w:rsidR="000A034C" w:rsidRPr="005A1CBE">
        <w:t xml:space="preserve">, where they care for </w:t>
      </w:r>
      <w:r w:rsidR="001F554A" w:rsidRPr="005A1CBE">
        <w:t xml:space="preserve">two </w:t>
      </w:r>
      <w:r w:rsidR="000A034C" w:rsidRPr="005A1CBE">
        <w:t xml:space="preserve">calves over a </w:t>
      </w:r>
      <w:r w:rsidR="001F554A" w:rsidRPr="005A1CBE">
        <w:t>three-</w:t>
      </w:r>
      <w:r w:rsidR="000A034C" w:rsidRPr="005A1CBE">
        <w:t>week period.  Students learn about animal nutrition and industry careers and complete scientific and research projects on dairy cows.</w:t>
      </w:r>
    </w:p>
    <w:p w14:paraId="65DFB73F" w14:textId="5C99CB11" w:rsidR="00254888" w:rsidRDefault="00254888" w:rsidP="005A1CBE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962C28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823"/>
        <w:gridCol w:w="6066"/>
      </w:tblGrid>
      <w:tr w:rsidR="00254888" w:rsidRPr="008C0A84" w14:paraId="47FFE019" w14:textId="77777777" w:rsidTr="00634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23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066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346AF">
        <w:tc>
          <w:tcPr>
            <w:tcW w:w="3823" w:type="dxa"/>
          </w:tcPr>
          <w:p w14:paraId="46A85701" w14:textId="131026AB" w:rsidR="00614017" w:rsidRPr="00614017" w:rsidRDefault="000D24D9" w:rsidP="00D025B6">
            <w:pPr>
              <w:pStyle w:val="VCAAtablecondensed"/>
              <w:rPr>
                <w:i/>
                <w:lang w:val="en-AU"/>
              </w:rPr>
            </w:pPr>
            <w:r>
              <w:rPr>
                <w:lang w:val="en-AU"/>
              </w:rPr>
              <w:t>Teacher introduces students to the importance of nutrition in animal production</w:t>
            </w:r>
            <w:r w:rsidR="001F554A">
              <w:rPr>
                <w:lang w:val="en-AU"/>
              </w:rPr>
              <w:t xml:space="preserve"> through questions such as,</w:t>
            </w:r>
            <w:r>
              <w:rPr>
                <w:lang w:val="en-AU"/>
              </w:rPr>
              <w:t xml:space="preserve"> </w:t>
            </w:r>
            <w:r w:rsidR="001F554A">
              <w:rPr>
                <w:lang w:val="en-AU"/>
              </w:rPr>
              <w:t>‘</w:t>
            </w:r>
            <w:r>
              <w:rPr>
                <w:lang w:val="en-AU"/>
              </w:rPr>
              <w:t>What is nutrition? What do animals eat? How does it impact their production?</w:t>
            </w:r>
            <w:r w:rsidR="001F554A">
              <w:rPr>
                <w:lang w:val="en-AU"/>
              </w:rPr>
              <w:t>’</w:t>
            </w:r>
          </w:p>
        </w:tc>
        <w:tc>
          <w:tcPr>
            <w:tcW w:w="6066" w:type="dxa"/>
          </w:tcPr>
          <w:p w14:paraId="17B8F5D6" w14:textId="43BC84F4" w:rsidR="000D24D9" w:rsidRDefault="000D24D9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organises school to be involved in </w:t>
            </w:r>
            <w:r w:rsidR="0057484C">
              <w:rPr>
                <w:lang w:val="en-AU"/>
              </w:rPr>
              <w:t xml:space="preserve">Dairy Australia’s </w:t>
            </w:r>
            <w:hyperlink r:id="rId12" w:history="1">
              <w:r w:rsidRPr="004B6E47">
                <w:rPr>
                  <w:rStyle w:val="Hyperlink"/>
                  <w:lang w:val="en-AU"/>
                </w:rPr>
                <w:t>Cows Create Careers Program,</w:t>
              </w:r>
            </w:hyperlink>
            <w:r>
              <w:rPr>
                <w:lang w:val="en-AU"/>
              </w:rPr>
              <w:t xml:space="preserve"> This involves the school caring for </w:t>
            </w:r>
            <w:r w:rsidR="00B55A09">
              <w:rPr>
                <w:lang w:val="en-AU"/>
              </w:rPr>
              <w:t xml:space="preserve">two </w:t>
            </w:r>
            <w:r>
              <w:rPr>
                <w:lang w:val="en-AU"/>
              </w:rPr>
              <w:t xml:space="preserve">calves over a </w:t>
            </w:r>
            <w:r w:rsidR="00B55A09">
              <w:rPr>
                <w:lang w:val="en-AU"/>
              </w:rPr>
              <w:t>three-</w:t>
            </w:r>
            <w:r>
              <w:rPr>
                <w:lang w:val="en-AU"/>
              </w:rPr>
              <w:t xml:space="preserve">week period. </w:t>
            </w:r>
            <w:r w:rsidR="00B55A09">
              <w:rPr>
                <w:lang w:val="en-AU"/>
              </w:rPr>
              <w:t xml:space="preserve">This </w:t>
            </w:r>
            <w:r w:rsidR="00962C28">
              <w:rPr>
                <w:lang w:val="en-AU"/>
              </w:rPr>
              <w:t>program is curriculum-aligned for schools.</w:t>
            </w:r>
          </w:p>
          <w:p w14:paraId="2DBBBF67" w14:textId="77777777" w:rsidR="000D24D9" w:rsidRDefault="000D24D9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program involves understanding animal feed and nutrition, monitoring and recording animal growth and completing research projects that are entered into a state-wide competition.  </w:t>
            </w:r>
          </w:p>
          <w:p w14:paraId="092660B4" w14:textId="2EA38974" w:rsidR="00D554A0" w:rsidRPr="008C0A84" w:rsidRDefault="000D24D9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All skills and knowledge </w:t>
            </w:r>
            <w:r w:rsidR="00BC7511">
              <w:rPr>
                <w:lang w:val="en-AU"/>
              </w:rPr>
              <w:t>are</w:t>
            </w:r>
            <w:r>
              <w:rPr>
                <w:lang w:val="en-AU"/>
              </w:rPr>
              <w:t xml:space="preserve"> taught by farmers and industry experts who will come into the school and teach students and teachers how to care for the </w:t>
            </w:r>
            <w:r w:rsidRPr="00221AC2">
              <w:rPr>
                <w:lang w:val="en-AU"/>
              </w:rPr>
              <w:t xml:space="preserve">calves. </w:t>
            </w:r>
            <w:r w:rsidR="00B55A09">
              <w:rPr>
                <w:lang w:val="en-AU"/>
              </w:rPr>
              <w:t xml:space="preserve">It is suitable for teachers with limited experience in agriculture to participate in.  </w:t>
            </w:r>
          </w:p>
        </w:tc>
      </w:tr>
      <w:tr w:rsidR="00254888" w:rsidRPr="008C0A84" w14:paraId="3F7C9F0C" w14:textId="77777777" w:rsidTr="006346AF">
        <w:tc>
          <w:tcPr>
            <w:tcW w:w="3823" w:type="dxa"/>
            <w:tcBorders>
              <w:bottom w:val="single" w:sz="4" w:space="0" w:color="auto"/>
            </w:tcBorders>
          </w:tcPr>
          <w:p w14:paraId="446FB8DB" w14:textId="49BC82FB" w:rsidR="004C7D36" w:rsidRPr="008C0A84" w:rsidRDefault="000D24D9" w:rsidP="00F965C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choose an industry to investigate (poultry eggs, poultry meat, sheep wool, sheep meat, cattle, dairy cattle, pork, etc</w:t>
            </w:r>
            <w:r w:rsidR="00966E8A">
              <w:rPr>
                <w:lang w:val="en-AU"/>
              </w:rPr>
              <w:t>.</w:t>
            </w:r>
            <w:r>
              <w:rPr>
                <w:lang w:val="en-AU"/>
              </w:rPr>
              <w:t xml:space="preserve">).  </w:t>
            </w:r>
            <w:r w:rsidR="00966E8A">
              <w:rPr>
                <w:lang w:val="en-AU"/>
              </w:rPr>
              <w:t>They</w:t>
            </w:r>
            <w:r>
              <w:rPr>
                <w:lang w:val="en-AU"/>
              </w:rPr>
              <w:t xml:space="preserve"> research the nutritional needs of that industry. </w:t>
            </w:r>
            <w:r w:rsidR="006346AF">
              <w:rPr>
                <w:lang w:val="en-AU"/>
              </w:rPr>
              <w:lastRenderedPageBreak/>
              <w:t>They learn h</w:t>
            </w:r>
            <w:r>
              <w:rPr>
                <w:lang w:val="en-AU"/>
              </w:rPr>
              <w:t>ow the nutrition of the feed impact</w:t>
            </w:r>
            <w:r w:rsidR="006346AF">
              <w:rPr>
                <w:lang w:val="en-AU"/>
              </w:rPr>
              <w:t>s</w:t>
            </w:r>
            <w:r>
              <w:rPr>
                <w:lang w:val="en-AU"/>
              </w:rPr>
              <w:t xml:space="preserve"> the product produced</w:t>
            </w:r>
            <w:r w:rsidR="006346AF">
              <w:rPr>
                <w:lang w:val="en-AU"/>
              </w:rPr>
              <w:t>.</w: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14:paraId="6193B07D" w14:textId="0F1E659D" w:rsidR="000D24D9" w:rsidRDefault="000D24D9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work in teams to feed calves daily, recording feed intake and animal growth.  Students write a report, complete a video or design a model which reports on calf growth over the</w:t>
            </w:r>
            <w:r w:rsidR="00EC417F">
              <w:rPr>
                <w:lang w:val="en-AU"/>
              </w:rPr>
              <w:t xml:space="preserve"> </w:t>
            </w:r>
            <w:r w:rsidR="00BC7511">
              <w:rPr>
                <w:lang w:val="en-AU"/>
              </w:rPr>
              <w:t>period</w:t>
            </w:r>
            <w:r>
              <w:rPr>
                <w:lang w:val="en-AU"/>
              </w:rPr>
              <w:t xml:space="preserve"> of care. </w:t>
            </w:r>
          </w:p>
          <w:p w14:paraId="0D137BAF" w14:textId="79E6A311" w:rsidR="003169F4" w:rsidRPr="00B74D78" w:rsidRDefault="000D24D9" w:rsidP="000D24D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also investigate the dairy industry and the career options within it.</w:t>
            </w:r>
          </w:p>
        </w:tc>
      </w:tr>
      <w:tr w:rsidR="00457521" w:rsidRPr="008C0A84" w14:paraId="63793E0F" w14:textId="77777777" w:rsidTr="006346AF">
        <w:tc>
          <w:tcPr>
            <w:tcW w:w="3823" w:type="dxa"/>
          </w:tcPr>
          <w:p w14:paraId="7674DB26" w14:textId="64EF3C12" w:rsidR="00F965C6" w:rsidRPr="008C0A84" w:rsidRDefault="000D24D9" w:rsidP="00D025B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present research in the format of a class presentation or poster display.</w:t>
            </w:r>
          </w:p>
        </w:tc>
        <w:tc>
          <w:tcPr>
            <w:tcW w:w="6066" w:type="dxa"/>
          </w:tcPr>
          <w:p w14:paraId="7C083F81" w14:textId="46FCAD8A" w:rsidR="00E273B5" w:rsidRPr="00B74D78" w:rsidRDefault="000D24D9" w:rsidP="001C256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>Students submit their findings at the Cows Create Careers Competition website</w:t>
            </w:r>
            <w:r w:rsidR="00064F64">
              <w:rPr>
                <w:lang w:val="en-AU"/>
              </w:rPr>
              <w:t>. Reports</w:t>
            </w:r>
            <w:r>
              <w:rPr>
                <w:lang w:val="en-AU"/>
              </w:rPr>
              <w:t xml:space="preserve"> will then be assessed</w:t>
            </w:r>
            <w:r w:rsidR="00064F64">
              <w:rPr>
                <w:lang w:val="en-AU"/>
              </w:rPr>
              <w:t>,</w:t>
            </w:r>
            <w:r>
              <w:rPr>
                <w:lang w:val="en-AU"/>
              </w:rPr>
              <w:t xml:space="preserve"> and winners announced.</w:t>
            </w:r>
          </w:p>
        </w:tc>
      </w:tr>
      <w:tr w:rsidR="00DB533D" w:rsidRPr="008C0A84" w14:paraId="7B455691" w14:textId="77777777" w:rsidTr="006346AF">
        <w:tc>
          <w:tcPr>
            <w:tcW w:w="3823" w:type="dxa"/>
          </w:tcPr>
          <w:p w14:paraId="506A7574" w14:textId="4964DAB3" w:rsidR="00DB533D" w:rsidRPr="008C0A84" w:rsidRDefault="00966E8A" w:rsidP="00F965C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assesses </w:t>
            </w:r>
            <w:r w:rsidR="000D24D9">
              <w:rPr>
                <w:lang w:val="en-AU"/>
              </w:rPr>
              <w:t>student research and presentation of industry</w:t>
            </w:r>
            <w:r w:rsidR="00B93CF4">
              <w:rPr>
                <w:lang w:val="en-AU"/>
              </w:rPr>
              <w:t xml:space="preserve"> knowledge. </w:t>
            </w:r>
          </w:p>
        </w:tc>
        <w:tc>
          <w:tcPr>
            <w:tcW w:w="6066" w:type="dxa"/>
          </w:tcPr>
          <w:p w14:paraId="1F28CCCB" w14:textId="09A1D0E1" w:rsidR="00C76A8D" w:rsidRPr="00B74D78" w:rsidRDefault="00C76A8D" w:rsidP="000D24D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Post activity, </w:t>
            </w:r>
            <w:r w:rsidR="00EC417F">
              <w:rPr>
                <w:lang w:val="en-AU"/>
              </w:rPr>
              <w:t>students share</w:t>
            </w:r>
            <w:r>
              <w:rPr>
                <w:lang w:val="en-AU"/>
              </w:rPr>
              <w:t xml:space="preserve"> what they have gained from the experience in terms of knowledge, skills and insight that they can use for future planning.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08E9AE2C" w14:textId="063432AC" w:rsidR="00EF75D5" w:rsidRPr="005A1CBE" w:rsidRDefault="001F3399">
      <w:pPr>
        <w:pStyle w:val="VCAAbullet"/>
      </w:pPr>
      <w:r w:rsidRPr="005A1CBE">
        <w:t xml:space="preserve">Teachers will need to </w:t>
      </w:r>
      <w:r w:rsidRPr="005A1CBE">
        <w:rPr>
          <w:color w:val="auto"/>
          <w:lang w:val="en-US"/>
        </w:rPr>
        <w:t>n</w:t>
      </w:r>
      <w:r w:rsidR="00EF75D5" w:rsidRPr="005A1CBE">
        <w:rPr>
          <w:lang w:val="en-US"/>
        </w:rPr>
        <w:t>egotiate</w:t>
      </w:r>
      <w:r w:rsidRPr="005A1CBE">
        <w:rPr>
          <w:color w:val="auto"/>
          <w:lang w:val="en-US"/>
        </w:rPr>
        <w:t xml:space="preserve"> the specifics of the activity</w:t>
      </w:r>
      <w:r w:rsidR="00EF75D5" w:rsidRPr="005A1CBE">
        <w:rPr>
          <w:lang w:val="en-US"/>
        </w:rPr>
        <w:t xml:space="preserve"> with </w:t>
      </w:r>
      <w:r w:rsidR="0057484C" w:rsidRPr="005A1CBE">
        <w:rPr>
          <w:color w:val="auto"/>
          <w:lang w:val="en-US"/>
        </w:rPr>
        <w:t>‘</w:t>
      </w:r>
      <w:r w:rsidR="00EF75D5" w:rsidRPr="005A1CBE">
        <w:rPr>
          <w:lang w:val="en-US"/>
        </w:rPr>
        <w:t>Cows Create Careers</w:t>
      </w:r>
      <w:r w:rsidR="0057484C" w:rsidRPr="005A1CBE">
        <w:rPr>
          <w:color w:val="auto"/>
          <w:lang w:val="en-US"/>
        </w:rPr>
        <w:t>’</w:t>
      </w:r>
      <w:r w:rsidRPr="005A1CBE">
        <w:rPr>
          <w:color w:val="auto"/>
          <w:lang w:val="en-US"/>
        </w:rPr>
        <w:t xml:space="preserve">, including timing of the activity, appropriate facilities to run the activity, rostering students/adults to care for the calves, and potential costs involved. </w:t>
      </w:r>
    </w:p>
    <w:p w14:paraId="105681C7" w14:textId="0F193A24" w:rsidR="00453336" w:rsidRDefault="00453336" w:rsidP="00453336">
      <w:pPr>
        <w:pStyle w:val="VCAAbullet"/>
      </w:pPr>
      <w:r>
        <w:t xml:space="preserve">Participation in the </w:t>
      </w:r>
      <w:r w:rsidR="00D02EC5">
        <w:t>‘</w:t>
      </w:r>
      <w:r>
        <w:t>Cows Create Careers</w:t>
      </w:r>
      <w:r w:rsidR="00D02EC5">
        <w:t>’</w:t>
      </w:r>
      <w:r>
        <w:t xml:space="preserve"> project is conditional on schools agreeing to abide by the animal welfare guidelines and procedures set out by Animal Ethics Victoria (AEV). This project is pre-approved by </w:t>
      </w:r>
      <w:hyperlink r:id="rId13" w:history="1">
        <w:r w:rsidRPr="001C4317">
          <w:rPr>
            <w:rStyle w:val="Hyperlink"/>
            <w:color w:val="0070C0"/>
            <w:lang w:val="en-AU"/>
          </w:rPr>
          <w:t>Victorian Schools Animal Ethics Committee (VSAEC)</w:t>
        </w:r>
      </w:hyperlink>
      <w:r>
        <w:t xml:space="preserve">, so the relevant guidelines and procedures are already set and approved by </w:t>
      </w:r>
      <w:r w:rsidR="00BC7511">
        <w:t>AEV</w:t>
      </w:r>
      <w:r>
        <w:t>. Teachers will need to lodge a notice of intent to participate in this activity, which includes agreeing to the animal welfare guidelines.</w:t>
      </w:r>
    </w:p>
    <w:p w14:paraId="20F04D76" w14:textId="2C9725D2" w:rsidR="00962C28" w:rsidRDefault="00064F64">
      <w:pPr>
        <w:pStyle w:val="VCAAbullet"/>
      </w:pPr>
      <w:r w:rsidRPr="005A1CBE">
        <w:t xml:space="preserve">Where schools do not have the capacity to physically </w:t>
      </w:r>
      <w:r w:rsidR="00DC3CAF">
        <w:t xml:space="preserve">host </w:t>
      </w:r>
      <w:r w:rsidR="00E25C60">
        <w:t>calves</w:t>
      </w:r>
      <w:r w:rsidRPr="005A1CBE">
        <w:t>, CCC can assist with online options and/or visits. Teachers are encouraged to contact the organisation to discuss alternative arrangements.</w:t>
      </w:r>
    </w:p>
    <w:p w14:paraId="520AC48E" w14:textId="4C66DB1A" w:rsidR="00064F64" w:rsidRPr="00965C50" w:rsidRDefault="00962C28">
      <w:pPr>
        <w:pStyle w:val="VCAAbullet"/>
      </w:pPr>
      <w:r w:rsidRPr="00962C28">
        <w:t>The number of schools able to be fully supported in the CCC program is determined annually by Dairy Australia in accordance with resource availability. Therefore, schools may n</w:t>
      </w:r>
      <w:bookmarkStart w:id="1" w:name="_GoBack"/>
      <w:bookmarkEnd w:id="1"/>
      <w:r w:rsidRPr="00962C28">
        <w:t>eed to contribute to program costs and/or consider that the CCC program may reach capacity, based on demand and resourcing.</w:t>
      </w:r>
    </w:p>
    <w:p w14:paraId="1FB1AEC5" w14:textId="5FF9A3E9" w:rsidR="008B1278" w:rsidRPr="001C256A" w:rsidRDefault="00DB533D" w:rsidP="006346AF">
      <w:pPr>
        <w:pStyle w:val="VCAAHeading4"/>
        <w:tabs>
          <w:tab w:val="left" w:pos="8444"/>
        </w:tabs>
      </w:pPr>
      <w:r>
        <w:t xml:space="preserve">Additional resources to help when adapting the learning activity </w:t>
      </w:r>
      <w:r w:rsidR="006346AF">
        <w:tab/>
      </w:r>
    </w:p>
    <w:p w14:paraId="641DDA24" w14:textId="3687D36C" w:rsidR="00B35CDE" w:rsidRPr="005A1CBE" w:rsidRDefault="00EF08E1">
      <w:pPr>
        <w:pStyle w:val="VCAAbullet"/>
        <w:rPr>
          <w:lang w:val="en-AU"/>
        </w:rPr>
      </w:pPr>
      <w:r w:rsidRPr="005A1CBE">
        <w:t>Dairy Australia, ‘</w:t>
      </w:r>
      <w:hyperlink r:id="rId14" w:history="1">
        <w:r w:rsidR="00F82305" w:rsidRPr="005A1CBE">
          <w:rPr>
            <w:rStyle w:val="Hyperlink"/>
          </w:rPr>
          <w:t>Cows Create Careers</w:t>
        </w:r>
      </w:hyperlink>
      <w:r w:rsidRPr="005A1CBE">
        <w:t xml:space="preserve">’ </w:t>
      </w:r>
      <w:r w:rsidR="00221AC2" w:rsidRPr="005A1CBE">
        <w:t xml:space="preserve">  </w:t>
      </w:r>
    </w:p>
    <w:p w14:paraId="0AC47050" w14:textId="2B581A42" w:rsidR="00053887" w:rsidRPr="00053887" w:rsidRDefault="00DC3CAF">
      <w:pPr>
        <w:pStyle w:val="VCAAbullet"/>
        <w:rPr>
          <w:lang w:val="en-AU"/>
        </w:rPr>
      </w:pPr>
      <w:hyperlink r:id="rId15" w:history="1">
        <w:proofErr w:type="spellStart"/>
        <w:r w:rsidR="00053887" w:rsidRPr="005A1CBE">
          <w:rPr>
            <w:rStyle w:val="Hyperlink"/>
          </w:rPr>
          <w:t>Jaydee</w:t>
        </w:r>
        <w:proofErr w:type="spellEnd"/>
        <w:r w:rsidR="00053887" w:rsidRPr="005A1CBE">
          <w:rPr>
            <w:rStyle w:val="Hyperlink"/>
          </w:rPr>
          <w:t xml:space="preserve"> Events</w:t>
        </w:r>
      </w:hyperlink>
      <w:r w:rsidR="00053887" w:rsidRPr="005A1CBE">
        <w:t xml:space="preserve"> (dairy industry programs for primary and secondary schools)</w:t>
      </w:r>
    </w:p>
    <w:p w14:paraId="7EBA15D9" w14:textId="77777777" w:rsidR="00290179" w:rsidRPr="008C0A84" w:rsidRDefault="00290179" w:rsidP="00290179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7D5FAB03" w14:textId="13C6A224" w:rsidR="00F01253" w:rsidRPr="005A1CBE" w:rsidRDefault="00E301A8" w:rsidP="00F01253">
      <w:pPr>
        <w:pStyle w:val="VCAAbody"/>
      </w:pPr>
      <w:r w:rsidRPr="00E301A8">
        <w:rPr>
          <w:lang w:val="en-AU"/>
        </w:rPr>
        <w:t>Know yourself – self-development</w:t>
      </w:r>
      <w:r w:rsidR="00F01253" w:rsidRPr="008C0A84">
        <w:rPr>
          <w:lang w:val="en-AU"/>
        </w:rPr>
        <w:t xml:space="preserve">: </w:t>
      </w:r>
    </w:p>
    <w:p w14:paraId="7064CEE4" w14:textId="7B384DFE" w:rsidR="00F82305" w:rsidRPr="00E301A8" w:rsidRDefault="00F82305">
      <w:pPr>
        <w:pStyle w:val="VCAAbullet"/>
      </w:pPr>
      <w:r w:rsidRPr="00E301A8">
        <w:t>Students develop an understanding of their strengths, interests and skills</w:t>
      </w:r>
      <w:r w:rsidR="00A354F3" w:rsidRPr="00E301A8">
        <w:t xml:space="preserve">, enhancing </w:t>
      </w:r>
      <w:r w:rsidR="00A354F3" w:rsidRPr="005A1CBE">
        <w:t>self-awareness</w:t>
      </w:r>
      <w:r w:rsidRPr="00E301A8">
        <w:t xml:space="preserve">. </w:t>
      </w:r>
    </w:p>
    <w:p w14:paraId="6661E288" w14:textId="77777777" w:rsidR="00F82305" w:rsidRPr="00E301A8" w:rsidRDefault="00F82305">
      <w:pPr>
        <w:pStyle w:val="VCAAbullet"/>
      </w:pPr>
      <w:r w:rsidRPr="00E301A8">
        <w:t xml:space="preserve">Students develop skills to </w:t>
      </w:r>
      <w:r w:rsidRPr="005A1CBE">
        <w:t>work with others</w:t>
      </w:r>
      <w:r w:rsidRPr="00E301A8">
        <w:t xml:space="preserve"> when caring for calves and gathering data.</w:t>
      </w:r>
    </w:p>
    <w:p w14:paraId="543C7636" w14:textId="3A150D5F" w:rsidR="00F82305" w:rsidRPr="00E301A8" w:rsidRDefault="00F82305">
      <w:pPr>
        <w:pStyle w:val="VCAAbullet"/>
      </w:pPr>
      <w:r w:rsidRPr="00E301A8">
        <w:t xml:space="preserve">Students will become aware of </w:t>
      </w:r>
      <w:r w:rsidR="001613FA" w:rsidRPr="00E301A8">
        <w:t xml:space="preserve">the </w:t>
      </w:r>
      <w:r w:rsidRPr="005A1CBE">
        <w:t>need to be adaptable</w:t>
      </w:r>
      <w:r w:rsidRPr="00E301A8">
        <w:t xml:space="preserve"> within a workplace when they are faced with changes and challenges when caring for the calves.</w:t>
      </w:r>
    </w:p>
    <w:p w14:paraId="66FA02DD" w14:textId="54AED857" w:rsidR="00F01253" w:rsidRPr="00F07A9F" w:rsidRDefault="00E301A8" w:rsidP="005A1CBE">
      <w:pPr>
        <w:pStyle w:val="VCAAbody"/>
        <w:rPr>
          <w:lang w:val="en-AU"/>
        </w:rPr>
      </w:pPr>
      <w:r w:rsidRPr="00F07A9F">
        <w:rPr>
          <w:lang w:val="en-AU"/>
        </w:rPr>
        <w:t>Know your world – career exploration</w:t>
      </w:r>
      <w:r w:rsidR="00F01253" w:rsidRPr="00F07A9F">
        <w:rPr>
          <w:lang w:val="en-AU"/>
        </w:rPr>
        <w:t xml:space="preserve">: </w:t>
      </w:r>
    </w:p>
    <w:p w14:paraId="1B64A6CA" w14:textId="52AE71D9" w:rsidR="00F82305" w:rsidRPr="00E301A8" w:rsidRDefault="00F82305">
      <w:pPr>
        <w:pStyle w:val="VCAAbullet"/>
      </w:pPr>
      <w:r w:rsidRPr="00E301A8">
        <w:t xml:space="preserve">Students will develop an </w:t>
      </w:r>
      <w:r w:rsidRPr="005A1CBE">
        <w:t>understanding of the work</w:t>
      </w:r>
      <w:r w:rsidRPr="00E301A8">
        <w:t xml:space="preserve"> and career options with the dairy and agricultural industry from doing </w:t>
      </w:r>
      <w:r w:rsidR="001613FA" w:rsidRPr="00E301A8">
        <w:t>hands-</w:t>
      </w:r>
      <w:r w:rsidRPr="00E301A8">
        <w:t>on work with animals and meeting a range of industry experts and dairy farmers within the program.</w:t>
      </w:r>
    </w:p>
    <w:p w14:paraId="0BD8DC7B" w14:textId="5AAA7D7C" w:rsidR="00E301A8" w:rsidRPr="00F07A9F" w:rsidRDefault="00E301A8">
      <w:pPr>
        <w:pStyle w:val="VCAAbullet"/>
      </w:pPr>
      <w:r w:rsidRPr="00E301A8">
        <w:t xml:space="preserve">Student </w:t>
      </w:r>
      <w:r w:rsidRPr="005A1CBE">
        <w:t>experience work</w:t>
      </w:r>
      <w:r w:rsidRPr="00E301A8">
        <w:t xml:space="preserve"> and the different roles and skills required through caring and feeding calves and gathering data</w:t>
      </w:r>
      <w:r>
        <w:t>. These skills range from industry-specific to broader employability skills, such as teamwork and communication.</w:t>
      </w:r>
    </w:p>
    <w:p w14:paraId="5E11C16D" w14:textId="75CD1AB0" w:rsidR="00F01253" w:rsidRPr="00F07A9F" w:rsidRDefault="00E301A8" w:rsidP="005A1CBE">
      <w:pPr>
        <w:pStyle w:val="VCAAbody"/>
        <w:rPr>
          <w:lang w:val="en-AU"/>
        </w:rPr>
      </w:pPr>
      <w:r w:rsidRPr="00F07A9F">
        <w:rPr>
          <w:lang w:val="en-AU"/>
        </w:rPr>
        <w:t>Manage your future – be proactive</w:t>
      </w:r>
      <w:r w:rsidR="00F01253" w:rsidRPr="00F07A9F">
        <w:rPr>
          <w:lang w:val="en-AU"/>
        </w:rPr>
        <w:t xml:space="preserve">: </w:t>
      </w:r>
    </w:p>
    <w:p w14:paraId="1E1E8F08" w14:textId="4E0B4D19" w:rsidR="00F82305" w:rsidRPr="005A1CBE" w:rsidRDefault="00F82305" w:rsidP="00F07A9F">
      <w:pPr>
        <w:pStyle w:val="VCAAbullet"/>
      </w:pPr>
      <w:r w:rsidRPr="00E301A8">
        <w:t>Students get to meet a range of people within the agricultural industry and investigate the career options available now and in the future</w:t>
      </w:r>
      <w:r w:rsidR="001613FA" w:rsidRPr="00E301A8">
        <w:t>, allowing them to</w:t>
      </w:r>
      <w:r w:rsidRPr="00E301A8">
        <w:t xml:space="preserve"> </w:t>
      </w:r>
      <w:r w:rsidR="00E301A8" w:rsidRPr="00E301A8">
        <w:t>explore</w:t>
      </w:r>
      <w:r w:rsidRPr="005A1CBE">
        <w:t xml:space="preserve"> the labour market</w:t>
      </w:r>
      <w:r w:rsidRPr="00E301A8">
        <w:t>.</w:t>
      </w:r>
    </w:p>
    <w:p w14:paraId="5DD6FFBA" w14:textId="36BE2DC8" w:rsidR="00F01253" w:rsidRPr="005A1CBE" w:rsidRDefault="00F82305">
      <w:pPr>
        <w:pStyle w:val="VCAAbullet"/>
      </w:pPr>
      <w:r w:rsidRPr="00E301A8">
        <w:t>Students understand the skills of time</w:t>
      </w:r>
      <w:r w:rsidR="00E301A8">
        <w:t xml:space="preserve"> management</w:t>
      </w:r>
      <w:r w:rsidRPr="00E301A8">
        <w:t>, asking for help</w:t>
      </w:r>
      <w:r w:rsidR="00E301A8">
        <w:t>,</w:t>
      </w:r>
      <w:r w:rsidRPr="00E301A8">
        <w:t xml:space="preserve"> and committing to completing a task during this project</w:t>
      </w:r>
      <w:r w:rsidR="001613FA" w:rsidRPr="00E301A8">
        <w:t>, gaining skills to</w:t>
      </w:r>
      <w:r w:rsidRPr="00E301A8">
        <w:t xml:space="preserve"> </w:t>
      </w:r>
      <w:r w:rsidRPr="005A1CBE">
        <w:t xml:space="preserve">build and manage </w:t>
      </w:r>
      <w:r w:rsidR="001613FA" w:rsidRPr="005A1CBE">
        <w:t xml:space="preserve">their </w:t>
      </w:r>
      <w:r w:rsidRPr="005A1CBE">
        <w:t>career</w:t>
      </w:r>
      <w:r w:rsidR="001613FA" w:rsidRPr="005A1CBE">
        <w:t>s</w:t>
      </w:r>
      <w:r w:rsidR="001613FA" w:rsidRPr="00E301A8">
        <w:t>.</w:t>
      </w:r>
    </w:p>
    <w:sectPr w:rsidR="00F01253" w:rsidRPr="005A1CBE" w:rsidSect="00B230DB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53336" w:rsidRDefault="0045333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53336" w:rsidRDefault="0045333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5333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53336" w:rsidRPr="00D06414" w:rsidRDefault="0045333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53336" w:rsidRPr="00D06414" w:rsidRDefault="0045333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9A35DC5" w:rsidR="00453336" w:rsidRPr="00D06414" w:rsidRDefault="0045333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DC3C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53336" w:rsidRPr="00D06414" w:rsidRDefault="0045333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6192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5333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53336" w:rsidRPr="00D06414" w:rsidRDefault="0045333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53336" w:rsidRPr="00D06414" w:rsidRDefault="0045333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53336" w:rsidRPr="00D06414" w:rsidRDefault="0045333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53336" w:rsidRPr="00D06414" w:rsidRDefault="0045333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8240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53336" w:rsidRDefault="0045333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53336" w:rsidRDefault="0045333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91F84" w14:textId="7D4A0A0F" w:rsidR="005A1CBE" w:rsidRDefault="00DC3CAF">
    <w:pPr>
      <w:pStyle w:val="Header"/>
    </w:pPr>
    <w:r>
      <w:rPr>
        <w:noProof/>
      </w:rPr>
      <w:pict w14:anchorId="0E3AB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5298" type="#_x0000_t136" style="position:absolute;margin-left:0;margin-top:0;width:588.9pt;height:90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2EDC79D" w:rsidR="00453336" w:rsidRPr="0038622E" w:rsidRDefault="00453336" w:rsidP="0038622E">
    <w:pPr>
      <w:pStyle w:val="VCAAbody"/>
      <w:rPr>
        <w:color w:val="0F7EB4"/>
      </w:rPr>
    </w:pPr>
    <w:r>
      <w:t xml:space="preserve">Embedding career education in the Victorian Curriculum F–10 – Design and Technologies, Food and </w:t>
    </w:r>
    <w:proofErr w:type="spellStart"/>
    <w:r>
      <w:t>fibre</w:t>
    </w:r>
    <w:proofErr w:type="spellEnd"/>
    <w:r>
      <w:t xml:space="preserve"> production, Levels 7 and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658FC886" w:rsidR="00453336" w:rsidRPr="009370BC" w:rsidRDefault="0045333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57216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0268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C87C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473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769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8AE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E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0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E288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EA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65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C2E89"/>
    <w:multiLevelType w:val="hybridMultilevel"/>
    <w:tmpl w:val="FEC80CC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F63263FA"/>
    <w:lvl w:ilvl="0" w:tplc="FFC0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382D"/>
    <w:multiLevelType w:val="hybridMultilevel"/>
    <w:tmpl w:val="50B48EDC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185F5C"/>
    <w:multiLevelType w:val="hybridMultilevel"/>
    <w:tmpl w:val="F92215C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7AC3092"/>
    <w:multiLevelType w:val="hybridMultilevel"/>
    <w:tmpl w:val="413E520C"/>
    <w:lvl w:ilvl="0" w:tplc="48AC5E9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872B6C"/>
    <w:multiLevelType w:val="hybridMultilevel"/>
    <w:tmpl w:val="1382E184"/>
    <w:lvl w:ilvl="0" w:tplc="258E1C2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C362B96"/>
    <w:multiLevelType w:val="hybridMultilevel"/>
    <w:tmpl w:val="310AC5D8"/>
    <w:lvl w:ilvl="0" w:tplc="17DA6B9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57856"/>
    <w:multiLevelType w:val="hybridMultilevel"/>
    <w:tmpl w:val="7B7E2B1A"/>
    <w:lvl w:ilvl="0" w:tplc="48AC5E90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8"/>
  </w:num>
  <w:num w:numId="4">
    <w:abstractNumId w:val="12"/>
  </w:num>
  <w:num w:numId="5">
    <w:abstractNumId w:val="24"/>
  </w:num>
  <w:num w:numId="6">
    <w:abstractNumId w:val="15"/>
  </w:num>
  <w:num w:numId="7">
    <w:abstractNumId w:val="13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4"/>
  </w:num>
  <w:num w:numId="21">
    <w:abstractNumId w:val="22"/>
  </w:num>
  <w:num w:numId="22">
    <w:abstractNumId w:val="11"/>
  </w:num>
  <w:num w:numId="23">
    <w:abstractNumId w:val="26"/>
  </w:num>
  <w:num w:numId="24">
    <w:abstractNumId w:val="10"/>
  </w:num>
  <w:num w:numId="25">
    <w:abstractNumId w:val="21"/>
  </w:num>
  <w:num w:numId="26">
    <w:abstractNumId w:val="17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5299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3887"/>
    <w:rsid w:val="0005780E"/>
    <w:rsid w:val="00064F64"/>
    <w:rsid w:val="00065CC6"/>
    <w:rsid w:val="00072AF1"/>
    <w:rsid w:val="0008307E"/>
    <w:rsid w:val="00086CFC"/>
    <w:rsid w:val="000973A6"/>
    <w:rsid w:val="00097F58"/>
    <w:rsid w:val="000A034C"/>
    <w:rsid w:val="000A71F7"/>
    <w:rsid w:val="000B152F"/>
    <w:rsid w:val="000B46FD"/>
    <w:rsid w:val="000D24D9"/>
    <w:rsid w:val="000F09E4"/>
    <w:rsid w:val="000F16FD"/>
    <w:rsid w:val="000F5AAF"/>
    <w:rsid w:val="0012374D"/>
    <w:rsid w:val="00143520"/>
    <w:rsid w:val="00153AD2"/>
    <w:rsid w:val="001613FA"/>
    <w:rsid w:val="001779EA"/>
    <w:rsid w:val="001926FE"/>
    <w:rsid w:val="001A39A9"/>
    <w:rsid w:val="001C256A"/>
    <w:rsid w:val="001D3246"/>
    <w:rsid w:val="001F3399"/>
    <w:rsid w:val="001F554A"/>
    <w:rsid w:val="001F5D88"/>
    <w:rsid w:val="00221AC2"/>
    <w:rsid w:val="002279BA"/>
    <w:rsid w:val="002329F3"/>
    <w:rsid w:val="00243F0D"/>
    <w:rsid w:val="00254888"/>
    <w:rsid w:val="00255852"/>
    <w:rsid w:val="00255CF3"/>
    <w:rsid w:val="00260767"/>
    <w:rsid w:val="002647BB"/>
    <w:rsid w:val="002754C1"/>
    <w:rsid w:val="002841C8"/>
    <w:rsid w:val="0028516B"/>
    <w:rsid w:val="00290179"/>
    <w:rsid w:val="002B103A"/>
    <w:rsid w:val="002C6F90"/>
    <w:rsid w:val="002E4FB5"/>
    <w:rsid w:val="00302FB8"/>
    <w:rsid w:val="00304EA1"/>
    <w:rsid w:val="00314D81"/>
    <w:rsid w:val="003169F4"/>
    <w:rsid w:val="00322FC6"/>
    <w:rsid w:val="0035293F"/>
    <w:rsid w:val="0038622E"/>
    <w:rsid w:val="00391986"/>
    <w:rsid w:val="00392864"/>
    <w:rsid w:val="003A00B4"/>
    <w:rsid w:val="003C394F"/>
    <w:rsid w:val="003C5E71"/>
    <w:rsid w:val="003E09E6"/>
    <w:rsid w:val="00411D26"/>
    <w:rsid w:val="00417AA3"/>
    <w:rsid w:val="00421DB1"/>
    <w:rsid w:val="00425DFE"/>
    <w:rsid w:val="00425FD1"/>
    <w:rsid w:val="00434EDB"/>
    <w:rsid w:val="00440B32"/>
    <w:rsid w:val="00453336"/>
    <w:rsid w:val="00457521"/>
    <w:rsid w:val="0046078D"/>
    <w:rsid w:val="00463B34"/>
    <w:rsid w:val="00487739"/>
    <w:rsid w:val="00495C80"/>
    <w:rsid w:val="004A2ED8"/>
    <w:rsid w:val="004B5BA0"/>
    <w:rsid w:val="004C7D36"/>
    <w:rsid w:val="004D70CD"/>
    <w:rsid w:val="004E33B6"/>
    <w:rsid w:val="004F5BDA"/>
    <w:rsid w:val="004F6DE0"/>
    <w:rsid w:val="0051631E"/>
    <w:rsid w:val="00537A1F"/>
    <w:rsid w:val="00563E1D"/>
    <w:rsid w:val="00566029"/>
    <w:rsid w:val="00566E52"/>
    <w:rsid w:val="00567FD3"/>
    <w:rsid w:val="0057484C"/>
    <w:rsid w:val="005923CB"/>
    <w:rsid w:val="005A1CBE"/>
    <w:rsid w:val="005B391B"/>
    <w:rsid w:val="005D3D78"/>
    <w:rsid w:val="005D7236"/>
    <w:rsid w:val="005E2EF0"/>
    <w:rsid w:val="005F4092"/>
    <w:rsid w:val="005F7EA5"/>
    <w:rsid w:val="00610518"/>
    <w:rsid w:val="00614017"/>
    <w:rsid w:val="006346AF"/>
    <w:rsid w:val="00653237"/>
    <w:rsid w:val="00656F93"/>
    <w:rsid w:val="00676564"/>
    <w:rsid w:val="0068471E"/>
    <w:rsid w:val="00684F98"/>
    <w:rsid w:val="0069218A"/>
    <w:rsid w:val="00693FFD"/>
    <w:rsid w:val="00694ADB"/>
    <w:rsid w:val="006A74E5"/>
    <w:rsid w:val="006D2159"/>
    <w:rsid w:val="006E4967"/>
    <w:rsid w:val="006F787C"/>
    <w:rsid w:val="00702636"/>
    <w:rsid w:val="00724507"/>
    <w:rsid w:val="007623B9"/>
    <w:rsid w:val="00765FCD"/>
    <w:rsid w:val="00773E6C"/>
    <w:rsid w:val="00781FB1"/>
    <w:rsid w:val="00792A0A"/>
    <w:rsid w:val="007A0E4B"/>
    <w:rsid w:val="007A5B98"/>
    <w:rsid w:val="007B2C7A"/>
    <w:rsid w:val="007B2CA9"/>
    <w:rsid w:val="007C0137"/>
    <w:rsid w:val="007D1B6D"/>
    <w:rsid w:val="007E7D1F"/>
    <w:rsid w:val="008002CE"/>
    <w:rsid w:val="00813C37"/>
    <w:rsid w:val="008154B5"/>
    <w:rsid w:val="00823962"/>
    <w:rsid w:val="00852719"/>
    <w:rsid w:val="00860115"/>
    <w:rsid w:val="00867E87"/>
    <w:rsid w:val="0088783C"/>
    <w:rsid w:val="008B1278"/>
    <w:rsid w:val="008B4C6C"/>
    <w:rsid w:val="008C0A84"/>
    <w:rsid w:val="008D0ABF"/>
    <w:rsid w:val="008D57CA"/>
    <w:rsid w:val="00905484"/>
    <w:rsid w:val="00914FDA"/>
    <w:rsid w:val="00915159"/>
    <w:rsid w:val="009370BC"/>
    <w:rsid w:val="00962C28"/>
    <w:rsid w:val="00965C50"/>
    <w:rsid w:val="00966E8A"/>
    <w:rsid w:val="00970580"/>
    <w:rsid w:val="0098739B"/>
    <w:rsid w:val="009B61E5"/>
    <w:rsid w:val="009D1E89"/>
    <w:rsid w:val="009E5707"/>
    <w:rsid w:val="00A0321E"/>
    <w:rsid w:val="00A113F4"/>
    <w:rsid w:val="00A13223"/>
    <w:rsid w:val="00A17661"/>
    <w:rsid w:val="00A24B2D"/>
    <w:rsid w:val="00A27DCD"/>
    <w:rsid w:val="00A354F3"/>
    <w:rsid w:val="00A40966"/>
    <w:rsid w:val="00A50E81"/>
    <w:rsid w:val="00A921E0"/>
    <w:rsid w:val="00A922F4"/>
    <w:rsid w:val="00AD59D5"/>
    <w:rsid w:val="00AE5526"/>
    <w:rsid w:val="00AF051B"/>
    <w:rsid w:val="00AF58C8"/>
    <w:rsid w:val="00B01578"/>
    <w:rsid w:val="00B0738F"/>
    <w:rsid w:val="00B13D3B"/>
    <w:rsid w:val="00B230DB"/>
    <w:rsid w:val="00B26601"/>
    <w:rsid w:val="00B30E01"/>
    <w:rsid w:val="00B35CDE"/>
    <w:rsid w:val="00B41951"/>
    <w:rsid w:val="00B51FA6"/>
    <w:rsid w:val="00B53229"/>
    <w:rsid w:val="00B55A09"/>
    <w:rsid w:val="00B62480"/>
    <w:rsid w:val="00B74D78"/>
    <w:rsid w:val="00B81B70"/>
    <w:rsid w:val="00B93CF4"/>
    <w:rsid w:val="00BB3502"/>
    <w:rsid w:val="00BB3BAB"/>
    <w:rsid w:val="00BC628B"/>
    <w:rsid w:val="00BC7511"/>
    <w:rsid w:val="00BD0724"/>
    <w:rsid w:val="00BD2B91"/>
    <w:rsid w:val="00BE5521"/>
    <w:rsid w:val="00BF6C23"/>
    <w:rsid w:val="00C2005D"/>
    <w:rsid w:val="00C24663"/>
    <w:rsid w:val="00C53263"/>
    <w:rsid w:val="00C6415E"/>
    <w:rsid w:val="00C75F1D"/>
    <w:rsid w:val="00C76A8D"/>
    <w:rsid w:val="00C95156"/>
    <w:rsid w:val="00CA0DC2"/>
    <w:rsid w:val="00CB68E8"/>
    <w:rsid w:val="00CE077C"/>
    <w:rsid w:val="00D025B6"/>
    <w:rsid w:val="00D02EC5"/>
    <w:rsid w:val="00D04F01"/>
    <w:rsid w:val="00D06414"/>
    <w:rsid w:val="00D14BFD"/>
    <w:rsid w:val="00D24E5A"/>
    <w:rsid w:val="00D32E76"/>
    <w:rsid w:val="00D338E4"/>
    <w:rsid w:val="00D35D07"/>
    <w:rsid w:val="00D36FA7"/>
    <w:rsid w:val="00D4304F"/>
    <w:rsid w:val="00D51947"/>
    <w:rsid w:val="00D532F0"/>
    <w:rsid w:val="00D554A0"/>
    <w:rsid w:val="00D77413"/>
    <w:rsid w:val="00D82759"/>
    <w:rsid w:val="00D86823"/>
    <w:rsid w:val="00D86DE4"/>
    <w:rsid w:val="00D93F31"/>
    <w:rsid w:val="00DB533D"/>
    <w:rsid w:val="00DC3CAF"/>
    <w:rsid w:val="00DE1909"/>
    <w:rsid w:val="00DE2FC5"/>
    <w:rsid w:val="00DE51DB"/>
    <w:rsid w:val="00E23F1D"/>
    <w:rsid w:val="00E25C60"/>
    <w:rsid w:val="00E273B5"/>
    <w:rsid w:val="00E301A8"/>
    <w:rsid w:val="00E30E05"/>
    <w:rsid w:val="00E36361"/>
    <w:rsid w:val="00E55AE9"/>
    <w:rsid w:val="00E56D1D"/>
    <w:rsid w:val="00E57072"/>
    <w:rsid w:val="00E725B4"/>
    <w:rsid w:val="00E87A9B"/>
    <w:rsid w:val="00E9592C"/>
    <w:rsid w:val="00EA2830"/>
    <w:rsid w:val="00EB0C84"/>
    <w:rsid w:val="00EC417F"/>
    <w:rsid w:val="00EF08E1"/>
    <w:rsid w:val="00EF1E25"/>
    <w:rsid w:val="00EF75D5"/>
    <w:rsid w:val="00F01253"/>
    <w:rsid w:val="00F07A9F"/>
    <w:rsid w:val="00F17FDE"/>
    <w:rsid w:val="00F40D53"/>
    <w:rsid w:val="00F4525C"/>
    <w:rsid w:val="00F50D86"/>
    <w:rsid w:val="00F6610F"/>
    <w:rsid w:val="00F82305"/>
    <w:rsid w:val="00F965C6"/>
    <w:rsid w:val="00FA578F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E4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66E52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76A8D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76A8D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teachers/teachingresources/practice/Pages/animalsapproval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dairy.edu.au/ccc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jaydee.net.au/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airy.edu.au/cc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92AC6-3587-4CD6-9485-332FE66C807E}"/>
</file>

<file path=customXml/itemProps4.xml><?xml version="1.0" encoding="utf-8"?>
<ds:datastoreItem xmlns:ds="http://schemas.openxmlformats.org/officeDocument/2006/customXml" ds:itemID="{A88ACC9F-5203-4661-B16B-D8D69A73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design and technologies</cp:keywords>
  <cp:lastModifiedBy>Witt, Kylie I</cp:lastModifiedBy>
  <cp:revision>3</cp:revision>
  <cp:lastPrinted>2020-03-04T04:43:00Z</cp:lastPrinted>
  <dcterms:created xsi:type="dcterms:W3CDTF">2020-08-17T05:00:00Z</dcterms:created>
  <dcterms:modified xsi:type="dcterms:W3CDTF">2020-08-17T06:15:00Z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