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66A3DF9E" w:rsidR="00086CFC" w:rsidRDefault="00C2005D" w:rsidP="007E7D1F">
      <w:pPr>
        <w:pStyle w:val="VCAAHeading1"/>
        <w:spacing w:before="360"/>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2B7310FC" w:rsidR="004F6DE0" w:rsidRPr="008C0A84" w:rsidRDefault="002E7758" w:rsidP="004F6DE0">
      <w:pPr>
        <w:pStyle w:val="VCAAHeading2"/>
        <w:rPr>
          <w:lang w:val="en-AU"/>
        </w:rPr>
      </w:pPr>
      <w:bookmarkStart w:id="1" w:name="TemplateOverview"/>
      <w:bookmarkEnd w:id="1"/>
      <w:r>
        <w:rPr>
          <w:lang w:val="en-AU"/>
        </w:rPr>
        <w:t>Digital Technologies</w:t>
      </w:r>
      <w:r w:rsidR="004F6DE0" w:rsidRPr="008C0A84">
        <w:rPr>
          <w:lang w:val="en-AU"/>
        </w:rPr>
        <w:t xml:space="preserve">, Levels </w:t>
      </w:r>
      <w:r w:rsidR="00311654">
        <w:rPr>
          <w:lang w:val="en-AU"/>
        </w:rPr>
        <w:t>9 and 10</w:t>
      </w:r>
    </w:p>
    <w:p w14:paraId="2E354ED1" w14:textId="37C6A37D"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w:t>
      </w:r>
      <w:proofErr w:type="gramStart"/>
      <w:r w:rsidRPr="008C0A84">
        <w:rPr>
          <w:lang w:val="en-AU"/>
        </w:rPr>
        <w:t>particular learning</w:t>
      </w:r>
      <w:proofErr w:type="gramEnd"/>
      <w:r w:rsidRPr="008C0A84">
        <w:rPr>
          <w:lang w:val="en-AU"/>
        </w:rPr>
        <w:t xml:space="preserve">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3F7C7F0" w:rsidR="008B1278" w:rsidRPr="008C0A84" w:rsidRDefault="008B1278" w:rsidP="00B51FA6">
      <w:pPr>
        <w:pStyle w:val="VCAAbody-withlargetabandhangingindent"/>
        <w:spacing w:before="360"/>
      </w:pPr>
      <w:r w:rsidRPr="008C0A84">
        <w:rPr>
          <w:b/>
        </w:rPr>
        <w:t>Curriculum area and levels:</w:t>
      </w:r>
      <w:r w:rsidRPr="008C0A84">
        <w:tab/>
      </w:r>
      <w:r w:rsidR="00B5469C">
        <w:t>Digital Technologies, Levels 9</w:t>
      </w:r>
      <w:r w:rsidR="002E7758">
        <w:t xml:space="preserve"> and </w:t>
      </w:r>
      <w:r w:rsidR="00B5469C">
        <w:t>10</w:t>
      </w:r>
    </w:p>
    <w:p w14:paraId="1FB5B60B" w14:textId="0531B8F2"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393131" w:rsidRPr="00393131">
        <w:t>Analyse simple compression of data and how content data are separated from presentation (</w:t>
      </w:r>
      <w:hyperlink r:id="rId11" w:history="1">
        <w:r w:rsidR="000475FC" w:rsidRPr="000475FC">
          <w:rPr>
            <w:rStyle w:val="Hyperlink"/>
          </w:rPr>
          <w:t>VCDTDI046</w:t>
        </w:r>
      </w:hyperlink>
      <w:r w:rsidR="00393131" w:rsidRPr="00393131">
        <w:t>)</w:t>
      </w:r>
    </w:p>
    <w:p w14:paraId="36A2C730" w14:textId="38A6A1B0"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B02C93">
        <w:t>Edit</w:t>
      </w:r>
      <w:r w:rsidR="00C34811">
        <w:t>ing</w:t>
      </w:r>
      <w:r w:rsidR="00B02C93">
        <w:t xml:space="preserve"> aspects of website content and alter</w:t>
      </w:r>
      <w:r w:rsidR="00C34811">
        <w:t>ing</w:t>
      </w:r>
      <w:r w:rsidR="00B02C93">
        <w:t xml:space="preserve"> display features in a separate website</w:t>
      </w:r>
      <w:r w:rsidR="00DB26E4">
        <w:t>.</w:t>
      </w:r>
      <w:r w:rsidR="00D35D07">
        <w:t xml:space="preserve"> </w:t>
      </w:r>
    </w:p>
    <w:p w14:paraId="2364A01C" w14:textId="1570C421" w:rsidR="00421DB1" w:rsidRPr="008C0A84" w:rsidRDefault="00421DB1" w:rsidP="00B51FA6">
      <w:pPr>
        <w:pStyle w:val="VCAAbody-withlargetabandhangingindent"/>
      </w:pPr>
      <w:r w:rsidRPr="00DA02D1">
        <w:rPr>
          <w:b/>
        </w:rPr>
        <w:t>Summary of adaptation, change, addition:</w:t>
      </w:r>
      <w:r>
        <w:tab/>
      </w:r>
      <w:r w:rsidR="00B02C93">
        <w:t>Rebrand</w:t>
      </w:r>
      <w:r w:rsidR="007174B3">
        <w:t>ing</w:t>
      </w:r>
      <w:r w:rsidR="00B02C93">
        <w:t xml:space="preserve"> a website with a name change and new logo</w:t>
      </w:r>
      <w:r w:rsidR="00026722">
        <w:t>.</w:t>
      </w:r>
      <w:r w:rsidR="00780206">
        <w:rPr>
          <w:color w:val="7030A0"/>
        </w:rPr>
        <w:t xml:space="preserve"> </w:t>
      </w:r>
    </w:p>
    <w:p w14:paraId="65DFB73F" w14:textId="5A7ACC3F"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DA02D1">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DA02D1">
        <w:tc>
          <w:tcPr>
            <w:tcW w:w="4944" w:type="dxa"/>
          </w:tcPr>
          <w:p w14:paraId="46A85701" w14:textId="0EC2CEF3" w:rsidR="00254888" w:rsidRPr="008C0A84" w:rsidRDefault="00B02C93" w:rsidP="004167F6">
            <w:pPr>
              <w:pStyle w:val="VCAAtablecondensed"/>
              <w:rPr>
                <w:lang w:val="en-AU"/>
              </w:rPr>
            </w:pPr>
            <w:r>
              <w:rPr>
                <w:lang w:val="en-AU"/>
              </w:rPr>
              <w:t xml:space="preserve">Teacher models </w:t>
            </w:r>
            <w:r w:rsidR="004167F6">
              <w:rPr>
                <w:lang w:val="en-AU"/>
              </w:rPr>
              <w:t xml:space="preserve">the distinctions between the content of a website (such as text, links to pages in the same </w:t>
            </w:r>
            <w:r w:rsidR="00957167">
              <w:rPr>
                <w:lang w:val="en-AU"/>
              </w:rPr>
              <w:t>web</w:t>
            </w:r>
            <w:r w:rsidR="004167F6">
              <w:rPr>
                <w:lang w:val="en-AU"/>
              </w:rPr>
              <w:t xml:space="preserve">site or external </w:t>
            </w:r>
            <w:r w:rsidR="00957167">
              <w:rPr>
                <w:lang w:val="en-AU"/>
              </w:rPr>
              <w:t>web</w:t>
            </w:r>
            <w:r w:rsidR="004167F6">
              <w:rPr>
                <w:lang w:val="en-AU"/>
              </w:rPr>
              <w:t>sites) and the presentation elements (such as colour, size of text, placement of images and font styles).</w:t>
            </w:r>
          </w:p>
        </w:tc>
        <w:tc>
          <w:tcPr>
            <w:tcW w:w="4945" w:type="dxa"/>
          </w:tcPr>
          <w:p w14:paraId="092660B4" w14:textId="0B0AAEA9" w:rsidR="009E18A5" w:rsidRPr="008C0A84" w:rsidRDefault="004167F6" w:rsidP="0011072E">
            <w:pPr>
              <w:pStyle w:val="VCAAtablecondensed"/>
              <w:rPr>
                <w:lang w:val="en-AU"/>
              </w:rPr>
            </w:pPr>
            <w:r>
              <w:rPr>
                <w:lang w:val="en-AU"/>
              </w:rPr>
              <w:t xml:space="preserve">Teacher </w:t>
            </w:r>
            <w:r w:rsidR="00B95C4E">
              <w:rPr>
                <w:lang w:val="en-AU"/>
              </w:rPr>
              <w:t>leads a discussion about the</w:t>
            </w:r>
            <w:r>
              <w:rPr>
                <w:lang w:val="en-AU"/>
              </w:rPr>
              <w:t xml:space="preserve"> many r</w:t>
            </w:r>
            <w:r w:rsidR="0011072E">
              <w:rPr>
                <w:lang w:val="en-AU"/>
              </w:rPr>
              <w:t xml:space="preserve">oles involved in website design. These roles vary in their technical involvement and </w:t>
            </w:r>
            <w:r>
              <w:rPr>
                <w:lang w:val="en-AU"/>
              </w:rPr>
              <w:t>includ</w:t>
            </w:r>
            <w:r w:rsidR="0011072E">
              <w:rPr>
                <w:lang w:val="en-AU"/>
              </w:rPr>
              <w:t>e</w:t>
            </w:r>
            <w:r>
              <w:rPr>
                <w:lang w:val="en-AU"/>
              </w:rPr>
              <w:t xml:space="preserve"> graphic artists, programmers working with HTML (hyper-text mark-up language), CSS (cascading style sheets) and/or JavaScript, and</w:t>
            </w:r>
            <w:r w:rsidR="0011072E">
              <w:rPr>
                <w:lang w:val="en-AU"/>
              </w:rPr>
              <w:t xml:space="preserve"> UX (user experience) designers.</w:t>
            </w:r>
          </w:p>
        </w:tc>
      </w:tr>
      <w:tr w:rsidR="00254888" w:rsidRPr="008C0A84" w14:paraId="47C09381" w14:textId="77777777" w:rsidTr="00DA02D1">
        <w:tc>
          <w:tcPr>
            <w:tcW w:w="4944" w:type="dxa"/>
          </w:tcPr>
          <w:p w14:paraId="123E135F" w14:textId="19D08264" w:rsidR="00D31F2B" w:rsidRPr="008C0A84" w:rsidRDefault="004167F6" w:rsidP="006D5141">
            <w:pPr>
              <w:pStyle w:val="VCAAtablecondensed"/>
              <w:rPr>
                <w:lang w:val="en-AU"/>
              </w:rPr>
            </w:pPr>
            <w:r>
              <w:rPr>
                <w:lang w:val="en-AU"/>
              </w:rPr>
              <w:t xml:space="preserve">Teacher demonstrates how students can </w:t>
            </w:r>
            <w:r w:rsidR="00DB1783">
              <w:rPr>
                <w:lang w:val="en-AU"/>
              </w:rPr>
              <w:t>d</w:t>
            </w:r>
            <w:r>
              <w:rPr>
                <w:lang w:val="en-AU"/>
              </w:rPr>
              <w:t xml:space="preserve">evelop tools in a browser, and </w:t>
            </w:r>
            <w:r w:rsidR="006D5141">
              <w:rPr>
                <w:lang w:val="en-AU"/>
              </w:rPr>
              <w:t xml:space="preserve">students navigate to a defined website (this could be the school website or the website for a </w:t>
            </w:r>
            <w:r w:rsidR="00DB1783">
              <w:rPr>
                <w:lang w:val="en-AU"/>
              </w:rPr>
              <w:t xml:space="preserve">pre-arranged </w:t>
            </w:r>
            <w:r w:rsidR="006D5141">
              <w:rPr>
                <w:lang w:val="en-AU"/>
              </w:rPr>
              <w:t xml:space="preserve">local business). </w:t>
            </w:r>
            <w:r w:rsidR="00760096">
              <w:rPr>
                <w:color w:val="auto"/>
                <w:lang w:val="en-AU"/>
              </w:rPr>
              <w:t>Teacher identifies elements of an HTML document</w:t>
            </w:r>
            <w:r w:rsidR="00DA02D1">
              <w:rPr>
                <w:color w:val="auto"/>
                <w:lang w:val="en-AU"/>
              </w:rPr>
              <w:t>, such as</w:t>
            </w:r>
            <w:r w:rsidR="00760096">
              <w:rPr>
                <w:color w:val="auto"/>
                <w:lang w:val="en-AU"/>
              </w:rPr>
              <w:t xml:space="preserve"> &lt;p&gt;</w:t>
            </w:r>
            <w:r w:rsidR="005B3F5B">
              <w:rPr>
                <w:color w:val="auto"/>
                <w:lang w:val="en-AU"/>
              </w:rPr>
              <w:t>,</w:t>
            </w:r>
            <w:r w:rsidR="00760096">
              <w:rPr>
                <w:color w:val="auto"/>
                <w:lang w:val="en-AU"/>
              </w:rPr>
              <w:t xml:space="preserve"> which denotes a paragraph, and &lt;li&gt;</w:t>
            </w:r>
            <w:r w:rsidR="005B3F5B">
              <w:rPr>
                <w:color w:val="auto"/>
                <w:lang w:val="en-AU"/>
              </w:rPr>
              <w:t>,</w:t>
            </w:r>
            <w:r w:rsidR="00760096">
              <w:rPr>
                <w:color w:val="auto"/>
                <w:lang w:val="en-AU"/>
              </w:rPr>
              <w:t xml:space="preserve"> which denotes a list item. Students adjust text in the </w:t>
            </w:r>
            <w:r w:rsidR="005B3F5B">
              <w:rPr>
                <w:color w:val="auto"/>
                <w:lang w:val="en-AU"/>
              </w:rPr>
              <w:t xml:space="preserve">website’s </w:t>
            </w:r>
            <w:r w:rsidR="00760096">
              <w:rPr>
                <w:color w:val="auto"/>
                <w:lang w:val="en-AU"/>
              </w:rPr>
              <w:t>About page to add themselves as the company’s founder and stat</w:t>
            </w:r>
            <w:r w:rsidR="005B3F5B">
              <w:rPr>
                <w:color w:val="auto"/>
                <w:lang w:val="en-AU"/>
              </w:rPr>
              <w:t>e</w:t>
            </w:r>
            <w:r w:rsidR="00760096">
              <w:rPr>
                <w:color w:val="auto"/>
                <w:lang w:val="en-AU"/>
              </w:rPr>
              <w:t xml:space="preserve"> their vision for the direction of the company. Students can add the names of movie characters or musicians as the company’s </w:t>
            </w:r>
            <w:r w:rsidR="00D354E7">
              <w:rPr>
                <w:color w:val="auto"/>
                <w:lang w:val="en-AU"/>
              </w:rPr>
              <w:t xml:space="preserve">other </w:t>
            </w:r>
            <w:r w:rsidR="00760096">
              <w:rPr>
                <w:color w:val="auto"/>
                <w:lang w:val="en-AU"/>
              </w:rPr>
              <w:t xml:space="preserve">founding members or board of directors. </w:t>
            </w:r>
            <w:r w:rsidR="006D5141">
              <w:rPr>
                <w:lang w:val="en-AU"/>
              </w:rPr>
              <w:t>Teacher</w:t>
            </w:r>
            <w:r w:rsidR="009D6AB2">
              <w:rPr>
                <w:lang w:val="en-AU"/>
              </w:rPr>
              <w:t xml:space="preserve"> should</w:t>
            </w:r>
            <w:r w:rsidR="006D5141">
              <w:rPr>
                <w:lang w:val="en-AU"/>
              </w:rPr>
              <w:t xml:space="preserve"> remind students that they are modifying a local copy of the website rather than the live web version.</w:t>
            </w:r>
          </w:p>
        </w:tc>
        <w:tc>
          <w:tcPr>
            <w:tcW w:w="4945" w:type="dxa"/>
          </w:tcPr>
          <w:p w14:paraId="7279DA82" w14:textId="51D391D4" w:rsidR="007D1B72" w:rsidRPr="00B74D78" w:rsidRDefault="00957167">
            <w:pPr>
              <w:pStyle w:val="VCAAtablecondensed"/>
              <w:rPr>
                <w:color w:val="auto"/>
                <w:lang w:val="en-AU"/>
              </w:rPr>
            </w:pPr>
            <w:r>
              <w:rPr>
                <w:color w:val="auto"/>
                <w:lang w:val="en-AU"/>
              </w:rPr>
              <w:t>As a class, students discuss the types of businesses that have websites and how business size might influence the nature of that website.</w:t>
            </w:r>
            <w:r w:rsidR="001A744E">
              <w:rPr>
                <w:color w:val="auto"/>
                <w:lang w:val="en-AU"/>
              </w:rPr>
              <w:t xml:space="preserve"> </w:t>
            </w:r>
            <w:r w:rsidR="006D5141">
              <w:rPr>
                <w:color w:val="auto"/>
                <w:lang w:val="en-AU"/>
              </w:rPr>
              <w:t xml:space="preserve">Teacher </w:t>
            </w:r>
            <w:r w:rsidR="001F1C8F">
              <w:rPr>
                <w:color w:val="auto"/>
                <w:lang w:val="en-AU"/>
              </w:rPr>
              <w:t xml:space="preserve">highlights </w:t>
            </w:r>
            <w:r w:rsidR="0011072E">
              <w:rPr>
                <w:color w:val="auto"/>
                <w:lang w:val="en-AU"/>
              </w:rPr>
              <w:t xml:space="preserve">businesses </w:t>
            </w:r>
            <w:r w:rsidR="001F1C8F">
              <w:rPr>
                <w:color w:val="auto"/>
                <w:lang w:val="en-AU"/>
              </w:rPr>
              <w:t xml:space="preserve">that </w:t>
            </w:r>
            <w:r w:rsidR="0011072E">
              <w:rPr>
                <w:color w:val="auto"/>
                <w:lang w:val="en-AU"/>
              </w:rPr>
              <w:t>update their website</w:t>
            </w:r>
            <w:r w:rsidR="00D657F8">
              <w:rPr>
                <w:color w:val="auto"/>
                <w:lang w:val="en-AU"/>
              </w:rPr>
              <w:t xml:space="preserve"> regularly (such as commercial sites offering weekly specials, news outlets promoting daily news content or critics reviewing new film or music releases)</w:t>
            </w:r>
            <w:r w:rsidR="0011072E">
              <w:rPr>
                <w:color w:val="auto"/>
                <w:lang w:val="en-AU"/>
              </w:rPr>
              <w:t xml:space="preserve"> by editing their web content to convey more recent information without changing the presentation elements of the webpage.</w:t>
            </w:r>
            <w:r w:rsidR="001A744E">
              <w:rPr>
                <w:color w:val="auto"/>
                <w:lang w:val="en-AU"/>
              </w:rPr>
              <w:t xml:space="preserve"> How would all these factors determine who works on the website? For example, small businesses might be DIY, while big businesses need professionals. What roles are available for people looking for a career in website design and maintenance, and what are the education and career pathways to these roles?</w:t>
            </w:r>
          </w:p>
        </w:tc>
      </w:tr>
      <w:tr w:rsidR="00254888" w:rsidRPr="008C0A84" w14:paraId="3F7C9F0C" w14:textId="77777777" w:rsidTr="00DA02D1">
        <w:tc>
          <w:tcPr>
            <w:tcW w:w="4944" w:type="dxa"/>
          </w:tcPr>
          <w:p w14:paraId="446FB8DB" w14:textId="189F71E3" w:rsidR="00254888" w:rsidRPr="008C0A84" w:rsidRDefault="0011072E" w:rsidP="002B5750">
            <w:pPr>
              <w:pStyle w:val="VCAAtablecondensed"/>
              <w:rPr>
                <w:lang w:val="en-AU"/>
              </w:rPr>
            </w:pPr>
            <w:r>
              <w:rPr>
                <w:lang w:val="en-AU"/>
              </w:rPr>
              <w:t>Teacher models the impact of style sheets and how each element on the page is</w:t>
            </w:r>
            <w:r w:rsidR="002B5750">
              <w:rPr>
                <w:lang w:val="en-AU"/>
              </w:rPr>
              <w:t xml:space="preserve"> rendered according to the display rule</w:t>
            </w:r>
            <w:r>
              <w:rPr>
                <w:lang w:val="en-AU"/>
              </w:rPr>
              <w:t>s</w:t>
            </w:r>
            <w:r w:rsidR="002B5750">
              <w:rPr>
                <w:lang w:val="en-AU"/>
              </w:rPr>
              <w:t xml:space="preserve"> </w:t>
            </w:r>
            <w:r>
              <w:rPr>
                <w:lang w:val="en-AU"/>
              </w:rPr>
              <w:t xml:space="preserve">in the style sheet. Teacher guides students to make changes and </w:t>
            </w:r>
            <w:r>
              <w:rPr>
                <w:lang w:val="en-AU"/>
              </w:rPr>
              <w:lastRenderedPageBreak/>
              <w:t>note the effects on individual page elements and the</w:t>
            </w:r>
            <w:r w:rsidR="004A1534">
              <w:rPr>
                <w:lang w:val="en-AU"/>
              </w:rPr>
              <w:t xml:space="preserve"> whole</w:t>
            </w:r>
            <w:r>
              <w:rPr>
                <w:lang w:val="en-AU"/>
              </w:rPr>
              <w:t xml:space="preserve"> page.</w:t>
            </w:r>
            <w:r w:rsidR="00AD6CEE">
              <w:rPr>
                <w:lang w:val="en-AU"/>
              </w:rPr>
              <w:t xml:space="preserve"> </w:t>
            </w:r>
            <w:r w:rsidR="00AD6CEE">
              <w:rPr>
                <w:color w:val="auto"/>
                <w:lang w:val="en-AU"/>
              </w:rPr>
              <w:t xml:space="preserve">Students develop a rebranding strategy for a webpage involving changing the colour scheme and the font. They use a text editor to replicate the HTML code for the </w:t>
            </w:r>
            <w:proofErr w:type="gramStart"/>
            <w:r w:rsidR="00AD6CEE">
              <w:rPr>
                <w:color w:val="auto"/>
                <w:lang w:val="en-AU"/>
              </w:rPr>
              <w:t>page, and</w:t>
            </w:r>
            <w:proofErr w:type="gramEnd"/>
            <w:r w:rsidR="00AD6CEE">
              <w:rPr>
                <w:color w:val="auto"/>
                <w:lang w:val="en-AU"/>
              </w:rPr>
              <w:t xml:space="preserve"> define their own CSS style sheet to add their own presentation elements to the same content.</w:t>
            </w:r>
          </w:p>
        </w:tc>
        <w:tc>
          <w:tcPr>
            <w:tcW w:w="4945" w:type="dxa"/>
          </w:tcPr>
          <w:p w14:paraId="0D137BAF" w14:textId="0DFEE8EC" w:rsidR="00254888" w:rsidRPr="00DA02D1" w:rsidRDefault="00D657F8" w:rsidP="00B51FA6">
            <w:pPr>
              <w:pStyle w:val="VCAAtablecondensed"/>
              <w:rPr>
                <w:color w:val="auto"/>
              </w:rPr>
            </w:pPr>
            <w:r>
              <w:rPr>
                <w:color w:val="auto"/>
                <w:lang w:val="en-AU"/>
              </w:rPr>
              <w:lastRenderedPageBreak/>
              <w:t xml:space="preserve">Teacher makes connections with page design </w:t>
            </w:r>
            <w:r w:rsidR="00AC7498">
              <w:rPr>
                <w:color w:val="auto"/>
                <w:lang w:val="en-AU"/>
              </w:rPr>
              <w:t>a</w:t>
            </w:r>
            <w:r>
              <w:rPr>
                <w:color w:val="auto"/>
                <w:lang w:val="en-AU"/>
              </w:rPr>
              <w:t>nd online advertising techniques, including banner ads and pop-up notifications.</w:t>
            </w:r>
            <w:r w:rsidR="007D61FC">
              <w:rPr>
                <w:color w:val="auto"/>
                <w:lang w:val="en-AU"/>
              </w:rPr>
              <w:t xml:space="preserve"> Students consider how advertising interacts with </w:t>
            </w:r>
            <w:r w:rsidR="007D61FC">
              <w:rPr>
                <w:color w:val="auto"/>
                <w:lang w:val="en-AU"/>
              </w:rPr>
              <w:lastRenderedPageBreak/>
              <w:t>website design.</w:t>
            </w:r>
            <w:r w:rsidR="008A7873">
              <w:rPr>
                <w:color w:val="auto"/>
                <w:lang w:val="en-AU"/>
              </w:rPr>
              <w:t xml:space="preserve"> Has advertising changed since internet access became common and widespread? How?</w:t>
            </w:r>
            <w:r w:rsidR="00F20EEF">
              <w:rPr>
                <w:color w:val="auto"/>
              </w:rPr>
              <w:t xml:space="preserve"> Do advertisers use online advertising differently to print, radio or TV advertising?</w:t>
            </w:r>
          </w:p>
        </w:tc>
      </w:tr>
      <w:tr w:rsidR="00FC62A3" w:rsidRPr="008C0A84" w14:paraId="574B61C7" w14:textId="77777777" w:rsidTr="00DA02D1">
        <w:tc>
          <w:tcPr>
            <w:tcW w:w="4944" w:type="dxa"/>
            <w:tcBorders>
              <w:bottom w:val="single" w:sz="4" w:space="0" w:color="auto"/>
            </w:tcBorders>
          </w:tcPr>
          <w:p w14:paraId="39E48374" w14:textId="3E5640CD" w:rsidR="00FC62A3" w:rsidRDefault="00FC62A3" w:rsidP="00332382">
            <w:pPr>
              <w:pStyle w:val="VCAAtablecondensed"/>
              <w:rPr>
                <w:lang w:val="en-AU"/>
              </w:rPr>
            </w:pPr>
            <w:r>
              <w:rPr>
                <w:lang w:val="en-AU"/>
              </w:rPr>
              <w:lastRenderedPageBreak/>
              <w:t xml:space="preserve">Students reflect on the </w:t>
            </w:r>
            <w:r w:rsidR="002B5750">
              <w:rPr>
                <w:lang w:val="en-AU"/>
              </w:rPr>
              <w:t xml:space="preserve">separation between content and presentation and how it can </w:t>
            </w:r>
            <w:r w:rsidR="00DA02D1">
              <w:rPr>
                <w:lang w:val="en-AU"/>
              </w:rPr>
              <w:t>affect</w:t>
            </w:r>
            <w:r w:rsidR="002B5750">
              <w:rPr>
                <w:lang w:val="en-AU"/>
              </w:rPr>
              <w:t xml:space="preserve"> web design.</w:t>
            </w:r>
          </w:p>
        </w:tc>
        <w:tc>
          <w:tcPr>
            <w:tcW w:w="4945" w:type="dxa"/>
            <w:tcBorders>
              <w:bottom w:val="single" w:sz="4" w:space="0" w:color="auto"/>
            </w:tcBorders>
          </w:tcPr>
          <w:p w14:paraId="5D703A2A" w14:textId="135A6F3C" w:rsidR="00FC62A3" w:rsidRDefault="007A7CB2" w:rsidP="00B51FA6">
            <w:pPr>
              <w:pStyle w:val="VCAAtablecondensed"/>
              <w:rPr>
                <w:lang w:val="en-AU"/>
              </w:rPr>
            </w:pPr>
            <w:r>
              <w:rPr>
                <w:lang w:val="en-AU"/>
              </w:rPr>
              <w:t xml:space="preserve">Students nominate a preference for roles involved in developing content for websites or adjusting presentation elements for web content. They </w:t>
            </w:r>
            <w:r w:rsidR="002B5750">
              <w:rPr>
                <w:lang w:val="en-AU"/>
              </w:rPr>
              <w:t xml:space="preserve">reflect on the </w:t>
            </w:r>
            <w:r w:rsidR="002E1E83">
              <w:rPr>
                <w:lang w:val="en-AU"/>
              </w:rPr>
              <w:t xml:space="preserve">skills and </w:t>
            </w:r>
            <w:r w:rsidR="002B5750">
              <w:rPr>
                <w:lang w:val="en-AU"/>
              </w:rPr>
              <w:t xml:space="preserve">strengths </w:t>
            </w:r>
            <w:r>
              <w:rPr>
                <w:lang w:val="en-AU"/>
              </w:rPr>
              <w:t xml:space="preserve">that make them suitable for these roles </w:t>
            </w:r>
            <w:r w:rsidR="002B5750">
              <w:rPr>
                <w:lang w:val="en-AU"/>
              </w:rPr>
              <w:t>and</w:t>
            </w:r>
            <w:r>
              <w:rPr>
                <w:lang w:val="en-AU"/>
              </w:rPr>
              <w:t xml:space="preserve"> identify</w:t>
            </w:r>
            <w:r w:rsidR="002B5750">
              <w:rPr>
                <w:lang w:val="en-AU"/>
              </w:rPr>
              <w:t xml:space="preserve"> areas for improvement. </w:t>
            </w:r>
            <w:r w:rsidR="00C81E71">
              <w:rPr>
                <w:lang w:val="en-AU"/>
              </w:rPr>
              <w:t>How can they work towards improving those skills to increase their chances of working in this area? Teacher should facilitate a structured discussion to encourage answers beyond ‘get a university degree’ or similar.</w:t>
            </w:r>
          </w:p>
          <w:p w14:paraId="0E93CDD0" w14:textId="2360135B" w:rsidR="00F82FCC" w:rsidRDefault="007A7CB2" w:rsidP="00B51FA6">
            <w:pPr>
              <w:pStyle w:val="VCAAtablecondensed"/>
              <w:rPr>
                <w:lang w:val="en-AU"/>
              </w:rPr>
            </w:pPr>
            <w:r>
              <w:rPr>
                <w:lang w:val="en-AU"/>
              </w:rPr>
              <w:t>Students add any insight gained to their</w:t>
            </w:r>
            <w:r w:rsidR="00F82FCC">
              <w:rPr>
                <w:lang w:val="en-AU"/>
              </w:rPr>
              <w:t xml:space="preserve"> e-portfolio or other career-planning tool.</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7F57338" w14:textId="7582D832" w:rsidR="009E18A5" w:rsidRPr="009E18A5" w:rsidRDefault="009E18A5" w:rsidP="003F1604">
      <w:pPr>
        <w:pStyle w:val="VCAAbullet"/>
        <w:rPr>
          <w:lang w:val="en-AU" w:eastAsia="en-AU"/>
        </w:rPr>
      </w:pPr>
      <w:r>
        <w:t>Teacher</w:t>
      </w:r>
      <w:r w:rsidR="007A1D11">
        <w:t>s</w:t>
      </w:r>
      <w:r>
        <w:t xml:space="preserve"> will</w:t>
      </w:r>
      <w:r w:rsidR="002B5750">
        <w:t xml:space="preserve"> need to ensure that the devices students use have access to developer tools in the web browser. Teacher</w:t>
      </w:r>
      <w:r w:rsidR="007A1D11">
        <w:t>s</w:t>
      </w:r>
      <w:r w:rsidR="002B5750">
        <w:t xml:space="preserve"> will also benefit from developing their own </w:t>
      </w:r>
      <w:r w:rsidR="002B5B40">
        <w:t>skills</w:t>
      </w:r>
      <w:r w:rsidR="007A1D11">
        <w:t xml:space="preserve">; Dash (see Additional resources) is a free short course in coding that </w:t>
      </w:r>
      <w:r w:rsidR="002B5B40">
        <w:t>outlines</w:t>
      </w:r>
      <w:r w:rsidR="007A1D11">
        <w:t xml:space="preserve"> the basics of HTML, </w:t>
      </w:r>
      <w:r w:rsidR="00C14AFC">
        <w:t>CSS and J</w:t>
      </w:r>
      <w:r w:rsidR="007A1D11">
        <w:t>ava</w:t>
      </w:r>
      <w:r w:rsidR="00C14AFC">
        <w:t>S</w:t>
      </w:r>
      <w:r w:rsidR="007A1D11">
        <w:t>cript</w:t>
      </w:r>
      <w:r w:rsidR="002B5B40">
        <w:t>,</w:t>
      </w:r>
      <w:r w:rsidR="007A1D11">
        <w:t xml:space="preserve"> </w:t>
      </w:r>
      <w:r w:rsidR="002B5B40">
        <w:t>which</w:t>
      </w:r>
      <w:r w:rsidR="007A1D11">
        <w:t xml:space="preserve"> may help in developing or refreshing skills. P</w:t>
      </w:r>
      <w:r w:rsidR="002B5750">
        <w:t>reparing some screenshot or screencast guides to altering content and presentation elements using the develop</w:t>
      </w:r>
      <w:r w:rsidR="001F5878">
        <w:t>er</w:t>
      </w:r>
      <w:r w:rsidR="002B5750">
        <w:t xml:space="preserve"> tools</w:t>
      </w:r>
      <w:r w:rsidR="007A1D11">
        <w:t xml:space="preserve"> can also help the activity run smoothly</w:t>
      </w:r>
      <w:r w:rsidR="002B5750">
        <w:t>.</w:t>
      </w:r>
    </w:p>
    <w:p w14:paraId="34223529" w14:textId="11894B6C" w:rsidR="008D57CA" w:rsidRDefault="00DB533D" w:rsidP="003F1604">
      <w:pPr>
        <w:pStyle w:val="VCAAbullet"/>
        <w:rPr>
          <w:lang w:val="en-AU" w:eastAsia="en-AU"/>
        </w:rPr>
      </w:pPr>
      <w:r w:rsidRPr="00DB533D">
        <w:rPr>
          <w:szCs w:val="18"/>
        </w:rPr>
        <w:t>Teacher</w:t>
      </w:r>
      <w:r w:rsidR="007A1D11">
        <w:rPr>
          <w:szCs w:val="18"/>
        </w:rPr>
        <w:t>s</w:t>
      </w:r>
      <w:r>
        <w:t xml:space="preserve"> </w:t>
      </w:r>
      <w:r w:rsidR="00393131">
        <w:t>may</w:t>
      </w:r>
      <w:r w:rsidR="002B5750">
        <w:t xml:space="preserve"> wish to invite community members involved in web design to speak to students about their career experience. These community members should reflect </w:t>
      </w:r>
      <w:r w:rsidR="007D138E">
        <w:t xml:space="preserve">a range </w:t>
      </w:r>
      <w:r w:rsidR="002B5750">
        <w:t xml:space="preserve">of genders and cultures to challenge preconceived notions and stereotypes about computer </w:t>
      </w:r>
      <w:r w:rsidR="007D138E">
        <w:t xml:space="preserve">and website </w:t>
      </w:r>
      <w:r w:rsidR="002B5750">
        <w:t>programmers.</w:t>
      </w:r>
    </w:p>
    <w:p w14:paraId="41008A3F" w14:textId="77777777" w:rsidR="00973B87" w:rsidRPr="00716349" w:rsidRDefault="00973B87" w:rsidP="00973B87">
      <w:pPr>
        <w:pStyle w:val="VCAAHeading4"/>
      </w:pPr>
      <w:r>
        <w:t xml:space="preserve">Additional resources to help when adapting the learning activity </w:t>
      </w:r>
    </w:p>
    <w:p w14:paraId="3F3E913C" w14:textId="5946B09D" w:rsidR="00026722" w:rsidRPr="007A1D11" w:rsidRDefault="007A1D11" w:rsidP="003F1604">
      <w:pPr>
        <w:pStyle w:val="VCAAbullet"/>
        <w:rPr>
          <w:lang w:val="en-AU" w:eastAsia="en-AU"/>
        </w:rPr>
      </w:pPr>
      <w:r>
        <w:t>General Assembly</w:t>
      </w:r>
      <w:r w:rsidR="000C2F47">
        <w:t xml:space="preserve">, </w:t>
      </w:r>
      <w:hyperlink r:id="rId12" w:history="1">
        <w:r>
          <w:rPr>
            <w:rStyle w:val="Hyperlink"/>
          </w:rPr>
          <w:t>Dash</w:t>
        </w:r>
      </w:hyperlink>
    </w:p>
    <w:p w14:paraId="07F26E66" w14:textId="66B7AB90" w:rsidR="007A1D11" w:rsidRPr="00DB533D" w:rsidRDefault="002B5B40" w:rsidP="003F1604">
      <w:pPr>
        <w:pStyle w:val="VCAAbullet"/>
        <w:rPr>
          <w:lang w:val="en-AU" w:eastAsia="en-AU"/>
        </w:rPr>
      </w:pPr>
      <w:proofErr w:type="spellStart"/>
      <w:r>
        <w:rPr>
          <w:lang w:val="en-AU" w:eastAsia="en-AU"/>
        </w:rPr>
        <w:t>Tutorialspoint</w:t>
      </w:r>
      <w:proofErr w:type="spellEnd"/>
      <w:r>
        <w:rPr>
          <w:lang w:val="en-AU" w:eastAsia="en-AU"/>
        </w:rPr>
        <w:t xml:space="preserve">, </w:t>
      </w:r>
      <w:hyperlink r:id="rId13" w:history="1">
        <w:r w:rsidRPr="002B5B40">
          <w:rPr>
            <w:rStyle w:val="Hyperlink"/>
            <w:lang w:val="en-AU" w:eastAsia="en-AU"/>
          </w:rPr>
          <w:t>HTML – Quick Guide</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A8BA133" w:rsidR="00F01253" w:rsidRPr="00DA02D1" w:rsidRDefault="00B9684C">
      <w:pPr>
        <w:pStyle w:val="VCAAbody"/>
      </w:pPr>
      <w:r>
        <w:t>Know yourself – s</w:t>
      </w:r>
      <w:r w:rsidRPr="00DA02D1">
        <w:t>elf</w:t>
      </w:r>
      <w:r w:rsidR="00F01253" w:rsidRPr="00DA02D1">
        <w:t xml:space="preserve">-development: </w:t>
      </w:r>
    </w:p>
    <w:p w14:paraId="1D7F7D0E" w14:textId="502E937B" w:rsidR="00F4256A" w:rsidRDefault="00F4256A" w:rsidP="003F1604">
      <w:pPr>
        <w:pStyle w:val="VCAAbullet"/>
      </w:pPr>
      <w:r>
        <w:t xml:space="preserve">Students </w:t>
      </w:r>
      <w:r w:rsidR="002B5750">
        <w:t xml:space="preserve">identify the area </w:t>
      </w:r>
      <w:r w:rsidR="00C14AFC">
        <w:t xml:space="preserve">(HTML, CSS or JavaScript) </w:t>
      </w:r>
      <w:r w:rsidR="002B5750">
        <w:t xml:space="preserve">that they prefer to </w:t>
      </w:r>
      <w:r w:rsidR="00D657F8">
        <w:t xml:space="preserve">use, and experience how a website relies on a combination of content and presentation. </w:t>
      </w:r>
    </w:p>
    <w:p w14:paraId="7007947A" w14:textId="0D08C6FD" w:rsidR="00482298" w:rsidRPr="003E4309" w:rsidRDefault="00482298" w:rsidP="003F1604">
      <w:pPr>
        <w:pStyle w:val="VCAAbullet"/>
      </w:pPr>
      <w:r>
        <w:t>Students build awareness of their skills and strengths and identify how to improve themselves to reach career goals.</w:t>
      </w:r>
    </w:p>
    <w:p w14:paraId="66FA02DD" w14:textId="4AF95C5A" w:rsidR="00F01253" w:rsidRPr="003E4309" w:rsidRDefault="00B9684C" w:rsidP="00F01253">
      <w:pPr>
        <w:pStyle w:val="VCAAbody"/>
        <w:rPr>
          <w:color w:val="auto"/>
          <w:lang w:val="en-AU"/>
        </w:rPr>
      </w:pPr>
      <w:r>
        <w:rPr>
          <w:color w:val="auto"/>
          <w:lang w:val="en-AU"/>
        </w:rPr>
        <w:t>Know your world – c</w:t>
      </w:r>
      <w:r w:rsidR="00F01253" w:rsidRPr="003E4309">
        <w:rPr>
          <w:color w:val="auto"/>
          <w:lang w:val="en-AU"/>
        </w:rPr>
        <w:t xml:space="preserve">areer exploration: </w:t>
      </w:r>
    </w:p>
    <w:p w14:paraId="2B05ADB6" w14:textId="78E8AA12" w:rsidR="00703D19" w:rsidRPr="003E4309" w:rsidRDefault="00703D19" w:rsidP="003F1604">
      <w:pPr>
        <w:pStyle w:val="VCAAbullet"/>
      </w:pPr>
      <w:r>
        <w:t xml:space="preserve">Students understand the work behind the design process involved in </w:t>
      </w:r>
      <w:r w:rsidR="0030264D">
        <w:t>pu</w:t>
      </w:r>
      <w:r w:rsidR="002B5B40">
        <w:t>blishing</w:t>
      </w:r>
      <w:r>
        <w:t xml:space="preserve"> internet content.</w:t>
      </w:r>
    </w:p>
    <w:p w14:paraId="40B78B69" w14:textId="0BA7107C" w:rsidR="00093D7F" w:rsidRDefault="00F4256A" w:rsidP="003F1604">
      <w:pPr>
        <w:pStyle w:val="VCAAbullet"/>
      </w:pPr>
      <w:r>
        <w:t xml:space="preserve">Students </w:t>
      </w:r>
      <w:r w:rsidR="00D657F8">
        <w:t xml:space="preserve">develop </w:t>
      </w:r>
      <w:r w:rsidR="00742D96">
        <w:t xml:space="preserve">web-based digital and design </w:t>
      </w:r>
      <w:r w:rsidR="00D657F8">
        <w:t>skills.</w:t>
      </w:r>
      <w:r w:rsidR="002F315B" w:rsidRPr="002F315B">
        <w:t xml:space="preserve"> </w:t>
      </w:r>
    </w:p>
    <w:p w14:paraId="0AABAC2F" w14:textId="244E6372" w:rsidR="002F315B" w:rsidRDefault="00093D7F" w:rsidP="003F1604">
      <w:pPr>
        <w:pStyle w:val="VCAAbullet"/>
      </w:pPr>
      <w:r>
        <w:t xml:space="preserve">Students understand </w:t>
      </w:r>
      <w:r w:rsidR="002B5B40">
        <w:t xml:space="preserve">that </w:t>
      </w:r>
      <w:r>
        <w:t xml:space="preserve">web design and content </w:t>
      </w:r>
      <w:proofErr w:type="gramStart"/>
      <w:r>
        <w:t>interacts</w:t>
      </w:r>
      <w:proofErr w:type="gramEnd"/>
      <w:r>
        <w:t xml:space="preserve"> with different businesses and industries.</w:t>
      </w:r>
    </w:p>
    <w:p w14:paraId="5E11C16D" w14:textId="233029D5" w:rsidR="00F01253" w:rsidRPr="008C0A84" w:rsidRDefault="00B9684C" w:rsidP="00F01253">
      <w:pPr>
        <w:pStyle w:val="VCAAbody"/>
        <w:rPr>
          <w:lang w:val="en-AU"/>
        </w:rPr>
      </w:pPr>
      <w:r>
        <w:rPr>
          <w:lang w:val="en-AU"/>
        </w:rPr>
        <w:t>Manage your future – be proactive</w:t>
      </w:r>
      <w:r w:rsidR="00F01253" w:rsidRPr="008C0A84">
        <w:rPr>
          <w:lang w:val="en-AU"/>
        </w:rPr>
        <w:t xml:space="preserve">: </w:t>
      </w:r>
    </w:p>
    <w:p w14:paraId="4F4DCCF0" w14:textId="13589456" w:rsidR="004570E9" w:rsidRPr="00987382" w:rsidRDefault="00670489" w:rsidP="003F1604">
      <w:pPr>
        <w:pStyle w:val="VCAAbullet"/>
        <w:rPr>
          <w:sz w:val="18"/>
          <w:szCs w:val="18"/>
          <w:lang w:val="en-AU"/>
        </w:rPr>
      </w:pPr>
      <w:r>
        <w:t>Student</w:t>
      </w:r>
      <w:r w:rsidR="00987382">
        <w:t xml:space="preserve">s reflect on their skills and preferences for working with either the content of a website or the presentation </w:t>
      </w:r>
      <w:proofErr w:type="gramStart"/>
      <w:r w:rsidR="00987382">
        <w:t>elements, and</w:t>
      </w:r>
      <w:proofErr w:type="gramEnd"/>
      <w:r w:rsidR="00987382">
        <w:t xml:space="preserve"> incorporate</w:t>
      </w:r>
      <w:r w:rsidR="00306F4C">
        <w:t xml:space="preserve"> these</w:t>
      </w:r>
      <w:r w:rsidR="00987382">
        <w:t xml:space="preserve"> into a digital portfolio.</w:t>
      </w:r>
    </w:p>
    <w:sectPr w:rsidR="004570E9" w:rsidRPr="00987382"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100C" w16cex:dateUtc="2020-09-24T2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D3CBD" w:rsidRDefault="001D3CBD" w:rsidP="00304EA1">
      <w:pPr>
        <w:spacing w:after="0" w:line="240" w:lineRule="auto"/>
      </w:pPr>
      <w:r>
        <w:separator/>
      </w:r>
    </w:p>
  </w:endnote>
  <w:endnote w:type="continuationSeparator" w:id="0">
    <w:p w14:paraId="3270DF94" w14:textId="77777777" w:rsidR="001D3CBD" w:rsidRDefault="001D3C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1D3CBD" w:rsidRPr="00D06414" w14:paraId="6474FD3B" w14:textId="77777777" w:rsidTr="00BB3BAB">
      <w:trPr>
        <w:trHeight w:val="476"/>
      </w:trPr>
      <w:tc>
        <w:tcPr>
          <w:tcW w:w="1667" w:type="pct"/>
          <w:tcMar>
            <w:left w:w="0" w:type="dxa"/>
            <w:right w:w="0" w:type="dxa"/>
          </w:tcMar>
        </w:tcPr>
        <w:p w14:paraId="0EC15F2D" w14:textId="77777777" w:rsidR="001D3CBD" w:rsidRPr="00D06414" w:rsidRDefault="001D3CB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D3CBD" w:rsidRPr="00D06414" w:rsidRDefault="001D3CB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B59066" w:rsidR="001D3CBD" w:rsidRPr="00D06414" w:rsidRDefault="001D3CB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967B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D3CBD" w:rsidRPr="00D06414" w:rsidRDefault="001D3C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1D3CBD" w:rsidRPr="00D06414" w14:paraId="36A4ADC1" w14:textId="77777777" w:rsidTr="000F5AAF">
      <w:tc>
        <w:tcPr>
          <w:tcW w:w="1459" w:type="pct"/>
          <w:tcMar>
            <w:left w:w="0" w:type="dxa"/>
            <w:right w:w="0" w:type="dxa"/>
          </w:tcMar>
        </w:tcPr>
        <w:p w14:paraId="74DB1FC2" w14:textId="77777777" w:rsidR="001D3CBD" w:rsidRPr="00D06414" w:rsidRDefault="001D3CB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D3CBD" w:rsidRPr="00D06414" w:rsidRDefault="001D3CB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D3CBD" w:rsidRPr="00D06414" w:rsidRDefault="001D3CB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D3CBD" w:rsidRPr="00D06414" w:rsidRDefault="001D3C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D3CBD" w:rsidRDefault="001D3CBD" w:rsidP="00304EA1">
      <w:pPr>
        <w:spacing w:after="0" w:line="240" w:lineRule="auto"/>
      </w:pPr>
      <w:r>
        <w:separator/>
      </w:r>
    </w:p>
  </w:footnote>
  <w:footnote w:type="continuationSeparator" w:id="0">
    <w:p w14:paraId="13540A36" w14:textId="77777777" w:rsidR="001D3CBD" w:rsidRDefault="001D3C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483F7072" w:rsidR="001D3CBD" w:rsidRPr="0038622E" w:rsidRDefault="001D3CBD" w:rsidP="0038622E">
    <w:pPr>
      <w:pStyle w:val="VCAAbody"/>
      <w:rPr>
        <w:color w:val="0F7EB4"/>
      </w:rPr>
    </w:pPr>
    <w:r>
      <w:t>Embedding career education in the Victorian Curriculum F–10 – Digital Technologies, 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1D3CBD" w:rsidRPr="009370BC" w:rsidRDefault="001D3CB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AC7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4F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2824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49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8D4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67E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6612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0E1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6B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1E8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A2984B28"/>
    <w:lvl w:ilvl="0" w:tplc="D396D40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6722"/>
    <w:rsid w:val="00033048"/>
    <w:rsid w:val="00036CB6"/>
    <w:rsid w:val="000475FC"/>
    <w:rsid w:val="0005780E"/>
    <w:rsid w:val="00065CC6"/>
    <w:rsid w:val="00066DD1"/>
    <w:rsid w:val="00072AF1"/>
    <w:rsid w:val="00086CFC"/>
    <w:rsid w:val="00093D7F"/>
    <w:rsid w:val="00097F58"/>
    <w:rsid w:val="000A71F7"/>
    <w:rsid w:val="000B152F"/>
    <w:rsid w:val="000C2F47"/>
    <w:rsid w:val="000E5624"/>
    <w:rsid w:val="000F09E4"/>
    <w:rsid w:val="000F16FD"/>
    <w:rsid w:val="000F5AAF"/>
    <w:rsid w:val="0011072E"/>
    <w:rsid w:val="0012374D"/>
    <w:rsid w:val="00131C01"/>
    <w:rsid w:val="00143520"/>
    <w:rsid w:val="00153AD2"/>
    <w:rsid w:val="00162343"/>
    <w:rsid w:val="001779EA"/>
    <w:rsid w:val="00190B45"/>
    <w:rsid w:val="0019118F"/>
    <w:rsid w:val="001926FE"/>
    <w:rsid w:val="001A39A9"/>
    <w:rsid w:val="001A744E"/>
    <w:rsid w:val="001B2293"/>
    <w:rsid w:val="001D0D42"/>
    <w:rsid w:val="001D3246"/>
    <w:rsid w:val="001D3CBD"/>
    <w:rsid w:val="001F1C8F"/>
    <w:rsid w:val="001F5878"/>
    <w:rsid w:val="001F5D88"/>
    <w:rsid w:val="00227889"/>
    <w:rsid w:val="002279BA"/>
    <w:rsid w:val="002329F3"/>
    <w:rsid w:val="00243F0D"/>
    <w:rsid w:val="00254888"/>
    <w:rsid w:val="00255852"/>
    <w:rsid w:val="00260767"/>
    <w:rsid w:val="002647BB"/>
    <w:rsid w:val="0026777C"/>
    <w:rsid w:val="002754C1"/>
    <w:rsid w:val="002841C8"/>
    <w:rsid w:val="0028516B"/>
    <w:rsid w:val="002B103A"/>
    <w:rsid w:val="002B5750"/>
    <w:rsid w:val="002B5B40"/>
    <w:rsid w:val="002C6F90"/>
    <w:rsid w:val="002D63C8"/>
    <w:rsid w:val="002E1734"/>
    <w:rsid w:val="002E1E83"/>
    <w:rsid w:val="002E4FB5"/>
    <w:rsid w:val="002E7758"/>
    <w:rsid w:val="002F315B"/>
    <w:rsid w:val="0030264D"/>
    <w:rsid w:val="00302FB8"/>
    <w:rsid w:val="00304EA1"/>
    <w:rsid w:val="00306F4C"/>
    <w:rsid w:val="00311654"/>
    <w:rsid w:val="00314D81"/>
    <w:rsid w:val="00322FC6"/>
    <w:rsid w:val="00332382"/>
    <w:rsid w:val="0035293F"/>
    <w:rsid w:val="0038622E"/>
    <w:rsid w:val="00391986"/>
    <w:rsid w:val="00392864"/>
    <w:rsid w:val="00393131"/>
    <w:rsid w:val="00397C87"/>
    <w:rsid w:val="003A00B4"/>
    <w:rsid w:val="003C394F"/>
    <w:rsid w:val="003C5E71"/>
    <w:rsid w:val="003E4309"/>
    <w:rsid w:val="003F1604"/>
    <w:rsid w:val="003F190F"/>
    <w:rsid w:val="00411D26"/>
    <w:rsid w:val="004167F6"/>
    <w:rsid w:val="00417AA3"/>
    <w:rsid w:val="00421DB1"/>
    <w:rsid w:val="00425DFE"/>
    <w:rsid w:val="00425FD1"/>
    <w:rsid w:val="00434EDB"/>
    <w:rsid w:val="00440B32"/>
    <w:rsid w:val="004570E9"/>
    <w:rsid w:val="00457521"/>
    <w:rsid w:val="0046078D"/>
    <w:rsid w:val="00482298"/>
    <w:rsid w:val="0048621E"/>
    <w:rsid w:val="00495C80"/>
    <w:rsid w:val="004A1534"/>
    <w:rsid w:val="004A2ED8"/>
    <w:rsid w:val="004D3859"/>
    <w:rsid w:val="004D70CD"/>
    <w:rsid w:val="004E0153"/>
    <w:rsid w:val="004F5BDA"/>
    <w:rsid w:val="004F6DE0"/>
    <w:rsid w:val="00501901"/>
    <w:rsid w:val="00516287"/>
    <w:rsid w:val="0051631E"/>
    <w:rsid w:val="00537A1F"/>
    <w:rsid w:val="00563E1D"/>
    <w:rsid w:val="00566029"/>
    <w:rsid w:val="00567FD3"/>
    <w:rsid w:val="005923CB"/>
    <w:rsid w:val="005B391B"/>
    <w:rsid w:val="005B3F5B"/>
    <w:rsid w:val="005D3D78"/>
    <w:rsid w:val="005D7236"/>
    <w:rsid w:val="005E2EF0"/>
    <w:rsid w:val="005F4092"/>
    <w:rsid w:val="00610518"/>
    <w:rsid w:val="00632C59"/>
    <w:rsid w:val="00642865"/>
    <w:rsid w:val="00646DB0"/>
    <w:rsid w:val="00670489"/>
    <w:rsid w:val="0068471E"/>
    <w:rsid w:val="00684F98"/>
    <w:rsid w:val="00693FFD"/>
    <w:rsid w:val="006D2159"/>
    <w:rsid w:val="006D5141"/>
    <w:rsid w:val="006F787C"/>
    <w:rsid w:val="00702636"/>
    <w:rsid w:val="00703D19"/>
    <w:rsid w:val="007174B3"/>
    <w:rsid w:val="00724507"/>
    <w:rsid w:val="00730574"/>
    <w:rsid w:val="007329BD"/>
    <w:rsid w:val="00742D96"/>
    <w:rsid w:val="00760096"/>
    <w:rsid w:val="007623B9"/>
    <w:rsid w:val="00773E6C"/>
    <w:rsid w:val="00780206"/>
    <w:rsid w:val="00781FB1"/>
    <w:rsid w:val="007A0E4B"/>
    <w:rsid w:val="007A1D11"/>
    <w:rsid w:val="007A7CB2"/>
    <w:rsid w:val="007B080E"/>
    <w:rsid w:val="007C00CD"/>
    <w:rsid w:val="007D138E"/>
    <w:rsid w:val="007D1B6D"/>
    <w:rsid w:val="007D1B72"/>
    <w:rsid w:val="007D61FC"/>
    <w:rsid w:val="007E2780"/>
    <w:rsid w:val="007E7D1F"/>
    <w:rsid w:val="00813C37"/>
    <w:rsid w:val="008154B5"/>
    <w:rsid w:val="00823962"/>
    <w:rsid w:val="00852719"/>
    <w:rsid w:val="00860115"/>
    <w:rsid w:val="0088783C"/>
    <w:rsid w:val="00894806"/>
    <w:rsid w:val="008A7873"/>
    <w:rsid w:val="008B1278"/>
    <w:rsid w:val="008C0A84"/>
    <w:rsid w:val="008D0ABF"/>
    <w:rsid w:val="008D3133"/>
    <w:rsid w:val="008D57CA"/>
    <w:rsid w:val="008F2F4F"/>
    <w:rsid w:val="00905484"/>
    <w:rsid w:val="009370BC"/>
    <w:rsid w:val="00957167"/>
    <w:rsid w:val="00970580"/>
    <w:rsid w:val="00973B87"/>
    <w:rsid w:val="00987382"/>
    <w:rsid w:val="0098739B"/>
    <w:rsid w:val="00992542"/>
    <w:rsid w:val="00993DD0"/>
    <w:rsid w:val="009B61E5"/>
    <w:rsid w:val="009D1E89"/>
    <w:rsid w:val="009D6AB2"/>
    <w:rsid w:val="009E18A5"/>
    <w:rsid w:val="009E5707"/>
    <w:rsid w:val="009F4092"/>
    <w:rsid w:val="00A06946"/>
    <w:rsid w:val="00A11700"/>
    <w:rsid w:val="00A13223"/>
    <w:rsid w:val="00A17661"/>
    <w:rsid w:val="00A24B2D"/>
    <w:rsid w:val="00A27DCD"/>
    <w:rsid w:val="00A40966"/>
    <w:rsid w:val="00A50E81"/>
    <w:rsid w:val="00A921E0"/>
    <w:rsid w:val="00A922F4"/>
    <w:rsid w:val="00AA5F0A"/>
    <w:rsid w:val="00AC7498"/>
    <w:rsid w:val="00AD59D5"/>
    <w:rsid w:val="00AD6CEE"/>
    <w:rsid w:val="00AE5526"/>
    <w:rsid w:val="00AF051B"/>
    <w:rsid w:val="00B01578"/>
    <w:rsid w:val="00B02C93"/>
    <w:rsid w:val="00B0738F"/>
    <w:rsid w:val="00B13D3B"/>
    <w:rsid w:val="00B230DB"/>
    <w:rsid w:val="00B25160"/>
    <w:rsid w:val="00B26601"/>
    <w:rsid w:val="00B30E01"/>
    <w:rsid w:val="00B41951"/>
    <w:rsid w:val="00B51FA6"/>
    <w:rsid w:val="00B53229"/>
    <w:rsid w:val="00B5469C"/>
    <w:rsid w:val="00B62480"/>
    <w:rsid w:val="00B74D78"/>
    <w:rsid w:val="00B81B70"/>
    <w:rsid w:val="00B95C4E"/>
    <w:rsid w:val="00B967B8"/>
    <w:rsid w:val="00B9684C"/>
    <w:rsid w:val="00BB3BAB"/>
    <w:rsid w:val="00BD0724"/>
    <w:rsid w:val="00BD2B91"/>
    <w:rsid w:val="00BE5521"/>
    <w:rsid w:val="00BF6C23"/>
    <w:rsid w:val="00C13D1C"/>
    <w:rsid w:val="00C14AFC"/>
    <w:rsid w:val="00C2005D"/>
    <w:rsid w:val="00C34811"/>
    <w:rsid w:val="00C53263"/>
    <w:rsid w:val="00C6415E"/>
    <w:rsid w:val="00C75F1D"/>
    <w:rsid w:val="00C81E71"/>
    <w:rsid w:val="00C92C27"/>
    <w:rsid w:val="00C95156"/>
    <w:rsid w:val="00CA0DC2"/>
    <w:rsid w:val="00CA4ECB"/>
    <w:rsid w:val="00CB68E8"/>
    <w:rsid w:val="00CC70AA"/>
    <w:rsid w:val="00D04F01"/>
    <w:rsid w:val="00D06414"/>
    <w:rsid w:val="00D15EE0"/>
    <w:rsid w:val="00D24E5A"/>
    <w:rsid w:val="00D3062F"/>
    <w:rsid w:val="00D31F2B"/>
    <w:rsid w:val="00D338E4"/>
    <w:rsid w:val="00D354E7"/>
    <w:rsid w:val="00D35D07"/>
    <w:rsid w:val="00D36FA7"/>
    <w:rsid w:val="00D415C8"/>
    <w:rsid w:val="00D420D3"/>
    <w:rsid w:val="00D4304F"/>
    <w:rsid w:val="00D51947"/>
    <w:rsid w:val="00D532F0"/>
    <w:rsid w:val="00D657F8"/>
    <w:rsid w:val="00D77413"/>
    <w:rsid w:val="00D82759"/>
    <w:rsid w:val="00D86DE4"/>
    <w:rsid w:val="00DA02D1"/>
    <w:rsid w:val="00DA2BF7"/>
    <w:rsid w:val="00DB1783"/>
    <w:rsid w:val="00DB26E4"/>
    <w:rsid w:val="00DB281B"/>
    <w:rsid w:val="00DB533D"/>
    <w:rsid w:val="00DE1909"/>
    <w:rsid w:val="00DE2231"/>
    <w:rsid w:val="00DE51DB"/>
    <w:rsid w:val="00E23F1D"/>
    <w:rsid w:val="00E30E05"/>
    <w:rsid w:val="00E36361"/>
    <w:rsid w:val="00E464CD"/>
    <w:rsid w:val="00E55AE9"/>
    <w:rsid w:val="00E56D1D"/>
    <w:rsid w:val="00E60C2C"/>
    <w:rsid w:val="00E63EF3"/>
    <w:rsid w:val="00E9592C"/>
    <w:rsid w:val="00EA2830"/>
    <w:rsid w:val="00EB0C84"/>
    <w:rsid w:val="00ED3BEB"/>
    <w:rsid w:val="00EF1E25"/>
    <w:rsid w:val="00F01253"/>
    <w:rsid w:val="00F17FDE"/>
    <w:rsid w:val="00F20EEF"/>
    <w:rsid w:val="00F40D53"/>
    <w:rsid w:val="00F4256A"/>
    <w:rsid w:val="00F4525C"/>
    <w:rsid w:val="00F50D86"/>
    <w:rsid w:val="00F51DCD"/>
    <w:rsid w:val="00F6610F"/>
    <w:rsid w:val="00F742BF"/>
    <w:rsid w:val="00F82FCC"/>
    <w:rsid w:val="00FB23F1"/>
    <w:rsid w:val="00FC62A3"/>
    <w:rsid w:val="00FD29D3"/>
    <w:rsid w:val="00FE2873"/>
    <w:rsid w:val="00FE3F0B"/>
    <w:rsid w:val="00FF47DF"/>
    <w:rsid w:val="52C7C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F1604"/>
    <w:pPr>
      <w:numPr>
        <w:numId w:val="22"/>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C92C27"/>
    <w:rPr>
      <w:color w:val="8DB3E2" w:themeColor="followedHyperlink"/>
      <w:u w:val="single"/>
    </w:rPr>
  </w:style>
  <w:style w:type="character" w:customStyle="1" w:styleId="UnresolvedMention1">
    <w:name w:val="Unresolved Mention1"/>
    <w:basedOn w:val="DefaultParagraphFont"/>
    <w:uiPriority w:val="99"/>
    <w:semiHidden/>
    <w:unhideWhenUsed/>
    <w:rsid w:val="000475FC"/>
    <w:rPr>
      <w:color w:val="605E5C"/>
      <w:shd w:val="clear" w:color="auto" w:fill="E1DFDD"/>
    </w:rPr>
  </w:style>
  <w:style w:type="character" w:customStyle="1" w:styleId="UnresolvedMention2">
    <w:name w:val="Unresolved Mention2"/>
    <w:basedOn w:val="DefaultParagraphFont"/>
    <w:uiPriority w:val="99"/>
    <w:semiHidden/>
    <w:unhideWhenUsed/>
    <w:rsid w:val="002B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torialspoint.com/html/html_quick_guide.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sh.generalassemb.l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DI046"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78F4-5A03-4870-8F4D-C82DC0FBA6B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b93fad87-1ceb-41e9-aaa0-a1e834030d4b"/>
    <ds:schemaRef ds:uri="http://purl.org/dc/dcmitype/"/>
    <ds:schemaRef ds:uri="http://purl.org/dc/elements/1.1/"/>
    <ds:schemaRef ds:uri="2ef533b0-c155-4be6-badc-1a1151ce50ab"/>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7A554FA-6279-4FC2-8946-D9906CA7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McLean, Alan W</cp:lastModifiedBy>
  <cp:revision>3</cp:revision>
  <cp:lastPrinted>2020-03-04T04:43:00Z</cp:lastPrinted>
  <dcterms:created xsi:type="dcterms:W3CDTF">2020-10-06T22:59:00Z</dcterms:created>
  <dcterms:modified xsi:type="dcterms:W3CDTF">2020-10-07T00:23:00Z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