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C30E4" w14:textId="52076C60" w:rsidR="00086CFC" w:rsidRDefault="00C2005D" w:rsidP="002D2127">
      <w:pPr>
        <w:pStyle w:val="VCAAHeading1"/>
      </w:pPr>
      <w:bookmarkStart w:id="0" w:name="_GoBack"/>
      <w:bookmarkEnd w:id="0"/>
      <w:r>
        <w:t>E</w:t>
      </w:r>
      <w:r w:rsidR="00E56D1D">
        <w:t>m</w:t>
      </w:r>
      <w:r w:rsidR="007E7D1F">
        <w:t xml:space="preserve">bedding </w:t>
      </w:r>
      <w:r w:rsidR="00307B22">
        <w:t>career education</w:t>
      </w:r>
      <w:r w:rsidR="007E7D1F">
        <w:t xml:space="preserve"> in </w:t>
      </w:r>
      <w:r w:rsidR="00E56D1D">
        <w:t>the Victorian Curriculum F–10</w:t>
      </w:r>
      <w:r w:rsidR="00086CFC">
        <w:t xml:space="preserve"> </w:t>
      </w:r>
    </w:p>
    <w:p w14:paraId="309AA2D5" w14:textId="48C19F0E" w:rsidR="004F6DE0" w:rsidRPr="008C0A84" w:rsidRDefault="007F17B6" w:rsidP="004F6DE0">
      <w:pPr>
        <w:pStyle w:val="VCAAHeading2"/>
        <w:rPr>
          <w:lang w:val="en-AU"/>
        </w:rPr>
      </w:pPr>
      <w:bookmarkStart w:id="1" w:name="TemplateOverview"/>
      <w:bookmarkEnd w:id="1"/>
      <w:r>
        <w:rPr>
          <w:lang w:val="en-AU"/>
        </w:rPr>
        <w:t>English, Level 9</w:t>
      </w:r>
    </w:p>
    <w:p w14:paraId="2E354ED1" w14:textId="7695E9DD"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 xml:space="preserve">to incorporate </w:t>
      </w:r>
      <w:r w:rsidR="00307B22">
        <w:rPr>
          <w:lang w:val="en-AU"/>
        </w:rPr>
        <w:t>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6A263A3E" w:rsidR="008B1278" w:rsidRPr="008C0A84" w:rsidRDefault="008B1278" w:rsidP="002D2127">
      <w:pPr>
        <w:pStyle w:val="VCAAbody-withlargetabandhangingindent"/>
      </w:pPr>
      <w:r w:rsidRPr="008C0A84">
        <w:rPr>
          <w:b/>
        </w:rPr>
        <w:t>Curriculum area and levels:</w:t>
      </w:r>
      <w:r w:rsidRPr="008C0A84">
        <w:tab/>
      </w:r>
      <w:r w:rsidR="007F17B6">
        <w:t>English, Level 9</w:t>
      </w:r>
    </w:p>
    <w:p w14:paraId="0655443B" w14:textId="4F40B02A" w:rsidR="007F17B6" w:rsidRDefault="00254888" w:rsidP="008B1278">
      <w:pPr>
        <w:pStyle w:val="VCAAbody-withlargetabandhangingindent"/>
      </w:pPr>
      <w:r w:rsidRPr="008C0A84">
        <w:rPr>
          <w:b/>
        </w:rPr>
        <w:t>Relevant c</w:t>
      </w:r>
      <w:r w:rsidR="008B1278" w:rsidRPr="008C0A84">
        <w:rPr>
          <w:b/>
        </w:rPr>
        <w:t>ontent description:</w:t>
      </w:r>
      <w:r w:rsidR="008B1278" w:rsidRPr="008C0A84">
        <w:tab/>
      </w:r>
      <w:r w:rsidR="007F17B6">
        <w:t xml:space="preserve">Interpret and compare how representations of people and culture in literary texts are drawn from different historical, social and cultural contexts </w:t>
      </w:r>
      <w:hyperlink r:id="rId11" w:tooltip="View elaborations and additional details of VCELT435" w:history="1">
        <w:r w:rsidR="007F17B6" w:rsidRPr="002D2127">
          <w:rPr>
            <w:rStyle w:val="Hyperlink"/>
          </w:rPr>
          <w:t>(VCELT435)</w:t>
        </w:r>
      </w:hyperlink>
      <w:r w:rsidR="007F17B6">
        <w:t xml:space="preserve">   </w:t>
      </w:r>
    </w:p>
    <w:p w14:paraId="7E218E1A" w14:textId="22FB317A" w:rsidR="00926A9A" w:rsidRPr="00926A9A" w:rsidRDefault="00B51FA6" w:rsidP="002D2127">
      <w:pPr>
        <w:pStyle w:val="VCAAbody-withlargetabandhangingindent"/>
      </w:pPr>
      <w:r w:rsidRPr="00926A9A">
        <w:rPr>
          <w:b/>
        </w:rPr>
        <w:t>Existing a</w:t>
      </w:r>
      <w:r w:rsidR="00254888" w:rsidRPr="00926A9A">
        <w:rPr>
          <w:b/>
        </w:rPr>
        <w:t>ctivity</w:t>
      </w:r>
      <w:r w:rsidR="00097F58" w:rsidRPr="00926A9A">
        <w:rPr>
          <w:b/>
        </w:rPr>
        <w:t>:</w:t>
      </w:r>
      <w:r w:rsidR="00926A9A">
        <w:tab/>
      </w:r>
      <w:r w:rsidR="00DE6CE2">
        <w:t>C</w:t>
      </w:r>
      <w:r w:rsidR="00926A9A">
        <w:t xml:space="preserve">losely </w:t>
      </w:r>
      <w:r w:rsidR="00DE6CE2">
        <w:t xml:space="preserve">examining </w:t>
      </w:r>
      <w:r w:rsidR="00BA0476">
        <w:t>a range of</w:t>
      </w:r>
      <w:r w:rsidR="00EC1B07">
        <w:t xml:space="preserve"> short</w:t>
      </w:r>
      <w:r w:rsidR="00926A9A">
        <w:t xml:space="preserve"> texts</w:t>
      </w:r>
      <w:r w:rsidR="00BA0476">
        <w:t xml:space="preserve"> with different </w:t>
      </w:r>
      <w:r w:rsidR="00926A9A">
        <w:t>purpose</w:t>
      </w:r>
      <w:r w:rsidR="00BA0476">
        <w:t xml:space="preserve">s, </w:t>
      </w:r>
      <w:r w:rsidR="00926A9A">
        <w:t>intended audience</w:t>
      </w:r>
      <w:r w:rsidR="00BA0476">
        <w:t>s</w:t>
      </w:r>
      <w:r w:rsidR="00926A9A">
        <w:t>,</w:t>
      </w:r>
      <w:r w:rsidR="00BA0476">
        <w:t xml:space="preserve"> cultural and social contexts.</w:t>
      </w:r>
      <w:r w:rsidR="00926A9A">
        <w:t xml:space="preserve"> </w:t>
      </w:r>
    </w:p>
    <w:p w14:paraId="2364A01C" w14:textId="0C64DA20" w:rsidR="00421DB1" w:rsidRPr="008C0A84" w:rsidRDefault="00421DB1" w:rsidP="00B51FA6">
      <w:pPr>
        <w:pStyle w:val="VCAAbody-withlargetabandhangingindent"/>
      </w:pPr>
      <w:r w:rsidRPr="002D2127">
        <w:rPr>
          <w:b/>
          <w:bCs/>
        </w:rPr>
        <w:t>Summary of adaptation, change, addition:</w:t>
      </w:r>
      <w:r>
        <w:tab/>
      </w:r>
      <w:r w:rsidR="00DE6CE2">
        <w:t>Working</w:t>
      </w:r>
      <w:r w:rsidR="003B0F1C">
        <w:t xml:space="preserve"> with</w:t>
      </w:r>
      <w:r w:rsidR="00234549">
        <w:t xml:space="preserve"> texts drawn from</w:t>
      </w:r>
      <w:r w:rsidR="00BA0476">
        <w:t xml:space="preserve"> fiction and non-fiction to explore different perspectives on work and careers</w:t>
      </w:r>
      <w:r w:rsidR="003B0F1C">
        <w:t>.</w:t>
      </w:r>
    </w:p>
    <w:p w14:paraId="65DFB73F" w14:textId="71CE6983" w:rsidR="00254888" w:rsidRDefault="00254888" w:rsidP="002D2127">
      <w:pPr>
        <w:pStyle w:val="VCAAHeading3"/>
        <w:rPr>
          <w:lang w:val="en-AU"/>
        </w:rPr>
      </w:pPr>
      <w:r w:rsidRPr="008C0A84">
        <w:rPr>
          <w:lang w:val="en-AU"/>
        </w:rPr>
        <w:t xml:space="preserve">2. Adapt the learning activity to </w:t>
      </w:r>
      <w:r w:rsidR="00FF47DF" w:rsidRPr="008C0A84">
        <w:rPr>
          <w:lang w:val="en-AU"/>
        </w:rPr>
        <w:t>include</w:t>
      </w:r>
      <w:r w:rsidRPr="008C0A84">
        <w:rPr>
          <w:lang w:val="en-AU"/>
        </w:rPr>
        <w:t xml:space="preserve"> a </w:t>
      </w:r>
      <w:r w:rsidR="00307B22">
        <w:rPr>
          <w:lang w:val="en-AU"/>
        </w:rPr>
        <w:t>career education</w:t>
      </w:r>
      <w:r w:rsidRPr="008C0A84">
        <w:rPr>
          <w:lang w:val="en-AU"/>
        </w:rPr>
        <w:t xml:space="preserve">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964"/>
        <w:gridCol w:w="5925"/>
      </w:tblGrid>
      <w:tr w:rsidR="00254888" w:rsidRPr="008C0A84" w14:paraId="47FFE019" w14:textId="77777777" w:rsidTr="00567FD3">
        <w:trPr>
          <w:cnfStyle w:val="100000000000" w:firstRow="1" w:lastRow="0" w:firstColumn="0" w:lastColumn="0" w:oddVBand="0" w:evenVBand="0" w:oddHBand="0" w:evenHBand="0" w:firstRowFirstColumn="0" w:firstRowLastColumn="0" w:lastRowFirstColumn="0" w:lastRowLastColumn="0"/>
        </w:trPr>
        <w:tc>
          <w:tcPr>
            <w:tcW w:w="3964"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5925"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254888" w:rsidRPr="008C0A84" w14:paraId="20588B85" w14:textId="77777777" w:rsidTr="00567FD3">
        <w:tc>
          <w:tcPr>
            <w:tcW w:w="3964" w:type="dxa"/>
          </w:tcPr>
          <w:p w14:paraId="46A85701" w14:textId="430C3CC5" w:rsidR="00254888" w:rsidRPr="008C0A84" w:rsidRDefault="00D2597F" w:rsidP="00BA0476">
            <w:pPr>
              <w:pStyle w:val="VCAAtablecondensed"/>
              <w:rPr>
                <w:lang w:val="en-AU"/>
              </w:rPr>
            </w:pPr>
            <w:r>
              <w:rPr>
                <w:lang w:val="en-AU"/>
              </w:rPr>
              <w:t>Teacher</w:t>
            </w:r>
            <w:r w:rsidR="000D2AA5">
              <w:rPr>
                <w:lang w:val="en-AU"/>
              </w:rPr>
              <w:t xml:space="preserve"> select</w:t>
            </w:r>
            <w:r>
              <w:rPr>
                <w:lang w:val="en-AU"/>
              </w:rPr>
              <w:t>s a range of</w:t>
            </w:r>
            <w:r w:rsidR="00BA0476">
              <w:rPr>
                <w:lang w:val="en-AU"/>
              </w:rPr>
              <w:t xml:space="preserve"> short texts with different purposes, intended audiences, cultural and social contexts.</w:t>
            </w:r>
          </w:p>
        </w:tc>
        <w:tc>
          <w:tcPr>
            <w:tcW w:w="5925" w:type="dxa"/>
          </w:tcPr>
          <w:p w14:paraId="71BBBF93" w14:textId="1410A710" w:rsidR="00457521" w:rsidRDefault="0071081E" w:rsidP="0071081E">
            <w:pPr>
              <w:pStyle w:val="VCAAtablecondensed"/>
              <w:rPr>
                <w:lang w:val="en-AU"/>
              </w:rPr>
            </w:pPr>
            <w:r>
              <w:rPr>
                <w:lang w:val="en-AU"/>
              </w:rPr>
              <w:t>Teacher</w:t>
            </w:r>
            <w:r w:rsidR="00781A45">
              <w:rPr>
                <w:lang w:val="en-AU"/>
              </w:rPr>
              <w:t xml:space="preserve"> select</w:t>
            </w:r>
            <w:r>
              <w:rPr>
                <w:lang w:val="en-AU"/>
              </w:rPr>
              <w:t>s a range of short texts</w:t>
            </w:r>
            <w:r w:rsidR="00781A45">
              <w:rPr>
                <w:lang w:val="en-AU"/>
              </w:rPr>
              <w:t xml:space="preserve"> </w:t>
            </w:r>
            <w:r>
              <w:rPr>
                <w:lang w:val="en-AU"/>
              </w:rPr>
              <w:t>with different purposes</w:t>
            </w:r>
            <w:r w:rsidR="00DE6CE2">
              <w:rPr>
                <w:lang w:val="en-AU"/>
              </w:rPr>
              <w:t xml:space="preserve"> and</w:t>
            </w:r>
            <w:r>
              <w:rPr>
                <w:lang w:val="en-AU"/>
              </w:rPr>
              <w:t xml:space="preserve"> intended audiences, </w:t>
            </w:r>
            <w:r w:rsidR="00DE6CE2">
              <w:rPr>
                <w:lang w:val="en-AU"/>
              </w:rPr>
              <w:t xml:space="preserve">which include </w:t>
            </w:r>
            <w:r>
              <w:rPr>
                <w:lang w:val="en-AU"/>
              </w:rPr>
              <w:t>descriptions of work or careers.</w:t>
            </w:r>
          </w:p>
          <w:p w14:paraId="092660B4" w14:textId="61459F7A" w:rsidR="004D6F15" w:rsidRPr="008C0A84" w:rsidRDefault="00E106E1" w:rsidP="0071081E">
            <w:pPr>
              <w:pStyle w:val="VCAAtablecondensed"/>
              <w:rPr>
                <w:lang w:val="en-AU"/>
              </w:rPr>
            </w:pPr>
            <w:r>
              <w:rPr>
                <w:lang w:val="en-AU"/>
              </w:rPr>
              <w:t>Example texts include</w:t>
            </w:r>
            <w:r w:rsidR="004D6F15">
              <w:rPr>
                <w:lang w:val="en-AU"/>
              </w:rPr>
              <w:t xml:space="preserve"> </w:t>
            </w:r>
            <w:r>
              <w:rPr>
                <w:lang w:val="en-AU"/>
              </w:rPr>
              <w:t>‘</w:t>
            </w:r>
            <w:r w:rsidR="004D6F15">
              <w:rPr>
                <w:lang w:val="en-AU"/>
              </w:rPr>
              <w:t>The Drover’s Wife</w:t>
            </w:r>
            <w:r>
              <w:rPr>
                <w:lang w:val="en-AU"/>
              </w:rPr>
              <w:t>’,</w:t>
            </w:r>
            <w:r w:rsidR="004D6F15">
              <w:rPr>
                <w:lang w:val="en-AU"/>
              </w:rPr>
              <w:t xml:space="preserve"> by Henry Lawson</w:t>
            </w:r>
            <w:r>
              <w:rPr>
                <w:lang w:val="en-AU"/>
              </w:rPr>
              <w:t xml:space="preserve"> and ‘</w:t>
            </w:r>
            <w:r w:rsidRPr="00E106E1">
              <w:rPr>
                <w:lang w:val="en-AU"/>
              </w:rPr>
              <w:t>Life of Ma Parker’</w:t>
            </w:r>
            <w:r>
              <w:rPr>
                <w:lang w:val="en-AU"/>
              </w:rPr>
              <w:t>, by Katherine Mansfield</w:t>
            </w:r>
            <w:r w:rsidR="004D6F15">
              <w:rPr>
                <w:lang w:val="en-AU"/>
              </w:rPr>
              <w:t>.</w:t>
            </w:r>
          </w:p>
        </w:tc>
      </w:tr>
      <w:tr w:rsidR="00254888" w:rsidRPr="008C0A84" w14:paraId="47C09381" w14:textId="77777777" w:rsidTr="00567FD3">
        <w:tc>
          <w:tcPr>
            <w:tcW w:w="3964" w:type="dxa"/>
          </w:tcPr>
          <w:p w14:paraId="1292F320" w14:textId="4703FC9D" w:rsidR="00254888" w:rsidRDefault="00BA0476" w:rsidP="00457521">
            <w:pPr>
              <w:pStyle w:val="VCAAtablecondensed"/>
              <w:rPr>
                <w:lang w:val="en-AU"/>
              </w:rPr>
            </w:pPr>
            <w:r>
              <w:rPr>
                <w:lang w:val="en-AU"/>
              </w:rPr>
              <w:t>Students complete a set of</w:t>
            </w:r>
            <w:r w:rsidR="00781A45">
              <w:rPr>
                <w:lang w:val="en-AU"/>
              </w:rPr>
              <w:t xml:space="preserve"> </w:t>
            </w:r>
            <w:r w:rsidR="00DE6CE2">
              <w:rPr>
                <w:lang w:val="en-AU"/>
              </w:rPr>
              <w:t xml:space="preserve">questions </w:t>
            </w:r>
            <w:r w:rsidR="00781A45">
              <w:rPr>
                <w:lang w:val="en-AU"/>
              </w:rPr>
              <w:t xml:space="preserve">on the </w:t>
            </w:r>
            <w:r w:rsidR="001553CB">
              <w:rPr>
                <w:lang w:val="en-AU"/>
              </w:rPr>
              <w:t xml:space="preserve">variety of short </w:t>
            </w:r>
            <w:r w:rsidR="00781A45">
              <w:rPr>
                <w:lang w:val="en-AU"/>
              </w:rPr>
              <w:t>texts</w:t>
            </w:r>
            <w:r>
              <w:rPr>
                <w:lang w:val="en-AU"/>
              </w:rPr>
              <w:t xml:space="preserve"> that</w:t>
            </w:r>
            <w:r w:rsidR="001553CB">
              <w:rPr>
                <w:lang w:val="en-AU"/>
              </w:rPr>
              <w:t xml:space="preserve"> consider</w:t>
            </w:r>
            <w:r w:rsidR="00781A45">
              <w:rPr>
                <w:lang w:val="en-AU"/>
              </w:rPr>
              <w:t xml:space="preserve"> the author’s choices of structure and style, and how they have shaped the text to meet a particular purpose and audience.</w:t>
            </w:r>
            <w:r>
              <w:rPr>
                <w:lang w:val="en-AU"/>
              </w:rPr>
              <w:t xml:space="preserve"> </w:t>
            </w:r>
            <w:r w:rsidR="00DE6CE2">
              <w:rPr>
                <w:lang w:val="en-AU"/>
              </w:rPr>
              <w:t>Students consider questions like:</w:t>
            </w:r>
          </w:p>
          <w:p w14:paraId="2214FEA0" w14:textId="1C5C07F9" w:rsidR="0071081E" w:rsidRDefault="0071081E" w:rsidP="002D2127">
            <w:pPr>
              <w:pStyle w:val="VCAAtablecondensedbullet"/>
            </w:pPr>
            <w:r>
              <w:t>Who is the author of the text?</w:t>
            </w:r>
          </w:p>
          <w:p w14:paraId="11AAA112" w14:textId="0E28A29C" w:rsidR="0071081E" w:rsidRDefault="0071081E" w:rsidP="002D2127">
            <w:pPr>
              <w:pStyle w:val="VCAAtablecondensedbullet"/>
            </w:pPr>
            <w:r>
              <w:t>What is the form of the text? (excerpt from a novel, poem, letter, podcast)</w:t>
            </w:r>
          </w:p>
          <w:p w14:paraId="5562D1FD" w14:textId="3B990946" w:rsidR="00BA0476" w:rsidRDefault="00BA0476" w:rsidP="002D2127">
            <w:pPr>
              <w:pStyle w:val="VCAAtablecondensedbullet"/>
            </w:pPr>
            <w:r>
              <w:t>When was the text produced?</w:t>
            </w:r>
          </w:p>
          <w:p w14:paraId="79059200" w14:textId="52735393" w:rsidR="00BA0476" w:rsidRDefault="00BA0476" w:rsidP="002D2127">
            <w:pPr>
              <w:pStyle w:val="VCAAtablecondensedbullet"/>
            </w:pPr>
            <w:r>
              <w:t>What period in history was the text set? Is this different to the period in which it was written?</w:t>
            </w:r>
          </w:p>
          <w:p w14:paraId="123E135F" w14:textId="217286CB" w:rsidR="00BA0476" w:rsidRPr="0071081E" w:rsidRDefault="0071081E" w:rsidP="002D2127">
            <w:pPr>
              <w:pStyle w:val="VCAAtablecondensedbullet"/>
            </w:pPr>
            <w:r>
              <w:t>What is the purpose of the text? (to inform, to persuade, to entertain)</w:t>
            </w:r>
          </w:p>
        </w:tc>
        <w:tc>
          <w:tcPr>
            <w:tcW w:w="5925" w:type="dxa"/>
          </w:tcPr>
          <w:p w14:paraId="2ECB1BA9" w14:textId="5802F668" w:rsidR="0071081E" w:rsidRPr="002D2127" w:rsidRDefault="00DE6CE2" w:rsidP="00B51FA6">
            <w:pPr>
              <w:pStyle w:val="VCAAtablecondensed"/>
            </w:pPr>
            <w:r w:rsidRPr="002D2127">
              <w:t>As per the existing activity, s</w:t>
            </w:r>
            <w:r w:rsidR="0071081E" w:rsidRPr="002D2127">
              <w:t xml:space="preserve">tudents complete a set of </w:t>
            </w:r>
            <w:r w:rsidRPr="002D2127">
              <w:t xml:space="preserve">questions </w:t>
            </w:r>
            <w:r w:rsidR="0071081E" w:rsidRPr="002D2127">
              <w:t>on a variety of short texts that consider the author’s choices of structure and style, and how they have shaped the text to meet a particular purpose and audience.</w:t>
            </w:r>
            <w:r w:rsidRPr="002D2127">
              <w:t xml:space="preserve"> They consider additional questions like:</w:t>
            </w:r>
          </w:p>
          <w:p w14:paraId="7E803341" w14:textId="04B3D976" w:rsidR="00DE6CE2" w:rsidRPr="002D2127" w:rsidRDefault="00DE6CE2" w:rsidP="002D2127">
            <w:pPr>
              <w:pStyle w:val="VCAAtablecondensedbullet"/>
            </w:pPr>
            <w:r w:rsidRPr="002D2127">
              <w:t>What occupation is shown in the text?</w:t>
            </w:r>
          </w:p>
          <w:p w14:paraId="4001F3EC" w14:textId="77777777" w:rsidR="00DE6CE2" w:rsidRPr="002D2127" w:rsidRDefault="00DE6CE2" w:rsidP="002D2127">
            <w:pPr>
              <w:pStyle w:val="VCAAtablecondensedbullet"/>
            </w:pPr>
            <w:r w:rsidRPr="002D2127">
              <w:t>How is the occupation shown?</w:t>
            </w:r>
          </w:p>
          <w:p w14:paraId="25F77150" w14:textId="77777777" w:rsidR="00DE6CE2" w:rsidRPr="002D2127" w:rsidRDefault="00DE6CE2" w:rsidP="002D2127">
            <w:pPr>
              <w:pStyle w:val="VCAAtablecondensedbullet"/>
            </w:pPr>
            <w:r w:rsidRPr="002D2127">
              <w:t>What comments about work are made within the texts?</w:t>
            </w:r>
          </w:p>
          <w:p w14:paraId="407E8594" w14:textId="77777777" w:rsidR="00DE6CE2" w:rsidRPr="002D2127" w:rsidRDefault="00DE6CE2" w:rsidP="002D2127">
            <w:pPr>
              <w:pStyle w:val="VCAAtablecondensedbullet"/>
            </w:pPr>
            <w:r w:rsidRPr="002D2127">
              <w:t xml:space="preserve">Who is the intended audience of the text? </w:t>
            </w:r>
          </w:p>
          <w:p w14:paraId="7279DA82" w14:textId="6A729536" w:rsidR="00DE6CE2" w:rsidRPr="00DE6CE2" w:rsidRDefault="00DE6CE2" w:rsidP="002D2127">
            <w:pPr>
              <w:pStyle w:val="VCAAtablecondensed"/>
              <w:rPr>
                <w:color w:val="auto"/>
                <w:lang w:val="en-AU"/>
              </w:rPr>
            </w:pPr>
            <w:r w:rsidRPr="002D2127">
              <w:t>Students reflect on the text’s depiction of work and careers and if they are positioned to agree</w:t>
            </w:r>
            <w:r w:rsidR="008E0B5E" w:rsidRPr="002D2127">
              <w:t xml:space="preserve"> or disagree</w:t>
            </w:r>
            <w:r w:rsidRPr="002D2127">
              <w:t xml:space="preserve"> with the messaging in the text. They consider their own attitudes to work, and if the text has influenced their thinking. </w:t>
            </w:r>
          </w:p>
        </w:tc>
      </w:tr>
    </w:tbl>
    <w:p w14:paraId="3F52BE49" w14:textId="2BBB9527" w:rsidR="00DB533D" w:rsidRPr="002D2127" w:rsidRDefault="008D4841">
      <w:pPr>
        <w:pStyle w:val="VCAAHeading4"/>
      </w:pPr>
      <w:r>
        <w:br w:type="page"/>
      </w:r>
      <w:r w:rsidR="00B51FA6" w:rsidRPr="008C0A84">
        <w:lastRenderedPageBreak/>
        <w:t>C</w:t>
      </w:r>
      <w:r w:rsidR="0038622E" w:rsidRPr="008C0A84">
        <w:t>onsiderations</w:t>
      </w:r>
      <w:r w:rsidR="00255852" w:rsidRPr="008C0A84">
        <w:t xml:space="preserve"> when </w:t>
      </w:r>
      <w:r w:rsidR="001A39A9" w:rsidRPr="008C0A84">
        <w:t xml:space="preserve">adapting the </w:t>
      </w:r>
      <w:r w:rsidR="001926FE" w:rsidRPr="008C0A84">
        <w:t>learning</w:t>
      </w:r>
      <w:r w:rsidR="00255852" w:rsidRPr="008C0A84">
        <w:t xml:space="preserve"> activity</w:t>
      </w:r>
    </w:p>
    <w:p w14:paraId="1E7F2C8C" w14:textId="32CCA7E6" w:rsidR="00AB08A8" w:rsidRPr="00D26291" w:rsidRDefault="00DB533D" w:rsidP="0092206D">
      <w:pPr>
        <w:pStyle w:val="VCAAbullet"/>
        <w:rPr>
          <w:lang w:val="en-AU" w:eastAsia="en-AU"/>
        </w:rPr>
      </w:pPr>
      <w:r w:rsidRPr="00DB533D">
        <w:rPr>
          <w:szCs w:val="18"/>
        </w:rPr>
        <w:t>Teachers</w:t>
      </w:r>
      <w:r w:rsidR="00D26291">
        <w:rPr>
          <w:szCs w:val="18"/>
        </w:rPr>
        <w:t xml:space="preserve"> could select short texts that complement the genre or form that is being studied in class. These texts can be used as models to support students in their understanding of the structures and features comprised in that specific text.</w:t>
      </w:r>
    </w:p>
    <w:p w14:paraId="7051FC64" w14:textId="539FE6AA" w:rsidR="00D26291" w:rsidRPr="00AB08A8" w:rsidRDefault="00D26291" w:rsidP="0092206D">
      <w:pPr>
        <w:pStyle w:val="VCAAbullet"/>
        <w:rPr>
          <w:lang w:val="en-AU" w:eastAsia="en-AU"/>
        </w:rPr>
      </w:pPr>
      <w:r>
        <w:rPr>
          <w:szCs w:val="18"/>
        </w:rPr>
        <w:t>Teachers could select short texts that enhance students’ understanding of a specific historical and social context to support the primary text for study.</w:t>
      </w:r>
    </w:p>
    <w:p w14:paraId="11F8A002" w14:textId="3126F994" w:rsidR="00DB533D" w:rsidRDefault="00764ECC" w:rsidP="00DB533D">
      <w:pPr>
        <w:pStyle w:val="VCAAHeading4"/>
      </w:pPr>
      <w:r>
        <w:t>A</w:t>
      </w:r>
      <w:r w:rsidR="00DB533D">
        <w:t xml:space="preserve">dditional resources to help when adapting the learning activity </w:t>
      </w:r>
    </w:p>
    <w:p w14:paraId="030CF366" w14:textId="47D5048C" w:rsidR="00764ECC" w:rsidRDefault="00D26291">
      <w:pPr>
        <w:pStyle w:val="VCAAbullet"/>
        <w:numPr>
          <w:ilvl w:val="0"/>
          <w:numId w:val="22"/>
        </w:numPr>
        <w:ind w:left="426"/>
      </w:pPr>
      <w:r>
        <w:t>Library staff could recommend</w:t>
      </w:r>
      <w:r w:rsidR="009C3E4D">
        <w:t xml:space="preserve"> a range of suitable texts on different subjects and oc</w:t>
      </w:r>
      <w:r>
        <w:t>cupations that are drawn from both fiction and non-fiction collections.</w:t>
      </w:r>
      <w:r w:rsidR="009C3E4D">
        <w:t xml:space="preserve"> </w:t>
      </w:r>
      <w:r>
        <w:t>Both print and digital texts could be used to support this activity.</w:t>
      </w:r>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521C57D5" w:rsidR="00F01253" w:rsidRPr="002D2127" w:rsidRDefault="00E106E1" w:rsidP="00F01253">
      <w:pPr>
        <w:pStyle w:val="VCAAbody"/>
      </w:pPr>
      <w:r w:rsidRPr="00E106E1">
        <w:rPr>
          <w:lang w:val="en-AU"/>
        </w:rPr>
        <w:t>Know yourself – self-developmen</w:t>
      </w:r>
      <w:r>
        <w:rPr>
          <w:lang w:val="en-AU"/>
        </w:rPr>
        <w:t>t</w:t>
      </w:r>
      <w:r w:rsidR="00F01253" w:rsidRPr="008C0A84">
        <w:rPr>
          <w:lang w:val="en-AU"/>
        </w:rPr>
        <w:t xml:space="preserve">: </w:t>
      </w:r>
    </w:p>
    <w:p w14:paraId="21A97CE1" w14:textId="5424C5D1" w:rsidR="00AB08A8" w:rsidRPr="0008055F" w:rsidRDefault="00C30FE4" w:rsidP="0092206D">
      <w:pPr>
        <w:pStyle w:val="VCAAbullet"/>
      </w:pPr>
      <w:r>
        <w:t xml:space="preserve">Students </w:t>
      </w:r>
      <w:r w:rsidR="00D26291">
        <w:t>read</w:t>
      </w:r>
      <w:r w:rsidR="00AB08A8" w:rsidRPr="0008055F">
        <w:t xml:space="preserve"> a range of </w:t>
      </w:r>
      <w:r w:rsidR="00D26291">
        <w:t>texts that are written for various purposes and audi</w:t>
      </w:r>
      <w:r>
        <w:t>ences that will help them to identify the different conventions of genre and form.</w:t>
      </w:r>
    </w:p>
    <w:p w14:paraId="1F20D5E6" w14:textId="24627294" w:rsidR="000B513E" w:rsidRDefault="00C30FE4" w:rsidP="0092206D">
      <w:pPr>
        <w:pStyle w:val="VCAAbullet"/>
      </w:pPr>
      <w:r>
        <w:t>Students work independently and collaboratively to read, synthesize and reflect on the experiences of work that have been presented.</w:t>
      </w:r>
    </w:p>
    <w:p w14:paraId="14201A1A" w14:textId="7346C80D" w:rsidR="00C30FE4" w:rsidRPr="00C30FE4" w:rsidRDefault="00C30FE4" w:rsidP="002D2127">
      <w:pPr>
        <w:pStyle w:val="VCAAbullet"/>
      </w:pPr>
      <w:r>
        <w:t>Students reflect on their own ideas about work, and the way they see themselves as employees in the future.</w:t>
      </w:r>
      <w:r w:rsidR="000D1D9B">
        <w:t xml:space="preserve"> This enhances self-awareness. </w:t>
      </w:r>
    </w:p>
    <w:p w14:paraId="66FA02DD" w14:textId="7D759E85" w:rsidR="00F01253" w:rsidRPr="008C0A84" w:rsidRDefault="00E106E1" w:rsidP="002D2127">
      <w:pPr>
        <w:pStyle w:val="VCAAbody"/>
        <w:rPr>
          <w:lang w:val="en-AU"/>
        </w:rPr>
      </w:pPr>
      <w:r w:rsidRPr="00E106E1">
        <w:rPr>
          <w:lang w:val="en-AU"/>
        </w:rPr>
        <w:t>Know your world – career exploration</w:t>
      </w:r>
      <w:r w:rsidR="00F01253" w:rsidRPr="008C0A84">
        <w:rPr>
          <w:lang w:val="en-AU"/>
        </w:rPr>
        <w:t xml:space="preserve">: </w:t>
      </w:r>
    </w:p>
    <w:p w14:paraId="00279205" w14:textId="7832217E" w:rsidR="000B513E" w:rsidRDefault="00C30FE4" w:rsidP="000B513E">
      <w:pPr>
        <w:pStyle w:val="VCAAbullet"/>
      </w:pPr>
      <w:r>
        <w:t xml:space="preserve">Students </w:t>
      </w:r>
      <w:r w:rsidR="000B513E">
        <w:t>explore the experiences of others in particular profession</w:t>
      </w:r>
      <w:r>
        <w:t>s</w:t>
      </w:r>
      <w:r w:rsidR="000B513E">
        <w:t xml:space="preserve"> and make more informed judgements abo</w:t>
      </w:r>
      <w:r>
        <w:t>ut the areas of work that are of</w:t>
      </w:r>
      <w:r w:rsidR="000B513E">
        <w:t xml:space="preserve"> interest</w:t>
      </w:r>
      <w:r>
        <w:t xml:space="preserve"> to</w:t>
      </w:r>
      <w:r w:rsidR="000B513E">
        <w:t xml:space="preserve"> them.</w:t>
      </w:r>
    </w:p>
    <w:p w14:paraId="235EE798" w14:textId="244F41A4" w:rsidR="00DB533D" w:rsidRPr="002D2127" w:rsidRDefault="00C30FE4" w:rsidP="002D2127">
      <w:pPr>
        <w:pStyle w:val="VCAAbullet"/>
        <w:rPr>
          <w:lang w:val="en-AU"/>
        </w:rPr>
      </w:pPr>
      <w:r>
        <w:t>Independent research may follow for students as they explore an area of work that has been of interest to them.</w:t>
      </w:r>
    </w:p>
    <w:p w14:paraId="6D02460A" w14:textId="0471BDBA" w:rsidR="00E106E1" w:rsidRPr="008C0A84" w:rsidRDefault="00E106E1" w:rsidP="002D2127">
      <w:pPr>
        <w:pStyle w:val="VCAAbody"/>
        <w:rPr>
          <w:lang w:val="en-AU"/>
        </w:rPr>
      </w:pPr>
      <w:r w:rsidRPr="00E106E1">
        <w:rPr>
          <w:lang w:val="en-AU"/>
        </w:rPr>
        <w:t xml:space="preserve">Manage your future – be </w:t>
      </w:r>
      <w:r w:rsidRPr="002D2127">
        <w:t>proactive</w:t>
      </w:r>
      <w:r w:rsidRPr="00E106E1">
        <w:rPr>
          <w:lang w:val="en-AU"/>
        </w:rPr>
        <w:t>:</w:t>
      </w:r>
    </w:p>
    <w:p w14:paraId="46AC203F" w14:textId="597BC0BF" w:rsidR="0092206D" w:rsidRPr="000B513E" w:rsidRDefault="0092206D" w:rsidP="0092206D">
      <w:pPr>
        <w:pStyle w:val="VCAAbullet"/>
      </w:pPr>
      <w:r w:rsidRPr="000B513E">
        <w:t>Studen</w:t>
      </w:r>
      <w:r w:rsidR="00C30FE4">
        <w:t xml:space="preserve">ts </w:t>
      </w:r>
      <w:r w:rsidRPr="000B513E">
        <w:t>consider a range of perspectives on different occupations and expand their understanding of the requi</w:t>
      </w:r>
      <w:r w:rsidR="00C30FE4">
        <w:t>rements of a range of fields</w:t>
      </w:r>
      <w:r w:rsidRPr="000B513E">
        <w:t>.</w:t>
      </w:r>
    </w:p>
    <w:p w14:paraId="23C1CC82" w14:textId="54A102D0" w:rsidR="000B513E" w:rsidRPr="000B513E" w:rsidRDefault="00C30FE4" w:rsidP="0092206D">
      <w:pPr>
        <w:pStyle w:val="VCAAbullet"/>
      </w:pPr>
      <w:r>
        <w:t xml:space="preserve">Students </w:t>
      </w:r>
      <w:r w:rsidR="000B513E" w:rsidRPr="000B513E">
        <w:t>gain a broader understanding of the kind of skills, behaviour a</w:t>
      </w:r>
      <w:r>
        <w:t>nd learning that are required for</w:t>
      </w:r>
      <w:r w:rsidR="000B513E" w:rsidRPr="000B513E">
        <w:t xml:space="preserve"> a variety of occupations, expanding their knowledge of the world of work in general.</w:t>
      </w:r>
    </w:p>
    <w:sectPr w:rsidR="000B513E" w:rsidRPr="000B513E"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D8F9" w14:textId="77777777" w:rsidR="008E0B5E" w:rsidRDefault="008E0B5E" w:rsidP="00304EA1">
      <w:pPr>
        <w:spacing w:after="0" w:line="240" w:lineRule="auto"/>
      </w:pPr>
      <w:r>
        <w:separator/>
      </w:r>
    </w:p>
  </w:endnote>
  <w:endnote w:type="continuationSeparator" w:id="0">
    <w:p w14:paraId="3270DF94" w14:textId="77777777" w:rsidR="008E0B5E" w:rsidRDefault="008E0B5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67" w:type="dxa"/>
      <w:tblLook w:val="04A0" w:firstRow="1" w:lastRow="0" w:firstColumn="1" w:lastColumn="0" w:noHBand="0" w:noVBand="1"/>
    </w:tblPr>
    <w:tblGrid>
      <w:gridCol w:w="3213"/>
      <w:gridCol w:w="3214"/>
      <w:gridCol w:w="3212"/>
    </w:tblGrid>
    <w:tr w:rsidR="008E0B5E" w:rsidRPr="00D06414" w14:paraId="6474FD3B" w14:textId="77777777" w:rsidTr="00BB3BAB">
      <w:trPr>
        <w:trHeight w:val="476"/>
      </w:trPr>
      <w:tc>
        <w:tcPr>
          <w:tcW w:w="1667" w:type="pct"/>
          <w:tcMar>
            <w:left w:w="0" w:type="dxa"/>
            <w:right w:w="0" w:type="dxa"/>
          </w:tcMar>
        </w:tcPr>
        <w:p w14:paraId="0EC15F2D" w14:textId="77777777" w:rsidR="008E0B5E" w:rsidRPr="00D06414" w:rsidRDefault="008E0B5E"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8E0B5E" w:rsidRPr="00D06414" w:rsidRDefault="008E0B5E"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7061B3B9" w:rsidR="008E0B5E" w:rsidRPr="00D06414" w:rsidRDefault="008E0B5E"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E7778F">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8E0B5E" w:rsidRPr="00D06414" w:rsidRDefault="008E0B5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06" w:type="pct"/>
      <w:tblInd w:w="567" w:type="dxa"/>
      <w:tblLook w:val="04A0" w:firstRow="1" w:lastRow="0" w:firstColumn="1" w:lastColumn="0" w:noHBand="0" w:noVBand="1"/>
    </w:tblPr>
    <w:tblGrid>
      <w:gridCol w:w="2648"/>
      <w:gridCol w:w="3213"/>
      <w:gridCol w:w="3211"/>
    </w:tblGrid>
    <w:tr w:rsidR="008E0B5E" w:rsidRPr="00D06414" w14:paraId="36A4ADC1" w14:textId="77777777" w:rsidTr="000F5AAF">
      <w:tc>
        <w:tcPr>
          <w:tcW w:w="1459" w:type="pct"/>
          <w:tcMar>
            <w:left w:w="0" w:type="dxa"/>
            <w:right w:w="0" w:type="dxa"/>
          </w:tcMar>
        </w:tcPr>
        <w:p w14:paraId="74DB1FC2" w14:textId="77777777" w:rsidR="008E0B5E" w:rsidRPr="00D06414" w:rsidRDefault="008E0B5E"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8E0B5E" w:rsidRPr="00D06414" w:rsidRDefault="008E0B5E"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8E0B5E" w:rsidRPr="00D06414" w:rsidRDefault="008E0B5E"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8E0B5E" w:rsidRPr="00D06414" w:rsidRDefault="008E0B5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7F40" w14:textId="77777777" w:rsidR="008E0B5E" w:rsidRDefault="008E0B5E" w:rsidP="00304EA1">
      <w:pPr>
        <w:spacing w:after="0" w:line="240" w:lineRule="auto"/>
      </w:pPr>
      <w:r>
        <w:separator/>
      </w:r>
    </w:p>
  </w:footnote>
  <w:footnote w:type="continuationSeparator" w:id="0">
    <w:p w14:paraId="13540A36" w14:textId="77777777" w:rsidR="008E0B5E" w:rsidRDefault="008E0B5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1396" w14:textId="62B234CD" w:rsidR="008E0B5E" w:rsidRPr="0038622E" w:rsidRDefault="008E0B5E" w:rsidP="0038622E">
    <w:pPr>
      <w:pStyle w:val="VCAAbody"/>
      <w:rPr>
        <w:color w:val="0F7EB4"/>
      </w:rPr>
    </w:pPr>
    <w:r>
      <w:t xml:space="preserve">Embedding </w:t>
    </w:r>
    <w:r w:rsidR="00307B22">
      <w:t>career education</w:t>
    </w:r>
    <w:r>
      <w:t xml:space="preserve"> in the Victorian Curriculum F–10 – English, Level 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6D50" w14:textId="512449EE" w:rsidR="008E0B5E" w:rsidRPr="009370BC" w:rsidRDefault="008E0B5E"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C43A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765E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944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0C618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5084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2270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C88D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98E1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CA7C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D65A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0F0778"/>
    <w:multiLevelType w:val="hybridMultilevel"/>
    <w:tmpl w:val="602CF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62872B6C"/>
    <w:multiLevelType w:val="hybridMultilevel"/>
    <w:tmpl w:val="4AFC389A"/>
    <w:lvl w:ilvl="0" w:tplc="DC3EB28A">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3" w15:restartNumberingAfterBreak="0">
    <w:nsid w:val="66AA4C74"/>
    <w:multiLevelType w:val="hybridMultilevel"/>
    <w:tmpl w:val="0D3CF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6"/>
  </w:num>
  <w:num w:numId="4">
    <w:abstractNumId w:val="11"/>
  </w:num>
  <w:num w:numId="5">
    <w:abstractNumId w:val="21"/>
  </w:num>
  <w:num w:numId="6">
    <w:abstractNumId w:val="15"/>
  </w:num>
  <w:num w:numId="7">
    <w:abstractNumId w:val="13"/>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4"/>
  </w:num>
  <w:num w:numId="21">
    <w:abstractNumId w:val="19"/>
  </w:num>
  <w:num w:numId="22">
    <w:abstractNumId w:val="10"/>
  </w:num>
  <w:num w:numId="23">
    <w:abstractNumId w:val="2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6540"/>
    <w:rsid w:val="00033048"/>
    <w:rsid w:val="0005780E"/>
    <w:rsid w:val="00065CC6"/>
    <w:rsid w:val="00072AF1"/>
    <w:rsid w:val="0008055F"/>
    <w:rsid w:val="00086CFC"/>
    <w:rsid w:val="00097F58"/>
    <w:rsid w:val="000A71F7"/>
    <w:rsid w:val="000B152F"/>
    <w:rsid w:val="000B513E"/>
    <w:rsid w:val="000D1D9B"/>
    <w:rsid w:val="000D2AA5"/>
    <w:rsid w:val="000F09E4"/>
    <w:rsid w:val="000F16FD"/>
    <w:rsid w:val="000F5AAF"/>
    <w:rsid w:val="0012374D"/>
    <w:rsid w:val="00143520"/>
    <w:rsid w:val="00153AD2"/>
    <w:rsid w:val="001553CB"/>
    <w:rsid w:val="001779EA"/>
    <w:rsid w:val="001926FE"/>
    <w:rsid w:val="001A39A9"/>
    <w:rsid w:val="001D3246"/>
    <w:rsid w:val="001F5D88"/>
    <w:rsid w:val="002279BA"/>
    <w:rsid w:val="002329F3"/>
    <w:rsid w:val="00234549"/>
    <w:rsid w:val="00243F0D"/>
    <w:rsid w:val="0024632A"/>
    <w:rsid w:val="00254888"/>
    <w:rsid w:val="00255852"/>
    <w:rsid w:val="00260767"/>
    <w:rsid w:val="002647BB"/>
    <w:rsid w:val="00267B84"/>
    <w:rsid w:val="002754C1"/>
    <w:rsid w:val="002841C8"/>
    <w:rsid w:val="0028516B"/>
    <w:rsid w:val="002B103A"/>
    <w:rsid w:val="002C6F90"/>
    <w:rsid w:val="002D2127"/>
    <w:rsid w:val="002E4FB5"/>
    <w:rsid w:val="00302FB8"/>
    <w:rsid w:val="00304EA1"/>
    <w:rsid w:val="00307B22"/>
    <w:rsid w:val="00314D81"/>
    <w:rsid w:val="00322FC6"/>
    <w:rsid w:val="0035293F"/>
    <w:rsid w:val="00384A0B"/>
    <w:rsid w:val="0038622E"/>
    <w:rsid w:val="00391986"/>
    <w:rsid w:val="00392864"/>
    <w:rsid w:val="003A00B4"/>
    <w:rsid w:val="003B0F1C"/>
    <w:rsid w:val="003C394F"/>
    <w:rsid w:val="003C5E71"/>
    <w:rsid w:val="00411D26"/>
    <w:rsid w:val="00417AA3"/>
    <w:rsid w:val="00421DB1"/>
    <w:rsid w:val="00425DFE"/>
    <w:rsid w:val="00425FD1"/>
    <w:rsid w:val="00434EDB"/>
    <w:rsid w:val="00440B32"/>
    <w:rsid w:val="00457521"/>
    <w:rsid w:val="0046078D"/>
    <w:rsid w:val="00495C80"/>
    <w:rsid w:val="004A2ED8"/>
    <w:rsid w:val="004A4B32"/>
    <w:rsid w:val="004C2182"/>
    <w:rsid w:val="004D6F15"/>
    <w:rsid w:val="004D70CD"/>
    <w:rsid w:val="004F5BDA"/>
    <w:rsid w:val="004F6DE0"/>
    <w:rsid w:val="00504688"/>
    <w:rsid w:val="0051631E"/>
    <w:rsid w:val="00537A1F"/>
    <w:rsid w:val="00563E1D"/>
    <w:rsid w:val="00566029"/>
    <w:rsid w:val="00567FD3"/>
    <w:rsid w:val="005923CB"/>
    <w:rsid w:val="005B391B"/>
    <w:rsid w:val="005D3D78"/>
    <w:rsid w:val="005D7236"/>
    <w:rsid w:val="005E2EF0"/>
    <w:rsid w:val="005F4092"/>
    <w:rsid w:val="00610518"/>
    <w:rsid w:val="0068471E"/>
    <w:rsid w:val="00684F98"/>
    <w:rsid w:val="00693FFD"/>
    <w:rsid w:val="006D2159"/>
    <w:rsid w:val="006F787C"/>
    <w:rsid w:val="00702636"/>
    <w:rsid w:val="0071070B"/>
    <w:rsid w:val="0071081E"/>
    <w:rsid w:val="00724507"/>
    <w:rsid w:val="007623B9"/>
    <w:rsid w:val="00764ECC"/>
    <w:rsid w:val="00773E6C"/>
    <w:rsid w:val="00781A45"/>
    <w:rsid w:val="00781FB1"/>
    <w:rsid w:val="007A0E4B"/>
    <w:rsid w:val="007D1B6D"/>
    <w:rsid w:val="007E7D1F"/>
    <w:rsid w:val="007F17B6"/>
    <w:rsid w:val="00813C37"/>
    <w:rsid w:val="008154B5"/>
    <w:rsid w:val="00823962"/>
    <w:rsid w:val="00852719"/>
    <w:rsid w:val="00860115"/>
    <w:rsid w:val="00861E8E"/>
    <w:rsid w:val="00881942"/>
    <w:rsid w:val="0088783C"/>
    <w:rsid w:val="008B1278"/>
    <w:rsid w:val="008C0A84"/>
    <w:rsid w:val="008D0ABF"/>
    <w:rsid w:val="008D4841"/>
    <w:rsid w:val="008D57CA"/>
    <w:rsid w:val="008E0B5E"/>
    <w:rsid w:val="00905484"/>
    <w:rsid w:val="0092206D"/>
    <w:rsid w:val="00926A9A"/>
    <w:rsid w:val="009370BC"/>
    <w:rsid w:val="00970580"/>
    <w:rsid w:val="0098739B"/>
    <w:rsid w:val="009B61E5"/>
    <w:rsid w:val="009C3E4D"/>
    <w:rsid w:val="009D1E89"/>
    <w:rsid w:val="009E5707"/>
    <w:rsid w:val="00A13223"/>
    <w:rsid w:val="00A17661"/>
    <w:rsid w:val="00A24B2D"/>
    <w:rsid w:val="00A27DCD"/>
    <w:rsid w:val="00A40966"/>
    <w:rsid w:val="00A50E81"/>
    <w:rsid w:val="00A921E0"/>
    <w:rsid w:val="00A922F4"/>
    <w:rsid w:val="00AB08A8"/>
    <w:rsid w:val="00AD59D5"/>
    <w:rsid w:val="00AE5526"/>
    <w:rsid w:val="00AF051B"/>
    <w:rsid w:val="00AF6E5F"/>
    <w:rsid w:val="00B01578"/>
    <w:rsid w:val="00B0738F"/>
    <w:rsid w:val="00B13D3B"/>
    <w:rsid w:val="00B230DB"/>
    <w:rsid w:val="00B2418A"/>
    <w:rsid w:val="00B26601"/>
    <w:rsid w:val="00B30E01"/>
    <w:rsid w:val="00B41951"/>
    <w:rsid w:val="00B51FA6"/>
    <w:rsid w:val="00B53229"/>
    <w:rsid w:val="00B62480"/>
    <w:rsid w:val="00B74D78"/>
    <w:rsid w:val="00B81B70"/>
    <w:rsid w:val="00BA0476"/>
    <w:rsid w:val="00BB3BAB"/>
    <w:rsid w:val="00BD0724"/>
    <w:rsid w:val="00BD2B91"/>
    <w:rsid w:val="00BE5521"/>
    <w:rsid w:val="00BF6C23"/>
    <w:rsid w:val="00C2005D"/>
    <w:rsid w:val="00C30FE4"/>
    <w:rsid w:val="00C53263"/>
    <w:rsid w:val="00C6415E"/>
    <w:rsid w:val="00C75F1D"/>
    <w:rsid w:val="00C95156"/>
    <w:rsid w:val="00CA0DC2"/>
    <w:rsid w:val="00CB68E8"/>
    <w:rsid w:val="00D04F01"/>
    <w:rsid w:val="00D06414"/>
    <w:rsid w:val="00D24E5A"/>
    <w:rsid w:val="00D2597F"/>
    <w:rsid w:val="00D26291"/>
    <w:rsid w:val="00D338E4"/>
    <w:rsid w:val="00D35D07"/>
    <w:rsid w:val="00D36FA7"/>
    <w:rsid w:val="00D4304F"/>
    <w:rsid w:val="00D51947"/>
    <w:rsid w:val="00D532F0"/>
    <w:rsid w:val="00D77413"/>
    <w:rsid w:val="00D82759"/>
    <w:rsid w:val="00D86DE4"/>
    <w:rsid w:val="00DB4C18"/>
    <w:rsid w:val="00DB533D"/>
    <w:rsid w:val="00DE1909"/>
    <w:rsid w:val="00DE51DB"/>
    <w:rsid w:val="00DE6CE2"/>
    <w:rsid w:val="00E106E1"/>
    <w:rsid w:val="00E23F1D"/>
    <w:rsid w:val="00E30E05"/>
    <w:rsid w:val="00E36361"/>
    <w:rsid w:val="00E55AE9"/>
    <w:rsid w:val="00E56D1D"/>
    <w:rsid w:val="00E57B56"/>
    <w:rsid w:val="00E65F13"/>
    <w:rsid w:val="00E7778F"/>
    <w:rsid w:val="00E9592C"/>
    <w:rsid w:val="00E96736"/>
    <w:rsid w:val="00EA2830"/>
    <w:rsid w:val="00EB0C84"/>
    <w:rsid w:val="00EB7F04"/>
    <w:rsid w:val="00EC1B07"/>
    <w:rsid w:val="00EF1E25"/>
    <w:rsid w:val="00F01253"/>
    <w:rsid w:val="00F17FDE"/>
    <w:rsid w:val="00F40D53"/>
    <w:rsid w:val="00F4525C"/>
    <w:rsid w:val="00F47457"/>
    <w:rsid w:val="00F50D86"/>
    <w:rsid w:val="00F6610F"/>
    <w:rsid w:val="00FB23F1"/>
    <w:rsid w:val="00FD29D3"/>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4C2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92206D"/>
    <w:pPr>
      <w:numPr>
        <w:numId w:val="1"/>
      </w:numPr>
      <w:tabs>
        <w:tab w:val="left" w:pos="425"/>
      </w:tabs>
      <w:spacing w:before="60" w:after="60"/>
      <w:ind w:left="425" w:hanging="425"/>
      <w:contextualSpacing/>
    </w:pPr>
    <w:rPr>
      <w:rFonts w:eastAsia="Times New Roman"/>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84A0B"/>
    <w:pPr>
      <w:numPr>
        <w:numId w:val="4"/>
      </w:numPr>
      <w:tabs>
        <w:tab w:val="left" w:pos="425"/>
      </w:tabs>
      <w:overflowPunct w:val="0"/>
      <w:autoSpaceDE w:val="0"/>
      <w:autoSpaceDN w:val="0"/>
      <w:adjustRightInd w:val="0"/>
      <w:spacing w:before="80" w:after="80" w:line="280" w:lineRule="exact"/>
      <w:ind w:left="425" w:hanging="425"/>
      <w:contextualSpacing/>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ELT435"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62597-022A-4B06-BE8A-F748DE9C79C6}"/>
</file>

<file path=customXml/itemProps2.xml><?xml version="1.0" encoding="utf-8"?>
<ds:datastoreItem xmlns:ds="http://schemas.openxmlformats.org/officeDocument/2006/customXml" ds:itemID="{EBA848B5-61E6-45CE-88A6-73FD729D8E9B}">
  <ds:schemaRefs>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9F41044C-D821-429C-9BA4-E7A288342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3958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English</cp:keywords>
  <cp:lastModifiedBy>McLean, Alan W</cp:lastModifiedBy>
  <cp:revision>2</cp:revision>
  <cp:lastPrinted>2020-03-04T04:43:00Z</cp:lastPrinted>
  <dcterms:created xsi:type="dcterms:W3CDTF">2020-09-23T07:59:00Z</dcterms:created>
  <dcterms:modified xsi:type="dcterms:W3CDTF">2020-09-23T07:59:00Z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