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B3412AC" w:rsidR="00086CFC" w:rsidRDefault="00C2005D" w:rsidP="006D4472">
      <w:pPr>
        <w:pStyle w:val="VCAAHeading1"/>
      </w:pPr>
      <w:r>
        <w:t>E</w:t>
      </w:r>
      <w:r w:rsidR="00E56D1D">
        <w:t>m</w:t>
      </w:r>
      <w:r w:rsidR="007E7D1F">
        <w:t xml:space="preserve">bedding </w:t>
      </w:r>
      <w:r w:rsidR="00C95F61">
        <w:t>career education</w:t>
      </w:r>
      <w:r w:rsidR="007E7D1F">
        <w:t xml:space="preserve"> in </w:t>
      </w:r>
      <w:r w:rsidR="00E56D1D">
        <w:t>the Victorian Curriculum F–10</w:t>
      </w:r>
      <w:r w:rsidR="00086CFC">
        <w:t xml:space="preserve"> </w:t>
      </w:r>
    </w:p>
    <w:p w14:paraId="309AA2D5" w14:textId="6705F2AE" w:rsidR="004F6DE0" w:rsidRPr="008C0A84" w:rsidRDefault="006B5E6C" w:rsidP="004F6DE0">
      <w:pPr>
        <w:pStyle w:val="VCAAHeading2"/>
        <w:rPr>
          <w:lang w:val="en-AU"/>
        </w:rPr>
      </w:pPr>
      <w:bookmarkStart w:id="0" w:name="TemplateOverview"/>
      <w:bookmarkEnd w:id="0"/>
      <w:r>
        <w:rPr>
          <w:lang w:val="en-AU"/>
        </w:rPr>
        <w:t>French</w:t>
      </w:r>
      <w:r w:rsidR="002C666C">
        <w:rPr>
          <w:lang w:val="en-AU"/>
        </w:rPr>
        <w:t>:</w:t>
      </w:r>
      <w:r w:rsidR="004F6DE0" w:rsidRPr="008C0A84">
        <w:rPr>
          <w:lang w:val="en-AU"/>
        </w:rPr>
        <w:t xml:space="preserve"> </w:t>
      </w:r>
      <w:r>
        <w:rPr>
          <w:lang w:val="en-AU"/>
        </w:rPr>
        <w:t>7</w:t>
      </w:r>
      <w:r w:rsidR="002C666C" w:rsidRPr="002C666C">
        <w:rPr>
          <w:lang w:val="en-AU"/>
        </w:rPr>
        <w:t>–</w:t>
      </w:r>
      <w:r>
        <w:rPr>
          <w:lang w:val="en-AU"/>
        </w:rPr>
        <w:t xml:space="preserve">10 Sequence, </w:t>
      </w:r>
      <w:r w:rsidR="004F6DE0" w:rsidRPr="008C0A84">
        <w:rPr>
          <w:lang w:val="en-AU"/>
        </w:rPr>
        <w:t>Levels</w:t>
      </w:r>
      <w:r>
        <w:rPr>
          <w:lang w:val="en-AU"/>
        </w:rPr>
        <w:t xml:space="preserve"> 9 and 10</w:t>
      </w:r>
      <w:r w:rsidR="004F6DE0" w:rsidRPr="008C0A84">
        <w:rPr>
          <w:lang w:val="en-AU"/>
        </w:rPr>
        <w:t xml:space="preserve"> </w:t>
      </w:r>
    </w:p>
    <w:p w14:paraId="2E354ED1" w14:textId="1D27B9A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95F61">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DFBDABD" w:rsidR="008B1278" w:rsidRPr="008C0A84" w:rsidRDefault="008B1278" w:rsidP="006D4472">
      <w:pPr>
        <w:pStyle w:val="VCAAbody-withlargetabandhangingindent"/>
      </w:pPr>
      <w:r w:rsidRPr="008C0A84">
        <w:rPr>
          <w:b/>
        </w:rPr>
        <w:t>Curriculum area and levels:</w:t>
      </w:r>
      <w:r w:rsidRPr="008C0A84">
        <w:tab/>
      </w:r>
      <w:r w:rsidR="006B5E6C">
        <w:t>French</w:t>
      </w:r>
      <w:r w:rsidR="002C666C">
        <w:t>:</w:t>
      </w:r>
      <w:r w:rsidR="006B5E6C">
        <w:t xml:space="preserve"> 7</w:t>
      </w:r>
      <w:r w:rsidR="002C666C" w:rsidRPr="002C666C">
        <w:t>–</w:t>
      </w:r>
      <w:r w:rsidR="006B5E6C">
        <w:t xml:space="preserve">10 Sequence, </w:t>
      </w:r>
      <w:r w:rsidR="006B5E6C" w:rsidRPr="008C0A84">
        <w:t>Levels</w:t>
      </w:r>
      <w:r w:rsidR="006B5E6C">
        <w:t xml:space="preserve"> 9 and 10</w:t>
      </w:r>
    </w:p>
    <w:p w14:paraId="1FB5B60B" w14:textId="4F1516E8" w:rsidR="008B1278" w:rsidRPr="002C666C" w:rsidRDefault="00254888" w:rsidP="002C666C">
      <w:pPr>
        <w:pStyle w:val="VCAAbody-withlargetabandhangingindent"/>
      </w:pPr>
      <w:r w:rsidRPr="008C0A84">
        <w:rPr>
          <w:b/>
        </w:rPr>
        <w:t>Relevant c</w:t>
      </w:r>
      <w:r w:rsidR="008B1278" w:rsidRPr="008C0A84">
        <w:rPr>
          <w:b/>
        </w:rPr>
        <w:t>ontent description:</w:t>
      </w:r>
      <w:r w:rsidR="008B1278" w:rsidRPr="008C0A84">
        <w:tab/>
      </w:r>
      <w:r w:rsidR="006B5E6C" w:rsidRPr="002C666C">
        <w:t xml:space="preserve">Participate in collaborative projects that make connections between French language and culture and other curriculum </w:t>
      </w:r>
      <w:r w:rsidR="006D74A1" w:rsidRPr="002C666C">
        <w:t>areas</w:t>
      </w:r>
      <w:r w:rsidR="006D74A1">
        <w:t xml:space="preserve"> </w:t>
      </w:r>
      <w:r w:rsidR="006D74A1" w:rsidRPr="00460C90">
        <w:t>(</w:t>
      </w:r>
      <w:hyperlink r:id="rId8" w:history="1">
        <w:r w:rsidR="006D74A1" w:rsidRPr="00460C90">
          <w:rPr>
            <w:rStyle w:val="Hyperlink"/>
          </w:rPr>
          <w:t>VCFRC110</w:t>
        </w:r>
      </w:hyperlink>
      <w:r w:rsidR="006D74A1" w:rsidRPr="00460C90">
        <w:t>)</w:t>
      </w:r>
    </w:p>
    <w:p w14:paraId="6A5D1B20" w14:textId="771C99F2" w:rsidR="00826F3F" w:rsidRPr="002C666C" w:rsidRDefault="00827623" w:rsidP="002C666C">
      <w:pPr>
        <w:pStyle w:val="VCAAbody-withlargetabandhangingindent"/>
      </w:pPr>
      <w:r w:rsidRPr="002C666C">
        <w:tab/>
      </w:r>
      <w:r w:rsidR="00826F3F" w:rsidRPr="002C666C">
        <w:t xml:space="preserve">Access and analyse information from different sources, identifying how culture and context influence the presentation of </w:t>
      </w:r>
      <w:r w:rsidR="00C917B0" w:rsidRPr="002C666C">
        <w:t>ideas</w:t>
      </w:r>
      <w:r w:rsidR="00C917B0">
        <w:t xml:space="preserve"> </w:t>
      </w:r>
      <w:hyperlink r:id="rId9" w:tooltip="View elaborations and additional details of VCFRC112" w:history="1">
        <w:r w:rsidR="00826F3F" w:rsidRPr="002C666C">
          <w:rPr>
            <w:rStyle w:val="Hyperlink"/>
            <w:color w:val="000000" w:themeColor="text1"/>
            <w:u w:val="none"/>
          </w:rPr>
          <w:t>(</w:t>
        </w:r>
        <w:r w:rsidR="00826F3F" w:rsidRPr="006D4472">
          <w:rPr>
            <w:rStyle w:val="Hyperlink"/>
          </w:rPr>
          <w:t>VCFRC112</w:t>
        </w:r>
        <w:r w:rsidR="00826F3F" w:rsidRPr="002C666C">
          <w:rPr>
            <w:rStyle w:val="Hyperlink"/>
            <w:color w:val="000000" w:themeColor="text1"/>
            <w:u w:val="none"/>
          </w:rPr>
          <w:t>)</w:t>
        </w:r>
      </w:hyperlink>
    </w:p>
    <w:p w14:paraId="36A2C730" w14:textId="459F4A3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2C666C">
        <w:t>Exploring the impacts of fast-fashion in French-speaking countries, and strategies/businesses that are combating the effects</w:t>
      </w:r>
      <w:r w:rsidR="0025532D">
        <w:t>, d</w:t>
      </w:r>
      <w:r w:rsidR="00CC33DE">
        <w:t xml:space="preserve">elivering </w:t>
      </w:r>
      <w:r w:rsidR="002C666C">
        <w:t xml:space="preserve">the findings as a persuasive </w:t>
      </w:r>
      <w:r w:rsidR="00885CC6">
        <w:t xml:space="preserve">oral </w:t>
      </w:r>
      <w:r w:rsidR="002C666C">
        <w:t>presentation.</w:t>
      </w:r>
    </w:p>
    <w:p w14:paraId="517B2B3E" w14:textId="0AEE4133" w:rsidR="006B5E6C" w:rsidRDefault="00421DB1" w:rsidP="006B5E6C">
      <w:pPr>
        <w:pStyle w:val="VCAAbody-withlargetabandhangingindent"/>
      </w:pPr>
      <w:r w:rsidRPr="002C666C">
        <w:rPr>
          <w:b/>
          <w:bCs/>
        </w:rPr>
        <w:t>Summary of adaptation, change, addition:</w:t>
      </w:r>
      <w:r w:rsidR="00F75DF1">
        <w:tab/>
      </w:r>
      <w:r w:rsidR="00885CC6">
        <w:t xml:space="preserve">Delivering an oral presentation of </w:t>
      </w:r>
      <w:r w:rsidR="002C666C">
        <w:t>a case study of a specific French sustainable fashion brand, with an emphasis on the jobs associated with the brand’s work.</w:t>
      </w:r>
    </w:p>
    <w:p w14:paraId="65DFB73F" w14:textId="7EF7F4F3" w:rsidR="00254888" w:rsidRDefault="00254888" w:rsidP="006D4472">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95F61">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8C0A84" w14:paraId="47FFE019" w14:textId="77777777" w:rsidTr="004A7258">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499"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4A7258">
        <w:tc>
          <w:tcPr>
            <w:tcW w:w="4390" w:type="dxa"/>
          </w:tcPr>
          <w:p w14:paraId="1125458D" w14:textId="4B1B19AA" w:rsidR="00C10306" w:rsidRDefault="00C10306" w:rsidP="00457521">
            <w:pPr>
              <w:pStyle w:val="VCAAtablecondensed"/>
              <w:rPr>
                <w:lang w:val="en-AU"/>
              </w:rPr>
            </w:pPr>
            <w:r>
              <w:rPr>
                <w:lang w:val="en-AU"/>
              </w:rPr>
              <w:t xml:space="preserve">Students are tasked with creating </w:t>
            </w:r>
            <w:r w:rsidR="008B3C7F">
              <w:rPr>
                <w:lang w:val="en-AU"/>
              </w:rPr>
              <w:t>a</w:t>
            </w:r>
            <w:r w:rsidR="000F56E7">
              <w:rPr>
                <w:lang w:val="en-AU"/>
              </w:rPr>
              <w:t xml:space="preserve"> persuasive</w:t>
            </w:r>
            <w:r w:rsidR="008B3C7F">
              <w:rPr>
                <w:lang w:val="en-AU"/>
              </w:rPr>
              <w:t xml:space="preserve"> oral </w:t>
            </w:r>
            <w:r>
              <w:rPr>
                <w:lang w:val="en-AU"/>
              </w:rPr>
              <w:t xml:space="preserve">presentation (in French) to educate people on the environmental impacts of fast-fashion in French-speaking countries, and strategies </w:t>
            </w:r>
            <w:r w:rsidR="0003384E">
              <w:rPr>
                <w:lang w:val="en-AU"/>
              </w:rPr>
              <w:t xml:space="preserve">being used </w:t>
            </w:r>
            <w:r>
              <w:rPr>
                <w:lang w:val="en-AU"/>
              </w:rPr>
              <w:t>combat the issue. The presentation should be action-oriented, to motivate people to support these strategies</w:t>
            </w:r>
            <w:r w:rsidR="00512BE8">
              <w:rPr>
                <w:lang w:val="en-AU"/>
              </w:rPr>
              <w:t>, and can be supported by visual slides.</w:t>
            </w:r>
          </w:p>
          <w:p w14:paraId="46A85701" w14:textId="2811739D" w:rsidR="00254A36" w:rsidRPr="008C0A84" w:rsidRDefault="00C10306" w:rsidP="00C10306">
            <w:pPr>
              <w:pStyle w:val="VCAAtablecondensed"/>
              <w:rPr>
                <w:lang w:val="en-AU"/>
              </w:rPr>
            </w:pPr>
            <w:r>
              <w:rPr>
                <w:lang w:val="en-AU"/>
              </w:rPr>
              <w:t>Students can develop their understanding of the issue of fast-fashion through research in an Australian context before moving to French-speaking countries.</w:t>
            </w:r>
            <w:r w:rsidR="00C554CA">
              <w:rPr>
                <w:lang w:val="en-AU"/>
              </w:rPr>
              <w:t xml:space="preserve"> They work in pairs or small groups to use a range of resources to gather information and develop understandings, linguistic proficiency and new vocabulary. This includes specific terminology for current global environmental concerns.</w:t>
            </w:r>
          </w:p>
        </w:tc>
        <w:tc>
          <w:tcPr>
            <w:tcW w:w="5499" w:type="dxa"/>
          </w:tcPr>
          <w:p w14:paraId="1B1A598D" w14:textId="318BFA42" w:rsidR="000527B1" w:rsidRDefault="00C554CA" w:rsidP="00B51FA6">
            <w:pPr>
              <w:pStyle w:val="VCAAtablecondensed"/>
              <w:rPr>
                <w:lang w:val="en-AU"/>
              </w:rPr>
            </w:pPr>
            <w:r>
              <w:rPr>
                <w:lang w:val="en-AU"/>
              </w:rPr>
              <w:t>The task is adapted so students</w:t>
            </w:r>
            <w:r w:rsidR="000527B1">
              <w:rPr>
                <w:lang w:val="en-AU"/>
              </w:rPr>
              <w:t xml:space="preserve"> </w:t>
            </w:r>
            <w:r w:rsidR="00484228">
              <w:rPr>
                <w:lang w:val="en-AU"/>
              </w:rPr>
              <w:t xml:space="preserve">work in teams and each team </w:t>
            </w:r>
            <w:r w:rsidR="000527B1">
              <w:rPr>
                <w:lang w:val="en-AU"/>
              </w:rPr>
              <w:t>select</w:t>
            </w:r>
            <w:r w:rsidR="00484228">
              <w:rPr>
                <w:lang w:val="en-AU"/>
              </w:rPr>
              <w:t>s</w:t>
            </w:r>
            <w:r w:rsidR="000527B1">
              <w:rPr>
                <w:lang w:val="en-AU"/>
              </w:rPr>
              <w:t xml:space="preserve"> one French or French-speaking company to use as a case study and</w:t>
            </w:r>
            <w:r>
              <w:rPr>
                <w:lang w:val="en-AU"/>
              </w:rPr>
              <w:t xml:space="preserve"> </w:t>
            </w:r>
            <w:r w:rsidR="008B3C7F">
              <w:rPr>
                <w:lang w:val="en-AU"/>
              </w:rPr>
              <w:t xml:space="preserve">deliver the oral </w:t>
            </w:r>
            <w:r>
              <w:rPr>
                <w:lang w:val="en-AU"/>
              </w:rPr>
              <w:t>present</w:t>
            </w:r>
            <w:r w:rsidR="008B3C7F">
              <w:rPr>
                <w:lang w:val="en-AU"/>
              </w:rPr>
              <w:t>ation of</w:t>
            </w:r>
            <w:r>
              <w:rPr>
                <w:lang w:val="en-AU"/>
              </w:rPr>
              <w:t xml:space="preserve"> their findings as though they are an owner </w:t>
            </w:r>
            <w:r w:rsidR="000527B1">
              <w:rPr>
                <w:lang w:val="en-AU"/>
              </w:rPr>
              <w:t>of</w:t>
            </w:r>
            <w:r>
              <w:rPr>
                <w:lang w:val="en-AU"/>
              </w:rPr>
              <w:t xml:space="preserve"> a sustainable fashion company motivating people to buy their goods and/or adapt their shopping habits. </w:t>
            </w:r>
            <w:r w:rsidR="000527B1">
              <w:rPr>
                <w:lang w:val="en-AU"/>
              </w:rPr>
              <w:t>Teacher can present students with the following scenario:</w:t>
            </w:r>
          </w:p>
          <w:p w14:paraId="49DAD69B" w14:textId="60CF6738" w:rsidR="00CF44A7" w:rsidRDefault="00CF44A7" w:rsidP="00B51FA6">
            <w:pPr>
              <w:pStyle w:val="VCAAtablecondensed"/>
              <w:rPr>
                <w:i/>
                <w:iCs/>
              </w:rPr>
            </w:pPr>
            <w:r>
              <w:rPr>
                <w:i/>
                <w:iCs/>
              </w:rPr>
              <w:t>You are</w:t>
            </w:r>
            <w:r w:rsidR="00B026E5">
              <w:rPr>
                <w:i/>
                <w:iCs/>
              </w:rPr>
              <w:t xml:space="preserve"> </w:t>
            </w:r>
            <w:r w:rsidR="00461B7A">
              <w:rPr>
                <w:i/>
                <w:iCs/>
              </w:rPr>
              <w:t xml:space="preserve">the </w:t>
            </w:r>
            <w:r w:rsidR="000527B1" w:rsidRPr="00460C90">
              <w:rPr>
                <w:i/>
                <w:iCs/>
              </w:rPr>
              <w:t xml:space="preserve">CEO or director of </w:t>
            </w:r>
            <w:r>
              <w:rPr>
                <w:i/>
                <w:iCs/>
              </w:rPr>
              <w:t>a French or French-speaking fashion company</w:t>
            </w:r>
            <w:r w:rsidR="000527B1" w:rsidRPr="00460C90">
              <w:rPr>
                <w:i/>
                <w:iCs/>
              </w:rPr>
              <w:t xml:space="preserve">. </w:t>
            </w:r>
            <w:r>
              <w:rPr>
                <w:i/>
                <w:iCs/>
              </w:rPr>
              <w:t>W</w:t>
            </w:r>
            <w:r w:rsidR="000527B1" w:rsidRPr="00460C90">
              <w:rPr>
                <w:i/>
                <w:iCs/>
              </w:rPr>
              <w:t xml:space="preserve">ith </w:t>
            </w:r>
            <w:r>
              <w:rPr>
                <w:i/>
                <w:iCs/>
              </w:rPr>
              <w:t xml:space="preserve">your </w:t>
            </w:r>
            <w:r w:rsidR="000527B1" w:rsidRPr="00460C90">
              <w:rPr>
                <w:i/>
                <w:iCs/>
              </w:rPr>
              <w:t xml:space="preserve">team, </w:t>
            </w:r>
            <w:r>
              <w:rPr>
                <w:i/>
                <w:iCs/>
              </w:rPr>
              <w:t xml:space="preserve">you deliver </w:t>
            </w:r>
            <w:r w:rsidR="000527B1" w:rsidRPr="00460C90">
              <w:rPr>
                <w:i/>
                <w:iCs/>
              </w:rPr>
              <w:t xml:space="preserve">a collective </w:t>
            </w:r>
            <w:r>
              <w:rPr>
                <w:i/>
                <w:iCs/>
              </w:rPr>
              <w:t>‘</w:t>
            </w:r>
            <w:r w:rsidR="000527B1" w:rsidRPr="00460C90">
              <w:rPr>
                <w:i/>
                <w:iCs/>
              </w:rPr>
              <w:t>pitch</w:t>
            </w:r>
            <w:r>
              <w:rPr>
                <w:i/>
                <w:iCs/>
              </w:rPr>
              <w:t>’</w:t>
            </w:r>
            <w:r w:rsidR="000527B1" w:rsidRPr="00460C90">
              <w:rPr>
                <w:i/>
                <w:iCs/>
              </w:rPr>
              <w:t xml:space="preserve"> to a</w:t>
            </w:r>
            <w:r>
              <w:rPr>
                <w:i/>
                <w:iCs/>
              </w:rPr>
              <w:t xml:space="preserve"> potential</w:t>
            </w:r>
            <w:r w:rsidR="000527B1" w:rsidRPr="00460C90">
              <w:rPr>
                <w:i/>
                <w:iCs/>
              </w:rPr>
              <w:t xml:space="preserve"> investor (the teacher) to persuade them to invest in the company. The investor has money that they are keen to invest, but only in a sustainable business and they need to be convinced that </w:t>
            </w:r>
            <w:r>
              <w:rPr>
                <w:i/>
                <w:iCs/>
              </w:rPr>
              <w:t xml:space="preserve">your </w:t>
            </w:r>
            <w:r w:rsidR="000527B1" w:rsidRPr="00460C90">
              <w:rPr>
                <w:i/>
                <w:iCs/>
              </w:rPr>
              <w:t xml:space="preserve">business is the best one. </w:t>
            </w:r>
          </w:p>
          <w:p w14:paraId="092660B4" w14:textId="6B16BB44" w:rsidR="00826F3F" w:rsidRPr="00460C90" w:rsidRDefault="000527B1" w:rsidP="004A7258">
            <w:pPr>
              <w:pStyle w:val="VCAAtablecondensed"/>
            </w:pPr>
            <w:r w:rsidRPr="00460C90">
              <w:t xml:space="preserve">Each person in the team </w:t>
            </w:r>
            <w:r w:rsidR="00CF44A7">
              <w:t xml:space="preserve">must </w:t>
            </w:r>
            <w:r w:rsidRPr="00460C90">
              <w:t xml:space="preserve">speak about their role (for example, one person is the manager, one person is the designer, another person is in </w:t>
            </w:r>
            <w:r w:rsidRPr="00460C90">
              <w:lastRenderedPageBreak/>
              <w:t>sales</w:t>
            </w:r>
            <w:r w:rsidR="00CF44A7">
              <w:t>, etc</w:t>
            </w:r>
            <w:r w:rsidRPr="00460C90">
              <w:t>), and they each need to</w:t>
            </w:r>
            <w:r w:rsidR="00682147">
              <w:t xml:space="preserve"> explain how their work practices support sustainability. </w:t>
            </w:r>
            <w:r w:rsidR="00FF1BE4">
              <w:t>Teacher should allow students time to research the tasks and responsibilities associated with their role.</w:t>
            </w:r>
          </w:p>
        </w:tc>
      </w:tr>
      <w:tr w:rsidR="00254888" w:rsidRPr="008C0A84" w14:paraId="3F7C9F0C" w14:textId="77777777" w:rsidTr="004A7258">
        <w:tc>
          <w:tcPr>
            <w:tcW w:w="4390" w:type="dxa"/>
            <w:tcBorders>
              <w:bottom w:val="single" w:sz="4" w:space="0" w:color="auto"/>
            </w:tcBorders>
          </w:tcPr>
          <w:p w14:paraId="446FB8DB" w14:textId="407AFE35" w:rsidR="00254888" w:rsidRPr="008C0A84" w:rsidRDefault="00254A36" w:rsidP="00451B27">
            <w:pPr>
              <w:pStyle w:val="VCAAtablecondensed"/>
              <w:rPr>
                <w:lang w:val="en-AU"/>
              </w:rPr>
            </w:pPr>
            <w:r>
              <w:rPr>
                <w:lang w:val="en-AU"/>
              </w:rPr>
              <w:lastRenderedPageBreak/>
              <w:t>Students work in pairs or small groups to pr</w:t>
            </w:r>
            <w:r w:rsidR="00826F3F">
              <w:rPr>
                <w:lang w:val="en-AU"/>
              </w:rPr>
              <w:t xml:space="preserve">esent their work appropriately </w:t>
            </w:r>
            <w:r w:rsidR="00076EE0">
              <w:rPr>
                <w:lang w:val="en-AU"/>
              </w:rPr>
              <w:t xml:space="preserve">(e.g. </w:t>
            </w:r>
            <w:r w:rsidR="00826F3F">
              <w:rPr>
                <w:lang w:val="en-AU"/>
              </w:rPr>
              <w:t>a</w:t>
            </w:r>
            <w:r>
              <w:rPr>
                <w:lang w:val="en-AU"/>
              </w:rPr>
              <w:t xml:space="preserve"> visual</w:t>
            </w:r>
            <w:r w:rsidR="00826F3F">
              <w:rPr>
                <w:lang w:val="en-AU"/>
              </w:rPr>
              <w:t xml:space="preserve"> presentation, oral presentation to the class, </w:t>
            </w:r>
            <w:r w:rsidR="00076EE0">
              <w:rPr>
                <w:lang w:val="en-AU"/>
              </w:rPr>
              <w:t xml:space="preserve">a </w:t>
            </w:r>
            <w:r w:rsidR="00826F3F">
              <w:rPr>
                <w:lang w:val="en-AU"/>
              </w:rPr>
              <w:t>video</w:t>
            </w:r>
            <w:r w:rsidR="00076EE0">
              <w:rPr>
                <w:lang w:val="en-AU"/>
              </w:rPr>
              <w:t>, etc)</w:t>
            </w:r>
            <w:r w:rsidR="00C554CA">
              <w:rPr>
                <w:lang w:val="en-AU"/>
              </w:rPr>
              <w:t xml:space="preserve">. Their presentation should demonstrate the environmental impacts of fast-fashion, and </w:t>
            </w:r>
            <w:r w:rsidR="00451B27">
              <w:rPr>
                <w:lang w:val="en-AU"/>
              </w:rPr>
              <w:t xml:space="preserve">explain </w:t>
            </w:r>
            <w:r w:rsidR="00C554CA">
              <w:rPr>
                <w:lang w:val="en-AU"/>
              </w:rPr>
              <w:t xml:space="preserve">the initiatives </w:t>
            </w:r>
            <w:r w:rsidR="00451B27">
              <w:rPr>
                <w:lang w:val="en-AU"/>
              </w:rPr>
              <w:t xml:space="preserve">that </w:t>
            </w:r>
            <w:r w:rsidR="00C554CA">
              <w:rPr>
                <w:lang w:val="en-AU"/>
              </w:rPr>
              <w:t xml:space="preserve">businesses are </w:t>
            </w:r>
            <w:r w:rsidR="00451B27">
              <w:rPr>
                <w:lang w:val="en-AU"/>
              </w:rPr>
              <w:t>using</w:t>
            </w:r>
            <w:r w:rsidR="008124B3">
              <w:rPr>
                <w:lang w:val="en-AU"/>
              </w:rPr>
              <w:t xml:space="preserve"> </w:t>
            </w:r>
            <w:r w:rsidR="00C554CA">
              <w:rPr>
                <w:lang w:val="en-AU"/>
              </w:rPr>
              <w:t>to combat the effects.</w:t>
            </w:r>
          </w:p>
        </w:tc>
        <w:tc>
          <w:tcPr>
            <w:tcW w:w="5499" w:type="dxa"/>
            <w:tcBorders>
              <w:bottom w:val="single" w:sz="4" w:space="0" w:color="auto"/>
            </w:tcBorders>
          </w:tcPr>
          <w:p w14:paraId="0D137BAF" w14:textId="1E288667" w:rsidR="00254888" w:rsidRPr="00B74D78" w:rsidRDefault="00470F3A" w:rsidP="004A7258">
            <w:pPr>
              <w:pStyle w:val="VCAAtablecondensed"/>
              <w:rPr>
                <w:color w:val="auto"/>
                <w:lang w:val="en-AU"/>
              </w:rPr>
            </w:pPr>
            <w:r>
              <w:t>I</w:t>
            </w:r>
            <w:r w:rsidR="00596773">
              <w:t>n teams</w:t>
            </w:r>
            <w:r>
              <w:t>, students</w:t>
            </w:r>
            <w:r w:rsidR="00596773">
              <w:t xml:space="preserve"> discuss ways to deliver the</w:t>
            </w:r>
            <w:r w:rsidR="00596773" w:rsidRPr="00596773">
              <w:t xml:space="preserve"> collective ‘pitch’ </w:t>
            </w:r>
            <w:r w:rsidR="00596773">
              <w:t xml:space="preserve">effectively, and the communication strategies that would help to persuade the </w:t>
            </w:r>
            <w:r w:rsidR="00596773" w:rsidRPr="00596773">
              <w:t>potential investor (the teacher)</w:t>
            </w:r>
            <w:r w:rsidR="00596773">
              <w:t>.</w:t>
            </w:r>
            <w:r w:rsidR="00596773" w:rsidRPr="00596773">
              <w:t xml:space="preserve"> </w:t>
            </w:r>
          </w:p>
        </w:tc>
      </w:tr>
      <w:tr w:rsidR="00457521" w:rsidRPr="008C0A84" w14:paraId="63793E0F" w14:textId="77777777" w:rsidTr="004A7258">
        <w:tc>
          <w:tcPr>
            <w:tcW w:w="4390" w:type="dxa"/>
          </w:tcPr>
          <w:p w14:paraId="7674DB26" w14:textId="3E579EFC" w:rsidR="00457521" w:rsidRPr="008C0A84" w:rsidRDefault="00457521" w:rsidP="00457521">
            <w:pPr>
              <w:pStyle w:val="VCAAtablecondensed"/>
              <w:rPr>
                <w:lang w:val="en-AU"/>
              </w:rPr>
            </w:pPr>
          </w:p>
        </w:tc>
        <w:tc>
          <w:tcPr>
            <w:tcW w:w="5499" w:type="dxa"/>
          </w:tcPr>
          <w:p w14:paraId="7C083F81" w14:textId="7630273B" w:rsidR="00457521" w:rsidRPr="002C666C" w:rsidRDefault="002C666C" w:rsidP="00072AF1">
            <w:pPr>
              <w:pStyle w:val="VCAAtablecondensed"/>
              <w:rPr>
                <w:lang w:val="en-AU"/>
              </w:rPr>
            </w:pPr>
            <w:r>
              <w:rPr>
                <w:lang w:val="en-AU"/>
              </w:rPr>
              <w:t>Students reflect on what skills they have developed in the activity and how the</w:t>
            </w:r>
            <w:r w:rsidR="00F872E6">
              <w:rPr>
                <w:lang w:val="en-AU"/>
              </w:rPr>
              <w:t>se skills</w:t>
            </w:r>
            <w:r>
              <w:rPr>
                <w:lang w:val="en-AU"/>
              </w:rPr>
              <w:t xml:space="preserve"> might benefit their careers in the future. Students consider if their research and presentation has led to any insights for their own career planning.</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AE35A04" w14:textId="5784F35A" w:rsidR="002C666C" w:rsidRPr="00460C90" w:rsidRDefault="002C666C" w:rsidP="002C666C">
      <w:pPr>
        <w:pStyle w:val="VCAAbullet"/>
        <w:rPr>
          <w:szCs w:val="18"/>
        </w:rPr>
      </w:pPr>
      <w:r>
        <w:t>Students can be extended to explore the career opportunities related to ethical fashion in both Australia and France. Teacher encourages students to look beyond the obvious connections to explore career roles connected to sustainability.</w:t>
      </w:r>
    </w:p>
    <w:p w14:paraId="2278B4FD" w14:textId="433577EC" w:rsidR="003B693B" w:rsidRDefault="003B693B" w:rsidP="002C666C">
      <w:pPr>
        <w:pStyle w:val="VCAAbullet"/>
        <w:rPr>
          <w:szCs w:val="18"/>
        </w:rPr>
      </w:pPr>
      <w:r>
        <w:t>Students can use JobOutlooks (see Additional resources) to research their roles, but may also be able to conduct internet research in French.</w:t>
      </w:r>
    </w:p>
    <w:p w14:paraId="11F8A002" w14:textId="77777777" w:rsidR="00DB533D" w:rsidRDefault="00DB533D" w:rsidP="00DB533D">
      <w:pPr>
        <w:pStyle w:val="VCAAHeading4"/>
      </w:pPr>
      <w:r>
        <w:t xml:space="preserve">Additional resources to help when adapting the learning activity </w:t>
      </w:r>
    </w:p>
    <w:p w14:paraId="13D24300" w14:textId="1C632CE0" w:rsidR="00C554CA" w:rsidRDefault="002C666C" w:rsidP="002C666C">
      <w:pPr>
        <w:pStyle w:val="VCAAbullet"/>
        <w:rPr>
          <w:lang w:val="en-AU"/>
        </w:rPr>
      </w:pPr>
      <w:r>
        <w:rPr>
          <w:lang w:val="en-AU"/>
        </w:rPr>
        <w:t xml:space="preserve">RFI Saviors, </w:t>
      </w:r>
      <w:hyperlink r:id="rId10" w:history="1">
        <w:r w:rsidRPr="002C666C">
          <w:rPr>
            <w:rStyle w:val="Hyperlink"/>
            <w:lang w:val="en-AU"/>
          </w:rPr>
          <w:t>Fashion and recycling</w:t>
        </w:r>
      </w:hyperlink>
      <w:r>
        <w:rPr>
          <w:lang w:val="en-AU"/>
        </w:rPr>
        <w:t xml:space="preserve"> </w:t>
      </w:r>
    </w:p>
    <w:p w14:paraId="1FB1AEC5" w14:textId="333645C7" w:rsidR="008B1278" w:rsidRPr="008C0A84" w:rsidRDefault="002C666C" w:rsidP="002C666C">
      <w:pPr>
        <w:pStyle w:val="VCAAbullet"/>
        <w:rPr>
          <w:lang w:val="en-AU"/>
        </w:rPr>
      </w:pPr>
      <w:r>
        <w:t xml:space="preserve">Glamour, </w:t>
      </w:r>
      <w:hyperlink r:id="rId11" w:history="1">
        <w:r w:rsidRPr="002C666C">
          <w:rPr>
            <w:rStyle w:val="Hyperlink"/>
          </w:rPr>
          <w:t xml:space="preserve">The </w:t>
        </w:r>
        <w:r>
          <w:rPr>
            <w:rStyle w:val="Hyperlink"/>
          </w:rPr>
          <w:t>b</w:t>
        </w:r>
        <w:r w:rsidRPr="002C666C">
          <w:rPr>
            <w:rStyle w:val="Hyperlink"/>
          </w:rPr>
          <w:t xml:space="preserve">est French </w:t>
        </w:r>
        <w:r>
          <w:rPr>
            <w:rStyle w:val="Hyperlink"/>
          </w:rPr>
          <w:t>b</w:t>
        </w:r>
        <w:r w:rsidRPr="002C666C">
          <w:rPr>
            <w:rStyle w:val="Hyperlink"/>
          </w:rPr>
          <w:t xml:space="preserve">rands </w:t>
        </w:r>
        <w:r>
          <w:rPr>
            <w:rStyle w:val="Hyperlink"/>
          </w:rPr>
          <w:t>y</w:t>
        </w:r>
        <w:r w:rsidRPr="002C666C">
          <w:rPr>
            <w:rStyle w:val="Hyperlink"/>
          </w:rPr>
          <w:t xml:space="preserve">ou </w:t>
        </w:r>
        <w:r>
          <w:rPr>
            <w:rStyle w:val="Hyperlink"/>
          </w:rPr>
          <w:t>h</w:t>
        </w:r>
        <w:r w:rsidRPr="002C666C">
          <w:rPr>
            <w:rStyle w:val="Hyperlink"/>
          </w:rPr>
          <w:t xml:space="preserve">aven’t </w:t>
        </w:r>
        <w:r>
          <w:rPr>
            <w:rStyle w:val="Hyperlink"/>
          </w:rPr>
          <w:t>h</w:t>
        </w:r>
        <w:r w:rsidRPr="002C666C">
          <w:rPr>
            <w:rStyle w:val="Hyperlink"/>
          </w:rPr>
          <w:t xml:space="preserve">eard </w:t>
        </w:r>
        <w:r>
          <w:rPr>
            <w:rStyle w:val="Hyperlink"/>
          </w:rPr>
          <w:t>o</w:t>
        </w:r>
        <w:r w:rsidRPr="002C666C">
          <w:rPr>
            <w:rStyle w:val="Hyperlink"/>
          </w:rPr>
          <w:t xml:space="preserve">f </w:t>
        </w:r>
        <w:r>
          <w:rPr>
            <w:rStyle w:val="Hyperlink"/>
          </w:rPr>
          <w:t>y</w:t>
        </w:r>
        <w:r w:rsidRPr="002C666C">
          <w:rPr>
            <w:rStyle w:val="Hyperlink"/>
          </w:rPr>
          <w:t>et</w:t>
        </w:r>
      </w:hyperlink>
      <w:r>
        <w:t xml:space="preserve"> </w:t>
      </w:r>
    </w:p>
    <w:p w14:paraId="44DF3EAD" w14:textId="0C35463D" w:rsidR="00826F3F" w:rsidRDefault="002C666C" w:rsidP="00545068">
      <w:pPr>
        <w:pStyle w:val="VCAAbullet"/>
      </w:pPr>
      <w:r>
        <w:t xml:space="preserve">The New York Times, </w:t>
      </w:r>
      <w:hyperlink r:id="rId12" w:history="1">
        <w:r w:rsidRPr="002C666C">
          <w:rPr>
            <w:rStyle w:val="Hyperlink"/>
          </w:rPr>
          <w:t>In Paris, eco-friendly brands make a style statement</w:t>
        </w:r>
      </w:hyperlink>
    </w:p>
    <w:p w14:paraId="0B1B8847" w14:textId="1D4BE8FA" w:rsidR="003B0B0D" w:rsidRDefault="004A7258" w:rsidP="00545068">
      <w:pPr>
        <w:pStyle w:val="VCAAbullet"/>
      </w:pPr>
      <w:hyperlink r:id="rId13" w:history="1">
        <w:r w:rsidR="003B0B0D" w:rsidRPr="003B0B0D">
          <w:rPr>
            <w:rStyle w:val="Hyperlink"/>
          </w:rPr>
          <w:t>JobOutlook</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80B1F17" w:rsidR="00F01253" w:rsidRPr="006D4472" w:rsidRDefault="00545068" w:rsidP="00F01253">
      <w:pPr>
        <w:pStyle w:val="VCAAbody"/>
      </w:pPr>
      <w:r>
        <w:rPr>
          <w:lang w:val="en-AU"/>
        </w:rPr>
        <w:t xml:space="preserve">Know yourself </w:t>
      </w:r>
      <w:r w:rsidR="0096245A" w:rsidRPr="0096245A">
        <w:rPr>
          <w:lang w:val="en-AU"/>
        </w:rPr>
        <w:t>–</w:t>
      </w:r>
      <w:r>
        <w:rPr>
          <w:lang w:val="en-AU"/>
        </w:rPr>
        <w:t xml:space="preserve"> s</w:t>
      </w:r>
      <w:r w:rsidR="00F01253" w:rsidRPr="008C0A84">
        <w:rPr>
          <w:lang w:val="en-AU"/>
        </w:rPr>
        <w:t xml:space="preserve">elf-development: </w:t>
      </w:r>
    </w:p>
    <w:p w14:paraId="6D729152" w14:textId="72D459DD" w:rsidR="00F01253" w:rsidRDefault="003B0B0D" w:rsidP="00A5693F">
      <w:pPr>
        <w:pStyle w:val="VCAAbullet"/>
      </w:pPr>
      <w:r>
        <w:t>Students build</w:t>
      </w:r>
      <w:r w:rsidR="00A5693F">
        <w:t xml:space="preserve"> teamwork skills and the ability to communicate effectively.</w:t>
      </w:r>
    </w:p>
    <w:p w14:paraId="05B87CF5" w14:textId="2790CF62" w:rsidR="00DB533D" w:rsidRPr="00A5693F" w:rsidRDefault="008F7EB3" w:rsidP="00F01253">
      <w:pPr>
        <w:pStyle w:val="VCAAbullet"/>
      </w:pPr>
      <w:r>
        <w:t>S</w:t>
      </w:r>
      <w:r w:rsidR="00A5693F">
        <w:t>tudents practise their public speaking skills</w:t>
      </w:r>
      <w:r w:rsidR="00D37F08">
        <w:t xml:space="preserve"> through their oral presentation</w:t>
      </w:r>
      <w:r w:rsidR="00A5693F">
        <w:t>. Students</w:t>
      </w:r>
      <w:r>
        <w:t>’ learning</w:t>
      </w:r>
      <w:r w:rsidR="00A5693F">
        <w:t xml:space="preserve"> can be scaffolded to </w:t>
      </w:r>
      <w:r w:rsidR="004A7258">
        <w:t xml:space="preserve">demonstrate </w:t>
      </w:r>
      <w:bookmarkStart w:id="1" w:name="_GoBack"/>
      <w:bookmarkEnd w:id="1"/>
      <w:r w:rsidR="00A5693F">
        <w:t>how presenting themselves well is an important employability skill.</w:t>
      </w:r>
    </w:p>
    <w:p w14:paraId="66FA02DD" w14:textId="11945851" w:rsidR="00F01253" w:rsidRPr="008C0A84" w:rsidRDefault="00545068" w:rsidP="00F01253">
      <w:pPr>
        <w:pStyle w:val="VCAAbody"/>
        <w:rPr>
          <w:lang w:val="en-AU"/>
        </w:rPr>
      </w:pPr>
      <w:r>
        <w:rPr>
          <w:lang w:val="en-AU"/>
        </w:rPr>
        <w:t xml:space="preserve">Know your world </w:t>
      </w:r>
      <w:r w:rsidR="0096245A" w:rsidRPr="0096245A">
        <w:rPr>
          <w:lang w:val="en-AU"/>
        </w:rPr>
        <w:t>–</w:t>
      </w:r>
      <w:r>
        <w:rPr>
          <w:lang w:val="en-AU"/>
        </w:rPr>
        <w:t xml:space="preserve"> c</w:t>
      </w:r>
      <w:r w:rsidR="00F01253" w:rsidRPr="008C0A84">
        <w:rPr>
          <w:lang w:val="en-AU"/>
        </w:rPr>
        <w:t xml:space="preserve">areer exploration: </w:t>
      </w:r>
    </w:p>
    <w:p w14:paraId="2A5939B8" w14:textId="77777777" w:rsidR="00A5693F" w:rsidRPr="006D4472" w:rsidRDefault="00A5693F" w:rsidP="00545068">
      <w:pPr>
        <w:pStyle w:val="VCAAbullet"/>
      </w:pPr>
      <w:r>
        <w:t>Researching the jobs associated with ethical fashion beyond the obvious work of a designer helps students learn more about the labour market.</w:t>
      </w:r>
    </w:p>
    <w:p w14:paraId="235EE798" w14:textId="1328E367" w:rsidR="00DB533D" w:rsidRPr="006D4472" w:rsidRDefault="00A5693F" w:rsidP="00F01253">
      <w:pPr>
        <w:pStyle w:val="VCAAbullet"/>
      </w:pPr>
      <w:r>
        <w:t>Presenting their case study as though they were invested in the results allows students to experience the work of a small business owner looking to garner support for their business.</w:t>
      </w:r>
    </w:p>
    <w:p w14:paraId="5E11C16D" w14:textId="370DF238" w:rsidR="00F01253" w:rsidRPr="008C0A84" w:rsidRDefault="00545068" w:rsidP="00F01253">
      <w:pPr>
        <w:pStyle w:val="VCAAbody"/>
        <w:rPr>
          <w:lang w:val="en-AU"/>
        </w:rPr>
      </w:pPr>
      <w:r>
        <w:rPr>
          <w:lang w:val="en-AU"/>
        </w:rPr>
        <w:t>Manage your future – be proactive</w:t>
      </w:r>
      <w:r w:rsidR="00F01253" w:rsidRPr="008C0A84">
        <w:rPr>
          <w:lang w:val="en-AU"/>
        </w:rPr>
        <w:t xml:space="preserve">: </w:t>
      </w:r>
    </w:p>
    <w:p w14:paraId="60BE6EC8" w14:textId="22A8B1B9" w:rsidR="00A5693F" w:rsidRPr="006D4472" w:rsidRDefault="00A5693F" w:rsidP="00545068">
      <w:pPr>
        <w:pStyle w:val="VCAAbullet"/>
      </w:pPr>
      <w:r w:rsidRPr="006D4472">
        <w:t xml:space="preserve">Students think critically and creatively in order to translate their findings on the impacts of fast fashion into a presentation that </w:t>
      </w:r>
      <w:r w:rsidR="000C5A32">
        <w:t xml:space="preserve">may </w:t>
      </w:r>
      <w:r w:rsidRPr="006D4472">
        <w:t xml:space="preserve">motivate people to change their shopping habits. This is a skill that </w:t>
      </w:r>
      <w:r w:rsidR="0096245A" w:rsidRPr="006D4472">
        <w:t>can help them make informed decisions about future career paths and opportunities.</w:t>
      </w:r>
    </w:p>
    <w:p w14:paraId="5DD6FFBA" w14:textId="3CB6CEBD" w:rsidR="00F01253" w:rsidRPr="006D4472" w:rsidRDefault="0096245A" w:rsidP="0096245A">
      <w:pPr>
        <w:pStyle w:val="VCAAbullet"/>
      </w:pPr>
      <w:r>
        <w:t>Students utilise an opportunity to learn and explore the world of work as they research the effects of fast</w:t>
      </w:r>
      <w:r w:rsidR="00E96112">
        <w:t>-</w:t>
      </w:r>
      <w:r>
        <w:t>fashion on the environment and link this knowledge to jobs.</w:t>
      </w:r>
    </w:p>
    <w:sectPr w:rsidR="00F01253" w:rsidRPr="006D4472"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5693F" w:rsidRDefault="00A5693F" w:rsidP="00304EA1">
      <w:pPr>
        <w:spacing w:after="0" w:line="240" w:lineRule="auto"/>
      </w:pPr>
      <w:r>
        <w:separator/>
      </w:r>
    </w:p>
  </w:endnote>
  <w:endnote w:type="continuationSeparator" w:id="0">
    <w:p w14:paraId="3270DF94" w14:textId="77777777" w:rsidR="00A5693F" w:rsidRDefault="00A569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5693F" w:rsidRPr="00D06414" w14:paraId="6474FD3B" w14:textId="77777777" w:rsidTr="00BB3BAB">
      <w:trPr>
        <w:trHeight w:val="476"/>
      </w:trPr>
      <w:tc>
        <w:tcPr>
          <w:tcW w:w="1667" w:type="pct"/>
          <w:tcMar>
            <w:left w:w="0" w:type="dxa"/>
            <w:right w:w="0" w:type="dxa"/>
          </w:tcMar>
        </w:tcPr>
        <w:p w14:paraId="0EC15F2D" w14:textId="77777777" w:rsidR="00A5693F" w:rsidRPr="00D06414" w:rsidRDefault="00A5693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5693F" w:rsidRPr="00D06414" w:rsidRDefault="00A5693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C7C3085" w:rsidR="00A5693F" w:rsidRPr="00D06414" w:rsidRDefault="00A5693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A725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5693F" w:rsidRPr="00D06414" w:rsidRDefault="00A569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5693F" w:rsidRPr="00D06414" w14:paraId="36A4ADC1" w14:textId="77777777" w:rsidTr="000F5AAF">
      <w:tc>
        <w:tcPr>
          <w:tcW w:w="1459" w:type="pct"/>
          <w:tcMar>
            <w:left w:w="0" w:type="dxa"/>
            <w:right w:w="0" w:type="dxa"/>
          </w:tcMar>
        </w:tcPr>
        <w:p w14:paraId="74DB1FC2" w14:textId="77777777" w:rsidR="00A5693F" w:rsidRPr="00D06414" w:rsidRDefault="00A569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5693F" w:rsidRPr="00D06414" w:rsidRDefault="00A569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5693F" w:rsidRPr="00D06414" w:rsidRDefault="00A569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5693F" w:rsidRPr="00D06414" w:rsidRDefault="00A569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5693F" w:rsidRDefault="00A5693F" w:rsidP="00304EA1">
      <w:pPr>
        <w:spacing w:after="0" w:line="240" w:lineRule="auto"/>
      </w:pPr>
      <w:r>
        <w:separator/>
      </w:r>
    </w:p>
  </w:footnote>
  <w:footnote w:type="continuationSeparator" w:id="0">
    <w:p w14:paraId="13540A36" w14:textId="77777777" w:rsidR="00A5693F" w:rsidRDefault="00A569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E78ECCF" w:rsidR="00A5693F" w:rsidRPr="0038622E" w:rsidRDefault="00A5693F" w:rsidP="0038622E">
    <w:pPr>
      <w:pStyle w:val="VCAAbody"/>
      <w:rPr>
        <w:color w:val="0F7EB4"/>
      </w:rPr>
    </w:pPr>
    <w:r>
      <w:t xml:space="preserve">Embedding </w:t>
    </w:r>
    <w:r w:rsidR="00C95F61">
      <w:t>career education</w:t>
    </w:r>
    <w:r>
      <w:t xml:space="preserve"> in the Victorian Curriculum F–10 – French: 7</w:t>
    </w:r>
    <w:r w:rsidRPr="002C666C">
      <w:t>–</w:t>
    </w:r>
    <w:r>
      <w:t xml:space="preserve">10 Sequence, </w:t>
    </w:r>
    <w:r w:rsidRPr="008C0A84">
      <w:t>Levels</w:t>
    </w:r>
    <w:r>
      <w:t xml:space="preserve">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5693F" w:rsidRPr="009370BC" w:rsidRDefault="00A5693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1CE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2C6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FEA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AD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E2C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BCA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8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6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8C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65608C52"/>
    <w:lvl w:ilvl="0" w:tplc="A3A471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3384E"/>
    <w:rsid w:val="000527B1"/>
    <w:rsid w:val="00057564"/>
    <w:rsid w:val="0005780E"/>
    <w:rsid w:val="00065CC6"/>
    <w:rsid w:val="00072AF1"/>
    <w:rsid w:val="00076EE0"/>
    <w:rsid w:val="00086CFC"/>
    <w:rsid w:val="00097F58"/>
    <w:rsid w:val="000A71F7"/>
    <w:rsid w:val="000B152F"/>
    <w:rsid w:val="000C5A32"/>
    <w:rsid w:val="000F09E4"/>
    <w:rsid w:val="000F16FD"/>
    <w:rsid w:val="000F56E7"/>
    <w:rsid w:val="000F5AAF"/>
    <w:rsid w:val="0012374D"/>
    <w:rsid w:val="00143520"/>
    <w:rsid w:val="00153AD2"/>
    <w:rsid w:val="001562E5"/>
    <w:rsid w:val="001779EA"/>
    <w:rsid w:val="001926FE"/>
    <w:rsid w:val="001A39A9"/>
    <w:rsid w:val="001B1376"/>
    <w:rsid w:val="001D3246"/>
    <w:rsid w:val="001F5D88"/>
    <w:rsid w:val="002279BA"/>
    <w:rsid w:val="002329F3"/>
    <w:rsid w:val="00243F0D"/>
    <w:rsid w:val="002511E9"/>
    <w:rsid w:val="00254888"/>
    <w:rsid w:val="00254A36"/>
    <w:rsid w:val="0025532D"/>
    <w:rsid w:val="00255852"/>
    <w:rsid w:val="00260767"/>
    <w:rsid w:val="002647BB"/>
    <w:rsid w:val="00272F42"/>
    <w:rsid w:val="002754C1"/>
    <w:rsid w:val="002841C8"/>
    <w:rsid w:val="0028516B"/>
    <w:rsid w:val="002B103A"/>
    <w:rsid w:val="002C666C"/>
    <w:rsid w:val="002C6F90"/>
    <w:rsid w:val="002E4FB5"/>
    <w:rsid w:val="002F2455"/>
    <w:rsid w:val="00302FB8"/>
    <w:rsid w:val="00304EA1"/>
    <w:rsid w:val="00314D81"/>
    <w:rsid w:val="00322FC6"/>
    <w:rsid w:val="0035293F"/>
    <w:rsid w:val="0038622E"/>
    <w:rsid w:val="00391986"/>
    <w:rsid w:val="00392864"/>
    <w:rsid w:val="003A00B4"/>
    <w:rsid w:val="003B0B0D"/>
    <w:rsid w:val="003B693B"/>
    <w:rsid w:val="003C394F"/>
    <w:rsid w:val="003C5E71"/>
    <w:rsid w:val="00410C54"/>
    <w:rsid w:val="00411D26"/>
    <w:rsid w:val="004144DD"/>
    <w:rsid w:val="00417AA3"/>
    <w:rsid w:val="00421DB1"/>
    <w:rsid w:val="00425DFE"/>
    <w:rsid w:val="00425FD1"/>
    <w:rsid w:val="00434EDB"/>
    <w:rsid w:val="00440B32"/>
    <w:rsid w:val="00451B27"/>
    <w:rsid w:val="00457521"/>
    <w:rsid w:val="0046078D"/>
    <w:rsid w:val="00460C90"/>
    <w:rsid w:val="00461B7A"/>
    <w:rsid w:val="00470F3A"/>
    <w:rsid w:val="00484228"/>
    <w:rsid w:val="00495C80"/>
    <w:rsid w:val="004A2ED8"/>
    <w:rsid w:val="004A7258"/>
    <w:rsid w:val="004B6E0E"/>
    <w:rsid w:val="004D70CD"/>
    <w:rsid w:val="004F5BDA"/>
    <w:rsid w:val="004F6DE0"/>
    <w:rsid w:val="005055A2"/>
    <w:rsid w:val="00512BE8"/>
    <w:rsid w:val="0051631E"/>
    <w:rsid w:val="00537A1F"/>
    <w:rsid w:val="00545068"/>
    <w:rsid w:val="00563E1D"/>
    <w:rsid w:val="00566029"/>
    <w:rsid w:val="00567FD3"/>
    <w:rsid w:val="005923CB"/>
    <w:rsid w:val="00596773"/>
    <w:rsid w:val="005B391B"/>
    <w:rsid w:val="005D3D78"/>
    <w:rsid w:val="005D7236"/>
    <w:rsid w:val="005E2EF0"/>
    <w:rsid w:val="005F4092"/>
    <w:rsid w:val="00610518"/>
    <w:rsid w:val="00682147"/>
    <w:rsid w:val="0068471E"/>
    <w:rsid w:val="00684F98"/>
    <w:rsid w:val="00693FFD"/>
    <w:rsid w:val="006B5E6C"/>
    <w:rsid w:val="006D2159"/>
    <w:rsid w:val="006D4472"/>
    <w:rsid w:val="006D465A"/>
    <w:rsid w:val="006D74A1"/>
    <w:rsid w:val="006F787C"/>
    <w:rsid w:val="00702636"/>
    <w:rsid w:val="007051B2"/>
    <w:rsid w:val="00724507"/>
    <w:rsid w:val="00744C48"/>
    <w:rsid w:val="007623B9"/>
    <w:rsid w:val="00773E6C"/>
    <w:rsid w:val="00781E56"/>
    <w:rsid w:val="00781FB1"/>
    <w:rsid w:val="00795E3D"/>
    <w:rsid w:val="007A0E4B"/>
    <w:rsid w:val="007B1611"/>
    <w:rsid w:val="007D1B6D"/>
    <w:rsid w:val="007E7D1F"/>
    <w:rsid w:val="007F5A95"/>
    <w:rsid w:val="008124B3"/>
    <w:rsid w:val="00813C37"/>
    <w:rsid w:val="008154B5"/>
    <w:rsid w:val="00823962"/>
    <w:rsid w:val="00826F3F"/>
    <w:rsid w:val="00827623"/>
    <w:rsid w:val="00827FA2"/>
    <w:rsid w:val="00852719"/>
    <w:rsid w:val="00860115"/>
    <w:rsid w:val="00885CC6"/>
    <w:rsid w:val="0088783C"/>
    <w:rsid w:val="008B1278"/>
    <w:rsid w:val="008B3C7F"/>
    <w:rsid w:val="008C0A84"/>
    <w:rsid w:val="008D0ABF"/>
    <w:rsid w:val="008D57CA"/>
    <w:rsid w:val="008F7EB3"/>
    <w:rsid w:val="00905484"/>
    <w:rsid w:val="009370BC"/>
    <w:rsid w:val="00953B9A"/>
    <w:rsid w:val="0096245A"/>
    <w:rsid w:val="00970580"/>
    <w:rsid w:val="0097128F"/>
    <w:rsid w:val="0098739B"/>
    <w:rsid w:val="009B61E5"/>
    <w:rsid w:val="009C14F0"/>
    <w:rsid w:val="009D1E89"/>
    <w:rsid w:val="009E5707"/>
    <w:rsid w:val="00A13223"/>
    <w:rsid w:val="00A17661"/>
    <w:rsid w:val="00A24B2D"/>
    <w:rsid w:val="00A27DCD"/>
    <w:rsid w:val="00A40966"/>
    <w:rsid w:val="00A50E81"/>
    <w:rsid w:val="00A5693F"/>
    <w:rsid w:val="00A817E4"/>
    <w:rsid w:val="00A86A75"/>
    <w:rsid w:val="00A921E0"/>
    <w:rsid w:val="00A922F4"/>
    <w:rsid w:val="00AA034F"/>
    <w:rsid w:val="00AC3C0D"/>
    <w:rsid w:val="00AD59D5"/>
    <w:rsid w:val="00AE5526"/>
    <w:rsid w:val="00AF051B"/>
    <w:rsid w:val="00B01578"/>
    <w:rsid w:val="00B026E5"/>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10306"/>
    <w:rsid w:val="00C2005D"/>
    <w:rsid w:val="00C35435"/>
    <w:rsid w:val="00C433D1"/>
    <w:rsid w:val="00C53263"/>
    <w:rsid w:val="00C554CA"/>
    <w:rsid w:val="00C6415E"/>
    <w:rsid w:val="00C75F1D"/>
    <w:rsid w:val="00C917B0"/>
    <w:rsid w:val="00C95156"/>
    <w:rsid w:val="00C95F61"/>
    <w:rsid w:val="00CA0DC2"/>
    <w:rsid w:val="00CA4A2B"/>
    <w:rsid w:val="00CB68E8"/>
    <w:rsid w:val="00CC3369"/>
    <w:rsid w:val="00CC33DE"/>
    <w:rsid w:val="00CF44A7"/>
    <w:rsid w:val="00D04F01"/>
    <w:rsid w:val="00D06414"/>
    <w:rsid w:val="00D07222"/>
    <w:rsid w:val="00D24E5A"/>
    <w:rsid w:val="00D338E4"/>
    <w:rsid w:val="00D35D07"/>
    <w:rsid w:val="00D36FA7"/>
    <w:rsid w:val="00D37F08"/>
    <w:rsid w:val="00D4304F"/>
    <w:rsid w:val="00D51947"/>
    <w:rsid w:val="00D532F0"/>
    <w:rsid w:val="00D77413"/>
    <w:rsid w:val="00D82759"/>
    <w:rsid w:val="00D86DE4"/>
    <w:rsid w:val="00DB533D"/>
    <w:rsid w:val="00DE1909"/>
    <w:rsid w:val="00DE51DB"/>
    <w:rsid w:val="00DF6CA7"/>
    <w:rsid w:val="00E23F1D"/>
    <w:rsid w:val="00E30E05"/>
    <w:rsid w:val="00E36361"/>
    <w:rsid w:val="00E55AE9"/>
    <w:rsid w:val="00E56D1D"/>
    <w:rsid w:val="00E9592C"/>
    <w:rsid w:val="00E96112"/>
    <w:rsid w:val="00EA2830"/>
    <w:rsid w:val="00EB0C84"/>
    <w:rsid w:val="00EB1E2C"/>
    <w:rsid w:val="00EF1E25"/>
    <w:rsid w:val="00F01253"/>
    <w:rsid w:val="00F17FDE"/>
    <w:rsid w:val="00F40D53"/>
    <w:rsid w:val="00F4525C"/>
    <w:rsid w:val="00F50D86"/>
    <w:rsid w:val="00F6610F"/>
    <w:rsid w:val="00F75DF1"/>
    <w:rsid w:val="00F872E6"/>
    <w:rsid w:val="00FB202C"/>
    <w:rsid w:val="00FB23F1"/>
    <w:rsid w:val="00FD29D3"/>
    <w:rsid w:val="00FD3420"/>
    <w:rsid w:val="00FD4BA4"/>
    <w:rsid w:val="00FD61F1"/>
    <w:rsid w:val="00FE2873"/>
    <w:rsid w:val="00FE3F0B"/>
    <w:rsid w:val="00FF1BE4"/>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D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F2455"/>
    <w:pPr>
      <w:numPr>
        <w:numId w:val="22"/>
      </w:numPr>
      <w:tabs>
        <w:tab w:val="left" w:pos="425"/>
      </w:tabs>
      <w:spacing w:before="60" w:after="60"/>
      <w:ind w:left="357" w:hanging="357"/>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C433D1"/>
    <w:rPr>
      <w:color w:val="605E5C"/>
      <w:shd w:val="clear" w:color="auto" w:fill="E1DFDD"/>
    </w:rPr>
  </w:style>
  <w:style w:type="character" w:styleId="FollowedHyperlink">
    <w:name w:val="FollowedHyperlink"/>
    <w:basedOn w:val="DefaultParagraphFont"/>
    <w:uiPriority w:val="99"/>
    <w:semiHidden/>
    <w:unhideWhenUsed/>
    <w:rsid w:val="00C10306"/>
    <w:rPr>
      <w:color w:val="8DB3E2" w:themeColor="followedHyperlink"/>
      <w:u w:val="single"/>
    </w:rPr>
  </w:style>
  <w:style w:type="character" w:customStyle="1" w:styleId="UnresolvedMention2">
    <w:name w:val="Unresolved Mention2"/>
    <w:basedOn w:val="DefaultParagraphFont"/>
    <w:uiPriority w:val="99"/>
    <w:semiHidden/>
    <w:unhideWhenUsed/>
    <w:rsid w:val="002C666C"/>
    <w:rPr>
      <w:color w:val="605E5C"/>
      <w:shd w:val="clear" w:color="auto" w:fill="E1DFDD"/>
    </w:rPr>
  </w:style>
  <w:style w:type="character" w:customStyle="1" w:styleId="UnresolvedMention">
    <w:name w:val="Unresolved Mention"/>
    <w:basedOn w:val="DefaultParagraphFont"/>
    <w:uiPriority w:val="99"/>
    <w:semiHidden/>
    <w:unhideWhenUsed/>
    <w:rsid w:val="00C9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3303">
      <w:bodyDiv w:val="1"/>
      <w:marLeft w:val="0"/>
      <w:marRight w:val="0"/>
      <w:marTop w:val="0"/>
      <w:marBottom w:val="0"/>
      <w:divBdr>
        <w:top w:val="none" w:sz="0" w:space="0" w:color="auto"/>
        <w:left w:val="none" w:sz="0" w:space="0" w:color="auto"/>
        <w:bottom w:val="none" w:sz="0" w:space="0" w:color="auto"/>
        <w:right w:val="none" w:sz="0" w:space="0" w:color="auto"/>
      </w:divBdr>
    </w:div>
    <w:div w:id="741757763">
      <w:bodyDiv w:val="1"/>
      <w:marLeft w:val="0"/>
      <w:marRight w:val="0"/>
      <w:marTop w:val="0"/>
      <w:marBottom w:val="0"/>
      <w:divBdr>
        <w:top w:val="none" w:sz="0" w:space="0" w:color="auto"/>
        <w:left w:val="none" w:sz="0" w:space="0" w:color="auto"/>
        <w:bottom w:val="none" w:sz="0" w:space="0" w:color="auto"/>
        <w:right w:val="none" w:sz="0" w:space="0" w:color="auto"/>
      </w:divBdr>
    </w:div>
    <w:div w:id="18985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FRC110" TargetMode="External"/><Relationship Id="rId13" Type="http://schemas.openxmlformats.org/officeDocument/2006/relationships/hyperlink" Target="https://joboutlook.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nytimes.com/2019/11/21/style/paris-fashion-environmen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mour.com/gallery/french-clothing-fashion-bran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voirs.rfi.fr/fr/apprendre-enseigner/environnement/mode-et-recyc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ctoriancurriculum.vcaa.vic.edu.au/Curriculum/ContentDescription/VCFRC112"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1D9FB2D-9942-4D0D-8C56-B49D05E0F40F}">
  <ds:schemaRefs>
    <ds:schemaRef ds:uri="http://schemas.openxmlformats.org/officeDocument/2006/bibliography"/>
  </ds:schemaRefs>
</ds:datastoreItem>
</file>

<file path=customXml/itemProps2.xml><?xml version="1.0" encoding="utf-8"?>
<ds:datastoreItem xmlns:ds="http://schemas.openxmlformats.org/officeDocument/2006/customXml" ds:itemID="{BC1F1498-A3EB-4D36-98CD-4B4B849A9477}"/>
</file>

<file path=customXml/itemProps3.xml><?xml version="1.0" encoding="utf-8"?>
<ds:datastoreItem xmlns:ds="http://schemas.openxmlformats.org/officeDocument/2006/customXml" ds:itemID="{0F853BC3-456C-4FA1-AA64-A58D1D58B502}"/>
</file>

<file path=customXml/itemProps4.xml><?xml version="1.0" encoding="utf-8"?>
<ds:datastoreItem xmlns:ds="http://schemas.openxmlformats.org/officeDocument/2006/customXml" ds:itemID="{90154EAE-ADD8-4498-ADF2-AA46043CD472}"/>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Education;French;Levels 9 and 10</cp:keywords>
  <cp:lastModifiedBy/>
  <cp:revision>1</cp:revision>
  <dcterms:created xsi:type="dcterms:W3CDTF">2020-09-30T10:03:00Z</dcterms:created>
  <dcterms:modified xsi:type="dcterms:W3CDTF">2020-09-30T10:03:00Z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