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00F939A" w:rsidR="00086CFC" w:rsidRDefault="00C2005D" w:rsidP="006C5B90">
      <w:pPr>
        <w:pStyle w:val="VCAAHeading1"/>
      </w:pPr>
      <w:bookmarkStart w:id="0" w:name="_GoBack"/>
      <w:bookmarkEnd w:id="0"/>
      <w:r>
        <w:t>E</w:t>
      </w:r>
      <w:r w:rsidR="00E56D1D">
        <w:t>m</w:t>
      </w:r>
      <w:r w:rsidR="007E7D1F">
        <w:t xml:space="preserve">bedding </w:t>
      </w:r>
      <w:r w:rsidR="00A63A24">
        <w:t>career education</w:t>
      </w:r>
      <w:r w:rsidR="007E7D1F">
        <w:t xml:space="preserve"> in </w:t>
      </w:r>
      <w:r w:rsidR="00E56D1D">
        <w:t>the Victorian Curriculum F–10</w:t>
      </w:r>
      <w:r w:rsidR="00086CFC">
        <w:t xml:space="preserve"> </w:t>
      </w:r>
    </w:p>
    <w:p w14:paraId="309AA2D5" w14:textId="72FFCA58" w:rsidR="004F6DE0" w:rsidRPr="008C0A84" w:rsidRDefault="00BF26C3" w:rsidP="004F6DE0">
      <w:pPr>
        <w:pStyle w:val="VCAAHeading2"/>
        <w:rPr>
          <w:lang w:val="en-AU"/>
        </w:rPr>
      </w:pPr>
      <w:bookmarkStart w:id="1" w:name="TemplateOverview"/>
      <w:bookmarkEnd w:id="1"/>
      <w:r>
        <w:rPr>
          <w:lang w:val="en-AU"/>
        </w:rPr>
        <w:t xml:space="preserve">Mathematics, Level </w:t>
      </w:r>
      <w:r w:rsidR="00064915">
        <w:rPr>
          <w:lang w:val="en-AU"/>
        </w:rPr>
        <w:t>8</w:t>
      </w:r>
    </w:p>
    <w:p w14:paraId="2E354ED1" w14:textId="009E50BE"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A63A24">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548C3BAD" w:rsidR="008B1278" w:rsidRPr="008C0A84" w:rsidRDefault="008B1278" w:rsidP="006C5B90">
      <w:pPr>
        <w:pStyle w:val="VCAAbody-withlargetabandhangingindent"/>
      </w:pPr>
      <w:r w:rsidRPr="006C5B90">
        <w:rPr>
          <w:b/>
          <w:bCs/>
        </w:rPr>
        <w:t>Curriculum area and level:</w:t>
      </w:r>
      <w:r w:rsidRPr="008C0A84">
        <w:tab/>
      </w:r>
      <w:r w:rsidR="003C3008" w:rsidRPr="00D81929">
        <w:t>Mathematics</w:t>
      </w:r>
      <w:r w:rsidR="003C3008">
        <w:t xml:space="preserve">, Level </w:t>
      </w:r>
      <w:r w:rsidR="00064915">
        <w:t>8</w:t>
      </w:r>
    </w:p>
    <w:p w14:paraId="05192C05" w14:textId="5F47556E" w:rsidR="003C3008" w:rsidRDefault="00254888">
      <w:pPr>
        <w:pStyle w:val="VCAAbody-withlargetabandhangingindent"/>
      </w:pPr>
      <w:r w:rsidRPr="008C0A84">
        <w:rPr>
          <w:b/>
        </w:rPr>
        <w:t>Relevant c</w:t>
      </w:r>
      <w:r w:rsidR="008B1278" w:rsidRPr="008C0A84">
        <w:rPr>
          <w:b/>
        </w:rPr>
        <w:t>ontent description:</w:t>
      </w:r>
      <w:r w:rsidR="008B1278" w:rsidRPr="008C0A84">
        <w:tab/>
      </w:r>
      <w:r w:rsidR="00064915" w:rsidRPr="000B6BF0">
        <w:t>Solve problems involving profit and loss, with and without digital technologies </w:t>
      </w:r>
      <w:hyperlink r:id="rId11" w:tooltip="View elaborations and additional details of VCMNA278" w:history="1">
        <w:r w:rsidR="00064915" w:rsidRPr="000B6BF0">
          <w:t>(</w:t>
        </w:r>
        <w:r w:rsidR="00064915" w:rsidRPr="006C5B90">
          <w:rPr>
            <w:rStyle w:val="Hyperlink"/>
          </w:rPr>
          <w:t>VCMNA278</w:t>
        </w:r>
        <w:r w:rsidR="00064915" w:rsidRPr="000B6BF0">
          <w:t>)</w:t>
        </w:r>
      </w:hyperlink>
    </w:p>
    <w:p w14:paraId="36A2C730" w14:textId="27140C0B" w:rsidR="007E7D1F" w:rsidRPr="00F1173C" w:rsidRDefault="0008537B" w:rsidP="003C3008">
      <w:pPr>
        <w:pStyle w:val="VCAAbody-withlargetabandhangingindent"/>
      </w:pPr>
      <w:r w:rsidRPr="008C0A84">
        <w:rPr>
          <w:b/>
        </w:rPr>
        <w:t>Existing activity</w:t>
      </w:r>
      <w:r w:rsidR="00BC39C7">
        <w:rPr>
          <w:b/>
        </w:rPr>
        <w:t>:</w:t>
      </w:r>
      <w:r w:rsidRPr="008C0A84">
        <w:tab/>
      </w:r>
      <w:r w:rsidR="000B6BF0" w:rsidRPr="00F1173C">
        <w:t>Expressing profit and loss as a percentage of cost or selling price, comparing the difference</w:t>
      </w:r>
      <w:r w:rsidRPr="00F1173C">
        <w:t>.</w:t>
      </w:r>
    </w:p>
    <w:p w14:paraId="2364A01C" w14:textId="471EC415" w:rsidR="00421DB1" w:rsidRPr="00AE7F14" w:rsidRDefault="00421DB1">
      <w:pPr>
        <w:pStyle w:val="VCAAbody-withlargetabandhangingindent"/>
      </w:pPr>
      <w:r w:rsidRPr="00AE7F14">
        <w:rPr>
          <w:b/>
          <w:bCs/>
        </w:rPr>
        <w:t>Summary of adaptation, change, addition:</w:t>
      </w:r>
      <w:r w:rsidRPr="00AE7F14">
        <w:tab/>
      </w:r>
      <w:r w:rsidR="00740B8C">
        <w:t>Run</w:t>
      </w:r>
      <w:r w:rsidR="00FC6E05">
        <w:t>ning</w:t>
      </w:r>
      <w:r w:rsidR="00740B8C">
        <w:t xml:space="preserve"> a </w:t>
      </w:r>
      <w:r w:rsidR="009B6111">
        <w:t>school m</w:t>
      </w:r>
      <w:r w:rsidR="00740B8C">
        <w:t xml:space="preserve">arket </w:t>
      </w:r>
      <w:r w:rsidR="009B6111">
        <w:t>d</w:t>
      </w:r>
      <w:r w:rsidR="00740B8C">
        <w:t>ay</w:t>
      </w:r>
      <w:r w:rsidR="009B6111">
        <w:t xml:space="preserve"> ‘micro-business’</w:t>
      </w:r>
      <w:r w:rsidR="00740B8C">
        <w:t xml:space="preserve"> to develop real</w:t>
      </w:r>
      <w:r w:rsidR="00F03C0C">
        <w:t>-</w:t>
      </w:r>
      <w:r w:rsidR="00740B8C">
        <w:t>world understanding of profit and loss.</w:t>
      </w:r>
    </w:p>
    <w:p w14:paraId="65DFB73F" w14:textId="02553B6A" w:rsidR="00254888" w:rsidRDefault="00254888" w:rsidP="006C5B90">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A63A24">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248"/>
        <w:gridCol w:w="5641"/>
      </w:tblGrid>
      <w:tr w:rsidR="00254888" w:rsidRPr="008C0A84" w14:paraId="47FFE019" w14:textId="77777777" w:rsidTr="006C5B90">
        <w:trPr>
          <w:cnfStyle w:val="100000000000" w:firstRow="1" w:lastRow="0" w:firstColumn="0" w:lastColumn="0" w:oddVBand="0" w:evenVBand="0" w:oddHBand="0" w:evenHBand="0" w:firstRowFirstColumn="0" w:firstRowLastColumn="0" w:lastRowFirstColumn="0" w:lastRowLastColumn="0"/>
        </w:trPr>
        <w:tc>
          <w:tcPr>
            <w:tcW w:w="424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64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08537B" w:rsidRPr="008C0A84" w14:paraId="20588B85" w14:textId="77777777" w:rsidTr="006C5B90">
        <w:tc>
          <w:tcPr>
            <w:tcW w:w="4248" w:type="dxa"/>
          </w:tcPr>
          <w:p w14:paraId="59738A26" w14:textId="1745AD2E" w:rsidR="0008537B" w:rsidRDefault="0008537B" w:rsidP="006C5B90">
            <w:pPr>
              <w:pStyle w:val="VCAAtablecondensed"/>
              <w:rPr>
                <w:lang w:val="en-AU"/>
              </w:rPr>
            </w:pPr>
            <w:r w:rsidRPr="00A00F74">
              <w:rPr>
                <w:lang w:val="en-AU"/>
              </w:rPr>
              <w:t>Teacher</w:t>
            </w:r>
            <w:r w:rsidR="00505879">
              <w:rPr>
                <w:lang w:val="en-AU"/>
              </w:rPr>
              <w:t xml:space="preserve"> </w:t>
            </w:r>
            <w:r w:rsidR="00337334">
              <w:rPr>
                <w:lang w:val="en-AU"/>
              </w:rPr>
              <w:t xml:space="preserve">provides students with </w:t>
            </w:r>
            <w:r w:rsidR="00337334" w:rsidRPr="006C5B90">
              <w:t>simplified</w:t>
            </w:r>
            <w:r w:rsidR="00337334">
              <w:rPr>
                <w:lang w:val="en-AU"/>
              </w:rPr>
              <w:t xml:space="preserve"> and/or simulated financial statements showing costs and revenues based on selling price per item</w:t>
            </w:r>
            <w:r w:rsidRPr="00A00F74">
              <w:rPr>
                <w:lang w:val="en-AU"/>
              </w:rPr>
              <w:t>.</w:t>
            </w:r>
          </w:p>
          <w:p w14:paraId="2F5FAD26" w14:textId="652DA45C" w:rsidR="000B6BF0" w:rsidRPr="006C5B90" w:rsidRDefault="00337334" w:rsidP="006C5B90">
            <w:pPr>
              <w:pStyle w:val="VCAAtablecondensed"/>
            </w:pPr>
            <w:r>
              <w:rPr>
                <w:lang w:val="en-AU"/>
              </w:rPr>
              <w:t>Teacher demonstrates calculation of total unit cost and total cost by multiplying unit cost by items sold in a business.</w:t>
            </w:r>
            <w:r w:rsidR="00005420">
              <w:rPr>
                <w:lang w:val="en-AU"/>
              </w:rPr>
              <w:t xml:space="preserve"> Teacher demonstrates calculation of profit as total cost </w:t>
            </w:r>
            <w:r w:rsidR="00005420" w:rsidRPr="006C5B90">
              <w:t>minus total revenue at a particular volume of sales, and then profit as a percentage or proportion of total revenue</w:t>
            </w:r>
            <w:r w:rsidR="008E29B7" w:rsidRPr="006C5B90">
              <w:t>; per unit profit as a percentage of per unit cost; and per unit profit as a percentage of per unit revenue (price).</w:t>
            </w:r>
          </w:p>
          <w:p w14:paraId="46A85701" w14:textId="5A594226" w:rsidR="005B3867" w:rsidRPr="00A00F74" w:rsidRDefault="000B6BF0" w:rsidP="006C5B90">
            <w:pPr>
              <w:pStyle w:val="VCAAtablecondensed"/>
              <w:rPr>
                <w:lang w:val="en-AU"/>
              </w:rPr>
            </w:pPr>
            <w:r w:rsidRPr="006C5B90">
              <w:t xml:space="preserve">Students </w:t>
            </w:r>
            <w:r w:rsidR="00337334" w:rsidRPr="006C5B90">
              <w:t xml:space="preserve">review sample data and discuss </w:t>
            </w:r>
            <w:r w:rsidR="00005420" w:rsidRPr="006C5B90">
              <w:t xml:space="preserve">example </w:t>
            </w:r>
            <w:r w:rsidR="00337334" w:rsidRPr="006C5B90">
              <w:t>calculations with teacher and peers in class.</w:t>
            </w:r>
          </w:p>
        </w:tc>
        <w:tc>
          <w:tcPr>
            <w:tcW w:w="5641" w:type="dxa"/>
          </w:tcPr>
          <w:p w14:paraId="495ED5EF" w14:textId="56B0B77A" w:rsidR="008E29B7" w:rsidRDefault="008E29B7" w:rsidP="006C5B90">
            <w:pPr>
              <w:pStyle w:val="VCAAtablecondensed"/>
              <w:rPr>
                <w:lang w:val="en-AU"/>
              </w:rPr>
            </w:pPr>
            <w:r>
              <w:rPr>
                <w:lang w:val="en-AU"/>
              </w:rPr>
              <w:t>Teacher introduces concept of self-</w:t>
            </w:r>
            <w:r w:rsidRPr="006C5B90">
              <w:t>employment</w:t>
            </w:r>
            <w:r>
              <w:rPr>
                <w:lang w:val="en-AU"/>
              </w:rPr>
              <w:t xml:space="preserve"> and business entrepreneurship to class. Teacher and students review information and data on small business start</w:t>
            </w:r>
            <w:r w:rsidR="00F1173C">
              <w:rPr>
                <w:lang w:val="en-AU"/>
              </w:rPr>
              <w:t>-</w:t>
            </w:r>
            <w:r>
              <w:rPr>
                <w:lang w:val="en-AU"/>
              </w:rPr>
              <w:t>ups in Australia, including reasons for small business failure</w:t>
            </w:r>
            <w:r w:rsidR="002133D7">
              <w:rPr>
                <w:lang w:val="en-AU"/>
              </w:rPr>
              <w:t>.</w:t>
            </w:r>
          </w:p>
          <w:p w14:paraId="69E6E1A3" w14:textId="26E5A9CF" w:rsidR="00E747E9" w:rsidRPr="006C5B90" w:rsidRDefault="0008537B" w:rsidP="006C5B90">
            <w:pPr>
              <w:pStyle w:val="VCAAtablecondensed"/>
            </w:pPr>
            <w:r w:rsidRPr="00A00F74">
              <w:rPr>
                <w:lang w:val="en-AU"/>
              </w:rPr>
              <w:t xml:space="preserve">Teacher </w:t>
            </w:r>
            <w:r w:rsidR="0020143F">
              <w:rPr>
                <w:lang w:val="en-AU"/>
              </w:rPr>
              <w:t>p</w:t>
            </w:r>
            <w:r w:rsidR="00E747E9" w:rsidRPr="0020143F">
              <w:rPr>
                <w:lang w:val="en-AU"/>
              </w:rPr>
              <w:t xml:space="preserve">laces students in </w:t>
            </w:r>
            <w:r w:rsidR="006C5B90">
              <w:rPr>
                <w:lang w:val="en-AU"/>
              </w:rPr>
              <w:t>small groups</w:t>
            </w:r>
            <w:r w:rsidR="0020143F" w:rsidRPr="0020143F">
              <w:rPr>
                <w:lang w:val="en-AU"/>
              </w:rPr>
              <w:t xml:space="preserve"> and has teams </w:t>
            </w:r>
            <w:r w:rsidR="00E747E9" w:rsidRPr="0020143F">
              <w:rPr>
                <w:lang w:val="en-AU"/>
              </w:rPr>
              <w:t xml:space="preserve">plan a </w:t>
            </w:r>
            <w:r w:rsidR="009B6111">
              <w:rPr>
                <w:lang w:val="en-AU"/>
              </w:rPr>
              <w:t>‘micro-</w:t>
            </w:r>
            <w:r w:rsidR="0020143F" w:rsidRPr="0020143F">
              <w:rPr>
                <w:lang w:val="en-AU"/>
              </w:rPr>
              <w:t xml:space="preserve">business’ </w:t>
            </w:r>
            <w:r w:rsidR="009B6111">
              <w:rPr>
                <w:lang w:val="en-AU"/>
              </w:rPr>
              <w:t>stall to sell to fellow students</w:t>
            </w:r>
            <w:r w:rsidR="0020143F" w:rsidRPr="0020143F">
              <w:rPr>
                <w:lang w:val="en-AU"/>
              </w:rPr>
              <w:t xml:space="preserve"> </w:t>
            </w:r>
            <w:r w:rsidR="00E747E9" w:rsidRPr="0020143F">
              <w:rPr>
                <w:lang w:val="en-AU"/>
              </w:rPr>
              <w:t>on a designated market day</w:t>
            </w:r>
            <w:r w:rsidR="00F17007" w:rsidRPr="0020143F">
              <w:rPr>
                <w:lang w:val="en-AU"/>
              </w:rPr>
              <w:t xml:space="preserve"> </w:t>
            </w:r>
            <w:r w:rsidR="0020143F" w:rsidRPr="006C5B90">
              <w:t>lunchtime. I</w:t>
            </w:r>
            <w:r w:rsidR="00E747E9" w:rsidRPr="006C5B90">
              <w:t xml:space="preserve">deas </w:t>
            </w:r>
            <w:r w:rsidR="006C5B90">
              <w:t>could</w:t>
            </w:r>
            <w:r w:rsidR="00F1173C" w:rsidRPr="006C5B90">
              <w:t xml:space="preserve"> </w:t>
            </w:r>
            <w:r w:rsidR="00E747E9" w:rsidRPr="006C5B90">
              <w:t>include cakes, craft products, photography stands</w:t>
            </w:r>
            <w:r w:rsidR="00F1173C" w:rsidRPr="006C5B90">
              <w:t xml:space="preserve"> and </w:t>
            </w:r>
            <w:r w:rsidR="00E747E9" w:rsidRPr="006C5B90">
              <w:t>sausage sizzle</w:t>
            </w:r>
            <w:r w:rsidR="00F1173C" w:rsidRPr="006C5B90">
              <w:t>s.</w:t>
            </w:r>
          </w:p>
          <w:p w14:paraId="092660B4" w14:textId="057B9239" w:rsidR="00A00F74" w:rsidRPr="00AE7F14" w:rsidRDefault="00E747E9" w:rsidP="006C5B90">
            <w:pPr>
              <w:pStyle w:val="VCAAtablecondensed"/>
              <w:rPr>
                <w:color w:val="auto"/>
                <w:lang w:val="en-AU"/>
              </w:rPr>
            </w:pPr>
            <w:r w:rsidRPr="006C5B90">
              <w:t xml:space="preserve">Students </w:t>
            </w:r>
            <w:r w:rsidR="0020143F" w:rsidRPr="006C5B90">
              <w:t xml:space="preserve">work in teams to </w:t>
            </w:r>
            <w:r w:rsidRPr="006C5B90">
              <w:t>plan the</w:t>
            </w:r>
            <w:r w:rsidR="005A57F8" w:rsidRPr="006C5B90">
              <w:t>ir</w:t>
            </w:r>
            <w:r w:rsidRPr="006C5B90">
              <w:t xml:space="preserve"> market day stall and estimate how many product ‘units’ they are likely to sell</w:t>
            </w:r>
            <w:r w:rsidR="0020143F" w:rsidRPr="006C5B90">
              <w:t>. T</w:t>
            </w:r>
            <w:r w:rsidR="005A57F8" w:rsidRPr="006C5B90">
              <w:t xml:space="preserve">eacher </w:t>
            </w:r>
            <w:r w:rsidR="0020143F" w:rsidRPr="006C5B90">
              <w:t>guides student teams</w:t>
            </w:r>
            <w:r w:rsidR="0020143F">
              <w:rPr>
                <w:lang w:val="en-AU"/>
              </w:rPr>
              <w:t xml:space="preserve"> by advising</w:t>
            </w:r>
            <w:r w:rsidR="005A57F8">
              <w:rPr>
                <w:lang w:val="en-AU"/>
              </w:rPr>
              <w:t xml:space="preserve"> numbers in the schoo</w:t>
            </w:r>
            <w:r w:rsidR="0020143F">
              <w:rPr>
                <w:lang w:val="en-AU"/>
              </w:rPr>
              <w:t>l and other logistical details.</w:t>
            </w:r>
          </w:p>
        </w:tc>
      </w:tr>
      <w:tr w:rsidR="0008537B" w:rsidRPr="008C0A84" w14:paraId="47C09381" w14:textId="77777777" w:rsidTr="006C5B90">
        <w:tc>
          <w:tcPr>
            <w:tcW w:w="4248" w:type="dxa"/>
          </w:tcPr>
          <w:p w14:paraId="149CDC90" w14:textId="53B02877" w:rsidR="00005420" w:rsidRPr="006C5B90" w:rsidRDefault="0008537B" w:rsidP="006C5B90">
            <w:pPr>
              <w:pStyle w:val="VCAAtablecondensed"/>
            </w:pPr>
            <w:r w:rsidRPr="006C5B90">
              <w:t xml:space="preserve">Teacher </w:t>
            </w:r>
            <w:r w:rsidR="00005420" w:rsidRPr="006C5B90">
              <w:t>provides students with set or sets of simulated financial data including per unit cost, per unit revenue (price) and sales volume data</w:t>
            </w:r>
            <w:r w:rsidR="00F1173C" w:rsidRPr="006C5B90">
              <w:t>.</w:t>
            </w:r>
            <w:r w:rsidR="00005420" w:rsidRPr="006C5B90">
              <w:t xml:space="preserve"> </w:t>
            </w:r>
          </w:p>
          <w:p w14:paraId="123E135F" w14:textId="22087C40" w:rsidR="00D664EB" w:rsidRPr="006C5B90" w:rsidRDefault="000B6BF0" w:rsidP="006C5B90">
            <w:pPr>
              <w:pStyle w:val="VCAAtablecondensed"/>
            </w:pPr>
            <w:r w:rsidRPr="006C5B90">
              <w:t xml:space="preserve">Students </w:t>
            </w:r>
            <w:r w:rsidR="00005420" w:rsidRPr="006C5B90">
              <w:t>use simulated financial data to calculate total cost and total revenue</w:t>
            </w:r>
            <w:r w:rsidR="00D664EB" w:rsidRPr="006C5B90">
              <w:t>, and then total profit (or loss).</w:t>
            </w:r>
            <w:r w:rsidR="008E29B7" w:rsidRPr="006C5B90">
              <w:t xml:space="preserve"> Students calculate profit or loss as percentages of unit cost and of price per unit.</w:t>
            </w:r>
          </w:p>
        </w:tc>
        <w:tc>
          <w:tcPr>
            <w:tcW w:w="5641" w:type="dxa"/>
          </w:tcPr>
          <w:p w14:paraId="2BC00195" w14:textId="44F5CD88" w:rsidR="00A8261D" w:rsidRPr="006C5B90" w:rsidRDefault="00AE7F14" w:rsidP="006C5B90">
            <w:pPr>
              <w:pStyle w:val="VCAAtablecondensed"/>
            </w:pPr>
            <w:r w:rsidRPr="006C5B90">
              <w:t>Teacher</w:t>
            </w:r>
            <w:r w:rsidR="00E747E9" w:rsidRPr="006C5B90">
              <w:t xml:space="preserve"> provides students with </w:t>
            </w:r>
            <w:r w:rsidR="005A57F8" w:rsidRPr="006C5B90">
              <w:t>a simplified printed table</w:t>
            </w:r>
            <w:r w:rsidR="00F1173C" w:rsidRPr="006C5B90">
              <w:t xml:space="preserve">, </w:t>
            </w:r>
            <w:r w:rsidR="00A8261D" w:rsidRPr="006C5B90">
              <w:t xml:space="preserve">allowing them to record financial data and </w:t>
            </w:r>
            <w:r w:rsidR="0020143F" w:rsidRPr="006C5B90">
              <w:t xml:space="preserve">to </w:t>
            </w:r>
            <w:r w:rsidR="00A8261D" w:rsidRPr="006C5B90">
              <w:t>calculate profit and loss. A spreadsheet tool may also be used</w:t>
            </w:r>
            <w:r w:rsidR="00F1173C" w:rsidRPr="006C5B90">
              <w:t>.</w:t>
            </w:r>
          </w:p>
          <w:p w14:paraId="20E942DD" w14:textId="75296153" w:rsidR="003306A4" w:rsidRPr="006C5B90" w:rsidRDefault="0008537B" w:rsidP="006C5B90">
            <w:pPr>
              <w:pStyle w:val="VCAAtablecondensed"/>
            </w:pPr>
            <w:r w:rsidRPr="006C5B90">
              <w:t xml:space="preserve">Students </w:t>
            </w:r>
            <w:r w:rsidR="00A8261D" w:rsidRPr="006C5B90">
              <w:t>use profit and loss record sheets and/or spreadsheeting tools to first calculate estimated total cost, total revenue and total profit when planning for their ‘business’, as well as estimated profit or loss as percentages of unit cost and of price per unit.</w:t>
            </w:r>
            <w:r w:rsidR="00F17007" w:rsidRPr="006C5B90">
              <w:t xml:space="preserve"> </w:t>
            </w:r>
          </w:p>
          <w:p w14:paraId="7279DA82" w14:textId="6773CFBE" w:rsidR="003306A4" w:rsidRPr="006C5B90" w:rsidRDefault="003306A4" w:rsidP="006C5B90">
            <w:pPr>
              <w:pStyle w:val="VCAAtablecondensed"/>
            </w:pPr>
            <w:r w:rsidRPr="006C5B90">
              <w:t>Teacher discusses with students the importance of financial planning such as this for small or start</w:t>
            </w:r>
            <w:r w:rsidR="00F1173C" w:rsidRPr="006C5B90">
              <w:t>-</w:t>
            </w:r>
            <w:r w:rsidRPr="006C5B90">
              <w:t>up businesses</w:t>
            </w:r>
            <w:r w:rsidR="00172F6B">
              <w:t>.</w:t>
            </w:r>
          </w:p>
        </w:tc>
      </w:tr>
      <w:tr w:rsidR="0008537B" w:rsidRPr="008C0A84" w14:paraId="3F7C9F0C" w14:textId="77777777" w:rsidTr="006C5B90">
        <w:tc>
          <w:tcPr>
            <w:tcW w:w="4248" w:type="dxa"/>
            <w:tcBorders>
              <w:bottom w:val="single" w:sz="4" w:space="0" w:color="auto"/>
            </w:tcBorders>
          </w:tcPr>
          <w:p w14:paraId="0FF53888" w14:textId="1273A7A3" w:rsidR="008E29B7" w:rsidRPr="006C5B90" w:rsidRDefault="008E29B7" w:rsidP="006C5B90">
            <w:pPr>
              <w:pStyle w:val="VCAAtablecondensed"/>
            </w:pPr>
            <w:r w:rsidRPr="006C5B90">
              <w:lastRenderedPageBreak/>
              <w:t xml:space="preserve">Teacher provides problem-solving scenarios for which students need to calculate percentage profit or loss and then make a decision regarding adjusting price or cutting costs of production. </w:t>
            </w:r>
          </w:p>
          <w:p w14:paraId="446FB8DB" w14:textId="729415EF" w:rsidR="0008537B" w:rsidRPr="006C5B90" w:rsidRDefault="0008537B" w:rsidP="006C5B90">
            <w:pPr>
              <w:pStyle w:val="VCAAtablecondensed"/>
            </w:pPr>
            <w:r w:rsidRPr="006C5B90">
              <w:t xml:space="preserve">Students </w:t>
            </w:r>
            <w:r w:rsidR="008E29B7" w:rsidRPr="006C5B90">
              <w:t>work in small groups with modelled or simulated financial data to solve calculations and make decisions regarding simulated business situations as presented.</w:t>
            </w:r>
            <w:r w:rsidR="00A63A24">
              <w:t xml:space="preserve"> </w:t>
            </w:r>
            <w:r w:rsidR="008E29B7" w:rsidRPr="006C5B90">
              <w:t>Students record financial information in tables and line graphs.</w:t>
            </w:r>
          </w:p>
        </w:tc>
        <w:tc>
          <w:tcPr>
            <w:tcW w:w="5641" w:type="dxa"/>
            <w:tcBorders>
              <w:bottom w:val="single" w:sz="4" w:space="0" w:color="auto"/>
            </w:tcBorders>
          </w:tcPr>
          <w:p w14:paraId="0927A5B3" w14:textId="3058BF7F" w:rsidR="00AE7F14" w:rsidRPr="006C5B90" w:rsidRDefault="00AE7F14" w:rsidP="006C5B90">
            <w:pPr>
              <w:pStyle w:val="VCAAtablecondensed"/>
            </w:pPr>
            <w:r w:rsidRPr="006C5B90">
              <w:t xml:space="preserve">Teacher </w:t>
            </w:r>
            <w:r w:rsidR="00F17007" w:rsidRPr="006C5B90">
              <w:t>supervises and coordinates students’ market day preparations in readiness for the date (</w:t>
            </w:r>
            <w:r w:rsidR="00F1173C" w:rsidRPr="006C5B90">
              <w:t>such as</w:t>
            </w:r>
            <w:r w:rsidR="00F17007" w:rsidRPr="006C5B90">
              <w:t xml:space="preserve"> permission notes, food and dietary guidelines, cash handling procedures</w:t>
            </w:r>
            <w:r w:rsidR="00F1173C" w:rsidRPr="006C5B90">
              <w:t>).</w:t>
            </w:r>
          </w:p>
          <w:p w14:paraId="46D86C76" w14:textId="2231BCB6" w:rsidR="00F17007" w:rsidRPr="006C5B90" w:rsidRDefault="00AE7F14" w:rsidP="006C5B90">
            <w:pPr>
              <w:pStyle w:val="VCAAtablecondensed"/>
            </w:pPr>
            <w:r w:rsidRPr="006C5B90">
              <w:t>Students</w:t>
            </w:r>
            <w:r w:rsidR="00F17007" w:rsidRPr="006C5B90">
              <w:t xml:space="preserve"> </w:t>
            </w:r>
            <w:r w:rsidR="00172F6B">
              <w:t>hold their market day</w:t>
            </w:r>
            <w:r w:rsidR="00F17007" w:rsidRPr="006C5B90">
              <w:t>.</w:t>
            </w:r>
            <w:r w:rsidR="0020143F" w:rsidRPr="006C5B90">
              <w:t xml:space="preserve"> </w:t>
            </w:r>
            <w:r w:rsidR="00F17007" w:rsidRPr="006C5B90">
              <w:t xml:space="preserve">Student teams ensure </w:t>
            </w:r>
            <w:r w:rsidR="0020143F" w:rsidRPr="006C5B90">
              <w:t>careful</w:t>
            </w:r>
            <w:r w:rsidR="00F17007" w:rsidRPr="006C5B90">
              <w:t xml:space="preserve"> recording </w:t>
            </w:r>
            <w:r w:rsidR="0020143F" w:rsidRPr="006C5B90">
              <w:t xml:space="preserve">of </w:t>
            </w:r>
            <w:r w:rsidR="00F17007" w:rsidRPr="006C5B90">
              <w:t>sales volumes and cash takings during the activity</w:t>
            </w:r>
            <w:r w:rsidR="00172F6B">
              <w:t>.</w:t>
            </w:r>
          </w:p>
          <w:p w14:paraId="0D137BAF" w14:textId="2828AB17" w:rsidR="009B3238" w:rsidRPr="006C5B90" w:rsidRDefault="009B3238" w:rsidP="006C5B90">
            <w:pPr>
              <w:pStyle w:val="VCAAtablecondensed"/>
            </w:pPr>
            <w:r w:rsidRPr="006C5B90">
              <w:t>Following completion of market day activity, student teams record actual costs, revenues and profit calculations.</w:t>
            </w:r>
          </w:p>
        </w:tc>
      </w:tr>
      <w:tr w:rsidR="0008537B" w:rsidRPr="008C0A84" w14:paraId="63793E0F" w14:textId="77777777" w:rsidTr="006C5B90">
        <w:tc>
          <w:tcPr>
            <w:tcW w:w="4248" w:type="dxa"/>
          </w:tcPr>
          <w:p w14:paraId="79C98A60" w14:textId="438217DC" w:rsidR="0008537B" w:rsidRPr="006C5B90" w:rsidRDefault="0008537B" w:rsidP="006C5B90">
            <w:pPr>
              <w:pStyle w:val="VCAAtablecondensed"/>
            </w:pPr>
            <w:r w:rsidRPr="006C5B90">
              <w:t>Teacher</w:t>
            </w:r>
            <w:r w:rsidR="008E29B7" w:rsidRPr="006C5B90">
              <w:t xml:space="preserve"> reviews students’ responses and decisions with whole class; students discuss responses in class.</w:t>
            </w:r>
          </w:p>
          <w:p w14:paraId="7674DB26" w14:textId="7F162DF0" w:rsidR="0008537B" w:rsidRPr="006C5B90" w:rsidRDefault="008E29B7" w:rsidP="006C5B90">
            <w:pPr>
              <w:pStyle w:val="VCAAtablecondensed"/>
            </w:pPr>
            <w:r w:rsidRPr="006C5B90">
              <w:t>Teacher marks individual students’ financial tables and graphs as a record of work completed in class groups.</w:t>
            </w:r>
          </w:p>
        </w:tc>
        <w:tc>
          <w:tcPr>
            <w:tcW w:w="5641" w:type="dxa"/>
          </w:tcPr>
          <w:p w14:paraId="700A33EB" w14:textId="010A5FE9" w:rsidR="009B3238" w:rsidRPr="006C5B90" w:rsidRDefault="009B3238" w:rsidP="006C5B90">
            <w:pPr>
              <w:pStyle w:val="VCAAtablecondensed"/>
            </w:pPr>
            <w:r w:rsidRPr="006C5B90">
              <w:t xml:space="preserve">Student teams peer </w:t>
            </w:r>
            <w:r w:rsidR="00172F6B">
              <w:t>review</w:t>
            </w:r>
            <w:r w:rsidR="00172F6B" w:rsidRPr="006C5B90">
              <w:t xml:space="preserve"> </w:t>
            </w:r>
            <w:r w:rsidRPr="006C5B90">
              <w:t xml:space="preserve">one another’s financial records to ensure accuracy and </w:t>
            </w:r>
            <w:r w:rsidR="00172F6B">
              <w:t xml:space="preserve">provide </w:t>
            </w:r>
            <w:r w:rsidRPr="006C5B90">
              <w:t>an independent ‘audit’.</w:t>
            </w:r>
          </w:p>
          <w:p w14:paraId="7C083F81" w14:textId="31AB08CA" w:rsidR="0008537B" w:rsidRPr="006C5B90" w:rsidRDefault="00F1173C" w:rsidP="006C5B90">
            <w:pPr>
              <w:pStyle w:val="VCAAtablecondensed"/>
            </w:pPr>
            <w:r w:rsidRPr="006C5B90">
              <w:t>Class discussion takes place,</w:t>
            </w:r>
            <w:r w:rsidR="009B3238" w:rsidRPr="006C5B90">
              <w:t xml:space="preserve"> </w:t>
            </w:r>
            <w:r w:rsidR="009B3238" w:rsidRPr="00172F6B">
              <w:rPr>
                <w:lang w:val="en-AU"/>
              </w:rPr>
              <w:t>focussing</w:t>
            </w:r>
            <w:r w:rsidR="009B3238" w:rsidRPr="006C5B90">
              <w:t xml:space="preserve"> on estimated v</w:t>
            </w:r>
            <w:r w:rsidRPr="006C5B90">
              <w:t>ersus</w:t>
            </w:r>
            <w:r w:rsidR="009B3238" w:rsidRPr="006C5B90">
              <w:t xml:space="preserve"> actual costs, revenues and profit/loss percentages for their market day business.</w:t>
            </w:r>
            <w:r w:rsidR="002133D7" w:rsidRPr="006C5B90">
              <w:t xml:space="preserve"> </w:t>
            </w:r>
            <w:r w:rsidR="00AE7F14" w:rsidRPr="006C5B90">
              <w:t xml:space="preserve">Students </w:t>
            </w:r>
            <w:r w:rsidRPr="006C5B90">
              <w:t>discuss</w:t>
            </w:r>
            <w:r w:rsidR="009B3238" w:rsidRPr="006C5B90">
              <w:t xml:space="preserve"> reasons for differences in planned </w:t>
            </w:r>
            <w:r w:rsidRPr="006C5B90">
              <w:t xml:space="preserve">versus </w:t>
            </w:r>
            <w:r w:rsidR="009B3238" w:rsidRPr="006C5B90">
              <w:t>actual profits.</w:t>
            </w:r>
          </w:p>
        </w:tc>
      </w:tr>
      <w:tr w:rsidR="005763A0" w:rsidRPr="008C0A84" w14:paraId="3F2B99B5" w14:textId="77777777" w:rsidTr="006C5B90">
        <w:tc>
          <w:tcPr>
            <w:tcW w:w="4248" w:type="dxa"/>
          </w:tcPr>
          <w:p w14:paraId="1529B036" w14:textId="06B48202" w:rsidR="005763A0" w:rsidRPr="006C5B90" w:rsidRDefault="005763A0" w:rsidP="006C5B90">
            <w:pPr>
              <w:pStyle w:val="VCAAtablecondensed"/>
            </w:pPr>
            <w:r w:rsidRPr="00AE7F14">
              <w:rPr>
                <w:b/>
                <w:bCs/>
                <w:lang w:val="en-AU"/>
              </w:rPr>
              <w:t>Extension:</w:t>
            </w:r>
            <w:r w:rsidRPr="00AE7F14">
              <w:rPr>
                <w:lang w:val="en-AU"/>
              </w:rPr>
              <w:t xml:space="preserve"> Teacher </w:t>
            </w:r>
            <w:r>
              <w:rPr>
                <w:lang w:val="en-AU"/>
              </w:rPr>
              <w:t>organises a small business owner from the community to the class either before or after this activity to discuss financial record keeping, revenue, costs and profits in the context of a real business.</w:t>
            </w:r>
          </w:p>
        </w:tc>
        <w:tc>
          <w:tcPr>
            <w:tcW w:w="5641" w:type="dxa"/>
          </w:tcPr>
          <w:p w14:paraId="7B59CD72" w14:textId="77777777" w:rsidR="005763A0" w:rsidRPr="006C5B90" w:rsidRDefault="005763A0" w:rsidP="006C5B90">
            <w:pPr>
              <w:pStyle w:val="VCAAtablecondensed"/>
            </w:pPr>
          </w:p>
        </w:tc>
      </w:tr>
    </w:tbl>
    <w:p w14:paraId="3F52BE49" w14:textId="0D4D11B4" w:rsidR="00DB533D" w:rsidRDefault="00B51FA6" w:rsidP="00E40CF1">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0E4BE743" w14:textId="33300E8B" w:rsidR="00A8261D" w:rsidRPr="006C5B90" w:rsidRDefault="00B83F0A" w:rsidP="004D6ED6">
      <w:pPr>
        <w:pStyle w:val="VCAAbullet"/>
      </w:pPr>
      <w:r>
        <w:t xml:space="preserve">As an enrichment, a representative from a charity could discuss financial elements of the charity with the class. </w:t>
      </w:r>
      <w:r w:rsidR="0062009D">
        <w:t>R</w:t>
      </w:r>
      <w:r w:rsidR="00A8261D">
        <w:t xml:space="preserve">eal money raised by the activity </w:t>
      </w:r>
      <w:r w:rsidR="0062009D">
        <w:t xml:space="preserve">to be </w:t>
      </w:r>
      <w:r w:rsidR="00A8261D">
        <w:t xml:space="preserve">donated to a charity of </w:t>
      </w:r>
      <w:r w:rsidR="00A8261D" w:rsidRPr="006C5B90">
        <w:t xml:space="preserve">students’ choice. </w:t>
      </w:r>
    </w:p>
    <w:p w14:paraId="44792C97" w14:textId="35BED991" w:rsidR="00F17007" w:rsidRPr="00D81929" w:rsidRDefault="00F17007" w:rsidP="004D6ED6">
      <w:pPr>
        <w:pStyle w:val="VCAAbullet"/>
      </w:pPr>
      <w:r w:rsidRPr="00D81929">
        <w:t xml:space="preserve">Teachers will need to ensure that </w:t>
      </w:r>
      <w:r w:rsidR="0062009D" w:rsidRPr="00D81929">
        <w:t>school</w:t>
      </w:r>
      <w:r w:rsidRPr="00D81929">
        <w:t xml:space="preserve"> policies are adhered to, including cash handling</w:t>
      </w:r>
      <w:r w:rsidR="008A142F" w:rsidRPr="00D81929">
        <w:t>,</w:t>
      </w:r>
      <w:r w:rsidRPr="00D81929">
        <w:t xml:space="preserve"> change floats</w:t>
      </w:r>
      <w:r w:rsidR="008A142F" w:rsidRPr="00D81929">
        <w:t xml:space="preserve">, </w:t>
      </w:r>
      <w:r w:rsidR="009B3238" w:rsidRPr="00D81929">
        <w:t>till reconciliation</w:t>
      </w:r>
      <w:r w:rsidRPr="00D81929">
        <w:t xml:space="preserve"> and the appropriate disposal of recycling and garbage</w:t>
      </w:r>
      <w:r w:rsidR="0062009D" w:rsidRPr="00D81929">
        <w:t>.</w:t>
      </w:r>
    </w:p>
    <w:p w14:paraId="11F8A002" w14:textId="77777777" w:rsidR="00DB533D" w:rsidRDefault="00DB533D" w:rsidP="00E40CF1">
      <w:pPr>
        <w:pStyle w:val="VCAAHeading4"/>
      </w:pPr>
      <w:r>
        <w:t xml:space="preserve">Additional resources to help when adapting the learning activity </w:t>
      </w:r>
    </w:p>
    <w:p w14:paraId="4EF8D9D8" w14:textId="29B31BB7" w:rsidR="001F31F7" w:rsidRPr="006C5B90" w:rsidRDefault="00B83F0A" w:rsidP="004D6ED6">
      <w:pPr>
        <w:pStyle w:val="VCAAbullet"/>
      </w:pPr>
      <w:r>
        <w:t>Australian Small Bu</w:t>
      </w:r>
      <w:r w:rsidR="00A63A24">
        <w:t>s</w:t>
      </w:r>
      <w:r>
        <w:t>i</w:t>
      </w:r>
      <w:r w:rsidR="00A63A24">
        <w:t>n</w:t>
      </w:r>
      <w:r>
        <w:t>ess and Family Enterprise Ombudsman, ‘</w:t>
      </w:r>
      <w:hyperlink r:id="rId12" w:history="1">
        <w:r w:rsidRPr="00B83F0A">
          <w:rPr>
            <w:rStyle w:val="Hyperlink"/>
            <w:lang w:val="en-AU"/>
          </w:rPr>
          <w:t>Small Business Counts</w:t>
        </w:r>
      </w:hyperlink>
      <w:r>
        <w:t xml:space="preserve">’ </w:t>
      </w:r>
    </w:p>
    <w:p w14:paraId="2B45314E" w14:textId="77777777" w:rsidR="00AE7F14" w:rsidRPr="00410F00" w:rsidRDefault="00AE7F14" w:rsidP="00AE7F14">
      <w:pPr>
        <w:pStyle w:val="VCAAHeading3"/>
        <w:rPr>
          <w:szCs w:val="32"/>
          <w:lang w:val="en-AU"/>
        </w:rPr>
      </w:pPr>
      <w:r w:rsidRPr="00410F00">
        <w:rPr>
          <w:szCs w:val="32"/>
          <w:lang w:val="en-AU"/>
        </w:rPr>
        <w:t>Benefits for students</w:t>
      </w:r>
    </w:p>
    <w:p w14:paraId="18815036" w14:textId="72424547" w:rsidR="00AE7F14" w:rsidRPr="006C5B90" w:rsidRDefault="00B83F0A">
      <w:pPr>
        <w:pStyle w:val="VCAAbody"/>
      </w:pPr>
      <w:r w:rsidRPr="00B83F0A">
        <w:rPr>
          <w:lang w:val="en-AU"/>
        </w:rPr>
        <w:t>Know yourself – self-development</w:t>
      </w:r>
      <w:r w:rsidR="00AE7F14" w:rsidRPr="00AE7F14">
        <w:rPr>
          <w:lang w:val="en-AU"/>
        </w:rPr>
        <w:t xml:space="preserve">: </w:t>
      </w:r>
    </w:p>
    <w:p w14:paraId="19E90AD4" w14:textId="07939DC3" w:rsidR="00B83F0A" w:rsidRDefault="008A142F" w:rsidP="004D6ED6">
      <w:pPr>
        <w:pStyle w:val="VCAAbullet"/>
      </w:pPr>
      <w:r w:rsidRPr="006C5B90">
        <w:t>By planning and operating a small real-life market day micro-business together, students develop leadership and learn how to work well in teams, developing the capacity to work with others</w:t>
      </w:r>
      <w:r w:rsidR="00AE7F14" w:rsidRPr="006C5B90">
        <w:t>.</w:t>
      </w:r>
    </w:p>
    <w:p w14:paraId="4517EB80" w14:textId="06B0BDC5" w:rsidR="004D6ED6" w:rsidRPr="006C5B90" w:rsidRDefault="004D6ED6" w:rsidP="004D6ED6">
      <w:pPr>
        <w:pStyle w:val="VCAAbullet"/>
      </w:pPr>
      <w:r>
        <w:t xml:space="preserve">By engaging in the experience of planning a </w:t>
      </w:r>
      <w:r w:rsidRPr="00D81929">
        <w:t>business</w:t>
      </w:r>
      <w:r>
        <w:t xml:space="preserve"> to sell goods or services to fellow student ‘customers’, students learn to </w:t>
      </w:r>
      <w:r w:rsidRPr="004D6ED6">
        <w:t>present themselves well</w:t>
      </w:r>
      <w:r>
        <w:t xml:space="preserve">. </w:t>
      </w:r>
    </w:p>
    <w:p w14:paraId="202CF4A0" w14:textId="74B4D194" w:rsidR="00AE7F14" w:rsidRPr="006C5B90" w:rsidRDefault="00B83F0A" w:rsidP="006C5B90">
      <w:pPr>
        <w:pStyle w:val="VCAAbody"/>
        <w:rPr>
          <w:lang w:val="en-AU"/>
        </w:rPr>
      </w:pPr>
      <w:r w:rsidRPr="00B83F0A">
        <w:t>Know your world – career exploration</w:t>
      </w:r>
      <w:r w:rsidR="00AE7F14" w:rsidRPr="006C5B90">
        <w:rPr>
          <w:lang w:val="en-AU"/>
        </w:rPr>
        <w:t xml:space="preserve">: </w:t>
      </w:r>
    </w:p>
    <w:p w14:paraId="6991473C" w14:textId="18006969" w:rsidR="00AE7F14" w:rsidRPr="006C5B90" w:rsidRDefault="005248C6" w:rsidP="004D6ED6">
      <w:pPr>
        <w:pStyle w:val="VCAAbullet"/>
      </w:pPr>
      <w:r w:rsidRPr="006C5B90">
        <w:t>When using spreadsheeting tools to record and calculate financial data, students learn to use technology and information effectively for the purpose of planning for and running a small business.</w:t>
      </w:r>
    </w:p>
    <w:p w14:paraId="4C22CBA8" w14:textId="0313B461" w:rsidR="005248C6" w:rsidRDefault="005248C6" w:rsidP="004D6ED6">
      <w:pPr>
        <w:pStyle w:val="VCAAbullet"/>
      </w:pPr>
      <w:r w:rsidRPr="006C5B90">
        <w:t>By investigating various aspects of creating and operating a small business, students learn to understand work through the relationship between self-employment and generating an income.</w:t>
      </w:r>
    </w:p>
    <w:p w14:paraId="25FB9939" w14:textId="492C2555" w:rsidR="004D6ED6" w:rsidRPr="006C5B90" w:rsidRDefault="004D6ED6" w:rsidP="004D6ED6">
      <w:pPr>
        <w:pStyle w:val="VCAAbullet"/>
      </w:pPr>
      <w:r w:rsidRPr="006C5B90">
        <w:t>By planning a micro-business in a realistic context, including financial planning of costs and revenues, students use initiative and enterprise skills to engage in activities that allow them to experience work.</w:t>
      </w:r>
    </w:p>
    <w:p w14:paraId="6A7B2538" w14:textId="0DB8A6A0" w:rsidR="00B83F0A" w:rsidRPr="006C5B90" w:rsidRDefault="00B83F0A" w:rsidP="006C5B90">
      <w:pPr>
        <w:pStyle w:val="VCAAbody"/>
      </w:pPr>
      <w:r w:rsidRPr="00B83F0A">
        <w:rPr>
          <w:lang w:val="en-AU"/>
        </w:rPr>
        <w:t xml:space="preserve">Manage your future – be </w:t>
      </w:r>
      <w:r w:rsidRPr="006C5B90">
        <w:t>proactive</w:t>
      </w:r>
      <w:r w:rsidRPr="00B83F0A">
        <w:rPr>
          <w:lang w:val="en-AU"/>
        </w:rPr>
        <w:t xml:space="preserve">: </w:t>
      </w:r>
    </w:p>
    <w:p w14:paraId="340E6D69" w14:textId="12613AAF" w:rsidR="005248C6" w:rsidRPr="006C5B90" w:rsidRDefault="005248C6" w:rsidP="004D6ED6">
      <w:pPr>
        <w:pStyle w:val="VCAAbullet"/>
      </w:pPr>
      <w:r w:rsidRPr="006C5B90">
        <w:t>By experiencing some of the practical aspects of self-employment, students use organisational and self-management skills so develop skills in building and managing their career.</w:t>
      </w:r>
    </w:p>
    <w:sectPr w:rsidR="005248C6" w:rsidRPr="006C5B90"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C5B90" w:rsidRDefault="006C5B90" w:rsidP="00304EA1">
      <w:pPr>
        <w:spacing w:after="0" w:line="240" w:lineRule="auto"/>
      </w:pPr>
      <w:r>
        <w:separator/>
      </w:r>
    </w:p>
  </w:endnote>
  <w:endnote w:type="continuationSeparator" w:id="0">
    <w:p w14:paraId="3270DF94" w14:textId="77777777" w:rsidR="006C5B90" w:rsidRDefault="006C5B9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0A3F" w14:textId="77777777" w:rsidR="006C5B90" w:rsidRDefault="006C5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C5B90" w:rsidRPr="00D06414" w14:paraId="6474FD3B" w14:textId="77777777" w:rsidTr="00BB3BAB">
      <w:trPr>
        <w:trHeight w:val="476"/>
      </w:trPr>
      <w:tc>
        <w:tcPr>
          <w:tcW w:w="1667" w:type="pct"/>
          <w:tcMar>
            <w:left w:w="0" w:type="dxa"/>
            <w:right w:w="0" w:type="dxa"/>
          </w:tcMar>
        </w:tcPr>
        <w:p w14:paraId="0EC15F2D" w14:textId="77777777" w:rsidR="006C5B90" w:rsidRPr="00D06414" w:rsidRDefault="006C5B9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C5B90" w:rsidRPr="00D06414" w:rsidRDefault="006C5B9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27D0883" w:rsidR="006C5B90" w:rsidRPr="00D06414" w:rsidRDefault="006C5B9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8319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C5B90" w:rsidRPr="00D06414" w:rsidRDefault="006C5B9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C5B90" w:rsidRPr="00D06414" w14:paraId="36A4ADC1" w14:textId="77777777" w:rsidTr="000F5AAF">
      <w:tc>
        <w:tcPr>
          <w:tcW w:w="1459" w:type="pct"/>
          <w:tcMar>
            <w:left w:w="0" w:type="dxa"/>
            <w:right w:w="0" w:type="dxa"/>
          </w:tcMar>
        </w:tcPr>
        <w:p w14:paraId="74DB1FC2" w14:textId="77777777" w:rsidR="006C5B90" w:rsidRPr="00D06414" w:rsidRDefault="006C5B9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C5B90" w:rsidRPr="00D06414" w:rsidRDefault="006C5B9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C5B90" w:rsidRPr="00D06414" w:rsidRDefault="006C5B9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C5B90" w:rsidRPr="00D06414" w:rsidRDefault="006C5B9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C5B90" w:rsidRDefault="006C5B90" w:rsidP="00304EA1">
      <w:pPr>
        <w:spacing w:after="0" w:line="240" w:lineRule="auto"/>
      </w:pPr>
      <w:r>
        <w:separator/>
      </w:r>
    </w:p>
  </w:footnote>
  <w:footnote w:type="continuationSeparator" w:id="0">
    <w:p w14:paraId="13540A36" w14:textId="77777777" w:rsidR="006C5B90" w:rsidRDefault="006C5B9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BC1D2" w14:textId="77777777" w:rsidR="006C5B90" w:rsidRDefault="006C5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7151827" w:rsidR="006C5B90" w:rsidRPr="0038622E" w:rsidRDefault="006C5B90" w:rsidP="0038622E">
    <w:pPr>
      <w:pStyle w:val="VCAAbody"/>
      <w:rPr>
        <w:color w:val="0F7EB4"/>
      </w:rPr>
    </w:pPr>
    <w:r>
      <w:t>Embedding career education in the Victorian Curriculum F–10 – Mathematics, Level 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C5B90" w:rsidRPr="009370BC" w:rsidRDefault="006C5B9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3D07B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563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F8F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A6B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84AE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9CD7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EE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CDE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C262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BA7E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F9082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B03C4A"/>
    <w:multiLevelType w:val="hybridMultilevel"/>
    <w:tmpl w:val="9E5A651E"/>
    <w:lvl w:ilvl="0" w:tplc="D3063864">
      <w:numFmt w:val="bullet"/>
      <w:lvlText w:val="-"/>
      <w:lvlJc w:val="left"/>
      <w:pPr>
        <w:ind w:left="360" w:hanging="360"/>
      </w:pPr>
      <w:rPr>
        <w:rFonts w:ascii="Arial Narrow" w:eastAsiaTheme="minorHAnsi" w:hAnsi="Arial Narrow"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418037D0"/>
    <w:lvl w:ilvl="0" w:tplc="87FAE1DE">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71C60601"/>
    <w:multiLevelType w:val="hybridMultilevel"/>
    <w:tmpl w:val="507877FC"/>
    <w:lvl w:ilvl="0" w:tplc="C38099C2">
      <w:numFmt w:val="bullet"/>
      <w:lvlText w:val="-"/>
      <w:lvlJc w:val="left"/>
      <w:pPr>
        <w:ind w:left="360" w:hanging="360"/>
      </w:pPr>
      <w:rPr>
        <w:rFonts w:ascii="Arial Narrow" w:eastAsiaTheme="minorHAns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F6499F"/>
    <w:multiLevelType w:val="multilevel"/>
    <w:tmpl w:val="563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6"/>
  </w:num>
  <w:num w:numId="4">
    <w:abstractNumId w:val="11"/>
  </w:num>
  <w:num w:numId="5">
    <w:abstractNumId w:val="21"/>
  </w:num>
  <w:num w:numId="6">
    <w:abstractNumId w:val="15"/>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24"/>
    <w:lvlOverride w:ilvl="0">
      <w:lvl w:ilvl="0">
        <w:numFmt w:val="bullet"/>
        <w:lvlText w:val=""/>
        <w:lvlJc w:val="left"/>
        <w:pPr>
          <w:tabs>
            <w:tab w:val="num" w:pos="720"/>
          </w:tabs>
          <w:ind w:left="720" w:hanging="360"/>
        </w:pPr>
        <w:rPr>
          <w:rFonts w:ascii="Symbol" w:hAnsi="Symbol" w:hint="default"/>
          <w:sz w:val="20"/>
        </w:rPr>
      </w:lvl>
    </w:lvlOverride>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5420"/>
    <w:rsid w:val="00033048"/>
    <w:rsid w:val="000443B8"/>
    <w:rsid w:val="0005780E"/>
    <w:rsid w:val="00064915"/>
    <w:rsid w:val="00065CC6"/>
    <w:rsid w:val="00072AF1"/>
    <w:rsid w:val="0008537B"/>
    <w:rsid w:val="00086CFC"/>
    <w:rsid w:val="00097F58"/>
    <w:rsid w:val="000A71F7"/>
    <w:rsid w:val="000B152F"/>
    <w:rsid w:val="000B6BF0"/>
    <w:rsid w:val="000E1FA7"/>
    <w:rsid w:val="000F09E4"/>
    <w:rsid w:val="000F16FD"/>
    <w:rsid w:val="000F5AAF"/>
    <w:rsid w:val="00117548"/>
    <w:rsid w:val="0012374D"/>
    <w:rsid w:val="001339C7"/>
    <w:rsid w:val="00143520"/>
    <w:rsid w:val="00153AD2"/>
    <w:rsid w:val="00172F6B"/>
    <w:rsid w:val="001779EA"/>
    <w:rsid w:val="001926FE"/>
    <w:rsid w:val="001A39A9"/>
    <w:rsid w:val="001B5D34"/>
    <w:rsid w:val="001D3246"/>
    <w:rsid w:val="001F31F7"/>
    <w:rsid w:val="001F5D88"/>
    <w:rsid w:val="0020143F"/>
    <w:rsid w:val="002056DE"/>
    <w:rsid w:val="002133D7"/>
    <w:rsid w:val="002279BA"/>
    <w:rsid w:val="002329F3"/>
    <w:rsid w:val="00243F0D"/>
    <w:rsid w:val="00254888"/>
    <w:rsid w:val="00255852"/>
    <w:rsid w:val="00256D25"/>
    <w:rsid w:val="00260767"/>
    <w:rsid w:val="002647BB"/>
    <w:rsid w:val="002754C1"/>
    <w:rsid w:val="002817EA"/>
    <w:rsid w:val="002841C8"/>
    <w:rsid w:val="0028516B"/>
    <w:rsid w:val="002B103A"/>
    <w:rsid w:val="002C1195"/>
    <w:rsid w:val="002C6F90"/>
    <w:rsid w:val="002E4FB5"/>
    <w:rsid w:val="00302FB8"/>
    <w:rsid w:val="00304EA1"/>
    <w:rsid w:val="00314D81"/>
    <w:rsid w:val="00322FC6"/>
    <w:rsid w:val="003306A4"/>
    <w:rsid w:val="00337334"/>
    <w:rsid w:val="0035293F"/>
    <w:rsid w:val="0038622E"/>
    <w:rsid w:val="00391986"/>
    <w:rsid w:val="00392864"/>
    <w:rsid w:val="003A00B4"/>
    <w:rsid w:val="003C3008"/>
    <w:rsid w:val="003C394F"/>
    <w:rsid w:val="003C5E71"/>
    <w:rsid w:val="003D5D15"/>
    <w:rsid w:val="0040453B"/>
    <w:rsid w:val="00411D26"/>
    <w:rsid w:val="00417AA3"/>
    <w:rsid w:val="00421DB1"/>
    <w:rsid w:val="00425DFE"/>
    <w:rsid w:val="00425FD1"/>
    <w:rsid w:val="00434EDB"/>
    <w:rsid w:val="00440B32"/>
    <w:rsid w:val="00457521"/>
    <w:rsid w:val="0046078D"/>
    <w:rsid w:val="00483190"/>
    <w:rsid w:val="00495C80"/>
    <w:rsid w:val="004A1D37"/>
    <w:rsid w:val="004A2ED8"/>
    <w:rsid w:val="004D06FB"/>
    <w:rsid w:val="004D6ED6"/>
    <w:rsid w:val="004D70CD"/>
    <w:rsid w:val="004F5BDA"/>
    <w:rsid w:val="004F6DE0"/>
    <w:rsid w:val="00504DA5"/>
    <w:rsid w:val="00505879"/>
    <w:rsid w:val="0051631E"/>
    <w:rsid w:val="005248C6"/>
    <w:rsid w:val="00537A1F"/>
    <w:rsid w:val="00563E1D"/>
    <w:rsid w:val="00566029"/>
    <w:rsid w:val="00567FD3"/>
    <w:rsid w:val="005763A0"/>
    <w:rsid w:val="005923CB"/>
    <w:rsid w:val="005A57F8"/>
    <w:rsid w:val="005B3867"/>
    <w:rsid w:val="005B391B"/>
    <w:rsid w:val="005D3D78"/>
    <w:rsid w:val="005D7236"/>
    <w:rsid w:val="005E2EF0"/>
    <w:rsid w:val="005F4092"/>
    <w:rsid w:val="00610518"/>
    <w:rsid w:val="0062009D"/>
    <w:rsid w:val="00635C86"/>
    <w:rsid w:val="00675D4E"/>
    <w:rsid w:val="0068471E"/>
    <w:rsid w:val="00684F98"/>
    <w:rsid w:val="00693FFD"/>
    <w:rsid w:val="006C5B90"/>
    <w:rsid w:val="006D2159"/>
    <w:rsid w:val="006F17B9"/>
    <w:rsid w:val="006F5B0F"/>
    <w:rsid w:val="006F787C"/>
    <w:rsid w:val="00702636"/>
    <w:rsid w:val="0071199F"/>
    <w:rsid w:val="00724507"/>
    <w:rsid w:val="00740B8C"/>
    <w:rsid w:val="0074331D"/>
    <w:rsid w:val="007623B9"/>
    <w:rsid w:val="00773E6C"/>
    <w:rsid w:val="00781FB1"/>
    <w:rsid w:val="00791425"/>
    <w:rsid w:val="007A0E4B"/>
    <w:rsid w:val="007B4B09"/>
    <w:rsid w:val="007C2842"/>
    <w:rsid w:val="007D1B6D"/>
    <w:rsid w:val="007E7D1F"/>
    <w:rsid w:val="00813C37"/>
    <w:rsid w:val="008154B5"/>
    <w:rsid w:val="00823962"/>
    <w:rsid w:val="00852719"/>
    <w:rsid w:val="00860115"/>
    <w:rsid w:val="00867A97"/>
    <w:rsid w:val="0088783C"/>
    <w:rsid w:val="008A142F"/>
    <w:rsid w:val="008B1278"/>
    <w:rsid w:val="008C0A84"/>
    <w:rsid w:val="008D0ABF"/>
    <w:rsid w:val="008D57CA"/>
    <w:rsid w:val="008E29B7"/>
    <w:rsid w:val="008E7EFC"/>
    <w:rsid w:val="00905484"/>
    <w:rsid w:val="00913B69"/>
    <w:rsid w:val="0092230E"/>
    <w:rsid w:val="00933280"/>
    <w:rsid w:val="009370BC"/>
    <w:rsid w:val="00970580"/>
    <w:rsid w:val="0098739B"/>
    <w:rsid w:val="009B3238"/>
    <w:rsid w:val="009B4350"/>
    <w:rsid w:val="009B6111"/>
    <w:rsid w:val="009B61E5"/>
    <w:rsid w:val="009D1E89"/>
    <w:rsid w:val="009E5707"/>
    <w:rsid w:val="009F7086"/>
    <w:rsid w:val="00A00F74"/>
    <w:rsid w:val="00A06510"/>
    <w:rsid w:val="00A13223"/>
    <w:rsid w:val="00A17661"/>
    <w:rsid w:val="00A24B2D"/>
    <w:rsid w:val="00A25D1D"/>
    <w:rsid w:val="00A27DCD"/>
    <w:rsid w:val="00A40966"/>
    <w:rsid w:val="00A50E81"/>
    <w:rsid w:val="00A63A24"/>
    <w:rsid w:val="00A755D9"/>
    <w:rsid w:val="00A8261D"/>
    <w:rsid w:val="00A921E0"/>
    <w:rsid w:val="00A922F4"/>
    <w:rsid w:val="00AD59D5"/>
    <w:rsid w:val="00AE5526"/>
    <w:rsid w:val="00AE7F14"/>
    <w:rsid w:val="00AF051B"/>
    <w:rsid w:val="00B01578"/>
    <w:rsid w:val="00B0738F"/>
    <w:rsid w:val="00B13D3B"/>
    <w:rsid w:val="00B230DB"/>
    <w:rsid w:val="00B26601"/>
    <w:rsid w:val="00B30E01"/>
    <w:rsid w:val="00B41951"/>
    <w:rsid w:val="00B51FA6"/>
    <w:rsid w:val="00B53229"/>
    <w:rsid w:val="00B62480"/>
    <w:rsid w:val="00B74D78"/>
    <w:rsid w:val="00B81B70"/>
    <w:rsid w:val="00B83CD9"/>
    <w:rsid w:val="00B83F0A"/>
    <w:rsid w:val="00BB3BAB"/>
    <w:rsid w:val="00BC39C7"/>
    <w:rsid w:val="00BD0724"/>
    <w:rsid w:val="00BD2B91"/>
    <w:rsid w:val="00BE5521"/>
    <w:rsid w:val="00BF26C3"/>
    <w:rsid w:val="00BF6C23"/>
    <w:rsid w:val="00C2005D"/>
    <w:rsid w:val="00C53263"/>
    <w:rsid w:val="00C61D41"/>
    <w:rsid w:val="00C6415E"/>
    <w:rsid w:val="00C75F1D"/>
    <w:rsid w:val="00C873CD"/>
    <w:rsid w:val="00C95156"/>
    <w:rsid w:val="00CA0DC2"/>
    <w:rsid w:val="00CA112D"/>
    <w:rsid w:val="00CB68E8"/>
    <w:rsid w:val="00D002E2"/>
    <w:rsid w:val="00D04F01"/>
    <w:rsid w:val="00D06414"/>
    <w:rsid w:val="00D24E5A"/>
    <w:rsid w:val="00D338E4"/>
    <w:rsid w:val="00D35D07"/>
    <w:rsid w:val="00D36FA7"/>
    <w:rsid w:val="00D4304F"/>
    <w:rsid w:val="00D51947"/>
    <w:rsid w:val="00D532F0"/>
    <w:rsid w:val="00D56764"/>
    <w:rsid w:val="00D664EB"/>
    <w:rsid w:val="00D77413"/>
    <w:rsid w:val="00D77A18"/>
    <w:rsid w:val="00D81929"/>
    <w:rsid w:val="00D82759"/>
    <w:rsid w:val="00D86DE4"/>
    <w:rsid w:val="00DB533D"/>
    <w:rsid w:val="00DE1909"/>
    <w:rsid w:val="00DE51DB"/>
    <w:rsid w:val="00E23F1D"/>
    <w:rsid w:val="00E30E05"/>
    <w:rsid w:val="00E36361"/>
    <w:rsid w:val="00E40CF1"/>
    <w:rsid w:val="00E54E35"/>
    <w:rsid w:val="00E55AE9"/>
    <w:rsid w:val="00E56D1D"/>
    <w:rsid w:val="00E747E9"/>
    <w:rsid w:val="00E9592C"/>
    <w:rsid w:val="00EA2830"/>
    <w:rsid w:val="00EB0C84"/>
    <w:rsid w:val="00EB4EE0"/>
    <w:rsid w:val="00EF1E25"/>
    <w:rsid w:val="00F01253"/>
    <w:rsid w:val="00F03C0C"/>
    <w:rsid w:val="00F1173C"/>
    <w:rsid w:val="00F17007"/>
    <w:rsid w:val="00F17FDE"/>
    <w:rsid w:val="00F33588"/>
    <w:rsid w:val="00F40D53"/>
    <w:rsid w:val="00F4525C"/>
    <w:rsid w:val="00F50D86"/>
    <w:rsid w:val="00F6610F"/>
    <w:rsid w:val="00F83515"/>
    <w:rsid w:val="00FA4A59"/>
    <w:rsid w:val="00FB23F1"/>
    <w:rsid w:val="00FC6E05"/>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8AF29F3"/>
  <w15:docId w15:val="{17F42D5B-BA63-45FA-9A8E-22E32C81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63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D6ED6"/>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D6ED6"/>
    <w:pPr>
      <w:numPr>
        <w:numId w:val="1"/>
      </w:numPr>
      <w:tabs>
        <w:tab w:val="left" w:pos="425"/>
      </w:tabs>
      <w:spacing w:before="80" w:after="80" w:line="240" w:lineRule="auto"/>
      <w:ind w:left="425" w:hanging="425"/>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504DA5"/>
    <w:pPr>
      <w:spacing w:before="260" w:after="120" w:line="32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B83F0A"/>
    <w:rPr>
      <w:color w:val="8DB3E2" w:themeColor="followedHyperlink"/>
      <w:u w:val="single"/>
    </w:rPr>
  </w:style>
  <w:style w:type="character" w:customStyle="1" w:styleId="UnresolvedMention">
    <w:name w:val="Unresolved Mention"/>
    <w:basedOn w:val="DefaultParagraphFont"/>
    <w:uiPriority w:val="99"/>
    <w:semiHidden/>
    <w:unhideWhenUsed/>
    <w:rsid w:val="00B83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684">
      <w:bodyDiv w:val="1"/>
      <w:marLeft w:val="0"/>
      <w:marRight w:val="0"/>
      <w:marTop w:val="0"/>
      <w:marBottom w:val="0"/>
      <w:divBdr>
        <w:top w:val="none" w:sz="0" w:space="0" w:color="auto"/>
        <w:left w:val="none" w:sz="0" w:space="0" w:color="auto"/>
        <w:bottom w:val="none" w:sz="0" w:space="0" w:color="auto"/>
        <w:right w:val="none" w:sz="0" w:space="0" w:color="auto"/>
      </w:divBdr>
    </w:div>
    <w:div w:id="757092329">
      <w:bodyDiv w:val="1"/>
      <w:marLeft w:val="0"/>
      <w:marRight w:val="0"/>
      <w:marTop w:val="0"/>
      <w:marBottom w:val="0"/>
      <w:divBdr>
        <w:top w:val="none" w:sz="0" w:space="0" w:color="auto"/>
        <w:left w:val="none" w:sz="0" w:space="0" w:color="auto"/>
        <w:bottom w:val="none" w:sz="0" w:space="0" w:color="auto"/>
        <w:right w:val="none" w:sz="0" w:space="0" w:color="auto"/>
      </w:divBdr>
    </w:div>
    <w:div w:id="149687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bfeo.gov.au/sites/default/files/documents/ASBFEO-small-business-counts2019.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MNA27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DFA1-D67D-4133-B59C-1C2B9FF7D703}"/>
</file>

<file path=customXml/itemProps2.xml><?xml version="1.0" encoding="utf-8"?>
<ds:datastoreItem xmlns:ds="http://schemas.openxmlformats.org/officeDocument/2006/customXml" ds:itemID="{EBA848B5-61E6-45CE-88A6-73FD729D8E9B}">
  <ds:schemaRefs>
    <ds:schemaRef ds:uri="http://www.w3.org/XML/1998/namespace"/>
    <ds:schemaRef ds:uri="http://purl.org/dc/elements/1.1/"/>
    <ds:schemaRef ds:uri="2bd59324-8a5b-4fea-a16a-e617e0fe1c9b"/>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2face8be-d942-4633-89c5-b9c9b61198f1"/>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46758536-E820-4BD0-8E99-70823CDC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VCAA</dc:creator>
  <cp:keywords>career education, curriculum resources, mathematics</cp:keywords>
  <dc:description/>
  <cp:lastModifiedBy>Witt, Kylie I</cp:lastModifiedBy>
  <cp:revision>2</cp:revision>
  <cp:lastPrinted>2020-03-04T04:43:00Z</cp:lastPrinted>
  <dcterms:created xsi:type="dcterms:W3CDTF">2020-09-30T06:59:00Z</dcterms:created>
  <dcterms:modified xsi:type="dcterms:W3CDTF">2020-09-30T06:59:00Z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