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D906" w14:textId="57B03CF1" w:rsidR="00B15508" w:rsidRDefault="00B15508" w:rsidP="00B15508">
      <w:pPr>
        <w:pStyle w:val="VCAAHeading1"/>
        <w:spacing w:before="360"/>
      </w:pPr>
      <w:bookmarkStart w:id="0" w:name="_GoBack"/>
      <w:bookmarkEnd w:id="0"/>
      <w:r>
        <w:t xml:space="preserve">Embedding career education in the Victorian Curriculum F–10 </w:t>
      </w:r>
    </w:p>
    <w:p w14:paraId="63A7B370" w14:textId="0AD1DC21" w:rsidR="00B15508" w:rsidRPr="008C0A84" w:rsidRDefault="006C4BF8" w:rsidP="00B15508">
      <w:pPr>
        <w:pStyle w:val="VCAAHeading2"/>
        <w:rPr>
          <w:lang w:val="en-AU"/>
        </w:rPr>
      </w:pPr>
      <w:bookmarkStart w:id="1" w:name="TemplateOverview"/>
      <w:bookmarkEnd w:id="1"/>
      <w:r>
        <w:rPr>
          <w:lang w:val="en-AU"/>
        </w:rPr>
        <w:t>Media Arts</w:t>
      </w:r>
      <w:r w:rsidR="00B15508" w:rsidRPr="008C0A84">
        <w:rPr>
          <w:lang w:val="en-AU"/>
        </w:rPr>
        <w:t xml:space="preserve">, Levels </w:t>
      </w:r>
      <w:r w:rsidR="00B15508">
        <w:rPr>
          <w:lang w:val="en-AU"/>
        </w:rPr>
        <w:t>9</w:t>
      </w:r>
      <w:r w:rsidR="00B15508" w:rsidRPr="008C0A84">
        <w:rPr>
          <w:lang w:val="en-AU"/>
        </w:rPr>
        <w:t xml:space="preserve"> and </w:t>
      </w:r>
      <w:r w:rsidR="00B15508">
        <w:rPr>
          <w:lang w:val="en-AU"/>
        </w:rPr>
        <w:t>10</w:t>
      </w:r>
    </w:p>
    <w:p w14:paraId="339BBE0F" w14:textId="1F1ED586" w:rsidR="00B15508" w:rsidRPr="008C0A84" w:rsidRDefault="00B15508" w:rsidP="00B15508">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78D70E47" w14:textId="77777777" w:rsidR="00B15508" w:rsidRPr="008C0A84" w:rsidRDefault="00B15508" w:rsidP="00B15508">
      <w:pPr>
        <w:pStyle w:val="VCAAHeading3"/>
        <w:rPr>
          <w:lang w:val="en-AU"/>
        </w:rPr>
      </w:pPr>
      <w:r w:rsidRPr="008C0A84">
        <w:rPr>
          <w:lang w:val="en-AU"/>
        </w:rPr>
        <w:t xml:space="preserve">1. Identify an existing learning activity </w:t>
      </w:r>
    </w:p>
    <w:p w14:paraId="6D4BA8E9" w14:textId="7CF245B3" w:rsidR="00B15508" w:rsidRPr="008C0A84" w:rsidRDefault="00B15508" w:rsidP="009C249C">
      <w:pPr>
        <w:pStyle w:val="VCAAbody-withlargetabandhangingindent"/>
      </w:pPr>
      <w:r w:rsidRPr="008C0A84">
        <w:rPr>
          <w:b/>
        </w:rPr>
        <w:t>Curriculum area and levels:</w:t>
      </w:r>
      <w:r w:rsidRPr="008C0A84">
        <w:tab/>
      </w:r>
      <w:r w:rsidR="004B4D4B">
        <w:t xml:space="preserve">Media Arts, Levels </w:t>
      </w:r>
      <w:r w:rsidR="00E916EC">
        <w:t>9 and 10</w:t>
      </w:r>
    </w:p>
    <w:p w14:paraId="589EBF67" w14:textId="53FCFDB2" w:rsidR="0058034C" w:rsidRPr="009C249C" w:rsidRDefault="00B15508" w:rsidP="009C249C">
      <w:pPr>
        <w:pStyle w:val="VCAAbody-withlargetabandhangingindent"/>
      </w:pPr>
      <w:r w:rsidRPr="008C0A84">
        <w:rPr>
          <w:b/>
        </w:rPr>
        <w:t>Relevant content description:</w:t>
      </w:r>
      <w:r w:rsidRPr="008C0A84">
        <w:tab/>
      </w:r>
      <w:r w:rsidR="006C4BF8" w:rsidRPr="008F3D2A">
        <w:t xml:space="preserve">Analyse and evaluate how technical and symbolic elements are manipulated in media artworks to challenge representations framed by social beliefs and values in different community and institutional </w:t>
      </w:r>
      <w:r w:rsidR="006C4BF8" w:rsidRPr="006C502F">
        <w:t>contexts</w:t>
      </w:r>
      <w:r w:rsidR="00E41E08" w:rsidRPr="006C502F">
        <w:t xml:space="preserve"> </w:t>
      </w:r>
      <w:r w:rsidR="00E41E08" w:rsidRPr="009C249C">
        <w:t>(</w:t>
      </w:r>
      <w:hyperlink r:id="rId10" w:history="1">
        <w:r w:rsidR="00E41E08" w:rsidRPr="009C249C">
          <w:rPr>
            <w:rStyle w:val="Hyperlink"/>
          </w:rPr>
          <w:t>VCAMAR045</w:t>
        </w:r>
      </w:hyperlink>
      <w:r w:rsidR="00E41E08" w:rsidRPr="009C249C">
        <w:t>)</w:t>
      </w:r>
    </w:p>
    <w:p w14:paraId="4CA34B73" w14:textId="3F5D9123" w:rsidR="0094542D" w:rsidRPr="009C249C" w:rsidRDefault="00E41E08" w:rsidP="009C249C">
      <w:pPr>
        <w:pStyle w:val="VCAAbody-withlargetabandhangingindent"/>
      </w:pPr>
      <w:r>
        <w:tab/>
      </w:r>
      <w:r w:rsidR="0094542D" w:rsidRPr="004B0E93">
        <w:t xml:space="preserve">Analyse and interpret artworks to explore the different forms of expression, intentions and viewpoints of artists and how they are viewed by </w:t>
      </w:r>
      <w:r w:rsidR="0094542D" w:rsidRPr="006C502F">
        <w:t>audiences</w:t>
      </w:r>
      <w:r w:rsidR="00530F35" w:rsidRPr="006C502F">
        <w:t xml:space="preserve"> </w:t>
      </w:r>
      <w:r w:rsidRPr="009C249C">
        <w:t>(</w:t>
      </w:r>
      <w:hyperlink r:id="rId11" w:history="1">
        <w:r w:rsidRPr="009C249C">
          <w:rPr>
            <w:rStyle w:val="Hyperlink"/>
          </w:rPr>
          <w:t>VCAVAR045</w:t>
        </w:r>
      </w:hyperlink>
      <w:r w:rsidRPr="009C249C">
        <w:t>)</w:t>
      </w:r>
      <w:r w:rsidR="00E46BD3">
        <w:t>.</w:t>
      </w:r>
    </w:p>
    <w:p w14:paraId="4616BEF8" w14:textId="0DFBE950" w:rsidR="00C83816" w:rsidRPr="006C502F" w:rsidRDefault="00E41E08" w:rsidP="009C249C">
      <w:pPr>
        <w:pStyle w:val="VCAAbody-withlargetabandhangingindent"/>
      </w:pPr>
      <w:r>
        <w:tab/>
      </w:r>
      <w:r w:rsidR="00C83816">
        <w:t>A</w:t>
      </w:r>
      <w:r w:rsidR="00C83816" w:rsidRPr="004B0E93">
        <w:t xml:space="preserve">nalyse and evaluate displays of artwork considering how ideas can be conveyed to an </w:t>
      </w:r>
      <w:r w:rsidRPr="006C502F">
        <w:t xml:space="preserve">audience </w:t>
      </w:r>
      <w:r w:rsidRPr="009C249C">
        <w:t>(</w:t>
      </w:r>
      <w:hyperlink r:id="rId12" w:history="1">
        <w:r w:rsidRPr="009C249C">
          <w:rPr>
            <w:rStyle w:val="Hyperlink"/>
          </w:rPr>
          <w:t>VCAVAP044</w:t>
        </w:r>
      </w:hyperlink>
      <w:r w:rsidRPr="009C249C">
        <w:t>)</w:t>
      </w:r>
      <w:r w:rsidR="00E46BD3">
        <w:t>.</w:t>
      </w:r>
    </w:p>
    <w:p w14:paraId="182869F7" w14:textId="27C7EB6B" w:rsidR="00B15508" w:rsidRDefault="00B15508">
      <w:pPr>
        <w:pStyle w:val="VCAAbody-withlargetabandhangingindent"/>
      </w:pPr>
      <w:r w:rsidRPr="008C0A84">
        <w:rPr>
          <w:b/>
        </w:rPr>
        <w:t>Existing activity</w:t>
      </w:r>
      <w:r>
        <w:rPr>
          <w:b/>
        </w:rPr>
        <w:t>:</w:t>
      </w:r>
      <w:r w:rsidRPr="008C0A84">
        <w:tab/>
      </w:r>
      <w:r w:rsidR="0075420E">
        <w:t>Analys</w:t>
      </w:r>
      <w:r w:rsidR="00E41E08">
        <w:t>ing</w:t>
      </w:r>
      <w:r w:rsidR="0075420E">
        <w:t xml:space="preserve"> multimedia and site-specific installation work</w:t>
      </w:r>
      <w:r w:rsidR="00E41E08">
        <w:t>,</w:t>
      </w:r>
      <w:r w:rsidR="0075420E">
        <w:t xml:space="preserve"> including street art. </w:t>
      </w:r>
    </w:p>
    <w:p w14:paraId="6175F11C" w14:textId="04DD8C13" w:rsidR="00B15508" w:rsidRPr="008C0A84" w:rsidRDefault="00B15508">
      <w:pPr>
        <w:pStyle w:val="VCAAbody-withlargetabandhangingindent"/>
      </w:pPr>
      <w:r w:rsidRPr="0058034C">
        <w:rPr>
          <w:b/>
        </w:rPr>
        <w:t>Summary of adaptation, change, addition</w:t>
      </w:r>
      <w:r>
        <w:t>:</w:t>
      </w:r>
      <w:r w:rsidR="00E41E08">
        <w:tab/>
      </w:r>
      <w:r w:rsidR="0075420E">
        <w:t>Investigat</w:t>
      </w:r>
      <w:r w:rsidR="00E41E08">
        <w:t>ing</w:t>
      </w:r>
      <w:r w:rsidR="0075420E">
        <w:t xml:space="preserve"> the vocations and specialist skills involved in creating large public art installations </w:t>
      </w:r>
    </w:p>
    <w:p w14:paraId="04AFAAD9" w14:textId="425377F7" w:rsidR="00B15508" w:rsidRDefault="00B15508" w:rsidP="00B15508">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866889" w:rsidRPr="008C0A84" w14:paraId="6F9120EA" w14:textId="77777777" w:rsidTr="008A0977">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6239FAFB" w14:textId="77777777" w:rsidR="00866889" w:rsidRPr="008C0A84" w:rsidRDefault="00866889" w:rsidP="00866889">
            <w:pPr>
              <w:pStyle w:val="VCAAtablecondensedheading"/>
              <w:rPr>
                <w:lang w:val="en-AU"/>
              </w:rPr>
            </w:pPr>
            <w:r>
              <w:rPr>
                <w:lang w:val="en-AU"/>
              </w:rPr>
              <w:t>Existing activity</w:t>
            </w:r>
          </w:p>
        </w:tc>
        <w:tc>
          <w:tcPr>
            <w:tcW w:w="5925" w:type="dxa"/>
            <w:tcBorders>
              <w:left w:val="none" w:sz="0" w:space="0" w:color="auto"/>
              <w:bottom w:val="single" w:sz="4" w:space="0" w:color="auto"/>
            </w:tcBorders>
          </w:tcPr>
          <w:p w14:paraId="655E5935" w14:textId="74063C6D" w:rsidR="00866889" w:rsidRPr="008C0A84" w:rsidRDefault="00866889" w:rsidP="00866889">
            <w:pPr>
              <w:pStyle w:val="VCAAtablecondensedheading"/>
              <w:rPr>
                <w:lang w:val="en-AU"/>
              </w:rPr>
            </w:pPr>
            <w:r>
              <w:rPr>
                <w:lang w:val="en-AU"/>
              </w:rPr>
              <w:t>Adaptations, changes or extensions that can be made</w:t>
            </w:r>
          </w:p>
        </w:tc>
      </w:tr>
      <w:tr w:rsidR="00866889" w:rsidRPr="008C0A84" w14:paraId="1FE8D53E" w14:textId="77777777" w:rsidTr="008A0977">
        <w:tc>
          <w:tcPr>
            <w:tcW w:w="3964" w:type="dxa"/>
          </w:tcPr>
          <w:p w14:paraId="3A670497" w14:textId="536601E2" w:rsidR="00FA35D3" w:rsidRPr="008C0A84" w:rsidRDefault="00C83816" w:rsidP="00866889">
            <w:pPr>
              <w:pStyle w:val="VCAAtablecondensed"/>
              <w:rPr>
                <w:lang w:val="en-AU"/>
              </w:rPr>
            </w:pPr>
            <w:r>
              <w:rPr>
                <w:lang w:val="en-AU"/>
              </w:rPr>
              <w:t>Students analyse large scale works by multidisciplinary artists who work across several media forms</w:t>
            </w:r>
            <w:r w:rsidR="00C45239">
              <w:rPr>
                <w:lang w:val="en-AU"/>
              </w:rPr>
              <w:t>,</w:t>
            </w:r>
            <w:r>
              <w:rPr>
                <w:lang w:val="en-AU"/>
              </w:rPr>
              <w:t xml:space="preserve"> including photography, video, sound, installation work and street art. They analyse the use of art and technical elements to convey the artist’s viewpoint on current issues</w:t>
            </w:r>
            <w:r w:rsidR="00C45239">
              <w:rPr>
                <w:lang w:val="en-AU"/>
              </w:rPr>
              <w:t>,</w:t>
            </w:r>
            <w:r>
              <w:rPr>
                <w:lang w:val="en-AU"/>
              </w:rPr>
              <w:t xml:space="preserve"> such as globalisation, </w:t>
            </w:r>
            <w:r w:rsidR="00C45239">
              <w:rPr>
                <w:lang w:val="en-AU"/>
              </w:rPr>
              <w:t xml:space="preserve">the </w:t>
            </w:r>
            <w:r>
              <w:rPr>
                <w:lang w:val="en-AU"/>
              </w:rPr>
              <w:t xml:space="preserve">environment and sustainability. </w:t>
            </w:r>
            <w:r w:rsidR="00E73657">
              <w:rPr>
                <w:lang w:val="en-AU"/>
              </w:rPr>
              <w:t>See</w:t>
            </w:r>
            <w:r w:rsidR="0048656D">
              <w:rPr>
                <w:lang w:val="en-AU"/>
              </w:rPr>
              <w:t xml:space="preserve"> </w:t>
            </w:r>
            <w:r w:rsidR="00BC51BC">
              <w:rPr>
                <w:lang w:val="en-AU"/>
              </w:rPr>
              <w:t>‘</w:t>
            </w:r>
            <w:r w:rsidR="0048656D">
              <w:rPr>
                <w:lang w:val="en-AU"/>
              </w:rPr>
              <w:t>Additional resources</w:t>
            </w:r>
            <w:r w:rsidR="00BC51BC">
              <w:rPr>
                <w:lang w:val="en-AU"/>
              </w:rPr>
              <w:t>’</w:t>
            </w:r>
            <w:r w:rsidR="0048656D">
              <w:rPr>
                <w:lang w:val="en-AU"/>
              </w:rPr>
              <w:t>.</w:t>
            </w:r>
          </w:p>
        </w:tc>
        <w:tc>
          <w:tcPr>
            <w:tcW w:w="5925" w:type="dxa"/>
          </w:tcPr>
          <w:p w14:paraId="0DF00CB6" w14:textId="099B8D61" w:rsidR="00061480" w:rsidRDefault="00C83816" w:rsidP="00866889">
            <w:pPr>
              <w:pStyle w:val="VCAAtablecondensed"/>
              <w:rPr>
                <w:lang w:val="en-AU"/>
              </w:rPr>
            </w:pPr>
            <w:r>
              <w:rPr>
                <w:lang w:val="en-AU"/>
              </w:rPr>
              <w:t xml:space="preserve">Students investigate the different collaborations and roles that artists use in planning and creating these </w:t>
            </w:r>
            <w:r w:rsidR="00BC51BC">
              <w:rPr>
                <w:lang w:val="en-AU"/>
              </w:rPr>
              <w:t>works</w:t>
            </w:r>
            <w:r>
              <w:rPr>
                <w:lang w:val="en-AU"/>
              </w:rPr>
              <w:t xml:space="preserve">. They investigate the different specialists </w:t>
            </w:r>
            <w:r w:rsidR="00BC51BC">
              <w:rPr>
                <w:lang w:val="en-AU"/>
              </w:rPr>
              <w:t>who</w:t>
            </w:r>
            <w:r>
              <w:rPr>
                <w:lang w:val="en-AU"/>
              </w:rPr>
              <w:t xml:space="preserve"> are involved in the project and the skills that they need.</w:t>
            </w:r>
          </w:p>
          <w:p w14:paraId="1D27EE2C" w14:textId="3EA5BED5" w:rsidR="00C83816" w:rsidRPr="008C0A84" w:rsidRDefault="000038C7" w:rsidP="00866889">
            <w:pPr>
              <w:pStyle w:val="VCAAtablecondensed"/>
              <w:rPr>
                <w:lang w:val="en-AU"/>
              </w:rPr>
            </w:pPr>
            <w:r>
              <w:rPr>
                <w:lang w:val="en-AU"/>
              </w:rPr>
              <w:t xml:space="preserve">Students </w:t>
            </w:r>
            <w:r w:rsidR="00C83816">
              <w:rPr>
                <w:lang w:val="en-AU"/>
              </w:rPr>
              <w:t>investigate the broader skills involved in planning such a</w:t>
            </w:r>
            <w:r w:rsidR="00BC51BC">
              <w:rPr>
                <w:lang w:val="en-AU"/>
              </w:rPr>
              <w:t xml:space="preserve"> work</w:t>
            </w:r>
            <w:r>
              <w:rPr>
                <w:lang w:val="en-AU"/>
              </w:rPr>
              <w:t>,</w:t>
            </w:r>
            <w:r w:rsidR="00C83816">
              <w:rPr>
                <w:lang w:val="en-AU"/>
              </w:rPr>
              <w:t xml:space="preserve"> including budget and financial constraints, </w:t>
            </w:r>
            <w:r w:rsidR="00716D3C">
              <w:rPr>
                <w:lang w:val="en-AU"/>
              </w:rPr>
              <w:t>on-</w:t>
            </w:r>
            <w:r w:rsidR="00C83816">
              <w:rPr>
                <w:lang w:val="en-AU"/>
              </w:rPr>
              <w:t>location work</w:t>
            </w:r>
            <w:r>
              <w:rPr>
                <w:lang w:val="en-AU"/>
              </w:rPr>
              <w:t>,</w:t>
            </w:r>
            <w:r w:rsidR="00C83816">
              <w:rPr>
                <w:lang w:val="en-AU"/>
              </w:rPr>
              <w:t xml:space="preserve"> planning permits and legal arrangements. </w:t>
            </w:r>
          </w:p>
        </w:tc>
      </w:tr>
      <w:tr w:rsidR="002B7740" w:rsidRPr="008C0A84" w14:paraId="54386400" w14:textId="77777777" w:rsidTr="008A0977">
        <w:tc>
          <w:tcPr>
            <w:tcW w:w="3964" w:type="dxa"/>
          </w:tcPr>
          <w:p w14:paraId="50D018B2" w14:textId="277BB793" w:rsidR="002B7740" w:rsidRDefault="00C83816" w:rsidP="00866889">
            <w:pPr>
              <w:pStyle w:val="VCAAtablecondensed"/>
              <w:rPr>
                <w:lang w:val="en-AU"/>
              </w:rPr>
            </w:pPr>
            <w:r>
              <w:rPr>
                <w:lang w:val="en-AU"/>
              </w:rPr>
              <w:t xml:space="preserve">Students investigate the practice of </w:t>
            </w:r>
            <w:r w:rsidR="00E50D68">
              <w:rPr>
                <w:lang w:val="en-AU"/>
              </w:rPr>
              <w:t xml:space="preserve">a </w:t>
            </w:r>
            <w:r>
              <w:rPr>
                <w:lang w:val="en-AU"/>
              </w:rPr>
              <w:t>media artist</w:t>
            </w:r>
            <w:r w:rsidR="00E50D68">
              <w:rPr>
                <w:lang w:val="en-AU"/>
              </w:rPr>
              <w:t xml:space="preserve"> of their choice</w:t>
            </w:r>
            <w:r>
              <w:rPr>
                <w:lang w:val="en-AU"/>
              </w:rPr>
              <w:t>. They research their background and the factors that influence their work, including the work of other artists</w:t>
            </w:r>
            <w:r w:rsidR="009948E6">
              <w:rPr>
                <w:lang w:val="en-AU"/>
              </w:rPr>
              <w:t>.</w:t>
            </w:r>
            <w:r w:rsidR="00716D3C">
              <w:rPr>
                <w:lang w:val="en-AU"/>
              </w:rPr>
              <w:t xml:space="preserve"> </w:t>
            </w:r>
          </w:p>
        </w:tc>
        <w:tc>
          <w:tcPr>
            <w:tcW w:w="5925" w:type="dxa"/>
          </w:tcPr>
          <w:p w14:paraId="5A504372" w14:textId="59630D3E" w:rsidR="004B4D4B" w:rsidRDefault="00C83816" w:rsidP="00866889">
            <w:pPr>
              <w:pStyle w:val="VCAAtablecondensed"/>
              <w:rPr>
                <w:lang w:val="en-AU"/>
              </w:rPr>
            </w:pPr>
            <w:r>
              <w:rPr>
                <w:lang w:val="en-AU"/>
              </w:rPr>
              <w:t xml:space="preserve">Students </w:t>
            </w:r>
            <w:r w:rsidR="00E50D68">
              <w:rPr>
                <w:lang w:val="en-AU"/>
              </w:rPr>
              <w:t xml:space="preserve">research </w:t>
            </w:r>
            <w:r>
              <w:rPr>
                <w:lang w:val="en-AU"/>
              </w:rPr>
              <w:t xml:space="preserve">the </w:t>
            </w:r>
            <w:r w:rsidR="00716D3C">
              <w:rPr>
                <w:lang w:val="en-AU"/>
              </w:rPr>
              <w:t xml:space="preserve">artist’s </w:t>
            </w:r>
            <w:r>
              <w:rPr>
                <w:lang w:val="en-AU"/>
              </w:rPr>
              <w:t>personal background and how their education and training has influenced their practice. They</w:t>
            </w:r>
            <w:r w:rsidR="00895775">
              <w:rPr>
                <w:lang w:val="en-AU"/>
              </w:rPr>
              <w:t xml:space="preserve"> brainstorm the skills the artist might require to create their art</w:t>
            </w:r>
            <w:r w:rsidR="00017898">
              <w:rPr>
                <w:lang w:val="en-AU"/>
              </w:rPr>
              <w:t xml:space="preserve">, including, but not limited to, </w:t>
            </w:r>
            <w:r w:rsidR="00895775">
              <w:rPr>
                <w:lang w:val="en-AU"/>
              </w:rPr>
              <w:t>technical skills</w:t>
            </w:r>
            <w:r w:rsidR="00017898">
              <w:rPr>
                <w:lang w:val="en-AU"/>
              </w:rPr>
              <w:t xml:space="preserve"> (</w:t>
            </w:r>
            <w:r w:rsidR="00895775">
              <w:rPr>
                <w:lang w:val="en-AU"/>
              </w:rPr>
              <w:t xml:space="preserve">such as painting </w:t>
            </w:r>
            <w:r w:rsidR="00017898">
              <w:rPr>
                <w:lang w:val="en-AU"/>
              </w:rPr>
              <w:t>and</w:t>
            </w:r>
            <w:r w:rsidR="00895775">
              <w:rPr>
                <w:lang w:val="en-AU"/>
              </w:rPr>
              <w:t xml:space="preserve"> sound production</w:t>
            </w:r>
            <w:r w:rsidR="00017898">
              <w:rPr>
                <w:lang w:val="en-AU"/>
              </w:rPr>
              <w:t>)</w:t>
            </w:r>
            <w:r w:rsidR="00895775">
              <w:rPr>
                <w:lang w:val="en-AU"/>
              </w:rPr>
              <w:t xml:space="preserve">, and </w:t>
            </w:r>
            <w:r w:rsidR="006C502F">
              <w:rPr>
                <w:lang w:val="en-AU"/>
              </w:rPr>
              <w:t>capabilities</w:t>
            </w:r>
            <w:r w:rsidR="00017898">
              <w:rPr>
                <w:lang w:val="en-AU"/>
              </w:rPr>
              <w:t xml:space="preserve"> (s</w:t>
            </w:r>
            <w:r w:rsidR="00895775">
              <w:rPr>
                <w:lang w:val="en-AU"/>
              </w:rPr>
              <w:t>uch as</w:t>
            </w:r>
            <w:r>
              <w:rPr>
                <w:lang w:val="en-AU"/>
              </w:rPr>
              <w:t xml:space="preserve"> problem solving and creative and critical thinking</w:t>
            </w:r>
            <w:r w:rsidR="00017898">
              <w:rPr>
                <w:lang w:val="en-AU"/>
              </w:rPr>
              <w:t>)</w:t>
            </w:r>
            <w:r>
              <w:rPr>
                <w:lang w:val="en-AU"/>
              </w:rPr>
              <w:t xml:space="preserve">. </w:t>
            </w:r>
            <w:r w:rsidR="001B4E53">
              <w:rPr>
                <w:lang w:val="en-AU"/>
              </w:rPr>
              <w:t xml:space="preserve">Students can then consider </w:t>
            </w:r>
            <w:r w:rsidR="001B4E53">
              <w:rPr>
                <w:lang w:val="en-AU"/>
              </w:rPr>
              <w:lastRenderedPageBreak/>
              <w:t xml:space="preserve">questions such as: </w:t>
            </w:r>
            <w:r w:rsidR="00FC2D23">
              <w:rPr>
                <w:lang w:val="en-AU"/>
              </w:rPr>
              <w:t>Are these skills transferable to other multidisciplinary artists? Are they transferable to other careers? If so, how?</w:t>
            </w:r>
          </w:p>
        </w:tc>
      </w:tr>
      <w:tr w:rsidR="00FC2D23" w:rsidRPr="008C0A84" w14:paraId="5F7371EC" w14:textId="77777777" w:rsidTr="008A0977">
        <w:tc>
          <w:tcPr>
            <w:tcW w:w="3964" w:type="dxa"/>
          </w:tcPr>
          <w:p w14:paraId="39868B52" w14:textId="77777777" w:rsidR="00FC2D23" w:rsidRDefault="00FC2D23" w:rsidP="00866889">
            <w:pPr>
              <w:pStyle w:val="VCAAtablecondensed"/>
              <w:rPr>
                <w:lang w:val="en-AU"/>
              </w:rPr>
            </w:pPr>
          </w:p>
        </w:tc>
        <w:tc>
          <w:tcPr>
            <w:tcW w:w="5925" w:type="dxa"/>
          </w:tcPr>
          <w:p w14:paraId="35913B5C" w14:textId="28F1C904" w:rsidR="008E7E11" w:rsidRDefault="00FC2D23" w:rsidP="00866889">
            <w:pPr>
              <w:pStyle w:val="VCAAtablecondensed"/>
              <w:rPr>
                <w:lang w:val="en-AU"/>
              </w:rPr>
            </w:pPr>
            <w:r>
              <w:rPr>
                <w:lang w:val="en-AU"/>
              </w:rPr>
              <w:t>Students reflect on the opportunities presented in the activity and identify what these mean for them personally.</w:t>
            </w:r>
            <w:r w:rsidR="00EA6D6E">
              <w:rPr>
                <w:lang w:val="en-AU"/>
              </w:rPr>
              <w:t xml:space="preserve"> Have they learnt new skills or interests, or identified skill</w:t>
            </w:r>
            <w:r w:rsidR="00336EAE">
              <w:rPr>
                <w:lang w:val="en-AU"/>
              </w:rPr>
              <w:t>s</w:t>
            </w:r>
            <w:r w:rsidR="00EA6D6E">
              <w:rPr>
                <w:lang w:val="en-AU"/>
              </w:rPr>
              <w:t xml:space="preserve"> they would like to </w:t>
            </w:r>
            <w:r w:rsidR="001B4E53">
              <w:rPr>
                <w:lang w:val="en-AU"/>
              </w:rPr>
              <w:t>develop</w:t>
            </w:r>
            <w:r w:rsidR="00EA6D6E">
              <w:rPr>
                <w:lang w:val="en-AU"/>
              </w:rPr>
              <w:t>?</w:t>
            </w:r>
            <w:r w:rsidR="008E7E11">
              <w:rPr>
                <w:lang w:val="en-AU"/>
              </w:rPr>
              <w:t xml:space="preserve"> What career options might these skills/interests open up for them?</w:t>
            </w:r>
            <w:r>
              <w:rPr>
                <w:lang w:val="en-AU"/>
              </w:rPr>
              <w:t xml:space="preserve"> </w:t>
            </w:r>
            <w:r w:rsidR="001B4E53">
              <w:rPr>
                <w:lang w:val="en-AU"/>
              </w:rPr>
              <w:t>E</w:t>
            </w:r>
            <w:r>
              <w:rPr>
                <w:lang w:val="en-AU"/>
              </w:rPr>
              <w:t>ncourage</w:t>
            </w:r>
            <w:r w:rsidR="001B4E53">
              <w:rPr>
                <w:lang w:val="en-AU"/>
              </w:rPr>
              <w:t xml:space="preserve"> students</w:t>
            </w:r>
            <w:r>
              <w:rPr>
                <w:lang w:val="en-AU"/>
              </w:rPr>
              <w:t xml:space="preserve"> to articulate and record relevant insight using career planning tools such as a personal journal, e-portfolio or career action plan. </w:t>
            </w:r>
          </w:p>
          <w:p w14:paraId="799B8CBF" w14:textId="75A9193B" w:rsidR="00FC2D23" w:rsidRDefault="00FC2D23" w:rsidP="00866889">
            <w:pPr>
              <w:pStyle w:val="VCAAtablecondensed"/>
              <w:rPr>
                <w:lang w:val="en-AU"/>
              </w:rPr>
            </w:pPr>
            <w:r>
              <w:rPr>
                <w:lang w:val="en-AU"/>
              </w:rPr>
              <w:t xml:space="preserve">Teacher should encourage exploration of </w:t>
            </w:r>
            <w:r w:rsidR="00EF265C">
              <w:rPr>
                <w:lang w:val="en-AU"/>
              </w:rPr>
              <w:t>roles</w:t>
            </w:r>
            <w:r>
              <w:rPr>
                <w:lang w:val="en-AU"/>
              </w:rPr>
              <w:t xml:space="preserve"> beyond the </w:t>
            </w:r>
            <w:r w:rsidR="001B4E53">
              <w:rPr>
                <w:lang w:val="en-AU"/>
              </w:rPr>
              <w:t>obvious</w:t>
            </w:r>
            <w:r>
              <w:rPr>
                <w:lang w:val="en-AU"/>
              </w:rPr>
              <w:t xml:space="preserve"> </w:t>
            </w:r>
            <w:r w:rsidR="006004B0">
              <w:rPr>
                <w:lang w:val="en-AU"/>
              </w:rPr>
              <w:t>(i.e.</w:t>
            </w:r>
            <w:r>
              <w:rPr>
                <w:lang w:val="en-AU"/>
              </w:rPr>
              <w:t xml:space="preserve"> producing and displaying artworks</w:t>
            </w:r>
            <w:r w:rsidR="006004B0">
              <w:rPr>
                <w:lang w:val="en-AU"/>
              </w:rPr>
              <w:t>)</w:t>
            </w:r>
            <w:r>
              <w:rPr>
                <w:lang w:val="en-AU"/>
              </w:rPr>
              <w:t xml:space="preserve">, </w:t>
            </w:r>
            <w:r w:rsidR="001B4E53">
              <w:rPr>
                <w:lang w:val="en-AU"/>
              </w:rPr>
              <w:t>so</w:t>
            </w:r>
            <w:r>
              <w:rPr>
                <w:lang w:val="en-AU"/>
              </w:rPr>
              <w:t xml:space="preserve"> that students whose future goals do not necessarily include art-specific careers can see where</w:t>
            </w:r>
            <w:r w:rsidR="006004B0">
              <w:rPr>
                <w:lang w:val="en-AU"/>
              </w:rPr>
              <w:t xml:space="preserve"> else </w:t>
            </w:r>
            <w:r>
              <w:rPr>
                <w:lang w:val="en-AU"/>
              </w:rPr>
              <w:t>the skills they are developing might be applied.</w:t>
            </w:r>
            <w:r w:rsidR="004B0A9A">
              <w:rPr>
                <w:lang w:val="en-AU"/>
              </w:rPr>
              <w:t xml:space="preserve"> The concept of job clusters (see Additional resources) </w:t>
            </w:r>
            <w:r w:rsidR="00EF265C">
              <w:rPr>
                <w:lang w:val="en-AU"/>
              </w:rPr>
              <w:t>can be used</w:t>
            </w:r>
            <w:r w:rsidR="004B0A9A">
              <w:rPr>
                <w:lang w:val="en-AU"/>
              </w:rPr>
              <w:t xml:space="preserve"> to introduce and </w:t>
            </w:r>
            <w:r w:rsidR="00EF265C">
              <w:rPr>
                <w:lang w:val="en-AU"/>
              </w:rPr>
              <w:t>develop th</w:t>
            </w:r>
            <w:r w:rsidR="004B0A9A">
              <w:rPr>
                <w:lang w:val="en-AU"/>
              </w:rPr>
              <w:t>e</w:t>
            </w:r>
            <w:r w:rsidR="00EF265C">
              <w:rPr>
                <w:lang w:val="en-AU"/>
              </w:rPr>
              <w:t xml:space="preserve"> concept that </w:t>
            </w:r>
            <w:r w:rsidR="004B0A9A">
              <w:rPr>
                <w:lang w:val="en-AU"/>
              </w:rPr>
              <w:t xml:space="preserve">various skills are </w:t>
            </w:r>
            <w:r w:rsidR="00EF265C">
              <w:rPr>
                <w:lang w:val="en-AU"/>
              </w:rPr>
              <w:t>required in</w:t>
            </w:r>
            <w:r w:rsidR="004B0A9A">
              <w:rPr>
                <w:lang w:val="en-AU"/>
              </w:rPr>
              <w:t xml:space="preserve"> a wide range of careers.</w:t>
            </w:r>
          </w:p>
        </w:tc>
      </w:tr>
    </w:tbl>
    <w:p w14:paraId="65BC8B5C" w14:textId="47080C9D" w:rsidR="00B15508" w:rsidRDefault="00B15508" w:rsidP="00B15508">
      <w:pPr>
        <w:pStyle w:val="VCAAHeading4"/>
        <w:rPr>
          <w:lang w:val="en-AU"/>
        </w:rPr>
      </w:pPr>
      <w:r w:rsidRPr="008C0A84">
        <w:rPr>
          <w:lang w:val="en-AU"/>
        </w:rPr>
        <w:t>Considerations when adapting the learning activity</w:t>
      </w:r>
    </w:p>
    <w:p w14:paraId="1AD8CC3D" w14:textId="2B3C3504" w:rsidR="00C83816" w:rsidRPr="006C502F" w:rsidRDefault="00C83816" w:rsidP="00B06665">
      <w:pPr>
        <w:pStyle w:val="VCAAbullet"/>
        <w:spacing w:line="260" w:lineRule="exact"/>
        <w:ind w:left="425" w:hanging="425"/>
      </w:pPr>
      <w:r w:rsidRPr="006C502F">
        <w:t xml:space="preserve">This learning activity </w:t>
      </w:r>
      <w:r w:rsidR="00744589">
        <w:t xml:space="preserve">connects with </w:t>
      </w:r>
      <w:r w:rsidR="0072171A" w:rsidRPr="006C502F">
        <w:t>a number of Arts disciplines</w:t>
      </w:r>
      <w:r w:rsidR="00744589">
        <w:t>,</w:t>
      </w:r>
      <w:r w:rsidR="0072171A" w:rsidRPr="006C502F">
        <w:t xml:space="preserve"> including Visual Communication Design, Music, Drama and Dance</w:t>
      </w:r>
      <w:r w:rsidR="00744589">
        <w:t>,</w:t>
      </w:r>
      <w:r w:rsidR="009160EB" w:rsidRPr="006C502F">
        <w:t xml:space="preserve"> </w:t>
      </w:r>
      <w:r w:rsidR="00EF265C">
        <w:t>as well as</w:t>
      </w:r>
      <w:r w:rsidR="009160EB" w:rsidRPr="006C502F">
        <w:t xml:space="preserve"> general capabilities such as Critical and Creative </w:t>
      </w:r>
      <w:r w:rsidR="00744589">
        <w:t>T</w:t>
      </w:r>
      <w:r w:rsidR="00744589" w:rsidRPr="006C502F">
        <w:t>hinking</w:t>
      </w:r>
      <w:r w:rsidR="009160EB" w:rsidRPr="006C502F">
        <w:t xml:space="preserve">, </w:t>
      </w:r>
      <w:r w:rsidR="00744589">
        <w:t xml:space="preserve">Personal and </w:t>
      </w:r>
      <w:r w:rsidR="009160EB" w:rsidRPr="006C502F">
        <w:t>Social</w:t>
      </w:r>
      <w:r w:rsidR="00744589">
        <w:t>,</w:t>
      </w:r>
      <w:r w:rsidR="009160EB" w:rsidRPr="006C502F">
        <w:t xml:space="preserve"> and Ethical </w:t>
      </w:r>
      <w:r w:rsidR="00744589">
        <w:t>U</w:t>
      </w:r>
      <w:r w:rsidR="009160EB" w:rsidRPr="006C502F">
        <w:t xml:space="preserve">nderstanding. </w:t>
      </w:r>
    </w:p>
    <w:p w14:paraId="54D7865D" w14:textId="3AF3E3B1" w:rsidR="009160EB" w:rsidRDefault="009160EB" w:rsidP="00B06665">
      <w:pPr>
        <w:pStyle w:val="VCAAbullet"/>
        <w:spacing w:line="260" w:lineRule="exact"/>
        <w:ind w:left="425" w:hanging="425"/>
      </w:pPr>
      <w:r w:rsidRPr="00C45239">
        <w:t>Th</w:t>
      </w:r>
      <w:r w:rsidR="003B21AC">
        <w:t xml:space="preserve">is </w:t>
      </w:r>
      <w:r w:rsidRPr="00C45239">
        <w:t>could be a theoretical task</w:t>
      </w:r>
      <w:r w:rsidR="00744589">
        <w:t xml:space="preserve"> </w:t>
      </w:r>
      <w:r w:rsidR="003B21AC">
        <w:t>where</w:t>
      </w:r>
      <w:r w:rsidRPr="00C45239">
        <w:t xml:space="preserve"> students investigate the transferability of skills in the Arts industry. </w:t>
      </w:r>
    </w:p>
    <w:p w14:paraId="781E43DE" w14:textId="2B4E5C47" w:rsidR="004B0A9A" w:rsidRPr="006C502F" w:rsidRDefault="00EF265C" w:rsidP="00B06665">
      <w:pPr>
        <w:pStyle w:val="VCAAbullet"/>
        <w:spacing w:line="260" w:lineRule="exact"/>
        <w:ind w:left="425" w:hanging="425"/>
      </w:pPr>
      <w:r>
        <w:t xml:space="preserve">Before introducing job clusters to students, teachers should read </w:t>
      </w:r>
      <w:r w:rsidR="004B0A9A">
        <w:t xml:space="preserve">The Foundation for Young Australians website </w:t>
      </w:r>
      <w:r>
        <w:t>(see ‘</w:t>
      </w:r>
      <w:r w:rsidR="004B0A9A">
        <w:t>Additional resources</w:t>
      </w:r>
      <w:r>
        <w:t>’)</w:t>
      </w:r>
      <w:r w:rsidR="004B0A9A">
        <w:t>.</w:t>
      </w:r>
    </w:p>
    <w:p w14:paraId="32953F61" w14:textId="1466F930" w:rsidR="00B15508" w:rsidRDefault="00B15508" w:rsidP="00B15508">
      <w:pPr>
        <w:pStyle w:val="VCAAHeading4"/>
      </w:pPr>
      <w:r>
        <w:t xml:space="preserve">Additional resources to help when adapting the learning activity </w:t>
      </w:r>
    </w:p>
    <w:p w14:paraId="5D196967" w14:textId="77777777" w:rsidR="007F03CF" w:rsidRDefault="007F03CF">
      <w:pPr>
        <w:pStyle w:val="VCAAbullet"/>
      </w:pPr>
      <w:r>
        <w:t xml:space="preserve">The Foundation for Young Australians, </w:t>
      </w:r>
      <w:hyperlink r:id="rId13" w:history="1">
        <w:r w:rsidRPr="004B0A9A">
          <w:rPr>
            <w:rStyle w:val="Hyperlink"/>
          </w:rPr>
          <w:t>The Cluster Model explained</w:t>
        </w:r>
      </w:hyperlink>
    </w:p>
    <w:p w14:paraId="5AC1602A" w14:textId="41966F6F" w:rsidR="0072171A" w:rsidRDefault="00280EED" w:rsidP="009C249C">
      <w:pPr>
        <w:pStyle w:val="VCAAbullet"/>
      </w:pPr>
      <w:hyperlink r:id="rId14" w:history="1">
        <w:r w:rsidR="009A1898" w:rsidRPr="009A1898">
          <w:rPr>
            <w:rStyle w:val="Hyperlink"/>
          </w:rPr>
          <w:t>Ian Strange</w:t>
        </w:r>
      </w:hyperlink>
      <w:r w:rsidR="009A1898">
        <w:t>:</w:t>
      </w:r>
      <w:r w:rsidR="00EF265C">
        <w:t xml:space="preserve"> </w:t>
      </w:r>
      <w:r w:rsidR="009A1898">
        <w:t xml:space="preserve">TED Talk, </w:t>
      </w:r>
      <w:hyperlink r:id="rId15" w:history="1">
        <w:r w:rsidR="009A1898" w:rsidRPr="009A1898">
          <w:rPr>
            <w:rStyle w:val="Hyperlink"/>
          </w:rPr>
          <w:t>Home is where the art is</w:t>
        </w:r>
      </w:hyperlink>
    </w:p>
    <w:p w14:paraId="51BD6D64" w14:textId="37072936" w:rsidR="0072171A" w:rsidRDefault="00280EED" w:rsidP="009C249C">
      <w:pPr>
        <w:pStyle w:val="VCAAbullet"/>
      </w:pPr>
      <w:hyperlink r:id="rId16" w:history="1">
        <w:r w:rsidR="0072171A" w:rsidRPr="009A1898">
          <w:rPr>
            <w:rStyle w:val="Hyperlink"/>
          </w:rPr>
          <w:t>Rosemary Laing</w:t>
        </w:r>
      </w:hyperlink>
      <w:r w:rsidR="0072171A">
        <w:t xml:space="preserve">: </w:t>
      </w:r>
      <w:hyperlink r:id="rId17" w:history="1">
        <w:r w:rsidR="009A1898" w:rsidRPr="009A1898">
          <w:rPr>
            <w:rStyle w:val="Hyperlink"/>
          </w:rPr>
          <w:t>Art talk with Rosemary Laing – ‘Fire’ series</w:t>
        </w:r>
      </w:hyperlink>
    </w:p>
    <w:p w14:paraId="3378D2AF" w14:textId="194469D8" w:rsidR="009160EB" w:rsidRPr="00EF265C" w:rsidRDefault="00280EED" w:rsidP="009C249C">
      <w:pPr>
        <w:pStyle w:val="VCAAbullet"/>
        <w:rPr>
          <w:rStyle w:val="Hyperlink"/>
          <w:bCs w:val="0"/>
          <w:color w:val="auto"/>
          <w:u w:val="none"/>
        </w:rPr>
      </w:pPr>
      <w:hyperlink r:id="rId18" w:history="1">
        <w:r w:rsidR="009160EB" w:rsidRPr="009A1898">
          <w:rPr>
            <w:rStyle w:val="Hyperlink"/>
          </w:rPr>
          <w:t xml:space="preserve">Gregory </w:t>
        </w:r>
        <w:proofErr w:type="spellStart"/>
        <w:r w:rsidR="009160EB" w:rsidRPr="009A1898">
          <w:rPr>
            <w:rStyle w:val="Hyperlink"/>
          </w:rPr>
          <w:t>Crewdson</w:t>
        </w:r>
        <w:proofErr w:type="spellEnd"/>
      </w:hyperlink>
      <w:r w:rsidR="009160EB">
        <w:t xml:space="preserve">: </w:t>
      </w:r>
      <w:hyperlink r:id="rId19" w:history="1">
        <w:r w:rsidR="009A1898" w:rsidRPr="009A1898">
          <w:rPr>
            <w:rStyle w:val="Hyperlink"/>
          </w:rPr>
          <w:t xml:space="preserve">Guggenheim, Gregory </w:t>
        </w:r>
        <w:proofErr w:type="spellStart"/>
        <w:r w:rsidR="009A1898" w:rsidRPr="009A1898">
          <w:rPr>
            <w:rStyle w:val="Hyperlink"/>
          </w:rPr>
          <w:t>Crewdson</w:t>
        </w:r>
        <w:proofErr w:type="spellEnd"/>
      </w:hyperlink>
    </w:p>
    <w:p w14:paraId="38239319" w14:textId="4A830C73" w:rsidR="00B15508" w:rsidRPr="008C0A84" w:rsidRDefault="00B15508" w:rsidP="009C249C">
      <w:pPr>
        <w:pStyle w:val="VCAAHeading3"/>
        <w:rPr>
          <w:lang w:val="en-AU"/>
        </w:rPr>
      </w:pPr>
      <w:r w:rsidRPr="008C0A84">
        <w:rPr>
          <w:lang w:val="en-AU"/>
        </w:rPr>
        <w:t>Benefits for students</w:t>
      </w:r>
    </w:p>
    <w:p w14:paraId="47CEF97A" w14:textId="5B4970A4" w:rsidR="00B15508" w:rsidRPr="009C249C" w:rsidRDefault="00D1411A">
      <w:pPr>
        <w:pStyle w:val="VCAAbody"/>
      </w:pPr>
      <w:r w:rsidRPr="009C249C">
        <w:t xml:space="preserve">Know </w:t>
      </w:r>
      <w:r w:rsidR="00FE62FC" w:rsidRPr="009C249C">
        <w:t>y</w:t>
      </w:r>
      <w:r w:rsidRPr="009C249C">
        <w:t>ourself</w:t>
      </w:r>
      <w:r w:rsidR="004F4611">
        <w:t xml:space="preserve"> </w:t>
      </w:r>
      <w:r w:rsidR="006A0312">
        <w:t>-</w:t>
      </w:r>
      <w:r w:rsidR="004F4611">
        <w:t xml:space="preserve"> s</w:t>
      </w:r>
      <w:r w:rsidR="00B15508" w:rsidRPr="009C249C">
        <w:t xml:space="preserve">elf-development: </w:t>
      </w:r>
    </w:p>
    <w:p w14:paraId="184DCA46" w14:textId="3E902A4A" w:rsidR="00EA6D6E" w:rsidRPr="00EA6D6E" w:rsidRDefault="00EA6D6E">
      <w:pPr>
        <w:pStyle w:val="VCAAbullet"/>
      </w:pPr>
      <w:r w:rsidRPr="009C249C">
        <w:t>Stu</w:t>
      </w:r>
      <w:r>
        <w:t xml:space="preserve">dents </w:t>
      </w:r>
      <w:r w:rsidR="00336EAE">
        <w:t>identify personal skills and strengths and link these to career opportunities.</w:t>
      </w:r>
    </w:p>
    <w:p w14:paraId="29A0E861" w14:textId="795EDF7E" w:rsidR="00B15508" w:rsidRPr="009C249C" w:rsidRDefault="00140CFE">
      <w:pPr>
        <w:pStyle w:val="VCAAbody"/>
      </w:pPr>
      <w:r w:rsidRPr="009C249C">
        <w:t xml:space="preserve">Know </w:t>
      </w:r>
      <w:r w:rsidR="00FE62FC" w:rsidRPr="009C249C">
        <w:t>y</w:t>
      </w:r>
      <w:r w:rsidRPr="009C249C">
        <w:t>our</w:t>
      </w:r>
      <w:r w:rsidR="000D22CA" w:rsidRPr="009C249C">
        <w:t xml:space="preserve"> </w:t>
      </w:r>
      <w:r w:rsidR="00FE62FC" w:rsidRPr="009C249C">
        <w:t>w</w:t>
      </w:r>
      <w:r w:rsidR="000D22CA" w:rsidRPr="009C249C">
        <w:t>orld</w:t>
      </w:r>
      <w:r w:rsidR="004F4611">
        <w:t xml:space="preserve"> </w:t>
      </w:r>
      <w:r w:rsidR="006A0312">
        <w:t>-</w:t>
      </w:r>
      <w:r w:rsidRPr="009C249C">
        <w:t xml:space="preserve"> </w:t>
      </w:r>
      <w:r w:rsidR="004F4611">
        <w:t>c</w:t>
      </w:r>
      <w:r w:rsidR="004F4611" w:rsidRPr="009C249C">
        <w:t xml:space="preserve">areer </w:t>
      </w:r>
      <w:r w:rsidR="00B15508" w:rsidRPr="009C249C">
        <w:t xml:space="preserve">exploration: </w:t>
      </w:r>
    </w:p>
    <w:p w14:paraId="21532F63" w14:textId="77777777" w:rsidR="00B06665" w:rsidRPr="0044705E" w:rsidRDefault="00B06665" w:rsidP="00B06665">
      <w:pPr>
        <w:pStyle w:val="VCAAbullet"/>
        <w:rPr>
          <w:b/>
        </w:rPr>
      </w:pPr>
      <w:r>
        <w:t>Students</w:t>
      </w:r>
      <w:r w:rsidRPr="00DE0B77">
        <w:t xml:space="preserve"> </w:t>
      </w:r>
      <w:r>
        <w:t xml:space="preserve">gain an understanding of artists’ work beyond the production of artwork. By studying an artist’s thinking and background students understand the wider skills that an artist requires to work on large scale community projects and commissions. </w:t>
      </w:r>
    </w:p>
    <w:p w14:paraId="785657B5" w14:textId="7F76B311" w:rsidR="00785C1C" w:rsidRPr="009C249C" w:rsidRDefault="00785C1C" w:rsidP="00EA6D6E">
      <w:pPr>
        <w:pStyle w:val="VCAAbullet"/>
        <w:rPr>
          <w:b/>
        </w:rPr>
      </w:pPr>
      <w:r>
        <w:t>S</w:t>
      </w:r>
      <w:r w:rsidR="00895232" w:rsidRPr="0003666A">
        <w:t xml:space="preserve">tudents explore the </w:t>
      </w:r>
      <w:r w:rsidR="0003666A" w:rsidRPr="0003666A">
        <w:t xml:space="preserve">Arts industry </w:t>
      </w:r>
      <w:r w:rsidR="00895232" w:rsidRPr="0003666A">
        <w:t xml:space="preserve">and </w:t>
      </w:r>
      <w:r w:rsidR="00F43C45">
        <w:t xml:space="preserve">industry </w:t>
      </w:r>
      <w:r w:rsidR="00895232" w:rsidRPr="0003666A">
        <w:t>roles</w:t>
      </w:r>
      <w:r w:rsidR="00310E4E">
        <w:t xml:space="preserve"> beyond the production of artworks.</w:t>
      </w:r>
    </w:p>
    <w:p w14:paraId="0D334986" w14:textId="02195F9B" w:rsidR="00310E4E" w:rsidRPr="009C249C" w:rsidRDefault="00310E4E" w:rsidP="00EA6D6E">
      <w:pPr>
        <w:pStyle w:val="VCAAbullet"/>
        <w:rPr>
          <w:b/>
        </w:rPr>
      </w:pPr>
      <w:r>
        <w:t>Students appreciate the skills an artist requires to work on large scale projects and commissions.</w:t>
      </w:r>
    </w:p>
    <w:p w14:paraId="69339B65" w14:textId="0E89A39F" w:rsidR="0003666A" w:rsidRPr="0003666A" w:rsidRDefault="00785C1C" w:rsidP="009C249C">
      <w:pPr>
        <w:pStyle w:val="VCAAbullet"/>
        <w:rPr>
          <w:b/>
        </w:rPr>
      </w:pPr>
      <w:r>
        <w:t xml:space="preserve">Students </w:t>
      </w:r>
      <w:r w:rsidR="0003666A">
        <w:t xml:space="preserve">understand </w:t>
      </w:r>
      <w:r>
        <w:t xml:space="preserve">the </w:t>
      </w:r>
      <w:r w:rsidR="0003666A">
        <w:t xml:space="preserve">importance </w:t>
      </w:r>
      <w:r>
        <w:t xml:space="preserve">of the Arts </w:t>
      </w:r>
      <w:r w:rsidR="0003666A">
        <w:t xml:space="preserve">in the community around issues of advocacy and voice. </w:t>
      </w:r>
    </w:p>
    <w:p w14:paraId="150EC32E" w14:textId="66C34E5C" w:rsidR="00B15508" w:rsidRPr="009C249C" w:rsidRDefault="00834DC8">
      <w:pPr>
        <w:pStyle w:val="VCAAbody"/>
      </w:pPr>
      <w:r w:rsidRPr="009C249C">
        <w:t xml:space="preserve">Manage your future </w:t>
      </w:r>
      <w:r w:rsidR="006A0312">
        <w:t>-</w:t>
      </w:r>
      <w:r w:rsidRPr="009C249C">
        <w:t xml:space="preserve"> </w:t>
      </w:r>
      <w:r w:rsidR="00FE62FC" w:rsidRPr="009C249C">
        <w:t xml:space="preserve">be </w:t>
      </w:r>
      <w:r w:rsidR="00DA0B71" w:rsidRPr="009C249C">
        <w:t>proactive</w:t>
      </w:r>
      <w:r w:rsidR="00895232" w:rsidRPr="009C249C">
        <w:t>:</w:t>
      </w:r>
    </w:p>
    <w:p w14:paraId="04EF2524" w14:textId="5C2B2AD5" w:rsidR="0003666A" w:rsidRDefault="00895232" w:rsidP="009C249C">
      <w:pPr>
        <w:pStyle w:val="VCAAbullet"/>
      </w:pPr>
      <w:r w:rsidRPr="00895232">
        <w:t xml:space="preserve">Students investigate </w:t>
      </w:r>
      <w:r w:rsidR="00591EB0">
        <w:t>an artist’s</w:t>
      </w:r>
      <w:r w:rsidRPr="00895232">
        <w:t xml:space="preserve"> roles</w:t>
      </w:r>
      <w:r w:rsidR="00310E4E">
        <w:t>,</w:t>
      </w:r>
      <w:r w:rsidRPr="00895232">
        <w:t xml:space="preserve"> skills </w:t>
      </w:r>
      <w:r w:rsidR="00310E4E">
        <w:t xml:space="preserve">and challenges </w:t>
      </w:r>
      <w:r w:rsidR="00591EB0">
        <w:t>when</w:t>
      </w:r>
      <w:r w:rsidR="0003666A">
        <w:t xml:space="preserve"> working on commissions and community projects</w:t>
      </w:r>
      <w:r w:rsidR="00310E4E">
        <w:t>, including</w:t>
      </w:r>
      <w:r w:rsidR="0003666A">
        <w:t xml:space="preserve"> planning, financial constraints and ethical considerations. </w:t>
      </w:r>
    </w:p>
    <w:p w14:paraId="5938D504" w14:textId="2D738BFB" w:rsidR="00F93215" w:rsidRDefault="00F93215" w:rsidP="009C249C">
      <w:pPr>
        <w:pStyle w:val="VCAAbullet"/>
      </w:pPr>
      <w:r>
        <w:t>Students build critical and creative thinking</w:t>
      </w:r>
      <w:r w:rsidR="00310E4E">
        <w:t xml:space="preserve"> and</w:t>
      </w:r>
      <w:r>
        <w:t xml:space="preserve"> interpersonal skills, </w:t>
      </w:r>
      <w:r w:rsidR="00310E4E">
        <w:t xml:space="preserve">and </w:t>
      </w:r>
      <w:r>
        <w:t>inter</w:t>
      </w:r>
      <w:r w:rsidR="00310E4E">
        <w:t>-</w:t>
      </w:r>
      <w:r>
        <w:t xml:space="preserve">cultural and ethical understanding. </w:t>
      </w:r>
    </w:p>
    <w:sectPr w:rsidR="00F93215" w:rsidSect="00B15508">
      <w:headerReference w:type="default" r:id="rId20"/>
      <w:footerReference w:type="default" r:id="rId21"/>
      <w:headerReference w:type="first" r:id="rId22"/>
      <w:footerReference w:type="first" r:id="rId23"/>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591CC" w16cid:durableId="2300E429"/>
  <w16cid:commentId w16cid:paraId="4AC5D3AC" w16cid:durableId="231E19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C726" w14:textId="77777777" w:rsidR="00280EED" w:rsidRDefault="00280EED">
      <w:pPr>
        <w:spacing w:after="0" w:line="240" w:lineRule="auto"/>
      </w:pPr>
      <w:r>
        <w:separator/>
      </w:r>
    </w:p>
  </w:endnote>
  <w:endnote w:type="continuationSeparator" w:id="0">
    <w:p w14:paraId="0F417B64" w14:textId="77777777" w:rsidR="00280EED" w:rsidRDefault="002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F4611" w:rsidRPr="004F4611" w14:paraId="1A099235" w14:textId="77777777" w:rsidTr="00ED48A9">
      <w:trPr>
        <w:trHeight w:val="476"/>
      </w:trPr>
      <w:tc>
        <w:tcPr>
          <w:tcW w:w="1667" w:type="pct"/>
          <w:tcMar>
            <w:left w:w="0" w:type="dxa"/>
            <w:right w:w="0" w:type="dxa"/>
          </w:tcMar>
        </w:tcPr>
        <w:p w14:paraId="5DDD25D0" w14:textId="77777777" w:rsidR="00ED48A9" w:rsidRPr="00D06414" w:rsidRDefault="002F3FB5" w:rsidP="00ED48A9">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800805F" w14:textId="77777777" w:rsidR="00ED48A9" w:rsidRPr="00D06414" w:rsidRDefault="00ED48A9" w:rsidP="00ED48A9">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16496DE4" w14:textId="79A39D9F" w:rsidR="00ED48A9" w:rsidRPr="009C249C" w:rsidRDefault="002F3FB5" w:rsidP="00ED48A9">
          <w:pPr>
            <w:tabs>
              <w:tab w:val="right" w:pos="9639"/>
            </w:tabs>
            <w:spacing w:before="120" w:line="240" w:lineRule="exact"/>
            <w:jc w:val="right"/>
            <w:rPr>
              <w:rFonts w:ascii="Arial" w:hAnsi="Arial" w:cs="Arial"/>
              <w:color w:val="A5A5A5" w:themeColor="accent3"/>
              <w:sz w:val="18"/>
              <w:szCs w:val="18"/>
            </w:rPr>
          </w:pPr>
          <w:r w:rsidRPr="009C249C">
            <w:rPr>
              <w:rFonts w:ascii="Arial" w:hAnsi="Arial" w:cs="Arial"/>
              <w:color w:val="A5A5A5" w:themeColor="accent3"/>
              <w:sz w:val="18"/>
              <w:szCs w:val="18"/>
            </w:rPr>
            <w:t xml:space="preserve">Page </w:t>
          </w:r>
          <w:r w:rsidRPr="009C249C">
            <w:rPr>
              <w:rFonts w:ascii="Arial" w:hAnsi="Arial" w:cs="Arial"/>
              <w:color w:val="A5A5A5" w:themeColor="accent3"/>
              <w:sz w:val="18"/>
              <w:szCs w:val="18"/>
            </w:rPr>
            <w:fldChar w:fldCharType="begin"/>
          </w:r>
          <w:r w:rsidRPr="009C249C">
            <w:rPr>
              <w:rFonts w:ascii="Arial" w:hAnsi="Arial" w:cs="Arial"/>
              <w:color w:val="A5A5A5" w:themeColor="accent3"/>
              <w:sz w:val="18"/>
              <w:szCs w:val="18"/>
            </w:rPr>
            <w:instrText xml:space="preserve"> PAGE   \* MERGEFORMAT </w:instrText>
          </w:r>
          <w:r w:rsidRPr="009C249C">
            <w:rPr>
              <w:rFonts w:ascii="Arial" w:hAnsi="Arial" w:cs="Arial"/>
              <w:color w:val="A5A5A5" w:themeColor="accent3"/>
              <w:sz w:val="18"/>
              <w:szCs w:val="18"/>
            </w:rPr>
            <w:fldChar w:fldCharType="separate"/>
          </w:r>
          <w:r w:rsidR="00C51D6D">
            <w:rPr>
              <w:rFonts w:ascii="Arial" w:hAnsi="Arial" w:cs="Arial"/>
              <w:noProof/>
              <w:color w:val="A5A5A5" w:themeColor="accent3"/>
              <w:sz w:val="18"/>
              <w:szCs w:val="18"/>
            </w:rPr>
            <w:t>2</w:t>
          </w:r>
          <w:r w:rsidRPr="009C249C">
            <w:rPr>
              <w:rFonts w:ascii="Arial" w:hAnsi="Arial" w:cs="Arial"/>
              <w:color w:val="A5A5A5" w:themeColor="accent3"/>
              <w:sz w:val="18"/>
              <w:szCs w:val="18"/>
            </w:rPr>
            <w:fldChar w:fldCharType="end"/>
          </w:r>
        </w:p>
      </w:tc>
    </w:tr>
  </w:tbl>
  <w:p w14:paraId="7C3AAE94" w14:textId="77777777" w:rsidR="00ED48A9" w:rsidRPr="00D06414" w:rsidRDefault="002F3FB5" w:rsidP="00ED48A9">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6D417172" wp14:editId="02AA088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D48A9" w:rsidRPr="00D06414" w14:paraId="67ADB544" w14:textId="77777777" w:rsidTr="00ED48A9">
      <w:tc>
        <w:tcPr>
          <w:tcW w:w="1459" w:type="pct"/>
          <w:tcMar>
            <w:left w:w="0" w:type="dxa"/>
            <w:right w:w="0" w:type="dxa"/>
          </w:tcMar>
        </w:tcPr>
        <w:p w14:paraId="582B637F" w14:textId="77777777" w:rsidR="00ED48A9" w:rsidRPr="00D06414" w:rsidRDefault="002F3FB5" w:rsidP="00ED48A9">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394F035" w14:textId="77777777" w:rsidR="00ED48A9" w:rsidRPr="00D06414" w:rsidRDefault="00ED48A9" w:rsidP="00ED48A9">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53CFD866" w14:textId="77777777" w:rsidR="00ED48A9" w:rsidRPr="00D06414" w:rsidRDefault="00ED48A9" w:rsidP="00ED48A9">
          <w:pPr>
            <w:tabs>
              <w:tab w:val="right" w:pos="9639"/>
            </w:tabs>
            <w:spacing w:before="120" w:line="240" w:lineRule="exact"/>
            <w:jc w:val="right"/>
            <w:rPr>
              <w:rFonts w:asciiTheme="majorHAnsi" w:hAnsiTheme="majorHAnsi" w:cs="Arial"/>
              <w:color w:val="ED7D31" w:themeColor="accent2"/>
              <w:sz w:val="18"/>
              <w:szCs w:val="18"/>
            </w:rPr>
          </w:pPr>
        </w:p>
      </w:tc>
    </w:tr>
  </w:tbl>
  <w:p w14:paraId="0E0FE758" w14:textId="77777777" w:rsidR="00ED48A9" w:rsidRPr="00D06414" w:rsidRDefault="002F3FB5" w:rsidP="00ED48A9">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314ED305" wp14:editId="380227C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DA4A" w14:textId="77777777" w:rsidR="00280EED" w:rsidRDefault="00280EED">
      <w:pPr>
        <w:spacing w:after="0" w:line="240" w:lineRule="auto"/>
      </w:pPr>
      <w:r>
        <w:separator/>
      </w:r>
    </w:p>
  </w:footnote>
  <w:footnote w:type="continuationSeparator" w:id="0">
    <w:p w14:paraId="31A3827B" w14:textId="77777777" w:rsidR="00280EED" w:rsidRDefault="002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09AA" w14:textId="4C313F3C" w:rsidR="00ED48A9" w:rsidRPr="0038622E" w:rsidRDefault="002F3FB5" w:rsidP="00ED48A9">
    <w:pPr>
      <w:pStyle w:val="VCAAbody"/>
      <w:rPr>
        <w:color w:val="0F7EB4"/>
      </w:rPr>
    </w:pPr>
    <w:r>
      <w:t xml:space="preserve">Embedding career education in the Victorian Curriculum F–10 – </w:t>
    </w:r>
    <w:r w:rsidR="004F4611">
      <w:t xml:space="preserve">Media </w:t>
    </w:r>
    <w:r>
      <w:t>Arts</w:t>
    </w:r>
    <w:r w:rsidR="004F4611">
      <w:t>,</w:t>
    </w:r>
    <w:r>
      <w:t xml:space="preserve"> </w:t>
    </w:r>
    <w:r w:rsidR="004F4611">
      <w:t xml:space="preserve">Levels </w:t>
    </w:r>
    <w:r>
      <w:t>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F8EA" w14:textId="77777777" w:rsidR="00ED48A9" w:rsidRPr="009370BC" w:rsidRDefault="002F3FB5" w:rsidP="00ED48A9">
    <w:pPr>
      <w:spacing w:after="0"/>
      <w:ind w:right="-142"/>
      <w:jc w:val="right"/>
    </w:pPr>
    <w:r>
      <w:rPr>
        <w:noProof/>
        <w:lang w:val="en-AU" w:eastAsia="en-AU"/>
      </w:rPr>
      <w:drawing>
        <wp:anchor distT="0" distB="0" distL="114300" distR="114300" simplePos="0" relativeHeight="251660288" behindDoc="1" locked="1" layoutInCell="1" allowOverlap="1" wp14:anchorId="50168626" wp14:editId="0B254ED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E21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88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500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25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BA8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461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06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0B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AA6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CE9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77FC2"/>
    <w:multiLevelType w:val="hybridMultilevel"/>
    <w:tmpl w:val="3690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913F2D"/>
    <w:multiLevelType w:val="hybridMultilevel"/>
    <w:tmpl w:val="C872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F1EA6018"/>
    <w:lvl w:ilvl="0" w:tplc="E81C31F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B2266"/>
    <w:multiLevelType w:val="hybridMultilevel"/>
    <w:tmpl w:val="C2D0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22E1F"/>
    <w:multiLevelType w:val="hybridMultilevel"/>
    <w:tmpl w:val="3950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80117"/>
    <w:multiLevelType w:val="hybridMultilevel"/>
    <w:tmpl w:val="D912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72C799B"/>
    <w:multiLevelType w:val="hybridMultilevel"/>
    <w:tmpl w:val="4B28A232"/>
    <w:lvl w:ilvl="0" w:tplc="CFC68E66">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AA7508"/>
    <w:multiLevelType w:val="hybridMultilevel"/>
    <w:tmpl w:val="E9F0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22C1B"/>
    <w:multiLevelType w:val="hybridMultilevel"/>
    <w:tmpl w:val="9DF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9117372"/>
    <w:multiLevelType w:val="hybridMultilevel"/>
    <w:tmpl w:val="7A62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F7A4C"/>
    <w:multiLevelType w:val="hybridMultilevel"/>
    <w:tmpl w:val="383C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22"/>
  </w:num>
  <w:num w:numId="5">
    <w:abstractNumId w:val="11"/>
  </w:num>
  <w:num w:numId="6">
    <w:abstractNumId w:val="14"/>
  </w:num>
  <w:num w:numId="7">
    <w:abstractNumId w:val="19"/>
  </w:num>
  <w:num w:numId="8">
    <w:abstractNumId w:val="16"/>
  </w:num>
  <w:num w:numId="9">
    <w:abstractNumId w:val="1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08"/>
    <w:rsid w:val="000038C7"/>
    <w:rsid w:val="00014EAF"/>
    <w:rsid w:val="00017898"/>
    <w:rsid w:val="0003666A"/>
    <w:rsid w:val="000429A8"/>
    <w:rsid w:val="00061480"/>
    <w:rsid w:val="00087B39"/>
    <w:rsid w:val="00087D7A"/>
    <w:rsid w:val="000C79AA"/>
    <w:rsid w:val="000D22CA"/>
    <w:rsid w:val="00107A79"/>
    <w:rsid w:val="0011085A"/>
    <w:rsid w:val="00140CFE"/>
    <w:rsid w:val="00152426"/>
    <w:rsid w:val="00156E87"/>
    <w:rsid w:val="001B4E53"/>
    <w:rsid w:val="001E625B"/>
    <w:rsid w:val="002049E0"/>
    <w:rsid w:val="00264EBE"/>
    <w:rsid w:val="00280EED"/>
    <w:rsid w:val="002A5EB4"/>
    <w:rsid w:val="002A6AB5"/>
    <w:rsid w:val="002B2095"/>
    <w:rsid w:val="002B2B60"/>
    <w:rsid w:val="002B4251"/>
    <w:rsid w:val="002B6FDA"/>
    <w:rsid w:val="002B7740"/>
    <w:rsid w:val="002C4E07"/>
    <w:rsid w:val="002C67BF"/>
    <w:rsid w:val="002D3033"/>
    <w:rsid w:val="002E5D6B"/>
    <w:rsid w:val="002F3FB5"/>
    <w:rsid w:val="00310E4E"/>
    <w:rsid w:val="00336EAE"/>
    <w:rsid w:val="0035414B"/>
    <w:rsid w:val="003B21AC"/>
    <w:rsid w:val="003C2BA0"/>
    <w:rsid w:val="003F37A2"/>
    <w:rsid w:val="003F4A9C"/>
    <w:rsid w:val="00414E63"/>
    <w:rsid w:val="00420CB7"/>
    <w:rsid w:val="0044705E"/>
    <w:rsid w:val="00453349"/>
    <w:rsid w:val="00461387"/>
    <w:rsid w:val="0048656D"/>
    <w:rsid w:val="004B0A9A"/>
    <w:rsid w:val="004B4D4B"/>
    <w:rsid w:val="004F4611"/>
    <w:rsid w:val="004F7ECB"/>
    <w:rsid w:val="005175FC"/>
    <w:rsid w:val="00527A1C"/>
    <w:rsid w:val="00530F35"/>
    <w:rsid w:val="00566C5A"/>
    <w:rsid w:val="005749E8"/>
    <w:rsid w:val="0057613F"/>
    <w:rsid w:val="0058034C"/>
    <w:rsid w:val="00585610"/>
    <w:rsid w:val="00591EB0"/>
    <w:rsid w:val="005C0B77"/>
    <w:rsid w:val="006004B0"/>
    <w:rsid w:val="00651167"/>
    <w:rsid w:val="00656082"/>
    <w:rsid w:val="006A0312"/>
    <w:rsid w:val="006A7426"/>
    <w:rsid w:val="006B7FDC"/>
    <w:rsid w:val="006C4BF8"/>
    <w:rsid w:val="006C502F"/>
    <w:rsid w:val="006E5BD2"/>
    <w:rsid w:val="006E7380"/>
    <w:rsid w:val="00704971"/>
    <w:rsid w:val="00716D3C"/>
    <w:rsid w:val="0072171A"/>
    <w:rsid w:val="00744589"/>
    <w:rsid w:val="0075420E"/>
    <w:rsid w:val="00763B2D"/>
    <w:rsid w:val="00785C1C"/>
    <w:rsid w:val="007D2A81"/>
    <w:rsid w:val="007D3556"/>
    <w:rsid w:val="007F03CF"/>
    <w:rsid w:val="00834DC8"/>
    <w:rsid w:val="00840E5F"/>
    <w:rsid w:val="00866889"/>
    <w:rsid w:val="00895232"/>
    <w:rsid w:val="00895775"/>
    <w:rsid w:val="008A0977"/>
    <w:rsid w:val="008A49C0"/>
    <w:rsid w:val="008C07E1"/>
    <w:rsid w:val="008D1FC9"/>
    <w:rsid w:val="008D22B6"/>
    <w:rsid w:val="008E7E11"/>
    <w:rsid w:val="009105D1"/>
    <w:rsid w:val="009160EB"/>
    <w:rsid w:val="00944D02"/>
    <w:rsid w:val="0094542D"/>
    <w:rsid w:val="0094546B"/>
    <w:rsid w:val="00970846"/>
    <w:rsid w:val="00980CA9"/>
    <w:rsid w:val="009948E6"/>
    <w:rsid w:val="009A1898"/>
    <w:rsid w:val="009B792E"/>
    <w:rsid w:val="009C249C"/>
    <w:rsid w:val="009C78A4"/>
    <w:rsid w:val="009F692A"/>
    <w:rsid w:val="00A21DE9"/>
    <w:rsid w:val="00A25947"/>
    <w:rsid w:val="00A5008F"/>
    <w:rsid w:val="00AB5E3E"/>
    <w:rsid w:val="00AD245D"/>
    <w:rsid w:val="00B06665"/>
    <w:rsid w:val="00B15508"/>
    <w:rsid w:val="00B26268"/>
    <w:rsid w:val="00B538C7"/>
    <w:rsid w:val="00B961F4"/>
    <w:rsid w:val="00BB6115"/>
    <w:rsid w:val="00BC3493"/>
    <w:rsid w:val="00BC51BC"/>
    <w:rsid w:val="00BD6D55"/>
    <w:rsid w:val="00C45239"/>
    <w:rsid w:val="00C51D6D"/>
    <w:rsid w:val="00C538B3"/>
    <w:rsid w:val="00C83816"/>
    <w:rsid w:val="00C93B2F"/>
    <w:rsid w:val="00CA0CE0"/>
    <w:rsid w:val="00CB7CFB"/>
    <w:rsid w:val="00CF0B74"/>
    <w:rsid w:val="00CF369B"/>
    <w:rsid w:val="00CF3B0D"/>
    <w:rsid w:val="00D06C7B"/>
    <w:rsid w:val="00D1411A"/>
    <w:rsid w:val="00D25D78"/>
    <w:rsid w:val="00D26D05"/>
    <w:rsid w:val="00DA0B71"/>
    <w:rsid w:val="00DB1327"/>
    <w:rsid w:val="00DB4276"/>
    <w:rsid w:val="00DE0B77"/>
    <w:rsid w:val="00E019F1"/>
    <w:rsid w:val="00E03C0A"/>
    <w:rsid w:val="00E108A1"/>
    <w:rsid w:val="00E13AC9"/>
    <w:rsid w:val="00E14186"/>
    <w:rsid w:val="00E17B46"/>
    <w:rsid w:val="00E25B5D"/>
    <w:rsid w:val="00E41E08"/>
    <w:rsid w:val="00E46BD3"/>
    <w:rsid w:val="00E50D68"/>
    <w:rsid w:val="00E52D87"/>
    <w:rsid w:val="00E7206C"/>
    <w:rsid w:val="00E73657"/>
    <w:rsid w:val="00E74EDD"/>
    <w:rsid w:val="00E761BA"/>
    <w:rsid w:val="00E76C93"/>
    <w:rsid w:val="00E866E0"/>
    <w:rsid w:val="00E916EC"/>
    <w:rsid w:val="00E95715"/>
    <w:rsid w:val="00EA6801"/>
    <w:rsid w:val="00EA6D6E"/>
    <w:rsid w:val="00EC06DB"/>
    <w:rsid w:val="00ED48A9"/>
    <w:rsid w:val="00EF265C"/>
    <w:rsid w:val="00F154AA"/>
    <w:rsid w:val="00F43C45"/>
    <w:rsid w:val="00F47D0B"/>
    <w:rsid w:val="00F51986"/>
    <w:rsid w:val="00F72668"/>
    <w:rsid w:val="00F75CEB"/>
    <w:rsid w:val="00F93215"/>
    <w:rsid w:val="00FA0C54"/>
    <w:rsid w:val="00FA35D3"/>
    <w:rsid w:val="00FA7A12"/>
    <w:rsid w:val="00FC2D23"/>
    <w:rsid w:val="00FE62FC"/>
    <w:rsid w:val="00FF3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C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15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508"/>
    <w:rPr>
      <w:lang w:val="en-US"/>
    </w:rPr>
  </w:style>
  <w:style w:type="paragraph" w:customStyle="1" w:styleId="VCAAHeading1">
    <w:name w:val="VCAA Heading 1"/>
    <w:qFormat/>
    <w:rsid w:val="004F4611"/>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4F4611"/>
    <w:pPr>
      <w:spacing w:before="240" w:after="120" w:line="480" w:lineRule="exact"/>
      <w:contextualSpacing/>
      <w:outlineLvl w:val="2"/>
    </w:pPr>
    <w:rPr>
      <w:rFonts w:ascii="Arial" w:hAnsi="Arial" w:cs="Arial"/>
      <w:color w:val="0F7EB4"/>
      <w:sz w:val="36"/>
      <w:szCs w:val="36"/>
      <w:lang w:val="en-US"/>
    </w:rPr>
  </w:style>
  <w:style w:type="paragraph" w:customStyle="1" w:styleId="VCAAHeading3">
    <w:name w:val="VCAA Heading 3"/>
    <w:next w:val="VCAAbody"/>
    <w:qFormat/>
    <w:rsid w:val="004F4611"/>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4F4611"/>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4F4611"/>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4F4611"/>
    <w:rPr>
      <w:color w:val="FFFFFF" w:themeColor="background1"/>
    </w:rPr>
  </w:style>
  <w:style w:type="paragraph" w:customStyle="1" w:styleId="VCAAbullet">
    <w:name w:val="VCAA bullet"/>
    <w:basedOn w:val="VCAAbody"/>
    <w:autoRedefine/>
    <w:qFormat/>
    <w:rsid w:val="00EA6D6E"/>
    <w:pPr>
      <w:numPr>
        <w:numId w:val="21"/>
      </w:numPr>
      <w:spacing w:before="60" w:after="60"/>
      <w:ind w:left="426" w:hanging="426"/>
      <w:contextualSpacing/>
    </w:pPr>
    <w:rPr>
      <w:rFonts w:eastAsia="Times New Roman"/>
      <w:bCs/>
      <w:color w:val="auto"/>
      <w:kern w:val="22"/>
      <w:szCs w:val="20"/>
      <w:lang w:val="en-AU" w:eastAsia="ja-JP"/>
    </w:rPr>
  </w:style>
  <w:style w:type="paragraph" w:customStyle="1" w:styleId="VCAAHeading4">
    <w:name w:val="VCAA Heading 4"/>
    <w:next w:val="VCAAbody"/>
    <w:qFormat/>
    <w:rsid w:val="004F4611"/>
    <w:pPr>
      <w:spacing w:before="280" w:after="120" w:line="360" w:lineRule="exact"/>
      <w:outlineLvl w:val="4"/>
    </w:pPr>
    <w:rPr>
      <w:rFonts w:ascii="Arial" w:hAnsi="Arial" w:cs="Arial"/>
      <w:color w:val="0F7EB4"/>
      <w:sz w:val="24"/>
      <w:lang w:val="en" w:eastAsia="en-AU"/>
    </w:rPr>
  </w:style>
  <w:style w:type="table" w:customStyle="1" w:styleId="VCAATable">
    <w:name w:val="VCAA Table"/>
    <w:basedOn w:val="TableNormal"/>
    <w:uiPriority w:val="99"/>
    <w:rsid w:val="004F4611"/>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B15508"/>
    <w:rPr>
      <w:color w:val="0563C1" w:themeColor="hyperlink"/>
      <w:u w:val="single"/>
    </w:rPr>
  </w:style>
  <w:style w:type="character" w:customStyle="1" w:styleId="VCAAbodyChar">
    <w:name w:val="VCAA body Char"/>
    <w:basedOn w:val="DefaultParagraphFont"/>
    <w:link w:val="VCAAbody"/>
    <w:rsid w:val="004F4611"/>
    <w:rPr>
      <w:rFonts w:ascii="Arial" w:hAnsi="Arial" w:cs="Arial"/>
      <w:color w:val="000000" w:themeColor="text1"/>
      <w:sz w:val="20"/>
      <w:lang w:val="en-US"/>
    </w:rPr>
  </w:style>
  <w:style w:type="paragraph" w:customStyle="1" w:styleId="VCAAbody-withlargetabandhangingindent">
    <w:name w:val="VCAA body - with large tab and hanging indent"/>
    <w:basedOn w:val="Normal"/>
    <w:qFormat/>
    <w:rsid w:val="004F4611"/>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B15508"/>
    <w:rPr>
      <w:sz w:val="16"/>
      <w:szCs w:val="16"/>
    </w:rPr>
  </w:style>
  <w:style w:type="paragraph" w:styleId="CommentText">
    <w:name w:val="annotation text"/>
    <w:basedOn w:val="Normal"/>
    <w:link w:val="CommentTextChar"/>
    <w:uiPriority w:val="99"/>
    <w:unhideWhenUsed/>
    <w:rsid w:val="00B15508"/>
    <w:pPr>
      <w:spacing w:line="240" w:lineRule="auto"/>
    </w:pPr>
    <w:rPr>
      <w:sz w:val="20"/>
      <w:szCs w:val="20"/>
    </w:rPr>
  </w:style>
  <w:style w:type="character" w:customStyle="1" w:styleId="CommentTextChar">
    <w:name w:val="Comment Text Char"/>
    <w:basedOn w:val="DefaultParagraphFont"/>
    <w:link w:val="CommentText"/>
    <w:uiPriority w:val="99"/>
    <w:rsid w:val="00B15508"/>
    <w:rPr>
      <w:sz w:val="20"/>
      <w:szCs w:val="20"/>
      <w:lang w:val="en-US"/>
    </w:rPr>
  </w:style>
  <w:style w:type="paragraph" w:customStyle="1" w:styleId="VCAAbodyintrotext">
    <w:name w:val="VCAA body intro text"/>
    <w:basedOn w:val="VCAAbody"/>
    <w:qFormat/>
    <w:rsid w:val="004F4611"/>
    <w:pPr>
      <w:spacing w:before="360" w:line="320" w:lineRule="exact"/>
    </w:pPr>
    <w:rPr>
      <w:sz w:val="24"/>
      <w:szCs w:val="24"/>
    </w:rPr>
  </w:style>
  <w:style w:type="paragraph" w:styleId="BalloonText">
    <w:name w:val="Balloon Text"/>
    <w:basedOn w:val="Normal"/>
    <w:link w:val="BalloonTextChar"/>
    <w:uiPriority w:val="99"/>
    <w:semiHidden/>
    <w:unhideWhenUsed/>
    <w:rsid w:val="00B1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08"/>
    <w:rPr>
      <w:rFonts w:ascii="Segoe UI" w:hAnsi="Segoe UI" w:cs="Segoe UI"/>
      <w:sz w:val="18"/>
      <w:szCs w:val="18"/>
      <w:lang w:val="en-US"/>
    </w:rPr>
  </w:style>
  <w:style w:type="character" w:styleId="FollowedHyperlink">
    <w:name w:val="FollowedHyperlink"/>
    <w:basedOn w:val="DefaultParagraphFont"/>
    <w:uiPriority w:val="99"/>
    <w:semiHidden/>
    <w:unhideWhenUsed/>
    <w:rsid w:val="00E7206C"/>
    <w:rPr>
      <w:color w:val="954F72" w:themeColor="followedHyperlink"/>
      <w:u w:val="single"/>
    </w:rPr>
  </w:style>
  <w:style w:type="character" w:customStyle="1" w:styleId="UnresolvedMention1">
    <w:name w:val="Unresolved Mention1"/>
    <w:basedOn w:val="DefaultParagraphFont"/>
    <w:uiPriority w:val="99"/>
    <w:semiHidden/>
    <w:unhideWhenUsed/>
    <w:rsid w:val="00107A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7FDC"/>
    <w:rPr>
      <w:b/>
      <w:bCs/>
    </w:rPr>
  </w:style>
  <w:style w:type="character" w:customStyle="1" w:styleId="CommentSubjectChar">
    <w:name w:val="Comment Subject Char"/>
    <w:basedOn w:val="CommentTextChar"/>
    <w:link w:val="CommentSubject"/>
    <w:uiPriority w:val="99"/>
    <w:semiHidden/>
    <w:rsid w:val="006B7FDC"/>
    <w:rPr>
      <w:b/>
      <w:bCs/>
      <w:sz w:val="20"/>
      <w:szCs w:val="20"/>
      <w:lang w:val="en-US"/>
    </w:rPr>
  </w:style>
  <w:style w:type="paragraph" w:styleId="Header">
    <w:name w:val="header"/>
    <w:basedOn w:val="Normal"/>
    <w:link w:val="HeaderChar"/>
    <w:uiPriority w:val="99"/>
    <w:unhideWhenUsed/>
    <w:rsid w:val="004F4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11"/>
    <w:rPr>
      <w:lang w:val="en-US"/>
    </w:rPr>
  </w:style>
  <w:style w:type="paragraph" w:customStyle="1" w:styleId="VCAAbulletlevel2">
    <w:name w:val="VCAA bullet level 2"/>
    <w:basedOn w:val="VCAAbullet"/>
    <w:qFormat/>
    <w:rsid w:val="00527A1C"/>
    <w:pPr>
      <w:numPr>
        <w:numId w:val="22"/>
      </w:numPr>
      <w:ind w:left="851" w:hanging="425"/>
    </w:pPr>
  </w:style>
  <w:style w:type="paragraph" w:customStyle="1" w:styleId="VCAAcaptionsandfootnotes">
    <w:name w:val="VCAA captions and footnotes"/>
    <w:basedOn w:val="VCAAbody"/>
    <w:qFormat/>
    <w:rsid w:val="004F4611"/>
    <w:pPr>
      <w:spacing w:after="360"/>
    </w:pPr>
    <w:rPr>
      <w:sz w:val="18"/>
      <w:szCs w:val="18"/>
    </w:rPr>
  </w:style>
  <w:style w:type="paragraph" w:customStyle="1" w:styleId="VCAADocumentsubtitle">
    <w:name w:val="VCAA Document subtitle"/>
    <w:basedOn w:val="Normal"/>
    <w:qFormat/>
    <w:rsid w:val="004F4611"/>
    <w:pPr>
      <w:jc w:val="center"/>
      <w:outlineLvl w:val="1"/>
    </w:pPr>
    <w:rPr>
      <w:rFonts w:ascii="Arial" w:hAnsi="Arial" w:cs="Arial"/>
      <w:noProof/>
      <w:color w:val="0F7EB4"/>
      <w:sz w:val="56"/>
      <w:szCs w:val="48"/>
      <w:lang w:val="en-AU" w:eastAsia="en-AU"/>
    </w:rPr>
  </w:style>
  <w:style w:type="paragraph" w:customStyle="1" w:styleId="VCAADocumenttitle">
    <w:name w:val="VCAA Document title"/>
    <w:qFormat/>
    <w:rsid w:val="004F4611"/>
    <w:pPr>
      <w:spacing w:before="600" w:after="480" w:line="680" w:lineRule="exact"/>
      <w:outlineLvl w:val="0"/>
    </w:pPr>
    <w:rPr>
      <w:rFonts w:ascii="Arial" w:hAnsi="Arial" w:cs="Arial"/>
      <w:noProof/>
      <w:color w:val="0F7EB4"/>
      <w:sz w:val="60"/>
      <w:szCs w:val="48"/>
      <w:lang w:eastAsia="en-AU"/>
    </w:rPr>
  </w:style>
  <w:style w:type="paragraph" w:customStyle="1" w:styleId="VCAAfigures">
    <w:name w:val="VCAA figures"/>
    <w:basedOn w:val="VCAAbody"/>
    <w:link w:val="VCAAfiguresChar"/>
    <w:qFormat/>
    <w:rsid w:val="004F4611"/>
    <w:pPr>
      <w:spacing w:line="240" w:lineRule="auto"/>
      <w:jc w:val="center"/>
    </w:pPr>
    <w:rPr>
      <w:noProof/>
    </w:rPr>
  </w:style>
  <w:style w:type="character" w:customStyle="1" w:styleId="VCAAfiguresChar">
    <w:name w:val="VCAA figures Char"/>
    <w:basedOn w:val="VCAAbodyChar"/>
    <w:link w:val="VCAAfigures"/>
    <w:rsid w:val="004F4611"/>
    <w:rPr>
      <w:rFonts w:ascii="Arial" w:hAnsi="Arial" w:cs="Arial"/>
      <w:noProof/>
      <w:color w:val="000000" w:themeColor="text1"/>
      <w:sz w:val="20"/>
      <w:lang w:val="en-US"/>
    </w:rPr>
  </w:style>
  <w:style w:type="paragraph" w:customStyle="1" w:styleId="VCAAHeading5">
    <w:name w:val="VCAA Heading 5"/>
    <w:next w:val="VCAAbody"/>
    <w:qFormat/>
    <w:rsid w:val="004F4611"/>
    <w:pPr>
      <w:spacing w:before="240" w:after="120" w:line="320" w:lineRule="exact"/>
      <w:outlineLvl w:val="5"/>
    </w:pPr>
    <w:rPr>
      <w:rFonts w:ascii="Arial" w:hAnsi="Arial" w:cs="Arial"/>
      <w:color w:val="0F7EB4"/>
      <w:sz w:val="24"/>
      <w:szCs w:val="20"/>
      <w:lang w:val="en" w:eastAsia="en-AU"/>
    </w:rPr>
  </w:style>
  <w:style w:type="paragraph" w:customStyle="1" w:styleId="VCAAnumbers">
    <w:name w:val="VCAA numbers"/>
    <w:basedOn w:val="VCAAbullet"/>
    <w:qFormat/>
    <w:rsid w:val="004F4611"/>
    <w:pPr>
      <w:numPr>
        <w:numId w:val="23"/>
      </w:numPr>
    </w:pPr>
    <w:rPr>
      <w:lang w:val="en-US"/>
    </w:rPr>
  </w:style>
  <w:style w:type="table" w:customStyle="1" w:styleId="VCAATableClosed">
    <w:name w:val="VCAA Table Closed"/>
    <w:basedOn w:val="VCAATable"/>
    <w:uiPriority w:val="99"/>
    <w:rsid w:val="004F461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
    <w:name w:val="VCAA table condensed bullet"/>
    <w:basedOn w:val="Normal"/>
    <w:qFormat/>
    <w:rsid w:val="004F4611"/>
    <w:pPr>
      <w:numPr>
        <w:numId w:val="2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4F4611"/>
    <w:pPr>
      <w:numPr>
        <w:numId w:val="25"/>
      </w:numPr>
    </w:pPr>
    <w:rPr>
      <w:color w:val="000000" w:themeColor="text1"/>
    </w:rPr>
  </w:style>
  <w:style w:type="paragraph" w:customStyle="1" w:styleId="VCAAtableheading">
    <w:name w:val="VCAA table heading"/>
    <w:basedOn w:val="VCAAbody"/>
    <w:qFormat/>
    <w:rsid w:val="004F4611"/>
    <w:rPr>
      <w:color w:val="FFFFFF" w:themeColor="background1"/>
    </w:rPr>
  </w:style>
  <w:style w:type="paragraph" w:customStyle="1" w:styleId="VCAAtrademarkinfo">
    <w:name w:val="VCAA trademark info"/>
    <w:basedOn w:val="VCAAcaptionsandfootnotes"/>
    <w:qFormat/>
    <w:rsid w:val="004F4611"/>
    <w:pPr>
      <w:spacing w:after="0" w:line="200" w:lineRule="exact"/>
    </w:pPr>
    <w:rPr>
      <w:sz w:val="16"/>
      <w:szCs w:val="16"/>
    </w:rPr>
  </w:style>
  <w:style w:type="character" w:customStyle="1" w:styleId="UnresolvedMention2">
    <w:name w:val="Unresolved Mention2"/>
    <w:basedOn w:val="DefaultParagraphFont"/>
    <w:uiPriority w:val="99"/>
    <w:semiHidden/>
    <w:unhideWhenUsed/>
    <w:rsid w:val="00E4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ya.org.au/2019/07/31/the-cluster-model-explained/" TargetMode="External"/><Relationship Id="rId18" Type="http://schemas.openxmlformats.org/officeDocument/2006/relationships/hyperlink" Target="https://gagosian.com/artists/gregory-crewdson/"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AVAP044" TargetMode="External"/><Relationship Id="rId17" Type="http://schemas.openxmlformats.org/officeDocument/2006/relationships/hyperlink" Target="https://www.youtube.com/watch?v=W7zo7S8XOK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larnogalleries.com/artists/rosemary-la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AVAR04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ed.com/talks/ian_strange_home_is_where_the_art_is" TargetMode="External"/><Relationship Id="rId23" Type="http://schemas.openxmlformats.org/officeDocument/2006/relationships/footer" Target="footer2.xml"/><Relationship Id="rId10" Type="http://schemas.openxmlformats.org/officeDocument/2006/relationships/hyperlink" Target="https://victoriancurriculum.vcaa.vic.edu.au/Curriculum/ContentDescription/VCAMAR045" TargetMode="External"/><Relationship Id="rId19" Type="http://schemas.openxmlformats.org/officeDocument/2006/relationships/hyperlink" Target="https://www.guggenheim.org/artwork/artist/gregory-crewd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anstrange.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45367-FA50-4D37-A1E5-C22CECAC1082}">
  <ds:schemaRefs>
    <ds:schemaRef ds:uri="http://schemas.microsoft.com/sharepoint/v3/contenttype/forms"/>
  </ds:schemaRefs>
</ds:datastoreItem>
</file>

<file path=customXml/itemProps2.xml><?xml version="1.0" encoding="utf-8"?>
<ds:datastoreItem xmlns:ds="http://schemas.openxmlformats.org/officeDocument/2006/customXml" ds:itemID="{532AA847-85CA-46E6-AA2F-C1446125B1E5}">
  <ds:schemaRefs>
    <ds:schemaRef ds:uri="http://schemas.microsoft.com/office/2006/metadata/properties"/>
    <ds:schemaRef ds:uri="http://schemas.microsoft.com/office/infopath/2007/PartnerControls"/>
    <ds:schemaRef ds:uri="1fe43362-8010-4e8f-b6ea-08e9e729bbf3"/>
  </ds:schemaRefs>
</ds:datastoreItem>
</file>

<file path=customXml/itemProps3.xml><?xml version="1.0" encoding="utf-8"?>
<ds:datastoreItem xmlns:ds="http://schemas.openxmlformats.org/officeDocument/2006/customXml" ds:itemID="{19ECFDF1-562D-42C6-BDB5-2516B2111809}"/>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6308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1</cp:revision>
  <dcterms:created xsi:type="dcterms:W3CDTF">2020-09-30T02:15:00Z</dcterms:created>
  <dcterms:modified xsi:type="dcterms:W3CDTF">2020-09-30T02:15:00Z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