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61415606" w:rsidR="00086CFC" w:rsidRPr="00657FC6" w:rsidRDefault="00C2005D" w:rsidP="00C3180C">
      <w:pPr>
        <w:pStyle w:val="VCAAHeading1"/>
        <w:rPr>
          <w:lang w:val="en-AU"/>
        </w:rPr>
      </w:pPr>
      <w:r w:rsidRPr="00657FC6">
        <w:rPr>
          <w:lang w:val="en-AU"/>
        </w:rPr>
        <w:t>E</w:t>
      </w:r>
      <w:r w:rsidR="00E56D1D" w:rsidRPr="00657FC6">
        <w:rPr>
          <w:lang w:val="en-AU"/>
        </w:rPr>
        <w:t>m</w:t>
      </w:r>
      <w:r w:rsidR="007E7D1F" w:rsidRPr="00657FC6">
        <w:rPr>
          <w:lang w:val="en-AU"/>
        </w:rPr>
        <w:t xml:space="preserve">bedding career education in </w:t>
      </w:r>
      <w:r w:rsidR="00E56D1D" w:rsidRPr="00657FC6">
        <w:rPr>
          <w:lang w:val="en-AU"/>
        </w:rPr>
        <w:t>the Victorian Curriculum F–10</w:t>
      </w:r>
      <w:r w:rsidR="00086CFC" w:rsidRPr="00657FC6">
        <w:rPr>
          <w:lang w:val="en-AU"/>
        </w:rPr>
        <w:t xml:space="preserve"> </w:t>
      </w:r>
    </w:p>
    <w:p w14:paraId="309AA2D5" w14:textId="5483D9DE" w:rsidR="004F6DE0" w:rsidRPr="00657FC6" w:rsidRDefault="006E4402" w:rsidP="004F6DE0">
      <w:pPr>
        <w:pStyle w:val="VCAAHeading2"/>
        <w:rPr>
          <w:lang w:val="en-AU"/>
        </w:rPr>
      </w:pPr>
      <w:bookmarkStart w:id="0" w:name="TemplateOverview"/>
      <w:bookmarkEnd w:id="0"/>
      <w:r w:rsidRPr="00657FC6">
        <w:rPr>
          <w:lang w:val="en-AU"/>
        </w:rPr>
        <w:t xml:space="preserve">Personal </w:t>
      </w:r>
      <w:r w:rsidR="008E0B64" w:rsidRPr="00657FC6">
        <w:rPr>
          <w:lang w:val="en-AU"/>
        </w:rPr>
        <w:t xml:space="preserve">and </w:t>
      </w:r>
      <w:r w:rsidRPr="00657FC6">
        <w:rPr>
          <w:lang w:val="en-AU"/>
        </w:rPr>
        <w:t>Social</w:t>
      </w:r>
      <w:r w:rsidR="001E2722" w:rsidRPr="00657FC6">
        <w:rPr>
          <w:lang w:val="en-AU"/>
        </w:rPr>
        <w:t xml:space="preserve"> Capability</w:t>
      </w:r>
      <w:r w:rsidR="006F58F8" w:rsidRPr="00657FC6">
        <w:rPr>
          <w:lang w:val="en-AU"/>
        </w:rPr>
        <w:t xml:space="preserve">, Levels </w:t>
      </w:r>
      <w:r w:rsidR="0071071C" w:rsidRPr="00657FC6">
        <w:rPr>
          <w:lang w:val="en-AU"/>
        </w:rPr>
        <w:t>3 and</w:t>
      </w:r>
      <w:r w:rsidR="00E75128" w:rsidRPr="00657FC6">
        <w:rPr>
          <w:lang w:val="en-AU"/>
        </w:rPr>
        <w:t xml:space="preserve"> 4</w:t>
      </w:r>
    </w:p>
    <w:p w14:paraId="2E354ED1" w14:textId="228E092F" w:rsidR="0038622E" w:rsidRPr="00657FC6" w:rsidRDefault="008B1278" w:rsidP="004F6DE0">
      <w:pPr>
        <w:pStyle w:val="VCAAbodyintrotext"/>
        <w:rPr>
          <w:lang w:val="en-AU"/>
        </w:rPr>
      </w:pPr>
      <w:r w:rsidRPr="00657FC6">
        <w:rPr>
          <w:lang w:val="en-AU"/>
        </w:rPr>
        <w:t>An e</w:t>
      </w:r>
      <w:r w:rsidR="00C6415E" w:rsidRPr="00657FC6">
        <w:rPr>
          <w:lang w:val="en-AU"/>
        </w:rPr>
        <w:t>xisting l</w:t>
      </w:r>
      <w:r w:rsidRPr="00657FC6">
        <w:rPr>
          <w:lang w:val="en-AU"/>
        </w:rPr>
        <w:t>earning activity</w:t>
      </w:r>
      <w:r w:rsidR="00254888" w:rsidRPr="00657FC6">
        <w:rPr>
          <w:lang w:val="en-AU"/>
        </w:rPr>
        <w:t xml:space="preserve"> linked to</w:t>
      </w:r>
      <w:r w:rsidRPr="00657FC6">
        <w:rPr>
          <w:lang w:val="en-AU"/>
        </w:rPr>
        <w:t xml:space="preserve"> a particular learning area or capability in the</w:t>
      </w:r>
      <w:r w:rsidR="00C6415E" w:rsidRPr="00657FC6">
        <w:rPr>
          <w:lang w:val="en-AU"/>
        </w:rPr>
        <w:t xml:space="preserve"> Victorian Curriculum F–10</w:t>
      </w:r>
      <w:r w:rsidR="0038622E" w:rsidRPr="00657FC6">
        <w:rPr>
          <w:lang w:val="en-AU"/>
        </w:rPr>
        <w:t xml:space="preserve"> can be</w:t>
      </w:r>
      <w:r w:rsidR="00255852" w:rsidRPr="00657FC6">
        <w:rPr>
          <w:lang w:val="en-AU"/>
        </w:rPr>
        <w:t xml:space="preserve"> easily</w:t>
      </w:r>
      <w:r w:rsidR="0038622E" w:rsidRPr="00657FC6">
        <w:rPr>
          <w:lang w:val="en-AU"/>
        </w:rPr>
        <w:t xml:space="preserve"> </w:t>
      </w:r>
      <w:r w:rsidR="00255852" w:rsidRPr="00657FC6">
        <w:rPr>
          <w:lang w:val="en-AU"/>
        </w:rPr>
        <w:t xml:space="preserve">adapted </w:t>
      </w:r>
      <w:r w:rsidR="0038622E" w:rsidRPr="00657FC6">
        <w:rPr>
          <w:lang w:val="en-AU"/>
        </w:rPr>
        <w:t>to incorporate career education</w:t>
      </w:r>
      <w:r w:rsidR="00255852" w:rsidRPr="00657FC6">
        <w:rPr>
          <w:lang w:val="en-AU"/>
        </w:rPr>
        <w:t>, enriching students’ career-related learning and skill development</w:t>
      </w:r>
      <w:r w:rsidR="00C6415E" w:rsidRPr="00657FC6">
        <w:rPr>
          <w:lang w:val="en-AU"/>
        </w:rPr>
        <w:t xml:space="preserve">. </w:t>
      </w:r>
    </w:p>
    <w:p w14:paraId="27EE590C" w14:textId="43E2E57C" w:rsidR="00255852" w:rsidRPr="00657FC6" w:rsidRDefault="00254888" w:rsidP="004F6DE0">
      <w:pPr>
        <w:pStyle w:val="VCAAHeading3"/>
        <w:rPr>
          <w:lang w:val="en-AU"/>
        </w:rPr>
      </w:pPr>
      <w:r w:rsidRPr="00657FC6">
        <w:rPr>
          <w:lang w:val="en-AU"/>
        </w:rPr>
        <w:t xml:space="preserve">1. Identify an existing learning activity </w:t>
      </w:r>
    </w:p>
    <w:p w14:paraId="0AE57492" w14:textId="4D99FE8C" w:rsidR="008B1278" w:rsidRPr="00657FC6" w:rsidRDefault="008B1278" w:rsidP="00C3180C">
      <w:pPr>
        <w:pStyle w:val="VCAAbody-withlargetabandhangingindent"/>
      </w:pPr>
      <w:r w:rsidRPr="00657FC6">
        <w:rPr>
          <w:b/>
        </w:rPr>
        <w:t>Curriculum area and levels:</w:t>
      </w:r>
      <w:r w:rsidRPr="00657FC6">
        <w:tab/>
      </w:r>
      <w:r w:rsidR="006E4402" w:rsidRPr="00657FC6">
        <w:t>Personal Social Capability</w:t>
      </w:r>
      <w:r w:rsidRPr="00657FC6">
        <w:t xml:space="preserve">, Levels </w:t>
      </w:r>
      <w:r w:rsidR="00E75128" w:rsidRPr="00657FC6">
        <w:t>3 and 4</w:t>
      </w:r>
    </w:p>
    <w:p w14:paraId="1FB5B60B" w14:textId="30CDAAA0" w:rsidR="008B1278" w:rsidRPr="00657FC6" w:rsidRDefault="00254888" w:rsidP="008B1278">
      <w:pPr>
        <w:pStyle w:val="VCAAbody-withlargetabandhangingindent"/>
        <w:rPr>
          <w:rStyle w:val="Hyperlink"/>
          <w:color w:val="000000" w:themeColor="text1"/>
          <w:u w:val="none"/>
        </w:rPr>
      </w:pPr>
      <w:r w:rsidRPr="00657FC6">
        <w:rPr>
          <w:b/>
        </w:rPr>
        <w:t>Relevant c</w:t>
      </w:r>
      <w:r w:rsidR="008B1278" w:rsidRPr="00657FC6">
        <w:rPr>
          <w:b/>
        </w:rPr>
        <w:t>ontent description:</w:t>
      </w:r>
      <w:r w:rsidR="006F58F8" w:rsidRPr="00657FC6">
        <w:tab/>
      </w:r>
      <w:r w:rsidR="00E75128" w:rsidRPr="00657FC6">
        <w:t xml:space="preserve">Identify personal strengths and select personal qualities that could be further developed </w:t>
      </w:r>
      <w:hyperlink r:id="rId11" w:tooltip="View elaborations and additional details of VCPSCSE017" w:history="1">
        <w:r w:rsidR="00E75128" w:rsidRPr="00657FC6">
          <w:t>(</w:t>
        </w:r>
        <w:r w:rsidR="00E75128" w:rsidRPr="00657FC6">
          <w:rPr>
            <w:rStyle w:val="Hyperlink"/>
          </w:rPr>
          <w:t>VCPSCSE017</w:t>
        </w:r>
        <w:r w:rsidR="00E75128" w:rsidRPr="00657FC6">
          <w:t>)</w:t>
        </w:r>
      </w:hyperlink>
      <w:r w:rsidR="00E75128" w:rsidRPr="00657FC6">
        <w:rPr>
          <w:rStyle w:val="Hyperlink"/>
          <w:color w:val="ABABAB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</w:p>
    <w:p w14:paraId="36A2C730" w14:textId="5F057E4B" w:rsidR="007E7D1F" w:rsidRPr="00657FC6" w:rsidRDefault="00B51FA6" w:rsidP="00B51FA6">
      <w:pPr>
        <w:pStyle w:val="VCAAbody-withlargetabandhangingindent"/>
      </w:pPr>
      <w:r w:rsidRPr="00657FC6">
        <w:rPr>
          <w:b/>
        </w:rPr>
        <w:t>Existing a</w:t>
      </w:r>
      <w:r w:rsidR="00254888" w:rsidRPr="00657FC6">
        <w:rPr>
          <w:b/>
        </w:rPr>
        <w:t>ctivity</w:t>
      </w:r>
      <w:r w:rsidR="00097F58" w:rsidRPr="00657FC6">
        <w:rPr>
          <w:b/>
        </w:rPr>
        <w:t>:</w:t>
      </w:r>
      <w:r w:rsidR="00254888" w:rsidRPr="00657FC6">
        <w:tab/>
      </w:r>
      <w:r w:rsidR="00470714" w:rsidRPr="00657FC6">
        <w:t>Allow</w:t>
      </w:r>
      <w:r w:rsidR="008E0B64" w:rsidRPr="00657FC6">
        <w:t>ing</w:t>
      </w:r>
      <w:r w:rsidR="00470714" w:rsidRPr="00657FC6">
        <w:t xml:space="preserve"> students to identify their personal strengths and build a learner profile to set goals for future learning.</w:t>
      </w:r>
    </w:p>
    <w:p w14:paraId="2364A01C" w14:textId="3E032438" w:rsidR="00421DB1" w:rsidRPr="00657FC6" w:rsidRDefault="00421DB1" w:rsidP="00B51FA6">
      <w:pPr>
        <w:pStyle w:val="VCAAbody-withlargetabandhangingindent"/>
      </w:pPr>
      <w:r w:rsidRPr="00657FC6">
        <w:rPr>
          <w:b/>
          <w:bCs/>
        </w:rPr>
        <w:t>Summary of adaptation, change, addition:</w:t>
      </w:r>
      <w:r w:rsidRPr="00657FC6">
        <w:tab/>
      </w:r>
      <w:r w:rsidR="00E75128" w:rsidRPr="00657FC6">
        <w:t>Establish</w:t>
      </w:r>
      <w:r w:rsidR="008E0B64" w:rsidRPr="00657FC6">
        <w:t>ing</w:t>
      </w:r>
      <w:r w:rsidR="00E75128" w:rsidRPr="00657FC6">
        <w:t xml:space="preserve"> a list of enterprise skills and provid</w:t>
      </w:r>
      <w:r w:rsidR="008E0B64" w:rsidRPr="00657FC6">
        <w:t>ing</w:t>
      </w:r>
      <w:r w:rsidR="00E75128" w:rsidRPr="00657FC6">
        <w:t xml:space="preserve"> examples of how these strengths are relevant to student career aspirations and wellbeing.</w:t>
      </w:r>
    </w:p>
    <w:p w14:paraId="65DFB73F" w14:textId="19915183" w:rsidR="00254888" w:rsidRPr="00657FC6" w:rsidRDefault="00254888" w:rsidP="00C3180C">
      <w:pPr>
        <w:pStyle w:val="VCAAHeading3"/>
        <w:rPr>
          <w:lang w:val="en-AU"/>
        </w:rPr>
      </w:pPr>
      <w:r w:rsidRPr="00657FC6">
        <w:rPr>
          <w:lang w:val="en-AU"/>
        </w:rPr>
        <w:t xml:space="preserve">2. Adapt the learning activity to </w:t>
      </w:r>
      <w:r w:rsidR="00FF47DF" w:rsidRPr="00657FC6">
        <w:rPr>
          <w:lang w:val="en-AU"/>
        </w:rPr>
        <w:t>include</w:t>
      </w:r>
      <w:r w:rsidRPr="00657FC6">
        <w:rPr>
          <w:lang w:val="en-AU"/>
        </w:rPr>
        <w:t xml:space="preserve">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4248"/>
        <w:gridCol w:w="5641"/>
      </w:tblGrid>
      <w:tr w:rsidR="00254888" w:rsidRPr="00657FC6" w14:paraId="47FFE019" w14:textId="77777777" w:rsidTr="00274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48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657FC6" w:rsidRDefault="00254888" w:rsidP="00B51FA6">
            <w:pPr>
              <w:pStyle w:val="VCAAtablecondensedheading"/>
              <w:rPr>
                <w:lang w:val="en-AU"/>
              </w:rPr>
            </w:pPr>
            <w:r w:rsidRPr="00657FC6">
              <w:rPr>
                <w:lang w:val="en-AU"/>
              </w:rPr>
              <w:t>Existing learning activity</w:t>
            </w:r>
          </w:p>
        </w:tc>
        <w:tc>
          <w:tcPr>
            <w:tcW w:w="5641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657FC6" w:rsidRDefault="00E9592C" w:rsidP="00B51FA6">
            <w:pPr>
              <w:pStyle w:val="VCAAtablecondensedheading"/>
              <w:rPr>
                <w:lang w:val="en-AU"/>
              </w:rPr>
            </w:pPr>
            <w:r w:rsidRPr="00657FC6">
              <w:rPr>
                <w:lang w:val="en-AU"/>
              </w:rPr>
              <w:t>Adaptations, changes or extensions that can be made</w:t>
            </w:r>
          </w:p>
        </w:tc>
      </w:tr>
      <w:tr w:rsidR="00254888" w:rsidRPr="00657FC6" w14:paraId="20588B85" w14:textId="77777777" w:rsidTr="00274C4F">
        <w:tc>
          <w:tcPr>
            <w:tcW w:w="4248" w:type="dxa"/>
          </w:tcPr>
          <w:p w14:paraId="46A85701" w14:textId="462B6EF3" w:rsidR="00254888" w:rsidRPr="00657FC6" w:rsidRDefault="008E0B64" w:rsidP="00C23A04">
            <w:pPr>
              <w:pStyle w:val="VCAAtablecondensed"/>
              <w:rPr>
                <w:lang w:val="en-AU"/>
              </w:rPr>
            </w:pPr>
            <w:r w:rsidRPr="00657FC6">
              <w:rPr>
                <w:lang w:val="en-AU"/>
              </w:rPr>
              <w:t>Teacher</w:t>
            </w:r>
            <w:r w:rsidR="00B93880" w:rsidRPr="00657FC6">
              <w:rPr>
                <w:lang w:val="en-AU"/>
              </w:rPr>
              <w:t xml:space="preserve"> use</w:t>
            </w:r>
            <w:r w:rsidR="00C23A04" w:rsidRPr="00657FC6">
              <w:rPr>
                <w:lang w:val="en-AU"/>
              </w:rPr>
              <w:t>s</w:t>
            </w:r>
            <w:r w:rsidR="00B93880" w:rsidRPr="00657FC6">
              <w:rPr>
                <w:lang w:val="en-AU"/>
              </w:rPr>
              <w:t xml:space="preserve"> </w:t>
            </w:r>
            <w:r w:rsidRPr="00657FC6">
              <w:rPr>
                <w:lang w:val="en-AU"/>
              </w:rPr>
              <w:t>their</w:t>
            </w:r>
            <w:r w:rsidR="00B93880" w:rsidRPr="00657FC6">
              <w:rPr>
                <w:lang w:val="en-AU"/>
              </w:rPr>
              <w:t xml:space="preserve"> schools</w:t>
            </w:r>
            <w:r w:rsidRPr="00657FC6">
              <w:rPr>
                <w:lang w:val="en-AU"/>
              </w:rPr>
              <w:t>’</w:t>
            </w:r>
            <w:r w:rsidR="00B93880" w:rsidRPr="00657FC6">
              <w:rPr>
                <w:lang w:val="en-AU"/>
              </w:rPr>
              <w:t xml:space="preserve"> preferred </w:t>
            </w:r>
            <w:r w:rsidR="00C23A04" w:rsidRPr="00657FC6">
              <w:rPr>
                <w:lang w:val="en-AU"/>
              </w:rPr>
              <w:t>framework</w:t>
            </w:r>
            <w:r w:rsidR="00B93880" w:rsidRPr="00657FC6">
              <w:rPr>
                <w:lang w:val="en-AU"/>
              </w:rPr>
              <w:t xml:space="preserve"> for teaching personal strengths that are used to help students identify their personal strengths. For example</w:t>
            </w:r>
            <w:r w:rsidR="00C23A04" w:rsidRPr="00657FC6">
              <w:rPr>
                <w:lang w:val="en-AU"/>
              </w:rPr>
              <w:t>,</w:t>
            </w:r>
            <w:r w:rsidR="00B93880" w:rsidRPr="00657FC6">
              <w:rPr>
                <w:lang w:val="en-AU"/>
              </w:rPr>
              <w:t xml:space="preserve"> the</w:t>
            </w:r>
            <w:r w:rsidR="00217E6C" w:rsidRPr="00657FC6">
              <w:rPr>
                <w:lang w:val="en-AU"/>
              </w:rPr>
              <w:t xml:space="preserve"> Growth Mindset </w:t>
            </w:r>
            <w:r w:rsidR="00B93880" w:rsidRPr="00657FC6">
              <w:rPr>
                <w:lang w:val="en-AU"/>
              </w:rPr>
              <w:t>or Gardner’s ‘Multiple Intelligences’.</w:t>
            </w:r>
          </w:p>
        </w:tc>
        <w:tc>
          <w:tcPr>
            <w:tcW w:w="5641" w:type="dxa"/>
          </w:tcPr>
          <w:p w14:paraId="092660B4" w14:textId="1178C77E" w:rsidR="00457521" w:rsidRPr="00657FC6" w:rsidRDefault="008E0B64" w:rsidP="00103E3A">
            <w:pPr>
              <w:pStyle w:val="VCAAtablecondensed"/>
              <w:rPr>
                <w:lang w:val="en-AU"/>
              </w:rPr>
            </w:pPr>
            <w:r w:rsidRPr="00657FC6">
              <w:rPr>
                <w:lang w:val="en-AU"/>
              </w:rPr>
              <w:t>Teacher</w:t>
            </w:r>
            <w:r w:rsidR="00B93880" w:rsidRPr="00657FC6">
              <w:rPr>
                <w:lang w:val="en-AU"/>
              </w:rPr>
              <w:t xml:space="preserve"> </w:t>
            </w:r>
            <w:r w:rsidRPr="00657FC6">
              <w:rPr>
                <w:lang w:val="en-AU"/>
              </w:rPr>
              <w:t xml:space="preserve">introduces the concept of ‘enterprise skills’ to students and creates a list of </w:t>
            </w:r>
            <w:r w:rsidR="00205420" w:rsidRPr="00657FC6">
              <w:rPr>
                <w:lang w:val="en-AU"/>
              </w:rPr>
              <w:t xml:space="preserve">the </w:t>
            </w:r>
            <w:r w:rsidRPr="00657FC6">
              <w:rPr>
                <w:lang w:val="en-AU"/>
              </w:rPr>
              <w:t>skills</w:t>
            </w:r>
            <w:r w:rsidR="00B93880" w:rsidRPr="00657FC6">
              <w:rPr>
                <w:lang w:val="en-AU"/>
              </w:rPr>
              <w:t xml:space="preserve"> </w:t>
            </w:r>
            <w:r w:rsidR="00103E3A" w:rsidRPr="00657FC6">
              <w:rPr>
                <w:lang w:val="en-AU"/>
              </w:rPr>
              <w:t>as a framework in order to help students identify their personal strengths.</w:t>
            </w:r>
            <w:r w:rsidR="00CE7315" w:rsidRPr="00657FC6">
              <w:rPr>
                <w:lang w:val="en-AU"/>
              </w:rPr>
              <w:t xml:space="preserve"> </w:t>
            </w:r>
            <w:r w:rsidR="00CA2E61" w:rsidRPr="00657FC6">
              <w:rPr>
                <w:lang w:val="en-AU"/>
              </w:rPr>
              <w:t xml:space="preserve">(See </w:t>
            </w:r>
            <w:r w:rsidR="002B701D" w:rsidRPr="00657FC6">
              <w:rPr>
                <w:lang w:val="en-AU"/>
              </w:rPr>
              <w:t>Additional resources</w:t>
            </w:r>
            <w:r w:rsidR="00CA2E61" w:rsidRPr="00657FC6">
              <w:rPr>
                <w:lang w:val="en-AU"/>
              </w:rPr>
              <w:t xml:space="preserve"> for examples).</w:t>
            </w:r>
          </w:p>
        </w:tc>
      </w:tr>
      <w:tr w:rsidR="00B93880" w:rsidRPr="00657FC6" w14:paraId="47C09381" w14:textId="77777777" w:rsidTr="00274C4F">
        <w:tc>
          <w:tcPr>
            <w:tcW w:w="4248" w:type="dxa"/>
          </w:tcPr>
          <w:p w14:paraId="123E135F" w14:textId="4BC6E5A5" w:rsidR="00B93880" w:rsidRPr="00657FC6" w:rsidRDefault="008E0B64" w:rsidP="00F751AF">
            <w:pPr>
              <w:pStyle w:val="VCAAtablecondensed"/>
              <w:rPr>
                <w:lang w:val="en-AU"/>
              </w:rPr>
            </w:pPr>
            <w:r w:rsidRPr="00657FC6">
              <w:rPr>
                <w:lang w:val="en-AU"/>
              </w:rPr>
              <w:t>Teacher</w:t>
            </w:r>
            <w:r w:rsidR="00B93880" w:rsidRPr="00657FC6">
              <w:rPr>
                <w:lang w:val="en-AU"/>
              </w:rPr>
              <w:t xml:space="preserve"> moves students through a variety of activities that operate within these strengths in order </w:t>
            </w:r>
            <w:r w:rsidR="00F751AF" w:rsidRPr="00657FC6">
              <w:rPr>
                <w:lang w:val="en-AU"/>
              </w:rPr>
              <w:t>to achieve an outcome</w:t>
            </w:r>
            <w:r w:rsidR="00B93880" w:rsidRPr="00657FC6">
              <w:rPr>
                <w:lang w:val="en-AU"/>
              </w:rPr>
              <w:t xml:space="preserve">. For example, students may </w:t>
            </w:r>
            <w:r w:rsidR="00657FC6" w:rsidRPr="00657FC6">
              <w:rPr>
                <w:lang w:val="en-AU"/>
              </w:rPr>
              <w:t>visually represent the personal strengths they have learned,</w:t>
            </w:r>
            <w:r w:rsidR="00B93880" w:rsidRPr="00657FC6">
              <w:rPr>
                <w:lang w:val="en-AU"/>
              </w:rPr>
              <w:t xml:space="preserve"> using a </w:t>
            </w:r>
            <w:r w:rsidR="00657FC6" w:rsidRPr="00657FC6">
              <w:rPr>
                <w:lang w:val="en-AU"/>
              </w:rPr>
              <w:t>diagram to show how they fit in</w:t>
            </w:r>
            <w:r w:rsidR="00B93880" w:rsidRPr="00657FC6">
              <w:rPr>
                <w:lang w:val="en-AU"/>
              </w:rPr>
              <w:t xml:space="preserve"> categories from </w:t>
            </w:r>
            <w:r w:rsidR="00F751AF" w:rsidRPr="00657FC6">
              <w:rPr>
                <w:lang w:val="en-AU"/>
              </w:rPr>
              <w:t>‘</w:t>
            </w:r>
            <w:r w:rsidR="00B93880" w:rsidRPr="00657FC6">
              <w:rPr>
                <w:lang w:val="en-AU"/>
              </w:rPr>
              <w:t>Multiple Intelligences</w:t>
            </w:r>
            <w:r w:rsidR="00F751AF" w:rsidRPr="00657FC6">
              <w:rPr>
                <w:lang w:val="en-AU"/>
              </w:rPr>
              <w:t>’</w:t>
            </w:r>
            <w:r w:rsidR="00B93880" w:rsidRPr="00657FC6">
              <w:rPr>
                <w:lang w:val="en-AU"/>
              </w:rPr>
              <w:t>.</w:t>
            </w:r>
          </w:p>
        </w:tc>
        <w:tc>
          <w:tcPr>
            <w:tcW w:w="5641" w:type="dxa"/>
          </w:tcPr>
          <w:p w14:paraId="7C782B89" w14:textId="508BC597" w:rsidR="00B93880" w:rsidRPr="00657FC6" w:rsidRDefault="008E0B64" w:rsidP="00711484">
            <w:pPr>
              <w:pStyle w:val="VCAAtablecondensed"/>
              <w:rPr>
                <w:lang w:val="en-AU"/>
              </w:rPr>
            </w:pPr>
            <w:r w:rsidRPr="00657FC6">
              <w:rPr>
                <w:lang w:val="en-AU"/>
              </w:rPr>
              <w:t>Teacher</w:t>
            </w:r>
            <w:r w:rsidR="00253FCC" w:rsidRPr="00657FC6">
              <w:rPr>
                <w:lang w:val="en-AU"/>
              </w:rPr>
              <w:t xml:space="preserve"> moves students through a variety of activities that </w:t>
            </w:r>
            <w:r w:rsidR="00711484" w:rsidRPr="00657FC6">
              <w:rPr>
                <w:lang w:val="en-AU"/>
              </w:rPr>
              <w:t>embody different</w:t>
            </w:r>
            <w:r w:rsidR="00253FCC" w:rsidRPr="00657FC6">
              <w:rPr>
                <w:lang w:val="en-AU"/>
              </w:rPr>
              <w:t xml:space="preserve"> enterprise skills. For example, students may</w:t>
            </w:r>
            <w:r w:rsidR="004E5499">
              <w:rPr>
                <w:lang w:val="en-AU"/>
              </w:rPr>
              <w:t xml:space="preserve"> link enterprise skills to</w:t>
            </w:r>
            <w:r w:rsidR="00253FCC" w:rsidRPr="00657FC6">
              <w:rPr>
                <w:lang w:val="en-AU"/>
              </w:rPr>
              <w:t xml:space="preserve"> </w:t>
            </w:r>
            <w:r w:rsidR="00C3180C" w:rsidRPr="00657FC6">
              <w:rPr>
                <w:lang w:val="en-AU"/>
              </w:rPr>
              <w:t>cod</w:t>
            </w:r>
            <w:r w:rsidR="004E5499">
              <w:rPr>
                <w:lang w:val="en-AU"/>
              </w:rPr>
              <w:t>ing</w:t>
            </w:r>
            <w:r w:rsidR="00C3180C" w:rsidRPr="00657FC6">
              <w:rPr>
                <w:lang w:val="en-AU"/>
              </w:rPr>
              <w:t xml:space="preserve"> a short program to perform a task, or work</w:t>
            </w:r>
            <w:r w:rsidR="004E5499">
              <w:rPr>
                <w:lang w:val="en-AU"/>
              </w:rPr>
              <w:t>ing</w:t>
            </w:r>
            <w:r w:rsidR="00C3180C" w:rsidRPr="00657FC6">
              <w:rPr>
                <w:lang w:val="en-AU"/>
              </w:rPr>
              <w:t xml:space="preserve"> in a group to solve a fictional or real school problem such as how many reams of paper the school consumes</w:t>
            </w:r>
            <w:r w:rsidR="00253FCC" w:rsidRPr="00657FC6">
              <w:rPr>
                <w:lang w:val="en-AU"/>
              </w:rPr>
              <w:t>.</w:t>
            </w:r>
          </w:p>
          <w:p w14:paraId="7279DA82" w14:textId="734043F2" w:rsidR="00C3180C" w:rsidRPr="00657FC6" w:rsidRDefault="00C3180C" w:rsidP="00711484">
            <w:pPr>
              <w:pStyle w:val="VCAAtablecondensed"/>
              <w:rPr>
                <w:color w:val="auto"/>
                <w:lang w:val="en-AU"/>
              </w:rPr>
            </w:pPr>
            <w:r w:rsidRPr="00657FC6">
              <w:rPr>
                <w:lang w:val="en-AU"/>
              </w:rPr>
              <w:t>Once activities are complete, students reflect on what they found easy or challenging, and which activities they enjoyed most.</w:t>
            </w:r>
          </w:p>
        </w:tc>
      </w:tr>
      <w:tr w:rsidR="00644BC2" w:rsidRPr="00657FC6" w14:paraId="3F7C9F0C" w14:textId="77777777" w:rsidTr="00274C4F">
        <w:tc>
          <w:tcPr>
            <w:tcW w:w="4248" w:type="dxa"/>
            <w:tcBorders>
              <w:bottom w:val="single" w:sz="4" w:space="0" w:color="auto"/>
            </w:tcBorders>
          </w:tcPr>
          <w:p w14:paraId="446FB8DB" w14:textId="5B006336" w:rsidR="00644BC2" w:rsidRPr="00657FC6" w:rsidRDefault="008E0B64" w:rsidP="00A2369F">
            <w:pPr>
              <w:pStyle w:val="VCAAtablecondensed"/>
              <w:rPr>
                <w:lang w:val="en-AU"/>
              </w:rPr>
            </w:pPr>
            <w:r w:rsidRPr="00657FC6">
              <w:rPr>
                <w:lang w:val="en-AU"/>
              </w:rPr>
              <w:t>Students</w:t>
            </w:r>
            <w:r w:rsidR="00A2369F" w:rsidRPr="00657FC6">
              <w:rPr>
                <w:lang w:val="en-AU"/>
              </w:rPr>
              <w:t xml:space="preserve"> </w:t>
            </w:r>
            <w:r w:rsidR="00644BC2" w:rsidRPr="00657FC6">
              <w:rPr>
                <w:lang w:val="en-AU"/>
              </w:rPr>
              <w:t>build a</w:t>
            </w:r>
            <w:r w:rsidR="00A2369F" w:rsidRPr="00657FC6">
              <w:rPr>
                <w:lang w:val="en-AU"/>
              </w:rPr>
              <w:t xml:space="preserve"> learner</w:t>
            </w:r>
            <w:r w:rsidR="00644BC2" w:rsidRPr="00657FC6">
              <w:rPr>
                <w:lang w:val="en-AU"/>
              </w:rPr>
              <w:t xml:space="preserve"> profile of themselves, their interests, strengths and aspirations based off what they have </w:t>
            </w:r>
            <w:r w:rsidR="00A2369F" w:rsidRPr="00657FC6">
              <w:rPr>
                <w:lang w:val="en-AU"/>
              </w:rPr>
              <w:t>learnt about themselves throughout the learning process</w:t>
            </w:r>
            <w:r w:rsidR="00644BC2" w:rsidRPr="00657FC6">
              <w:rPr>
                <w:lang w:val="en-AU"/>
              </w:rPr>
              <w:t xml:space="preserve">. </w:t>
            </w:r>
          </w:p>
        </w:tc>
        <w:tc>
          <w:tcPr>
            <w:tcW w:w="5641" w:type="dxa"/>
            <w:tcBorders>
              <w:bottom w:val="single" w:sz="4" w:space="0" w:color="auto"/>
            </w:tcBorders>
          </w:tcPr>
          <w:p w14:paraId="0D137BAF" w14:textId="2864D93D" w:rsidR="00644BC2" w:rsidRPr="00657FC6" w:rsidRDefault="008E0B64" w:rsidP="00020E82">
            <w:pPr>
              <w:pStyle w:val="VCAAtablecondensed"/>
              <w:rPr>
                <w:color w:val="auto"/>
                <w:lang w:val="en-AU"/>
              </w:rPr>
            </w:pPr>
            <w:r w:rsidRPr="00657FC6">
              <w:rPr>
                <w:lang w:val="en-AU"/>
              </w:rPr>
              <w:t>Teacher</w:t>
            </w:r>
            <w:r w:rsidR="00644BC2" w:rsidRPr="00657FC6">
              <w:rPr>
                <w:lang w:val="en-AU"/>
              </w:rPr>
              <w:t xml:space="preserve"> designs an activity where students build a profile </w:t>
            </w:r>
            <w:r w:rsidR="00020E82" w:rsidRPr="00657FC6">
              <w:rPr>
                <w:lang w:val="en-AU"/>
              </w:rPr>
              <w:t xml:space="preserve">of themselves, focusing on </w:t>
            </w:r>
            <w:r w:rsidR="00644BC2" w:rsidRPr="00657FC6">
              <w:rPr>
                <w:lang w:val="en-AU"/>
              </w:rPr>
              <w:t>a career that they might like to pursue and the personal strengths they have that are associated with the enterprise skil</w:t>
            </w:r>
            <w:r w:rsidR="00020E82" w:rsidRPr="00657FC6">
              <w:rPr>
                <w:lang w:val="en-AU"/>
              </w:rPr>
              <w:t>ls necessary for those careers.</w:t>
            </w:r>
          </w:p>
        </w:tc>
      </w:tr>
      <w:tr w:rsidR="00644BC2" w:rsidRPr="00657FC6" w14:paraId="63793E0F" w14:textId="77777777" w:rsidTr="00274C4F">
        <w:tc>
          <w:tcPr>
            <w:tcW w:w="4248" w:type="dxa"/>
          </w:tcPr>
          <w:p w14:paraId="7674DB26" w14:textId="336B4716" w:rsidR="00644BC2" w:rsidRPr="00657FC6" w:rsidRDefault="008E0B64" w:rsidP="00B55E8E">
            <w:pPr>
              <w:pStyle w:val="VCAAtablecondensed"/>
              <w:rPr>
                <w:lang w:val="en-AU"/>
              </w:rPr>
            </w:pPr>
            <w:r w:rsidRPr="00657FC6">
              <w:rPr>
                <w:lang w:val="en-AU"/>
              </w:rPr>
              <w:t>Teacher</w:t>
            </w:r>
            <w:r w:rsidR="00644BC2" w:rsidRPr="00657FC6">
              <w:rPr>
                <w:lang w:val="en-AU"/>
              </w:rPr>
              <w:t xml:space="preserve"> asks students to reflect on their personal strengths and set goals for future improvements </w:t>
            </w:r>
            <w:r w:rsidR="00B55E8E" w:rsidRPr="00657FC6">
              <w:rPr>
                <w:lang w:val="en-AU"/>
              </w:rPr>
              <w:t>in learning.</w:t>
            </w:r>
          </w:p>
        </w:tc>
        <w:tc>
          <w:tcPr>
            <w:tcW w:w="5641" w:type="dxa"/>
          </w:tcPr>
          <w:p w14:paraId="7C083F81" w14:textId="3FEEBB06" w:rsidR="00644BC2" w:rsidRPr="00657FC6" w:rsidRDefault="00205420" w:rsidP="00A430B0">
            <w:pPr>
              <w:pStyle w:val="VCAAtablecondensed"/>
              <w:rPr>
                <w:color w:val="auto"/>
                <w:lang w:val="en-AU"/>
              </w:rPr>
            </w:pPr>
            <w:r w:rsidRPr="00657FC6">
              <w:rPr>
                <w:lang w:val="en-AU"/>
              </w:rPr>
              <w:t>Teacher</w:t>
            </w:r>
            <w:r w:rsidR="00644BC2" w:rsidRPr="00657FC6">
              <w:rPr>
                <w:lang w:val="en-AU"/>
              </w:rPr>
              <w:t xml:space="preserve"> </w:t>
            </w:r>
            <w:r w:rsidR="00217E6C" w:rsidRPr="00657FC6">
              <w:rPr>
                <w:lang w:val="en-AU"/>
              </w:rPr>
              <w:t>works with students to assist them in using their</w:t>
            </w:r>
            <w:r w:rsidR="00644BC2" w:rsidRPr="00657FC6">
              <w:rPr>
                <w:lang w:val="en-AU"/>
              </w:rPr>
              <w:t xml:space="preserve"> career aspirations, personal strengths and </w:t>
            </w:r>
            <w:r w:rsidR="00A430B0" w:rsidRPr="00657FC6">
              <w:rPr>
                <w:lang w:val="en-AU"/>
              </w:rPr>
              <w:t>student</w:t>
            </w:r>
            <w:r w:rsidR="00644BC2" w:rsidRPr="00657FC6">
              <w:rPr>
                <w:lang w:val="en-AU"/>
              </w:rPr>
              <w:t xml:space="preserve"> insights into their enterprise skills to shape short</w:t>
            </w:r>
            <w:r w:rsidRPr="00657FC6">
              <w:rPr>
                <w:lang w:val="en-AU"/>
              </w:rPr>
              <w:t xml:space="preserve">- </w:t>
            </w:r>
            <w:r w:rsidR="00644BC2" w:rsidRPr="00657FC6">
              <w:rPr>
                <w:lang w:val="en-AU"/>
              </w:rPr>
              <w:t>and long</w:t>
            </w:r>
            <w:r w:rsidRPr="00657FC6">
              <w:rPr>
                <w:lang w:val="en-AU"/>
              </w:rPr>
              <w:t>-</w:t>
            </w:r>
            <w:r w:rsidR="00644BC2" w:rsidRPr="00657FC6">
              <w:rPr>
                <w:lang w:val="en-AU"/>
              </w:rPr>
              <w:t>term learning goals.</w:t>
            </w:r>
          </w:p>
        </w:tc>
      </w:tr>
    </w:tbl>
    <w:p w14:paraId="3F52BE49" w14:textId="0D4D11B4" w:rsidR="00DB533D" w:rsidRPr="00657FC6" w:rsidRDefault="00B51FA6" w:rsidP="004F6DE0">
      <w:pPr>
        <w:pStyle w:val="VCAAHeading4"/>
        <w:rPr>
          <w:lang w:val="en-AU"/>
        </w:rPr>
      </w:pPr>
      <w:r w:rsidRPr="00657FC6">
        <w:rPr>
          <w:lang w:val="en-AU"/>
        </w:rPr>
        <w:lastRenderedPageBreak/>
        <w:t>C</w:t>
      </w:r>
      <w:r w:rsidR="0038622E" w:rsidRPr="00657FC6">
        <w:rPr>
          <w:lang w:val="en-AU"/>
        </w:rPr>
        <w:t>onsid</w:t>
      </w:r>
      <w:bookmarkStart w:id="1" w:name="_GoBack"/>
      <w:bookmarkEnd w:id="1"/>
      <w:r w:rsidR="0038622E" w:rsidRPr="00657FC6">
        <w:rPr>
          <w:lang w:val="en-AU"/>
        </w:rPr>
        <w:t>erations</w:t>
      </w:r>
      <w:r w:rsidR="00255852" w:rsidRPr="00657FC6">
        <w:rPr>
          <w:lang w:val="en-AU"/>
        </w:rPr>
        <w:t xml:space="preserve"> when </w:t>
      </w:r>
      <w:r w:rsidR="001A39A9" w:rsidRPr="00657FC6">
        <w:rPr>
          <w:lang w:val="en-AU"/>
        </w:rPr>
        <w:t xml:space="preserve">adapting the </w:t>
      </w:r>
      <w:r w:rsidR="001926FE" w:rsidRPr="00657FC6">
        <w:rPr>
          <w:lang w:val="en-AU"/>
        </w:rPr>
        <w:t>learning</w:t>
      </w:r>
      <w:r w:rsidR="00255852" w:rsidRPr="00657FC6">
        <w:rPr>
          <w:lang w:val="en-AU"/>
        </w:rPr>
        <w:t xml:space="preserve"> activity</w:t>
      </w:r>
    </w:p>
    <w:p w14:paraId="3BB3A81C" w14:textId="26CC8528" w:rsidR="00ED53C7" w:rsidRPr="00657FC6" w:rsidRDefault="009A7384" w:rsidP="002D456E">
      <w:pPr>
        <w:pStyle w:val="VCAAbullet"/>
        <w:rPr>
          <w:lang w:val="en-AU"/>
        </w:rPr>
      </w:pPr>
      <w:r w:rsidRPr="00657FC6">
        <w:rPr>
          <w:lang w:val="en-AU"/>
        </w:rPr>
        <w:t xml:space="preserve">Teachers are encouraged to </w:t>
      </w:r>
      <w:r w:rsidR="00B61D56" w:rsidRPr="00657FC6">
        <w:rPr>
          <w:lang w:val="en-AU"/>
        </w:rPr>
        <w:t>investigate</w:t>
      </w:r>
      <w:r w:rsidRPr="00657FC6">
        <w:rPr>
          <w:lang w:val="en-AU"/>
        </w:rPr>
        <w:t xml:space="preserve"> which skills and knowledge have been identified as fundamentally important to students. </w:t>
      </w:r>
      <w:r w:rsidR="00EE34D8">
        <w:rPr>
          <w:lang w:val="en-AU"/>
        </w:rPr>
        <w:t>Teachers could use the P</w:t>
      </w:r>
      <w:r w:rsidR="00274C4F">
        <w:rPr>
          <w:lang w:val="en-AU"/>
        </w:rPr>
        <w:t>rincipal</w:t>
      </w:r>
      <w:r w:rsidR="00EE34D8">
        <w:rPr>
          <w:lang w:val="en-AU"/>
        </w:rPr>
        <w:t>’s statement on the school website to demonstrate the school’s goals, and relate that to how the school sets out to achieve instilling necessary skills</w:t>
      </w:r>
      <w:r w:rsidR="00F74D73">
        <w:rPr>
          <w:lang w:val="en-AU"/>
        </w:rPr>
        <w:t xml:space="preserve"> and knowledge</w:t>
      </w:r>
      <w:r w:rsidR="00EE34D8">
        <w:rPr>
          <w:lang w:val="en-AU"/>
        </w:rPr>
        <w:t>, such as enterprise skills, in students.</w:t>
      </w:r>
    </w:p>
    <w:p w14:paraId="3FA92DE1" w14:textId="2A7246B7" w:rsidR="002D456E" w:rsidRPr="00657FC6" w:rsidRDefault="00240DAB" w:rsidP="002D456E">
      <w:pPr>
        <w:pStyle w:val="VCAAbullet"/>
        <w:rPr>
          <w:lang w:val="en-AU"/>
        </w:rPr>
      </w:pPr>
      <w:r w:rsidRPr="00657FC6">
        <w:rPr>
          <w:lang w:val="en-AU"/>
        </w:rPr>
        <w:t>Identifying</w:t>
      </w:r>
      <w:r w:rsidR="002D456E" w:rsidRPr="00657FC6">
        <w:rPr>
          <w:lang w:val="en-AU"/>
        </w:rPr>
        <w:t xml:space="preserve"> personal strengths allow</w:t>
      </w:r>
      <w:r w:rsidR="00657FC6">
        <w:rPr>
          <w:lang w:val="en-AU"/>
        </w:rPr>
        <w:t>s</w:t>
      </w:r>
      <w:r w:rsidR="002D456E" w:rsidRPr="00657FC6">
        <w:rPr>
          <w:lang w:val="en-AU"/>
        </w:rPr>
        <w:t xml:space="preserve"> people to find occupations they are suited </w:t>
      </w:r>
      <w:r w:rsidRPr="00657FC6">
        <w:rPr>
          <w:lang w:val="en-AU"/>
        </w:rPr>
        <w:t>to</w:t>
      </w:r>
      <w:r w:rsidR="002D456E" w:rsidRPr="00657FC6">
        <w:rPr>
          <w:lang w:val="en-AU"/>
        </w:rPr>
        <w:t xml:space="preserve">. Job satisfaction and professional fulfilment is often reported to be significantly higher when in line with personal attitudes, values and preferences. </w:t>
      </w:r>
      <w:r w:rsidR="00657FC6">
        <w:rPr>
          <w:lang w:val="en-AU"/>
        </w:rPr>
        <w:t xml:space="preserve">Introducing students to as wide a variety of professions as possible, linking skills with professions, and guiding students to identify where their skills and interests align with different professions </w:t>
      </w:r>
      <w:r w:rsidR="00F74D73">
        <w:rPr>
          <w:lang w:val="en-AU"/>
        </w:rPr>
        <w:t>are</w:t>
      </w:r>
      <w:r w:rsidR="00657FC6">
        <w:rPr>
          <w:lang w:val="en-AU"/>
        </w:rPr>
        <w:t xml:space="preserve"> important step</w:t>
      </w:r>
      <w:r w:rsidR="00F74D73">
        <w:rPr>
          <w:lang w:val="en-AU"/>
        </w:rPr>
        <w:t>s</w:t>
      </w:r>
      <w:r w:rsidR="00657FC6">
        <w:rPr>
          <w:lang w:val="en-AU"/>
        </w:rPr>
        <w:t xml:space="preserve"> </w:t>
      </w:r>
      <w:r w:rsidR="002B182F">
        <w:rPr>
          <w:lang w:val="en-AU"/>
        </w:rPr>
        <w:t>in setting them up for career success.</w:t>
      </w:r>
    </w:p>
    <w:p w14:paraId="2C22FA76" w14:textId="6D495B6C" w:rsidR="00ED53C7" w:rsidRPr="00657FC6" w:rsidRDefault="00ED53C7" w:rsidP="00ED53C7">
      <w:pPr>
        <w:pStyle w:val="VCAAHeading4"/>
        <w:rPr>
          <w:lang w:val="en-AU"/>
        </w:rPr>
      </w:pPr>
      <w:r w:rsidRPr="00657FC6">
        <w:rPr>
          <w:lang w:val="en-AU"/>
        </w:rPr>
        <w:t>Additional resources to help when adapting the learning activity</w:t>
      </w:r>
    </w:p>
    <w:p w14:paraId="5078D7B8" w14:textId="2F68FC19" w:rsidR="00030F15" w:rsidRPr="00657FC6" w:rsidRDefault="00253FCC" w:rsidP="00125B6F">
      <w:pPr>
        <w:pStyle w:val="VCAAbullet"/>
        <w:rPr>
          <w:lang w:val="en-AU" w:eastAsia="en-AU"/>
        </w:rPr>
      </w:pPr>
      <w:r w:rsidRPr="00657FC6">
        <w:rPr>
          <w:lang w:val="en-AU"/>
        </w:rPr>
        <w:t xml:space="preserve">Enterprise Skills </w:t>
      </w:r>
      <w:r w:rsidR="009A7384" w:rsidRPr="00657FC6">
        <w:rPr>
          <w:lang w:val="en-AU"/>
        </w:rPr>
        <w:t xml:space="preserve">as identified </w:t>
      </w:r>
      <w:r w:rsidRPr="00657FC6">
        <w:rPr>
          <w:lang w:val="en-AU"/>
        </w:rPr>
        <w:t xml:space="preserve">in the </w:t>
      </w:r>
      <w:hyperlink r:id="rId12" w:history="1">
        <w:r w:rsidRPr="00657FC6">
          <w:rPr>
            <w:rStyle w:val="Hyperlink"/>
            <w:lang w:val="en-AU"/>
          </w:rPr>
          <w:t xml:space="preserve">Foundation for Young Australians </w:t>
        </w:r>
        <w:r w:rsidR="009A7384" w:rsidRPr="00657FC6">
          <w:rPr>
            <w:rStyle w:val="Hyperlink"/>
            <w:lang w:val="en-AU"/>
          </w:rPr>
          <w:t>R</w:t>
        </w:r>
        <w:r w:rsidRPr="00657FC6">
          <w:rPr>
            <w:rStyle w:val="Hyperlink"/>
            <w:lang w:val="en-AU"/>
          </w:rPr>
          <w:t>eport</w:t>
        </w:r>
      </w:hyperlink>
      <w:r w:rsidRPr="00657FC6">
        <w:rPr>
          <w:lang w:val="en-AU"/>
        </w:rPr>
        <w:t>.</w:t>
      </w:r>
    </w:p>
    <w:p w14:paraId="5B6532E0" w14:textId="0756D75B" w:rsidR="00F01253" w:rsidRPr="00657FC6" w:rsidRDefault="00905484" w:rsidP="004F6DE0">
      <w:pPr>
        <w:pStyle w:val="VCAAHeading3"/>
        <w:rPr>
          <w:lang w:val="en-AU"/>
        </w:rPr>
      </w:pPr>
      <w:r w:rsidRPr="00657FC6">
        <w:rPr>
          <w:lang w:val="en-AU"/>
        </w:rPr>
        <w:t>B</w:t>
      </w:r>
      <w:r w:rsidR="0038622E" w:rsidRPr="00657FC6">
        <w:rPr>
          <w:lang w:val="en-AU"/>
        </w:rPr>
        <w:t>enefit</w:t>
      </w:r>
      <w:r w:rsidR="00425FD1" w:rsidRPr="00657FC6">
        <w:rPr>
          <w:lang w:val="en-AU"/>
        </w:rPr>
        <w:t>s for</w:t>
      </w:r>
      <w:r w:rsidR="0038622E" w:rsidRPr="00657FC6">
        <w:rPr>
          <w:lang w:val="en-AU"/>
        </w:rPr>
        <w:t xml:space="preserve"> </w:t>
      </w:r>
      <w:r w:rsidR="007E7D1F" w:rsidRPr="00657FC6">
        <w:rPr>
          <w:lang w:val="en-AU"/>
        </w:rPr>
        <w:t>students</w:t>
      </w:r>
    </w:p>
    <w:p w14:paraId="125E5F8F" w14:textId="44DD5CA2" w:rsidR="00EB240F" w:rsidRPr="00657FC6" w:rsidRDefault="00D87373" w:rsidP="00EB240F">
      <w:pPr>
        <w:pStyle w:val="VCAAbody"/>
        <w:rPr>
          <w:lang w:val="en-AU"/>
        </w:rPr>
      </w:pPr>
      <w:r w:rsidRPr="00657FC6">
        <w:rPr>
          <w:lang w:val="en-AU"/>
        </w:rPr>
        <w:t xml:space="preserve">Know yourself </w:t>
      </w:r>
      <w:r w:rsidR="00C76F75" w:rsidRPr="00657FC6">
        <w:rPr>
          <w:lang w:val="en-AU"/>
        </w:rPr>
        <w:t>–</w:t>
      </w:r>
      <w:r w:rsidRPr="00657FC6">
        <w:rPr>
          <w:lang w:val="en-AU"/>
        </w:rPr>
        <w:t xml:space="preserve"> s</w:t>
      </w:r>
      <w:r w:rsidR="00EB240F" w:rsidRPr="00657FC6">
        <w:rPr>
          <w:lang w:val="en-AU"/>
        </w:rPr>
        <w:t xml:space="preserve">elf-development: </w:t>
      </w:r>
    </w:p>
    <w:p w14:paraId="01AA4F81" w14:textId="6C8A2B61" w:rsidR="00EB240F" w:rsidRPr="00657FC6" w:rsidRDefault="00EB240F" w:rsidP="00C3180C">
      <w:pPr>
        <w:pStyle w:val="VCAAbullet"/>
        <w:rPr>
          <w:lang w:val="en-AU"/>
        </w:rPr>
      </w:pPr>
      <w:r w:rsidRPr="00657FC6">
        <w:rPr>
          <w:lang w:val="en-AU"/>
        </w:rPr>
        <w:t xml:space="preserve">Students </w:t>
      </w:r>
      <w:r w:rsidR="004B77D0" w:rsidRPr="00657FC6">
        <w:rPr>
          <w:lang w:val="en-AU"/>
        </w:rPr>
        <w:t>can</w:t>
      </w:r>
      <w:r w:rsidRPr="00657FC6">
        <w:rPr>
          <w:lang w:val="en-AU"/>
        </w:rPr>
        <w:t xml:space="preserve"> identify personal strengths, name characteristics that are not yet strengths, list </w:t>
      </w:r>
      <w:r w:rsidR="00EE34D8">
        <w:rPr>
          <w:lang w:val="en-AU"/>
        </w:rPr>
        <w:t>how</w:t>
      </w:r>
      <w:r w:rsidRPr="00657FC6">
        <w:rPr>
          <w:lang w:val="en-AU"/>
        </w:rPr>
        <w:t xml:space="preserve"> they can develop these areas and give reasons for why they think these are important and relevant in their lives.</w:t>
      </w:r>
    </w:p>
    <w:p w14:paraId="7DB8C381" w14:textId="12980600" w:rsidR="00EB240F" w:rsidRPr="00657FC6" w:rsidRDefault="00D87373" w:rsidP="00C3180C">
      <w:pPr>
        <w:pStyle w:val="VCAAbody"/>
        <w:rPr>
          <w:lang w:val="en-AU"/>
        </w:rPr>
      </w:pPr>
      <w:r w:rsidRPr="00657FC6">
        <w:rPr>
          <w:lang w:val="en-AU"/>
        </w:rPr>
        <w:t xml:space="preserve">Know your world </w:t>
      </w:r>
      <w:r w:rsidR="00C76F75" w:rsidRPr="00657FC6">
        <w:rPr>
          <w:lang w:val="en-AU"/>
        </w:rPr>
        <w:t>–</w:t>
      </w:r>
      <w:r w:rsidRPr="00657FC6">
        <w:rPr>
          <w:lang w:val="en-AU"/>
        </w:rPr>
        <w:t xml:space="preserve"> c</w:t>
      </w:r>
      <w:r w:rsidR="00EB240F" w:rsidRPr="00657FC6">
        <w:rPr>
          <w:lang w:val="en-AU"/>
        </w:rPr>
        <w:t xml:space="preserve">areer exploration: </w:t>
      </w:r>
    </w:p>
    <w:p w14:paraId="34311C2F" w14:textId="088D0BE7" w:rsidR="00EB240F" w:rsidRPr="00657FC6" w:rsidRDefault="00EB240F" w:rsidP="00EB240F">
      <w:pPr>
        <w:pStyle w:val="VCAAbullet"/>
        <w:rPr>
          <w:lang w:val="en-AU"/>
        </w:rPr>
      </w:pPr>
      <w:r w:rsidRPr="00657FC6">
        <w:rPr>
          <w:lang w:val="en-AU"/>
        </w:rPr>
        <w:t xml:space="preserve">Students begin to learn enterprise skills enabling them to begin preparing for a rapidly changing world and unknowable future. </w:t>
      </w:r>
    </w:p>
    <w:p w14:paraId="03158E5C" w14:textId="6D2AF268" w:rsidR="00EB240F" w:rsidRPr="00657FC6" w:rsidRDefault="00EB240F" w:rsidP="00C3180C">
      <w:pPr>
        <w:pStyle w:val="VCAAbullet"/>
        <w:rPr>
          <w:lang w:val="en-AU"/>
        </w:rPr>
      </w:pPr>
      <w:r w:rsidRPr="00657FC6">
        <w:rPr>
          <w:lang w:val="en-AU"/>
        </w:rPr>
        <w:t>By identifying the relevant skills of different professions, students are encouraged to participate in lifelong learning supportive of career goals.</w:t>
      </w:r>
    </w:p>
    <w:p w14:paraId="6D0311FF" w14:textId="2B2622F4" w:rsidR="00EB240F" w:rsidRPr="00657FC6" w:rsidRDefault="00D87373" w:rsidP="00C3180C">
      <w:pPr>
        <w:pStyle w:val="VCAAbody"/>
        <w:rPr>
          <w:lang w:val="en-AU"/>
        </w:rPr>
      </w:pPr>
      <w:r w:rsidRPr="00657FC6">
        <w:rPr>
          <w:lang w:val="en-AU"/>
        </w:rPr>
        <w:t>Manage your future – be proactive:</w:t>
      </w:r>
      <w:r w:rsidR="00EB240F" w:rsidRPr="00657FC6">
        <w:rPr>
          <w:lang w:val="en-AU"/>
        </w:rPr>
        <w:t xml:space="preserve"> </w:t>
      </w:r>
    </w:p>
    <w:p w14:paraId="29D654C8" w14:textId="57FF30A1" w:rsidR="00EB240F" w:rsidRPr="00657FC6" w:rsidRDefault="00EB240F" w:rsidP="00EB240F">
      <w:pPr>
        <w:pStyle w:val="VCAAbullet"/>
        <w:rPr>
          <w:lang w:val="en-AU"/>
        </w:rPr>
      </w:pPr>
      <w:r w:rsidRPr="00657FC6">
        <w:rPr>
          <w:lang w:val="en-AU"/>
        </w:rPr>
        <w:t>Identifying personal strengths, setting personal goals and knowing the labour market and subsequent skillset allow</w:t>
      </w:r>
      <w:r w:rsidR="00EE34D8">
        <w:rPr>
          <w:lang w:val="en-AU"/>
        </w:rPr>
        <w:t>s</w:t>
      </w:r>
      <w:r w:rsidRPr="00657FC6">
        <w:rPr>
          <w:lang w:val="en-AU"/>
        </w:rPr>
        <w:t xml:space="preserve"> students to make </w:t>
      </w:r>
      <w:r w:rsidR="00EE34D8">
        <w:rPr>
          <w:lang w:val="en-AU"/>
        </w:rPr>
        <w:t>informed</w:t>
      </w:r>
      <w:r w:rsidRPr="00657FC6">
        <w:rPr>
          <w:lang w:val="en-AU"/>
        </w:rPr>
        <w:t xml:space="preserve"> decisions, </w:t>
      </w:r>
      <w:r w:rsidR="00EE34D8">
        <w:rPr>
          <w:lang w:val="en-AU"/>
        </w:rPr>
        <w:t xml:space="preserve">and </w:t>
      </w:r>
      <w:r w:rsidRPr="00657FC6">
        <w:rPr>
          <w:lang w:val="en-AU"/>
        </w:rPr>
        <w:t>think critically and creatively about making career</w:t>
      </w:r>
      <w:r w:rsidR="00EE34D8">
        <w:rPr>
          <w:lang w:val="en-AU"/>
        </w:rPr>
        <w:t>-</w:t>
      </w:r>
      <w:r w:rsidRPr="00657FC6">
        <w:rPr>
          <w:lang w:val="en-AU"/>
        </w:rPr>
        <w:t>enhancing decisions.</w:t>
      </w:r>
    </w:p>
    <w:p w14:paraId="1573DFD4" w14:textId="58DDE4A6" w:rsidR="00EB240F" w:rsidRPr="00657FC6" w:rsidRDefault="00EB240F" w:rsidP="00EB240F">
      <w:pPr>
        <w:pStyle w:val="VCAAbullet"/>
        <w:rPr>
          <w:lang w:val="en-AU"/>
        </w:rPr>
      </w:pPr>
      <w:r w:rsidRPr="00657FC6">
        <w:rPr>
          <w:lang w:val="en-AU"/>
        </w:rPr>
        <w:t xml:space="preserve">By identifying the application of </w:t>
      </w:r>
      <w:r w:rsidR="002D456E" w:rsidRPr="00657FC6">
        <w:rPr>
          <w:lang w:val="en-AU"/>
        </w:rPr>
        <w:t>enterprise s</w:t>
      </w:r>
      <w:r w:rsidRPr="00657FC6">
        <w:rPr>
          <w:lang w:val="en-AU"/>
        </w:rPr>
        <w:t>kills across the vast domain of different professions, students can begin to understand that their careers are managed and built over a lifetime.</w:t>
      </w:r>
    </w:p>
    <w:p w14:paraId="5DD6FFBA" w14:textId="650F2DD6" w:rsidR="00F01253" w:rsidRPr="00657FC6" w:rsidRDefault="00F01253" w:rsidP="00EB240F">
      <w:pPr>
        <w:pStyle w:val="VCAAbody"/>
        <w:rPr>
          <w:lang w:val="en-AU"/>
        </w:rPr>
      </w:pPr>
    </w:p>
    <w:sectPr w:rsidR="00F01253" w:rsidRPr="00657FC6" w:rsidSect="00B230D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281729" w16cid:durableId="231D9855"/>
  <w16cid:commentId w16cid:paraId="247648C8" w16cid:durableId="231D98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657FC6" w:rsidRDefault="00657FC6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657FC6" w:rsidRDefault="00657FC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657FC6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657FC6" w:rsidRPr="00D06414" w:rsidRDefault="00657FC6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657FC6" w:rsidRPr="00D06414" w:rsidRDefault="00657FC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223ED17" w:rsidR="00657FC6" w:rsidRPr="00D06414" w:rsidRDefault="00657FC6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274C4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657FC6" w:rsidRPr="00D06414" w:rsidRDefault="00657FC6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657FC6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657FC6" w:rsidRPr="00D06414" w:rsidRDefault="00657FC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657FC6" w:rsidRPr="00D06414" w:rsidRDefault="00657FC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657FC6" w:rsidRPr="00D06414" w:rsidRDefault="00657FC6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657FC6" w:rsidRPr="00D06414" w:rsidRDefault="00657FC6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657FC6" w:rsidRDefault="00657FC6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657FC6" w:rsidRDefault="00657FC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374C9AB1" w:rsidR="00657FC6" w:rsidRDefault="00657FC6" w:rsidP="0038622E">
    <w:pPr>
      <w:pStyle w:val="VCAAbody"/>
    </w:pPr>
    <w:r>
      <w:t xml:space="preserve">Embedding </w:t>
    </w:r>
    <w:r w:rsidRPr="00E75128">
      <w:t xml:space="preserve">career education in the Victorian Curriculum F–10 – Personal </w:t>
    </w:r>
    <w:r>
      <w:t xml:space="preserve">and </w:t>
    </w:r>
    <w:r w:rsidRPr="00E75128">
      <w:t xml:space="preserve">Social Capability, Levels 3 </w:t>
    </w:r>
    <w:r>
      <w:t xml:space="preserve">and </w:t>
    </w:r>
    <w:r w:rsidRPr="00E75128">
      <w:t>4</w:t>
    </w:r>
  </w:p>
  <w:p w14:paraId="0F4EB06A" w14:textId="77777777" w:rsidR="00657FC6" w:rsidRPr="0038622E" w:rsidRDefault="00657FC6" w:rsidP="0038622E">
    <w:pPr>
      <w:pStyle w:val="VCAAbody"/>
      <w:rPr>
        <w:color w:val="0F7EB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657FC6" w:rsidRPr="009370BC" w:rsidRDefault="00657FC6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66D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34D7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8A46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5275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4484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FE7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D499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625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52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76D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FA4BE5"/>
    <w:multiLevelType w:val="hybridMultilevel"/>
    <w:tmpl w:val="845AF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22004"/>
    <w:multiLevelType w:val="hybridMultilevel"/>
    <w:tmpl w:val="CF129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2872B6C"/>
    <w:multiLevelType w:val="hybridMultilevel"/>
    <w:tmpl w:val="68CE1DF8"/>
    <w:lvl w:ilvl="0" w:tplc="0DF6FA8C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5"/>
  </w:num>
  <w:num w:numId="4">
    <w:abstractNumId w:val="11"/>
  </w:num>
  <w:num w:numId="5">
    <w:abstractNumId w:val="22"/>
  </w:num>
  <w:num w:numId="6">
    <w:abstractNumId w:val="14"/>
  </w:num>
  <w:num w:numId="7">
    <w:abstractNumId w:val="12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3"/>
  </w:num>
  <w:num w:numId="21">
    <w:abstractNumId w:val="20"/>
  </w:num>
  <w:num w:numId="22">
    <w:abstractNumId w:val="10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07245"/>
    <w:rsid w:val="0000730C"/>
    <w:rsid w:val="000076B1"/>
    <w:rsid w:val="00020E82"/>
    <w:rsid w:val="00030F15"/>
    <w:rsid w:val="00033048"/>
    <w:rsid w:val="0005780E"/>
    <w:rsid w:val="00065CC6"/>
    <w:rsid w:val="00072AF1"/>
    <w:rsid w:val="00086CFC"/>
    <w:rsid w:val="00097F58"/>
    <w:rsid w:val="000A71F7"/>
    <w:rsid w:val="000B152F"/>
    <w:rsid w:val="000C6032"/>
    <w:rsid w:val="000F09E4"/>
    <w:rsid w:val="000F16FD"/>
    <w:rsid w:val="000F5AAF"/>
    <w:rsid w:val="00103E3A"/>
    <w:rsid w:val="00104DC2"/>
    <w:rsid w:val="0012374D"/>
    <w:rsid w:val="00125B6F"/>
    <w:rsid w:val="00143520"/>
    <w:rsid w:val="00153AD2"/>
    <w:rsid w:val="001779EA"/>
    <w:rsid w:val="00185E1B"/>
    <w:rsid w:val="001926FE"/>
    <w:rsid w:val="001A39A9"/>
    <w:rsid w:val="001C5F4D"/>
    <w:rsid w:val="001D3246"/>
    <w:rsid w:val="001E2722"/>
    <w:rsid w:val="001F54AD"/>
    <w:rsid w:val="001F5D88"/>
    <w:rsid w:val="00205420"/>
    <w:rsid w:val="00217E6C"/>
    <w:rsid w:val="002279BA"/>
    <w:rsid w:val="002329F3"/>
    <w:rsid w:val="00240DAB"/>
    <w:rsid w:val="00243F0D"/>
    <w:rsid w:val="00245BA8"/>
    <w:rsid w:val="00253FCC"/>
    <w:rsid w:val="00254888"/>
    <w:rsid w:val="00255852"/>
    <w:rsid w:val="00260767"/>
    <w:rsid w:val="002647BB"/>
    <w:rsid w:val="00274C4F"/>
    <w:rsid w:val="002754C1"/>
    <w:rsid w:val="002841C8"/>
    <w:rsid w:val="0028516B"/>
    <w:rsid w:val="002B103A"/>
    <w:rsid w:val="002B182F"/>
    <w:rsid w:val="002B701D"/>
    <w:rsid w:val="002C6F90"/>
    <w:rsid w:val="002D456E"/>
    <w:rsid w:val="002E4FB5"/>
    <w:rsid w:val="002F210A"/>
    <w:rsid w:val="00302FB8"/>
    <w:rsid w:val="00304EA1"/>
    <w:rsid w:val="00307944"/>
    <w:rsid w:val="00311754"/>
    <w:rsid w:val="00314D81"/>
    <w:rsid w:val="00322FC6"/>
    <w:rsid w:val="003348AA"/>
    <w:rsid w:val="003359FD"/>
    <w:rsid w:val="0035293F"/>
    <w:rsid w:val="0036453D"/>
    <w:rsid w:val="0038622E"/>
    <w:rsid w:val="00391986"/>
    <w:rsid w:val="00392864"/>
    <w:rsid w:val="003A00B4"/>
    <w:rsid w:val="003A02A0"/>
    <w:rsid w:val="003C394F"/>
    <w:rsid w:val="003C5E71"/>
    <w:rsid w:val="00411D26"/>
    <w:rsid w:val="00417AA3"/>
    <w:rsid w:val="00421DB1"/>
    <w:rsid w:val="00425DFE"/>
    <w:rsid w:val="00425F45"/>
    <w:rsid w:val="00425FD1"/>
    <w:rsid w:val="00434EDB"/>
    <w:rsid w:val="00440B32"/>
    <w:rsid w:val="00451FEC"/>
    <w:rsid w:val="00457521"/>
    <w:rsid w:val="0046078D"/>
    <w:rsid w:val="00470714"/>
    <w:rsid w:val="0048438A"/>
    <w:rsid w:val="00486573"/>
    <w:rsid w:val="00495592"/>
    <w:rsid w:val="00495C80"/>
    <w:rsid w:val="004A2ED8"/>
    <w:rsid w:val="004B77D0"/>
    <w:rsid w:val="004C704F"/>
    <w:rsid w:val="004D70CD"/>
    <w:rsid w:val="004E5499"/>
    <w:rsid w:val="004F5BDA"/>
    <w:rsid w:val="004F6DE0"/>
    <w:rsid w:val="0051631E"/>
    <w:rsid w:val="0052180F"/>
    <w:rsid w:val="00537A1F"/>
    <w:rsid w:val="00551388"/>
    <w:rsid w:val="00563E1D"/>
    <w:rsid w:val="00566029"/>
    <w:rsid w:val="00567FD3"/>
    <w:rsid w:val="00587D88"/>
    <w:rsid w:val="00591754"/>
    <w:rsid w:val="005923CB"/>
    <w:rsid w:val="00594BF7"/>
    <w:rsid w:val="005B32C2"/>
    <w:rsid w:val="005B391B"/>
    <w:rsid w:val="005B71A1"/>
    <w:rsid w:val="005D3D78"/>
    <w:rsid w:val="005D7236"/>
    <w:rsid w:val="005E2EF0"/>
    <w:rsid w:val="005F4092"/>
    <w:rsid w:val="00610518"/>
    <w:rsid w:val="00616567"/>
    <w:rsid w:val="00625825"/>
    <w:rsid w:val="00641446"/>
    <w:rsid w:val="00644BC2"/>
    <w:rsid w:val="00657FC6"/>
    <w:rsid w:val="0066570E"/>
    <w:rsid w:val="0068471E"/>
    <w:rsid w:val="00684F98"/>
    <w:rsid w:val="00693FFD"/>
    <w:rsid w:val="006D2159"/>
    <w:rsid w:val="006E4402"/>
    <w:rsid w:val="006F58F8"/>
    <w:rsid w:val="006F787C"/>
    <w:rsid w:val="00702636"/>
    <w:rsid w:val="0071071C"/>
    <w:rsid w:val="00711484"/>
    <w:rsid w:val="00724507"/>
    <w:rsid w:val="007623B9"/>
    <w:rsid w:val="00767C46"/>
    <w:rsid w:val="00773E6C"/>
    <w:rsid w:val="00781FB1"/>
    <w:rsid w:val="007A0E4B"/>
    <w:rsid w:val="007A5002"/>
    <w:rsid w:val="007C0895"/>
    <w:rsid w:val="007D1B6D"/>
    <w:rsid w:val="007D6335"/>
    <w:rsid w:val="007E3808"/>
    <w:rsid w:val="007E7D1F"/>
    <w:rsid w:val="00813C37"/>
    <w:rsid w:val="008154B5"/>
    <w:rsid w:val="00823962"/>
    <w:rsid w:val="00852719"/>
    <w:rsid w:val="00860115"/>
    <w:rsid w:val="00862F22"/>
    <w:rsid w:val="00863C0B"/>
    <w:rsid w:val="00880694"/>
    <w:rsid w:val="0088783C"/>
    <w:rsid w:val="008B1278"/>
    <w:rsid w:val="008B4A42"/>
    <w:rsid w:val="008C0A84"/>
    <w:rsid w:val="008D0ABF"/>
    <w:rsid w:val="008D57CA"/>
    <w:rsid w:val="008E0B64"/>
    <w:rsid w:val="008F7AEB"/>
    <w:rsid w:val="00905484"/>
    <w:rsid w:val="00911A89"/>
    <w:rsid w:val="00932E3A"/>
    <w:rsid w:val="009370BC"/>
    <w:rsid w:val="00970580"/>
    <w:rsid w:val="00974183"/>
    <w:rsid w:val="00981554"/>
    <w:rsid w:val="009846FB"/>
    <w:rsid w:val="0098739B"/>
    <w:rsid w:val="009A7384"/>
    <w:rsid w:val="009B61E5"/>
    <w:rsid w:val="009D1E89"/>
    <w:rsid w:val="009E5707"/>
    <w:rsid w:val="00A07DAF"/>
    <w:rsid w:val="00A13223"/>
    <w:rsid w:val="00A17661"/>
    <w:rsid w:val="00A17BA0"/>
    <w:rsid w:val="00A2369F"/>
    <w:rsid w:val="00A24B2D"/>
    <w:rsid w:val="00A2538B"/>
    <w:rsid w:val="00A27DCD"/>
    <w:rsid w:val="00A40966"/>
    <w:rsid w:val="00A430B0"/>
    <w:rsid w:val="00A50E81"/>
    <w:rsid w:val="00A921E0"/>
    <w:rsid w:val="00A922F4"/>
    <w:rsid w:val="00A93905"/>
    <w:rsid w:val="00AA4AD2"/>
    <w:rsid w:val="00AD59D5"/>
    <w:rsid w:val="00AE5526"/>
    <w:rsid w:val="00AF051B"/>
    <w:rsid w:val="00B01578"/>
    <w:rsid w:val="00B0738F"/>
    <w:rsid w:val="00B13D3B"/>
    <w:rsid w:val="00B2117F"/>
    <w:rsid w:val="00B230DB"/>
    <w:rsid w:val="00B26601"/>
    <w:rsid w:val="00B30E01"/>
    <w:rsid w:val="00B41951"/>
    <w:rsid w:val="00B51FA6"/>
    <w:rsid w:val="00B53229"/>
    <w:rsid w:val="00B55E8E"/>
    <w:rsid w:val="00B61D56"/>
    <w:rsid w:val="00B62480"/>
    <w:rsid w:val="00B64BC7"/>
    <w:rsid w:val="00B73F76"/>
    <w:rsid w:val="00B74D78"/>
    <w:rsid w:val="00B772B1"/>
    <w:rsid w:val="00B81B70"/>
    <w:rsid w:val="00B93880"/>
    <w:rsid w:val="00BB3BAB"/>
    <w:rsid w:val="00BB3C17"/>
    <w:rsid w:val="00BD0724"/>
    <w:rsid w:val="00BD2B91"/>
    <w:rsid w:val="00BE12FE"/>
    <w:rsid w:val="00BE5521"/>
    <w:rsid w:val="00BF6C23"/>
    <w:rsid w:val="00C2005D"/>
    <w:rsid w:val="00C23A04"/>
    <w:rsid w:val="00C3180C"/>
    <w:rsid w:val="00C526EC"/>
    <w:rsid w:val="00C53263"/>
    <w:rsid w:val="00C6415E"/>
    <w:rsid w:val="00C75F1D"/>
    <w:rsid w:val="00C76F75"/>
    <w:rsid w:val="00C95156"/>
    <w:rsid w:val="00CA0DC2"/>
    <w:rsid w:val="00CA2E61"/>
    <w:rsid w:val="00CB68E8"/>
    <w:rsid w:val="00CD5ED1"/>
    <w:rsid w:val="00CE2A40"/>
    <w:rsid w:val="00CE7315"/>
    <w:rsid w:val="00D04F01"/>
    <w:rsid w:val="00D06414"/>
    <w:rsid w:val="00D24E5A"/>
    <w:rsid w:val="00D338E4"/>
    <w:rsid w:val="00D35D07"/>
    <w:rsid w:val="00D36FA7"/>
    <w:rsid w:val="00D4304F"/>
    <w:rsid w:val="00D51947"/>
    <w:rsid w:val="00D532F0"/>
    <w:rsid w:val="00D77413"/>
    <w:rsid w:val="00D82759"/>
    <w:rsid w:val="00D86DE4"/>
    <w:rsid w:val="00D87373"/>
    <w:rsid w:val="00DB533D"/>
    <w:rsid w:val="00DE1909"/>
    <w:rsid w:val="00DE51DB"/>
    <w:rsid w:val="00E23F1D"/>
    <w:rsid w:val="00E30E05"/>
    <w:rsid w:val="00E36361"/>
    <w:rsid w:val="00E37F6C"/>
    <w:rsid w:val="00E55AE9"/>
    <w:rsid w:val="00E56D1D"/>
    <w:rsid w:val="00E75128"/>
    <w:rsid w:val="00E86BA0"/>
    <w:rsid w:val="00E9592C"/>
    <w:rsid w:val="00EA2830"/>
    <w:rsid w:val="00EB0C84"/>
    <w:rsid w:val="00EB240F"/>
    <w:rsid w:val="00EB64BB"/>
    <w:rsid w:val="00ED53C7"/>
    <w:rsid w:val="00EE34D8"/>
    <w:rsid w:val="00EF1E25"/>
    <w:rsid w:val="00F01253"/>
    <w:rsid w:val="00F17FDE"/>
    <w:rsid w:val="00F40D53"/>
    <w:rsid w:val="00F4525C"/>
    <w:rsid w:val="00F50D86"/>
    <w:rsid w:val="00F6610F"/>
    <w:rsid w:val="00F74D73"/>
    <w:rsid w:val="00F751AF"/>
    <w:rsid w:val="00F84018"/>
    <w:rsid w:val="00F8634A"/>
    <w:rsid w:val="00FB23F1"/>
    <w:rsid w:val="00FC658C"/>
    <w:rsid w:val="00FD29D3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4B7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125B6F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color w:val="auto"/>
      <w:kern w:val="22"/>
      <w:szCs w:val="18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93905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ya.org.au/wp-content/uploads/2015/11/Enterprise-skills-and-careers-education-why-Australia-needs-a-national-strategy_April2016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PSCSE01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C36C73-BB44-4534-A17D-DD3CF14B47ED}"/>
</file>

<file path=customXml/itemProps4.xml><?xml version="1.0" encoding="utf-8"?>
<ds:datastoreItem xmlns:ds="http://schemas.openxmlformats.org/officeDocument/2006/customXml" ds:itemID="{8C6A2882-EC5C-40ED-BC93-244F416D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Personal and Social Capability</cp:keywords>
  <cp:lastModifiedBy>Witt, Kylie I</cp:lastModifiedBy>
  <cp:revision>2</cp:revision>
  <cp:lastPrinted>2020-03-04T04:43:00Z</cp:lastPrinted>
  <dcterms:created xsi:type="dcterms:W3CDTF">2020-09-30T07:11:00Z</dcterms:created>
  <dcterms:modified xsi:type="dcterms:W3CDTF">2020-09-30T07:11:00Z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