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1CB42156" w:rsidR="00086CFC" w:rsidRDefault="00C2005D" w:rsidP="00D738F2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D738F2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7540DAA4" w:rsidR="004F6DE0" w:rsidRPr="008C0A84" w:rsidRDefault="006E4402" w:rsidP="004F6DE0">
      <w:pPr>
        <w:pStyle w:val="VCAAHeading2"/>
        <w:rPr>
          <w:lang w:val="en-AU"/>
        </w:rPr>
      </w:pPr>
      <w:bookmarkStart w:id="0" w:name="TemplateOverview"/>
      <w:bookmarkEnd w:id="0"/>
      <w:r w:rsidRPr="00B368F8">
        <w:rPr>
          <w:lang w:val="en-AU"/>
        </w:rPr>
        <w:t xml:space="preserve">Personal </w:t>
      </w:r>
      <w:r w:rsidR="005A2981">
        <w:rPr>
          <w:lang w:val="en-AU"/>
        </w:rPr>
        <w:t xml:space="preserve">and </w:t>
      </w:r>
      <w:r w:rsidRPr="00B368F8">
        <w:rPr>
          <w:lang w:val="en-AU"/>
        </w:rPr>
        <w:t>Social</w:t>
      </w:r>
      <w:r w:rsidR="001E2722" w:rsidRPr="00B368F8">
        <w:rPr>
          <w:lang w:val="en-AU"/>
        </w:rPr>
        <w:t xml:space="preserve"> Capability</w:t>
      </w:r>
      <w:r w:rsidR="006F58F8" w:rsidRPr="00B368F8">
        <w:rPr>
          <w:lang w:val="en-AU"/>
        </w:rPr>
        <w:t xml:space="preserve">, Levels </w:t>
      </w:r>
      <w:r w:rsidR="00B368F8" w:rsidRPr="00B368F8">
        <w:rPr>
          <w:lang w:val="en-AU"/>
        </w:rPr>
        <w:t>7 and 8</w:t>
      </w:r>
    </w:p>
    <w:p w14:paraId="2E354ED1" w14:textId="456F92AB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D738F2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00EC95E1" w:rsidR="008B1278" w:rsidRPr="008C0A84" w:rsidRDefault="008B1278" w:rsidP="00D738F2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B368F8" w:rsidRPr="00A56BC1">
        <w:t xml:space="preserve">Personal and </w:t>
      </w:r>
      <w:r w:rsidR="00B368F8" w:rsidRPr="00AC5A10">
        <w:t>Social</w:t>
      </w:r>
      <w:r w:rsidR="00B368F8" w:rsidRPr="00A56BC1">
        <w:t xml:space="preserve"> Capability</w:t>
      </w:r>
      <w:r w:rsidR="00B368F8">
        <w:t>, Levels 7 and 8</w:t>
      </w:r>
    </w:p>
    <w:p w14:paraId="1FB5B60B" w14:textId="13D73769" w:rsidR="008B1278" w:rsidRPr="008C0A84" w:rsidRDefault="00254888" w:rsidP="008B1278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6F58F8">
        <w:tab/>
      </w:r>
      <w:r w:rsidR="00107D41" w:rsidRPr="00107D41">
        <w:t>Explore their personal values and beliefs and analyse how these values and beliefs might be different or similar to those of others (</w:t>
      </w:r>
      <w:hyperlink r:id="rId11" w:history="1">
        <w:r w:rsidR="00107D41" w:rsidRPr="009A7531">
          <w:rPr>
            <w:rStyle w:val="Hyperlink"/>
          </w:rPr>
          <w:t>VCPSCSO038</w:t>
        </w:r>
      </w:hyperlink>
      <w:r w:rsidR="00107D41" w:rsidRPr="00107D41">
        <w:t>)</w:t>
      </w:r>
    </w:p>
    <w:p w14:paraId="36A2C730" w14:textId="7D22A60A" w:rsidR="007E7D1F" w:rsidRPr="00D738F2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F370BA">
        <w:t>Exploring</w:t>
      </w:r>
      <w:r w:rsidR="00944870" w:rsidRPr="00944870">
        <w:t xml:space="preserve"> differences in </w:t>
      </w:r>
      <w:r w:rsidR="00944870">
        <w:t xml:space="preserve">personal </w:t>
      </w:r>
      <w:r w:rsidR="00944870" w:rsidRPr="00944870">
        <w:t>values and beliefs</w:t>
      </w:r>
      <w:r w:rsidR="00944870">
        <w:t>.</w:t>
      </w:r>
    </w:p>
    <w:p w14:paraId="2364A01C" w14:textId="3A4CBBAA" w:rsidR="00421DB1" w:rsidRPr="008C0A84" w:rsidRDefault="00421DB1">
      <w:pPr>
        <w:pStyle w:val="VCAAbody-withlargetabandhangingindent"/>
      </w:pPr>
      <w:r w:rsidRPr="00D738F2">
        <w:rPr>
          <w:b/>
          <w:bCs/>
        </w:rPr>
        <w:t>Summary of adaptation, change, addition:</w:t>
      </w:r>
      <w:r>
        <w:tab/>
      </w:r>
      <w:r w:rsidR="00107D41" w:rsidRPr="00A6180F">
        <w:t xml:space="preserve">Exploring how values and beliefs </w:t>
      </w:r>
      <w:r w:rsidR="00107D41" w:rsidRPr="00D738F2">
        <w:t>need</w:t>
      </w:r>
      <w:r w:rsidR="00107D41" w:rsidRPr="00A6180F">
        <w:t xml:space="preserve"> to be considered when making decisions in different professions.</w:t>
      </w:r>
    </w:p>
    <w:p w14:paraId="65DFB73F" w14:textId="1B256872" w:rsidR="00254888" w:rsidRDefault="00254888" w:rsidP="00D738F2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D738F2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957"/>
        <w:gridCol w:w="4932"/>
      </w:tblGrid>
      <w:tr w:rsidR="00254888" w:rsidRPr="008C0A84" w14:paraId="47FFE019" w14:textId="77777777" w:rsidTr="00625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4932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625825">
        <w:tc>
          <w:tcPr>
            <w:tcW w:w="4957" w:type="dxa"/>
          </w:tcPr>
          <w:p w14:paraId="46A85701" w14:textId="7818391A" w:rsidR="00254888" w:rsidRPr="00974183" w:rsidRDefault="003857F0" w:rsidP="003857F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analyse extracts from the biographies of young Australians who exemplify a diversity of values and establish a shared understanding of what values are and why they are important. For example</w:t>
            </w:r>
            <w:r w:rsidR="005A2981">
              <w:rPr>
                <w:lang w:val="en-AU"/>
              </w:rPr>
              <w:t>, see a link to the e</w:t>
            </w:r>
            <w:r w:rsidR="0062725E">
              <w:rPr>
                <w:lang w:val="en-AU"/>
              </w:rPr>
              <w:t>xtracts from the biographies of</w:t>
            </w:r>
            <w:r>
              <w:rPr>
                <w:lang w:val="en-AU"/>
              </w:rPr>
              <w:t xml:space="preserve"> Hugh Evans, Jesse Martin and Louise Sauvage</w:t>
            </w:r>
            <w:r w:rsidR="005A2981">
              <w:rPr>
                <w:lang w:val="en-AU"/>
              </w:rPr>
              <w:t xml:space="preserve"> in ‘Additional resources’</w:t>
            </w:r>
            <w:r>
              <w:rPr>
                <w:lang w:val="en-AU"/>
              </w:rPr>
              <w:t>.</w:t>
            </w:r>
          </w:p>
        </w:tc>
        <w:tc>
          <w:tcPr>
            <w:tcW w:w="4932" w:type="dxa"/>
          </w:tcPr>
          <w:p w14:paraId="092660B4" w14:textId="66F9CAF2" w:rsidR="00457521" w:rsidRPr="00974183" w:rsidRDefault="00F370BA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Existing learning activity runs unchanged.</w:t>
            </w:r>
          </w:p>
        </w:tc>
      </w:tr>
      <w:tr w:rsidR="00254888" w:rsidRPr="008C0A84" w14:paraId="47C09381" w14:textId="77777777" w:rsidTr="00625825">
        <w:tc>
          <w:tcPr>
            <w:tcW w:w="4957" w:type="dxa"/>
          </w:tcPr>
          <w:p w14:paraId="123E135F" w14:textId="3375ABB6" w:rsidR="00BE12FE" w:rsidRPr="00974183" w:rsidRDefault="003857F0" w:rsidP="003857F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choose an issue that is important to them and consider how their personal values can be actualised through acting on their beliefs.</w:t>
            </w:r>
          </w:p>
        </w:tc>
        <w:tc>
          <w:tcPr>
            <w:tcW w:w="4932" w:type="dxa"/>
          </w:tcPr>
          <w:p w14:paraId="7279DA82" w14:textId="4247A88C" w:rsidR="00072AF1" w:rsidRPr="00974183" w:rsidRDefault="00973C3D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consider how their personal values have influence</w:t>
            </w:r>
            <w:r w:rsidR="008A7385">
              <w:rPr>
                <w:lang w:val="en-AU"/>
              </w:rPr>
              <w:t>d</w:t>
            </w:r>
            <w:r>
              <w:rPr>
                <w:lang w:val="en-AU"/>
              </w:rPr>
              <w:t xml:space="preserve"> them to feel strongly about their chosen issue. </w:t>
            </w:r>
            <w:r w:rsidR="003857F0">
              <w:rPr>
                <w:lang w:val="en-AU"/>
              </w:rPr>
              <w:t xml:space="preserve">Teacher prompts discussion on how a diversity of values might lead people into different </w:t>
            </w:r>
            <w:r>
              <w:rPr>
                <w:lang w:val="en-AU"/>
              </w:rPr>
              <w:t>professions</w:t>
            </w:r>
            <w:r w:rsidR="003857F0">
              <w:rPr>
                <w:lang w:val="en-AU"/>
              </w:rPr>
              <w:t>. For example,</w:t>
            </w:r>
            <w:r w:rsidR="0089416A">
              <w:rPr>
                <w:lang w:val="en-AU"/>
              </w:rPr>
              <w:t xml:space="preserve"> students</w:t>
            </w:r>
            <w:r w:rsidR="003857F0">
              <w:rPr>
                <w:lang w:val="en-AU"/>
              </w:rPr>
              <w:t xml:space="preserve"> </w:t>
            </w:r>
            <w:r w:rsidR="009F5A69">
              <w:rPr>
                <w:lang w:val="en-AU"/>
              </w:rPr>
              <w:t xml:space="preserve">explore the reasons why the value of </w:t>
            </w:r>
            <w:r w:rsidR="003857F0">
              <w:rPr>
                <w:lang w:val="en-AU"/>
              </w:rPr>
              <w:t xml:space="preserve">respect for the environment </w:t>
            </w:r>
            <w:r w:rsidR="002C4B74" w:rsidRPr="002C4B74">
              <w:rPr>
                <w:lang w:val="en-AU"/>
              </w:rPr>
              <w:t>might influence someone to choose professions that focus on environmental issues in daily work</w:t>
            </w:r>
            <w:r w:rsidR="0089416A">
              <w:rPr>
                <w:lang w:val="en-AU"/>
              </w:rPr>
              <w:t>,</w:t>
            </w:r>
            <w:r w:rsidR="002C4B74" w:rsidRPr="002C4B74">
              <w:rPr>
                <w:lang w:val="en-AU"/>
              </w:rPr>
              <w:t xml:space="preserve"> such as sustainability officer in a corporation, marine biologist or park ranger</w:t>
            </w:r>
            <w:r w:rsidR="0044158A">
              <w:rPr>
                <w:lang w:val="en-AU"/>
              </w:rPr>
              <w:t>.</w:t>
            </w:r>
          </w:p>
        </w:tc>
      </w:tr>
      <w:tr w:rsidR="00254888" w:rsidRPr="008C0A84" w14:paraId="3F7C9F0C" w14:textId="77777777" w:rsidTr="00625825">
        <w:tc>
          <w:tcPr>
            <w:tcW w:w="4957" w:type="dxa"/>
            <w:tcBorders>
              <w:bottom w:val="single" w:sz="4" w:space="0" w:color="auto"/>
            </w:tcBorders>
          </w:tcPr>
          <w:p w14:paraId="446FB8DB" w14:textId="07F3506E" w:rsidR="00254888" w:rsidRPr="00974183" w:rsidRDefault="00C57B47" w:rsidP="0003329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write a scenario about the issue they identified and survey the class</w:t>
            </w:r>
            <w:r w:rsidR="00033292">
              <w:rPr>
                <w:lang w:val="en-AU"/>
              </w:rPr>
              <w:t xml:space="preserve"> in order to</w:t>
            </w:r>
            <w:r>
              <w:rPr>
                <w:lang w:val="en-AU"/>
              </w:rPr>
              <w:t xml:space="preserve"> compare the diversity of responses between students.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0D137BAF" w14:textId="27B249DA" w:rsidR="00254888" w:rsidRPr="00EE121A" w:rsidRDefault="00EE121A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prompts discussion on the importance of </w:t>
            </w:r>
            <w:r w:rsidR="00056937">
              <w:rPr>
                <w:lang w:val="en-AU"/>
              </w:rPr>
              <w:t xml:space="preserve">consulting </w:t>
            </w:r>
            <w:r>
              <w:rPr>
                <w:lang w:val="en-AU"/>
              </w:rPr>
              <w:t xml:space="preserve">a </w:t>
            </w:r>
            <w:r w:rsidR="00056937">
              <w:rPr>
                <w:lang w:val="en-AU"/>
              </w:rPr>
              <w:t xml:space="preserve">diverse group </w:t>
            </w:r>
            <w:r>
              <w:rPr>
                <w:lang w:val="en-AU"/>
              </w:rPr>
              <w:t>of people and considering personal values when making important decisions</w:t>
            </w:r>
            <w:r w:rsidR="0040575F">
              <w:rPr>
                <w:lang w:val="en-AU"/>
              </w:rPr>
              <w:t xml:space="preserve">. Students are asked: </w:t>
            </w:r>
            <w:r w:rsidR="00056937">
              <w:rPr>
                <w:lang w:val="en-AU"/>
              </w:rPr>
              <w:t>‘</w:t>
            </w:r>
            <w:r w:rsidR="0040575F">
              <w:rPr>
                <w:lang w:val="en-AU"/>
              </w:rPr>
              <w:t>W</w:t>
            </w:r>
            <w:r>
              <w:rPr>
                <w:lang w:val="en-AU"/>
              </w:rPr>
              <w:t>here do we see this happening in real life? Why do different industries value doing this? What challenges may be faced when considering diversity of opinion?</w:t>
            </w:r>
            <w:r w:rsidR="00056937">
              <w:rPr>
                <w:lang w:val="en-AU"/>
              </w:rPr>
              <w:t>’</w:t>
            </w:r>
          </w:p>
        </w:tc>
      </w:tr>
      <w:tr w:rsidR="00457521" w:rsidRPr="008C0A84" w14:paraId="63793E0F" w14:textId="77777777" w:rsidTr="00625825">
        <w:tc>
          <w:tcPr>
            <w:tcW w:w="4957" w:type="dxa"/>
          </w:tcPr>
          <w:p w14:paraId="7674DB26" w14:textId="65B3B77B" w:rsidR="00457521" w:rsidRPr="00974183" w:rsidRDefault="006B1052" w:rsidP="00E80DB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Students propose a solution to the </w:t>
            </w:r>
            <w:r w:rsidR="00E80DB2">
              <w:rPr>
                <w:lang w:val="en-AU"/>
              </w:rPr>
              <w:t>issue</w:t>
            </w:r>
            <w:r>
              <w:rPr>
                <w:lang w:val="en-AU"/>
              </w:rPr>
              <w:t xml:space="preserve"> that considers the diversity of values that have been elicited through the survey.</w:t>
            </w:r>
          </w:p>
        </w:tc>
        <w:tc>
          <w:tcPr>
            <w:tcW w:w="4932" w:type="dxa"/>
          </w:tcPr>
          <w:p w14:paraId="7C083F81" w14:textId="4AE3702A" w:rsidR="00457521" w:rsidRPr="00974183" w:rsidRDefault="00E80DB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propose a solution to the issue that encompasses a </w:t>
            </w:r>
            <w:r w:rsidR="00A3249A">
              <w:rPr>
                <w:lang w:val="en-AU"/>
              </w:rPr>
              <w:t xml:space="preserve">range </w:t>
            </w:r>
            <w:r>
              <w:rPr>
                <w:lang w:val="en-AU"/>
              </w:rPr>
              <w:t>of values</w:t>
            </w:r>
            <w:r w:rsidR="00A3249A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r w:rsidR="00A3249A">
              <w:rPr>
                <w:lang w:val="en-AU"/>
              </w:rPr>
              <w:t>They explain</w:t>
            </w:r>
            <w:r>
              <w:rPr>
                <w:lang w:val="en-AU"/>
              </w:rPr>
              <w:t xml:space="preserve"> the </w:t>
            </w:r>
            <w:r w:rsidRPr="00D738F2">
              <w:t>importance</w:t>
            </w:r>
            <w:r>
              <w:rPr>
                <w:lang w:val="en-AU"/>
              </w:rPr>
              <w:t xml:space="preserve"> of considering </w:t>
            </w:r>
            <w:r w:rsidR="00A3249A">
              <w:rPr>
                <w:lang w:val="en-AU"/>
              </w:rPr>
              <w:t>diverse</w:t>
            </w:r>
            <w:r>
              <w:rPr>
                <w:lang w:val="en-AU"/>
              </w:rPr>
              <w:t xml:space="preserve"> values and how </w:t>
            </w:r>
            <w:r w:rsidR="00A3249A">
              <w:rPr>
                <w:lang w:val="en-AU"/>
              </w:rPr>
              <w:t>these differences</w:t>
            </w:r>
            <w:r>
              <w:rPr>
                <w:lang w:val="en-AU"/>
              </w:rPr>
              <w:t xml:space="preserve"> influenced their proposed solution to the issue.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126E44DD" w14:textId="4A1B1908" w:rsidR="001B5BDB" w:rsidRPr="00D738F2" w:rsidRDefault="001B5BDB" w:rsidP="00125B6F">
      <w:pPr>
        <w:pStyle w:val="VCAAbullet"/>
        <w:rPr>
          <w:lang w:val="en-AU" w:eastAsia="en-AU"/>
        </w:rPr>
      </w:pPr>
      <w:r>
        <w:t>It may be easiest to run this activity by</w:t>
      </w:r>
      <w:r w:rsidR="00A329EF">
        <w:t xml:space="preserve"> prompt</w:t>
      </w:r>
      <w:r>
        <w:t>ing</w:t>
      </w:r>
      <w:r w:rsidR="00A329EF">
        <w:t xml:space="preserve"> students to choose from a list </w:t>
      </w:r>
      <w:r>
        <w:t xml:space="preserve">of issues for </w:t>
      </w:r>
      <w:r w:rsidR="00A329EF">
        <w:t xml:space="preserve">which they are either </w:t>
      </w:r>
      <w:r>
        <w:t>‘for’ or ‘against’, as opposed to self-selecting issues that may not easily align with values.</w:t>
      </w:r>
      <w:r w:rsidR="0033789A">
        <w:t xml:space="preserve"> </w:t>
      </w:r>
    </w:p>
    <w:p w14:paraId="3BB3A81C" w14:textId="57368A38" w:rsidR="00ED53C7" w:rsidRPr="00125B6F" w:rsidRDefault="003B7A3E" w:rsidP="00125B6F">
      <w:pPr>
        <w:pStyle w:val="VCAAbullet"/>
        <w:rPr>
          <w:lang w:val="en-AU" w:eastAsia="en-AU"/>
        </w:rPr>
      </w:pPr>
      <w:r>
        <w:t xml:space="preserve">Students could be put into small sample groups to respond to the surveys. Teacher should ensure each group would elicit diverse responses. </w:t>
      </w:r>
      <w:r w:rsidR="002C4B74">
        <w:t>A</w:t>
      </w:r>
      <w:r w:rsidR="002C4B74" w:rsidRPr="002C4B74">
        <w:t>ssigning different stakeholder perspectives could increase diversity of views</w:t>
      </w:r>
      <w:r w:rsidR="0033789A">
        <w:t xml:space="preserve">. </w:t>
      </w:r>
    </w:p>
    <w:p w14:paraId="2C22FA76" w14:textId="6D495B6C" w:rsidR="00ED53C7" w:rsidRDefault="00ED53C7" w:rsidP="00ED53C7">
      <w:pPr>
        <w:pStyle w:val="VCAAHeading4"/>
        <w:rPr>
          <w:lang w:val="en-AU"/>
        </w:rPr>
      </w:pPr>
      <w:r>
        <w:rPr>
          <w:lang w:val="en-AU"/>
        </w:rPr>
        <w:t xml:space="preserve">Additional resources to help when adapting </w:t>
      </w:r>
      <w:r w:rsidRPr="008C0A84">
        <w:rPr>
          <w:lang w:val="en-AU"/>
        </w:rPr>
        <w:t>the learning activity</w:t>
      </w:r>
    </w:p>
    <w:p w14:paraId="69FBB1DF" w14:textId="77777777" w:rsidR="002B2434" w:rsidRDefault="00A85F6E" w:rsidP="00D738F2">
      <w:pPr>
        <w:pStyle w:val="VCAAbullet"/>
      </w:pPr>
      <w:hyperlink r:id="rId12" w:history="1">
        <w:r w:rsidR="002B2434" w:rsidRPr="002B2434">
          <w:rPr>
            <w:rStyle w:val="Hyperlink"/>
            <w:lang w:val="en-AU" w:eastAsia="en-AU"/>
          </w:rPr>
          <w:t>Young Australian biographies and additional content</w:t>
        </w:r>
      </w:hyperlink>
    </w:p>
    <w:p w14:paraId="5B6532E0" w14:textId="0D394AEA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4F34BFE8" w:rsidR="00F01253" w:rsidRPr="00D738F2" w:rsidRDefault="002C4B74">
      <w:pPr>
        <w:pStyle w:val="VCAAbody"/>
      </w:pPr>
      <w:r w:rsidRPr="002C4B74">
        <w:rPr>
          <w:lang w:val="en-AU"/>
        </w:rPr>
        <w:t>Know yourself – self-developmen</w:t>
      </w:r>
      <w:r>
        <w:rPr>
          <w:lang w:val="en-AU"/>
        </w:rPr>
        <w:t>t</w:t>
      </w:r>
      <w:r w:rsidR="00F01253" w:rsidRPr="00E86BA0">
        <w:rPr>
          <w:lang w:val="en-AU"/>
        </w:rPr>
        <w:t xml:space="preserve">: </w:t>
      </w:r>
    </w:p>
    <w:p w14:paraId="4D9EC322" w14:textId="664D7E00" w:rsidR="00974183" w:rsidRPr="00D738F2" w:rsidRDefault="003359FD" w:rsidP="00974183">
      <w:pPr>
        <w:pStyle w:val="VCAAbullet"/>
        <w:rPr>
          <w:lang w:val="en-AU"/>
        </w:rPr>
      </w:pPr>
      <w:r w:rsidRPr="00D738F2">
        <w:t>S</w:t>
      </w:r>
      <w:r w:rsidR="003B7D80" w:rsidRPr="00D738F2">
        <w:t>tudents can identify their values and determine how these influence their self-concept.</w:t>
      </w:r>
    </w:p>
    <w:p w14:paraId="45E7C5AE" w14:textId="653494FF" w:rsidR="003B7D80" w:rsidRPr="00D738F2" w:rsidRDefault="00680985" w:rsidP="00974183">
      <w:pPr>
        <w:pStyle w:val="VCAAbullet"/>
        <w:rPr>
          <w:lang w:val="en-AU"/>
        </w:rPr>
      </w:pPr>
      <w:r w:rsidRPr="00D738F2">
        <w:t xml:space="preserve">Students can identify similarities and differences between themselves, others and between groups of people and speculate on why these </w:t>
      </w:r>
      <w:r w:rsidR="00702218" w:rsidRPr="00D738F2">
        <w:t xml:space="preserve">similarities and </w:t>
      </w:r>
      <w:r w:rsidRPr="00D738F2">
        <w:t>differences exist.</w:t>
      </w:r>
    </w:p>
    <w:p w14:paraId="5B84307E" w14:textId="35B30265" w:rsidR="00974183" w:rsidRPr="00D738F2" w:rsidRDefault="00F74B77" w:rsidP="00D738F2">
      <w:pPr>
        <w:pStyle w:val="VCAAbullet"/>
      </w:pPr>
      <w:r w:rsidRPr="00D738F2">
        <w:t>Students can recognise that, at times, they need to change their thinking when they are faced with new information.</w:t>
      </w:r>
    </w:p>
    <w:p w14:paraId="66FA02DD" w14:textId="2F6FB1BD" w:rsidR="00F01253" w:rsidRPr="00D738F2" w:rsidRDefault="002C4B74" w:rsidP="00D738F2">
      <w:pPr>
        <w:pStyle w:val="VCAAbody"/>
        <w:rPr>
          <w:lang w:val="en-AU"/>
        </w:rPr>
      </w:pPr>
      <w:r w:rsidRPr="002C4B74">
        <w:rPr>
          <w:lang w:val="en-AU"/>
        </w:rPr>
        <w:t>Know your world – career exploration</w:t>
      </w:r>
      <w:r w:rsidR="00F01253" w:rsidRPr="00D738F2">
        <w:rPr>
          <w:lang w:val="en-AU"/>
        </w:rPr>
        <w:t xml:space="preserve">: </w:t>
      </w:r>
    </w:p>
    <w:p w14:paraId="3ACCBC24" w14:textId="6B02595A" w:rsidR="003B7A3E" w:rsidRPr="00D738F2" w:rsidRDefault="008875AC" w:rsidP="003857F0">
      <w:pPr>
        <w:pStyle w:val="VCAAbullet"/>
        <w:rPr>
          <w:lang w:val="en-AU"/>
        </w:rPr>
      </w:pPr>
      <w:r w:rsidRPr="00D738F2">
        <w:t>Students explore how to successfully participate in society through building inclusive and respectful relationships with a diversity of values and opinions.</w:t>
      </w:r>
    </w:p>
    <w:p w14:paraId="18A81562" w14:textId="31DC817D" w:rsidR="00974183" w:rsidRPr="00D738F2" w:rsidRDefault="003B7A3E" w:rsidP="00D738F2">
      <w:pPr>
        <w:pStyle w:val="VCAAbullet"/>
        <w:rPr>
          <w:lang w:val="en-AU"/>
        </w:rPr>
      </w:pPr>
      <w:r w:rsidRPr="00D738F2">
        <w:rPr>
          <w:lang w:val="en-AU"/>
        </w:rPr>
        <w:t>By considering values in the context of various careers, students understand the relationship between work and society.</w:t>
      </w:r>
    </w:p>
    <w:p w14:paraId="5E11C16D" w14:textId="542ACCA7" w:rsidR="00F01253" w:rsidRPr="00D738F2" w:rsidRDefault="002C4B74" w:rsidP="00D738F2">
      <w:pPr>
        <w:pStyle w:val="VCAAbody"/>
        <w:rPr>
          <w:lang w:val="en-AU"/>
        </w:rPr>
      </w:pPr>
      <w:r w:rsidRPr="002C4B74">
        <w:rPr>
          <w:lang w:val="en-AU"/>
        </w:rPr>
        <w:t>Manage your future – be proactive</w:t>
      </w:r>
      <w:r w:rsidR="00F01253" w:rsidRPr="00D738F2">
        <w:rPr>
          <w:lang w:val="en-AU"/>
        </w:rPr>
        <w:t xml:space="preserve">: </w:t>
      </w:r>
    </w:p>
    <w:p w14:paraId="4CB5C3F7" w14:textId="06269ABA" w:rsidR="00BD0D2E" w:rsidRPr="00D738F2" w:rsidRDefault="00974183" w:rsidP="00D738F2">
      <w:pPr>
        <w:pStyle w:val="VCAAbullet"/>
      </w:pPr>
      <w:r w:rsidRPr="00D738F2">
        <w:t>S</w:t>
      </w:r>
      <w:r w:rsidR="00BD0D2E" w:rsidRPr="00D738F2">
        <w:t xml:space="preserve">tudents begin to think critically and creatively about how to analyse information when making decisions about </w:t>
      </w:r>
      <w:r w:rsidR="00AC5A10" w:rsidRPr="00D738F2">
        <w:t>the future</w:t>
      </w:r>
      <w:r w:rsidR="00BD0D2E" w:rsidRPr="00D738F2">
        <w:t>.</w:t>
      </w:r>
      <w:r w:rsidR="002C4B74" w:rsidRPr="00D738F2" w:rsidDel="002C4B74">
        <w:t xml:space="preserve"> </w:t>
      </w:r>
    </w:p>
    <w:p w14:paraId="6F164212" w14:textId="17203D6B" w:rsidR="00BD0D2E" w:rsidRPr="00D738F2" w:rsidRDefault="00BD0D2E" w:rsidP="00974183">
      <w:pPr>
        <w:pStyle w:val="VCAAbullet"/>
      </w:pPr>
      <w:r w:rsidRPr="00D738F2">
        <w:t>Students can embrace change by reflecting on what kind of work people do and how they achieve success in their chosen fields.</w:t>
      </w:r>
    </w:p>
    <w:p w14:paraId="4AE0F010" w14:textId="17A8D8DD" w:rsidR="00BD0D2E" w:rsidRPr="004C704F" w:rsidRDefault="002C4B74" w:rsidP="002C4B74">
      <w:pPr>
        <w:pStyle w:val="VCAAbullet"/>
      </w:pPr>
      <w:r w:rsidRPr="00D738F2">
        <w:t>Students begin to think about how their personal values migh</w:t>
      </w:r>
      <w:r w:rsidR="0062725E">
        <w:t>t help them</w:t>
      </w:r>
      <w:r w:rsidRPr="00D738F2">
        <w:t xml:space="preserve"> identify potential fields </w:t>
      </w:r>
      <w:r w:rsidR="0089416A">
        <w:br/>
      </w:r>
      <w:r w:rsidRPr="00D738F2">
        <w:t>of work</w:t>
      </w:r>
      <w:r w:rsidR="0062725E">
        <w:t>,</w:t>
      </w:r>
      <w:r w:rsidR="00A85F6E">
        <w:t xml:space="preserve"> and how these</w:t>
      </w:r>
      <w:r w:rsidR="0062725E">
        <w:t xml:space="preserve"> values may influence d</w:t>
      </w:r>
      <w:bookmarkStart w:id="1" w:name="_GoBack"/>
      <w:bookmarkEnd w:id="1"/>
      <w:r w:rsidR="0062725E">
        <w:t>ecisions they make with regard to future work and life</w:t>
      </w:r>
      <w:r w:rsidRPr="00D738F2">
        <w:t>.</w:t>
      </w:r>
      <w:r w:rsidRPr="002C4B74">
        <w:t xml:space="preserve"> </w:t>
      </w:r>
    </w:p>
    <w:sectPr w:rsidR="00BD0D2E" w:rsidRPr="004C704F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12377C" w:rsidRDefault="0012377C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12377C" w:rsidRDefault="0012377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12377C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12377C" w:rsidRPr="00D06414" w:rsidRDefault="0012377C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12377C" w:rsidRPr="00D06414" w:rsidRDefault="0012377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98D5773" w:rsidR="0012377C" w:rsidRPr="00D06414" w:rsidRDefault="0012377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85F6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2377C" w:rsidRPr="00D06414" w:rsidRDefault="0012377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12377C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2377C" w:rsidRPr="00D06414" w:rsidRDefault="0012377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2377C" w:rsidRPr="00D06414" w:rsidRDefault="0012377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2377C" w:rsidRPr="00D06414" w:rsidRDefault="0012377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2377C" w:rsidRPr="00D06414" w:rsidRDefault="0012377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12377C" w:rsidRDefault="0012377C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12377C" w:rsidRDefault="0012377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8E6EA85" w:rsidR="0012377C" w:rsidRDefault="0012377C" w:rsidP="0038622E">
    <w:pPr>
      <w:pStyle w:val="VCAAbody"/>
    </w:pPr>
    <w:r>
      <w:t xml:space="preserve">Embedding </w:t>
    </w:r>
    <w:r w:rsidR="00D738F2">
      <w:t>career education</w:t>
    </w:r>
    <w:r>
      <w:t xml:space="preserve"> in the Victorian Curriculum F–</w:t>
    </w:r>
    <w:r w:rsidRPr="00CC06B3">
      <w:t xml:space="preserve">10 – Personal </w:t>
    </w:r>
    <w:r>
      <w:t xml:space="preserve">and </w:t>
    </w:r>
    <w:r w:rsidRPr="00CC06B3">
      <w:t>Social Capability, Levels 7 and 8</w:t>
    </w:r>
  </w:p>
  <w:p w14:paraId="0F4EB06A" w14:textId="77777777" w:rsidR="0012377C" w:rsidRPr="0038622E" w:rsidRDefault="0012377C" w:rsidP="0038622E">
    <w:pPr>
      <w:pStyle w:val="VCAAbody"/>
      <w:rPr>
        <w:color w:val="0F7EB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12377C" w:rsidRPr="009370BC" w:rsidRDefault="0012377C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608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BE9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DE96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D41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A44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F8D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E0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C4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281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529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FA4BE5"/>
    <w:multiLevelType w:val="hybridMultilevel"/>
    <w:tmpl w:val="845AF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22004"/>
    <w:multiLevelType w:val="hybridMultilevel"/>
    <w:tmpl w:val="CF129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68CE1DF8"/>
    <w:lvl w:ilvl="0" w:tplc="0DF6FA8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11"/>
  </w:num>
  <w:num w:numId="5">
    <w:abstractNumId w:val="22"/>
  </w:num>
  <w:num w:numId="6">
    <w:abstractNumId w:val="14"/>
  </w:num>
  <w:num w:numId="7">
    <w:abstractNumId w:val="1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20"/>
  </w:num>
  <w:num w:numId="22">
    <w:abstractNumId w:val="10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76B1"/>
    <w:rsid w:val="00030F15"/>
    <w:rsid w:val="00033048"/>
    <w:rsid w:val="00033292"/>
    <w:rsid w:val="00056937"/>
    <w:rsid w:val="0005780E"/>
    <w:rsid w:val="00065CC6"/>
    <w:rsid w:val="00072AF1"/>
    <w:rsid w:val="00086CFC"/>
    <w:rsid w:val="00097739"/>
    <w:rsid w:val="00097F58"/>
    <w:rsid w:val="000A71F7"/>
    <w:rsid w:val="000B152F"/>
    <w:rsid w:val="000B6A44"/>
    <w:rsid w:val="000F09E4"/>
    <w:rsid w:val="000F16FD"/>
    <w:rsid w:val="000F5AAF"/>
    <w:rsid w:val="00107D41"/>
    <w:rsid w:val="0012374D"/>
    <w:rsid w:val="0012377C"/>
    <w:rsid w:val="00125B6F"/>
    <w:rsid w:val="00143520"/>
    <w:rsid w:val="00150A1B"/>
    <w:rsid w:val="00153AD2"/>
    <w:rsid w:val="001779EA"/>
    <w:rsid w:val="001926FE"/>
    <w:rsid w:val="001A39A9"/>
    <w:rsid w:val="001B5BDB"/>
    <w:rsid w:val="001D3246"/>
    <w:rsid w:val="001E2722"/>
    <w:rsid w:val="001F54AD"/>
    <w:rsid w:val="001F5D88"/>
    <w:rsid w:val="002279BA"/>
    <w:rsid w:val="002329F3"/>
    <w:rsid w:val="00243F0D"/>
    <w:rsid w:val="00245BA8"/>
    <w:rsid w:val="00254888"/>
    <w:rsid w:val="00255852"/>
    <w:rsid w:val="00260767"/>
    <w:rsid w:val="002647BB"/>
    <w:rsid w:val="002754C1"/>
    <w:rsid w:val="002841C8"/>
    <w:rsid w:val="0028516B"/>
    <w:rsid w:val="002B103A"/>
    <w:rsid w:val="002B2434"/>
    <w:rsid w:val="002C4B74"/>
    <w:rsid w:val="002C6F90"/>
    <w:rsid w:val="002E4FB5"/>
    <w:rsid w:val="002F210A"/>
    <w:rsid w:val="00302FB8"/>
    <w:rsid w:val="00304EA1"/>
    <w:rsid w:val="00307944"/>
    <w:rsid w:val="00314D81"/>
    <w:rsid w:val="00322FC6"/>
    <w:rsid w:val="003348AA"/>
    <w:rsid w:val="003359FD"/>
    <w:rsid w:val="0033789A"/>
    <w:rsid w:val="0035293F"/>
    <w:rsid w:val="00385729"/>
    <w:rsid w:val="003857F0"/>
    <w:rsid w:val="0038622E"/>
    <w:rsid w:val="00391986"/>
    <w:rsid w:val="00392864"/>
    <w:rsid w:val="00397040"/>
    <w:rsid w:val="003A00B4"/>
    <w:rsid w:val="003A02A0"/>
    <w:rsid w:val="003B7A3E"/>
    <w:rsid w:val="003B7D80"/>
    <w:rsid w:val="003C394F"/>
    <w:rsid w:val="003C5E71"/>
    <w:rsid w:val="0040447C"/>
    <w:rsid w:val="0040575F"/>
    <w:rsid w:val="00411D26"/>
    <w:rsid w:val="00417AA3"/>
    <w:rsid w:val="00421DB1"/>
    <w:rsid w:val="00425DFE"/>
    <w:rsid w:val="00425FD1"/>
    <w:rsid w:val="00434EDB"/>
    <w:rsid w:val="00440B32"/>
    <w:rsid w:val="0044158A"/>
    <w:rsid w:val="00457521"/>
    <w:rsid w:val="0046078D"/>
    <w:rsid w:val="0048438A"/>
    <w:rsid w:val="00495592"/>
    <w:rsid w:val="00495C80"/>
    <w:rsid w:val="004A2ED8"/>
    <w:rsid w:val="004C704F"/>
    <w:rsid w:val="004D70CD"/>
    <w:rsid w:val="004F5BDA"/>
    <w:rsid w:val="004F6DE0"/>
    <w:rsid w:val="0051631E"/>
    <w:rsid w:val="0052180F"/>
    <w:rsid w:val="00537A1F"/>
    <w:rsid w:val="00551388"/>
    <w:rsid w:val="00563E1D"/>
    <w:rsid w:val="00566029"/>
    <w:rsid w:val="00567D77"/>
    <w:rsid w:val="00567FD3"/>
    <w:rsid w:val="00587D88"/>
    <w:rsid w:val="00591754"/>
    <w:rsid w:val="005923CB"/>
    <w:rsid w:val="005A2981"/>
    <w:rsid w:val="005B391B"/>
    <w:rsid w:val="005B71A1"/>
    <w:rsid w:val="005D3D78"/>
    <w:rsid w:val="005D7236"/>
    <w:rsid w:val="005E2EF0"/>
    <w:rsid w:val="005F4092"/>
    <w:rsid w:val="00610518"/>
    <w:rsid w:val="00616567"/>
    <w:rsid w:val="00625825"/>
    <w:rsid w:val="0062725E"/>
    <w:rsid w:val="00641446"/>
    <w:rsid w:val="0066570E"/>
    <w:rsid w:val="00680985"/>
    <w:rsid w:val="0068471E"/>
    <w:rsid w:val="00684F98"/>
    <w:rsid w:val="00693FFD"/>
    <w:rsid w:val="006A18BA"/>
    <w:rsid w:val="006B1052"/>
    <w:rsid w:val="006D2159"/>
    <w:rsid w:val="006E4402"/>
    <w:rsid w:val="006F58F8"/>
    <w:rsid w:val="006F787C"/>
    <w:rsid w:val="00702218"/>
    <w:rsid w:val="00702636"/>
    <w:rsid w:val="00723A94"/>
    <w:rsid w:val="00724507"/>
    <w:rsid w:val="007623B9"/>
    <w:rsid w:val="00773E6C"/>
    <w:rsid w:val="00781FB1"/>
    <w:rsid w:val="007A0E4B"/>
    <w:rsid w:val="007A5002"/>
    <w:rsid w:val="007D1B6D"/>
    <w:rsid w:val="007D6335"/>
    <w:rsid w:val="007E7D1F"/>
    <w:rsid w:val="00813C37"/>
    <w:rsid w:val="008154B5"/>
    <w:rsid w:val="00823962"/>
    <w:rsid w:val="00852719"/>
    <w:rsid w:val="00860115"/>
    <w:rsid w:val="00860769"/>
    <w:rsid w:val="00862F22"/>
    <w:rsid w:val="00863C0B"/>
    <w:rsid w:val="00880694"/>
    <w:rsid w:val="008875AC"/>
    <w:rsid w:val="0088783C"/>
    <w:rsid w:val="0089416A"/>
    <w:rsid w:val="008A7385"/>
    <w:rsid w:val="008B1278"/>
    <w:rsid w:val="008B4A42"/>
    <w:rsid w:val="008C0A84"/>
    <w:rsid w:val="008D0ABF"/>
    <w:rsid w:val="008D57CA"/>
    <w:rsid w:val="008F7AEB"/>
    <w:rsid w:val="00905484"/>
    <w:rsid w:val="00911A89"/>
    <w:rsid w:val="00932E3A"/>
    <w:rsid w:val="009370BC"/>
    <w:rsid w:val="00944870"/>
    <w:rsid w:val="00970580"/>
    <w:rsid w:val="00973C3D"/>
    <w:rsid w:val="00974183"/>
    <w:rsid w:val="00981554"/>
    <w:rsid w:val="0098739B"/>
    <w:rsid w:val="009A7531"/>
    <w:rsid w:val="009B61E5"/>
    <w:rsid w:val="009D1E89"/>
    <w:rsid w:val="009E5707"/>
    <w:rsid w:val="009F5A69"/>
    <w:rsid w:val="00A13223"/>
    <w:rsid w:val="00A17661"/>
    <w:rsid w:val="00A24B2D"/>
    <w:rsid w:val="00A27DCD"/>
    <w:rsid w:val="00A3249A"/>
    <w:rsid w:val="00A329EF"/>
    <w:rsid w:val="00A40966"/>
    <w:rsid w:val="00A50E81"/>
    <w:rsid w:val="00A51E5D"/>
    <w:rsid w:val="00A6180F"/>
    <w:rsid w:val="00A85F6E"/>
    <w:rsid w:val="00A921E0"/>
    <w:rsid w:val="00A922F4"/>
    <w:rsid w:val="00AC5A10"/>
    <w:rsid w:val="00AD59D5"/>
    <w:rsid w:val="00AE5526"/>
    <w:rsid w:val="00AF051B"/>
    <w:rsid w:val="00AF7A13"/>
    <w:rsid w:val="00B01578"/>
    <w:rsid w:val="00B0738F"/>
    <w:rsid w:val="00B13D3B"/>
    <w:rsid w:val="00B16860"/>
    <w:rsid w:val="00B2117F"/>
    <w:rsid w:val="00B230DB"/>
    <w:rsid w:val="00B26601"/>
    <w:rsid w:val="00B30E01"/>
    <w:rsid w:val="00B368F8"/>
    <w:rsid w:val="00B41951"/>
    <w:rsid w:val="00B51FA6"/>
    <w:rsid w:val="00B53229"/>
    <w:rsid w:val="00B62480"/>
    <w:rsid w:val="00B73F76"/>
    <w:rsid w:val="00B74D78"/>
    <w:rsid w:val="00B81B70"/>
    <w:rsid w:val="00BB3BAB"/>
    <w:rsid w:val="00BB3C17"/>
    <w:rsid w:val="00BD0724"/>
    <w:rsid w:val="00BD0D2E"/>
    <w:rsid w:val="00BD2B91"/>
    <w:rsid w:val="00BE12FE"/>
    <w:rsid w:val="00BE5521"/>
    <w:rsid w:val="00BF6C23"/>
    <w:rsid w:val="00C2005D"/>
    <w:rsid w:val="00C200CE"/>
    <w:rsid w:val="00C526EC"/>
    <w:rsid w:val="00C53263"/>
    <w:rsid w:val="00C57B47"/>
    <w:rsid w:val="00C6415E"/>
    <w:rsid w:val="00C75F1D"/>
    <w:rsid w:val="00C95156"/>
    <w:rsid w:val="00CA0DC2"/>
    <w:rsid w:val="00CB68E8"/>
    <w:rsid w:val="00CC06B3"/>
    <w:rsid w:val="00CC570E"/>
    <w:rsid w:val="00CE2A40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38F2"/>
    <w:rsid w:val="00D77413"/>
    <w:rsid w:val="00D82759"/>
    <w:rsid w:val="00D86DE4"/>
    <w:rsid w:val="00DB533D"/>
    <w:rsid w:val="00DE1909"/>
    <w:rsid w:val="00DE19D2"/>
    <w:rsid w:val="00DE51DB"/>
    <w:rsid w:val="00DF1A8F"/>
    <w:rsid w:val="00E23F1D"/>
    <w:rsid w:val="00E30E05"/>
    <w:rsid w:val="00E36361"/>
    <w:rsid w:val="00E40423"/>
    <w:rsid w:val="00E55AE9"/>
    <w:rsid w:val="00E56D1D"/>
    <w:rsid w:val="00E75E1D"/>
    <w:rsid w:val="00E80DB2"/>
    <w:rsid w:val="00E86BA0"/>
    <w:rsid w:val="00E9592C"/>
    <w:rsid w:val="00EA2830"/>
    <w:rsid w:val="00EB0C84"/>
    <w:rsid w:val="00EB64BB"/>
    <w:rsid w:val="00ED53C7"/>
    <w:rsid w:val="00EE121A"/>
    <w:rsid w:val="00EF1E25"/>
    <w:rsid w:val="00F01253"/>
    <w:rsid w:val="00F17FDE"/>
    <w:rsid w:val="00F370BA"/>
    <w:rsid w:val="00F40D53"/>
    <w:rsid w:val="00F42795"/>
    <w:rsid w:val="00F4525C"/>
    <w:rsid w:val="00F50D86"/>
    <w:rsid w:val="00F6610F"/>
    <w:rsid w:val="00F74B77"/>
    <w:rsid w:val="00F84018"/>
    <w:rsid w:val="00F8634A"/>
    <w:rsid w:val="00FB23F1"/>
    <w:rsid w:val="00FC658C"/>
    <w:rsid w:val="00FD29D3"/>
    <w:rsid w:val="00FE2873"/>
    <w:rsid w:val="00FE3F0B"/>
    <w:rsid w:val="00FF3736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C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25B6F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color w:val="auto"/>
      <w:kern w:val="22"/>
      <w:szCs w:val="18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2981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ivicsandcitizenship.edu.au/cce/what_are_my_values_introduction,24282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PSCSO03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3615F1-777B-4927-8A27-A56707F31948}"/>
</file>

<file path=customXml/itemProps4.xml><?xml version="1.0" encoding="utf-8"?>
<ds:datastoreItem xmlns:ds="http://schemas.openxmlformats.org/officeDocument/2006/customXml" ds:itemID="{CE367EB9-CFB6-456B-9595-C6367149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personal and social capability</cp:keywords>
  <cp:lastModifiedBy>Witt, Kylie I</cp:lastModifiedBy>
  <cp:revision>3</cp:revision>
  <cp:lastPrinted>2020-03-04T04:43:00Z</cp:lastPrinted>
  <dcterms:created xsi:type="dcterms:W3CDTF">2020-07-16T05:39:00Z</dcterms:created>
  <dcterms:modified xsi:type="dcterms:W3CDTF">2020-08-17T04:48:00Z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