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CEA0C" w14:textId="770FA602" w:rsidR="00E1639D" w:rsidRDefault="00843719" w:rsidP="00177159">
      <w:pPr>
        <w:pStyle w:val="VCAAHeading1"/>
      </w:pPr>
      <w:r>
        <w:t>Embedding career</w:t>
      </w:r>
      <w:r w:rsidR="00E1639D">
        <w:t xml:space="preserve"> education in the Victorian Curriculum F–10 </w:t>
      </w:r>
    </w:p>
    <w:p w14:paraId="6DABB5E8" w14:textId="77777777" w:rsidR="00E1639D" w:rsidRPr="008C0A84" w:rsidRDefault="00E1639D" w:rsidP="00E1639D">
      <w:pPr>
        <w:pStyle w:val="VCAAHeading2"/>
        <w:rPr>
          <w:lang w:val="en-AU"/>
        </w:rPr>
      </w:pPr>
      <w:bookmarkStart w:id="0" w:name="TemplateOverview"/>
      <w:bookmarkEnd w:id="0"/>
      <w:r>
        <w:rPr>
          <w:lang w:val="en-AU"/>
        </w:rPr>
        <w:t>Science, Levels 7 and 8</w:t>
      </w:r>
    </w:p>
    <w:p w14:paraId="6F6E8688" w14:textId="12E34072" w:rsidR="00E1639D" w:rsidRPr="008C0A84" w:rsidRDefault="00E1639D" w:rsidP="00E1639D">
      <w:pPr>
        <w:pStyle w:val="VCAAbodyintrotext"/>
        <w:rPr>
          <w:lang w:val="en-AU"/>
        </w:rPr>
      </w:pPr>
      <w:r w:rsidRPr="008C0A84">
        <w:rPr>
          <w:lang w:val="en-AU"/>
        </w:rPr>
        <w:t>An existing learning activity linked to a particular learning area or capability in the Victorian Curriculum F–10 can be easil</w:t>
      </w:r>
      <w:r w:rsidR="00843719">
        <w:rPr>
          <w:lang w:val="en-AU"/>
        </w:rPr>
        <w:t>y adapted to incorporate career</w:t>
      </w:r>
      <w:r w:rsidRPr="008C0A84">
        <w:rPr>
          <w:lang w:val="en-AU"/>
        </w:rPr>
        <w:t xml:space="preserve"> education, enriching students’ career-related learning and skill development. </w:t>
      </w:r>
    </w:p>
    <w:p w14:paraId="7E2BF5FB" w14:textId="77777777" w:rsidR="00E1639D" w:rsidRPr="008C0A84" w:rsidRDefault="00E1639D" w:rsidP="00E1639D">
      <w:pPr>
        <w:pStyle w:val="VCAAHeading3"/>
        <w:rPr>
          <w:lang w:val="en-AU"/>
        </w:rPr>
      </w:pPr>
      <w:r w:rsidRPr="008C0A84">
        <w:rPr>
          <w:lang w:val="en-AU"/>
        </w:rPr>
        <w:t xml:space="preserve">1. Identify an existing learning activity </w:t>
      </w:r>
    </w:p>
    <w:p w14:paraId="778891A5" w14:textId="77777777" w:rsidR="00E1639D" w:rsidRPr="008C0A84" w:rsidRDefault="00E1639D" w:rsidP="00177159">
      <w:pPr>
        <w:pStyle w:val="VCAAbody-withlargetabandhangingindent"/>
      </w:pPr>
      <w:r w:rsidRPr="008C0A84">
        <w:rPr>
          <w:b/>
        </w:rPr>
        <w:t>Curriculum area and levels:</w:t>
      </w:r>
      <w:r w:rsidRPr="008C0A84">
        <w:tab/>
      </w:r>
      <w:r>
        <w:t>Science Levels 7 and 8</w:t>
      </w:r>
    </w:p>
    <w:p w14:paraId="40682ABD" w14:textId="1E0197E1" w:rsidR="00004969" w:rsidRPr="00177159" w:rsidRDefault="00E1639D" w:rsidP="00E1639D">
      <w:pPr>
        <w:pStyle w:val="VCAAbody-withlargetabandhangingindent"/>
      </w:pPr>
      <w:r w:rsidRPr="008C0A84">
        <w:rPr>
          <w:b/>
        </w:rPr>
        <w:t>Relevant content description:</w:t>
      </w:r>
      <w:r w:rsidRPr="008C0A84">
        <w:tab/>
      </w:r>
      <w:r>
        <w:t>Mixtures, including solutions, contain a combination of pure substances that can be separated using a range of techniques (</w:t>
      </w:r>
      <w:hyperlink r:id="rId7" w:anchor="level=7-8" w:history="1">
        <w:r w:rsidRPr="00E1639D">
          <w:rPr>
            <w:rStyle w:val="Hyperlink"/>
          </w:rPr>
          <w:t>VCSSU095</w:t>
        </w:r>
      </w:hyperlink>
      <w:r>
        <w:t>)</w:t>
      </w:r>
    </w:p>
    <w:p w14:paraId="1ADB8CCB" w14:textId="65708F8C" w:rsidR="005C59EA" w:rsidRPr="005C59EA" w:rsidRDefault="00004969" w:rsidP="00E1639D">
      <w:pPr>
        <w:pStyle w:val="VCAAbody-withlargetabandhangingindent"/>
        <w:rPr>
          <w:rStyle w:val="Hyperlink"/>
        </w:rPr>
      </w:pPr>
      <w:r>
        <w:rPr>
          <w:b/>
        </w:rPr>
        <w:tab/>
      </w:r>
      <w:r w:rsidR="005C59EA" w:rsidRPr="005C59EA">
        <w:t>Sc</w:t>
      </w:r>
      <w:r w:rsidR="005C59EA">
        <w:t>ience and technology contribute to finding solutions to a range of contemporary issues; these solutions may impact on other areas of society and involve ethical considerations (</w:t>
      </w:r>
      <w:hyperlink r:id="rId8" w:history="1">
        <w:r w:rsidR="005C59EA" w:rsidRPr="00B274F2">
          <w:rPr>
            <w:rStyle w:val="Hyperlink"/>
          </w:rPr>
          <w:t>VCSSU090</w:t>
        </w:r>
      </w:hyperlink>
      <w:r w:rsidR="005C59EA">
        <w:t>)</w:t>
      </w:r>
    </w:p>
    <w:p w14:paraId="6D258E22" w14:textId="544DA562" w:rsidR="00E1639D" w:rsidRDefault="00E1639D" w:rsidP="00095A56">
      <w:pPr>
        <w:pStyle w:val="VCAAbody-withlargetabandhangingindent"/>
      </w:pPr>
      <w:r w:rsidRPr="008C0A84">
        <w:rPr>
          <w:b/>
        </w:rPr>
        <w:t>Existing activity</w:t>
      </w:r>
      <w:r w:rsidR="00095A56">
        <w:rPr>
          <w:b/>
        </w:rPr>
        <w:t>:</w:t>
      </w:r>
      <w:r w:rsidRPr="008C0A84">
        <w:tab/>
      </w:r>
      <w:r w:rsidR="00B274F2" w:rsidRPr="00B274F2">
        <w:t>Learning about, and using, different separation techniques</w:t>
      </w:r>
      <w:r w:rsidR="00AD106A">
        <w:t xml:space="preserve">. </w:t>
      </w:r>
      <w:r w:rsidR="00B274F2">
        <w:t>Making links</w:t>
      </w:r>
      <w:r w:rsidR="005C59EA">
        <w:t xml:space="preserve"> between separation techniques in the classroom and practical applications of these techniques</w:t>
      </w:r>
      <w:r w:rsidR="003816CF">
        <w:t>.</w:t>
      </w:r>
    </w:p>
    <w:p w14:paraId="3A6F5EF7" w14:textId="55E79F64" w:rsidR="00AD106A" w:rsidRPr="008C0A84" w:rsidRDefault="00AD106A" w:rsidP="00AD106A">
      <w:pPr>
        <w:pStyle w:val="VCAAbody-withlargetabandhangingindent"/>
      </w:pPr>
      <w:r w:rsidRPr="00177159">
        <w:rPr>
          <w:b/>
          <w:bCs/>
        </w:rPr>
        <w:t>Summary of adaptation, change, addition:</w:t>
      </w:r>
      <w:r>
        <w:tab/>
      </w:r>
      <w:r w:rsidR="00DD26FD">
        <w:t>Reflecting</w:t>
      </w:r>
      <w:r w:rsidR="00095A56">
        <w:t xml:space="preserve"> on the roles of </w:t>
      </w:r>
      <w:r w:rsidR="00DD26FD">
        <w:t xml:space="preserve">scientists </w:t>
      </w:r>
      <w:r w:rsidR="00095A56">
        <w:t xml:space="preserve">involved in water </w:t>
      </w:r>
      <w:r w:rsidR="00DD26FD">
        <w:t>purification, and the skills utilised in the activity.</w:t>
      </w:r>
    </w:p>
    <w:p w14:paraId="54CAB2D3" w14:textId="0689E1F9" w:rsidR="00E1639D" w:rsidRPr="008C0A84" w:rsidRDefault="00E1639D" w:rsidP="00177159">
      <w:pPr>
        <w:pStyle w:val="VCAAHeading3"/>
        <w:rPr>
          <w:lang w:val="en-AU"/>
        </w:rPr>
      </w:pPr>
      <w:r w:rsidRPr="008C0A84">
        <w:rPr>
          <w:lang w:val="en-AU"/>
        </w:rPr>
        <w:t>2. Adapt the learning act</w:t>
      </w:r>
      <w:r w:rsidR="00843719">
        <w:rPr>
          <w:lang w:val="en-AU"/>
        </w:rPr>
        <w:t>ivity to include a career</w:t>
      </w:r>
      <w:r w:rsidRPr="008C0A84">
        <w:rPr>
          <w:lang w:val="en-AU"/>
        </w:rPr>
        <w:t xml:space="preserve">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E1639D" w:rsidRPr="008C0A84" w14:paraId="19897015" w14:textId="77777777" w:rsidTr="002A48C9">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7F3B27E2" w14:textId="77777777" w:rsidR="00E1639D" w:rsidRPr="008C0A84" w:rsidRDefault="00E1639D" w:rsidP="00E1639D">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1B760423" w14:textId="431C7B5F" w:rsidR="00E1639D" w:rsidRPr="008C0A84" w:rsidRDefault="00095A56" w:rsidP="00E1639D">
            <w:pPr>
              <w:pStyle w:val="VCAAtablecondensedheading"/>
              <w:rPr>
                <w:lang w:val="en-AU"/>
              </w:rPr>
            </w:pPr>
            <w:r>
              <w:rPr>
                <w:lang w:val="en-AU"/>
              </w:rPr>
              <w:t>Adaptations, changes or extensions that can be made</w:t>
            </w:r>
          </w:p>
        </w:tc>
      </w:tr>
      <w:tr w:rsidR="0011410F" w:rsidRPr="008C0A84" w14:paraId="676EDD52" w14:textId="77777777" w:rsidTr="002A48C9">
        <w:tc>
          <w:tcPr>
            <w:tcW w:w="4248" w:type="dxa"/>
          </w:tcPr>
          <w:p w14:paraId="2BB75625" w14:textId="77777777" w:rsidR="003816CF" w:rsidRDefault="0011410F" w:rsidP="00E1639D">
            <w:pPr>
              <w:pStyle w:val="VCAAtablecondensed"/>
              <w:rPr>
                <w:lang w:val="en-AU"/>
              </w:rPr>
            </w:pPr>
            <w:r>
              <w:rPr>
                <w:lang w:val="en-AU"/>
              </w:rPr>
              <w:t>Teacher introduces the students to the techniques use</w:t>
            </w:r>
            <w:r w:rsidR="00DA75DE">
              <w:rPr>
                <w:lang w:val="en-AU"/>
              </w:rPr>
              <w:t>d</w:t>
            </w:r>
            <w:r>
              <w:rPr>
                <w:lang w:val="en-AU"/>
              </w:rPr>
              <w:t xml:space="preserve"> in the laboratory to separate mixtures.</w:t>
            </w:r>
            <w:r w:rsidR="00B274F2">
              <w:rPr>
                <w:lang w:val="en-AU"/>
              </w:rPr>
              <w:t xml:space="preserve"> </w:t>
            </w:r>
          </w:p>
          <w:p w14:paraId="489DA667" w14:textId="2C463478" w:rsidR="0011410F" w:rsidRPr="008C0A84" w:rsidRDefault="00B274F2" w:rsidP="00E1639D">
            <w:pPr>
              <w:pStyle w:val="VCAAtablecondensed"/>
              <w:rPr>
                <w:lang w:val="en-AU"/>
              </w:rPr>
            </w:pPr>
            <w:r>
              <w:rPr>
                <w:lang w:val="en-AU"/>
              </w:rPr>
              <w:t>Teacher</w:t>
            </w:r>
            <w:r w:rsidRPr="00B274F2">
              <w:rPr>
                <w:lang w:val="en-AU"/>
              </w:rPr>
              <w:t xml:space="preserve"> connect</w:t>
            </w:r>
            <w:r>
              <w:rPr>
                <w:lang w:val="en-AU"/>
              </w:rPr>
              <w:t>s</w:t>
            </w:r>
            <w:r w:rsidRPr="00B274F2">
              <w:rPr>
                <w:lang w:val="en-AU"/>
              </w:rPr>
              <w:t xml:space="preserve"> separation techniques to practical solutions in society</w:t>
            </w:r>
            <w:r>
              <w:rPr>
                <w:lang w:val="en-AU"/>
              </w:rPr>
              <w:t xml:space="preserve">, exploring why mixtures need to be separated. Examples could include to provide clean water, to produce </w:t>
            </w:r>
            <w:r w:rsidR="00565A05">
              <w:rPr>
                <w:lang w:val="en-AU"/>
              </w:rPr>
              <w:t>useful materials</w:t>
            </w:r>
            <w:r>
              <w:rPr>
                <w:lang w:val="en-AU"/>
              </w:rPr>
              <w:t xml:space="preserve"> (such as salt via evaporation), crude oil distillation</w:t>
            </w:r>
            <w:r w:rsidR="00565A05">
              <w:rPr>
                <w:lang w:val="en-AU"/>
              </w:rPr>
              <w:t xml:space="preserve"> or mineral extraction</w:t>
            </w:r>
            <w:r>
              <w:rPr>
                <w:lang w:val="en-AU"/>
              </w:rPr>
              <w:t xml:space="preserve">. </w:t>
            </w:r>
          </w:p>
        </w:tc>
        <w:tc>
          <w:tcPr>
            <w:tcW w:w="5641" w:type="dxa"/>
            <w:vMerge w:val="restart"/>
          </w:tcPr>
          <w:p w14:paraId="5FCB0319" w14:textId="77777777" w:rsidR="00D32BB0" w:rsidRDefault="0011410F" w:rsidP="00E04544">
            <w:pPr>
              <w:pStyle w:val="VCAAtablecondensed"/>
              <w:rPr>
                <w:lang w:val="en-AU"/>
              </w:rPr>
            </w:pPr>
            <w:r>
              <w:rPr>
                <w:lang w:val="en-AU"/>
              </w:rPr>
              <w:t>Teacher facilitates</w:t>
            </w:r>
            <w:r w:rsidR="00F13F70">
              <w:rPr>
                <w:lang w:val="en-AU"/>
              </w:rPr>
              <w:t xml:space="preserve"> discussion</w:t>
            </w:r>
            <w:r>
              <w:rPr>
                <w:lang w:val="en-AU"/>
              </w:rPr>
              <w:t xml:space="preserve"> around how places without access to clean water also don’t have access to equipment they need to purify the water. </w:t>
            </w:r>
          </w:p>
          <w:p w14:paraId="2D5EFAE9" w14:textId="6829BABA" w:rsidR="007E512D" w:rsidRDefault="00817A02" w:rsidP="00E04544">
            <w:pPr>
              <w:pStyle w:val="VCAAtablecondensed"/>
              <w:rPr>
                <w:lang w:val="en-AU"/>
              </w:rPr>
            </w:pPr>
            <w:r>
              <w:rPr>
                <w:lang w:val="en-AU"/>
              </w:rPr>
              <w:t>Teacher</w:t>
            </w:r>
            <w:r w:rsidR="00F13F70">
              <w:rPr>
                <w:lang w:val="en-AU"/>
              </w:rPr>
              <w:t xml:space="preserve"> discuss</w:t>
            </w:r>
            <w:r w:rsidR="00DA75DE">
              <w:rPr>
                <w:lang w:val="en-AU"/>
              </w:rPr>
              <w:t>es</w:t>
            </w:r>
            <w:r w:rsidR="00F13F70">
              <w:rPr>
                <w:lang w:val="en-AU"/>
              </w:rPr>
              <w:t xml:space="preserve"> the following</w:t>
            </w:r>
            <w:r w:rsidR="00DA75DE">
              <w:rPr>
                <w:lang w:val="en-AU"/>
              </w:rPr>
              <w:t xml:space="preserve"> questions with the students</w:t>
            </w:r>
            <w:r w:rsidR="007E512D">
              <w:rPr>
                <w:lang w:val="en-AU"/>
              </w:rPr>
              <w:t>:</w:t>
            </w:r>
          </w:p>
          <w:p w14:paraId="1FC4EA49" w14:textId="77777777" w:rsidR="002A48C9" w:rsidRDefault="00095A56" w:rsidP="00D42069">
            <w:pPr>
              <w:pStyle w:val="VCAAtablecondensed"/>
              <w:numPr>
                <w:ilvl w:val="0"/>
                <w:numId w:val="5"/>
              </w:numPr>
              <w:rPr>
                <w:lang w:val="en-AU"/>
              </w:rPr>
            </w:pPr>
            <w:r w:rsidRPr="002A48C9">
              <w:rPr>
                <w:lang w:val="en-AU"/>
              </w:rPr>
              <w:t xml:space="preserve">What </w:t>
            </w:r>
            <w:r w:rsidR="00314CD3" w:rsidRPr="002A48C9">
              <w:rPr>
                <w:lang w:val="en-AU"/>
              </w:rPr>
              <w:t xml:space="preserve">scientific </w:t>
            </w:r>
            <w:r w:rsidRPr="002A48C9">
              <w:rPr>
                <w:lang w:val="en-AU"/>
              </w:rPr>
              <w:t>job roles</w:t>
            </w:r>
            <w:r w:rsidR="00D32BB0" w:rsidRPr="002A48C9">
              <w:rPr>
                <w:lang w:val="en-AU"/>
              </w:rPr>
              <w:t xml:space="preserve"> </w:t>
            </w:r>
            <w:r w:rsidR="007E512D" w:rsidRPr="002A48C9">
              <w:rPr>
                <w:lang w:val="en-AU"/>
              </w:rPr>
              <w:t>would be involved in</w:t>
            </w:r>
            <w:r w:rsidR="00F13F70" w:rsidRPr="002A48C9">
              <w:rPr>
                <w:lang w:val="en-AU"/>
              </w:rPr>
              <w:t xml:space="preserve"> designing a </w:t>
            </w:r>
            <w:r w:rsidR="002E792E" w:rsidRPr="002A48C9">
              <w:rPr>
                <w:lang w:val="en-AU"/>
              </w:rPr>
              <w:t>method to purify water</w:t>
            </w:r>
            <w:r w:rsidR="00F13F70" w:rsidRPr="002A48C9">
              <w:rPr>
                <w:lang w:val="en-AU"/>
              </w:rPr>
              <w:t xml:space="preserve">? </w:t>
            </w:r>
          </w:p>
          <w:p w14:paraId="664D4633" w14:textId="3F2C40F6" w:rsidR="00F13F70" w:rsidRPr="002A48C9" w:rsidRDefault="00095A56" w:rsidP="00D42069">
            <w:pPr>
              <w:pStyle w:val="VCAAtablecondensed"/>
              <w:numPr>
                <w:ilvl w:val="0"/>
                <w:numId w:val="5"/>
              </w:numPr>
              <w:rPr>
                <w:lang w:val="en-AU"/>
              </w:rPr>
            </w:pPr>
            <w:bookmarkStart w:id="1" w:name="_GoBack"/>
            <w:bookmarkEnd w:id="1"/>
            <w:r w:rsidRPr="002A48C9">
              <w:rPr>
                <w:lang w:val="en-AU"/>
              </w:rPr>
              <w:lastRenderedPageBreak/>
              <w:t>What job roles</w:t>
            </w:r>
            <w:r w:rsidR="00F13F70" w:rsidRPr="002A48C9">
              <w:rPr>
                <w:lang w:val="en-AU"/>
              </w:rPr>
              <w:t xml:space="preserve"> would be involved in getting the equipment to communities that need it? </w:t>
            </w:r>
          </w:p>
          <w:p w14:paraId="16584717" w14:textId="23ED6E7A" w:rsidR="00817A02" w:rsidRDefault="00817A02" w:rsidP="007E512D">
            <w:pPr>
              <w:pStyle w:val="VCAAtablecondensed"/>
              <w:numPr>
                <w:ilvl w:val="0"/>
                <w:numId w:val="5"/>
              </w:numPr>
              <w:rPr>
                <w:lang w:val="en-AU"/>
              </w:rPr>
            </w:pPr>
            <w:r>
              <w:rPr>
                <w:lang w:val="en-AU"/>
              </w:rPr>
              <w:t xml:space="preserve">What challenges do </w:t>
            </w:r>
            <w:r w:rsidR="00314CD3">
              <w:rPr>
                <w:lang w:val="en-AU"/>
              </w:rPr>
              <w:t xml:space="preserve">scientists </w:t>
            </w:r>
            <w:r>
              <w:rPr>
                <w:lang w:val="en-AU"/>
              </w:rPr>
              <w:t>face in designing ways to purify water in these communities?</w:t>
            </w:r>
          </w:p>
          <w:p w14:paraId="7827799F" w14:textId="28BC316D" w:rsidR="00817A02" w:rsidRDefault="00DA75DE" w:rsidP="00E04544">
            <w:pPr>
              <w:pStyle w:val="VCAAtablecondensed"/>
              <w:rPr>
                <w:lang w:val="en-AU"/>
              </w:rPr>
            </w:pPr>
            <w:r>
              <w:rPr>
                <w:lang w:val="en-AU"/>
              </w:rPr>
              <w:t>In groups, students</w:t>
            </w:r>
            <w:r w:rsidR="0011410F">
              <w:rPr>
                <w:lang w:val="en-AU"/>
              </w:rPr>
              <w:t xml:space="preserve"> brainstorm everyday items they could use</w:t>
            </w:r>
            <w:r w:rsidR="00FF5A33">
              <w:rPr>
                <w:lang w:val="en-AU"/>
              </w:rPr>
              <w:t xml:space="preserve"> to purify the mixture of water</w:t>
            </w:r>
            <w:r>
              <w:rPr>
                <w:lang w:val="en-AU"/>
              </w:rPr>
              <w:t>, considering the above questions and answers</w:t>
            </w:r>
            <w:r w:rsidR="00FF5A33">
              <w:rPr>
                <w:lang w:val="en-AU"/>
              </w:rPr>
              <w:t>.</w:t>
            </w:r>
            <w:r w:rsidR="005125E8">
              <w:rPr>
                <w:lang w:val="en-AU"/>
              </w:rPr>
              <w:t xml:space="preserve"> </w:t>
            </w:r>
          </w:p>
          <w:p w14:paraId="63058FEA" w14:textId="56C0FDC9" w:rsidR="00095A56" w:rsidRPr="008C0A84" w:rsidRDefault="00095A56" w:rsidP="00E04544">
            <w:pPr>
              <w:pStyle w:val="VCAAtablecondensed"/>
              <w:rPr>
                <w:lang w:val="en-AU"/>
              </w:rPr>
            </w:pPr>
            <w:r>
              <w:rPr>
                <w:lang w:val="en-AU"/>
              </w:rPr>
              <w:t xml:space="preserve">Students </w:t>
            </w:r>
            <w:r w:rsidR="00875E3B">
              <w:rPr>
                <w:lang w:val="en-AU"/>
              </w:rPr>
              <w:t xml:space="preserve">work in their groups to </w:t>
            </w:r>
            <w:r>
              <w:rPr>
                <w:lang w:val="en-AU"/>
              </w:rPr>
              <w:t>separate water using household items.</w:t>
            </w:r>
            <w:r w:rsidR="005125E8">
              <w:rPr>
                <w:lang w:val="en-AU"/>
              </w:rPr>
              <w:t xml:space="preserve"> This separation take</w:t>
            </w:r>
            <w:r w:rsidR="00314CD3">
              <w:rPr>
                <w:lang w:val="en-AU"/>
              </w:rPr>
              <w:t>s</w:t>
            </w:r>
            <w:r w:rsidR="005125E8">
              <w:rPr>
                <w:lang w:val="en-AU"/>
              </w:rPr>
              <w:t xml:space="preserve"> the place of the separation in the existing learning activity.</w:t>
            </w:r>
            <w:r>
              <w:rPr>
                <w:lang w:val="en-AU"/>
              </w:rPr>
              <w:t xml:space="preserve"> </w:t>
            </w:r>
          </w:p>
        </w:tc>
      </w:tr>
      <w:tr w:rsidR="00DA75DE" w:rsidRPr="008C0A84" w14:paraId="676DE76B" w14:textId="77777777" w:rsidTr="002A48C9">
        <w:trPr>
          <w:trHeight w:val="4140"/>
        </w:trPr>
        <w:tc>
          <w:tcPr>
            <w:tcW w:w="4248" w:type="dxa"/>
          </w:tcPr>
          <w:p w14:paraId="0BB2B3C1" w14:textId="44D4E408" w:rsidR="00DA75DE" w:rsidRPr="008C0A84" w:rsidRDefault="00DA75DE" w:rsidP="004102F3">
            <w:pPr>
              <w:pStyle w:val="VCAAtablecondensed"/>
              <w:rPr>
                <w:lang w:val="en-AU"/>
              </w:rPr>
            </w:pPr>
            <w:r>
              <w:rPr>
                <w:lang w:val="en-AU"/>
              </w:rPr>
              <w:lastRenderedPageBreak/>
              <w:t>Teacher lists different mixtures on the board and asks students to identify which separation technique needs to be used to separate each mixture.</w:t>
            </w:r>
          </w:p>
          <w:p w14:paraId="61A6A1DE" w14:textId="77777777" w:rsidR="00DA75DE" w:rsidRPr="008C0A84" w:rsidRDefault="00DA75DE" w:rsidP="00E1639D">
            <w:pPr>
              <w:pStyle w:val="VCAAtablecondensed"/>
              <w:rPr>
                <w:lang w:val="en-AU"/>
              </w:rPr>
            </w:pPr>
            <w:r>
              <w:rPr>
                <w:lang w:val="en-AU"/>
              </w:rPr>
              <w:t>Students are then placed into groups and given a mixture of water and a variety of solutes. Students need to work in their groups to determine which order of separation techniques they will use to separate the water from the mixture.</w:t>
            </w:r>
          </w:p>
          <w:p w14:paraId="232D8069" w14:textId="02B89D03" w:rsidR="00DA75DE" w:rsidRPr="008C0A84" w:rsidRDefault="00DA75DE" w:rsidP="00AD106A">
            <w:pPr>
              <w:pStyle w:val="VCAAtablecondensed"/>
              <w:rPr>
                <w:lang w:val="en-AU"/>
              </w:rPr>
            </w:pPr>
            <w:r>
              <w:rPr>
                <w:lang w:val="en-AU"/>
              </w:rPr>
              <w:t>Students perform their experiment, recording the effectiveness of the techniques used and the component that each technique allowed them to separate. They reflect on how they could improve the effectiveness of separating their mixtures.</w:t>
            </w:r>
          </w:p>
        </w:tc>
        <w:tc>
          <w:tcPr>
            <w:tcW w:w="5641" w:type="dxa"/>
            <w:vMerge/>
          </w:tcPr>
          <w:p w14:paraId="23A40C05" w14:textId="3575D241" w:rsidR="00DA75DE" w:rsidRPr="008C0A84" w:rsidRDefault="00DA75DE" w:rsidP="00E1639D">
            <w:pPr>
              <w:pStyle w:val="VCAAtablecondensed"/>
              <w:rPr>
                <w:lang w:val="en-AU"/>
              </w:rPr>
            </w:pPr>
          </w:p>
        </w:tc>
      </w:tr>
      <w:tr w:rsidR="00EB59F6" w:rsidRPr="008C0A84" w14:paraId="533C4870" w14:textId="77777777" w:rsidTr="002A48C9">
        <w:tc>
          <w:tcPr>
            <w:tcW w:w="4248" w:type="dxa"/>
          </w:tcPr>
          <w:p w14:paraId="550EFC5E" w14:textId="5BE0464D" w:rsidR="00EB59F6" w:rsidRDefault="00AD106A" w:rsidP="00E1639D">
            <w:pPr>
              <w:pStyle w:val="VCAAtablecondensed"/>
              <w:rPr>
                <w:lang w:val="en-AU"/>
              </w:rPr>
            </w:pPr>
            <w:r>
              <w:rPr>
                <w:lang w:val="en-AU"/>
              </w:rPr>
              <w:t>Students present in their groups their ‘clean’ water and</w:t>
            </w:r>
            <w:r w:rsidR="007B0FB5">
              <w:rPr>
                <w:lang w:val="en-AU"/>
              </w:rPr>
              <w:t xml:space="preserve"> a flowchart of</w:t>
            </w:r>
            <w:r>
              <w:rPr>
                <w:lang w:val="en-AU"/>
              </w:rPr>
              <w:t xml:space="preserve"> the steps they took to produce it</w:t>
            </w:r>
            <w:r w:rsidR="007B0FB5">
              <w:rPr>
                <w:lang w:val="en-AU"/>
              </w:rPr>
              <w:t>, including annotations of how improvements could be made to each step of the separation process</w:t>
            </w:r>
            <w:r>
              <w:rPr>
                <w:lang w:val="en-AU"/>
              </w:rPr>
              <w:t xml:space="preserve">. They comment on the presence of </w:t>
            </w:r>
            <w:r w:rsidR="007B0FB5">
              <w:rPr>
                <w:lang w:val="en-AU"/>
              </w:rPr>
              <w:t xml:space="preserve">any </w:t>
            </w:r>
            <w:r>
              <w:rPr>
                <w:lang w:val="en-AU"/>
              </w:rPr>
              <w:t>impurities</w:t>
            </w:r>
            <w:r w:rsidR="007B0FB5">
              <w:rPr>
                <w:lang w:val="en-AU"/>
              </w:rPr>
              <w:t xml:space="preserve"> in the mixture.</w:t>
            </w:r>
          </w:p>
        </w:tc>
        <w:tc>
          <w:tcPr>
            <w:tcW w:w="5641" w:type="dxa"/>
          </w:tcPr>
          <w:p w14:paraId="3AF48FC5" w14:textId="3967F10F" w:rsidR="00EB59F6" w:rsidRDefault="007B0FB5" w:rsidP="00FF5A33">
            <w:pPr>
              <w:pStyle w:val="VCAAtablecondensed"/>
              <w:rPr>
                <w:lang w:val="en-AU"/>
              </w:rPr>
            </w:pPr>
            <w:r>
              <w:rPr>
                <w:lang w:val="en-AU"/>
              </w:rPr>
              <w:t xml:space="preserve">They </w:t>
            </w:r>
            <w:r w:rsidR="004D47EF">
              <w:rPr>
                <w:lang w:val="en-AU"/>
              </w:rPr>
              <w:t>reflect on how the skills they learnt are relevant to different jobs and how those jobs help society.</w:t>
            </w:r>
            <w:r w:rsidR="00314CD3">
              <w:rPr>
                <w:lang w:val="en-AU"/>
              </w:rPr>
              <w:t xml:space="preserve"> </w:t>
            </w:r>
            <w:r w:rsidR="00D22052">
              <w:rPr>
                <w:lang w:val="en-AU"/>
              </w:rPr>
              <w:t>Teacher should highlight the practical, scientific skills developed through the activity, and broader employability skills such as teamwork, written and verbal communication and critical and creative thinking.</w:t>
            </w:r>
          </w:p>
        </w:tc>
      </w:tr>
    </w:tbl>
    <w:p w14:paraId="064ABC9B" w14:textId="77777777" w:rsidR="00E1639D" w:rsidRPr="008C0A84" w:rsidRDefault="00E1639D" w:rsidP="00E1639D">
      <w:pPr>
        <w:pStyle w:val="VCAAHeading4"/>
        <w:rPr>
          <w:lang w:val="en-AU"/>
        </w:rPr>
      </w:pPr>
      <w:r w:rsidRPr="008C0A84">
        <w:rPr>
          <w:lang w:val="en-AU"/>
        </w:rPr>
        <w:t>Considerations when adapting the learning activity</w:t>
      </w:r>
      <w:r w:rsidRPr="008C0A84">
        <w:rPr>
          <w:lang w:val="en-AU"/>
        </w:rPr>
        <w:tab/>
      </w:r>
    </w:p>
    <w:p w14:paraId="2B78815E" w14:textId="5F0C4550" w:rsidR="003C15FF" w:rsidRPr="00583F7E" w:rsidRDefault="00843719" w:rsidP="00177159">
      <w:pPr>
        <w:pStyle w:val="VCAAbullet"/>
      </w:pPr>
      <w:r w:rsidRPr="00583F7E">
        <w:t>Engineers Without B</w:t>
      </w:r>
      <w:r w:rsidR="00095A56" w:rsidRPr="00583F7E">
        <w:t xml:space="preserve">orders run a </w:t>
      </w:r>
      <w:hyperlink r:id="rId9" w:history="1">
        <w:r w:rsidR="00DD26FD" w:rsidRPr="00583F7E">
          <w:rPr>
            <w:rStyle w:val="Hyperlink"/>
          </w:rPr>
          <w:t>program</w:t>
        </w:r>
      </w:hyperlink>
      <w:r w:rsidR="00095A56" w:rsidRPr="00583F7E">
        <w:t xml:space="preserve"> in which engineers work with schools to develop a water filtration device, and provide career information</w:t>
      </w:r>
      <w:r w:rsidR="00095A56" w:rsidRPr="00177159">
        <w:t xml:space="preserve">. </w:t>
      </w:r>
      <w:r w:rsidR="00095A56" w:rsidRPr="00583F7E">
        <w:t>If schools are in the position to do so, this will build on the activity extension.</w:t>
      </w:r>
      <w:r w:rsidR="00095A56" w:rsidRPr="00177159">
        <w:t xml:space="preserve"> </w:t>
      </w:r>
    </w:p>
    <w:p w14:paraId="6A993B19" w14:textId="74CBE653" w:rsidR="00875E3B" w:rsidRPr="003F0625" w:rsidRDefault="00314CD3" w:rsidP="00177159">
      <w:pPr>
        <w:pStyle w:val="VCAAbullet"/>
      </w:pPr>
      <w:r w:rsidRPr="00583F7E">
        <w:t xml:space="preserve">Teachers should take </w:t>
      </w:r>
      <w:r w:rsidR="00875E3B" w:rsidRPr="00583F7E">
        <w:t xml:space="preserve">some time before the lesson to </w:t>
      </w:r>
      <w:r w:rsidR="005125E8" w:rsidRPr="00583F7E">
        <w:t>gather information on the different job roles involved in design equipment for purification of water</w:t>
      </w:r>
      <w:r w:rsidRPr="00583F7E">
        <w:t>,</w:t>
      </w:r>
      <w:r w:rsidR="005125E8" w:rsidRPr="00583F7E">
        <w:t xml:space="preserve"> such as chemists and engineers. This will assist in facilitating discussion</w:t>
      </w:r>
      <w:r w:rsidR="00D22052" w:rsidRPr="003F0625">
        <w:t xml:space="preserve"> on the various roles that fall under the umbrella of ‘science’</w:t>
      </w:r>
      <w:r w:rsidR="005125E8" w:rsidRPr="003F0625">
        <w:t xml:space="preserve">. </w:t>
      </w:r>
    </w:p>
    <w:p w14:paraId="69C25BD2" w14:textId="77777777" w:rsidR="00E1639D" w:rsidRPr="008C0A84" w:rsidRDefault="00E1639D" w:rsidP="00E1639D">
      <w:pPr>
        <w:pStyle w:val="VCAAHeading3"/>
        <w:rPr>
          <w:lang w:val="en-AU"/>
        </w:rPr>
      </w:pPr>
      <w:r w:rsidRPr="008C0A84">
        <w:rPr>
          <w:lang w:val="en-AU"/>
        </w:rPr>
        <w:t>Benefits for students</w:t>
      </w:r>
    </w:p>
    <w:p w14:paraId="60496459" w14:textId="4D4FFD4E" w:rsidR="00E1639D" w:rsidRPr="00177159" w:rsidRDefault="007C2F8B" w:rsidP="00E1639D">
      <w:pPr>
        <w:pStyle w:val="VCAAbody"/>
      </w:pPr>
      <w:r w:rsidRPr="007C2F8B">
        <w:rPr>
          <w:lang w:val="en-AU"/>
        </w:rPr>
        <w:t>Know yourself – self-development</w:t>
      </w:r>
      <w:r w:rsidR="00E1639D" w:rsidRPr="008C0A84">
        <w:rPr>
          <w:lang w:val="en-AU"/>
        </w:rPr>
        <w:t xml:space="preserve">: </w:t>
      </w:r>
    </w:p>
    <w:p w14:paraId="7A9B9B19" w14:textId="3D1871EE" w:rsidR="00E1639D" w:rsidRDefault="00D83796" w:rsidP="00820F1F">
      <w:pPr>
        <w:pStyle w:val="VCAAbullet"/>
      </w:pPr>
      <w:r>
        <w:t xml:space="preserve">Students develop skills in negotiation and teamwork as they design their method for removing the impurities from the water. </w:t>
      </w:r>
    </w:p>
    <w:p w14:paraId="04469DD5" w14:textId="38FA60EE" w:rsidR="00D83796" w:rsidRDefault="00236BE3" w:rsidP="00177159">
      <w:pPr>
        <w:pStyle w:val="VCAAbullet"/>
      </w:pPr>
      <w:r>
        <w:t xml:space="preserve">Students will need to work through challenges as they consider the order in which to </w:t>
      </w:r>
      <w:r w:rsidR="00686E48">
        <w:t xml:space="preserve">apply </w:t>
      </w:r>
      <w:r>
        <w:t>separation techniques</w:t>
      </w:r>
      <w:r w:rsidR="001D42BD">
        <w:t xml:space="preserve"> and which equipment to use</w:t>
      </w:r>
      <w:r>
        <w:t xml:space="preserve">. </w:t>
      </w:r>
    </w:p>
    <w:p w14:paraId="3E99F615" w14:textId="78654AD2" w:rsidR="00E1639D" w:rsidRDefault="007C2F8B" w:rsidP="00177159">
      <w:pPr>
        <w:pStyle w:val="VCAAbody"/>
        <w:rPr>
          <w:lang w:val="en-AU"/>
        </w:rPr>
      </w:pPr>
      <w:r w:rsidRPr="007C2F8B">
        <w:rPr>
          <w:lang w:val="en-AU"/>
        </w:rPr>
        <w:t>Know your world – career exploration</w:t>
      </w:r>
      <w:r w:rsidR="00E1639D" w:rsidRPr="008C0A84">
        <w:rPr>
          <w:lang w:val="en-AU"/>
        </w:rPr>
        <w:t xml:space="preserve">: </w:t>
      </w:r>
    </w:p>
    <w:p w14:paraId="2421999F" w14:textId="29466432" w:rsidR="00D83796" w:rsidRDefault="00D83796" w:rsidP="00820F1F">
      <w:pPr>
        <w:pStyle w:val="VCAAbullet"/>
      </w:pPr>
      <w:r>
        <w:t xml:space="preserve">Students develop an understanding </w:t>
      </w:r>
      <w:r w:rsidR="004E04BE">
        <w:t xml:space="preserve">of </w:t>
      </w:r>
      <w:r>
        <w:t xml:space="preserve">how </w:t>
      </w:r>
      <w:r w:rsidR="00777135">
        <w:t>scientists</w:t>
      </w:r>
      <w:r w:rsidR="00686E48">
        <w:t xml:space="preserve"> in </w:t>
      </w:r>
      <w:r w:rsidR="00875E3B">
        <w:t>different job roles</w:t>
      </w:r>
      <w:r>
        <w:t xml:space="preserve"> use their knowledge of experimental techniques to design a method to fit a purpose</w:t>
      </w:r>
      <w:r w:rsidR="00B274F2">
        <w:t xml:space="preserve">, and ensure the method is tested and </w:t>
      </w:r>
      <w:r w:rsidR="00565A05">
        <w:t xml:space="preserve">that results are </w:t>
      </w:r>
      <w:r w:rsidR="00B274F2">
        <w:t>accurate</w:t>
      </w:r>
      <w:r w:rsidR="0050711D">
        <w:t>.</w:t>
      </w:r>
      <w:r w:rsidR="004E04BE">
        <w:t xml:space="preserve"> </w:t>
      </w:r>
      <w:r w:rsidR="0050711D">
        <w:t>They</w:t>
      </w:r>
      <w:r w:rsidR="004E04BE">
        <w:t xml:space="preserve"> experience this work first-hand</w:t>
      </w:r>
      <w:r w:rsidR="0050711D">
        <w:t>, linking their learning to the world of work</w:t>
      </w:r>
      <w:r>
        <w:t>.</w:t>
      </w:r>
    </w:p>
    <w:p w14:paraId="338261F7" w14:textId="3ED99755" w:rsidR="00E1639D" w:rsidRDefault="00042C7D" w:rsidP="00E1639D">
      <w:pPr>
        <w:pStyle w:val="VCAAbullet"/>
      </w:pPr>
      <w:r>
        <w:t xml:space="preserve">Students develop an understanding of </w:t>
      </w:r>
      <w:r w:rsidR="007C2F8B" w:rsidRPr="007C2F8B">
        <w:t xml:space="preserve">important contribution science can make to society and the job opportunities that are possible. </w:t>
      </w:r>
    </w:p>
    <w:p w14:paraId="2BF50E82" w14:textId="675DA241" w:rsidR="00E1639D" w:rsidRDefault="007C2F8B" w:rsidP="00177159">
      <w:pPr>
        <w:pStyle w:val="VCAAbody"/>
      </w:pPr>
      <w:r w:rsidRPr="007C2F8B">
        <w:rPr>
          <w:lang w:val="en-AU"/>
        </w:rPr>
        <w:t xml:space="preserve">Manage your future – be </w:t>
      </w:r>
      <w:proofErr w:type="spellStart"/>
      <w:r w:rsidRPr="007C2F8B">
        <w:rPr>
          <w:lang w:val="en-AU"/>
        </w:rPr>
        <w:t>proactiv</w:t>
      </w:r>
      <w:proofErr w:type="spellEnd"/>
      <w:r w:rsidR="00673B5F">
        <w:t>e:</w:t>
      </w:r>
    </w:p>
    <w:p w14:paraId="5A105FCE" w14:textId="166C4A08" w:rsidR="009F26FC" w:rsidRDefault="0009025C" w:rsidP="00426107">
      <w:pPr>
        <w:pStyle w:val="VCAAbullet"/>
      </w:pPr>
      <w:r>
        <w:lastRenderedPageBreak/>
        <w:t xml:space="preserve">Students </w:t>
      </w:r>
      <w:r w:rsidR="004E04BE">
        <w:t>are given the opportunity to learn and explore various scientific careers. As they reflect on the skills learnt in the activity and the role of science in helping people, students may consider career options they have not previously been aware of.</w:t>
      </w:r>
    </w:p>
    <w:sectPr w:rsidR="009F26FC" w:rsidSect="00E1639D">
      <w:headerReference w:type="default" r:id="rId10"/>
      <w:footerReference w:type="default" r:id="rId11"/>
      <w:headerReference w:type="first" r:id="rId12"/>
      <w:footerReference w:type="first" r:id="rId13"/>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236C6" w16cex:dateUtc="2020-08-15T00:26:00Z"/>
  <w16cex:commentExtensible w16cex:durableId="22E2376C" w16cex:dateUtc="2020-08-15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8F956" w16cid:durableId="22E236C6"/>
  <w16cid:commentId w16cid:paraId="45F9667C" w16cid:durableId="22E2376C"/>
  <w16cid:commentId w16cid:paraId="700171E8" w16cid:durableId="22FCB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C001" w14:textId="77777777" w:rsidR="001715B1" w:rsidRDefault="001715B1" w:rsidP="00E1639D">
      <w:pPr>
        <w:spacing w:after="0" w:line="240" w:lineRule="auto"/>
      </w:pPr>
      <w:r>
        <w:separator/>
      </w:r>
    </w:p>
  </w:endnote>
  <w:endnote w:type="continuationSeparator" w:id="0">
    <w:p w14:paraId="31D167F2" w14:textId="77777777" w:rsidR="001715B1" w:rsidRDefault="001715B1" w:rsidP="00E1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A75DE" w:rsidRPr="00DA75DE" w14:paraId="0145E3FC" w14:textId="77777777" w:rsidTr="00E1639D">
      <w:trPr>
        <w:trHeight w:val="476"/>
      </w:trPr>
      <w:tc>
        <w:tcPr>
          <w:tcW w:w="1667" w:type="pct"/>
          <w:tcMar>
            <w:left w:w="0" w:type="dxa"/>
            <w:right w:w="0" w:type="dxa"/>
          </w:tcMar>
        </w:tcPr>
        <w:p w14:paraId="6D070F54" w14:textId="77777777" w:rsidR="00875E3B" w:rsidRPr="00D06414" w:rsidRDefault="00875E3B" w:rsidP="00E1639D">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2E3ED18" w14:textId="77777777" w:rsidR="00875E3B" w:rsidRPr="00D06414" w:rsidRDefault="00875E3B" w:rsidP="00E1639D">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3D0B9AFE" w14:textId="241F0276" w:rsidR="00875E3B" w:rsidRPr="00177159" w:rsidRDefault="00875E3B" w:rsidP="00E1639D">
          <w:pPr>
            <w:tabs>
              <w:tab w:val="right" w:pos="9639"/>
            </w:tabs>
            <w:spacing w:before="120" w:line="240" w:lineRule="exact"/>
            <w:jc w:val="right"/>
            <w:rPr>
              <w:rFonts w:asciiTheme="majorHAnsi" w:hAnsiTheme="majorHAnsi" w:cs="Arial"/>
              <w:color w:val="A6A6A6" w:themeColor="background1" w:themeShade="A6"/>
              <w:sz w:val="18"/>
              <w:szCs w:val="18"/>
            </w:rPr>
          </w:pPr>
          <w:r w:rsidRPr="00177159">
            <w:rPr>
              <w:rFonts w:asciiTheme="majorHAnsi" w:hAnsiTheme="majorHAnsi" w:cs="Arial"/>
              <w:color w:val="A6A6A6" w:themeColor="background1" w:themeShade="A6"/>
              <w:sz w:val="18"/>
              <w:szCs w:val="18"/>
            </w:rPr>
            <w:t xml:space="preserve">Page </w:t>
          </w:r>
          <w:r w:rsidRPr="00177159">
            <w:rPr>
              <w:rFonts w:asciiTheme="majorHAnsi" w:hAnsiTheme="majorHAnsi" w:cs="Arial"/>
              <w:color w:val="A6A6A6" w:themeColor="background1" w:themeShade="A6"/>
              <w:sz w:val="18"/>
              <w:szCs w:val="18"/>
            </w:rPr>
            <w:fldChar w:fldCharType="begin"/>
          </w:r>
          <w:r w:rsidRPr="00177159">
            <w:rPr>
              <w:rFonts w:asciiTheme="majorHAnsi" w:hAnsiTheme="majorHAnsi" w:cs="Arial"/>
              <w:color w:val="A6A6A6" w:themeColor="background1" w:themeShade="A6"/>
              <w:sz w:val="18"/>
              <w:szCs w:val="18"/>
            </w:rPr>
            <w:instrText xml:space="preserve"> PAGE   \* MERGEFORMAT </w:instrText>
          </w:r>
          <w:r w:rsidRPr="00177159">
            <w:rPr>
              <w:rFonts w:asciiTheme="majorHAnsi" w:hAnsiTheme="majorHAnsi" w:cs="Arial"/>
              <w:color w:val="A6A6A6" w:themeColor="background1" w:themeShade="A6"/>
              <w:sz w:val="18"/>
              <w:szCs w:val="18"/>
            </w:rPr>
            <w:fldChar w:fldCharType="separate"/>
          </w:r>
          <w:r w:rsidR="00BD5475">
            <w:rPr>
              <w:rFonts w:asciiTheme="majorHAnsi" w:hAnsiTheme="majorHAnsi" w:cs="Arial"/>
              <w:noProof/>
              <w:color w:val="A6A6A6" w:themeColor="background1" w:themeShade="A6"/>
              <w:sz w:val="18"/>
              <w:szCs w:val="18"/>
            </w:rPr>
            <w:t>3</w:t>
          </w:r>
          <w:r w:rsidRPr="00177159">
            <w:rPr>
              <w:rFonts w:asciiTheme="majorHAnsi" w:hAnsiTheme="majorHAnsi" w:cs="Arial"/>
              <w:color w:val="A6A6A6" w:themeColor="background1" w:themeShade="A6"/>
              <w:sz w:val="18"/>
              <w:szCs w:val="18"/>
            </w:rPr>
            <w:fldChar w:fldCharType="end"/>
          </w:r>
        </w:p>
      </w:tc>
    </w:tr>
  </w:tbl>
  <w:p w14:paraId="7147E8A0" w14:textId="77777777" w:rsidR="00875E3B" w:rsidRPr="00D06414" w:rsidRDefault="00875E3B" w:rsidP="00E1639D">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59264" behindDoc="1" locked="1" layoutInCell="1" allowOverlap="1" wp14:anchorId="0F309DA9" wp14:editId="571D17A9">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75E3B" w:rsidRPr="00D06414" w14:paraId="48070265" w14:textId="77777777" w:rsidTr="00E1639D">
      <w:tc>
        <w:tcPr>
          <w:tcW w:w="1459" w:type="pct"/>
          <w:tcMar>
            <w:left w:w="0" w:type="dxa"/>
            <w:right w:w="0" w:type="dxa"/>
          </w:tcMar>
        </w:tcPr>
        <w:p w14:paraId="59B40C0F" w14:textId="77777777" w:rsidR="00875E3B" w:rsidRPr="00D06414" w:rsidRDefault="00875E3B" w:rsidP="00E1639D">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B3F9069" w14:textId="77777777" w:rsidR="00875E3B" w:rsidRPr="00D06414" w:rsidRDefault="00875E3B" w:rsidP="00E1639D">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0093FABE" w14:textId="77777777" w:rsidR="00875E3B" w:rsidRPr="00D06414" w:rsidRDefault="00875E3B" w:rsidP="00E1639D">
          <w:pPr>
            <w:tabs>
              <w:tab w:val="right" w:pos="9639"/>
            </w:tabs>
            <w:spacing w:before="120" w:line="240" w:lineRule="exact"/>
            <w:jc w:val="right"/>
            <w:rPr>
              <w:rFonts w:asciiTheme="majorHAnsi" w:hAnsiTheme="majorHAnsi" w:cs="Arial"/>
              <w:color w:val="C0504D" w:themeColor="accent2"/>
              <w:sz w:val="18"/>
              <w:szCs w:val="18"/>
            </w:rPr>
          </w:pPr>
        </w:p>
      </w:tc>
    </w:tr>
  </w:tbl>
  <w:p w14:paraId="4FF3BF73" w14:textId="77777777" w:rsidR="00875E3B" w:rsidRPr="00D06414" w:rsidRDefault="00875E3B" w:rsidP="00E1639D">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61312" behindDoc="1" locked="1" layoutInCell="1" allowOverlap="1" wp14:anchorId="1DF2580C" wp14:editId="75287B21">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07ECF" w14:textId="77777777" w:rsidR="001715B1" w:rsidRDefault="001715B1" w:rsidP="00E1639D">
      <w:pPr>
        <w:spacing w:after="0" w:line="240" w:lineRule="auto"/>
      </w:pPr>
      <w:r>
        <w:separator/>
      </w:r>
    </w:p>
  </w:footnote>
  <w:footnote w:type="continuationSeparator" w:id="0">
    <w:p w14:paraId="29F89C8B" w14:textId="77777777" w:rsidR="001715B1" w:rsidRDefault="001715B1" w:rsidP="00E1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1576" w14:textId="5360DC89" w:rsidR="00875E3B" w:rsidRPr="0038622E" w:rsidRDefault="00875E3B" w:rsidP="00E1639D">
    <w:pPr>
      <w:pStyle w:val="VCAAbody"/>
      <w:rPr>
        <w:color w:val="0F7EB4"/>
      </w:rPr>
    </w:pPr>
    <w:r>
      <w:t xml:space="preserve">Embedding </w:t>
    </w:r>
    <w:r w:rsidR="0046244C">
      <w:t>career education</w:t>
    </w:r>
    <w:r>
      <w:t xml:space="preserve"> in the Victorian Curriculum F–10 – Science,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2100" w14:textId="77777777" w:rsidR="00875E3B" w:rsidRPr="009370BC" w:rsidRDefault="00875E3B" w:rsidP="00E1639D">
    <w:pPr>
      <w:spacing w:after="0"/>
      <w:ind w:right="-142"/>
      <w:jc w:val="right"/>
    </w:pPr>
    <w:r>
      <w:rPr>
        <w:noProof/>
        <w:lang w:val="en-AU" w:eastAsia="en-AU"/>
      </w:rPr>
      <w:drawing>
        <wp:anchor distT="0" distB="0" distL="114300" distR="114300" simplePos="0" relativeHeight="251660288" behindDoc="1" locked="1" layoutInCell="1" allowOverlap="1" wp14:anchorId="1221A23D" wp14:editId="2F59AA98">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06B8"/>
    <w:multiLevelType w:val="hybridMultilevel"/>
    <w:tmpl w:val="F85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C0FBA"/>
    <w:multiLevelType w:val="hybridMultilevel"/>
    <w:tmpl w:val="13F0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 w15:restartNumberingAfterBreak="0">
    <w:nsid w:val="67ED3ED8"/>
    <w:multiLevelType w:val="hybridMultilevel"/>
    <w:tmpl w:val="8070F0FA"/>
    <w:lvl w:ilvl="0" w:tplc="31BC76EC">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01499"/>
    <w:multiLevelType w:val="hybridMultilevel"/>
    <w:tmpl w:val="0A4C82AE"/>
    <w:lvl w:ilvl="0" w:tplc="2B6409A2">
      <w:start w:val="1"/>
      <w:numFmt w:val="bullet"/>
      <w:lvlText w:val="-"/>
      <w:lvlJc w:val="left"/>
      <w:pPr>
        <w:ind w:left="405" w:hanging="360"/>
      </w:pPr>
      <w:rPr>
        <w:rFonts w:ascii="Cambria" w:eastAsiaTheme="minorHAnsi" w:hAnsi="Cambria"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75EB0181"/>
    <w:multiLevelType w:val="hybridMultilevel"/>
    <w:tmpl w:val="BDC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9D"/>
    <w:rsid w:val="00004969"/>
    <w:rsid w:val="00006FD9"/>
    <w:rsid w:val="00042C7D"/>
    <w:rsid w:val="00067DE8"/>
    <w:rsid w:val="0009025C"/>
    <w:rsid w:val="00095A56"/>
    <w:rsid w:val="000B4790"/>
    <w:rsid w:val="00101B5C"/>
    <w:rsid w:val="0011410F"/>
    <w:rsid w:val="001560B2"/>
    <w:rsid w:val="00164590"/>
    <w:rsid w:val="001715B1"/>
    <w:rsid w:val="00177159"/>
    <w:rsid w:val="001D42BD"/>
    <w:rsid w:val="00205BF6"/>
    <w:rsid w:val="00236BE3"/>
    <w:rsid w:val="00270CC1"/>
    <w:rsid w:val="002A48C9"/>
    <w:rsid w:val="002E792E"/>
    <w:rsid w:val="002F560F"/>
    <w:rsid w:val="003011A2"/>
    <w:rsid w:val="00314CD3"/>
    <w:rsid w:val="003816CF"/>
    <w:rsid w:val="00382C4F"/>
    <w:rsid w:val="003851B2"/>
    <w:rsid w:val="00385E7C"/>
    <w:rsid w:val="003C15FF"/>
    <w:rsid w:val="003E1A97"/>
    <w:rsid w:val="003F0625"/>
    <w:rsid w:val="004102F3"/>
    <w:rsid w:val="0046244C"/>
    <w:rsid w:val="004D47EF"/>
    <w:rsid w:val="004E04BE"/>
    <w:rsid w:val="0050711D"/>
    <w:rsid w:val="005125E8"/>
    <w:rsid w:val="00547EE5"/>
    <w:rsid w:val="00552315"/>
    <w:rsid w:val="00565A05"/>
    <w:rsid w:val="00583F7E"/>
    <w:rsid w:val="00592FAD"/>
    <w:rsid w:val="005933B4"/>
    <w:rsid w:val="005C59EA"/>
    <w:rsid w:val="00673B5F"/>
    <w:rsid w:val="00686E48"/>
    <w:rsid w:val="006C1110"/>
    <w:rsid w:val="006E6A23"/>
    <w:rsid w:val="00716C18"/>
    <w:rsid w:val="00737D24"/>
    <w:rsid w:val="0075474F"/>
    <w:rsid w:val="00777135"/>
    <w:rsid w:val="007974B0"/>
    <w:rsid w:val="007B0FB5"/>
    <w:rsid w:val="007C2F8B"/>
    <w:rsid w:val="007E512D"/>
    <w:rsid w:val="00817A02"/>
    <w:rsid w:val="00820F1F"/>
    <w:rsid w:val="00826846"/>
    <w:rsid w:val="00831290"/>
    <w:rsid w:val="00843719"/>
    <w:rsid w:val="00844157"/>
    <w:rsid w:val="00875E3B"/>
    <w:rsid w:val="008B106B"/>
    <w:rsid w:val="008E1D09"/>
    <w:rsid w:val="00987B05"/>
    <w:rsid w:val="009D6F05"/>
    <w:rsid w:val="009F26FC"/>
    <w:rsid w:val="00A65F83"/>
    <w:rsid w:val="00AD106A"/>
    <w:rsid w:val="00B274F2"/>
    <w:rsid w:val="00BC1FF8"/>
    <w:rsid w:val="00BC5301"/>
    <w:rsid w:val="00BD5475"/>
    <w:rsid w:val="00BF09EB"/>
    <w:rsid w:val="00C75644"/>
    <w:rsid w:val="00C832CC"/>
    <w:rsid w:val="00D22052"/>
    <w:rsid w:val="00D32BB0"/>
    <w:rsid w:val="00D83796"/>
    <w:rsid w:val="00DA33A4"/>
    <w:rsid w:val="00DA75DE"/>
    <w:rsid w:val="00DC5FEA"/>
    <w:rsid w:val="00DD26FD"/>
    <w:rsid w:val="00DF7592"/>
    <w:rsid w:val="00E04544"/>
    <w:rsid w:val="00E15774"/>
    <w:rsid w:val="00E1639D"/>
    <w:rsid w:val="00E36B4D"/>
    <w:rsid w:val="00EB59F6"/>
    <w:rsid w:val="00F13F70"/>
    <w:rsid w:val="00FC7069"/>
    <w:rsid w:val="00FF5A33"/>
    <w:rsid w:val="00FF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7D53D"/>
  <w14:defaultImageDpi w14:val="300"/>
  <w15:docId w15:val="{224D6909-B662-4D99-95D1-7CFB0642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F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163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639D"/>
    <w:rPr>
      <w:rFonts w:eastAsiaTheme="minorHAnsi"/>
      <w:sz w:val="22"/>
      <w:szCs w:val="22"/>
    </w:rPr>
  </w:style>
  <w:style w:type="paragraph" w:customStyle="1" w:styleId="VCAAHeading1">
    <w:name w:val="VCAA Heading 1"/>
    <w:qFormat/>
    <w:rsid w:val="00E1639D"/>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E1639D"/>
    <w:pPr>
      <w:spacing w:before="240" w:after="120" w:line="480" w:lineRule="exact"/>
      <w:contextualSpacing/>
      <w:outlineLvl w:val="2"/>
    </w:pPr>
    <w:rPr>
      <w:rFonts w:ascii="Arial" w:eastAsiaTheme="minorHAnsi" w:hAnsi="Arial" w:cs="Arial"/>
      <w:color w:val="0F7EB4"/>
      <w:sz w:val="36"/>
      <w:szCs w:val="36"/>
    </w:rPr>
  </w:style>
  <w:style w:type="paragraph" w:customStyle="1" w:styleId="VCAAHeading3">
    <w:name w:val="VCAA Heading 3"/>
    <w:next w:val="VCAAbody"/>
    <w:qFormat/>
    <w:rsid w:val="00E1639D"/>
    <w:pPr>
      <w:spacing w:before="320" w:after="120" w:line="400" w:lineRule="exact"/>
      <w:outlineLvl w:val="3"/>
    </w:pPr>
    <w:rPr>
      <w:rFonts w:ascii="Arial" w:eastAsiaTheme="minorHAnsi" w:hAnsi="Arial" w:cs="Arial"/>
      <w:color w:val="0F7EB4"/>
      <w:sz w:val="32"/>
    </w:rPr>
  </w:style>
  <w:style w:type="paragraph" w:customStyle="1" w:styleId="VCAAbody">
    <w:name w:val="VCAA body"/>
    <w:link w:val="VCAAbodyChar"/>
    <w:qFormat/>
    <w:rsid w:val="00E1639D"/>
    <w:pPr>
      <w:spacing w:before="120" w:after="120" w:line="280" w:lineRule="exact"/>
    </w:pPr>
    <w:rPr>
      <w:rFonts w:ascii="Arial" w:eastAsiaTheme="minorHAnsi" w:hAnsi="Arial" w:cs="Arial"/>
      <w:color w:val="000000" w:themeColor="text1"/>
      <w:sz w:val="20"/>
      <w:szCs w:val="22"/>
    </w:rPr>
  </w:style>
  <w:style w:type="paragraph" w:customStyle="1" w:styleId="VCAAtablecondensed">
    <w:name w:val="VCAA table condensed"/>
    <w:qFormat/>
    <w:rsid w:val="00E1639D"/>
    <w:pPr>
      <w:spacing w:before="80" w:after="80" w:line="280" w:lineRule="exact"/>
    </w:pPr>
    <w:rPr>
      <w:rFonts w:ascii="Arial Narrow" w:eastAsiaTheme="minorHAnsi" w:hAnsi="Arial Narrow" w:cs="Arial"/>
      <w:sz w:val="20"/>
      <w:szCs w:val="22"/>
    </w:rPr>
  </w:style>
  <w:style w:type="paragraph" w:customStyle="1" w:styleId="VCAAtablecondensedheading">
    <w:name w:val="VCAA table condensed heading"/>
    <w:basedOn w:val="VCAAtablecondensed"/>
    <w:qFormat/>
    <w:rsid w:val="00E1639D"/>
    <w:rPr>
      <w:color w:val="FFFFFF" w:themeColor="background1"/>
    </w:rPr>
  </w:style>
  <w:style w:type="paragraph" w:customStyle="1" w:styleId="VCAAbullet">
    <w:name w:val="VCAA bullet"/>
    <w:basedOn w:val="VCAAbody"/>
    <w:autoRedefine/>
    <w:qFormat/>
    <w:rsid w:val="00820F1F"/>
    <w:pPr>
      <w:numPr>
        <w:numId w:val="4"/>
      </w:numPr>
      <w:tabs>
        <w:tab w:val="left" w:pos="425"/>
      </w:tabs>
      <w:spacing w:before="60" w:after="60"/>
      <w:contextualSpacing/>
    </w:pPr>
    <w:rPr>
      <w:rFonts w:eastAsia="Times New Roman"/>
      <w:kern w:val="22"/>
      <w:lang w:val="en-GB" w:eastAsia="ja-JP"/>
    </w:rPr>
  </w:style>
  <w:style w:type="paragraph" w:customStyle="1" w:styleId="VCAAHeading4">
    <w:name w:val="VCAA Heading 4"/>
    <w:next w:val="VCAAbody"/>
    <w:qFormat/>
    <w:rsid w:val="00E1639D"/>
    <w:pPr>
      <w:spacing w:before="280" w:after="120" w:line="360" w:lineRule="exact"/>
      <w:outlineLvl w:val="4"/>
    </w:pPr>
    <w:rPr>
      <w:rFonts w:ascii="Arial" w:eastAsiaTheme="minorHAnsi" w:hAnsi="Arial" w:cs="Arial"/>
      <w:color w:val="0F7EB4"/>
      <w:szCs w:val="22"/>
      <w:lang w:val="en" w:eastAsia="en-AU"/>
    </w:rPr>
  </w:style>
  <w:style w:type="table" w:customStyle="1" w:styleId="VCAATable">
    <w:name w:val="VCAA Table"/>
    <w:basedOn w:val="TableNormal"/>
    <w:uiPriority w:val="99"/>
    <w:rsid w:val="00E1639D"/>
    <w:pPr>
      <w:spacing w:before="40" w:after="40"/>
    </w:pPr>
    <w:rPr>
      <w:rFonts w:ascii="Arial Narrow" w:eastAsiaTheme="minorHAnsi" w:hAnsi="Arial Narrow"/>
      <w:color w:val="000000" w:themeColor="text1"/>
      <w:sz w:val="22"/>
      <w:szCs w:val="22"/>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E1639D"/>
    <w:rPr>
      <w:color w:val="0000FF" w:themeColor="hyperlink"/>
      <w:u w:val="single"/>
    </w:rPr>
  </w:style>
  <w:style w:type="character" w:customStyle="1" w:styleId="VCAAbodyChar">
    <w:name w:val="VCAA body Char"/>
    <w:basedOn w:val="DefaultParagraphFont"/>
    <w:link w:val="VCAAbody"/>
    <w:rsid w:val="00E1639D"/>
    <w:rPr>
      <w:rFonts w:ascii="Arial" w:eastAsiaTheme="minorHAnsi" w:hAnsi="Arial" w:cs="Arial"/>
      <w:color w:val="000000" w:themeColor="text1"/>
      <w:sz w:val="20"/>
      <w:szCs w:val="22"/>
    </w:rPr>
  </w:style>
  <w:style w:type="paragraph" w:customStyle="1" w:styleId="VCAAbody-withlargetabandhangingindent">
    <w:name w:val="VCAA body - with large tab and hanging indent"/>
    <w:basedOn w:val="Normal"/>
    <w:qFormat/>
    <w:rsid w:val="00E1639D"/>
    <w:pPr>
      <w:tabs>
        <w:tab w:val="left" w:pos="4082"/>
      </w:tabs>
      <w:spacing w:before="120" w:after="120" w:line="280" w:lineRule="exact"/>
      <w:ind w:left="4082" w:hanging="4082"/>
    </w:pPr>
    <w:rPr>
      <w:rFonts w:ascii="Arial" w:hAnsi="Arial" w:cs="Arial"/>
      <w:color w:val="000000" w:themeColor="text1"/>
      <w:sz w:val="20"/>
      <w:lang w:val="en-AU"/>
    </w:rPr>
  </w:style>
  <w:style w:type="paragraph" w:customStyle="1" w:styleId="VCAAbodyintrotext">
    <w:name w:val="VCAA body intro text"/>
    <w:basedOn w:val="VCAAbody"/>
    <w:qFormat/>
    <w:rsid w:val="00E1639D"/>
    <w:pPr>
      <w:spacing w:before="360" w:line="320" w:lineRule="exact"/>
    </w:pPr>
    <w:rPr>
      <w:sz w:val="24"/>
      <w:szCs w:val="24"/>
    </w:rPr>
  </w:style>
  <w:style w:type="paragraph" w:styleId="ListParagraph">
    <w:name w:val="List Paragraph"/>
    <w:basedOn w:val="Normal"/>
    <w:uiPriority w:val="34"/>
    <w:qFormat/>
    <w:rsid w:val="00E1639D"/>
    <w:pPr>
      <w:spacing w:after="160" w:line="259" w:lineRule="auto"/>
      <w:ind w:left="720"/>
      <w:contextualSpacing/>
    </w:pPr>
    <w:rPr>
      <w:rFonts w:ascii="Century Gothic" w:hAnsi="Century Gothic"/>
      <w:sz w:val="20"/>
      <w:szCs w:val="20"/>
      <w:lang w:val="en-AU"/>
    </w:rPr>
  </w:style>
  <w:style w:type="paragraph" w:styleId="Header">
    <w:name w:val="header"/>
    <w:basedOn w:val="Normal"/>
    <w:link w:val="HeaderChar"/>
    <w:uiPriority w:val="99"/>
    <w:unhideWhenUsed/>
    <w:rsid w:val="00E163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639D"/>
    <w:rPr>
      <w:rFonts w:eastAsiaTheme="minorHAnsi"/>
      <w:sz w:val="22"/>
      <w:szCs w:val="22"/>
    </w:rPr>
  </w:style>
  <w:style w:type="character" w:styleId="FollowedHyperlink">
    <w:name w:val="FollowedHyperlink"/>
    <w:basedOn w:val="DefaultParagraphFont"/>
    <w:uiPriority w:val="99"/>
    <w:semiHidden/>
    <w:unhideWhenUsed/>
    <w:rsid w:val="00E15774"/>
    <w:rPr>
      <w:color w:val="800080" w:themeColor="followedHyperlink"/>
      <w:u w:val="single"/>
    </w:rPr>
  </w:style>
  <w:style w:type="character" w:styleId="CommentReference">
    <w:name w:val="annotation reference"/>
    <w:basedOn w:val="DefaultParagraphFont"/>
    <w:uiPriority w:val="99"/>
    <w:semiHidden/>
    <w:unhideWhenUsed/>
    <w:rsid w:val="005C59EA"/>
    <w:rPr>
      <w:sz w:val="16"/>
      <w:szCs w:val="16"/>
    </w:rPr>
  </w:style>
  <w:style w:type="paragraph" w:styleId="CommentText">
    <w:name w:val="annotation text"/>
    <w:basedOn w:val="Normal"/>
    <w:link w:val="CommentTextChar"/>
    <w:uiPriority w:val="99"/>
    <w:unhideWhenUsed/>
    <w:rsid w:val="005C59EA"/>
    <w:pPr>
      <w:spacing w:line="240" w:lineRule="auto"/>
    </w:pPr>
    <w:rPr>
      <w:sz w:val="20"/>
      <w:szCs w:val="20"/>
    </w:rPr>
  </w:style>
  <w:style w:type="character" w:customStyle="1" w:styleId="CommentTextChar">
    <w:name w:val="Comment Text Char"/>
    <w:basedOn w:val="DefaultParagraphFont"/>
    <w:link w:val="CommentText"/>
    <w:uiPriority w:val="99"/>
    <w:rsid w:val="005C59E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C59EA"/>
    <w:rPr>
      <w:b/>
      <w:bCs/>
    </w:rPr>
  </w:style>
  <w:style w:type="character" w:customStyle="1" w:styleId="CommentSubjectChar">
    <w:name w:val="Comment Subject Char"/>
    <w:basedOn w:val="CommentTextChar"/>
    <w:link w:val="CommentSubject"/>
    <w:uiPriority w:val="99"/>
    <w:semiHidden/>
    <w:rsid w:val="005C59EA"/>
    <w:rPr>
      <w:rFonts w:eastAsiaTheme="minorHAnsi"/>
      <w:b/>
      <w:bCs/>
      <w:sz w:val="20"/>
      <w:szCs w:val="20"/>
    </w:rPr>
  </w:style>
  <w:style w:type="paragraph" w:styleId="BalloonText">
    <w:name w:val="Balloon Text"/>
    <w:basedOn w:val="Normal"/>
    <w:link w:val="BalloonTextChar"/>
    <w:uiPriority w:val="99"/>
    <w:semiHidden/>
    <w:unhideWhenUsed/>
    <w:rsid w:val="005C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9EA"/>
    <w:rPr>
      <w:rFonts w:ascii="Segoe UI" w:eastAsiaTheme="minorHAnsi" w:hAnsi="Segoe UI" w:cs="Segoe UI"/>
      <w:sz w:val="18"/>
      <w:szCs w:val="18"/>
    </w:rPr>
  </w:style>
  <w:style w:type="paragraph" w:styleId="Revision">
    <w:name w:val="Revision"/>
    <w:hidden/>
    <w:uiPriority w:val="99"/>
    <w:semiHidden/>
    <w:rsid w:val="00D32BB0"/>
    <w:rPr>
      <w:rFonts w:eastAsiaTheme="minorHAnsi"/>
      <w:sz w:val="22"/>
      <w:szCs w:val="22"/>
    </w:rPr>
  </w:style>
  <w:style w:type="character" w:customStyle="1" w:styleId="UnresolvedMention1">
    <w:name w:val="Unresolved Mention1"/>
    <w:basedOn w:val="DefaultParagraphFont"/>
    <w:uiPriority w:val="99"/>
    <w:semiHidden/>
    <w:unhideWhenUsed/>
    <w:rsid w:val="00314CD3"/>
    <w:rPr>
      <w:color w:val="605E5C"/>
      <w:shd w:val="clear" w:color="auto" w:fill="E1DFDD"/>
    </w:rPr>
  </w:style>
  <w:style w:type="character" w:customStyle="1" w:styleId="UnresolvedMention">
    <w:name w:val="Unresolved Mention"/>
    <w:basedOn w:val="DefaultParagraphFont"/>
    <w:uiPriority w:val="99"/>
    <w:semiHidden/>
    <w:unhideWhenUsed/>
    <w:rsid w:val="00B27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72203">
      <w:bodyDiv w:val="1"/>
      <w:marLeft w:val="0"/>
      <w:marRight w:val="0"/>
      <w:marTop w:val="0"/>
      <w:marBottom w:val="0"/>
      <w:divBdr>
        <w:top w:val="none" w:sz="0" w:space="0" w:color="auto"/>
        <w:left w:val="none" w:sz="0" w:space="0" w:color="auto"/>
        <w:bottom w:val="none" w:sz="0" w:space="0" w:color="auto"/>
        <w:right w:val="none" w:sz="0" w:space="0" w:color="auto"/>
      </w:divBdr>
    </w:div>
    <w:div w:id="425927528">
      <w:bodyDiv w:val="1"/>
      <w:marLeft w:val="0"/>
      <w:marRight w:val="0"/>
      <w:marTop w:val="0"/>
      <w:marBottom w:val="0"/>
      <w:divBdr>
        <w:top w:val="none" w:sz="0" w:space="0" w:color="auto"/>
        <w:left w:val="none" w:sz="0" w:space="0" w:color="auto"/>
        <w:bottom w:val="none" w:sz="0" w:space="0" w:color="auto"/>
        <w:right w:val="none" w:sz="0" w:space="0" w:color="auto"/>
      </w:divBdr>
    </w:div>
    <w:div w:id="2074158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SSU090"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victoriancurriculum.vcaa.vic.edu.au/science/curriculum/f-10" TargetMode="External"/><Relationship Id="rId12" Type="http://schemas.openxmlformats.org/officeDocument/2006/relationships/header" Target="header2.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theme" Target="theme/theme1.xml"/><Relationship Id="rId23"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wb.org.au/programs/school-outreach-book-a-workshop/" TargetMode="External"/><Relationship Id="rId14" Type="http://schemas.openxmlformats.org/officeDocument/2006/relationships/fontTable" Target="fontTable.xm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7E10472-738F-4B95-91A3-01685E9C852C}"/>
</file>

<file path=customXml/itemProps2.xml><?xml version="1.0" encoding="utf-8"?>
<ds:datastoreItem xmlns:ds="http://schemas.openxmlformats.org/officeDocument/2006/customXml" ds:itemID="{2075F6DD-799B-4462-88BC-6D09A42246D8}"/>
</file>

<file path=customXml/itemProps3.xml><?xml version="1.0" encoding="utf-8"?>
<ds:datastoreItem xmlns:ds="http://schemas.openxmlformats.org/officeDocument/2006/customXml" ds:itemID="{060792D2-378D-4DB5-8E6E-558FCD38E6E9}"/>
</file>

<file path=docProps/app.xml><?xml version="1.0" encoding="utf-8"?>
<Properties xmlns="http://schemas.openxmlformats.org/officeDocument/2006/extended-properties" xmlns:vt="http://schemas.openxmlformats.org/officeDocument/2006/docPropsVTypes">
  <Template>Normal.dotm</Template>
  <TotalTime>7</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VCAA</dc:creator>
  <cp:keywords>career education, curriculum resources, science</cp:keywords>
  <dc:description/>
  <cp:lastModifiedBy>Witt, Kylie I</cp:lastModifiedBy>
  <cp:revision>3</cp:revision>
  <dcterms:created xsi:type="dcterms:W3CDTF">2020-09-09T10:07:00Z</dcterms:created>
  <dcterms:modified xsi:type="dcterms:W3CDTF">2020-09-16T04:55:00Z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