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29E5" w14:textId="1E42053A" w:rsidR="0015184B" w:rsidRDefault="0015184B" w:rsidP="0015184B">
      <w:pPr>
        <w:pStyle w:val="VCAADocumenttitle"/>
      </w:pPr>
      <w:r>
        <w:t>2023 VCE Armenian oral external assessment report</w:t>
      </w:r>
    </w:p>
    <w:p w14:paraId="0ACF3787" w14:textId="5D36DDBE" w:rsidR="00B77DB7" w:rsidRPr="0015184B" w:rsidRDefault="00B77DB7" w:rsidP="008F29C1">
      <w:pPr>
        <w:pStyle w:val="VCAAbody"/>
      </w:pPr>
      <w:r w:rsidRPr="0015184B">
        <w:t xml:space="preserve">Refer to the relevant </w:t>
      </w:r>
      <w:hyperlink r:id="rId8" w:history="1">
        <w:r w:rsidRPr="004E4670">
          <w:rPr>
            <w:rStyle w:val="Hyperlink"/>
          </w:rPr>
          <w:t>study design</w:t>
        </w:r>
      </w:hyperlink>
      <w:r w:rsidRPr="0015184B">
        <w:t xml:space="preserve"> and </w:t>
      </w:r>
      <w:hyperlink r:id="rId9" w:history="1">
        <w:r w:rsidRPr="00BF6429">
          <w:rPr>
            <w:rStyle w:val="Hyperlink"/>
          </w:rPr>
          <w:t>examination criteria and specifications</w:t>
        </w:r>
      </w:hyperlink>
      <w:r w:rsidRPr="0015184B">
        <w:t xml:space="preserve"> for full details on this study and how it is assessed.</w:t>
      </w:r>
    </w:p>
    <w:p w14:paraId="6D9B3C6D" w14:textId="77777777" w:rsidR="007458A6" w:rsidRDefault="007458A6" w:rsidP="007458A6">
      <w:pPr>
        <w:pStyle w:val="VCAAHeading1"/>
      </w:pPr>
      <w:r>
        <w:t>Section 1: Conversation</w:t>
      </w:r>
    </w:p>
    <w:p w14:paraId="09108B92" w14:textId="19F2351F" w:rsidR="007458A6" w:rsidRPr="007458A6" w:rsidRDefault="007458A6" w:rsidP="007458A6">
      <w:pPr>
        <w:pStyle w:val="VCAAHeading3"/>
      </w:pPr>
      <w:r>
        <w:t>What</w:t>
      </w:r>
      <w:r w:rsidRPr="00D357A0">
        <w:t xml:space="preserve"> </w:t>
      </w:r>
      <w:r>
        <w:t xml:space="preserve">the </w:t>
      </w:r>
      <w:r w:rsidRPr="00D357A0">
        <w:t xml:space="preserve">students </w:t>
      </w:r>
      <w:r>
        <w:t>did well</w:t>
      </w:r>
    </w:p>
    <w:p w14:paraId="1216F459" w14:textId="77777777" w:rsidR="0015184B" w:rsidRPr="0015184B" w:rsidRDefault="0015184B" w:rsidP="0015184B">
      <w:pPr>
        <w:pStyle w:val="VCAAbody"/>
      </w:pPr>
      <w:r w:rsidRPr="0015184B">
        <w:t>In 2023, students:</w:t>
      </w:r>
    </w:p>
    <w:p w14:paraId="5AC7196F" w14:textId="4613D64E" w:rsidR="007458A6" w:rsidRDefault="007458A6" w:rsidP="00486C11">
      <w:pPr>
        <w:pStyle w:val="VCAAbullet"/>
      </w:pPr>
      <w:r>
        <w:t xml:space="preserve">engaged in a </w:t>
      </w:r>
      <w:r w:rsidRPr="00CE44CC">
        <w:t>general</w:t>
      </w:r>
      <w:r>
        <w:t xml:space="preserve"> conversation about their personal </w:t>
      </w:r>
      <w:proofErr w:type="gramStart"/>
      <w:r>
        <w:t>world</w:t>
      </w:r>
      <w:r w:rsidR="00486C11">
        <w:t>;</w:t>
      </w:r>
      <w:proofErr w:type="gramEnd"/>
      <w:r>
        <w:t xml:space="preserve"> for example, </w:t>
      </w:r>
      <w:r w:rsidR="001B619B">
        <w:t>school and home lif</w:t>
      </w:r>
      <w:r w:rsidR="00F244E5">
        <w:t>e</w:t>
      </w:r>
      <w:r w:rsidR="001B619B">
        <w:t>, family and friends, interests and aspirations</w:t>
      </w:r>
    </w:p>
    <w:p w14:paraId="23279669" w14:textId="021148F6" w:rsidR="007458A6" w:rsidRDefault="007458A6" w:rsidP="00486C11">
      <w:pPr>
        <w:pStyle w:val="VCAAbullet"/>
      </w:pPr>
      <w:r>
        <w:t>used a range of relevant information, ideas and opinions with an appropriate depth</w:t>
      </w:r>
      <w:r w:rsidR="00343093">
        <w:t xml:space="preserve">, responding with </w:t>
      </w:r>
      <w:r w:rsidR="001B619B">
        <w:t>appropriate</w:t>
      </w:r>
      <w:r w:rsidR="00343093">
        <w:t xml:space="preserve"> comments</w:t>
      </w:r>
      <w:r w:rsidR="00DB0A41">
        <w:t>.</w:t>
      </w:r>
      <w:r w:rsidR="00462214" w:rsidRPr="00462214">
        <w:t xml:space="preserve"> </w:t>
      </w:r>
      <w:r w:rsidR="00462214">
        <w:t>Students expressed concern about the issues and conflict that is currently affecting their homeland</w:t>
      </w:r>
    </w:p>
    <w:p w14:paraId="40C200E1" w14:textId="6C28B8B1" w:rsidR="007458A6" w:rsidRDefault="007458A6" w:rsidP="00486C11">
      <w:pPr>
        <w:pStyle w:val="VCAAbullet"/>
      </w:pPr>
      <w:r>
        <w:t>elaborated and reflected on information, ideas and opinions</w:t>
      </w:r>
      <w:r w:rsidR="00B77DB7">
        <w:t xml:space="preserve">. </w:t>
      </w:r>
      <w:r w:rsidR="00B77DB7" w:rsidRPr="007458A6">
        <w:t xml:space="preserve">Students responded </w:t>
      </w:r>
      <w:r w:rsidR="00343093">
        <w:t xml:space="preserve">effectively </w:t>
      </w:r>
      <w:r w:rsidR="00B77DB7" w:rsidRPr="007458A6">
        <w:t>to questions with reasons and justification</w:t>
      </w:r>
    </w:p>
    <w:p w14:paraId="6DA87D32" w14:textId="19018F8F" w:rsidR="007458A6" w:rsidRDefault="007458A6" w:rsidP="00486C11">
      <w:pPr>
        <w:pStyle w:val="VCAAbullet"/>
      </w:pPr>
      <w:r>
        <w:t>interacted with assessors through the conversation so that they communicated effectively</w:t>
      </w:r>
      <w:r w:rsidR="00F244E5">
        <w:t>.</w:t>
      </w:r>
    </w:p>
    <w:p w14:paraId="73D7CF9C" w14:textId="71424866" w:rsidR="007458A6" w:rsidRDefault="007458A6" w:rsidP="00486C11">
      <w:pPr>
        <w:pStyle w:val="VCAAbullet"/>
      </w:pPr>
      <w:r>
        <w:t>responded confidently and were able to advance the conversation</w:t>
      </w:r>
    </w:p>
    <w:p w14:paraId="39449BF8" w14:textId="16E069C4" w:rsidR="007458A6" w:rsidRDefault="007458A6" w:rsidP="00486C11">
      <w:pPr>
        <w:pStyle w:val="VCAAbullet"/>
      </w:pPr>
      <w:r>
        <w:t>used appropriate vocabulary, grammar and sentence structures accurately</w:t>
      </w:r>
    </w:p>
    <w:p w14:paraId="2278B8CB" w14:textId="3B10B35C" w:rsidR="007458A6" w:rsidRPr="00B77DB7" w:rsidRDefault="007458A6" w:rsidP="00486C11">
      <w:pPr>
        <w:pStyle w:val="VCAAbullet"/>
      </w:pPr>
      <w:r>
        <w:t>used clear expression, including pronunciation, intonation, stress and tempo.</w:t>
      </w:r>
    </w:p>
    <w:p w14:paraId="7B57C507" w14:textId="7C5FE9DA" w:rsidR="007458A6" w:rsidRPr="00D357A0" w:rsidRDefault="007458A6" w:rsidP="007458A6">
      <w:pPr>
        <w:pStyle w:val="VCAAHeading3"/>
      </w:pPr>
      <w:r>
        <w:t>Areas for improvement</w:t>
      </w:r>
    </w:p>
    <w:p w14:paraId="2AAE2BDB" w14:textId="77777777" w:rsidR="0015184B" w:rsidRDefault="0015184B" w:rsidP="0015184B">
      <w:pPr>
        <w:pStyle w:val="VCAAbody"/>
      </w:pPr>
      <w:r>
        <w:t>Students should:</w:t>
      </w:r>
    </w:p>
    <w:p w14:paraId="614F7E8E" w14:textId="36E81781" w:rsidR="00973D77" w:rsidRDefault="007458A6" w:rsidP="00486C11">
      <w:pPr>
        <w:pStyle w:val="VCAAbullet"/>
      </w:pPr>
      <w:r w:rsidRPr="002A0AD2">
        <w:t>revise grammar</w:t>
      </w:r>
      <w:r>
        <w:t>. S</w:t>
      </w:r>
      <w:r w:rsidRPr="007458A6">
        <w:t xml:space="preserve">tudents need to use the correct form of regular declensions such as </w:t>
      </w:r>
      <w:proofErr w:type="spellStart"/>
      <w:r w:rsidRPr="007458A6">
        <w:t>մեր</w:t>
      </w:r>
      <w:proofErr w:type="spellEnd"/>
      <w:r w:rsidRPr="007458A6">
        <w:t xml:space="preserve"> </w:t>
      </w:r>
      <w:proofErr w:type="spellStart"/>
      <w:r w:rsidRPr="007458A6">
        <w:t>տունը</w:t>
      </w:r>
      <w:proofErr w:type="spellEnd"/>
      <w:r w:rsidRPr="007458A6">
        <w:t xml:space="preserve"> </w:t>
      </w:r>
      <w:proofErr w:type="spellStart"/>
      <w:r w:rsidRPr="007458A6">
        <w:t>դպրոցէն</w:t>
      </w:r>
      <w:proofErr w:type="spellEnd"/>
      <w:r w:rsidRPr="007458A6">
        <w:t xml:space="preserve"> </w:t>
      </w:r>
      <w:proofErr w:type="spellStart"/>
      <w:r w:rsidRPr="007458A6">
        <w:t>հեռու</w:t>
      </w:r>
      <w:proofErr w:type="spellEnd"/>
      <w:r w:rsidRPr="007458A6">
        <w:t xml:space="preserve"> է </w:t>
      </w:r>
      <w:r w:rsidR="006E586D">
        <w:t xml:space="preserve">(our school is far from home) </w:t>
      </w:r>
      <w:r w:rsidRPr="007458A6">
        <w:t xml:space="preserve">rather than </w:t>
      </w:r>
      <w:proofErr w:type="spellStart"/>
      <w:r w:rsidRPr="007458A6">
        <w:t>մեր</w:t>
      </w:r>
      <w:proofErr w:type="spellEnd"/>
      <w:r w:rsidRPr="007458A6">
        <w:t xml:space="preserve"> </w:t>
      </w:r>
      <w:proofErr w:type="spellStart"/>
      <w:r w:rsidRPr="007458A6">
        <w:t>տունը</w:t>
      </w:r>
      <w:proofErr w:type="spellEnd"/>
      <w:r w:rsidRPr="007458A6">
        <w:t xml:space="preserve"> </w:t>
      </w:r>
      <w:proofErr w:type="spellStart"/>
      <w:r w:rsidRPr="007458A6">
        <w:t>դպրոցին</w:t>
      </w:r>
      <w:proofErr w:type="spellEnd"/>
      <w:r w:rsidRPr="007458A6">
        <w:t xml:space="preserve"> </w:t>
      </w:r>
      <w:proofErr w:type="spellStart"/>
      <w:r w:rsidRPr="007458A6">
        <w:t>հեռու</w:t>
      </w:r>
      <w:proofErr w:type="spellEnd"/>
      <w:r w:rsidRPr="007458A6">
        <w:t xml:space="preserve"> է</w:t>
      </w:r>
    </w:p>
    <w:p w14:paraId="2D3FA44C" w14:textId="366AB680" w:rsidR="007458A6" w:rsidRPr="002A0AD2" w:rsidRDefault="00973D77" w:rsidP="00486C11">
      <w:pPr>
        <w:pStyle w:val="VCAAbullet"/>
      </w:pPr>
      <w:r>
        <w:t>i</w:t>
      </w:r>
      <w:r w:rsidR="007458A6" w:rsidRPr="007458A6">
        <w:t>n addition, students need to practi</w:t>
      </w:r>
      <w:r w:rsidR="00B77DB7">
        <w:t>s</w:t>
      </w:r>
      <w:r w:rsidR="007458A6" w:rsidRPr="007458A6">
        <w:t>e the use of the irregular declensions with the commonly used nouns of kinship</w:t>
      </w:r>
      <w:r w:rsidR="00B77DB7">
        <w:t>, such as</w:t>
      </w:r>
      <w:r w:rsidR="007458A6" w:rsidRPr="007458A6">
        <w:t xml:space="preserve"> </w:t>
      </w:r>
      <w:proofErr w:type="spellStart"/>
      <w:r w:rsidR="007458A6" w:rsidRPr="007458A6">
        <w:t>հօրս</w:t>
      </w:r>
      <w:proofErr w:type="spellEnd"/>
      <w:r w:rsidR="007458A6" w:rsidRPr="007458A6">
        <w:t xml:space="preserve">, </w:t>
      </w:r>
      <w:proofErr w:type="spellStart"/>
      <w:r w:rsidR="007458A6" w:rsidRPr="007458A6">
        <w:t>մօրս</w:t>
      </w:r>
      <w:proofErr w:type="spellEnd"/>
      <w:r w:rsidR="007458A6" w:rsidRPr="007458A6">
        <w:t xml:space="preserve">, </w:t>
      </w:r>
      <w:proofErr w:type="spellStart"/>
      <w:r w:rsidR="007458A6" w:rsidRPr="007458A6">
        <w:t>քրոջս</w:t>
      </w:r>
      <w:proofErr w:type="spellEnd"/>
      <w:r w:rsidR="007458A6" w:rsidRPr="007458A6">
        <w:t xml:space="preserve">, </w:t>
      </w:r>
      <w:proofErr w:type="spellStart"/>
      <w:r w:rsidR="007458A6" w:rsidRPr="007458A6">
        <w:t>եղբօրս</w:t>
      </w:r>
      <w:proofErr w:type="spellEnd"/>
      <w:r w:rsidR="007458A6" w:rsidRPr="007458A6">
        <w:t xml:space="preserve"> instead of </w:t>
      </w:r>
      <w:proofErr w:type="spellStart"/>
      <w:r w:rsidR="007458A6" w:rsidRPr="007458A6">
        <w:t>հայրիկիս</w:t>
      </w:r>
      <w:proofErr w:type="spellEnd"/>
      <w:r w:rsidR="007458A6" w:rsidRPr="007458A6">
        <w:t xml:space="preserve">, </w:t>
      </w:r>
      <w:proofErr w:type="spellStart"/>
      <w:r w:rsidR="007458A6" w:rsidRPr="007458A6">
        <w:t>մայրիկիս</w:t>
      </w:r>
      <w:proofErr w:type="spellEnd"/>
      <w:r w:rsidR="007458A6" w:rsidRPr="007458A6">
        <w:t xml:space="preserve">, </w:t>
      </w:r>
      <w:proofErr w:type="spellStart"/>
      <w:r w:rsidR="007458A6" w:rsidRPr="007458A6">
        <w:t>քոյրիկիս</w:t>
      </w:r>
      <w:proofErr w:type="spellEnd"/>
      <w:r w:rsidR="007458A6" w:rsidRPr="007458A6">
        <w:t xml:space="preserve">, </w:t>
      </w:r>
      <w:proofErr w:type="spellStart"/>
      <w:r w:rsidR="007458A6" w:rsidRPr="007458A6">
        <w:t>եղբայրիս</w:t>
      </w:r>
      <w:proofErr w:type="spellEnd"/>
    </w:p>
    <w:p w14:paraId="29E4DAB1" w14:textId="77777777" w:rsidR="0015184B" w:rsidRDefault="0015184B" w:rsidP="0015184B">
      <w:pPr>
        <w:pStyle w:val="VCAAbody"/>
        <w:rPr>
          <w:lang w:eastAsia="en-AU"/>
        </w:rPr>
      </w:pPr>
      <w:r>
        <w:rPr>
          <w:lang w:eastAsia="en-AU"/>
        </w:rPr>
        <w:br w:type="page"/>
      </w:r>
    </w:p>
    <w:p w14:paraId="585A23C7" w14:textId="56162060" w:rsidR="00055F0A" w:rsidRDefault="00055F0A" w:rsidP="0015184B">
      <w:pPr>
        <w:pStyle w:val="VCAAHeading1"/>
        <w:rPr>
          <w:lang w:eastAsia="en-AU"/>
        </w:rPr>
      </w:pPr>
      <w:r>
        <w:rPr>
          <w:lang w:eastAsia="en-AU"/>
        </w:rPr>
        <w:lastRenderedPageBreak/>
        <w:t xml:space="preserve">Section 2: </w:t>
      </w:r>
      <w:r w:rsidRPr="002D139F">
        <w:t>Discussion</w:t>
      </w:r>
    </w:p>
    <w:p w14:paraId="151B6D2D" w14:textId="0A63705E" w:rsidR="00055F0A" w:rsidRPr="00D357A0" w:rsidRDefault="00055F0A" w:rsidP="0015184B">
      <w:pPr>
        <w:pStyle w:val="VCAAHeading2"/>
      </w:pPr>
      <w:r>
        <w:t>What</w:t>
      </w:r>
      <w:r w:rsidRPr="00D357A0">
        <w:t xml:space="preserve"> students </w:t>
      </w:r>
      <w:r>
        <w:t>did well</w:t>
      </w:r>
    </w:p>
    <w:p w14:paraId="1F1BD913" w14:textId="77777777" w:rsidR="0015184B" w:rsidRPr="0015184B" w:rsidRDefault="0015184B" w:rsidP="0015184B">
      <w:pPr>
        <w:pStyle w:val="VCAAbody"/>
      </w:pPr>
      <w:r w:rsidRPr="0015184B">
        <w:t>In 2023, students:</w:t>
      </w:r>
    </w:p>
    <w:p w14:paraId="58380FB1" w14:textId="00DA82E3" w:rsidR="00055F0A" w:rsidRDefault="00055F0A" w:rsidP="00486C11">
      <w:pPr>
        <w:pStyle w:val="VCAAbullet"/>
      </w:pPr>
      <w:r>
        <w:t>clearly</w:t>
      </w:r>
      <w:r w:rsidRPr="00CE44CC">
        <w:t xml:space="preserve"> introduce</w:t>
      </w:r>
      <w:r>
        <w:t>d</w:t>
      </w:r>
      <w:r w:rsidRPr="00CE44CC">
        <w:t xml:space="preserve"> the focus of their subtopic</w:t>
      </w:r>
      <w:r w:rsidR="00791762">
        <w:t>, alerting assessors to any objects bought to support the discussion of the subtopic</w:t>
      </w:r>
      <w:r>
        <w:t xml:space="preserve">. </w:t>
      </w:r>
      <w:r w:rsidR="006E586D">
        <w:t>In 2023</w:t>
      </w:r>
      <w:r w:rsidR="007371B0">
        <w:t>,</w:t>
      </w:r>
      <w:r w:rsidR="006E586D">
        <w:t xml:space="preserve"> sub</w:t>
      </w:r>
      <w:r w:rsidR="006E586D" w:rsidRPr="00055F0A">
        <w:t>topics</w:t>
      </w:r>
      <w:r w:rsidRPr="00055F0A">
        <w:t xml:space="preserve"> included the Pan-Armenian Games, the invention of the </w:t>
      </w:r>
      <w:r w:rsidRPr="0015184B">
        <w:t>Armenian</w:t>
      </w:r>
      <w:r w:rsidRPr="00055F0A">
        <w:t xml:space="preserve"> alphabet in 406 </w:t>
      </w:r>
      <w:r>
        <w:t>CE</w:t>
      </w:r>
      <w:r w:rsidRPr="00055F0A">
        <w:t xml:space="preserve"> and the work of the Holy Translators, the</w:t>
      </w:r>
      <w:r w:rsidR="00227AE1">
        <w:t xml:space="preserve"> status of</w:t>
      </w:r>
      <w:r w:rsidRPr="00055F0A">
        <w:t xml:space="preserve"> Western Armenian </w:t>
      </w:r>
      <w:r w:rsidR="004F6933">
        <w:t>language</w:t>
      </w:r>
      <w:r w:rsidR="00973D77">
        <w:t xml:space="preserve"> </w:t>
      </w:r>
      <w:r w:rsidR="006E586D">
        <w:t xml:space="preserve">listed </w:t>
      </w:r>
      <w:r w:rsidR="006E586D" w:rsidRPr="00055F0A">
        <w:t>by</w:t>
      </w:r>
      <w:r w:rsidRPr="00055F0A">
        <w:t xml:space="preserve"> </w:t>
      </w:r>
      <w:r w:rsidR="00CA40DD">
        <w:t xml:space="preserve">UNESCO </w:t>
      </w:r>
      <w:r w:rsidR="00227AE1">
        <w:t>as</w:t>
      </w:r>
      <w:r w:rsidR="00973D77">
        <w:t xml:space="preserve"> ‘</w:t>
      </w:r>
      <w:r w:rsidR="001B619B">
        <w:t>definitely</w:t>
      </w:r>
      <w:r w:rsidR="00973D77">
        <w:t xml:space="preserve"> endangered</w:t>
      </w:r>
      <w:r w:rsidR="001B619B">
        <w:t>'</w:t>
      </w:r>
      <w:r w:rsidRPr="00055F0A">
        <w:t xml:space="preserve">, </w:t>
      </w:r>
      <w:r w:rsidR="00B77DB7">
        <w:t xml:space="preserve">and </w:t>
      </w:r>
      <w:r w:rsidRPr="00055F0A">
        <w:t>the Armenian Genocide from 1890 to 1923</w:t>
      </w:r>
    </w:p>
    <w:p w14:paraId="79BEE9EA" w14:textId="59DBFBD4" w:rsidR="00055F0A" w:rsidRDefault="00055F0A" w:rsidP="00486C11">
      <w:pPr>
        <w:pStyle w:val="VCAAbullet"/>
      </w:pPr>
      <w:r>
        <w:t>demonstrated in-depth research of their subtopic</w:t>
      </w:r>
      <w:r w:rsidR="00B77DB7">
        <w:t xml:space="preserve">. </w:t>
      </w:r>
      <w:r w:rsidR="00B77DB7" w:rsidRPr="00055F0A">
        <w:t>Students were well prepared to describe in some depth the multiple phases of Armenian migration from the gold rush era in the 1850s as well as the establishment and growth of the Victorian Armenian community, churches, schools and organi</w:t>
      </w:r>
      <w:r w:rsidR="004318AF">
        <w:t>s</w:t>
      </w:r>
      <w:r w:rsidR="00B77DB7" w:rsidRPr="00055F0A">
        <w:t>ations</w:t>
      </w:r>
    </w:p>
    <w:p w14:paraId="2C20B670" w14:textId="6758EB27" w:rsidR="00055F0A" w:rsidRPr="00CE44CC" w:rsidRDefault="00055F0A" w:rsidP="00486C11">
      <w:pPr>
        <w:pStyle w:val="VCAAbullet"/>
      </w:pPr>
      <w:r>
        <w:t>engaged in a discussion using</w:t>
      </w:r>
      <w:r w:rsidRPr="00CE44CC">
        <w:t xml:space="preserve"> relevant information, ideas and opinions</w:t>
      </w:r>
    </w:p>
    <w:p w14:paraId="6D2C78AF" w14:textId="59421520" w:rsidR="00055F0A" w:rsidRPr="00CE44CC" w:rsidRDefault="00055F0A" w:rsidP="00486C11">
      <w:pPr>
        <w:pStyle w:val="VCAAbullet"/>
      </w:pPr>
      <w:r>
        <w:t xml:space="preserve">communicated effectively with </w:t>
      </w:r>
      <w:r w:rsidRPr="00CE44CC">
        <w:t>assessors through</w:t>
      </w:r>
      <w:r>
        <w:t>out</w:t>
      </w:r>
      <w:r w:rsidRPr="00CE44CC">
        <w:t xml:space="preserve"> the </w:t>
      </w:r>
      <w:r>
        <w:t>discussion</w:t>
      </w:r>
    </w:p>
    <w:p w14:paraId="201A1E1B" w14:textId="1CD3DE1F" w:rsidR="00EC144A" w:rsidRDefault="00055F0A" w:rsidP="00486C11">
      <w:pPr>
        <w:pStyle w:val="VCAAbullet"/>
      </w:pPr>
      <w:r w:rsidRPr="00CE44CC">
        <w:t>use</w:t>
      </w:r>
      <w:r>
        <w:t>d</w:t>
      </w:r>
      <w:r w:rsidRPr="00CE44CC">
        <w:t xml:space="preserve"> appropriate vocabulary, grammar and sentence structures</w:t>
      </w:r>
      <w:r>
        <w:t>. For example, students correctly used</w:t>
      </w:r>
      <w:r w:rsidRPr="00055F0A">
        <w:t xml:space="preserve"> the Armenian form</w:t>
      </w:r>
      <w:r>
        <w:t>s</w:t>
      </w:r>
      <w:r w:rsidRPr="00055F0A">
        <w:t xml:space="preserve"> </w:t>
      </w:r>
      <w:r>
        <w:t>for</w:t>
      </w:r>
      <w:r w:rsidRPr="00055F0A">
        <w:t xml:space="preserve"> web site (</w:t>
      </w:r>
      <w:proofErr w:type="spellStart"/>
      <w:r w:rsidRPr="00055F0A">
        <w:t>կայք</w:t>
      </w:r>
      <w:proofErr w:type="spellEnd"/>
      <w:r w:rsidRPr="00055F0A">
        <w:t>), online (</w:t>
      </w:r>
      <w:proofErr w:type="spellStart"/>
      <w:r w:rsidRPr="00055F0A">
        <w:t>առցանց</w:t>
      </w:r>
      <w:proofErr w:type="spellEnd"/>
      <w:r w:rsidRPr="00055F0A">
        <w:t>), search (</w:t>
      </w:r>
      <w:proofErr w:type="spellStart"/>
      <w:r w:rsidRPr="00055F0A">
        <w:t>որոնել</w:t>
      </w:r>
      <w:proofErr w:type="spellEnd"/>
      <w:r w:rsidRPr="00055F0A">
        <w:t>), technology (</w:t>
      </w:r>
      <w:proofErr w:type="spellStart"/>
      <w:r w:rsidRPr="00055F0A">
        <w:t>արհեստագիտութիւն</w:t>
      </w:r>
      <w:proofErr w:type="spellEnd"/>
      <w:r w:rsidRPr="00055F0A">
        <w:t xml:space="preserve">, </w:t>
      </w:r>
      <w:proofErr w:type="spellStart"/>
      <w:r w:rsidRPr="00055F0A">
        <w:t>թեքնաբանութիւն</w:t>
      </w:r>
      <w:proofErr w:type="spellEnd"/>
      <w:r w:rsidRPr="00055F0A">
        <w:t>) and artificial intelligence (</w:t>
      </w:r>
      <w:proofErr w:type="spellStart"/>
      <w:r w:rsidRPr="00055F0A">
        <w:t>արհեստական</w:t>
      </w:r>
      <w:proofErr w:type="spellEnd"/>
      <w:r w:rsidRPr="00055F0A">
        <w:t xml:space="preserve"> </w:t>
      </w:r>
      <w:proofErr w:type="spellStart"/>
      <w:r w:rsidRPr="00055F0A">
        <w:t>բանականութիւն</w:t>
      </w:r>
      <w:proofErr w:type="spellEnd"/>
      <w:r w:rsidRPr="00055F0A">
        <w:t>) when referring to sources of information and digital resources to preserve the endangered Western Armenian language.</w:t>
      </w:r>
    </w:p>
    <w:p w14:paraId="26191F10" w14:textId="54DB4E83" w:rsidR="004F6BF6" w:rsidRPr="00D357A0" w:rsidRDefault="004F6BF6" w:rsidP="004F6BF6">
      <w:pPr>
        <w:pStyle w:val="VCAAHeading2"/>
      </w:pPr>
      <w:r>
        <w:t>Areas for improvement</w:t>
      </w:r>
    </w:p>
    <w:p w14:paraId="2CC967FB" w14:textId="77777777" w:rsidR="004F6BF6" w:rsidRDefault="004F6BF6" w:rsidP="004F6BF6">
      <w:pPr>
        <w:pStyle w:val="VCAAbody"/>
      </w:pPr>
      <w:r>
        <w:t>Students should:</w:t>
      </w:r>
    </w:p>
    <w:p w14:paraId="733D30E4" w14:textId="57316449" w:rsidR="004F6BF6" w:rsidRDefault="004F6BF6" w:rsidP="00486C11">
      <w:pPr>
        <w:pStyle w:val="VCAAbullet"/>
      </w:pPr>
      <w:r>
        <w:t>a</w:t>
      </w:r>
      <w:r w:rsidRPr="004A5A17">
        <w:t xml:space="preserve">void relying on pre-learned </w:t>
      </w:r>
      <w:r>
        <w:t>responses that do not address an assessor’s question</w:t>
      </w:r>
    </w:p>
    <w:p w14:paraId="0D89944A" w14:textId="1CE1216F" w:rsidR="004F6BF6" w:rsidRPr="002A0AD2" w:rsidRDefault="004F6BF6" w:rsidP="00486C11">
      <w:pPr>
        <w:pStyle w:val="VCAAbullet"/>
      </w:pPr>
      <w:r w:rsidRPr="002A0AD2">
        <w:t>practise using repair-strategies</w:t>
      </w:r>
    </w:p>
    <w:p w14:paraId="720A9F4A" w14:textId="03CC5BCC" w:rsidR="004F6BF6" w:rsidRDefault="004F6BF6" w:rsidP="00486C11">
      <w:pPr>
        <w:pStyle w:val="VCAAbullet"/>
      </w:pPr>
      <w:proofErr w:type="gramStart"/>
      <w:r>
        <w:t>make reference</w:t>
      </w:r>
      <w:proofErr w:type="gramEnd"/>
      <w:r>
        <w:t xml:space="preserve"> to the sources or text studied for the detailed study</w:t>
      </w:r>
    </w:p>
    <w:p w14:paraId="1CE75BC4" w14:textId="3EE76CBD" w:rsidR="00AF24E7" w:rsidRPr="004F6BF6" w:rsidRDefault="004F6BF6" w:rsidP="00486C11">
      <w:pPr>
        <w:pStyle w:val="VCAAbullet"/>
      </w:pPr>
      <w:r w:rsidRPr="002A0AD2">
        <w:t xml:space="preserve">build vocabulary specific to student’s </w:t>
      </w:r>
      <w:r>
        <w:t>in-depth study.</w:t>
      </w:r>
    </w:p>
    <w:sectPr w:rsidR="00AF24E7" w:rsidRPr="004F6BF6" w:rsidSect="001518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BD64" w14:textId="77777777" w:rsidR="00584C96" w:rsidRDefault="00584C96" w:rsidP="008F29C1">
      <w:r>
        <w:separator/>
      </w:r>
    </w:p>
  </w:endnote>
  <w:endnote w:type="continuationSeparator" w:id="0">
    <w:p w14:paraId="702C0D25" w14:textId="77777777" w:rsidR="00584C96" w:rsidRDefault="00584C96" w:rsidP="008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325F" w14:textId="77777777" w:rsidR="00F63BB4" w:rsidRDefault="00F6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Look w:val="04A0" w:firstRow="1" w:lastRow="0" w:firstColumn="1" w:lastColumn="0" w:noHBand="0" w:noVBand="1"/>
    </w:tblPr>
    <w:tblGrid>
      <w:gridCol w:w="2480"/>
      <w:gridCol w:w="3009"/>
      <w:gridCol w:w="3007"/>
      <w:gridCol w:w="3007"/>
    </w:tblGrid>
    <w:tr w:rsidR="0015184B" w:rsidRPr="00D06414" w14:paraId="2B21925E" w14:textId="746AE1CB" w:rsidTr="0015184B">
      <w:trPr>
        <w:trHeight w:val="426"/>
      </w:trPr>
      <w:tc>
        <w:tcPr>
          <w:tcW w:w="1078" w:type="pct"/>
          <w:tcMar>
            <w:left w:w="0" w:type="dxa"/>
            <w:right w:w="0" w:type="dxa"/>
          </w:tcMar>
        </w:tcPr>
        <w:p w14:paraId="6AD81962" w14:textId="77777777" w:rsidR="0015184B" w:rsidRPr="0015184B" w:rsidRDefault="0015184B" w:rsidP="0015184B">
          <w:pPr>
            <w:tabs>
              <w:tab w:val="right" w:pos="9639"/>
            </w:tabs>
            <w:spacing w:before="120" w:line="240" w:lineRule="exact"/>
            <w:rPr>
              <w:rFonts w:ascii="Arial" w:hAnsi="Arial" w:cs="Arial"/>
              <w:color w:val="ED7D31" w:themeColor="accent2"/>
              <w:sz w:val="18"/>
              <w:szCs w:val="18"/>
            </w:rPr>
          </w:pPr>
          <w:r w:rsidRPr="0015184B">
            <w:rPr>
              <w:rFonts w:ascii="Arial" w:hAnsi="Arial" w:cs="Arial"/>
              <w:color w:val="FFFFFF" w:themeColor="background1"/>
              <w:sz w:val="18"/>
              <w:szCs w:val="18"/>
            </w:rPr>
            <w:t xml:space="preserve">© </w:t>
          </w:r>
          <w:hyperlink r:id="rId1" w:history="1">
            <w:r w:rsidRPr="0015184B">
              <w:rPr>
                <w:rFonts w:ascii="Arial" w:hAnsi="Arial" w:cs="Arial"/>
                <w:color w:val="FFFFFF" w:themeColor="background1"/>
                <w:sz w:val="18"/>
                <w:szCs w:val="18"/>
                <w:u w:val="single"/>
              </w:rPr>
              <w:t>VCAA</w:t>
            </w:r>
          </w:hyperlink>
        </w:p>
      </w:tc>
      <w:tc>
        <w:tcPr>
          <w:tcW w:w="1308" w:type="pct"/>
          <w:tcMar>
            <w:left w:w="0" w:type="dxa"/>
            <w:right w:w="0" w:type="dxa"/>
          </w:tcMar>
        </w:tcPr>
        <w:p w14:paraId="7F52B4B1" w14:textId="77777777" w:rsidR="0015184B" w:rsidRPr="00D06414" w:rsidRDefault="0015184B" w:rsidP="0015184B">
          <w:pPr>
            <w:tabs>
              <w:tab w:val="right" w:pos="9639"/>
            </w:tabs>
            <w:spacing w:before="120" w:line="240" w:lineRule="exact"/>
            <w:rPr>
              <w:rFonts w:asciiTheme="majorHAnsi" w:hAnsiTheme="majorHAnsi" w:cs="Arial"/>
              <w:color w:val="ED7D31" w:themeColor="accent2"/>
              <w:sz w:val="18"/>
              <w:szCs w:val="18"/>
            </w:rPr>
          </w:pPr>
        </w:p>
      </w:tc>
      <w:tc>
        <w:tcPr>
          <w:tcW w:w="1307" w:type="pct"/>
          <w:tcMar>
            <w:left w:w="0" w:type="dxa"/>
            <w:right w:w="0" w:type="dxa"/>
          </w:tcMar>
        </w:tcPr>
        <w:p w14:paraId="22EAF765" w14:textId="77777777" w:rsidR="0015184B" w:rsidRPr="00D06414" w:rsidRDefault="0015184B" w:rsidP="0015184B">
          <w:pPr>
            <w:tabs>
              <w:tab w:val="right" w:pos="9639"/>
            </w:tabs>
            <w:spacing w:before="120" w:line="240" w:lineRule="exact"/>
            <w:jc w:val="right"/>
            <w:rPr>
              <w:rFonts w:asciiTheme="majorHAnsi" w:hAnsiTheme="majorHAnsi" w:cs="Arial"/>
              <w:color w:val="ED7D31" w:themeColor="accent2"/>
              <w:sz w:val="18"/>
              <w:szCs w:val="18"/>
            </w:rPr>
          </w:pPr>
        </w:p>
      </w:tc>
      <w:tc>
        <w:tcPr>
          <w:tcW w:w="1307" w:type="pct"/>
        </w:tcPr>
        <w:p w14:paraId="43652D98" w14:textId="23A73D69" w:rsidR="0015184B" w:rsidRPr="00D06414" w:rsidRDefault="0015184B" w:rsidP="0015184B">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noProof/>
              <w:color w:val="ED7D31" w:themeColor="accent2"/>
              <w:sz w:val="18"/>
              <w:szCs w:val="18"/>
            </w:rPr>
            <w:t>3</w:t>
          </w:r>
          <w:r w:rsidRPr="00D06414">
            <w:rPr>
              <w:rFonts w:asciiTheme="majorHAnsi" w:hAnsiTheme="majorHAnsi" w:cs="Arial"/>
              <w:color w:val="ED7D31" w:themeColor="accent2"/>
              <w:sz w:val="18"/>
              <w:szCs w:val="18"/>
            </w:rPr>
            <w:fldChar w:fldCharType="end"/>
          </w:r>
        </w:p>
      </w:tc>
    </w:tr>
  </w:tbl>
  <w:p w14:paraId="4CD273B6" w14:textId="1F6CCD1C" w:rsidR="008F29C1" w:rsidRPr="008F29C1" w:rsidRDefault="0015184B" w:rsidP="008F29C1">
    <w:pPr>
      <w:pStyle w:val="Footer"/>
    </w:pPr>
    <w:r>
      <w:rPr>
        <w:rFonts w:asciiTheme="majorHAnsi" w:hAnsiTheme="majorHAnsi" w:cs="Arial"/>
        <w:noProof/>
        <w:color w:val="ED7D31" w:themeColor="accent2"/>
        <w:sz w:val="18"/>
        <w:szCs w:val="18"/>
        <w:lang w:eastAsia="en-AU"/>
      </w:rPr>
      <w:drawing>
        <wp:anchor distT="0" distB="0" distL="114300" distR="114300" simplePos="0" relativeHeight="251667456" behindDoc="1" locked="1" layoutInCell="1" allowOverlap="1" wp14:anchorId="2C056372" wp14:editId="0963D319">
          <wp:simplePos x="0" y="0"/>
          <wp:positionH relativeFrom="page">
            <wp:posOffset>-19050</wp:posOffset>
          </wp:positionH>
          <wp:positionV relativeFrom="bottomMargin">
            <wp:posOffset>368935</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Look w:val="04A0" w:firstRow="1" w:lastRow="0" w:firstColumn="1" w:lastColumn="0" w:noHBand="0" w:noVBand="1"/>
    </w:tblPr>
    <w:tblGrid>
      <w:gridCol w:w="2479"/>
      <w:gridCol w:w="3009"/>
      <w:gridCol w:w="3007"/>
    </w:tblGrid>
    <w:tr w:rsidR="0015184B" w:rsidRPr="00D06414" w14:paraId="338DE81D" w14:textId="77777777" w:rsidTr="004F1F50">
      <w:tc>
        <w:tcPr>
          <w:tcW w:w="1459" w:type="pct"/>
          <w:tcMar>
            <w:left w:w="0" w:type="dxa"/>
            <w:right w:w="0" w:type="dxa"/>
          </w:tcMar>
        </w:tcPr>
        <w:p w14:paraId="7390BFA4" w14:textId="77777777" w:rsidR="0015184B" w:rsidRPr="0015184B" w:rsidRDefault="0015184B" w:rsidP="0015184B">
          <w:pPr>
            <w:tabs>
              <w:tab w:val="right" w:pos="9639"/>
            </w:tabs>
            <w:spacing w:before="120" w:line="240" w:lineRule="exact"/>
            <w:rPr>
              <w:rFonts w:ascii="Arial" w:hAnsi="Arial" w:cs="Arial"/>
              <w:color w:val="ED7D31" w:themeColor="accent2"/>
              <w:sz w:val="18"/>
              <w:szCs w:val="18"/>
            </w:rPr>
          </w:pPr>
          <w:r w:rsidRPr="0015184B">
            <w:rPr>
              <w:rFonts w:ascii="Arial" w:hAnsi="Arial" w:cs="Arial"/>
              <w:color w:val="FFFFFF" w:themeColor="background1"/>
              <w:sz w:val="18"/>
              <w:szCs w:val="18"/>
            </w:rPr>
            <w:t xml:space="preserve">© </w:t>
          </w:r>
          <w:hyperlink r:id="rId1" w:history="1">
            <w:r w:rsidRPr="0015184B">
              <w:rPr>
                <w:rFonts w:ascii="Arial" w:hAnsi="Arial" w:cs="Arial"/>
                <w:color w:val="FFFFFF" w:themeColor="background1"/>
                <w:sz w:val="18"/>
                <w:szCs w:val="18"/>
                <w:u w:val="single"/>
              </w:rPr>
              <w:t>VCAA</w:t>
            </w:r>
          </w:hyperlink>
        </w:p>
      </w:tc>
      <w:tc>
        <w:tcPr>
          <w:tcW w:w="1771" w:type="pct"/>
          <w:tcMar>
            <w:left w:w="0" w:type="dxa"/>
            <w:right w:w="0" w:type="dxa"/>
          </w:tcMar>
        </w:tcPr>
        <w:p w14:paraId="1314E8D9" w14:textId="77777777" w:rsidR="0015184B" w:rsidRPr="00D06414" w:rsidRDefault="0015184B" w:rsidP="0015184B">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24358076" w14:textId="77777777" w:rsidR="0015184B" w:rsidRPr="00D06414" w:rsidRDefault="0015184B" w:rsidP="0015184B">
          <w:pPr>
            <w:tabs>
              <w:tab w:val="right" w:pos="9639"/>
            </w:tabs>
            <w:spacing w:before="120" w:line="240" w:lineRule="exact"/>
            <w:jc w:val="right"/>
            <w:rPr>
              <w:rFonts w:asciiTheme="majorHAnsi" w:hAnsiTheme="majorHAnsi" w:cs="Arial"/>
              <w:color w:val="ED7D31" w:themeColor="accent2"/>
              <w:sz w:val="18"/>
              <w:szCs w:val="18"/>
            </w:rPr>
          </w:pPr>
        </w:p>
      </w:tc>
    </w:tr>
  </w:tbl>
  <w:p w14:paraId="428BEE79" w14:textId="5172F7D5" w:rsidR="0015184B" w:rsidRDefault="0015184B">
    <w:pPr>
      <w:pStyle w:val="Footer"/>
    </w:pPr>
    <w:r>
      <w:rPr>
        <w:rFonts w:asciiTheme="majorHAnsi" w:hAnsiTheme="majorHAnsi" w:cs="Arial"/>
        <w:noProof/>
        <w:color w:val="ED7D31" w:themeColor="accent2"/>
        <w:sz w:val="18"/>
        <w:szCs w:val="18"/>
        <w:lang w:eastAsia="en-AU"/>
      </w:rPr>
      <w:drawing>
        <wp:anchor distT="0" distB="0" distL="114300" distR="114300" simplePos="0" relativeHeight="251665408" behindDoc="1" locked="1" layoutInCell="1" allowOverlap="1" wp14:anchorId="429A9559" wp14:editId="1565A466">
          <wp:simplePos x="0" y="0"/>
          <wp:positionH relativeFrom="page">
            <wp:posOffset>-14605</wp:posOffset>
          </wp:positionH>
          <wp:positionV relativeFrom="bottomMargin">
            <wp:posOffset>359410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0BCF" w14:textId="77777777" w:rsidR="00584C96" w:rsidRDefault="00584C96" w:rsidP="008F29C1">
      <w:r>
        <w:separator/>
      </w:r>
    </w:p>
  </w:footnote>
  <w:footnote w:type="continuationSeparator" w:id="0">
    <w:p w14:paraId="0CF1FB81" w14:textId="77777777" w:rsidR="00584C96" w:rsidRDefault="00584C96" w:rsidP="008F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97D" w14:textId="77777777" w:rsidR="00F63BB4" w:rsidRDefault="00F63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6497" w14:textId="1765D0F7" w:rsidR="008F29C1" w:rsidRPr="00A14040" w:rsidRDefault="00A14040" w:rsidP="00772845">
    <w:pPr>
      <w:pStyle w:val="VCAAcaptionsandfootnotes"/>
    </w:pPr>
    <w:r w:rsidRPr="00A14040">
      <w:t>2023 VCE Armenian oral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5B6C" w14:textId="5749DF0A" w:rsidR="0015184B" w:rsidRDefault="0015184B">
    <w:pPr>
      <w:pStyle w:val="Header"/>
    </w:pPr>
    <w:r>
      <w:rPr>
        <w:noProof/>
        <w:lang w:eastAsia="en-AU"/>
      </w:rPr>
      <w:drawing>
        <wp:anchor distT="0" distB="0" distL="114300" distR="114300" simplePos="0" relativeHeight="251663360" behindDoc="1" locked="1" layoutInCell="1" allowOverlap="1" wp14:anchorId="47FE5AF9" wp14:editId="2C744436">
          <wp:simplePos x="0" y="0"/>
          <wp:positionH relativeFrom="column">
            <wp:posOffset>-885825</wp:posOffset>
          </wp:positionH>
          <wp:positionV relativeFrom="page">
            <wp:posOffset>-11430</wp:posOffset>
          </wp:positionV>
          <wp:extent cx="7539990" cy="7169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16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 w15:restartNumberingAfterBreak="0">
    <w:nsid w:val="105701DB"/>
    <w:multiLevelType w:val="hybridMultilevel"/>
    <w:tmpl w:val="C8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1132C"/>
    <w:multiLevelType w:val="hybridMultilevel"/>
    <w:tmpl w:val="86944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5FA45DB"/>
    <w:multiLevelType w:val="hybridMultilevel"/>
    <w:tmpl w:val="63E00D3A"/>
    <w:lvl w:ilvl="0" w:tplc="CDB060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D22DF6"/>
    <w:multiLevelType w:val="hybridMultilevel"/>
    <w:tmpl w:val="48BA89B6"/>
    <w:lvl w:ilvl="0" w:tplc="72A6D7B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BD269D"/>
    <w:multiLevelType w:val="hybridMultilevel"/>
    <w:tmpl w:val="028E40F2"/>
    <w:lvl w:ilvl="0" w:tplc="BCB2B3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2929551">
    <w:abstractNumId w:val="0"/>
  </w:num>
  <w:num w:numId="2" w16cid:durableId="1185365575">
    <w:abstractNumId w:val="2"/>
  </w:num>
  <w:num w:numId="3" w16cid:durableId="1725106789">
    <w:abstractNumId w:val="3"/>
  </w:num>
  <w:num w:numId="4" w16cid:durableId="1160583283">
    <w:abstractNumId w:val="5"/>
  </w:num>
  <w:num w:numId="5" w16cid:durableId="185680440">
    <w:abstractNumId w:val="4"/>
  </w:num>
  <w:num w:numId="6" w16cid:durableId="313801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9D"/>
    <w:rsid w:val="00002499"/>
    <w:rsid w:val="00005C20"/>
    <w:rsid w:val="00007FA7"/>
    <w:rsid w:val="0001101F"/>
    <w:rsid w:val="0003080C"/>
    <w:rsid w:val="000474FF"/>
    <w:rsid w:val="00055F0A"/>
    <w:rsid w:val="00056530"/>
    <w:rsid w:val="000D3505"/>
    <w:rsid w:val="000E5212"/>
    <w:rsid w:val="000E690D"/>
    <w:rsid w:val="000F47B7"/>
    <w:rsid w:val="00113B14"/>
    <w:rsid w:val="0015184B"/>
    <w:rsid w:val="001701B7"/>
    <w:rsid w:val="0017429D"/>
    <w:rsid w:val="0019385E"/>
    <w:rsid w:val="001B619B"/>
    <w:rsid w:val="001B7695"/>
    <w:rsid w:val="001D0349"/>
    <w:rsid w:val="0020034D"/>
    <w:rsid w:val="00227AE1"/>
    <w:rsid w:val="00270539"/>
    <w:rsid w:val="002828C5"/>
    <w:rsid w:val="002941D0"/>
    <w:rsid w:val="002A35DC"/>
    <w:rsid w:val="002E5912"/>
    <w:rsid w:val="003138EA"/>
    <w:rsid w:val="00336C22"/>
    <w:rsid w:val="00337089"/>
    <w:rsid w:val="00343093"/>
    <w:rsid w:val="003755DB"/>
    <w:rsid w:val="003B10B7"/>
    <w:rsid w:val="003B22F2"/>
    <w:rsid w:val="003F31C5"/>
    <w:rsid w:val="004267C8"/>
    <w:rsid w:val="004318AF"/>
    <w:rsid w:val="00462214"/>
    <w:rsid w:val="0047510B"/>
    <w:rsid w:val="00486C11"/>
    <w:rsid w:val="00492CC4"/>
    <w:rsid w:val="004A702F"/>
    <w:rsid w:val="004B4652"/>
    <w:rsid w:val="004C3D8E"/>
    <w:rsid w:val="004D000F"/>
    <w:rsid w:val="004E21B0"/>
    <w:rsid w:val="004E4670"/>
    <w:rsid w:val="004E672D"/>
    <w:rsid w:val="004F2230"/>
    <w:rsid w:val="004F6933"/>
    <w:rsid w:val="004F6BF6"/>
    <w:rsid w:val="00507DA3"/>
    <w:rsid w:val="0053571F"/>
    <w:rsid w:val="005518AE"/>
    <w:rsid w:val="00560A40"/>
    <w:rsid w:val="00562693"/>
    <w:rsid w:val="00584C96"/>
    <w:rsid w:val="005A6FD2"/>
    <w:rsid w:val="005B158C"/>
    <w:rsid w:val="005C21AC"/>
    <w:rsid w:val="005E6A8C"/>
    <w:rsid w:val="005F6C9D"/>
    <w:rsid w:val="00611F77"/>
    <w:rsid w:val="00614009"/>
    <w:rsid w:val="00627CF6"/>
    <w:rsid w:val="006436A2"/>
    <w:rsid w:val="00643FF1"/>
    <w:rsid w:val="0064501A"/>
    <w:rsid w:val="006533C8"/>
    <w:rsid w:val="00660E34"/>
    <w:rsid w:val="00661F9F"/>
    <w:rsid w:val="00691B64"/>
    <w:rsid w:val="006B2E77"/>
    <w:rsid w:val="006D5BE3"/>
    <w:rsid w:val="006D5DB2"/>
    <w:rsid w:val="006E586D"/>
    <w:rsid w:val="006F4A3A"/>
    <w:rsid w:val="007115F5"/>
    <w:rsid w:val="00714741"/>
    <w:rsid w:val="007371B0"/>
    <w:rsid w:val="007458A6"/>
    <w:rsid w:val="00760985"/>
    <w:rsid w:val="00772845"/>
    <w:rsid w:val="00774671"/>
    <w:rsid w:val="00791762"/>
    <w:rsid w:val="007B6F3B"/>
    <w:rsid w:val="007F2BE6"/>
    <w:rsid w:val="007F3782"/>
    <w:rsid w:val="00812987"/>
    <w:rsid w:val="00825950"/>
    <w:rsid w:val="00871F8D"/>
    <w:rsid w:val="00880FA6"/>
    <w:rsid w:val="0088281D"/>
    <w:rsid w:val="00895411"/>
    <w:rsid w:val="008A720C"/>
    <w:rsid w:val="008C502D"/>
    <w:rsid w:val="008C772D"/>
    <w:rsid w:val="008D61ED"/>
    <w:rsid w:val="008F0878"/>
    <w:rsid w:val="008F29C1"/>
    <w:rsid w:val="009071F3"/>
    <w:rsid w:val="009261CE"/>
    <w:rsid w:val="009462B4"/>
    <w:rsid w:val="00973D77"/>
    <w:rsid w:val="0098326C"/>
    <w:rsid w:val="00986927"/>
    <w:rsid w:val="009C6188"/>
    <w:rsid w:val="009E3FFD"/>
    <w:rsid w:val="009F05D7"/>
    <w:rsid w:val="00A13CAD"/>
    <w:rsid w:val="00A13CEA"/>
    <w:rsid w:val="00A14040"/>
    <w:rsid w:val="00A255CE"/>
    <w:rsid w:val="00A444AE"/>
    <w:rsid w:val="00A95227"/>
    <w:rsid w:val="00AA7D6F"/>
    <w:rsid w:val="00AB1978"/>
    <w:rsid w:val="00AB3E98"/>
    <w:rsid w:val="00AC4BF5"/>
    <w:rsid w:val="00AF24E7"/>
    <w:rsid w:val="00B12F94"/>
    <w:rsid w:val="00B255AC"/>
    <w:rsid w:val="00B33225"/>
    <w:rsid w:val="00B52971"/>
    <w:rsid w:val="00B52ECF"/>
    <w:rsid w:val="00B60EC7"/>
    <w:rsid w:val="00B62A4E"/>
    <w:rsid w:val="00B731DB"/>
    <w:rsid w:val="00B77DB7"/>
    <w:rsid w:val="00B81829"/>
    <w:rsid w:val="00B82210"/>
    <w:rsid w:val="00B95A74"/>
    <w:rsid w:val="00BD15FB"/>
    <w:rsid w:val="00BD1B5F"/>
    <w:rsid w:val="00BF6429"/>
    <w:rsid w:val="00C04B99"/>
    <w:rsid w:val="00CA40DD"/>
    <w:rsid w:val="00CB00E9"/>
    <w:rsid w:val="00CC3692"/>
    <w:rsid w:val="00CE0BC2"/>
    <w:rsid w:val="00CE4D32"/>
    <w:rsid w:val="00D27703"/>
    <w:rsid w:val="00D33923"/>
    <w:rsid w:val="00D50151"/>
    <w:rsid w:val="00DA1A27"/>
    <w:rsid w:val="00DB0A41"/>
    <w:rsid w:val="00DB72A3"/>
    <w:rsid w:val="00DC11FF"/>
    <w:rsid w:val="00E06957"/>
    <w:rsid w:val="00E232FE"/>
    <w:rsid w:val="00E367A8"/>
    <w:rsid w:val="00E4564C"/>
    <w:rsid w:val="00E618AB"/>
    <w:rsid w:val="00E651A5"/>
    <w:rsid w:val="00E97438"/>
    <w:rsid w:val="00EA212B"/>
    <w:rsid w:val="00EA52B0"/>
    <w:rsid w:val="00EB24CB"/>
    <w:rsid w:val="00EB4D4B"/>
    <w:rsid w:val="00EC144A"/>
    <w:rsid w:val="00ED2AD8"/>
    <w:rsid w:val="00ED75F4"/>
    <w:rsid w:val="00F142E7"/>
    <w:rsid w:val="00F244E5"/>
    <w:rsid w:val="00F35882"/>
    <w:rsid w:val="00F63BB4"/>
    <w:rsid w:val="00F76254"/>
    <w:rsid w:val="00FC107A"/>
    <w:rsid w:val="00FF13AE"/>
    <w:rsid w:val="00FF3B85"/>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pPr>
      <w:keepNext/>
      <w:outlineLvl w:val="0"/>
    </w:pPr>
    <w:rPr>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C144A"/>
  </w:style>
  <w:style w:type="character" w:customStyle="1" w:styleId="spellingerror">
    <w:name w:val="spellingerror"/>
    <w:basedOn w:val="DefaultParagraphFont"/>
    <w:rsid w:val="00EC144A"/>
  </w:style>
  <w:style w:type="paragraph" w:customStyle="1" w:styleId="VCAAbody">
    <w:name w:val="VCAA body"/>
    <w:link w:val="VCAAbodyChar"/>
    <w:qFormat/>
    <w:rsid w:val="0015184B"/>
    <w:pPr>
      <w:spacing w:before="120" w:after="120" w:line="280" w:lineRule="exact"/>
    </w:pPr>
    <w:rPr>
      <w:rFonts w:ascii="Arial" w:eastAsia="Arial" w:hAnsi="Arial" w:cs="Arial"/>
      <w:color w:val="000000"/>
      <w:szCs w:val="22"/>
      <w:lang w:eastAsia="en-US"/>
    </w:rPr>
  </w:style>
  <w:style w:type="character" w:customStyle="1" w:styleId="Heading1Char">
    <w:name w:val="Heading 1 Char"/>
    <w:link w:val="Heading1"/>
    <w:rsid w:val="00EB24CB"/>
    <w:rPr>
      <w:u w:val="single"/>
      <w:lang w:val="en-US" w:eastAsia="en-US"/>
    </w:rPr>
  </w:style>
  <w:style w:type="character" w:customStyle="1" w:styleId="ListParagraphChar">
    <w:name w:val="List Paragraph Char"/>
    <w:link w:val="ListParagraph"/>
    <w:uiPriority w:val="34"/>
    <w:locked/>
    <w:rsid w:val="00AF24E7"/>
    <w:rPr>
      <w:rFonts w:ascii="Arial" w:eastAsia="MS Mincho" w:hAnsi="Arial"/>
      <w:sz w:val="21"/>
      <w:szCs w:val="24"/>
      <w:lang w:eastAsia="ja-JP"/>
    </w:rPr>
  </w:style>
  <w:style w:type="paragraph" w:styleId="ListParagraph">
    <w:name w:val="List Paragraph"/>
    <w:basedOn w:val="Normal"/>
    <w:link w:val="ListParagraphChar"/>
    <w:uiPriority w:val="34"/>
    <w:qFormat/>
    <w:rsid w:val="00AF24E7"/>
    <w:pPr>
      <w:ind w:left="720"/>
    </w:pPr>
    <w:rPr>
      <w:rFonts w:ascii="Arial" w:eastAsia="MS Mincho" w:hAnsi="Arial"/>
      <w:sz w:val="21"/>
      <w:lang w:eastAsia="ja-JP"/>
    </w:rPr>
  </w:style>
  <w:style w:type="paragraph" w:customStyle="1" w:styleId="VCAADocumenttitle">
    <w:name w:val="VCAA Document title"/>
    <w:qFormat/>
    <w:rsid w:val="0015184B"/>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bullet">
    <w:name w:val="VCAA bullet"/>
    <w:basedOn w:val="VCAAbody"/>
    <w:autoRedefine/>
    <w:qFormat/>
    <w:rsid w:val="00486C11"/>
    <w:pPr>
      <w:numPr>
        <w:numId w:val="5"/>
      </w:numPr>
      <w:tabs>
        <w:tab w:val="left" w:pos="425"/>
      </w:tabs>
      <w:spacing w:before="60" w:after="60"/>
      <w:ind w:left="360"/>
      <w:contextualSpacing/>
    </w:pPr>
    <w:rPr>
      <w:rFonts w:eastAsia="Times New Roman"/>
      <w:color w:val="000000" w:themeColor="text1"/>
      <w:kern w:val="22"/>
      <w:lang w:val="en-GB" w:eastAsia="ja-JP"/>
    </w:rPr>
  </w:style>
  <w:style w:type="paragraph" w:customStyle="1" w:styleId="VCAAHeading1">
    <w:name w:val="VCAA Heading 1"/>
    <w:qFormat/>
    <w:rsid w:val="007458A6"/>
    <w:pPr>
      <w:spacing w:before="480" w:after="120" w:line="560" w:lineRule="exact"/>
      <w:outlineLvl w:val="1"/>
    </w:pPr>
    <w:rPr>
      <w:rFonts w:ascii="Arial" w:eastAsiaTheme="minorHAnsi" w:hAnsi="Arial" w:cs="Arial"/>
      <w:color w:val="0F7EB4"/>
      <w:sz w:val="48"/>
      <w:szCs w:val="40"/>
      <w:lang w:eastAsia="en-US"/>
    </w:rPr>
  </w:style>
  <w:style w:type="paragraph" w:customStyle="1" w:styleId="VCAAHeading3">
    <w:name w:val="VCAA Heading 3"/>
    <w:next w:val="VCAAbody"/>
    <w:qFormat/>
    <w:rsid w:val="007458A6"/>
    <w:pPr>
      <w:spacing w:before="320" w:after="120" w:line="400" w:lineRule="exact"/>
      <w:outlineLvl w:val="3"/>
    </w:pPr>
    <w:rPr>
      <w:rFonts w:ascii="Arial" w:eastAsiaTheme="minorHAnsi" w:hAnsi="Arial" w:cs="Arial"/>
      <w:color w:val="0F7EB4"/>
      <w:sz w:val="32"/>
      <w:szCs w:val="24"/>
      <w:lang w:eastAsia="en-US"/>
    </w:rPr>
  </w:style>
  <w:style w:type="character" w:styleId="CommentReference">
    <w:name w:val="annotation reference"/>
    <w:basedOn w:val="DefaultParagraphFont"/>
    <w:rsid w:val="007458A6"/>
    <w:rPr>
      <w:sz w:val="16"/>
      <w:szCs w:val="16"/>
    </w:rPr>
  </w:style>
  <w:style w:type="paragraph" w:styleId="CommentText">
    <w:name w:val="annotation text"/>
    <w:basedOn w:val="Normal"/>
    <w:link w:val="CommentTextChar"/>
    <w:rsid w:val="007458A6"/>
    <w:rPr>
      <w:sz w:val="20"/>
      <w:szCs w:val="20"/>
    </w:rPr>
  </w:style>
  <w:style w:type="character" w:customStyle="1" w:styleId="CommentTextChar">
    <w:name w:val="Comment Text Char"/>
    <w:basedOn w:val="DefaultParagraphFont"/>
    <w:link w:val="CommentText"/>
    <w:rsid w:val="007458A6"/>
    <w:rPr>
      <w:lang w:val="en-AU" w:eastAsia="en-US"/>
    </w:rPr>
  </w:style>
  <w:style w:type="paragraph" w:styleId="CommentSubject">
    <w:name w:val="annotation subject"/>
    <w:basedOn w:val="CommentText"/>
    <w:next w:val="CommentText"/>
    <w:link w:val="CommentSubjectChar"/>
    <w:rsid w:val="007458A6"/>
    <w:rPr>
      <w:b/>
      <w:bCs/>
    </w:rPr>
  </w:style>
  <w:style w:type="character" w:customStyle="1" w:styleId="CommentSubjectChar">
    <w:name w:val="Comment Subject Char"/>
    <w:basedOn w:val="CommentTextChar"/>
    <w:link w:val="CommentSubject"/>
    <w:rsid w:val="007458A6"/>
    <w:rPr>
      <w:b/>
      <w:bCs/>
      <w:lang w:val="en-AU" w:eastAsia="en-US"/>
    </w:rPr>
  </w:style>
  <w:style w:type="paragraph" w:customStyle="1" w:styleId="VCAAHeading2">
    <w:name w:val="VCAA Heading 2"/>
    <w:next w:val="VCAAbody"/>
    <w:qFormat/>
    <w:rsid w:val="00055F0A"/>
    <w:pPr>
      <w:spacing w:before="400" w:after="120" w:line="480" w:lineRule="exact"/>
      <w:contextualSpacing/>
      <w:outlineLvl w:val="2"/>
    </w:pPr>
    <w:rPr>
      <w:rFonts w:ascii="Arial" w:eastAsiaTheme="minorHAnsi" w:hAnsi="Arial" w:cs="Arial"/>
      <w:color w:val="0F7EB4"/>
      <w:sz w:val="40"/>
      <w:szCs w:val="28"/>
      <w:lang w:eastAsia="en-US"/>
    </w:rPr>
  </w:style>
  <w:style w:type="character" w:styleId="Hyperlink">
    <w:name w:val="Hyperlink"/>
    <w:basedOn w:val="DefaultParagraphFont"/>
    <w:uiPriority w:val="99"/>
    <w:unhideWhenUsed/>
    <w:rsid w:val="00B77DB7"/>
    <w:rPr>
      <w:color w:val="0563C1" w:themeColor="hyperlink"/>
      <w:u w:val="single"/>
    </w:rPr>
  </w:style>
  <w:style w:type="character" w:customStyle="1" w:styleId="VCAAbodyChar">
    <w:name w:val="VCAA body Char"/>
    <w:basedOn w:val="DefaultParagraphFont"/>
    <w:link w:val="VCAAbody"/>
    <w:rsid w:val="0015184B"/>
    <w:rPr>
      <w:rFonts w:ascii="Arial" w:eastAsia="Arial" w:hAnsi="Arial" w:cs="Arial"/>
      <w:color w:val="000000"/>
      <w:szCs w:val="22"/>
      <w:lang w:eastAsia="en-US"/>
    </w:rPr>
  </w:style>
  <w:style w:type="character" w:styleId="FollowedHyperlink">
    <w:name w:val="FollowedHyperlink"/>
    <w:basedOn w:val="DefaultParagraphFont"/>
    <w:rsid w:val="00B77DB7"/>
    <w:rPr>
      <w:color w:val="954F72" w:themeColor="followedHyperlink"/>
      <w:u w:val="single"/>
    </w:rPr>
  </w:style>
  <w:style w:type="paragraph" w:styleId="Header">
    <w:name w:val="header"/>
    <w:basedOn w:val="Normal"/>
    <w:link w:val="HeaderChar"/>
    <w:rsid w:val="008F29C1"/>
    <w:pPr>
      <w:tabs>
        <w:tab w:val="center" w:pos="4513"/>
        <w:tab w:val="right" w:pos="9026"/>
      </w:tabs>
    </w:pPr>
  </w:style>
  <w:style w:type="character" w:customStyle="1" w:styleId="HeaderChar">
    <w:name w:val="Header Char"/>
    <w:basedOn w:val="DefaultParagraphFont"/>
    <w:link w:val="Header"/>
    <w:rsid w:val="008F29C1"/>
    <w:rPr>
      <w:sz w:val="24"/>
      <w:szCs w:val="24"/>
      <w:lang w:val="en-AU" w:eastAsia="en-US"/>
    </w:rPr>
  </w:style>
  <w:style w:type="paragraph" w:styleId="Footer">
    <w:name w:val="footer"/>
    <w:basedOn w:val="Normal"/>
    <w:link w:val="FooterChar"/>
    <w:rsid w:val="008F29C1"/>
    <w:pPr>
      <w:tabs>
        <w:tab w:val="center" w:pos="4513"/>
        <w:tab w:val="right" w:pos="9026"/>
      </w:tabs>
    </w:pPr>
  </w:style>
  <w:style w:type="character" w:customStyle="1" w:styleId="FooterChar">
    <w:name w:val="Footer Char"/>
    <w:basedOn w:val="DefaultParagraphFont"/>
    <w:link w:val="Footer"/>
    <w:rsid w:val="008F29C1"/>
    <w:rPr>
      <w:sz w:val="24"/>
      <w:szCs w:val="24"/>
      <w:lang w:val="en-AU" w:eastAsia="en-US"/>
    </w:rPr>
  </w:style>
  <w:style w:type="character" w:styleId="UnresolvedMention">
    <w:name w:val="Unresolved Mention"/>
    <w:basedOn w:val="DefaultParagraphFont"/>
    <w:uiPriority w:val="99"/>
    <w:semiHidden/>
    <w:unhideWhenUsed/>
    <w:rsid w:val="008F29C1"/>
    <w:rPr>
      <w:color w:val="605E5C"/>
      <w:shd w:val="clear" w:color="auto" w:fill="E1DFDD"/>
    </w:rPr>
  </w:style>
  <w:style w:type="paragraph" w:customStyle="1" w:styleId="VCAAcaptionsandfootnotes">
    <w:name w:val="VCAA captions and footnotes"/>
    <w:basedOn w:val="VCAAbody"/>
    <w:qFormat/>
    <w:rsid w:val="00A14040"/>
    <w:pPr>
      <w:spacing w:after="360"/>
    </w:pPr>
    <w:rPr>
      <w:rFonts w:eastAsiaTheme="minorHAnsi"/>
      <w:color w:val="000000" w:themeColor="text1"/>
      <w:sz w:val="18"/>
      <w:szCs w:val="18"/>
    </w:rPr>
  </w:style>
  <w:style w:type="paragraph" w:styleId="Revision">
    <w:name w:val="Revision"/>
    <w:hidden/>
    <w:uiPriority w:val="99"/>
    <w:semiHidden/>
    <w:rsid w:val="00343093"/>
    <w:rPr>
      <w:sz w:val="24"/>
      <w:szCs w:val="24"/>
      <w:lang w:val="en-AU" w:eastAsia="en-US"/>
    </w:rPr>
  </w:style>
  <w:style w:type="paragraph" w:styleId="BalloonText">
    <w:name w:val="Balloon Text"/>
    <w:basedOn w:val="Normal"/>
    <w:link w:val="BalloonTextChar"/>
    <w:semiHidden/>
    <w:unhideWhenUsed/>
    <w:rsid w:val="004B4652"/>
    <w:rPr>
      <w:rFonts w:ascii="Segoe UI" w:hAnsi="Segoe UI" w:cs="Segoe UI"/>
      <w:sz w:val="18"/>
      <w:szCs w:val="18"/>
    </w:rPr>
  </w:style>
  <w:style w:type="character" w:customStyle="1" w:styleId="BalloonTextChar">
    <w:name w:val="Balloon Text Char"/>
    <w:basedOn w:val="DefaultParagraphFont"/>
    <w:link w:val="BalloonText"/>
    <w:semiHidden/>
    <w:rsid w:val="004B4652"/>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4772">
      <w:bodyDiv w:val="1"/>
      <w:marLeft w:val="0"/>
      <w:marRight w:val="0"/>
      <w:marTop w:val="0"/>
      <w:marBottom w:val="0"/>
      <w:divBdr>
        <w:top w:val="none" w:sz="0" w:space="0" w:color="auto"/>
        <w:left w:val="none" w:sz="0" w:space="0" w:color="auto"/>
        <w:bottom w:val="none" w:sz="0" w:space="0" w:color="auto"/>
        <w:right w:val="none" w:sz="0" w:space="0" w:color="auto"/>
      </w:divBdr>
    </w:div>
    <w:div w:id="163866697">
      <w:bodyDiv w:val="1"/>
      <w:marLeft w:val="0"/>
      <w:marRight w:val="0"/>
      <w:marTop w:val="0"/>
      <w:marBottom w:val="0"/>
      <w:divBdr>
        <w:top w:val="none" w:sz="0" w:space="0" w:color="auto"/>
        <w:left w:val="none" w:sz="0" w:space="0" w:color="auto"/>
        <w:bottom w:val="none" w:sz="0" w:space="0" w:color="auto"/>
        <w:right w:val="none" w:sz="0" w:space="0" w:color="auto"/>
      </w:divBdr>
    </w:div>
    <w:div w:id="717703692">
      <w:bodyDiv w:val="1"/>
      <w:marLeft w:val="0"/>
      <w:marRight w:val="0"/>
      <w:marTop w:val="0"/>
      <w:marBottom w:val="0"/>
      <w:divBdr>
        <w:top w:val="none" w:sz="0" w:space="0" w:color="auto"/>
        <w:left w:val="none" w:sz="0" w:space="0" w:color="auto"/>
        <w:bottom w:val="none" w:sz="0" w:space="0" w:color="auto"/>
        <w:right w:val="none" w:sz="0" w:space="0" w:color="auto"/>
      </w:divBdr>
      <w:divsChild>
        <w:div w:id="885486184">
          <w:marLeft w:val="0"/>
          <w:marRight w:val="0"/>
          <w:marTop w:val="0"/>
          <w:marBottom w:val="0"/>
          <w:divBdr>
            <w:top w:val="none" w:sz="0" w:space="0" w:color="auto"/>
            <w:left w:val="none" w:sz="0" w:space="0" w:color="auto"/>
            <w:bottom w:val="none" w:sz="0" w:space="0" w:color="auto"/>
            <w:right w:val="none" w:sz="0" w:space="0" w:color="auto"/>
          </w:divBdr>
        </w:div>
      </w:divsChild>
    </w:div>
    <w:div w:id="160067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FBAB0D4-3885-42A6-A7C5-4890219290B4}">
  <ds:schemaRefs>
    <ds:schemaRef ds:uri="http://schemas.openxmlformats.org/officeDocument/2006/bibliography"/>
  </ds:schemaRefs>
</ds:datastoreItem>
</file>

<file path=customXml/itemProps2.xml><?xml version="1.0" encoding="utf-8"?>
<ds:datastoreItem xmlns:ds="http://schemas.openxmlformats.org/officeDocument/2006/customXml" ds:itemID="{CB920898-C7C7-49CB-A6A3-63E3A33693F1}"/>
</file>

<file path=customXml/itemProps3.xml><?xml version="1.0" encoding="utf-8"?>
<ds:datastoreItem xmlns:ds="http://schemas.openxmlformats.org/officeDocument/2006/customXml" ds:itemID="{BD552263-5555-4E11-849F-338E047487F0}"/>
</file>

<file path=customXml/itemProps4.xml><?xml version="1.0" encoding="utf-8"?>
<ds:datastoreItem xmlns:ds="http://schemas.openxmlformats.org/officeDocument/2006/customXml" ds:itemID="{8D07090B-45E2-4334-8EAC-E3E73D1F5589}"/>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Armenian oral external assessment report</dc:title>
  <dc:subject/>
  <dc:creator/>
  <cp:keywords/>
  <dc:description/>
  <cp:lastModifiedBy/>
  <cp:revision>1</cp:revision>
  <dcterms:created xsi:type="dcterms:W3CDTF">2024-03-19T00:04:00Z</dcterms:created>
  <dcterms:modified xsi:type="dcterms:W3CDTF">2024-03-19T00:04:00Z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