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83591" w14:textId="118D61AF" w:rsidR="00F4525C" w:rsidRDefault="00024018" w:rsidP="009B61E5">
      <w:pPr>
        <w:pStyle w:val="VCAADocumenttitle"/>
      </w:pPr>
      <w:bookmarkStart w:id="0" w:name="_Hlk81332347"/>
      <w:r>
        <w:t xml:space="preserve">2020 </w:t>
      </w:r>
      <w:r w:rsidR="00036880">
        <w:t>VCE Chinese First Language</w:t>
      </w:r>
      <w:r>
        <w:t xml:space="preserve"> </w:t>
      </w:r>
      <w:r w:rsidR="00400537">
        <w:t xml:space="preserve">written </w:t>
      </w:r>
      <w:r>
        <w:t>examination report</w:t>
      </w:r>
      <w:bookmarkEnd w:id="0"/>
    </w:p>
    <w:p w14:paraId="50E2685D" w14:textId="26FC2B5B" w:rsidR="002669D7" w:rsidRDefault="002669D7" w:rsidP="00036880">
      <w:pPr>
        <w:pStyle w:val="VCAAHeading1"/>
      </w:pPr>
      <w:bookmarkStart w:id="1" w:name="TemplateOverview"/>
      <w:bookmarkEnd w:id="1"/>
      <w:r>
        <w:t>Specific information</w:t>
      </w:r>
    </w:p>
    <w:p w14:paraId="3317FDC7" w14:textId="64A6574B" w:rsidR="00E53DE8" w:rsidRDefault="00E53DE8" w:rsidP="00E53DE8">
      <w:pPr>
        <w:pStyle w:val="VCAAbody"/>
      </w:pPr>
      <w:r w:rsidRPr="00002833">
        <w:rPr>
          <w:lang w:val="en-AU"/>
        </w:rPr>
        <w:t>This report provides sample answers or an indication of what answers may have included. Unless otherwise stated, these are not intended to be exemplary or complete responses.</w:t>
      </w:r>
    </w:p>
    <w:p w14:paraId="18CA87E3" w14:textId="77777777" w:rsidR="002669D7" w:rsidRDefault="002669D7" w:rsidP="00036880">
      <w:pPr>
        <w:pStyle w:val="VCAAHeading2"/>
      </w:pPr>
      <w:r>
        <w:t>Section 1 – Listening and responding</w:t>
      </w:r>
    </w:p>
    <w:p w14:paraId="2CCBC99C" w14:textId="43AB800C" w:rsidR="002669D7" w:rsidRDefault="002669D7" w:rsidP="00036880">
      <w:pPr>
        <w:pStyle w:val="VCAAbody"/>
      </w:pPr>
      <w:r>
        <w:t>Assessment criteria</w:t>
      </w:r>
      <w:r w:rsidR="00BE3001">
        <w:t>:</w:t>
      </w:r>
    </w:p>
    <w:p w14:paraId="21023DB7" w14:textId="77777777" w:rsidR="002669D7" w:rsidRDefault="002669D7" w:rsidP="00036880">
      <w:pPr>
        <w:pStyle w:val="VCAAbullet"/>
      </w:pPr>
      <w:r>
        <w:t>the capacity to understand general and specific aspects of</w:t>
      </w:r>
      <w:r>
        <w:rPr>
          <w:spacing w:val="-19"/>
        </w:rPr>
        <w:t xml:space="preserve"> </w:t>
      </w:r>
      <w:r>
        <w:t>texts</w:t>
      </w:r>
    </w:p>
    <w:p w14:paraId="049F345B" w14:textId="71FF654A" w:rsidR="002669D7" w:rsidRPr="00036880" w:rsidRDefault="002669D7" w:rsidP="00036880">
      <w:pPr>
        <w:pStyle w:val="VCAAbullet"/>
      </w:pPr>
      <w:r>
        <w:t>the capacity to convey information accurately and</w:t>
      </w:r>
      <w:r>
        <w:rPr>
          <w:spacing w:val="-16"/>
        </w:rPr>
        <w:t xml:space="preserve"> </w:t>
      </w:r>
      <w:r>
        <w:t>appropriately</w:t>
      </w:r>
      <w:r w:rsidR="00036880">
        <w:t>.</w:t>
      </w:r>
    </w:p>
    <w:p w14:paraId="6AA84C5D" w14:textId="77777777" w:rsidR="002669D7" w:rsidRDefault="002669D7" w:rsidP="00036880">
      <w:pPr>
        <w:pStyle w:val="VCAAHeading3"/>
      </w:pPr>
      <w:r>
        <w:t>Text 1</w:t>
      </w:r>
    </w:p>
    <w:p w14:paraId="55868CA9" w14:textId="77777777" w:rsidR="002669D7" w:rsidRDefault="002669D7" w:rsidP="00036880">
      <w:pPr>
        <w:pStyle w:val="VCAAHeading4"/>
      </w:pPr>
      <w:r>
        <w:t>Question 1a.</w:t>
      </w:r>
    </w:p>
    <w:p w14:paraId="150EF88A" w14:textId="77777777" w:rsidR="002669D7" w:rsidRPr="007935DB" w:rsidRDefault="002669D7" w:rsidP="002669D7">
      <w:pPr>
        <w:pStyle w:val="NoSpacing"/>
        <w:ind w:left="142"/>
        <w:rPr>
          <w:rFonts w:ascii="Times New Roman" w:eastAsia="KaiTi" w:hAnsi="Times New Roman"/>
          <w:b/>
          <w:bCs/>
          <w:lang w:val="en-US" w:eastAsia="zh-CN"/>
        </w:rPr>
      </w:pPr>
      <w:r w:rsidRPr="007935DB">
        <w:rPr>
          <w:rFonts w:ascii="Times New Roman" w:eastAsia="KaiTi" w:hAnsi="Times New Roman" w:hint="eastAsia"/>
          <w:b/>
          <w:bCs/>
          <w:lang w:val="en-US" w:eastAsia="zh-CN"/>
        </w:rPr>
        <w:t>根据要求完成下面两个表格。</w:t>
      </w:r>
    </w:p>
    <w:p w14:paraId="4847B463" w14:textId="46AC1F51" w:rsidR="002669D7" w:rsidRDefault="002669D7" w:rsidP="00E53DE8">
      <w:pPr>
        <w:pStyle w:val="VCAAbody"/>
      </w:pPr>
      <w:r w:rsidRPr="007935DB">
        <w:t xml:space="preserve">Use the boxes below to </w:t>
      </w:r>
      <w:proofErr w:type="spellStart"/>
      <w:r w:rsidRPr="007935DB">
        <w:t>summarise</w:t>
      </w:r>
      <w:proofErr w:type="spellEnd"/>
      <w:r w:rsidRPr="007935DB">
        <w:t xml:space="preserve"> the information under the heading in each box.</w:t>
      </w:r>
    </w:p>
    <w:tbl>
      <w:tblPr>
        <w:tblpPr w:leftFromText="180" w:rightFromText="180" w:vertAnchor="text" w:horzAnchor="margin" w:tblpXSpec="center" w:tblpY="2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3"/>
        <w:gridCol w:w="3824"/>
      </w:tblGrid>
      <w:tr w:rsidR="002669D7" w14:paraId="052C19F3" w14:textId="77777777" w:rsidTr="00036880">
        <w:trPr>
          <w:trHeight w:val="742"/>
        </w:trPr>
        <w:tc>
          <w:tcPr>
            <w:tcW w:w="4203" w:type="dxa"/>
          </w:tcPr>
          <w:p w14:paraId="01E00559" w14:textId="77777777" w:rsidR="002669D7" w:rsidRDefault="002669D7" w:rsidP="00E53DE8">
            <w:pPr>
              <w:pStyle w:val="rulebullet"/>
              <w:spacing w:before="120"/>
              <w:ind w:left="142"/>
              <w:jc w:val="left"/>
              <w:rPr>
                <w:rFonts w:ascii="KaiTi" w:eastAsia="KaiTi" w:hAnsi="KaiTi" w:cs="KaiTi"/>
                <w:lang w:val="en-US" w:eastAsia="zh-CN"/>
              </w:rPr>
            </w:pPr>
            <w:r>
              <w:rPr>
                <w:rFonts w:ascii="KaiTi" w:eastAsia="KaiTi" w:hAnsi="KaiTi" w:cs="KaiTi" w:hint="eastAsia"/>
                <w:lang w:val="en-US" w:eastAsia="zh-CN"/>
              </w:rPr>
              <w:t>黄山的自然景观特点</w:t>
            </w:r>
          </w:p>
          <w:p w14:paraId="0A39D079" w14:textId="77777777" w:rsidR="002669D7" w:rsidRPr="00F6131F" w:rsidRDefault="002669D7" w:rsidP="00BE3001">
            <w:pPr>
              <w:pStyle w:val="VCAAbody"/>
              <w:rPr>
                <w:rFonts w:ascii="KaiTi" w:hAnsi="KaiTi" w:cs="KaiTi"/>
                <w:lang w:eastAsia="zh-CN"/>
              </w:rPr>
            </w:pPr>
            <w:r w:rsidRPr="00F6131F">
              <w:rPr>
                <w:rFonts w:hint="eastAsia"/>
                <w:lang w:eastAsia="zh-CN"/>
              </w:rPr>
              <w:t xml:space="preserve">The characteristics of </w:t>
            </w:r>
            <w:r w:rsidRPr="00F6131F">
              <w:rPr>
                <w:lang w:eastAsia="zh-CN"/>
              </w:rPr>
              <w:t>natural</w:t>
            </w:r>
            <w:r w:rsidRPr="00F6131F">
              <w:rPr>
                <w:rFonts w:hint="eastAsia"/>
                <w:lang w:eastAsia="zh-CN"/>
              </w:rPr>
              <w:t xml:space="preserve"> scenery in the Yellow Mountain</w:t>
            </w:r>
            <w:r w:rsidRPr="00F6131F">
              <w:rPr>
                <w:lang w:eastAsia="zh-CN"/>
              </w:rPr>
              <w:t xml:space="preserve"> (region)</w:t>
            </w:r>
          </w:p>
        </w:tc>
        <w:tc>
          <w:tcPr>
            <w:tcW w:w="3824" w:type="dxa"/>
          </w:tcPr>
          <w:p w14:paraId="66FF5AB8" w14:textId="77777777" w:rsidR="002669D7" w:rsidRDefault="002669D7" w:rsidP="00E53DE8">
            <w:pPr>
              <w:pStyle w:val="rulebullet"/>
              <w:spacing w:before="120"/>
              <w:ind w:left="142"/>
              <w:rPr>
                <w:rFonts w:ascii="KaiTi" w:eastAsia="KaiTi" w:hAnsi="KaiTi" w:cs="KaiTi"/>
                <w:lang w:val="en-US" w:eastAsia="zh-CN"/>
              </w:rPr>
            </w:pPr>
            <w:r>
              <w:rPr>
                <w:rFonts w:ascii="KaiTi" w:eastAsia="KaiTi" w:hAnsi="KaiTi" w:cs="KaiTi" w:hint="eastAsia"/>
                <w:lang w:val="en-US" w:eastAsia="zh-CN"/>
              </w:rPr>
              <w:t>黄山的文化特点</w:t>
            </w:r>
          </w:p>
          <w:p w14:paraId="6D482E7B" w14:textId="77777777" w:rsidR="002669D7" w:rsidRPr="00D5247E" w:rsidRDefault="002669D7" w:rsidP="00036880">
            <w:pPr>
              <w:pStyle w:val="VCAAbody"/>
              <w:rPr>
                <w:rFonts w:ascii="KaiTi" w:hAnsi="KaiTi" w:cs="KaiTi"/>
                <w:lang w:eastAsia="zh-CN"/>
              </w:rPr>
            </w:pPr>
            <w:r w:rsidRPr="00D5247E">
              <w:rPr>
                <w:lang w:eastAsia="zh-CN"/>
              </w:rPr>
              <w:t xml:space="preserve">The characteristics </w:t>
            </w:r>
            <w:r w:rsidRPr="00D5247E">
              <w:rPr>
                <w:rFonts w:hint="eastAsia"/>
                <w:lang w:eastAsia="zh-CN"/>
              </w:rPr>
              <w:t xml:space="preserve">of </w:t>
            </w:r>
            <w:r w:rsidRPr="00D5247E">
              <w:rPr>
                <w:lang w:eastAsia="zh-CN"/>
              </w:rPr>
              <w:t xml:space="preserve">the </w:t>
            </w:r>
            <w:r w:rsidRPr="00D5247E">
              <w:rPr>
                <w:rFonts w:hint="eastAsia"/>
                <w:lang w:eastAsia="zh-CN"/>
              </w:rPr>
              <w:t>culture in the Yellow Mountain</w:t>
            </w:r>
            <w:r w:rsidRPr="00D5247E">
              <w:rPr>
                <w:lang w:eastAsia="zh-CN"/>
              </w:rPr>
              <w:t xml:space="preserve"> (region)</w:t>
            </w:r>
          </w:p>
        </w:tc>
      </w:tr>
      <w:tr w:rsidR="002669D7" w14:paraId="0866A572" w14:textId="77777777" w:rsidTr="00036880">
        <w:trPr>
          <w:trHeight w:val="4068"/>
        </w:trPr>
        <w:tc>
          <w:tcPr>
            <w:tcW w:w="4203" w:type="dxa"/>
          </w:tcPr>
          <w:p w14:paraId="07EC3D19" w14:textId="77777777" w:rsidR="002669D7" w:rsidRDefault="002669D7" w:rsidP="00BE3001">
            <w:pPr>
              <w:pStyle w:val="NoSpacing"/>
              <w:numPr>
                <w:ilvl w:val="0"/>
                <w:numId w:val="7"/>
              </w:numPr>
              <w:ind w:left="142" w:hanging="360"/>
              <w:rPr>
                <w:color w:val="000000"/>
                <w:sz w:val="24"/>
                <w:szCs w:val="24"/>
                <w:lang w:eastAsia="zh-CN"/>
              </w:rPr>
            </w:pPr>
            <w:r>
              <w:rPr>
                <w:rFonts w:ascii="Times New Roman" w:eastAsia="KaiTi" w:hAnsi="Times New Roman"/>
                <w:lang w:val="en-US" w:eastAsia="zh-CN"/>
              </w:rPr>
              <w:t xml:space="preserve"> </w:t>
            </w:r>
            <w:r>
              <w:rPr>
                <w:rFonts w:ascii="MS Gothic" w:eastAsia="MS Gothic" w:hAnsi="MS Gothic" w:cs="MS Gothic" w:hint="eastAsia"/>
                <w:color w:val="000000"/>
                <w:sz w:val="24"/>
                <w:szCs w:val="24"/>
                <w:lang w:eastAsia="zh-CN"/>
              </w:rPr>
              <w:t>黄山</w:t>
            </w:r>
            <w:r>
              <w:rPr>
                <w:rFonts w:ascii="Microsoft JhengHei" w:eastAsia="Microsoft JhengHei" w:hAnsi="Microsoft JhengHei" w:cs="Microsoft JhengHei" w:hint="eastAsia"/>
                <w:color w:val="000000"/>
                <w:sz w:val="24"/>
                <w:szCs w:val="24"/>
                <w:lang w:eastAsia="zh-CN"/>
              </w:rPr>
              <w:t>汇集了山的所有特点：</w:t>
            </w:r>
          </w:p>
          <w:p w14:paraId="0CF095F1" w14:textId="77777777" w:rsidR="002669D7" w:rsidRDefault="002669D7" w:rsidP="00BE3001">
            <w:pPr>
              <w:pStyle w:val="NoSpacing"/>
              <w:ind w:left="142"/>
              <w:rPr>
                <w:color w:val="000000"/>
                <w:sz w:val="24"/>
                <w:szCs w:val="24"/>
                <w:lang w:eastAsia="zh-CN"/>
              </w:rPr>
            </w:pPr>
            <w:r>
              <w:rPr>
                <w:color w:val="000000"/>
                <w:sz w:val="24"/>
                <w:szCs w:val="24"/>
                <w:lang w:eastAsia="zh-CN"/>
              </w:rPr>
              <w:t xml:space="preserve">      </w:t>
            </w:r>
            <w:r>
              <w:rPr>
                <w:rFonts w:ascii="MS Gothic" w:eastAsia="MS Gothic" w:hAnsi="MS Gothic" w:cs="MS Gothic" w:hint="eastAsia"/>
                <w:color w:val="000000"/>
                <w:sz w:val="24"/>
                <w:szCs w:val="24"/>
                <w:lang w:eastAsia="zh-CN"/>
              </w:rPr>
              <w:t>巍峨、神奇、俊秀、</w:t>
            </w:r>
            <w:r>
              <w:rPr>
                <w:rFonts w:ascii="Microsoft JhengHei" w:eastAsia="Microsoft JhengHei" w:hAnsi="Microsoft JhengHei" w:cs="Microsoft JhengHei" w:hint="eastAsia"/>
                <w:color w:val="000000"/>
                <w:sz w:val="24"/>
                <w:szCs w:val="24"/>
                <w:lang w:eastAsia="zh-CN"/>
              </w:rPr>
              <w:t>妩媚、阳刚。</w:t>
            </w:r>
          </w:p>
          <w:p w14:paraId="04B4F853" w14:textId="77777777" w:rsidR="002669D7" w:rsidRDefault="002669D7" w:rsidP="00BE3001">
            <w:pPr>
              <w:pStyle w:val="NoSpacing"/>
              <w:numPr>
                <w:ilvl w:val="0"/>
                <w:numId w:val="7"/>
              </w:numPr>
              <w:ind w:left="142" w:hanging="360"/>
              <w:rPr>
                <w:sz w:val="24"/>
                <w:szCs w:val="24"/>
                <w:lang w:eastAsia="zh-CN"/>
              </w:rPr>
            </w:pPr>
            <w:r>
              <w:rPr>
                <w:rFonts w:ascii="MS Gothic" w:eastAsia="MS Gothic" w:hAnsi="MS Gothic" w:cs="MS Gothic" w:hint="eastAsia"/>
                <w:color w:val="000000"/>
                <w:sz w:val="24"/>
                <w:szCs w:val="24"/>
                <w:lang w:eastAsia="zh-CN"/>
              </w:rPr>
              <w:t>泰山的雄</w:t>
            </w:r>
            <w:r>
              <w:rPr>
                <w:rFonts w:ascii="Microsoft JhengHei" w:eastAsia="Microsoft JhengHei" w:hAnsi="Microsoft JhengHei" w:cs="Microsoft JhengHei" w:hint="eastAsia"/>
                <w:color w:val="000000"/>
                <w:sz w:val="24"/>
                <w:szCs w:val="24"/>
                <w:lang w:eastAsia="zh-CN"/>
              </w:rPr>
              <w:t>伟、华山的险峻、峨眉的秀丽，在黄山都可以找到。</w:t>
            </w:r>
          </w:p>
          <w:p w14:paraId="2DA73D5A" w14:textId="59EC704E" w:rsidR="002669D7" w:rsidRDefault="002669D7" w:rsidP="00BE3001">
            <w:pPr>
              <w:pStyle w:val="NoSpacing"/>
              <w:ind w:left="-218"/>
              <w:rPr>
                <w:sz w:val="24"/>
                <w:szCs w:val="24"/>
                <w:lang w:eastAsia="zh-CN"/>
              </w:rPr>
            </w:pPr>
          </w:p>
          <w:p w14:paraId="03E97E31" w14:textId="40BBC24C" w:rsidR="002669D7" w:rsidRPr="00821DF3" w:rsidRDefault="002669D7" w:rsidP="00BE3001">
            <w:pPr>
              <w:pStyle w:val="VCAAbody"/>
            </w:pPr>
            <w:r w:rsidRPr="009024C0">
              <w:t>T</w:t>
            </w:r>
            <w:r>
              <w:t>he Yellow Mountain gathers up</w:t>
            </w:r>
            <w:r w:rsidRPr="009024C0">
              <w:t xml:space="preserve"> the characteristics of </w:t>
            </w:r>
            <w:r w:rsidRPr="00F3171E">
              <w:rPr>
                <w:u w:val="single"/>
              </w:rPr>
              <w:t>all</w:t>
            </w:r>
            <w:r>
              <w:t xml:space="preserve"> </w:t>
            </w:r>
            <w:r w:rsidRPr="00E53DE8">
              <w:t>mountains</w:t>
            </w:r>
            <w:r w:rsidRPr="00E53DE8">
              <w:rPr>
                <w:rFonts w:hint="eastAsia"/>
              </w:rPr>
              <w:t>.</w:t>
            </w:r>
            <w:r w:rsidR="00E53DE8">
              <w:t xml:space="preserve"> </w:t>
            </w:r>
            <w:proofErr w:type="gramStart"/>
            <w:r w:rsidRPr="00E53DE8">
              <w:t>The</w:t>
            </w:r>
            <w:proofErr w:type="gramEnd"/>
            <w:r w:rsidRPr="00821DF3">
              <w:t xml:space="preserve"> Yellow Mountain has solemnness; mystery; delicat</w:t>
            </w:r>
            <w:r>
              <w:t>e beauty; charm; and majesty</w:t>
            </w:r>
            <w:r w:rsidR="00036880">
              <w:t>.</w:t>
            </w:r>
          </w:p>
          <w:p w14:paraId="23ED1DA1" w14:textId="2D7D9920" w:rsidR="002669D7" w:rsidRPr="00036880" w:rsidRDefault="002669D7" w:rsidP="00BE3001">
            <w:pPr>
              <w:pStyle w:val="VCAAbody"/>
            </w:pPr>
            <w:r>
              <w:t xml:space="preserve">The majesty of the </w:t>
            </w:r>
            <w:proofErr w:type="spellStart"/>
            <w:r>
              <w:t>Taishan</w:t>
            </w:r>
            <w:proofErr w:type="spellEnd"/>
            <w:r w:rsidRPr="009024C0">
              <w:t xml:space="preserve"> and the steepness of the </w:t>
            </w:r>
            <w:proofErr w:type="spellStart"/>
            <w:r w:rsidRPr="009024C0">
              <w:t>Huashan</w:t>
            </w:r>
            <w:proofErr w:type="spellEnd"/>
            <w:r>
              <w:t xml:space="preserve"> and the</w:t>
            </w:r>
            <w:r w:rsidRPr="00F75213">
              <w:t xml:space="preserve"> beauty of Mount </w:t>
            </w:r>
            <w:proofErr w:type="spellStart"/>
            <w:r w:rsidRPr="00F75213">
              <w:t>Emei</w:t>
            </w:r>
            <w:proofErr w:type="spellEnd"/>
            <w:r w:rsidRPr="00F75213">
              <w:t xml:space="preserve"> can be found in the Yellow Mountain</w:t>
            </w:r>
            <w:r w:rsidR="00036880">
              <w:t>.</w:t>
            </w:r>
          </w:p>
        </w:tc>
        <w:tc>
          <w:tcPr>
            <w:tcW w:w="3824" w:type="dxa"/>
          </w:tcPr>
          <w:p w14:paraId="5A9667E7" w14:textId="77777777" w:rsidR="002669D7" w:rsidRPr="00133A4B" w:rsidRDefault="002669D7" w:rsidP="002669D7">
            <w:pPr>
              <w:pStyle w:val="NoSpacing"/>
              <w:numPr>
                <w:ilvl w:val="0"/>
                <w:numId w:val="7"/>
              </w:numPr>
              <w:ind w:left="142" w:hanging="360"/>
              <w:rPr>
                <w:sz w:val="24"/>
                <w:szCs w:val="24"/>
                <w:lang w:eastAsia="zh-CN"/>
              </w:rPr>
            </w:pPr>
            <w:r>
              <w:rPr>
                <w:rFonts w:ascii="MS Gothic" w:eastAsia="MS Gothic" w:hAnsi="MS Gothic" w:cs="MS Gothic" w:hint="eastAsia"/>
                <w:color w:val="000000"/>
                <w:sz w:val="24"/>
                <w:szCs w:val="24"/>
                <w:lang w:eastAsia="zh-CN"/>
              </w:rPr>
              <w:t>唐朝到</w:t>
            </w:r>
            <w:r>
              <w:rPr>
                <w:rFonts w:ascii="Microsoft JhengHei" w:eastAsia="Microsoft JhengHei" w:hAnsi="Microsoft JhengHei" w:cs="Microsoft JhengHei" w:hint="eastAsia"/>
                <w:color w:val="000000"/>
                <w:sz w:val="24"/>
                <w:szCs w:val="24"/>
                <w:lang w:eastAsia="zh-CN"/>
              </w:rPr>
              <w:t>现在吟咏黄山的诗歌有</w:t>
            </w:r>
            <w:r>
              <w:rPr>
                <w:rFonts w:hint="eastAsia"/>
                <w:color w:val="000000"/>
                <w:sz w:val="24"/>
                <w:szCs w:val="24"/>
                <w:lang w:eastAsia="zh-CN"/>
              </w:rPr>
              <w:t>2</w:t>
            </w:r>
            <w:r>
              <w:rPr>
                <w:rFonts w:ascii="MS Gothic" w:eastAsia="MS Gothic" w:hAnsi="MS Gothic" w:cs="MS Gothic" w:hint="eastAsia"/>
                <w:color w:val="000000"/>
                <w:sz w:val="24"/>
                <w:szCs w:val="24"/>
                <w:lang w:eastAsia="zh-CN"/>
              </w:rPr>
              <w:t>万多首</w:t>
            </w:r>
            <w:r>
              <w:rPr>
                <w:rFonts w:ascii="MS Mincho" w:eastAsia="MS Mincho" w:hAnsi="MS Mincho" w:cs="MS Mincho" w:hint="eastAsia"/>
                <w:color w:val="000000"/>
                <w:sz w:val="24"/>
                <w:szCs w:val="24"/>
                <w:lang w:eastAsia="zh-CN"/>
              </w:rPr>
              <w:t>，</w:t>
            </w:r>
            <w:r w:rsidRPr="00133A4B">
              <w:rPr>
                <w:rFonts w:ascii="MS Gothic" w:eastAsia="MS Gothic" w:hAnsi="MS Gothic" w:cs="MS Gothic" w:hint="eastAsia"/>
                <w:color w:val="000000"/>
                <w:sz w:val="24"/>
                <w:szCs w:val="24"/>
                <w:lang w:eastAsia="zh-CN"/>
              </w:rPr>
              <w:t>以黄山</w:t>
            </w:r>
            <w:r w:rsidRPr="00133A4B">
              <w:rPr>
                <w:rFonts w:ascii="Microsoft JhengHei" w:eastAsia="Microsoft JhengHei" w:hAnsi="Microsoft JhengHei" w:cs="Microsoft JhengHei" w:hint="eastAsia"/>
                <w:color w:val="000000"/>
                <w:sz w:val="24"/>
                <w:szCs w:val="24"/>
                <w:lang w:eastAsia="zh-CN"/>
              </w:rPr>
              <w:t>为题材的绘画和文学作品更是难以数计</w:t>
            </w:r>
            <w:r w:rsidRPr="00133A4B">
              <w:rPr>
                <w:rFonts w:ascii="MS Gothic" w:eastAsia="MS Gothic" w:hAnsi="MS Gothic" w:cs="MS Gothic" w:hint="eastAsia"/>
                <w:sz w:val="24"/>
                <w:szCs w:val="24"/>
                <w:lang w:eastAsia="zh-CN"/>
              </w:rPr>
              <w:t>。</w:t>
            </w:r>
          </w:p>
          <w:p w14:paraId="571CEE85" w14:textId="77777777" w:rsidR="002669D7" w:rsidRDefault="002669D7" w:rsidP="002669D7">
            <w:pPr>
              <w:pStyle w:val="NoSpacing"/>
              <w:numPr>
                <w:ilvl w:val="0"/>
                <w:numId w:val="7"/>
              </w:numPr>
              <w:ind w:left="142" w:hanging="360"/>
              <w:rPr>
                <w:sz w:val="24"/>
                <w:szCs w:val="24"/>
                <w:lang w:eastAsia="zh-CN"/>
              </w:rPr>
            </w:pPr>
            <w:r>
              <w:rPr>
                <w:rFonts w:ascii="Microsoft JhengHei" w:eastAsia="Microsoft JhengHei" w:hAnsi="Microsoft JhengHei" w:cs="Microsoft JhengHei" w:hint="eastAsia"/>
                <w:sz w:val="24"/>
                <w:szCs w:val="24"/>
                <w:lang w:eastAsia="zh-CN"/>
              </w:rPr>
              <w:t>还有</w:t>
            </w:r>
            <w:r>
              <w:rPr>
                <w:rFonts w:ascii="PMingLiU" w:eastAsia="PMingLiU" w:hAnsi="PMingLiU" w:cs="PMingLiU" w:hint="eastAsia"/>
                <w:sz w:val="24"/>
                <w:szCs w:val="24"/>
                <w:lang w:eastAsia="zh-CN"/>
              </w:rPr>
              <w:t>隐没于山中的</w:t>
            </w:r>
            <w:r>
              <w:rPr>
                <w:rFonts w:ascii="MS Gothic" w:eastAsia="MS Gothic" w:hAnsi="MS Gothic" w:cs="MS Gothic" w:hint="eastAsia"/>
                <w:sz w:val="24"/>
                <w:szCs w:val="24"/>
                <w:lang w:eastAsia="zh-CN"/>
              </w:rPr>
              <w:t>千年寺</w:t>
            </w:r>
            <w:r>
              <w:rPr>
                <w:rFonts w:ascii="Microsoft JhengHei" w:eastAsia="Microsoft JhengHei" w:hAnsi="Microsoft JhengHei" w:cs="Microsoft JhengHei" w:hint="eastAsia"/>
                <w:sz w:val="24"/>
                <w:szCs w:val="24"/>
                <w:lang w:eastAsia="zh-CN"/>
              </w:rPr>
              <w:t>庙。</w:t>
            </w:r>
          </w:p>
          <w:p w14:paraId="28D8C208" w14:textId="6577784A" w:rsidR="002669D7" w:rsidRDefault="002669D7" w:rsidP="00036880">
            <w:pPr>
              <w:pStyle w:val="VCAAbody"/>
            </w:pPr>
            <w:r w:rsidRPr="00331BC3">
              <w:t>From the Tang Dynasty to now, there have been over 20 thousand poems written about the Yellow Mountain</w:t>
            </w:r>
            <w:r>
              <w:t xml:space="preserve">. </w:t>
            </w:r>
            <w:r w:rsidRPr="00821DF3">
              <w:t>Numerous paintings and works of literature have been created on the theme of the Yellow Mountain</w:t>
            </w:r>
            <w:r w:rsidR="00036880">
              <w:t>.</w:t>
            </w:r>
          </w:p>
          <w:p w14:paraId="023362EC" w14:textId="75A0BCCF" w:rsidR="002669D7" w:rsidRPr="00BE3001" w:rsidRDefault="002669D7" w:rsidP="00BE3001">
            <w:pPr>
              <w:pStyle w:val="VCAAbody"/>
            </w:pPr>
            <w:r w:rsidRPr="00331BC3">
              <w:t>There are temples with a thousand-year</w:t>
            </w:r>
            <w:r>
              <w:t xml:space="preserve"> history hidden in the Mountain</w:t>
            </w:r>
            <w:r w:rsidR="00036880">
              <w:t>.</w:t>
            </w:r>
          </w:p>
        </w:tc>
      </w:tr>
    </w:tbl>
    <w:p w14:paraId="6D9402E8" w14:textId="77777777" w:rsidR="002669D7" w:rsidRDefault="002669D7" w:rsidP="002669D7">
      <w:pPr>
        <w:pStyle w:val="BodyText"/>
        <w:spacing w:before="4"/>
        <w:ind w:left="0"/>
        <w:rPr>
          <w:sz w:val="20"/>
        </w:rPr>
      </w:pPr>
    </w:p>
    <w:p w14:paraId="5AE5DEF9" w14:textId="65581152" w:rsidR="002669D7" w:rsidRDefault="002669D7" w:rsidP="00036880">
      <w:pPr>
        <w:pStyle w:val="VCAAHeading4"/>
        <w:rPr>
          <w:lang w:eastAsia="zh-CN"/>
        </w:rPr>
      </w:pPr>
      <w:r>
        <w:rPr>
          <w:lang w:eastAsia="zh-CN"/>
        </w:rPr>
        <w:lastRenderedPageBreak/>
        <w:t>Question 1b.</w:t>
      </w:r>
    </w:p>
    <w:p w14:paraId="1FD62D78" w14:textId="77777777" w:rsidR="00F7218A" w:rsidRDefault="00F7218A" w:rsidP="00F7218A">
      <w:pPr>
        <w:pStyle w:val="NoSpacing"/>
        <w:spacing w:after="120"/>
        <w:ind w:left="142"/>
        <w:rPr>
          <w:rFonts w:ascii="Times New Roman" w:eastAsia="KaiTi" w:hAnsi="Times New Roman"/>
          <w:b/>
          <w:bCs/>
          <w:lang w:val="en-US"/>
        </w:rPr>
      </w:pPr>
      <w:r>
        <w:rPr>
          <w:rFonts w:ascii="KaiTi" w:eastAsia="KaiTi" w:hAnsi="KaiTi" w:cs="KaiTi" w:hint="eastAsia"/>
          <w:b/>
          <w:bCs/>
          <w:lang w:val="en-US" w:eastAsia="zh-CN"/>
        </w:rPr>
        <w:t>请具体说明人们为什么这么欣赏并参观游览黟县的两个村落。</w:t>
      </w:r>
      <w:r w:rsidRPr="00F7218A">
        <w:rPr>
          <w:rStyle w:val="VCAAbodyChar"/>
        </w:rPr>
        <w:t>How do we know that many</w:t>
      </w:r>
      <w:r w:rsidRPr="00F7218A">
        <w:rPr>
          <w:rStyle w:val="VCAAbodyChar"/>
          <w:rFonts w:hint="eastAsia"/>
        </w:rPr>
        <w:t xml:space="preserve"> di</w:t>
      </w:r>
      <w:r w:rsidRPr="00F7218A">
        <w:rPr>
          <w:rStyle w:val="VCAAbodyChar"/>
        </w:rPr>
        <w:t xml:space="preserve">fferent groups of people have </w:t>
      </w:r>
      <w:r w:rsidRPr="00F7218A">
        <w:rPr>
          <w:rStyle w:val="VCAAbodyChar"/>
          <w:rFonts w:hint="eastAsia"/>
        </w:rPr>
        <w:t>visit</w:t>
      </w:r>
      <w:r w:rsidRPr="00F7218A">
        <w:rPr>
          <w:rStyle w:val="VCAAbodyChar"/>
        </w:rPr>
        <w:t>ed and lived at the two villages in Yi County?</w:t>
      </w:r>
      <w:r w:rsidRPr="00F7218A">
        <w:rPr>
          <w:rStyle w:val="VCAAbodyChar"/>
          <w:rFonts w:hint="eastAsia"/>
        </w:rPr>
        <w:t xml:space="preserve"> Provide details in your response.</w:t>
      </w:r>
    </w:p>
    <w:p w14:paraId="346EEDC4" w14:textId="77777777" w:rsidR="00F7218A" w:rsidRDefault="00F7218A" w:rsidP="00F7218A">
      <w:pPr>
        <w:pStyle w:val="NoSpacing"/>
        <w:numPr>
          <w:ilvl w:val="0"/>
          <w:numId w:val="8"/>
        </w:numPr>
        <w:rPr>
          <w:rFonts w:ascii="KaiTi" w:eastAsia="KaiTi" w:hAnsi="KaiTi" w:cs="KaiTi"/>
          <w:sz w:val="24"/>
          <w:szCs w:val="24"/>
          <w:lang w:eastAsia="zh-CN"/>
        </w:rPr>
      </w:pPr>
      <w:r>
        <w:rPr>
          <w:rFonts w:ascii="KaiTi" w:eastAsia="KaiTi" w:hAnsi="KaiTi" w:cs="KaiTi" w:hint="eastAsia"/>
          <w:color w:val="000000"/>
          <w:sz w:val="24"/>
          <w:szCs w:val="24"/>
          <w:lang w:val="en-US" w:eastAsia="zh-CN"/>
        </w:rPr>
        <w:t>黟县</w:t>
      </w:r>
      <w:r>
        <w:rPr>
          <w:rFonts w:ascii="KaiTi" w:eastAsia="KaiTi" w:hAnsi="KaiTi" w:cs="KaiTi" w:hint="eastAsia"/>
          <w:color w:val="000000"/>
          <w:sz w:val="24"/>
          <w:szCs w:val="24"/>
          <w:lang w:eastAsia="zh-CN"/>
        </w:rPr>
        <w:t>就在黄山附近。它被评为“世界文化遗产</w:t>
      </w:r>
      <w:r>
        <w:rPr>
          <w:rFonts w:ascii="KaiTi" w:eastAsia="KaiTi" w:hAnsi="KaiTi" w:cs="KaiTi"/>
          <w:color w:val="000000"/>
          <w:sz w:val="24"/>
          <w:szCs w:val="24"/>
          <w:lang w:eastAsia="zh-CN"/>
        </w:rPr>
        <w:t>”</w:t>
      </w:r>
      <w:r>
        <w:rPr>
          <w:rFonts w:ascii="KaiTi" w:eastAsia="KaiTi" w:hAnsi="KaiTi" w:cs="KaiTi" w:hint="eastAsia"/>
          <w:color w:val="000000"/>
          <w:sz w:val="24"/>
          <w:szCs w:val="24"/>
          <w:lang w:eastAsia="zh-CN"/>
        </w:rPr>
        <w:t>，</w:t>
      </w:r>
      <w:r>
        <w:rPr>
          <w:rFonts w:ascii="KaiTi" w:eastAsia="KaiTi" w:hAnsi="KaiTi" w:cs="KaiTi" w:hint="eastAsia"/>
          <w:sz w:val="24"/>
          <w:szCs w:val="24"/>
          <w:lang w:eastAsia="zh-CN"/>
        </w:rPr>
        <w:t>显示出一种古朴悠远的历史厚重感</w:t>
      </w:r>
    </w:p>
    <w:p w14:paraId="1EA43679" w14:textId="2DAEF7CD" w:rsidR="00F7218A" w:rsidRDefault="00F7218A" w:rsidP="00F7218A">
      <w:pPr>
        <w:pStyle w:val="VCAAbody"/>
      </w:pPr>
      <w:r w:rsidRPr="00C82F2C">
        <w:t>The County Yi is near</w:t>
      </w:r>
      <w:r>
        <w:t>by the Yellow Mountain. T</w:t>
      </w:r>
      <w:r>
        <w:rPr>
          <w:rFonts w:hint="eastAsia"/>
        </w:rPr>
        <w:t xml:space="preserve">he villages have been given a </w:t>
      </w:r>
      <w:r>
        <w:t>W</w:t>
      </w:r>
      <w:r>
        <w:rPr>
          <w:rFonts w:hint="eastAsia"/>
        </w:rPr>
        <w:t>orld Cultural Heritage listing</w:t>
      </w:r>
      <w:r>
        <w:t xml:space="preserve"> and show a </w:t>
      </w:r>
      <w:r w:rsidRPr="00A077F7">
        <w:t>long-lasting sense of history</w:t>
      </w:r>
      <w:r>
        <w:t xml:space="preserve">. </w:t>
      </w:r>
    </w:p>
    <w:p w14:paraId="1D67DEC0" w14:textId="77777777" w:rsidR="00F7218A" w:rsidRDefault="00F7218A" w:rsidP="00F7218A">
      <w:pPr>
        <w:pStyle w:val="NoSpacing"/>
        <w:numPr>
          <w:ilvl w:val="0"/>
          <w:numId w:val="8"/>
        </w:numPr>
        <w:rPr>
          <w:rFonts w:ascii="KaiTi" w:eastAsia="KaiTi" w:hAnsi="KaiTi" w:cs="KaiTi"/>
          <w:sz w:val="24"/>
          <w:szCs w:val="24"/>
          <w:lang w:eastAsia="zh-CN"/>
        </w:rPr>
      </w:pPr>
      <w:r w:rsidRPr="00D6136D">
        <w:rPr>
          <w:rFonts w:ascii="KaiTi" w:eastAsia="KaiTi" w:hAnsi="KaiTi" w:cs="KaiTi" w:hint="eastAsia"/>
          <w:color w:val="000000"/>
          <w:sz w:val="24"/>
          <w:szCs w:val="24"/>
          <w:lang w:val="en-US" w:eastAsia="zh-CN"/>
        </w:rPr>
        <w:t>那里的古民居可以用</w:t>
      </w:r>
      <w:r>
        <w:rPr>
          <w:rFonts w:ascii="KaiTi" w:eastAsia="KaiTi" w:hAnsi="KaiTi" w:cs="KaiTi" w:hint="eastAsia"/>
          <w:sz w:val="24"/>
          <w:szCs w:val="24"/>
          <w:lang w:eastAsia="zh-CN"/>
        </w:rPr>
        <w:t>“景致如画”</w:t>
      </w:r>
      <w:r>
        <w:rPr>
          <w:rFonts w:ascii="KaiTi" w:eastAsia="KaiTi" w:hAnsi="KaiTi" w:cs="KaiTi" w:hint="eastAsia"/>
          <w:sz w:val="24"/>
          <w:szCs w:val="24"/>
          <w:lang w:val="en-US" w:eastAsia="zh-CN"/>
        </w:rPr>
        <w:t>来形容</w:t>
      </w:r>
      <w:r>
        <w:rPr>
          <w:rFonts w:ascii="KaiTi" w:eastAsia="KaiTi" w:hAnsi="KaiTi" w:cs="KaiTi" w:hint="eastAsia"/>
          <w:sz w:val="24"/>
          <w:szCs w:val="24"/>
          <w:lang w:eastAsia="zh-CN"/>
        </w:rPr>
        <w:t>。</w:t>
      </w:r>
      <w:r w:rsidRPr="00133A4B">
        <w:rPr>
          <w:rFonts w:ascii="KaiTi" w:eastAsia="KaiTi" w:hAnsi="KaiTi" w:cs="KaiTi" w:hint="eastAsia"/>
          <w:sz w:val="24"/>
          <w:szCs w:val="24"/>
          <w:lang w:eastAsia="zh-CN"/>
        </w:rPr>
        <w:t>著名的电影《卧虎藏龙》就是在这里拍摄的</w:t>
      </w:r>
    </w:p>
    <w:p w14:paraId="34D92333" w14:textId="79306667" w:rsidR="00F7218A" w:rsidRDefault="00F7218A" w:rsidP="00F7218A">
      <w:pPr>
        <w:pStyle w:val="VCAAbody"/>
        <w:rPr>
          <w:iCs/>
        </w:rPr>
      </w:pPr>
      <w:r w:rsidRPr="00A077F7">
        <w:t xml:space="preserve">The ancient houses there can be described as </w:t>
      </w:r>
      <w:r w:rsidR="00BE3001">
        <w:t>‘</w:t>
      </w:r>
      <w:r w:rsidRPr="00A077F7">
        <w:t>picturesque</w:t>
      </w:r>
      <w:r w:rsidR="00BE3001">
        <w:t>’</w:t>
      </w:r>
      <w:r>
        <w:t xml:space="preserve">. </w:t>
      </w:r>
      <w:r w:rsidRPr="000A621B">
        <w:t>The famous movie</w:t>
      </w:r>
      <w:r w:rsidRPr="000A621B">
        <w:rPr>
          <w:i/>
          <w:iCs/>
        </w:rPr>
        <w:t xml:space="preserve"> Crouching Tiger</w:t>
      </w:r>
      <w:r w:rsidR="00BE3001">
        <w:rPr>
          <w:i/>
          <w:iCs/>
        </w:rPr>
        <w:t>,</w:t>
      </w:r>
      <w:r w:rsidRPr="000A621B">
        <w:rPr>
          <w:i/>
          <w:iCs/>
        </w:rPr>
        <w:t xml:space="preserve"> Hidden Dragon </w:t>
      </w:r>
      <w:r w:rsidRPr="000A621B">
        <w:rPr>
          <w:iCs/>
        </w:rPr>
        <w:t>was filmed here</w:t>
      </w:r>
      <w:r>
        <w:rPr>
          <w:iCs/>
        </w:rPr>
        <w:t>.</w:t>
      </w:r>
    </w:p>
    <w:p w14:paraId="226AC27B" w14:textId="77777777" w:rsidR="00F7218A" w:rsidRDefault="00F7218A" w:rsidP="00F7218A">
      <w:pPr>
        <w:pStyle w:val="VCAAHeading4"/>
        <w:rPr>
          <w:lang w:eastAsia="zh-CN"/>
        </w:rPr>
      </w:pPr>
      <w:r>
        <w:rPr>
          <w:lang w:eastAsia="zh-CN"/>
        </w:rPr>
        <w:t>Question 1c.</w:t>
      </w:r>
    </w:p>
    <w:p w14:paraId="74B3B99A" w14:textId="77777777" w:rsidR="00F7218A" w:rsidRDefault="00F7218A" w:rsidP="00F7218A">
      <w:pPr>
        <w:pStyle w:val="NoSpacing"/>
        <w:spacing w:after="120"/>
        <w:ind w:left="142"/>
        <w:rPr>
          <w:rFonts w:ascii="Times New Roman" w:hAnsi="Times New Roman"/>
          <w:sz w:val="24"/>
          <w:szCs w:val="24"/>
          <w:lang w:val="en-US"/>
        </w:rPr>
      </w:pPr>
      <w:r>
        <w:rPr>
          <w:rFonts w:ascii="KaiTi" w:eastAsia="KaiTi" w:hAnsi="KaiTi" w:cs="KaiTi" w:hint="eastAsia"/>
          <w:b/>
          <w:bCs/>
          <w:lang w:val="en-US" w:eastAsia="zh-CN"/>
        </w:rPr>
        <w:t>请用具体的例子解释一下大卫为什么强调黟县两个村落的居民的美学追求及精神特质。</w:t>
      </w:r>
      <w:r w:rsidRPr="00F7218A">
        <w:rPr>
          <w:rStyle w:val="VCAAbodyChar"/>
          <w:rFonts w:hint="eastAsia"/>
        </w:rPr>
        <w:t xml:space="preserve">Explain with detailed examples </w:t>
      </w:r>
      <w:r w:rsidRPr="00F7218A">
        <w:rPr>
          <w:rStyle w:val="VCAAbodyChar"/>
        </w:rPr>
        <w:t xml:space="preserve">how </w:t>
      </w:r>
      <w:r w:rsidRPr="00F7218A">
        <w:rPr>
          <w:rStyle w:val="VCAAbodyChar"/>
          <w:rFonts w:hint="eastAsia"/>
        </w:rPr>
        <w:t>David emphasises the fact that the residences in the two villages are beautiful and also show their owners</w:t>
      </w:r>
      <w:r w:rsidRPr="00F7218A">
        <w:rPr>
          <w:rStyle w:val="VCAAbodyChar"/>
        </w:rPr>
        <w:t>’</w:t>
      </w:r>
      <w:r w:rsidRPr="00F7218A">
        <w:rPr>
          <w:rStyle w:val="VCAAbodyChar"/>
          <w:rFonts w:hint="eastAsia"/>
        </w:rPr>
        <w:t xml:space="preserve"> learning.</w:t>
      </w:r>
    </w:p>
    <w:p w14:paraId="2AD3FD2C" w14:textId="77777777" w:rsidR="00F7218A" w:rsidRDefault="00F7218A" w:rsidP="00F7218A">
      <w:pPr>
        <w:pStyle w:val="NoSpacing"/>
        <w:spacing w:after="120"/>
        <w:rPr>
          <w:rFonts w:ascii="Times New Roman" w:eastAsia="KaiTi" w:hAnsi="Times New Roman"/>
          <w:b/>
          <w:lang w:val="en-US"/>
        </w:rPr>
      </w:pPr>
      <w:r w:rsidRPr="00FC5B37">
        <w:rPr>
          <w:rFonts w:ascii="KaiTi" w:eastAsia="KaiTi" w:hAnsi="KaiTi" w:cs="KaiTi" w:hint="eastAsia"/>
          <w:b/>
          <w:lang w:val="en-US" w:eastAsia="zh-CN"/>
        </w:rPr>
        <w:t>美学追求：</w:t>
      </w:r>
      <w:r w:rsidRPr="00F7218A">
        <w:rPr>
          <w:rStyle w:val="VCAAbodyChar"/>
        </w:rPr>
        <w:t>Aesthetic pursuits:</w:t>
      </w:r>
      <w:r w:rsidRPr="00331BC3">
        <w:rPr>
          <w:rFonts w:ascii="Times New Roman" w:eastAsia="KaiTi" w:hAnsi="Times New Roman"/>
          <w:b/>
          <w:lang w:val="en-US"/>
        </w:rPr>
        <w:t xml:space="preserve"> </w:t>
      </w:r>
    </w:p>
    <w:p w14:paraId="7244CE79" w14:textId="77777777" w:rsidR="00F7218A" w:rsidRPr="00F7218A" w:rsidRDefault="00F7218A" w:rsidP="00F7218A">
      <w:pPr>
        <w:pStyle w:val="NoSpacing"/>
        <w:numPr>
          <w:ilvl w:val="0"/>
          <w:numId w:val="9"/>
        </w:numPr>
        <w:spacing w:after="120"/>
        <w:ind w:left="720" w:hanging="360"/>
        <w:rPr>
          <w:rFonts w:ascii="KaiTi" w:eastAsia="KaiTi" w:hAnsi="KaiTi" w:cs="KaiTi"/>
          <w:sz w:val="24"/>
          <w:szCs w:val="24"/>
          <w:lang w:val="en-US" w:eastAsia="zh-CN"/>
        </w:rPr>
      </w:pPr>
      <w:r w:rsidRPr="00727890">
        <w:rPr>
          <w:rFonts w:ascii="KaiTi" w:eastAsia="KaiTi" w:hAnsi="KaiTi" w:cs="KaiTi" w:hint="eastAsia"/>
          <w:sz w:val="24"/>
          <w:szCs w:val="24"/>
          <w:lang w:eastAsia="zh-CN"/>
        </w:rPr>
        <w:t>他们</w:t>
      </w:r>
      <w:r w:rsidRPr="00727890">
        <w:rPr>
          <w:rFonts w:ascii="KaiTi" w:eastAsia="KaiTi" w:hAnsi="KaiTi" w:cs="KaiTi" w:hint="eastAsia"/>
          <w:sz w:val="24"/>
          <w:szCs w:val="24"/>
          <w:lang w:val="en-US" w:eastAsia="zh-CN"/>
        </w:rPr>
        <w:t>按照风水学的原则，</w:t>
      </w:r>
      <w:r w:rsidRPr="00727890">
        <w:rPr>
          <w:rFonts w:ascii="KaiTi" w:eastAsia="KaiTi" w:hAnsi="KaiTi" w:cs="KaiTi" w:hint="eastAsia"/>
          <w:sz w:val="24"/>
          <w:szCs w:val="24"/>
          <w:lang w:eastAsia="zh-CN"/>
        </w:rPr>
        <w:t>依山面水建造房屋</w:t>
      </w:r>
      <w:r>
        <w:rPr>
          <w:rFonts w:ascii="KaiTi" w:eastAsia="KaiTi" w:hAnsi="KaiTi" w:cs="KaiTi" w:hint="eastAsia"/>
          <w:sz w:val="24"/>
          <w:szCs w:val="24"/>
          <w:lang w:eastAsia="zh-CN"/>
        </w:rPr>
        <w:t>。</w:t>
      </w:r>
      <w:r>
        <w:rPr>
          <w:rFonts w:ascii="KaiTi" w:eastAsia="KaiTi" w:hAnsi="KaiTi" w:cs="KaiTi" w:hint="eastAsia"/>
          <w:sz w:val="24"/>
          <w:szCs w:val="24"/>
          <w:lang w:val="en-US" w:eastAsia="zh-CN"/>
        </w:rPr>
        <w:t>布局</w:t>
      </w:r>
      <w:r>
        <w:rPr>
          <w:rFonts w:ascii="KaiTi" w:eastAsia="KaiTi" w:hAnsi="KaiTi" w:cs="KaiTi" w:hint="eastAsia"/>
          <w:sz w:val="24"/>
          <w:szCs w:val="24"/>
          <w:lang w:eastAsia="zh-CN"/>
        </w:rPr>
        <w:t xml:space="preserve">突出了“男女有别，长幼有序”的特色 </w:t>
      </w:r>
    </w:p>
    <w:p w14:paraId="379C5514" w14:textId="210E75EA" w:rsidR="00F7218A" w:rsidRPr="00A91B33" w:rsidRDefault="00F7218A" w:rsidP="00F7218A">
      <w:pPr>
        <w:pStyle w:val="VCAAbody"/>
        <w:ind w:left="360"/>
        <w:rPr>
          <w:rFonts w:ascii="KaiTi" w:eastAsia="KaiTi" w:hAnsi="KaiTi" w:cs="KaiTi"/>
          <w:sz w:val="24"/>
          <w:szCs w:val="24"/>
          <w:lang w:eastAsia="zh-CN"/>
        </w:rPr>
      </w:pPr>
      <w:r w:rsidRPr="00F7218A">
        <w:rPr>
          <w:rStyle w:val="VCAAbodyChar"/>
        </w:rPr>
        <w:t xml:space="preserve">According to the principles of </w:t>
      </w:r>
      <w:r w:rsidR="0086116F">
        <w:rPr>
          <w:rStyle w:val="VCAAbodyChar"/>
        </w:rPr>
        <w:t>f</w:t>
      </w:r>
      <w:r w:rsidRPr="00F7218A">
        <w:rPr>
          <w:rStyle w:val="VCAAbodyChar"/>
        </w:rPr>
        <w:t xml:space="preserve">eng </w:t>
      </w:r>
      <w:r w:rsidR="0086116F">
        <w:rPr>
          <w:rStyle w:val="VCAAbodyChar"/>
        </w:rPr>
        <w:t>s</w:t>
      </w:r>
      <w:r w:rsidRPr="00F7218A">
        <w:rPr>
          <w:rStyle w:val="VCAAbodyChar"/>
        </w:rPr>
        <w:t xml:space="preserve">hui, they built houses based on mountains and rivers. The layout highlights the characteristics of </w:t>
      </w:r>
      <w:r>
        <w:rPr>
          <w:rStyle w:val="VCAAbodyChar"/>
        </w:rPr>
        <w:t>‘</w:t>
      </w:r>
      <w:r w:rsidRPr="00F7218A">
        <w:rPr>
          <w:rStyle w:val="VCAAbodyChar"/>
        </w:rPr>
        <w:t>different men and women, and orderly growing up</w:t>
      </w:r>
      <w:r>
        <w:rPr>
          <w:rStyle w:val="VCAAbodyChar"/>
        </w:rPr>
        <w:t>’.</w:t>
      </w:r>
    </w:p>
    <w:p w14:paraId="497BDACC" w14:textId="77777777" w:rsidR="00F7218A" w:rsidRDefault="00F7218A" w:rsidP="00F7218A">
      <w:pPr>
        <w:pStyle w:val="NoSpacing"/>
        <w:numPr>
          <w:ilvl w:val="0"/>
          <w:numId w:val="9"/>
        </w:numPr>
        <w:spacing w:after="120"/>
        <w:ind w:left="720" w:hanging="360"/>
        <w:rPr>
          <w:rFonts w:ascii="KaiTi" w:eastAsia="KaiTi" w:hAnsi="KaiTi" w:cs="KaiTi"/>
          <w:sz w:val="24"/>
          <w:szCs w:val="24"/>
          <w:lang w:val="en-US" w:eastAsia="zh-CN"/>
        </w:rPr>
      </w:pPr>
      <w:r>
        <w:rPr>
          <w:rFonts w:ascii="KaiTi" w:eastAsia="KaiTi" w:hAnsi="KaiTi" w:cs="KaiTi" w:hint="eastAsia"/>
          <w:sz w:val="24"/>
          <w:szCs w:val="24"/>
          <w:lang w:val="en-US" w:eastAsia="zh-CN"/>
        </w:rPr>
        <w:t>灰白色的外墙，黛青色的瓦，体现出了超凡脱俗的简单、宁静和祥和。</w:t>
      </w:r>
    </w:p>
    <w:p w14:paraId="47076C52" w14:textId="63E91BD4" w:rsidR="00F7218A" w:rsidRPr="00A91B33" w:rsidRDefault="00F7218A" w:rsidP="00F7218A">
      <w:pPr>
        <w:pStyle w:val="VCAAbody"/>
        <w:ind w:left="360"/>
        <w:rPr>
          <w:rFonts w:ascii="KaiTi" w:eastAsia="KaiTi" w:hAnsi="KaiTi" w:cs="KaiTi"/>
          <w:sz w:val="24"/>
          <w:szCs w:val="24"/>
          <w:lang w:eastAsia="zh-CN"/>
        </w:rPr>
      </w:pPr>
      <w:r w:rsidRPr="00F7218A">
        <w:rPr>
          <w:rStyle w:val="VCAAbodyChar"/>
        </w:rPr>
        <w:t>The gr</w:t>
      </w:r>
      <w:r w:rsidR="0086116F">
        <w:rPr>
          <w:rStyle w:val="VCAAbodyChar"/>
        </w:rPr>
        <w:t>e</w:t>
      </w:r>
      <w:r w:rsidRPr="00F7218A">
        <w:rPr>
          <w:rStyle w:val="VCAAbodyChar"/>
        </w:rPr>
        <w:t>y-white exterior wall and the turquoise tiles reflect the extraordinary simplicity, tranquility and harmony.</w:t>
      </w:r>
    </w:p>
    <w:p w14:paraId="3593133C" w14:textId="77777777" w:rsidR="00F7218A" w:rsidRPr="00F7218A" w:rsidRDefault="00F7218A" w:rsidP="00F7218A">
      <w:pPr>
        <w:pStyle w:val="NoSpacing"/>
        <w:numPr>
          <w:ilvl w:val="0"/>
          <w:numId w:val="9"/>
        </w:numPr>
        <w:spacing w:after="120"/>
        <w:ind w:left="720" w:hanging="360"/>
        <w:rPr>
          <w:rFonts w:ascii="KaiTi" w:eastAsia="KaiTi" w:hAnsi="KaiTi" w:cs="KaiTi"/>
          <w:sz w:val="24"/>
          <w:szCs w:val="24"/>
          <w:lang w:val="en-US" w:eastAsia="zh-CN"/>
        </w:rPr>
      </w:pPr>
      <w:r>
        <w:rPr>
          <w:rFonts w:ascii="KaiTi" w:eastAsia="KaiTi" w:hAnsi="KaiTi" w:cs="KaiTi" w:hint="eastAsia"/>
          <w:sz w:val="24"/>
          <w:szCs w:val="24"/>
          <w:lang w:eastAsia="zh-CN"/>
        </w:rPr>
        <w:t xml:space="preserve">远观白墙黑瓦，清淡素雅；近看精雕细刻，满腹经纶 </w:t>
      </w:r>
    </w:p>
    <w:p w14:paraId="01B518EA" w14:textId="2F85A837" w:rsidR="00F7218A" w:rsidRPr="00A91B33" w:rsidRDefault="00F7218A" w:rsidP="00F7218A">
      <w:pPr>
        <w:pStyle w:val="VCAAbody"/>
        <w:ind w:left="360"/>
        <w:rPr>
          <w:rFonts w:ascii="KaiTi" w:eastAsia="KaiTi" w:hAnsi="KaiTi" w:cs="KaiTi"/>
          <w:sz w:val="24"/>
          <w:szCs w:val="24"/>
          <w:lang w:eastAsia="zh-CN"/>
        </w:rPr>
      </w:pPr>
      <w:r w:rsidRPr="00F7218A">
        <w:rPr>
          <w:rStyle w:val="VCAAbodyChar"/>
        </w:rPr>
        <w:t>Looking at the white walls and black tiles from a distance, it is light and elegant; looking up close, it is meticulously carved and full of economics.</w:t>
      </w:r>
    </w:p>
    <w:p w14:paraId="7E4F151F" w14:textId="77777777" w:rsidR="00F7218A" w:rsidRDefault="00F7218A" w:rsidP="00F7218A">
      <w:pPr>
        <w:pStyle w:val="NoSpacing"/>
        <w:numPr>
          <w:ilvl w:val="0"/>
          <w:numId w:val="9"/>
        </w:numPr>
        <w:spacing w:after="120"/>
        <w:ind w:left="720" w:hanging="360"/>
        <w:rPr>
          <w:rFonts w:ascii="KaiTi" w:eastAsia="KaiTi" w:hAnsi="KaiTi" w:cs="KaiTi"/>
          <w:sz w:val="24"/>
          <w:szCs w:val="24"/>
          <w:lang w:val="en-US" w:eastAsia="zh-CN"/>
        </w:rPr>
      </w:pPr>
      <w:r>
        <w:rPr>
          <w:rFonts w:ascii="KaiTi" w:eastAsia="KaiTi" w:hAnsi="KaiTi" w:cs="KaiTi" w:hint="eastAsia"/>
          <w:sz w:val="24"/>
          <w:szCs w:val="24"/>
          <w:lang w:eastAsia="zh-CN"/>
        </w:rPr>
        <w:t>房屋</w:t>
      </w:r>
      <w:r>
        <w:rPr>
          <w:rFonts w:ascii="KaiTi" w:eastAsia="KaiTi" w:hAnsi="KaiTi" w:cs="KaiTi" w:hint="eastAsia"/>
          <w:sz w:val="24"/>
          <w:szCs w:val="24"/>
          <w:lang w:val="en-US" w:eastAsia="zh-CN"/>
        </w:rPr>
        <w:t xml:space="preserve">的建筑美极了，如围墙上的“梅兰竹菊”“琴棋书画”等用雕刻的漏窗 </w:t>
      </w:r>
    </w:p>
    <w:p w14:paraId="0511E2DE" w14:textId="2944BC0E" w:rsidR="00F7218A" w:rsidRDefault="00F7218A" w:rsidP="00F7218A">
      <w:pPr>
        <w:pStyle w:val="VCAAbody"/>
        <w:ind w:left="360"/>
        <w:rPr>
          <w:rFonts w:ascii="KaiTi" w:eastAsia="KaiTi" w:hAnsi="KaiTi" w:cs="KaiTi"/>
          <w:sz w:val="24"/>
          <w:szCs w:val="24"/>
          <w:lang w:eastAsia="zh-CN"/>
        </w:rPr>
      </w:pPr>
      <w:r w:rsidRPr="00F7218A">
        <w:rPr>
          <w:rStyle w:val="VCAAbodyChar"/>
        </w:rPr>
        <w:t xml:space="preserve">The architecture of the house is very beautiful, such as the </w:t>
      </w:r>
      <w:r w:rsidR="0086116F">
        <w:rPr>
          <w:rStyle w:val="VCAAbodyChar"/>
        </w:rPr>
        <w:t>‘</w:t>
      </w:r>
      <w:r w:rsidRPr="00F7218A">
        <w:rPr>
          <w:rStyle w:val="VCAAbodyChar"/>
        </w:rPr>
        <w:t>Plum, Orchid, Bamboo, Chrysanthemum</w:t>
      </w:r>
      <w:r w:rsidR="0086116F">
        <w:rPr>
          <w:rStyle w:val="VCAAbodyChar"/>
        </w:rPr>
        <w:t>’ and</w:t>
      </w:r>
      <w:r w:rsidRPr="00F7218A">
        <w:rPr>
          <w:rStyle w:val="VCAAbodyChar"/>
        </w:rPr>
        <w:t xml:space="preserve"> </w:t>
      </w:r>
      <w:r w:rsidR="0086116F">
        <w:rPr>
          <w:rStyle w:val="VCAAbodyChar"/>
        </w:rPr>
        <w:t>‘</w:t>
      </w:r>
      <w:r w:rsidRPr="00F7218A">
        <w:rPr>
          <w:rStyle w:val="VCAAbodyChar"/>
        </w:rPr>
        <w:t>Piano, Chess, Calligraphy and Calligraphy</w:t>
      </w:r>
      <w:r w:rsidR="0086116F">
        <w:rPr>
          <w:rStyle w:val="VCAAbodyChar"/>
        </w:rPr>
        <w:t>’</w:t>
      </w:r>
      <w:r w:rsidRPr="00F7218A">
        <w:rPr>
          <w:rStyle w:val="VCAAbodyChar"/>
        </w:rPr>
        <w:t xml:space="preserve"> on the wall with carved leaking windows</w:t>
      </w:r>
      <w:r>
        <w:rPr>
          <w:rStyle w:val="VCAAbodyChar"/>
        </w:rPr>
        <w:t>.</w:t>
      </w:r>
    </w:p>
    <w:p w14:paraId="19AA309C" w14:textId="77777777" w:rsidR="00F7218A" w:rsidRDefault="00F7218A" w:rsidP="00F7218A">
      <w:pPr>
        <w:pStyle w:val="NoSpacing"/>
        <w:spacing w:after="120"/>
        <w:rPr>
          <w:rFonts w:ascii="Times New Roman" w:eastAsia="KaiTi" w:hAnsi="Times New Roman"/>
          <w:b/>
          <w:lang w:val="en-US"/>
        </w:rPr>
      </w:pPr>
      <w:r w:rsidRPr="00FC5B37">
        <w:rPr>
          <w:rFonts w:ascii="KaiTi" w:eastAsia="KaiTi" w:hAnsi="KaiTi" w:cs="KaiTi" w:hint="eastAsia"/>
          <w:b/>
          <w:sz w:val="24"/>
          <w:szCs w:val="24"/>
          <w:lang w:val="en-US" w:eastAsia="zh-CN"/>
        </w:rPr>
        <w:t>精神特质:</w:t>
      </w:r>
      <w:r w:rsidRPr="00FC5B37">
        <w:rPr>
          <w:rFonts w:ascii="Times New Roman" w:eastAsia="KaiTi" w:hAnsi="Times New Roman"/>
          <w:b/>
        </w:rPr>
        <w:t xml:space="preserve"> </w:t>
      </w:r>
      <w:r w:rsidRPr="00F7218A">
        <w:rPr>
          <w:rStyle w:val="VCAAbodyChar"/>
        </w:rPr>
        <w:t>Spiritual qualities:</w:t>
      </w:r>
    </w:p>
    <w:p w14:paraId="1F798306" w14:textId="77777777" w:rsidR="00F7218A" w:rsidRPr="00F7218A" w:rsidRDefault="00F7218A" w:rsidP="00F7218A">
      <w:pPr>
        <w:pStyle w:val="NoSpacing"/>
        <w:numPr>
          <w:ilvl w:val="0"/>
          <w:numId w:val="10"/>
        </w:numPr>
        <w:spacing w:after="120"/>
        <w:rPr>
          <w:rFonts w:ascii="KaiTi" w:eastAsia="KaiTi" w:hAnsi="KaiTi" w:cs="KaiTi"/>
          <w:sz w:val="24"/>
          <w:szCs w:val="24"/>
          <w:lang w:val="en-US" w:eastAsia="zh-CN"/>
        </w:rPr>
      </w:pPr>
      <w:r w:rsidRPr="00FC5B37">
        <w:rPr>
          <w:rFonts w:ascii="KaiTi" w:eastAsia="KaiTi" w:hAnsi="KaiTi" w:cs="KaiTi" w:hint="eastAsia"/>
          <w:sz w:val="24"/>
          <w:szCs w:val="24"/>
          <w:lang w:val="en-US" w:eastAsia="zh-CN"/>
        </w:rPr>
        <w:t>体现了房主人卓尔不群的气质，“几百年人家无非积善，第一等好事只是读书”</w:t>
      </w:r>
      <w:r w:rsidRPr="00FC5B37">
        <w:rPr>
          <w:rFonts w:ascii="Times New Roman" w:eastAsia="Arial" w:hAnsi="Times New Roman" w:cs="Arial"/>
          <w:iCs/>
          <w:color w:val="000000"/>
          <w:sz w:val="24"/>
          <w:szCs w:val="24"/>
          <w:lang w:val="en-US" w:eastAsia="zh-CN"/>
        </w:rPr>
        <w:t xml:space="preserve"> </w:t>
      </w:r>
    </w:p>
    <w:p w14:paraId="725D07A0" w14:textId="7BDB7B62" w:rsidR="00F7218A" w:rsidRDefault="00F7218A" w:rsidP="00F7218A">
      <w:pPr>
        <w:pStyle w:val="VCAAbody"/>
        <w:ind w:left="360"/>
        <w:rPr>
          <w:rFonts w:ascii="KaiTi" w:eastAsia="KaiTi" w:hAnsi="KaiTi" w:cs="KaiTi"/>
          <w:sz w:val="24"/>
          <w:szCs w:val="24"/>
          <w:lang w:eastAsia="zh-CN"/>
        </w:rPr>
      </w:pPr>
      <w:r w:rsidRPr="00F7218A">
        <w:rPr>
          <w:rStyle w:val="VCAAbodyChar"/>
        </w:rPr>
        <w:t xml:space="preserve">It embodies the extraordinary temperament of the owner, </w:t>
      </w:r>
      <w:r w:rsidR="0086116F">
        <w:rPr>
          <w:rStyle w:val="VCAAbodyChar"/>
        </w:rPr>
        <w:t>‘</w:t>
      </w:r>
      <w:r w:rsidRPr="00F7218A">
        <w:rPr>
          <w:rStyle w:val="VCAAbodyChar"/>
        </w:rPr>
        <w:t>Hundreds of years are nothing more than accumulating kindness, and the first good thing is just reading</w:t>
      </w:r>
      <w:r w:rsidR="0086116F">
        <w:rPr>
          <w:rStyle w:val="VCAAbodyChar"/>
        </w:rPr>
        <w:t>’</w:t>
      </w:r>
      <w:r>
        <w:rPr>
          <w:rStyle w:val="VCAAbodyChar"/>
        </w:rPr>
        <w:t>.</w:t>
      </w:r>
      <w:r w:rsidRPr="00FC5B37">
        <w:rPr>
          <w:rFonts w:ascii="KaiTi" w:eastAsia="KaiTi" w:hAnsi="KaiTi" w:cs="KaiTi" w:hint="eastAsia"/>
          <w:sz w:val="24"/>
          <w:szCs w:val="24"/>
          <w:lang w:eastAsia="zh-CN"/>
        </w:rPr>
        <w:t xml:space="preserve"> </w:t>
      </w:r>
    </w:p>
    <w:p w14:paraId="1CE5AEF7" w14:textId="77777777" w:rsidR="00F7218A" w:rsidRDefault="00F7218A" w:rsidP="00F7218A">
      <w:pPr>
        <w:pStyle w:val="NoSpacing"/>
        <w:numPr>
          <w:ilvl w:val="0"/>
          <w:numId w:val="10"/>
        </w:numPr>
        <w:spacing w:after="120"/>
        <w:rPr>
          <w:rFonts w:ascii="KaiTi" w:eastAsia="KaiTi" w:hAnsi="KaiTi" w:cs="KaiTi"/>
          <w:sz w:val="24"/>
          <w:szCs w:val="24"/>
          <w:lang w:val="en-US" w:eastAsia="zh-CN"/>
        </w:rPr>
      </w:pPr>
      <w:r w:rsidRPr="00FC5B37">
        <w:rPr>
          <w:rFonts w:ascii="KaiTi" w:eastAsia="KaiTi" w:hAnsi="KaiTi" w:cs="KaiTi" w:hint="eastAsia"/>
          <w:sz w:val="24"/>
          <w:szCs w:val="24"/>
          <w:lang w:val="en-US" w:eastAsia="zh-CN"/>
        </w:rPr>
        <w:t>房子主人把自己人生的酸甜苦辣缩成简练的文字刻在楹联上，“忍片刻风平浪静，退一步海阔天空”，悬挂在厅堂上，启迪后人。</w:t>
      </w:r>
    </w:p>
    <w:p w14:paraId="227E6B71" w14:textId="55007191" w:rsidR="00E53DE8" w:rsidRDefault="00F7218A" w:rsidP="00F7218A">
      <w:pPr>
        <w:pStyle w:val="VCAAbody"/>
        <w:ind w:left="112"/>
        <w:rPr>
          <w:rStyle w:val="VCAAbodyChar"/>
        </w:rPr>
      </w:pPr>
      <w:r w:rsidRPr="00F7218A">
        <w:rPr>
          <w:rStyle w:val="VCAAbodyChar"/>
        </w:rPr>
        <w:t xml:space="preserve">The owner of the house condensed the ups and downs of his life into concise words and engraved it on the couplet, </w:t>
      </w:r>
      <w:r w:rsidR="0086116F">
        <w:rPr>
          <w:rStyle w:val="VCAAbodyChar"/>
        </w:rPr>
        <w:t>‘</w:t>
      </w:r>
      <w:r w:rsidRPr="00F7218A">
        <w:rPr>
          <w:rStyle w:val="VCAAbodyChar"/>
        </w:rPr>
        <w:t>Tolerate the wind and waves for a while, take a step back and the sky</w:t>
      </w:r>
      <w:r w:rsidR="0086116F">
        <w:rPr>
          <w:rStyle w:val="VCAAbodyChar"/>
        </w:rPr>
        <w:t>’</w:t>
      </w:r>
      <w:r w:rsidRPr="00F7218A">
        <w:rPr>
          <w:rStyle w:val="VCAAbodyChar"/>
        </w:rPr>
        <w:t>, hung on the hall to inspire future generations.</w:t>
      </w:r>
    </w:p>
    <w:p w14:paraId="0D11AA6F" w14:textId="77777777" w:rsidR="00E53DE8" w:rsidRDefault="00E53DE8">
      <w:pPr>
        <w:widowControl/>
        <w:autoSpaceDE/>
        <w:autoSpaceDN/>
        <w:spacing w:after="200" w:line="276" w:lineRule="auto"/>
        <w:rPr>
          <w:rStyle w:val="VCAAbodyChar"/>
          <w:rFonts w:eastAsia="SimSun"/>
        </w:rPr>
      </w:pPr>
      <w:r>
        <w:rPr>
          <w:rStyle w:val="VCAAbodyChar"/>
        </w:rPr>
        <w:br w:type="page"/>
      </w:r>
    </w:p>
    <w:p w14:paraId="47EA1E0F" w14:textId="1BA3B9FA" w:rsidR="002669D7" w:rsidRDefault="002669D7" w:rsidP="00F7218A">
      <w:pPr>
        <w:pStyle w:val="VCAAHeading4"/>
        <w:rPr>
          <w:lang w:eastAsia="zh-CN"/>
        </w:rPr>
      </w:pPr>
      <w:r>
        <w:rPr>
          <w:lang w:eastAsia="zh-CN"/>
        </w:rPr>
        <w:t>Question 1d.</w:t>
      </w:r>
    </w:p>
    <w:p w14:paraId="7B900701" w14:textId="77777777" w:rsidR="002669D7" w:rsidRDefault="002669D7" w:rsidP="002669D7">
      <w:pPr>
        <w:pStyle w:val="NoSpacing"/>
        <w:ind w:left="142"/>
        <w:rPr>
          <w:rFonts w:ascii="KaiTi" w:eastAsia="KaiTi" w:hAnsi="KaiTi" w:cs="KaiTi"/>
          <w:b/>
          <w:bCs/>
          <w:sz w:val="24"/>
          <w:szCs w:val="24"/>
          <w:lang w:val="en-US" w:eastAsia="zh-CN"/>
        </w:rPr>
      </w:pPr>
      <w:r>
        <w:rPr>
          <w:rFonts w:ascii="KaiTi" w:eastAsia="KaiTi" w:hAnsi="KaiTi" w:cs="KaiTi" w:hint="eastAsia"/>
          <w:b/>
          <w:bCs/>
          <w:sz w:val="24"/>
          <w:szCs w:val="24"/>
          <w:lang w:val="en-US" w:eastAsia="zh-CN"/>
        </w:rPr>
        <w:t xml:space="preserve">请说明琳达根据什么理由会听从大卫的建议去游览黄山及周边的景区。 </w:t>
      </w:r>
    </w:p>
    <w:p w14:paraId="5F699E3C" w14:textId="77777777" w:rsidR="002669D7" w:rsidRPr="00A32E4B" w:rsidRDefault="002669D7" w:rsidP="00F7218A">
      <w:pPr>
        <w:pStyle w:val="VCAAbody"/>
        <w:ind w:left="142"/>
      </w:pPr>
      <w:r w:rsidRPr="00A32E4B">
        <w:t>How do we know that L</w:t>
      </w:r>
      <w:r>
        <w:t xml:space="preserve">inda will </w:t>
      </w:r>
      <w:r w:rsidRPr="00A32E4B">
        <w:t>follow David’</w:t>
      </w:r>
      <w:r w:rsidRPr="006D4461">
        <w:t>s recommendations (suggestions) to visit the Yellow Mountain area?</w:t>
      </w:r>
      <w:r w:rsidRPr="00A32E4B">
        <w:t xml:space="preserve"> </w:t>
      </w:r>
    </w:p>
    <w:p w14:paraId="7F2D1312" w14:textId="77777777" w:rsidR="00F7218A" w:rsidRPr="00F7218A" w:rsidRDefault="002669D7" w:rsidP="002669D7">
      <w:pPr>
        <w:pStyle w:val="NoSpacing"/>
        <w:numPr>
          <w:ilvl w:val="0"/>
          <w:numId w:val="11"/>
        </w:numPr>
        <w:ind w:left="709" w:hanging="425"/>
        <w:rPr>
          <w:sz w:val="24"/>
          <w:szCs w:val="24"/>
          <w:lang w:val="en-US" w:eastAsia="zh-CN"/>
        </w:rPr>
      </w:pPr>
      <w:r>
        <w:rPr>
          <w:rFonts w:ascii="KaiTi" w:eastAsia="KaiTi" w:hAnsi="KaiTi" w:cs="KaiTi" w:hint="eastAsia"/>
          <w:sz w:val="24"/>
          <w:szCs w:val="24"/>
          <w:lang w:eastAsia="zh-CN"/>
        </w:rPr>
        <w:t xml:space="preserve">不仅被联合国列为世界文化遗产，还被评为自然与文化双重遗产 </w:t>
      </w:r>
    </w:p>
    <w:p w14:paraId="75242CCC" w14:textId="5A1B5990" w:rsidR="002669D7" w:rsidRPr="00A91B33" w:rsidRDefault="002669D7" w:rsidP="00F7218A">
      <w:pPr>
        <w:pStyle w:val="VCAAbody"/>
        <w:ind w:left="284"/>
        <w:rPr>
          <w:lang w:eastAsia="zh-CN"/>
        </w:rPr>
      </w:pPr>
      <w:r w:rsidRPr="009C3128">
        <w:t>Not only is it listed as a world cultural heritage by the United Nati</w:t>
      </w:r>
      <w:r w:rsidR="00421F04" w:rsidRPr="009C3128">
        <w:t>ons, but also as a</w:t>
      </w:r>
      <w:r w:rsidR="00421F04" w:rsidRPr="009C3128">
        <w:rPr>
          <w:color w:val="202124"/>
          <w:shd w:val="clear" w:color="auto" w:fill="FFFFFF"/>
        </w:rPr>
        <w:t xml:space="preserve"> mixed World Heritage property</w:t>
      </w:r>
      <w:r w:rsidRPr="009C3128">
        <w:t xml:space="preserve"> </w:t>
      </w:r>
      <w:r w:rsidR="00E01ECF" w:rsidRPr="009C3128">
        <w:t xml:space="preserve">containing </w:t>
      </w:r>
      <w:r w:rsidR="00E01ECF" w:rsidRPr="009C3128">
        <w:rPr>
          <w:bCs/>
        </w:rPr>
        <w:t>elements of both natural and cultural significance</w:t>
      </w:r>
      <w:r w:rsidR="00E01ECF" w:rsidRPr="009C3128">
        <w:t>.</w:t>
      </w:r>
    </w:p>
    <w:p w14:paraId="111E9D79" w14:textId="77777777" w:rsidR="00F7218A" w:rsidRDefault="002669D7" w:rsidP="002669D7">
      <w:pPr>
        <w:pStyle w:val="NoSpacing"/>
        <w:numPr>
          <w:ilvl w:val="0"/>
          <w:numId w:val="11"/>
        </w:numPr>
        <w:ind w:left="709" w:hanging="425"/>
        <w:rPr>
          <w:rFonts w:ascii="KaiTi" w:eastAsia="KaiTi" w:hAnsi="KaiTi" w:cs="KaiTi"/>
          <w:sz w:val="24"/>
          <w:szCs w:val="24"/>
          <w:lang w:eastAsia="zh-CN"/>
        </w:rPr>
      </w:pPr>
      <w:r>
        <w:rPr>
          <w:rFonts w:ascii="KaiTi" w:eastAsia="KaiTi" w:hAnsi="KaiTi" w:cs="KaiTi" w:hint="eastAsia"/>
          <w:sz w:val="24"/>
          <w:szCs w:val="24"/>
          <w:lang w:eastAsia="zh-CN"/>
        </w:rPr>
        <w:t xml:space="preserve">如果想看中国的最好的自然景观，黄山是最佳选择。如果去黄山旅游，去黟县就是最好的选择 </w:t>
      </w:r>
    </w:p>
    <w:p w14:paraId="73E2E027" w14:textId="1CF8685F" w:rsidR="002669D7" w:rsidRPr="00A91B33" w:rsidRDefault="002669D7" w:rsidP="00F7218A">
      <w:pPr>
        <w:pStyle w:val="VCAAbody"/>
        <w:ind w:left="284"/>
        <w:rPr>
          <w:rFonts w:ascii="KaiTi" w:eastAsia="KaiTi" w:hAnsi="KaiTi" w:cs="KaiTi"/>
          <w:lang w:eastAsia="zh-CN"/>
        </w:rPr>
      </w:pPr>
      <w:r w:rsidRPr="00A91B33">
        <w:rPr>
          <w:lang w:eastAsia="zh-CN"/>
        </w:rPr>
        <w:t xml:space="preserve">If you want to see the best natural landscape in China, Huangshan is the best choice. If you travel to Huangshan, going </w:t>
      </w:r>
      <w:r>
        <w:rPr>
          <w:lang w:eastAsia="zh-CN"/>
        </w:rPr>
        <w:t>to Yi County is the best choice</w:t>
      </w:r>
      <w:r w:rsidR="009F4744">
        <w:rPr>
          <w:lang w:eastAsia="zh-CN"/>
        </w:rPr>
        <w:t>.</w:t>
      </w:r>
    </w:p>
    <w:p w14:paraId="378212C1" w14:textId="77777777" w:rsidR="00F7218A" w:rsidRDefault="002669D7" w:rsidP="002669D7">
      <w:pPr>
        <w:pStyle w:val="NoSpacing"/>
        <w:numPr>
          <w:ilvl w:val="0"/>
          <w:numId w:val="11"/>
        </w:numPr>
        <w:ind w:left="709" w:hanging="425"/>
        <w:rPr>
          <w:rFonts w:ascii="KaiTi" w:eastAsia="KaiTi" w:hAnsi="KaiTi" w:cs="KaiTi"/>
          <w:sz w:val="24"/>
          <w:szCs w:val="24"/>
          <w:lang w:eastAsia="zh-CN"/>
        </w:rPr>
      </w:pPr>
      <w:r w:rsidRPr="000F7DA7">
        <w:rPr>
          <w:rFonts w:ascii="KaiTi" w:eastAsia="KaiTi" w:hAnsi="KaiTi" w:cs="KaiTi" w:hint="eastAsia"/>
          <w:sz w:val="24"/>
          <w:szCs w:val="24"/>
          <w:lang w:eastAsia="zh-CN"/>
        </w:rPr>
        <w:t>文化底蕴和人文精神（考生可以根据听力材料，自己归纳总结）</w:t>
      </w:r>
    </w:p>
    <w:p w14:paraId="2582073D" w14:textId="3C282E63" w:rsidR="002669D7" w:rsidRPr="000F7DA7" w:rsidRDefault="002669D7" w:rsidP="00F7218A">
      <w:pPr>
        <w:pStyle w:val="VCAAbody"/>
        <w:ind w:left="284"/>
        <w:rPr>
          <w:rFonts w:ascii="KaiTi" w:eastAsia="KaiTi" w:hAnsi="KaiTi" w:cs="KaiTi"/>
          <w:lang w:eastAsia="zh-CN"/>
        </w:rPr>
      </w:pPr>
      <w:r w:rsidRPr="00A91B33">
        <w:t>Cultural background and humanistic spirit (candida</w:t>
      </w:r>
      <w:r>
        <w:t xml:space="preserve">tes can </w:t>
      </w:r>
      <w:proofErr w:type="spellStart"/>
      <w:r>
        <w:t>summari</w:t>
      </w:r>
      <w:r w:rsidR="009F4744">
        <w:t>s</w:t>
      </w:r>
      <w:r>
        <w:t>e</w:t>
      </w:r>
      <w:proofErr w:type="spellEnd"/>
      <w:r>
        <w:t xml:space="preserve"> </w:t>
      </w:r>
      <w:r w:rsidRPr="00A91B33">
        <w:t>by themselves based on the listening materials)</w:t>
      </w:r>
      <w:r w:rsidR="009F4744">
        <w:t>.</w:t>
      </w:r>
    </w:p>
    <w:p w14:paraId="60FAD6EE" w14:textId="77777777" w:rsidR="002669D7" w:rsidRDefault="002669D7" w:rsidP="00F7218A">
      <w:pPr>
        <w:pStyle w:val="VCAAHeading3"/>
      </w:pPr>
      <w:r>
        <w:t>Section 2 – Reading and responding</w:t>
      </w:r>
    </w:p>
    <w:p w14:paraId="0C85905C" w14:textId="77777777" w:rsidR="00E53DE8" w:rsidRPr="00002833" w:rsidRDefault="00E53DE8" w:rsidP="00E53DE8">
      <w:pPr>
        <w:pStyle w:val="VCAAbody"/>
        <w:rPr>
          <w:rFonts w:eastAsiaTheme="minorHAnsi"/>
          <w:lang w:val="en-AU"/>
        </w:rPr>
      </w:pPr>
      <w:r w:rsidRPr="00002833">
        <w:rPr>
          <w:rFonts w:eastAsiaTheme="minorHAnsi"/>
          <w:lang w:val="en-AU"/>
        </w:rPr>
        <w:t xml:space="preserve">The assessment criteria for this section were: </w:t>
      </w:r>
    </w:p>
    <w:p w14:paraId="7AFFC95F" w14:textId="77777777" w:rsidR="00E53DE8" w:rsidRPr="00002833" w:rsidRDefault="00E53DE8" w:rsidP="00E53DE8">
      <w:pPr>
        <w:pStyle w:val="VCAAbullet"/>
        <w:rPr>
          <w:lang w:val="en-AU"/>
        </w:rPr>
      </w:pPr>
      <w:r w:rsidRPr="00002833">
        <w:rPr>
          <w:lang w:val="en-AU"/>
        </w:rPr>
        <w:t xml:space="preserve">the capacity to identify and synthesise relevant information and ideas from the texts </w:t>
      </w:r>
    </w:p>
    <w:p w14:paraId="41DD4B4E" w14:textId="77777777" w:rsidR="00E53DE8" w:rsidRPr="00002833" w:rsidRDefault="00E53DE8" w:rsidP="00E53DE8">
      <w:pPr>
        <w:pStyle w:val="VCAAbullet"/>
        <w:rPr>
          <w:lang w:val="en-AU"/>
        </w:rPr>
      </w:pPr>
      <w:r w:rsidRPr="00002833">
        <w:rPr>
          <w:lang w:val="en-AU"/>
        </w:rPr>
        <w:t xml:space="preserve">appropriateness of structure and sequence </w:t>
      </w:r>
    </w:p>
    <w:p w14:paraId="619ECAAC" w14:textId="77777777" w:rsidR="00E53DE8" w:rsidRPr="00002833" w:rsidRDefault="00E53DE8" w:rsidP="00E53DE8">
      <w:pPr>
        <w:pStyle w:val="VCAAbullet"/>
        <w:rPr>
          <w:lang w:val="en-AU"/>
        </w:rPr>
      </w:pPr>
      <w:r w:rsidRPr="00002833">
        <w:rPr>
          <w:lang w:val="en-AU"/>
        </w:rPr>
        <w:t xml:space="preserve">accuracy, range and appropriateness of vocabulary and grammar (including punctuation and, where relevant, script). </w:t>
      </w:r>
    </w:p>
    <w:p w14:paraId="12144A18" w14:textId="77777777" w:rsidR="002669D7" w:rsidRDefault="002669D7" w:rsidP="00F7218A">
      <w:pPr>
        <w:pStyle w:val="VCAAHeading4"/>
      </w:pPr>
      <w:r>
        <w:t>Text 2</w:t>
      </w:r>
    </w:p>
    <w:p w14:paraId="2F6B4832" w14:textId="77777777" w:rsidR="002669D7" w:rsidRDefault="002669D7" w:rsidP="00F7218A">
      <w:pPr>
        <w:pStyle w:val="VCAAHeading5"/>
      </w:pPr>
      <w:r>
        <w:t>Question 2</w:t>
      </w:r>
    </w:p>
    <w:p w14:paraId="37736CE2" w14:textId="77777777" w:rsidR="001A62E9" w:rsidRDefault="002669D7" w:rsidP="002669D7">
      <w:pPr>
        <w:pStyle w:val="ListParagraph"/>
        <w:widowControl/>
        <w:numPr>
          <w:ilvl w:val="0"/>
          <w:numId w:val="12"/>
        </w:numPr>
        <w:tabs>
          <w:tab w:val="left" w:pos="312"/>
        </w:tabs>
        <w:autoSpaceDE/>
        <w:autoSpaceDN/>
        <w:spacing w:line="288" w:lineRule="auto"/>
        <w:ind w:left="714" w:hanging="357"/>
        <w:jc w:val="both"/>
        <w:rPr>
          <w:rFonts w:asciiTheme="majorBidi" w:eastAsia="KaiTi" w:hAnsiTheme="majorBidi" w:cstheme="majorBidi"/>
          <w:lang w:eastAsia="zh-CN"/>
        </w:rPr>
      </w:pPr>
      <w:r w:rsidRPr="0041263B">
        <w:rPr>
          <w:rFonts w:asciiTheme="majorBidi" w:eastAsia="KaiTi" w:hAnsiTheme="majorBidi" w:cstheme="majorBidi"/>
          <w:lang w:eastAsia="zh-CN"/>
        </w:rPr>
        <w:t>是一种朴素的哲学观念</w:t>
      </w:r>
      <w:r w:rsidRPr="0041263B">
        <w:rPr>
          <w:rFonts w:asciiTheme="majorBidi" w:eastAsia="KaiTi" w:hAnsiTheme="majorBidi" w:cstheme="majorBidi" w:hint="eastAsia"/>
          <w:lang w:eastAsia="zh-CN"/>
        </w:rPr>
        <w:t>，也</w:t>
      </w:r>
      <w:r w:rsidRPr="0041263B">
        <w:rPr>
          <w:rFonts w:asciiTheme="majorBidi" w:eastAsia="KaiTi" w:hAnsiTheme="majorBidi" w:cstheme="majorBidi"/>
          <w:lang w:eastAsia="zh-CN"/>
        </w:rPr>
        <w:t>是人类迈向永续的运动</w:t>
      </w:r>
      <w:r>
        <w:rPr>
          <w:rFonts w:asciiTheme="majorBidi" w:eastAsia="KaiTi" w:hAnsiTheme="majorBidi" w:cstheme="majorBidi" w:hint="eastAsia"/>
          <w:lang w:eastAsia="zh-CN"/>
        </w:rPr>
        <w:t xml:space="preserve"> </w:t>
      </w:r>
    </w:p>
    <w:p w14:paraId="1CD64432" w14:textId="6C885A86" w:rsidR="002669D7" w:rsidRPr="0041263B" w:rsidRDefault="002669D7" w:rsidP="001A62E9">
      <w:pPr>
        <w:pStyle w:val="VCAAbody"/>
        <w:ind w:left="357"/>
        <w:rPr>
          <w:rFonts w:asciiTheme="majorBidi" w:eastAsia="KaiTi" w:hAnsiTheme="majorBidi" w:cstheme="majorBidi"/>
          <w:lang w:eastAsia="zh-CN"/>
        </w:rPr>
      </w:pPr>
      <w:r w:rsidRPr="0041263B">
        <w:t>It is a simple philosophical concept, and it is also a movement of human beings towards sustainability</w:t>
      </w:r>
      <w:r w:rsidR="009F4744">
        <w:t>.</w:t>
      </w:r>
    </w:p>
    <w:p w14:paraId="3D3C66E8" w14:textId="77777777" w:rsidR="001A62E9" w:rsidRPr="001A62E9" w:rsidRDefault="002669D7" w:rsidP="002669D7">
      <w:pPr>
        <w:pStyle w:val="ListParagraph"/>
        <w:widowControl/>
        <w:numPr>
          <w:ilvl w:val="0"/>
          <w:numId w:val="12"/>
        </w:numPr>
        <w:tabs>
          <w:tab w:val="left" w:pos="312"/>
        </w:tabs>
        <w:autoSpaceDE/>
        <w:autoSpaceDN/>
        <w:spacing w:line="288" w:lineRule="auto"/>
        <w:ind w:left="714" w:hanging="357"/>
        <w:jc w:val="both"/>
        <w:rPr>
          <w:rFonts w:asciiTheme="majorBidi" w:eastAsia="KaiTi" w:hAnsiTheme="majorBidi" w:cstheme="majorBidi"/>
          <w:lang w:eastAsia="zh-CN"/>
        </w:rPr>
      </w:pPr>
      <w:r w:rsidRPr="0041263B">
        <w:rPr>
          <w:rFonts w:asciiTheme="majorBidi" w:eastAsia="KaiTi" w:hAnsiTheme="majorBidi" w:cstheme="majorBidi" w:hint="eastAsia"/>
          <w:lang w:eastAsia="zh-CN"/>
        </w:rPr>
        <w:t>包括人类、动物、植物、飞禽和昆虫的和谐相处</w:t>
      </w:r>
      <w:r w:rsidRPr="0041263B">
        <w:rPr>
          <w:rFonts w:ascii="Times New Roman" w:hAnsi="Times New Roman" w:hint="eastAsia"/>
          <w:iCs/>
          <w:color w:val="000000"/>
          <w:sz w:val="24"/>
          <w:szCs w:val="24"/>
          <w:lang w:eastAsia="zh-CN"/>
        </w:rPr>
        <w:t xml:space="preserve"> </w:t>
      </w:r>
    </w:p>
    <w:p w14:paraId="6302E8EF" w14:textId="2D7562FC" w:rsidR="00E53DE8" w:rsidRDefault="002669D7" w:rsidP="001A62E9">
      <w:pPr>
        <w:pStyle w:val="VCAAbody"/>
        <w:ind w:left="357"/>
      </w:pPr>
      <w:r w:rsidRPr="0041263B">
        <w:t xml:space="preserve">Including the harmonious coexistence of humans, animals, plants, </w:t>
      </w:r>
      <w:proofErr w:type="gramStart"/>
      <w:r w:rsidRPr="0041263B">
        <w:t>birds</w:t>
      </w:r>
      <w:proofErr w:type="gramEnd"/>
      <w:r w:rsidRPr="0041263B">
        <w:t xml:space="preserve"> and insects</w:t>
      </w:r>
    </w:p>
    <w:p w14:paraId="51A8DD26" w14:textId="77777777" w:rsidR="001A62E9" w:rsidRDefault="002669D7" w:rsidP="002669D7">
      <w:pPr>
        <w:pStyle w:val="ListParagraph"/>
        <w:widowControl/>
        <w:numPr>
          <w:ilvl w:val="0"/>
          <w:numId w:val="12"/>
        </w:numPr>
        <w:tabs>
          <w:tab w:val="left" w:pos="312"/>
        </w:tabs>
        <w:autoSpaceDE/>
        <w:autoSpaceDN/>
        <w:spacing w:line="288" w:lineRule="auto"/>
        <w:ind w:left="714" w:hanging="357"/>
        <w:jc w:val="both"/>
        <w:rPr>
          <w:rFonts w:asciiTheme="majorBidi" w:eastAsia="KaiTi" w:hAnsiTheme="majorBidi" w:cstheme="majorBidi"/>
          <w:lang w:eastAsia="zh-CN"/>
        </w:rPr>
      </w:pPr>
      <w:r w:rsidRPr="0041263B">
        <w:rPr>
          <w:rFonts w:asciiTheme="majorBidi" w:eastAsia="KaiTi" w:hAnsiTheme="majorBidi" w:cstheme="majorBidi"/>
          <w:lang w:eastAsia="zh-CN"/>
        </w:rPr>
        <w:t>目的是照顾地球</w:t>
      </w:r>
      <w:r w:rsidRPr="0041263B">
        <w:rPr>
          <w:rFonts w:asciiTheme="majorBidi" w:eastAsia="KaiTi" w:hAnsiTheme="majorBidi" w:cstheme="majorBidi"/>
          <w:lang w:eastAsia="zh-CN"/>
        </w:rPr>
        <w:t>,</w:t>
      </w:r>
      <w:r w:rsidRPr="0041263B">
        <w:rPr>
          <w:rFonts w:asciiTheme="majorBidi" w:eastAsia="KaiTi" w:hAnsiTheme="majorBidi" w:cstheme="majorBidi"/>
          <w:lang w:eastAsia="zh-CN"/>
        </w:rPr>
        <w:t>照顾人类</w:t>
      </w:r>
      <w:r w:rsidRPr="0041263B">
        <w:rPr>
          <w:rFonts w:asciiTheme="majorBidi" w:eastAsia="KaiTi" w:hAnsiTheme="majorBidi" w:cstheme="majorBidi"/>
          <w:lang w:eastAsia="zh-CN"/>
        </w:rPr>
        <w:t>,</w:t>
      </w:r>
      <w:r w:rsidRPr="0041263B">
        <w:rPr>
          <w:rFonts w:asciiTheme="majorBidi" w:eastAsia="KaiTi" w:hAnsiTheme="majorBidi" w:cstheme="majorBidi"/>
          <w:lang w:eastAsia="zh-CN"/>
        </w:rPr>
        <w:t>公平分享</w:t>
      </w:r>
      <w:r>
        <w:rPr>
          <w:rFonts w:asciiTheme="majorBidi" w:eastAsia="KaiTi" w:hAnsiTheme="majorBidi" w:cstheme="majorBidi" w:hint="eastAsia"/>
          <w:lang w:eastAsia="zh-CN"/>
        </w:rPr>
        <w:t xml:space="preserve"> </w:t>
      </w:r>
    </w:p>
    <w:p w14:paraId="01AF1090" w14:textId="4AEA02A0" w:rsidR="002669D7" w:rsidRPr="0041263B" w:rsidRDefault="002669D7" w:rsidP="001A62E9">
      <w:pPr>
        <w:pStyle w:val="VCAAbody"/>
        <w:ind w:left="357"/>
        <w:rPr>
          <w:rFonts w:asciiTheme="majorBidi" w:eastAsia="KaiTi" w:hAnsiTheme="majorBidi" w:cstheme="majorBidi"/>
          <w:lang w:eastAsia="zh-CN"/>
        </w:rPr>
      </w:pPr>
      <w:r w:rsidRPr="0041263B">
        <w:t xml:space="preserve">The </w:t>
      </w:r>
      <w:r>
        <w:t xml:space="preserve">purpose is to take care of the </w:t>
      </w:r>
      <w:r w:rsidR="009F4744">
        <w:t>e</w:t>
      </w:r>
      <w:r w:rsidRPr="0041263B">
        <w:t>arth, take care of mankind, and share fairly</w:t>
      </w:r>
      <w:r w:rsidR="009F4744">
        <w:t>.</w:t>
      </w:r>
    </w:p>
    <w:p w14:paraId="5FFD102F" w14:textId="77777777" w:rsidR="001A62E9" w:rsidRDefault="002669D7" w:rsidP="002669D7">
      <w:pPr>
        <w:widowControl/>
        <w:numPr>
          <w:ilvl w:val="0"/>
          <w:numId w:val="13"/>
        </w:numPr>
        <w:tabs>
          <w:tab w:val="left" w:pos="312"/>
        </w:tabs>
        <w:autoSpaceDE/>
        <w:autoSpaceDN/>
        <w:spacing w:after="200" w:line="288" w:lineRule="auto"/>
        <w:ind w:left="714" w:hanging="357"/>
        <w:jc w:val="both"/>
        <w:rPr>
          <w:rFonts w:asciiTheme="majorBidi" w:eastAsia="KaiTi" w:hAnsiTheme="majorBidi" w:cstheme="majorBidi"/>
          <w:lang w:eastAsia="zh-CN"/>
        </w:rPr>
      </w:pPr>
      <w:r w:rsidRPr="0041263B">
        <w:rPr>
          <w:rFonts w:asciiTheme="majorBidi" w:eastAsia="KaiTi" w:hAnsiTheme="majorBidi" w:cstheme="majorBidi"/>
          <w:lang w:eastAsia="zh-CN"/>
        </w:rPr>
        <w:t>改变栽培方式，提升作物产量</w:t>
      </w:r>
      <w:r w:rsidRPr="0041263B">
        <w:rPr>
          <w:rFonts w:asciiTheme="majorBidi" w:eastAsia="KaiTi" w:hAnsiTheme="majorBidi" w:cstheme="majorBidi" w:hint="eastAsia"/>
          <w:lang w:eastAsia="zh-CN"/>
        </w:rPr>
        <w:t>。</w:t>
      </w:r>
      <w:r w:rsidRPr="0041263B">
        <w:rPr>
          <w:rFonts w:asciiTheme="majorBidi" w:eastAsia="KaiTi" w:hAnsiTheme="majorBidi" w:cstheme="majorBidi"/>
          <w:lang w:eastAsia="zh-CN"/>
        </w:rPr>
        <w:t>成功的秘诀</w:t>
      </w:r>
      <w:r w:rsidRPr="0041263B">
        <w:rPr>
          <w:rFonts w:asciiTheme="majorBidi" w:eastAsia="KaiTi" w:hAnsiTheme="majorBidi" w:cstheme="majorBidi"/>
          <w:lang w:eastAsia="zh-CN"/>
        </w:rPr>
        <w:t>:</w:t>
      </w:r>
      <w:r w:rsidRPr="0041263B">
        <w:rPr>
          <w:rFonts w:asciiTheme="majorBidi" w:eastAsia="KaiTi" w:hAnsiTheme="majorBidi" w:cstheme="majorBidi"/>
          <w:lang w:eastAsia="zh-CN"/>
        </w:rPr>
        <w:t>重视农业的可持续发展</w:t>
      </w:r>
      <w:r>
        <w:rPr>
          <w:rFonts w:asciiTheme="majorBidi" w:eastAsia="KaiTi" w:hAnsiTheme="majorBidi" w:cstheme="majorBidi" w:hint="eastAsia"/>
          <w:lang w:eastAsia="zh-CN"/>
        </w:rPr>
        <w:t xml:space="preserve"> </w:t>
      </w:r>
    </w:p>
    <w:p w14:paraId="341B21D4" w14:textId="6663C128" w:rsidR="002669D7" w:rsidRPr="00636C6A" w:rsidRDefault="002669D7" w:rsidP="001A62E9">
      <w:pPr>
        <w:pStyle w:val="VCAAbody"/>
        <w:ind w:left="357"/>
        <w:rPr>
          <w:rFonts w:asciiTheme="majorBidi" w:eastAsia="KaiTi" w:hAnsiTheme="majorBidi" w:cstheme="majorBidi"/>
          <w:lang w:eastAsia="zh-CN"/>
        </w:rPr>
      </w:pPr>
      <w:r w:rsidRPr="00636C6A">
        <w:rPr>
          <w:lang w:eastAsia="zh-CN"/>
        </w:rPr>
        <w:t>Change cultivation methods and increase crop yields. The secret of success: attach importance to the sustainable development of agriculture</w:t>
      </w:r>
      <w:r w:rsidR="009F4744">
        <w:rPr>
          <w:lang w:eastAsia="zh-CN"/>
        </w:rPr>
        <w:t>.</w:t>
      </w:r>
    </w:p>
    <w:p w14:paraId="0CD96C19" w14:textId="77777777" w:rsidR="001A62E9" w:rsidRDefault="002669D7" w:rsidP="002669D7">
      <w:pPr>
        <w:pStyle w:val="ListParagraph"/>
        <w:widowControl/>
        <w:numPr>
          <w:ilvl w:val="0"/>
          <w:numId w:val="12"/>
        </w:numPr>
        <w:tabs>
          <w:tab w:val="left" w:pos="312"/>
        </w:tabs>
        <w:autoSpaceDE/>
        <w:autoSpaceDN/>
        <w:spacing w:line="288" w:lineRule="auto"/>
        <w:ind w:left="714" w:hanging="357"/>
        <w:jc w:val="both"/>
        <w:rPr>
          <w:rFonts w:asciiTheme="majorBidi" w:eastAsia="KaiTi" w:hAnsiTheme="majorBidi" w:cstheme="majorBidi"/>
          <w:lang w:eastAsia="zh-CN"/>
        </w:rPr>
      </w:pPr>
      <w:r w:rsidRPr="0041263B">
        <w:rPr>
          <w:rFonts w:asciiTheme="majorBidi" w:eastAsia="KaiTi" w:hAnsiTheme="majorBidi" w:cstheme="majorBidi" w:hint="eastAsia"/>
          <w:lang w:eastAsia="zh-CN"/>
        </w:rPr>
        <w:t>适应当地气候和建筑物的布局，对传统民居进行设计改造，</w:t>
      </w:r>
      <w:r w:rsidRPr="0041263B">
        <w:rPr>
          <w:rFonts w:asciiTheme="majorBidi" w:eastAsia="KaiTi" w:hAnsiTheme="majorBidi" w:cstheme="majorBidi"/>
          <w:lang w:eastAsia="zh-CN"/>
        </w:rPr>
        <w:t>实现多功能住宅</w:t>
      </w:r>
      <w:r>
        <w:rPr>
          <w:rFonts w:asciiTheme="majorBidi" w:eastAsia="KaiTi" w:hAnsiTheme="majorBidi" w:cstheme="majorBidi" w:hint="eastAsia"/>
          <w:lang w:eastAsia="zh-CN"/>
        </w:rPr>
        <w:t xml:space="preserve"> </w:t>
      </w:r>
    </w:p>
    <w:p w14:paraId="0FEDA0BB" w14:textId="35F9CB4F" w:rsidR="00E53DE8" w:rsidRDefault="002669D7" w:rsidP="001A62E9">
      <w:pPr>
        <w:pStyle w:val="VCAAbody"/>
        <w:ind w:left="357"/>
      </w:pPr>
      <w:r w:rsidRPr="00636C6A">
        <w:t xml:space="preserve">Adapt to the local climate and the layout of buildings, design and transform traditional houses to </w:t>
      </w:r>
      <w:proofErr w:type="spellStart"/>
      <w:r w:rsidRPr="00636C6A">
        <w:t>reali</w:t>
      </w:r>
      <w:r w:rsidR="009F4744">
        <w:t>s</w:t>
      </w:r>
      <w:r w:rsidRPr="00636C6A">
        <w:t>e</w:t>
      </w:r>
      <w:proofErr w:type="spellEnd"/>
      <w:r w:rsidRPr="00636C6A">
        <w:t xml:space="preserve"> multifunctional residences</w:t>
      </w:r>
      <w:r w:rsidR="009F4744">
        <w:t>.</w:t>
      </w:r>
    </w:p>
    <w:p w14:paraId="4AF96473" w14:textId="77777777" w:rsidR="00E53DE8" w:rsidRDefault="00E53DE8">
      <w:pPr>
        <w:widowControl/>
        <w:autoSpaceDE/>
        <w:autoSpaceDN/>
        <w:spacing w:after="200" w:line="276" w:lineRule="auto"/>
        <w:rPr>
          <w:rFonts w:eastAsia="SimSun"/>
          <w:color w:val="000000" w:themeColor="text1"/>
          <w:sz w:val="20"/>
        </w:rPr>
      </w:pPr>
      <w:r>
        <w:br w:type="page"/>
      </w:r>
    </w:p>
    <w:p w14:paraId="12598007" w14:textId="77777777" w:rsidR="001A62E9" w:rsidRDefault="002669D7" w:rsidP="002669D7">
      <w:pPr>
        <w:pStyle w:val="ListParagraph"/>
        <w:widowControl/>
        <w:numPr>
          <w:ilvl w:val="0"/>
          <w:numId w:val="12"/>
        </w:numPr>
        <w:tabs>
          <w:tab w:val="left" w:pos="312"/>
        </w:tabs>
        <w:autoSpaceDE/>
        <w:autoSpaceDN/>
        <w:spacing w:line="288" w:lineRule="auto"/>
        <w:ind w:left="714" w:hanging="357"/>
        <w:jc w:val="both"/>
        <w:rPr>
          <w:rFonts w:asciiTheme="majorBidi" w:eastAsia="KaiTi" w:hAnsiTheme="majorBidi" w:cstheme="majorBidi"/>
          <w:lang w:eastAsia="zh-CN"/>
        </w:rPr>
      </w:pPr>
      <w:r w:rsidRPr="0041263B">
        <w:rPr>
          <w:rFonts w:asciiTheme="majorBidi" w:eastAsia="KaiTi" w:hAnsiTheme="majorBidi" w:cstheme="majorBidi"/>
          <w:lang w:eastAsia="zh-CN"/>
        </w:rPr>
        <w:t>树立</w:t>
      </w:r>
      <w:r w:rsidRPr="0041263B">
        <w:rPr>
          <w:rFonts w:asciiTheme="majorBidi" w:eastAsia="KaiTi" w:hAnsiTheme="majorBidi" w:cstheme="majorBidi" w:hint="eastAsia"/>
          <w:lang w:eastAsia="zh-CN"/>
        </w:rPr>
        <w:t>全民</w:t>
      </w:r>
      <w:r w:rsidRPr="0041263B">
        <w:rPr>
          <w:rFonts w:asciiTheme="majorBidi" w:eastAsia="KaiTi" w:hAnsiTheme="majorBidi" w:cstheme="majorBidi"/>
          <w:lang w:eastAsia="zh-CN"/>
        </w:rPr>
        <w:t>可持续发展的共识</w:t>
      </w:r>
      <w:r w:rsidRPr="0041263B">
        <w:rPr>
          <w:rFonts w:asciiTheme="majorBidi" w:eastAsia="KaiTi" w:hAnsiTheme="majorBidi" w:cstheme="majorBidi" w:hint="eastAsia"/>
          <w:lang w:eastAsia="zh-CN"/>
        </w:rPr>
        <w:t>，维护人与人之间的和谐相处</w:t>
      </w:r>
      <w:r>
        <w:rPr>
          <w:rFonts w:asciiTheme="majorBidi" w:eastAsia="KaiTi" w:hAnsiTheme="majorBidi" w:cstheme="majorBidi" w:hint="eastAsia"/>
          <w:lang w:eastAsia="zh-CN"/>
        </w:rPr>
        <w:t xml:space="preserve"> </w:t>
      </w:r>
    </w:p>
    <w:p w14:paraId="2A3BE0D4" w14:textId="498ECE03" w:rsidR="002669D7" w:rsidRPr="0041263B" w:rsidRDefault="002669D7" w:rsidP="001A62E9">
      <w:pPr>
        <w:pStyle w:val="VCAAbody"/>
        <w:ind w:left="357"/>
        <w:rPr>
          <w:rFonts w:asciiTheme="majorBidi" w:eastAsia="KaiTi" w:hAnsiTheme="majorBidi" w:cstheme="majorBidi"/>
          <w:lang w:eastAsia="zh-CN"/>
        </w:rPr>
      </w:pPr>
      <w:r w:rsidRPr="00636C6A">
        <w:t>Establish a consensus for the sustainable development of the whole people and maintain harmonious coexistence among people</w:t>
      </w:r>
      <w:r w:rsidR="009F4744">
        <w:t>.</w:t>
      </w:r>
    </w:p>
    <w:p w14:paraId="7599AE41" w14:textId="77777777" w:rsidR="001A62E9" w:rsidRDefault="002669D7" w:rsidP="002669D7">
      <w:pPr>
        <w:pStyle w:val="ListParagraph"/>
        <w:widowControl/>
        <w:numPr>
          <w:ilvl w:val="0"/>
          <w:numId w:val="12"/>
        </w:numPr>
        <w:tabs>
          <w:tab w:val="left" w:pos="312"/>
        </w:tabs>
        <w:autoSpaceDE/>
        <w:autoSpaceDN/>
        <w:spacing w:line="288" w:lineRule="auto"/>
        <w:ind w:left="714" w:hanging="357"/>
        <w:jc w:val="both"/>
        <w:rPr>
          <w:rFonts w:asciiTheme="majorBidi" w:eastAsia="KaiTi" w:hAnsiTheme="majorBidi" w:cstheme="majorBidi"/>
          <w:lang w:eastAsia="zh-CN"/>
        </w:rPr>
      </w:pPr>
      <w:r w:rsidRPr="0041263B">
        <w:rPr>
          <w:rFonts w:asciiTheme="majorBidi" w:eastAsia="KaiTi" w:hAnsiTheme="majorBidi" w:cstheme="majorBidi" w:hint="eastAsia"/>
          <w:lang w:eastAsia="zh-CN"/>
        </w:rPr>
        <w:t>促进乡土文明振兴</w:t>
      </w:r>
      <w:r>
        <w:rPr>
          <w:rFonts w:asciiTheme="majorBidi" w:eastAsia="KaiTi" w:hAnsiTheme="majorBidi" w:cstheme="majorBidi" w:hint="eastAsia"/>
          <w:lang w:eastAsia="zh-CN"/>
        </w:rPr>
        <w:t xml:space="preserve"> </w:t>
      </w:r>
    </w:p>
    <w:p w14:paraId="562CF603" w14:textId="488A4DE5" w:rsidR="002669D7" w:rsidRPr="0041263B" w:rsidRDefault="002669D7" w:rsidP="001A62E9">
      <w:pPr>
        <w:pStyle w:val="VCAAbody"/>
        <w:ind w:left="357"/>
        <w:rPr>
          <w:rFonts w:asciiTheme="majorBidi" w:eastAsia="KaiTi" w:hAnsiTheme="majorBidi" w:cstheme="majorBidi"/>
          <w:lang w:eastAsia="zh-CN"/>
        </w:rPr>
      </w:pPr>
      <w:r w:rsidRPr="00636C6A">
        <w:t xml:space="preserve">Promote the </w:t>
      </w:r>
      <w:proofErr w:type="spellStart"/>
      <w:r w:rsidRPr="00636C6A">
        <w:t>revitali</w:t>
      </w:r>
      <w:r w:rsidR="009F4744">
        <w:t>s</w:t>
      </w:r>
      <w:r w:rsidRPr="00636C6A">
        <w:t>ation</w:t>
      </w:r>
      <w:proofErr w:type="spellEnd"/>
      <w:r w:rsidRPr="00636C6A">
        <w:t xml:space="preserve"> of rural </w:t>
      </w:r>
      <w:proofErr w:type="spellStart"/>
      <w:r w:rsidR="009F4744">
        <w:t>civilisation</w:t>
      </w:r>
      <w:proofErr w:type="spellEnd"/>
      <w:r w:rsidR="009F4744">
        <w:t>.</w:t>
      </w:r>
    </w:p>
    <w:p w14:paraId="6B9A38EA" w14:textId="77777777" w:rsidR="001A62E9" w:rsidRPr="001A62E9" w:rsidRDefault="002669D7" w:rsidP="002669D7">
      <w:pPr>
        <w:pStyle w:val="ListParagraph"/>
        <w:widowControl/>
        <w:numPr>
          <w:ilvl w:val="0"/>
          <w:numId w:val="12"/>
        </w:numPr>
        <w:tabs>
          <w:tab w:val="left" w:pos="312"/>
        </w:tabs>
        <w:autoSpaceDE/>
        <w:autoSpaceDN/>
        <w:spacing w:line="288" w:lineRule="auto"/>
        <w:ind w:left="714" w:hanging="357"/>
        <w:jc w:val="both"/>
        <w:rPr>
          <w:rFonts w:ascii="Times New Roman" w:hAnsi="Times New Roman"/>
          <w:iCs/>
          <w:color w:val="000000"/>
          <w:sz w:val="24"/>
          <w:szCs w:val="24"/>
          <w:lang w:eastAsia="zh-CN"/>
        </w:rPr>
      </w:pPr>
      <w:r w:rsidRPr="0041263B">
        <w:rPr>
          <w:rFonts w:asciiTheme="majorBidi" w:eastAsia="KaiTi" w:hAnsiTheme="majorBidi" w:cstheme="majorBidi"/>
          <w:lang w:eastAsia="zh-CN"/>
        </w:rPr>
        <w:t>把有机的农产品带给千家万户</w:t>
      </w:r>
      <w:r>
        <w:rPr>
          <w:rFonts w:asciiTheme="majorBidi" w:eastAsia="KaiTi" w:hAnsiTheme="majorBidi" w:cstheme="majorBidi" w:hint="eastAsia"/>
          <w:lang w:eastAsia="zh-CN"/>
        </w:rPr>
        <w:t xml:space="preserve"> </w:t>
      </w:r>
    </w:p>
    <w:p w14:paraId="15E6B87E" w14:textId="7CDB29DF" w:rsidR="002669D7" w:rsidRPr="00636C6A" w:rsidRDefault="002669D7" w:rsidP="001A62E9">
      <w:pPr>
        <w:pStyle w:val="VCAAbody"/>
        <w:ind w:left="357"/>
      </w:pPr>
      <w:r w:rsidRPr="00636C6A">
        <w:lastRenderedPageBreak/>
        <w:t>Bring organic agricultural products to thousands of households</w:t>
      </w:r>
      <w:r w:rsidR="009F4744">
        <w:t>.</w:t>
      </w:r>
    </w:p>
    <w:p w14:paraId="3BC7423A" w14:textId="77777777" w:rsidR="001A62E9" w:rsidRDefault="002669D7" w:rsidP="002669D7">
      <w:pPr>
        <w:pStyle w:val="ListParagraph"/>
        <w:widowControl/>
        <w:numPr>
          <w:ilvl w:val="0"/>
          <w:numId w:val="12"/>
        </w:numPr>
        <w:tabs>
          <w:tab w:val="left" w:pos="312"/>
        </w:tabs>
        <w:autoSpaceDE/>
        <w:autoSpaceDN/>
        <w:spacing w:line="288" w:lineRule="auto"/>
        <w:ind w:left="714" w:hanging="357"/>
        <w:jc w:val="both"/>
        <w:rPr>
          <w:rFonts w:asciiTheme="majorBidi" w:eastAsia="KaiTi" w:hAnsiTheme="majorBidi" w:cstheme="majorBidi"/>
          <w:lang w:eastAsia="zh-CN"/>
        </w:rPr>
      </w:pPr>
      <w:r w:rsidRPr="0041263B">
        <w:rPr>
          <w:rFonts w:asciiTheme="majorBidi" w:eastAsia="KaiTi" w:hAnsiTheme="majorBidi" w:cstheme="majorBidi"/>
          <w:lang w:eastAsia="zh-CN"/>
        </w:rPr>
        <w:t>举例</w:t>
      </w:r>
      <w:r w:rsidRPr="0041263B">
        <w:rPr>
          <w:rFonts w:asciiTheme="majorBidi" w:eastAsia="KaiTi" w:hAnsiTheme="majorBidi" w:cstheme="majorBidi"/>
          <w:lang w:eastAsia="zh-CN"/>
        </w:rPr>
        <w:t>:</w:t>
      </w:r>
      <w:r w:rsidRPr="0041263B">
        <w:rPr>
          <w:rFonts w:asciiTheme="majorBidi" w:eastAsia="KaiTi" w:hAnsiTheme="majorBidi" w:cstheme="majorBidi"/>
          <w:lang w:eastAsia="zh-CN"/>
        </w:rPr>
        <w:t>无污染的香蕉、奶牛</w:t>
      </w:r>
      <w:r>
        <w:rPr>
          <w:rFonts w:asciiTheme="majorBidi" w:eastAsia="KaiTi" w:hAnsiTheme="majorBidi" w:cstheme="majorBidi" w:hint="eastAsia"/>
          <w:lang w:eastAsia="zh-CN"/>
        </w:rPr>
        <w:t xml:space="preserve"> </w:t>
      </w:r>
    </w:p>
    <w:p w14:paraId="4F4086B9" w14:textId="0682301F" w:rsidR="002669D7" w:rsidRPr="0041263B" w:rsidRDefault="002669D7" w:rsidP="001A62E9">
      <w:pPr>
        <w:pStyle w:val="VCAAbody"/>
        <w:ind w:left="357"/>
        <w:rPr>
          <w:rFonts w:asciiTheme="majorBidi" w:eastAsia="KaiTi" w:hAnsiTheme="majorBidi" w:cstheme="majorBidi"/>
          <w:lang w:eastAsia="zh-CN"/>
        </w:rPr>
      </w:pPr>
      <w:r w:rsidRPr="00636C6A">
        <w:t>Examples: pollution-free bananas, dairy cows</w:t>
      </w:r>
      <w:r w:rsidR="00726364">
        <w:t>.</w:t>
      </w:r>
    </w:p>
    <w:p w14:paraId="6C725E69" w14:textId="77777777" w:rsidR="001A62E9" w:rsidRDefault="002669D7" w:rsidP="002669D7">
      <w:pPr>
        <w:pStyle w:val="ListParagraph"/>
        <w:widowControl/>
        <w:numPr>
          <w:ilvl w:val="0"/>
          <w:numId w:val="4"/>
        </w:numPr>
        <w:autoSpaceDE/>
        <w:autoSpaceDN/>
        <w:spacing w:line="288" w:lineRule="auto"/>
        <w:ind w:left="714" w:hanging="357"/>
        <w:contextualSpacing/>
        <w:jc w:val="both"/>
        <w:rPr>
          <w:rFonts w:asciiTheme="majorBidi" w:eastAsia="KaiTi" w:hAnsiTheme="majorBidi" w:cstheme="majorBidi"/>
          <w:lang w:eastAsia="zh-CN"/>
        </w:rPr>
      </w:pPr>
      <w:r w:rsidRPr="0041263B">
        <w:rPr>
          <w:rFonts w:asciiTheme="majorBidi" w:eastAsia="KaiTi" w:hAnsiTheme="majorBidi" w:cstheme="majorBidi"/>
          <w:lang w:eastAsia="zh-CN"/>
        </w:rPr>
        <w:t>为了后代，要注重在农业发展中对地球、环境的保护</w:t>
      </w:r>
      <w:r>
        <w:rPr>
          <w:rFonts w:asciiTheme="majorBidi" w:eastAsia="KaiTi" w:hAnsiTheme="majorBidi" w:cstheme="majorBidi" w:hint="eastAsia"/>
          <w:lang w:eastAsia="zh-CN"/>
        </w:rPr>
        <w:t xml:space="preserve"> </w:t>
      </w:r>
    </w:p>
    <w:p w14:paraId="797D55F3" w14:textId="0E739FA7" w:rsidR="002669D7" w:rsidRPr="0032172A" w:rsidRDefault="002669D7" w:rsidP="001A62E9">
      <w:pPr>
        <w:pStyle w:val="VCAAbody"/>
        <w:ind w:left="357"/>
        <w:rPr>
          <w:rFonts w:asciiTheme="majorBidi" w:eastAsia="KaiTi" w:hAnsiTheme="majorBidi" w:cstheme="majorBidi"/>
          <w:lang w:eastAsia="zh-CN"/>
        </w:rPr>
      </w:pPr>
      <w:r w:rsidRPr="00636C6A">
        <w:t>For future generations, we must pay attention to the protection of the earth and the environment in agricultural development</w:t>
      </w:r>
      <w:r w:rsidR="009F4744">
        <w:t>.</w:t>
      </w:r>
    </w:p>
    <w:p w14:paraId="585736F3" w14:textId="77777777" w:rsidR="002669D7" w:rsidRDefault="002669D7" w:rsidP="00F7218A">
      <w:pPr>
        <w:pStyle w:val="VCAAHeading3"/>
      </w:pPr>
      <w:r>
        <w:t>Section 3 – Writing in Chinese</w:t>
      </w:r>
    </w:p>
    <w:p w14:paraId="24E3E2DE" w14:textId="77777777" w:rsidR="002669D7" w:rsidRDefault="002669D7" w:rsidP="00F7218A">
      <w:pPr>
        <w:pStyle w:val="VCAAHeading4"/>
      </w:pPr>
      <w:r>
        <w:t>Question 3</w:t>
      </w:r>
    </w:p>
    <w:p w14:paraId="55832947" w14:textId="77777777" w:rsidR="002669D7" w:rsidRPr="00E835B6" w:rsidRDefault="002669D7" w:rsidP="002669D7">
      <w:pPr>
        <w:widowControl/>
        <w:autoSpaceDE/>
        <w:autoSpaceDN/>
        <w:ind w:left="142"/>
        <w:contextualSpacing/>
        <w:jc w:val="both"/>
        <w:rPr>
          <w:bCs/>
          <w:lang w:eastAsia="zh-CN"/>
        </w:rPr>
      </w:pPr>
      <w:r w:rsidRPr="00E835B6">
        <w:rPr>
          <w:rFonts w:ascii="Microsoft YaHei" w:eastAsia="Microsoft YaHei" w:hAnsi="Microsoft YaHei" w:cs="Microsoft YaHei" w:hint="eastAsia"/>
          <w:bCs/>
          <w:lang w:eastAsia="zh-CN"/>
        </w:rPr>
        <w:t>近年来，一些电视台开办了各种各样的鉴宝节目。对此人们有不同的看法。你对古玩很感兴趣，被邀请去参加了这个鉴宝节目。现在你写一篇文章登在《收藏家》杂志上，谈谈鉴宝节目对社会产生的正负面的影响。</w:t>
      </w:r>
    </w:p>
    <w:p w14:paraId="7EFD3836" w14:textId="009EEF91" w:rsidR="002669D7" w:rsidRPr="00636C6A" w:rsidRDefault="002669D7" w:rsidP="00F7218A">
      <w:pPr>
        <w:pStyle w:val="VCAAbody"/>
        <w:rPr>
          <w:b/>
        </w:rPr>
      </w:pPr>
      <w:r w:rsidRPr="00636C6A">
        <w:t xml:space="preserve">Nowadays, in order to meet the demand of the audiences, many TV stations have started all kinds of programs to authenticate antiques. People hold different opinions on this. You are very interested in antiques and you have been invited to a conference to give an evaluative </w:t>
      </w:r>
      <w:r w:rsidRPr="009F4744">
        <w:rPr>
          <w:bCs/>
        </w:rPr>
        <w:t>article</w:t>
      </w:r>
      <w:r w:rsidRPr="00636C6A">
        <w:t xml:space="preserve"> about the advantages and disadvantages of antique authenticating TV programs for </w:t>
      </w:r>
      <w:r w:rsidRPr="009F4744">
        <w:rPr>
          <w:i/>
          <w:iCs/>
        </w:rPr>
        <w:t>Collections</w:t>
      </w:r>
      <w:r w:rsidRPr="00636C6A">
        <w:t xml:space="preserve"> magazine. </w:t>
      </w:r>
    </w:p>
    <w:p w14:paraId="00C4EFEC" w14:textId="77F786A5" w:rsidR="002669D7" w:rsidRDefault="002669D7" w:rsidP="00F7218A">
      <w:pPr>
        <w:pStyle w:val="VCAAHeading4"/>
        <w:rPr>
          <w:lang w:eastAsia="zh-CN"/>
        </w:rPr>
      </w:pPr>
      <w:r>
        <w:rPr>
          <w:lang w:eastAsia="zh-CN"/>
        </w:rPr>
        <w:t>Question 4</w:t>
      </w:r>
    </w:p>
    <w:p w14:paraId="1E34DE98" w14:textId="51030887" w:rsidR="002669D7" w:rsidRPr="00E835B6" w:rsidRDefault="002669D7" w:rsidP="00F7218A">
      <w:pPr>
        <w:pStyle w:val="ListParagraph"/>
        <w:ind w:left="358"/>
        <w:jc w:val="both"/>
        <w:rPr>
          <w:bCs/>
          <w:lang w:eastAsia="zh-CN"/>
        </w:rPr>
      </w:pPr>
      <w:r w:rsidRPr="00E835B6">
        <w:rPr>
          <w:rFonts w:ascii="Microsoft YaHei" w:eastAsia="Microsoft YaHei" w:hAnsi="Microsoft YaHei" w:cs="Microsoft YaHei" w:hint="eastAsia"/>
          <w:bCs/>
          <w:lang w:eastAsia="zh-CN"/>
        </w:rPr>
        <w:t>你是一位实习记者，针对当今社会越来越多的年轻人不断跳槽的现象做了一些社会调查。现在你根据调查结果为《职业报》写一篇调查报告，分析一下这种现象的利与弊。</w:t>
      </w:r>
    </w:p>
    <w:p w14:paraId="1D809EFA" w14:textId="6C593130" w:rsidR="002669D7" w:rsidRPr="00221451" w:rsidRDefault="002669D7" w:rsidP="00F7218A">
      <w:pPr>
        <w:pStyle w:val="VCAAbody"/>
        <w:rPr>
          <w:i/>
          <w:iCs/>
        </w:rPr>
      </w:pPr>
      <w:r w:rsidRPr="00221451">
        <w:t xml:space="preserve">You are a </w:t>
      </w:r>
      <w:r>
        <w:t>trainee</w:t>
      </w:r>
      <w:r w:rsidRPr="00221451">
        <w:t xml:space="preserve"> </w:t>
      </w:r>
      <w:r>
        <w:rPr>
          <w:rFonts w:hint="eastAsia"/>
        </w:rPr>
        <w:t>journalist</w:t>
      </w:r>
      <w:r>
        <w:t xml:space="preserve"> for a </w:t>
      </w:r>
      <w:r>
        <w:rPr>
          <w:rFonts w:hint="eastAsia"/>
        </w:rPr>
        <w:t>n</w:t>
      </w:r>
      <w:r w:rsidRPr="00221451">
        <w:rPr>
          <w:rFonts w:hint="eastAsia"/>
        </w:rPr>
        <w:t>ewspaper</w:t>
      </w:r>
      <w:r>
        <w:t xml:space="preserve"> about job opportunities</w:t>
      </w:r>
      <w:r w:rsidRPr="00221451">
        <w:t>. Faced with the situation that more and more young people are changing their jobs frequently, yo</w:t>
      </w:r>
      <w:r>
        <w:t>u made a research</w:t>
      </w:r>
      <w:r w:rsidRPr="00221451">
        <w:t xml:space="preserve"> investigation. Now</w:t>
      </w:r>
      <w:r w:rsidR="009F4744">
        <w:t>,</w:t>
      </w:r>
      <w:r w:rsidRPr="00221451">
        <w:t xml:space="preserve"> based </w:t>
      </w:r>
      <w:r>
        <w:t xml:space="preserve">on </w:t>
      </w:r>
      <w:r w:rsidRPr="00221451">
        <w:t>your research, please write a</w:t>
      </w:r>
      <w:r>
        <w:t xml:space="preserve">n evaluative </w:t>
      </w:r>
      <w:r w:rsidRPr="00221451">
        <w:t xml:space="preserve">report </w:t>
      </w:r>
      <w:proofErr w:type="spellStart"/>
      <w:r w:rsidRPr="00221451">
        <w:t>analysing</w:t>
      </w:r>
      <w:proofErr w:type="spellEnd"/>
      <w:r w:rsidRPr="00221451">
        <w:t xml:space="preserve"> the pros and cons of this situation for </w:t>
      </w:r>
      <w:r w:rsidRPr="00221451">
        <w:rPr>
          <w:i/>
          <w:iCs/>
        </w:rPr>
        <w:t>Career News.</w:t>
      </w:r>
    </w:p>
    <w:p w14:paraId="712F2E42" w14:textId="77777777" w:rsidR="002669D7" w:rsidRDefault="002669D7" w:rsidP="00F7218A">
      <w:pPr>
        <w:pStyle w:val="VCAAHeading4"/>
        <w:rPr>
          <w:lang w:eastAsia="zh-CN"/>
        </w:rPr>
      </w:pPr>
      <w:r>
        <w:rPr>
          <w:lang w:eastAsia="zh-CN"/>
        </w:rPr>
        <w:t>Question 5</w:t>
      </w:r>
    </w:p>
    <w:p w14:paraId="3A0E9516" w14:textId="77777777" w:rsidR="002669D7" w:rsidRPr="00E835B6" w:rsidRDefault="002669D7" w:rsidP="00F7218A">
      <w:pPr>
        <w:contextualSpacing/>
        <w:jc w:val="both"/>
        <w:rPr>
          <w:bCs/>
          <w:lang w:eastAsia="zh-CN"/>
        </w:rPr>
      </w:pPr>
      <w:r w:rsidRPr="00E835B6">
        <w:rPr>
          <w:rFonts w:ascii="Microsoft YaHei" w:eastAsia="Microsoft YaHei" w:hAnsi="Microsoft YaHei" w:cs="Microsoft YaHei" w:hint="eastAsia"/>
          <w:bCs/>
          <w:lang w:eastAsia="zh-CN"/>
        </w:rPr>
        <w:t>你是个高中生，你的生活中除了学习，父母不让你承担任何责任。现在你写一篇文章，登在你的博客上。谈谈你成长中的收获和困惑。</w:t>
      </w:r>
    </w:p>
    <w:p w14:paraId="56C0504C" w14:textId="19EB5E78" w:rsidR="00E53DE8" w:rsidRDefault="002669D7" w:rsidP="00F7218A">
      <w:pPr>
        <w:pStyle w:val="VCAAbody"/>
      </w:pPr>
      <w:r>
        <w:t>You are a senior high school student</w:t>
      </w:r>
      <w:r w:rsidRPr="00221451">
        <w:t xml:space="preserve">. In your life, apart from studying, your parents do not require you to take on any other responsibility. Now please write a </w:t>
      </w:r>
      <w:r w:rsidRPr="009F4744">
        <w:rPr>
          <w:bCs/>
        </w:rPr>
        <w:t>blog</w:t>
      </w:r>
      <w:r w:rsidRPr="00221451">
        <w:t xml:space="preserve"> post </w:t>
      </w:r>
      <w:r w:rsidRPr="00221451">
        <w:rPr>
          <w:rFonts w:hint="eastAsia"/>
        </w:rPr>
        <w:t>for your blog</w:t>
      </w:r>
      <w:r w:rsidRPr="00221451">
        <w:t>, talking about your achievements and your challenges.</w:t>
      </w:r>
    </w:p>
    <w:p w14:paraId="7593EB05" w14:textId="77777777" w:rsidR="00E53DE8" w:rsidRDefault="00E53DE8">
      <w:pPr>
        <w:widowControl/>
        <w:autoSpaceDE/>
        <w:autoSpaceDN/>
        <w:spacing w:after="200" w:line="276" w:lineRule="auto"/>
        <w:rPr>
          <w:rFonts w:eastAsia="SimSun"/>
          <w:color w:val="000000" w:themeColor="text1"/>
          <w:sz w:val="20"/>
        </w:rPr>
      </w:pPr>
      <w:r>
        <w:br w:type="page"/>
      </w:r>
    </w:p>
    <w:p w14:paraId="539BCB5D" w14:textId="77777777" w:rsidR="002669D7" w:rsidRDefault="002669D7" w:rsidP="00F7218A">
      <w:pPr>
        <w:pStyle w:val="VCAAHeading4"/>
        <w:rPr>
          <w:lang w:eastAsia="zh-CN"/>
        </w:rPr>
      </w:pPr>
      <w:r>
        <w:rPr>
          <w:lang w:eastAsia="zh-CN"/>
        </w:rPr>
        <w:t>Question 6</w:t>
      </w:r>
    </w:p>
    <w:p w14:paraId="1AD58B53" w14:textId="77777777" w:rsidR="002669D7" w:rsidRPr="00E835B6" w:rsidRDefault="002669D7" w:rsidP="002669D7">
      <w:pPr>
        <w:pStyle w:val="Heading3"/>
        <w:spacing w:before="0"/>
        <w:ind w:left="113"/>
        <w:jc w:val="both"/>
        <w:rPr>
          <w:lang w:eastAsia="zh-CN"/>
        </w:rPr>
      </w:pPr>
      <w:r w:rsidRPr="00E835B6">
        <w:rPr>
          <w:rFonts w:ascii="Microsoft YaHei" w:eastAsia="Microsoft YaHei" w:hAnsi="Microsoft YaHei" w:cs="Microsoft YaHei" w:hint="eastAsia"/>
          <w:b w:val="0"/>
          <w:lang w:eastAsia="zh-CN"/>
        </w:rPr>
        <w:t>你是一个外星人，来到了中国的远古时代，遇见了许多中国神话故事中的人物。现在给你的挚友写封信，讲述一下你在神话时代中的生活经历。</w:t>
      </w:r>
    </w:p>
    <w:p w14:paraId="0D4EAF25" w14:textId="77777777" w:rsidR="002669D7" w:rsidRDefault="002669D7" w:rsidP="00F7218A">
      <w:pPr>
        <w:pStyle w:val="VCAAbody"/>
      </w:pPr>
      <w:r w:rsidRPr="00636C6A">
        <w:t xml:space="preserve">You are an </w:t>
      </w:r>
      <w:r w:rsidRPr="00636C6A">
        <w:rPr>
          <w:rFonts w:hint="eastAsia"/>
        </w:rPr>
        <w:t>a</w:t>
      </w:r>
      <w:r w:rsidRPr="00636C6A">
        <w:t>lien</w:t>
      </w:r>
      <w:r w:rsidRPr="00636C6A">
        <w:rPr>
          <w:rFonts w:hint="eastAsia"/>
        </w:rPr>
        <w:t>. You were able to travel to the ancient time</w:t>
      </w:r>
      <w:r w:rsidRPr="00636C6A">
        <w:t>s</w:t>
      </w:r>
      <w:r w:rsidRPr="00636C6A">
        <w:rPr>
          <w:rFonts w:hint="eastAsia"/>
        </w:rPr>
        <w:t xml:space="preserve"> in China where you met many legend</w:t>
      </w:r>
      <w:r w:rsidRPr="00636C6A">
        <w:t>ary</w:t>
      </w:r>
      <w:r w:rsidRPr="00636C6A">
        <w:rPr>
          <w:rFonts w:hint="eastAsia"/>
        </w:rPr>
        <w:t xml:space="preserve"> and important characters in mythical stories. Now, write a letter to your best friend, describing your experience</w:t>
      </w:r>
      <w:r w:rsidRPr="00636C6A">
        <w:t>s</w:t>
      </w:r>
      <w:r w:rsidRPr="00636C6A">
        <w:rPr>
          <w:rFonts w:hint="eastAsia"/>
        </w:rPr>
        <w:t xml:space="preserve"> in the mythical time.</w:t>
      </w:r>
    </w:p>
    <w:p w14:paraId="41B12E06" w14:textId="15DABC53" w:rsidR="002669D7" w:rsidRDefault="002669D7" w:rsidP="00F7218A">
      <w:pPr>
        <w:pStyle w:val="VCAAHeading4"/>
        <w:rPr>
          <w:lang w:eastAsia="zh-CN"/>
        </w:rPr>
      </w:pPr>
      <w:r>
        <w:rPr>
          <w:lang w:eastAsia="zh-CN"/>
        </w:rPr>
        <w:t>Question 7</w:t>
      </w:r>
    </w:p>
    <w:p w14:paraId="453F829B" w14:textId="77777777" w:rsidR="002669D7" w:rsidRPr="00E835B6" w:rsidRDefault="002669D7" w:rsidP="002669D7">
      <w:pPr>
        <w:pStyle w:val="Heading3"/>
        <w:spacing w:before="0"/>
        <w:ind w:left="113"/>
        <w:rPr>
          <w:lang w:eastAsia="zh-CN"/>
        </w:rPr>
      </w:pPr>
      <w:r w:rsidRPr="00E835B6">
        <w:rPr>
          <w:rFonts w:ascii="Microsoft YaHei" w:eastAsia="Microsoft YaHei" w:hAnsi="Microsoft YaHei" w:cs="Microsoft YaHei" w:hint="eastAsia"/>
          <w:b w:val="0"/>
          <w:lang w:eastAsia="zh-CN"/>
        </w:rPr>
        <w:t>想象你是这张照片中的一个人，一件令你兴奋不已的事情发生在你身边。现在你为少年读者写一篇想象故事。 登在《儿童文学》杂志上。</w:t>
      </w:r>
    </w:p>
    <w:p w14:paraId="308259C3" w14:textId="77777777" w:rsidR="002669D7" w:rsidRDefault="002669D7" w:rsidP="00F7218A">
      <w:pPr>
        <w:pStyle w:val="VCAAbody"/>
      </w:pPr>
      <w:r w:rsidRPr="00E835B6">
        <w:rPr>
          <w:rFonts w:hint="eastAsia"/>
        </w:rPr>
        <w:t xml:space="preserve">Imagine that you are one of the people in the photograph. Something </w:t>
      </w:r>
      <w:r w:rsidRPr="00E835B6">
        <w:t xml:space="preserve">exciting (very positive) has </w:t>
      </w:r>
      <w:r w:rsidRPr="00E835B6">
        <w:rPr>
          <w:rFonts w:hint="eastAsia"/>
        </w:rPr>
        <w:t>happened. Now, write an imaginative story for young</w:t>
      </w:r>
      <w:r w:rsidRPr="00E835B6">
        <w:t xml:space="preserve"> readers</w:t>
      </w:r>
      <w:r w:rsidRPr="00E835B6">
        <w:rPr>
          <w:rFonts w:hint="eastAsia"/>
        </w:rPr>
        <w:t xml:space="preserve"> to be</w:t>
      </w:r>
      <w:r w:rsidRPr="00E835B6">
        <w:t xml:space="preserve"> </w:t>
      </w:r>
      <w:r w:rsidRPr="00E835B6">
        <w:rPr>
          <w:rFonts w:hint="eastAsia"/>
        </w:rPr>
        <w:t>publish</w:t>
      </w:r>
      <w:r w:rsidRPr="00E835B6">
        <w:t>ed</w:t>
      </w:r>
      <w:r w:rsidRPr="00E835B6">
        <w:rPr>
          <w:rFonts w:hint="eastAsia"/>
        </w:rPr>
        <w:t xml:space="preserve"> in the magazine, </w:t>
      </w:r>
      <w:r w:rsidRPr="0031238A">
        <w:rPr>
          <w:rFonts w:hint="eastAsia"/>
          <w:i/>
          <w:iCs/>
        </w:rPr>
        <w:t>Children</w:t>
      </w:r>
      <w:r w:rsidRPr="0031238A">
        <w:rPr>
          <w:i/>
          <w:iCs/>
        </w:rPr>
        <w:t>’</w:t>
      </w:r>
      <w:r w:rsidRPr="0031238A">
        <w:rPr>
          <w:rFonts w:hint="eastAsia"/>
          <w:i/>
          <w:iCs/>
        </w:rPr>
        <w:t>s Literature</w:t>
      </w:r>
      <w:r>
        <w:t>.</w:t>
      </w:r>
    </w:p>
    <w:sectPr w:rsidR="002669D7"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8535F" w14:textId="77777777" w:rsidR="006E0637" w:rsidRDefault="006E0637" w:rsidP="00304EA1">
      <w:r>
        <w:separator/>
      </w:r>
    </w:p>
  </w:endnote>
  <w:endnote w:type="continuationSeparator" w:id="0">
    <w:p w14:paraId="4FF985E8" w14:textId="77777777" w:rsidR="006E0637" w:rsidRDefault="006E0637"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iTi">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9F4744" w:rsidRPr="00D06414" w14:paraId="1DE61EF0" w14:textId="77777777" w:rsidTr="00BB3BAB">
      <w:trPr>
        <w:trHeight w:val="476"/>
      </w:trPr>
      <w:tc>
        <w:tcPr>
          <w:tcW w:w="1667" w:type="pct"/>
          <w:tcMar>
            <w:left w:w="0" w:type="dxa"/>
            <w:right w:w="0" w:type="dxa"/>
          </w:tcMar>
        </w:tcPr>
        <w:p w14:paraId="38187DEE" w14:textId="77777777" w:rsidR="009F4744" w:rsidRPr="00D06414" w:rsidRDefault="009F4744" w:rsidP="00BB3BAB">
          <w:pPr>
            <w:tabs>
              <w:tab w:val="left" w:pos="142"/>
              <w:tab w:val="right" w:pos="9639"/>
            </w:tabs>
            <w:spacing w:before="120" w:line="240" w:lineRule="exact"/>
            <w:rPr>
              <w:rFonts w:asciiTheme="majorHAnsi" w:hAnsiTheme="majorHAnsi"/>
              <w:color w:val="999999" w:themeColor="accent2"/>
              <w:sz w:val="18"/>
              <w:szCs w:val="18"/>
            </w:rPr>
          </w:pPr>
          <w:r w:rsidRPr="00BB3BAB">
            <w:rPr>
              <w:rFonts w:asciiTheme="majorHAnsi" w:hAnsiTheme="majorHAnsi"/>
              <w:color w:val="FFFFFF" w:themeColor="background1"/>
              <w:sz w:val="18"/>
              <w:szCs w:val="18"/>
            </w:rPr>
            <w:t xml:space="preserve">© </w:t>
          </w:r>
          <w:hyperlink r:id="rId1" w:history="1">
            <w:r w:rsidRPr="00BB3BAB">
              <w:rPr>
                <w:rFonts w:asciiTheme="majorHAnsi" w:hAnsiTheme="majorHAnsi"/>
                <w:color w:val="FFFFFF" w:themeColor="background1"/>
                <w:sz w:val="18"/>
                <w:szCs w:val="18"/>
                <w:u w:val="single"/>
              </w:rPr>
              <w:t>VCAA</w:t>
            </w:r>
          </w:hyperlink>
        </w:p>
      </w:tc>
      <w:tc>
        <w:tcPr>
          <w:tcW w:w="1667" w:type="pct"/>
          <w:tcMar>
            <w:left w:w="0" w:type="dxa"/>
            <w:right w:w="0" w:type="dxa"/>
          </w:tcMar>
        </w:tcPr>
        <w:p w14:paraId="1EA3E13D" w14:textId="77777777" w:rsidR="009F4744" w:rsidRPr="00D06414" w:rsidRDefault="009F4744" w:rsidP="00D06414">
          <w:pPr>
            <w:tabs>
              <w:tab w:val="right" w:pos="9639"/>
            </w:tabs>
            <w:spacing w:before="120" w:line="240" w:lineRule="exact"/>
            <w:rPr>
              <w:rFonts w:asciiTheme="majorHAnsi" w:hAnsiTheme="majorHAnsi"/>
              <w:color w:val="999999" w:themeColor="accent2"/>
              <w:sz w:val="18"/>
              <w:szCs w:val="18"/>
            </w:rPr>
          </w:pPr>
        </w:p>
      </w:tc>
      <w:tc>
        <w:tcPr>
          <w:tcW w:w="1666" w:type="pct"/>
          <w:tcMar>
            <w:left w:w="0" w:type="dxa"/>
            <w:right w:w="0" w:type="dxa"/>
          </w:tcMar>
        </w:tcPr>
        <w:p w14:paraId="1004A978" w14:textId="761F207E" w:rsidR="009F4744" w:rsidRPr="00D06414" w:rsidRDefault="009F4744" w:rsidP="00D06414">
          <w:pPr>
            <w:tabs>
              <w:tab w:val="right" w:pos="9639"/>
            </w:tabs>
            <w:spacing w:before="120" w:line="240" w:lineRule="exact"/>
            <w:jc w:val="right"/>
            <w:rPr>
              <w:rFonts w:asciiTheme="majorHAnsi" w:hAnsiTheme="majorHAnsi"/>
              <w:color w:val="999999" w:themeColor="accent2"/>
              <w:sz w:val="18"/>
              <w:szCs w:val="18"/>
            </w:rPr>
          </w:pPr>
          <w:r w:rsidRPr="00D06414">
            <w:rPr>
              <w:rFonts w:asciiTheme="majorHAnsi" w:hAnsiTheme="majorHAnsi"/>
              <w:color w:val="999999" w:themeColor="accent2"/>
              <w:sz w:val="18"/>
              <w:szCs w:val="18"/>
            </w:rPr>
            <w:t xml:space="preserve">Page </w:t>
          </w:r>
          <w:r w:rsidRPr="00D06414">
            <w:rPr>
              <w:rFonts w:asciiTheme="majorHAnsi" w:hAnsiTheme="majorHAnsi"/>
              <w:color w:val="999999" w:themeColor="accent2"/>
              <w:sz w:val="18"/>
              <w:szCs w:val="18"/>
            </w:rPr>
            <w:fldChar w:fldCharType="begin"/>
          </w:r>
          <w:r w:rsidRPr="00D06414">
            <w:rPr>
              <w:rFonts w:asciiTheme="majorHAnsi" w:hAnsiTheme="majorHAnsi"/>
              <w:color w:val="999999" w:themeColor="accent2"/>
              <w:sz w:val="18"/>
              <w:szCs w:val="18"/>
            </w:rPr>
            <w:instrText xml:space="preserve"> PAGE   \* MERGEFORMAT </w:instrText>
          </w:r>
          <w:r w:rsidRPr="00D06414">
            <w:rPr>
              <w:rFonts w:asciiTheme="majorHAnsi" w:hAnsiTheme="majorHAnsi"/>
              <w:color w:val="999999" w:themeColor="accent2"/>
              <w:sz w:val="18"/>
              <w:szCs w:val="18"/>
            </w:rPr>
            <w:fldChar w:fldCharType="separate"/>
          </w:r>
          <w:r w:rsidR="00E01ECF">
            <w:rPr>
              <w:rFonts w:asciiTheme="majorHAnsi" w:hAnsiTheme="majorHAnsi"/>
              <w:noProof/>
              <w:color w:val="999999" w:themeColor="accent2"/>
              <w:sz w:val="18"/>
              <w:szCs w:val="18"/>
            </w:rPr>
            <w:t>5</w:t>
          </w:r>
          <w:r w:rsidRPr="00D06414">
            <w:rPr>
              <w:rFonts w:asciiTheme="majorHAnsi" w:hAnsiTheme="majorHAnsi"/>
              <w:color w:val="999999" w:themeColor="accent2"/>
              <w:sz w:val="18"/>
              <w:szCs w:val="18"/>
            </w:rPr>
            <w:fldChar w:fldCharType="end"/>
          </w:r>
        </w:p>
      </w:tc>
    </w:tr>
  </w:tbl>
  <w:p w14:paraId="203D9576" w14:textId="77777777" w:rsidR="009F4744" w:rsidRPr="00D06414" w:rsidRDefault="009F4744" w:rsidP="00D06414">
    <w:pPr>
      <w:pStyle w:val="Footer"/>
      <w:rPr>
        <w:sz w:val="2"/>
      </w:rPr>
    </w:pPr>
    <w:r>
      <w:rPr>
        <w:rFonts w:asciiTheme="majorHAnsi" w:hAnsiTheme="majorHAnsi"/>
        <w:noProof/>
        <w:color w:val="999999" w:themeColor="accent2"/>
        <w:sz w:val="18"/>
        <w:szCs w:val="18"/>
        <w:lang w:val="en-AU" w:eastAsia="zh-CN"/>
      </w:rPr>
      <w:drawing>
        <wp:anchor distT="0" distB="0" distL="114300" distR="114300" simplePos="0" relativeHeight="251659264" behindDoc="1" locked="1" layoutInCell="1" allowOverlap="1" wp14:anchorId="54BB5830" wp14:editId="3232FC1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9F4744" w:rsidRPr="00D06414" w14:paraId="5B79E413" w14:textId="77777777" w:rsidTr="000F5AAF">
      <w:tc>
        <w:tcPr>
          <w:tcW w:w="1459" w:type="pct"/>
          <w:tcMar>
            <w:left w:w="0" w:type="dxa"/>
            <w:right w:w="0" w:type="dxa"/>
          </w:tcMar>
        </w:tcPr>
        <w:p w14:paraId="3A44870D" w14:textId="77777777" w:rsidR="009F4744" w:rsidRPr="00D06414" w:rsidRDefault="009F4744" w:rsidP="00D06414">
          <w:pPr>
            <w:tabs>
              <w:tab w:val="right" w:pos="9639"/>
            </w:tabs>
            <w:spacing w:before="120" w:line="240" w:lineRule="exact"/>
            <w:rPr>
              <w:rFonts w:asciiTheme="majorHAnsi" w:hAnsiTheme="majorHAnsi"/>
              <w:color w:val="999999" w:themeColor="accent2"/>
              <w:sz w:val="18"/>
              <w:szCs w:val="18"/>
            </w:rPr>
          </w:pPr>
          <w:r w:rsidRPr="000F5AAF">
            <w:rPr>
              <w:rFonts w:asciiTheme="majorHAnsi" w:hAnsiTheme="majorHAnsi"/>
              <w:color w:val="FFFFFF" w:themeColor="background1"/>
              <w:sz w:val="18"/>
              <w:szCs w:val="18"/>
            </w:rPr>
            <w:t xml:space="preserve">© </w:t>
          </w:r>
          <w:hyperlink r:id="rId1" w:history="1">
            <w:r w:rsidRPr="000F5AAF">
              <w:rPr>
                <w:rFonts w:asciiTheme="majorHAnsi" w:hAnsiTheme="majorHAnsi"/>
                <w:color w:val="FFFFFF" w:themeColor="background1"/>
                <w:sz w:val="18"/>
                <w:szCs w:val="18"/>
                <w:u w:val="single"/>
              </w:rPr>
              <w:t>VCAA</w:t>
            </w:r>
          </w:hyperlink>
        </w:p>
      </w:tc>
      <w:tc>
        <w:tcPr>
          <w:tcW w:w="1771" w:type="pct"/>
          <w:tcMar>
            <w:left w:w="0" w:type="dxa"/>
            <w:right w:w="0" w:type="dxa"/>
          </w:tcMar>
        </w:tcPr>
        <w:p w14:paraId="71FDBE29" w14:textId="77777777" w:rsidR="009F4744" w:rsidRPr="00D06414" w:rsidRDefault="009F4744" w:rsidP="00D06414">
          <w:pPr>
            <w:tabs>
              <w:tab w:val="right" w:pos="9639"/>
            </w:tabs>
            <w:spacing w:before="120" w:line="240" w:lineRule="exact"/>
            <w:rPr>
              <w:rFonts w:asciiTheme="majorHAnsi" w:hAnsiTheme="majorHAnsi"/>
              <w:color w:val="999999" w:themeColor="accent2"/>
              <w:sz w:val="18"/>
              <w:szCs w:val="18"/>
            </w:rPr>
          </w:pPr>
        </w:p>
      </w:tc>
      <w:tc>
        <w:tcPr>
          <w:tcW w:w="1770" w:type="pct"/>
          <w:tcMar>
            <w:left w:w="0" w:type="dxa"/>
            <w:right w:w="0" w:type="dxa"/>
          </w:tcMar>
        </w:tcPr>
        <w:p w14:paraId="2E750CD4" w14:textId="77777777" w:rsidR="009F4744" w:rsidRPr="00D06414" w:rsidRDefault="009F4744" w:rsidP="00D06414">
          <w:pPr>
            <w:tabs>
              <w:tab w:val="right" w:pos="9639"/>
            </w:tabs>
            <w:spacing w:before="120" w:line="240" w:lineRule="exact"/>
            <w:jc w:val="right"/>
            <w:rPr>
              <w:rFonts w:asciiTheme="majorHAnsi" w:hAnsiTheme="majorHAnsi"/>
              <w:color w:val="999999" w:themeColor="accent2"/>
              <w:sz w:val="18"/>
              <w:szCs w:val="18"/>
            </w:rPr>
          </w:pPr>
        </w:p>
      </w:tc>
    </w:tr>
  </w:tbl>
  <w:p w14:paraId="6E2F9C8B" w14:textId="77777777" w:rsidR="009F4744" w:rsidRPr="00D06414" w:rsidRDefault="009F4744" w:rsidP="00D06414">
    <w:pPr>
      <w:pStyle w:val="Footer"/>
      <w:rPr>
        <w:sz w:val="2"/>
      </w:rPr>
    </w:pPr>
    <w:r>
      <w:rPr>
        <w:rFonts w:asciiTheme="majorHAnsi" w:hAnsiTheme="majorHAnsi"/>
        <w:noProof/>
        <w:color w:val="999999" w:themeColor="accent2"/>
        <w:sz w:val="18"/>
        <w:szCs w:val="18"/>
        <w:lang w:val="en-AU" w:eastAsia="zh-CN"/>
      </w:rPr>
      <w:drawing>
        <wp:anchor distT="0" distB="0" distL="114300" distR="114300" simplePos="0" relativeHeight="251662336" behindDoc="1" locked="1" layoutInCell="1" allowOverlap="1" wp14:anchorId="76A2B085" wp14:editId="5A5AC93D">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563AB" w14:textId="77777777" w:rsidR="006E0637" w:rsidRDefault="006E0637" w:rsidP="00304EA1">
      <w:r>
        <w:separator/>
      </w:r>
    </w:p>
  </w:footnote>
  <w:footnote w:type="continuationSeparator" w:id="0">
    <w:p w14:paraId="319225F8" w14:textId="77777777" w:rsidR="006E0637" w:rsidRDefault="006E0637"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C86D8" w14:textId="44534ED6" w:rsidR="009F4744" w:rsidRPr="00D86DE4" w:rsidRDefault="00E53DE8" w:rsidP="00D86DE4">
    <w:pPr>
      <w:pStyle w:val="VCAAcaptionsandfootnotes"/>
      <w:rPr>
        <w:color w:val="999999" w:themeColor="accent2"/>
      </w:rPr>
    </w:pPr>
    <w:r w:rsidRPr="00E53DE8">
      <w:rPr>
        <w:color w:val="999999" w:themeColor="accent2"/>
      </w:rPr>
      <w:t>2020 VCE Chinese First Language written examination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91D5A" w14:textId="77777777" w:rsidR="009F4744" w:rsidRPr="009370BC" w:rsidRDefault="009F4744" w:rsidP="00970580">
    <w:pPr>
      <w:ind w:right="-142"/>
      <w:jc w:val="right"/>
    </w:pPr>
    <w:r>
      <w:rPr>
        <w:noProof/>
        <w:lang w:val="en-AU" w:eastAsia="zh-CN"/>
      </w:rPr>
      <w:drawing>
        <wp:anchor distT="0" distB="0" distL="114300" distR="114300" simplePos="0" relativeHeight="251660288" behindDoc="1" locked="1" layoutInCell="1" allowOverlap="1" wp14:anchorId="68FD98E1" wp14:editId="63DED51D">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89F270"/>
    <w:multiLevelType w:val="singleLevel"/>
    <w:tmpl w:val="8289F270"/>
    <w:lvl w:ilvl="0">
      <w:start w:val="1"/>
      <w:numFmt w:val="decimal"/>
      <w:suff w:val="space"/>
      <w:lvlText w:val="%1."/>
      <w:lvlJc w:val="left"/>
    </w:lvl>
  </w:abstractNum>
  <w:abstractNum w:abstractNumId="1" w15:restartNumberingAfterBreak="0">
    <w:nsid w:val="8BF69B09"/>
    <w:multiLevelType w:val="singleLevel"/>
    <w:tmpl w:val="6C4C1052"/>
    <w:lvl w:ilvl="0">
      <w:start w:val="1"/>
      <w:numFmt w:val="decimal"/>
      <w:suff w:val="nothing"/>
      <w:lvlText w:val="（%1）"/>
      <w:lvlJc w:val="left"/>
      <w:rPr>
        <w:rFonts w:asciiTheme="minorHAnsi" w:hAnsiTheme="minorHAnsi" w:cstheme="minorHAnsi" w:hint="default"/>
      </w:rPr>
    </w:lvl>
  </w:abstractNum>
  <w:abstractNum w:abstractNumId="2" w15:restartNumberingAfterBreak="0">
    <w:nsid w:val="05577964"/>
    <w:multiLevelType w:val="hybridMultilevel"/>
    <w:tmpl w:val="18360E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DF71C6"/>
    <w:multiLevelType w:val="hybridMultilevel"/>
    <w:tmpl w:val="1C845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6DD2C5"/>
    <w:multiLevelType w:val="singleLevel"/>
    <w:tmpl w:val="F832332C"/>
    <w:lvl w:ilvl="0">
      <w:start w:val="1"/>
      <w:numFmt w:val="decimal"/>
      <w:suff w:val="nothing"/>
      <w:lvlText w:val="%1."/>
      <w:lvlJc w:val="left"/>
      <w:rPr>
        <w:rFonts w:ascii="KaiTi" w:eastAsia="KaiTi" w:hAnsi="KaiTi" w:cs="KaiTi"/>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C94760"/>
    <w:multiLevelType w:val="hybridMultilevel"/>
    <w:tmpl w:val="ED1E27D0"/>
    <w:lvl w:ilvl="0" w:tplc="A1002544">
      <w:numFmt w:val="bullet"/>
      <w:lvlText w:val=""/>
      <w:lvlJc w:val="left"/>
      <w:pPr>
        <w:ind w:left="540" w:hanging="359"/>
      </w:pPr>
      <w:rPr>
        <w:rFonts w:ascii="Symbol" w:eastAsia="Symbol" w:hAnsi="Symbol" w:cs="Symbol" w:hint="default"/>
        <w:w w:val="100"/>
        <w:sz w:val="22"/>
        <w:szCs w:val="22"/>
      </w:rPr>
    </w:lvl>
    <w:lvl w:ilvl="1" w:tplc="138E853A">
      <w:numFmt w:val="bullet"/>
      <w:lvlText w:val="•"/>
      <w:lvlJc w:val="left"/>
      <w:pPr>
        <w:ind w:left="1486" w:hanging="359"/>
      </w:pPr>
      <w:rPr>
        <w:rFonts w:hint="default"/>
      </w:rPr>
    </w:lvl>
    <w:lvl w:ilvl="2" w:tplc="6F4E5E0A">
      <w:numFmt w:val="bullet"/>
      <w:lvlText w:val="•"/>
      <w:lvlJc w:val="left"/>
      <w:pPr>
        <w:ind w:left="2433" w:hanging="359"/>
      </w:pPr>
      <w:rPr>
        <w:rFonts w:hint="default"/>
      </w:rPr>
    </w:lvl>
    <w:lvl w:ilvl="3" w:tplc="FD868F0A">
      <w:numFmt w:val="bullet"/>
      <w:lvlText w:val="•"/>
      <w:lvlJc w:val="left"/>
      <w:pPr>
        <w:ind w:left="3379" w:hanging="359"/>
      </w:pPr>
      <w:rPr>
        <w:rFonts w:hint="default"/>
      </w:rPr>
    </w:lvl>
    <w:lvl w:ilvl="4" w:tplc="129E8108">
      <w:numFmt w:val="bullet"/>
      <w:lvlText w:val="•"/>
      <w:lvlJc w:val="left"/>
      <w:pPr>
        <w:ind w:left="4326" w:hanging="359"/>
      </w:pPr>
      <w:rPr>
        <w:rFonts w:hint="default"/>
      </w:rPr>
    </w:lvl>
    <w:lvl w:ilvl="5" w:tplc="A6942ADA">
      <w:numFmt w:val="bullet"/>
      <w:lvlText w:val="•"/>
      <w:lvlJc w:val="left"/>
      <w:pPr>
        <w:ind w:left="5273" w:hanging="359"/>
      </w:pPr>
      <w:rPr>
        <w:rFonts w:hint="default"/>
      </w:rPr>
    </w:lvl>
    <w:lvl w:ilvl="6" w:tplc="78B06BAC">
      <w:numFmt w:val="bullet"/>
      <w:lvlText w:val="•"/>
      <w:lvlJc w:val="left"/>
      <w:pPr>
        <w:ind w:left="6219" w:hanging="359"/>
      </w:pPr>
      <w:rPr>
        <w:rFonts w:hint="default"/>
      </w:rPr>
    </w:lvl>
    <w:lvl w:ilvl="7" w:tplc="2FC88BEC">
      <w:numFmt w:val="bullet"/>
      <w:lvlText w:val="•"/>
      <w:lvlJc w:val="left"/>
      <w:pPr>
        <w:ind w:left="7166" w:hanging="359"/>
      </w:pPr>
      <w:rPr>
        <w:rFonts w:hint="default"/>
      </w:rPr>
    </w:lvl>
    <w:lvl w:ilvl="8" w:tplc="442835B6">
      <w:numFmt w:val="bullet"/>
      <w:lvlText w:val="•"/>
      <w:lvlJc w:val="left"/>
      <w:pPr>
        <w:ind w:left="8113" w:hanging="359"/>
      </w:pPr>
      <w:rPr>
        <w:rFont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B9E0C88"/>
    <w:multiLevelType w:val="hybridMultilevel"/>
    <w:tmpl w:val="2DFA204C"/>
    <w:lvl w:ilvl="0" w:tplc="BA5C0F96">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7A1727C5"/>
    <w:multiLevelType w:val="hybridMultilevel"/>
    <w:tmpl w:val="EAC04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10"/>
  </w:num>
  <w:num w:numId="6">
    <w:abstractNumId w:val="6"/>
  </w:num>
  <w:num w:numId="7">
    <w:abstractNumId w:val="1"/>
  </w:num>
  <w:num w:numId="8">
    <w:abstractNumId w:val="9"/>
  </w:num>
  <w:num w:numId="9">
    <w:abstractNumId w:val="4"/>
  </w:num>
  <w:num w:numId="10">
    <w:abstractNumId w:val="2"/>
  </w:num>
  <w:num w:numId="11">
    <w:abstractNumId w:val="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6E1"/>
    <w:rsid w:val="00003885"/>
    <w:rsid w:val="00024018"/>
    <w:rsid w:val="00036880"/>
    <w:rsid w:val="0005780E"/>
    <w:rsid w:val="00065CC6"/>
    <w:rsid w:val="00090D46"/>
    <w:rsid w:val="000A71F7"/>
    <w:rsid w:val="000F09E4"/>
    <w:rsid w:val="000F16FD"/>
    <w:rsid w:val="000F5AAF"/>
    <w:rsid w:val="00120DB9"/>
    <w:rsid w:val="00143520"/>
    <w:rsid w:val="00153AD2"/>
    <w:rsid w:val="001779EA"/>
    <w:rsid w:val="00182027"/>
    <w:rsid w:val="00184297"/>
    <w:rsid w:val="001A62E9"/>
    <w:rsid w:val="001C3EEA"/>
    <w:rsid w:val="001D3246"/>
    <w:rsid w:val="002279BA"/>
    <w:rsid w:val="002329F3"/>
    <w:rsid w:val="00243F0D"/>
    <w:rsid w:val="00260767"/>
    <w:rsid w:val="002647BB"/>
    <w:rsid w:val="002669D7"/>
    <w:rsid w:val="002754C1"/>
    <w:rsid w:val="002841C8"/>
    <w:rsid w:val="0028516B"/>
    <w:rsid w:val="002C6F90"/>
    <w:rsid w:val="002E4FB5"/>
    <w:rsid w:val="00302FB8"/>
    <w:rsid w:val="00304EA1"/>
    <w:rsid w:val="0031238A"/>
    <w:rsid w:val="00314D81"/>
    <w:rsid w:val="00322FC6"/>
    <w:rsid w:val="00350651"/>
    <w:rsid w:val="0035293F"/>
    <w:rsid w:val="00385147"/>
    <w:rsid w:val="00391986"/>
    <w:rsid w:val="003A00B4"/>
    <w:rsid w:val="003B2257"/>
    <w:rsid w:val="003C5E71"/>
    <w:rsid w:val="003D6CBD"/>
    <w:rsid w:val="00400537"/>
    <w:rsid w:val="00417AA3"/>
    <w:rsid w:val="00421F04"/>
    <w:rsid w:val="00425DFE"/>
    <w:rsid w:val="00434EDB"/>
    <w:rsid w:val="00440B32"/>
    <w:rsid w:val="0044213C"/>
    <w:rsid w:val="0046078D"/>
    <w:rsid w:val="00495C80"/>
    <w:rsid w:val="004A2ED8"/>
    <w:rsid w:val="004E34DA"/>
    <w:rsid w:val="004F5BDA"/>
    <w:rsid w:val="0051631E"/>
    <w:rsid w:val="00537A1F"/>
    <w:rsid w:val="005570CF"/>
    <w:rsid w:val="0056585B"/>
    <w:rsid w:val="00566029"/>
    <w:rsid w:val="005923CB"/>
    <w:rsid w:val="005B391B"/>
    <w:rsid w:val="005D3D78"/>
    <w:rsid w:val="005E2EF0"/>
    <w:rsid w:val="005F4092"/>
    <w:rsid w:val="006663C6"/>
    <w:rsid w:val="0068471E"/>
    <w:rsid w:val="00684F98"/>
    <w:rsid w:val="00693FFD"/>
    <w:rsid w:val="006D2159"/>
    <w:rsid w:val="006E0637"/>
    <w:rsid w:val="006F787C"/>
    <w:rsid w:val="00702636"/>
    <w:rsid w:val="00724507"/>
    <w:rsid w:val="00726364"/>
    <w:rsid w:val="00747109"/>
    <w:rsid w:val="00773E6C"/>
    <w:rsid w:val="00781FB1"/>
    <w:rsid w:val="007A4B91"/>
    <w:rsid w:val="007C2A6A"/>
    <w:rsid w:val="007C600D"/>
    <w:rsid w:val="007D1B6D"/>
    <w:rsid w:val="008043B3"/>
    <w:rsid w:val="00813C37"/>
    <w:rsid w:val="008154B5"/>
    <w:rsid w:val="00823962"/>
    <w:rsid w:val="00850410"/>
    <w:rsid w:val="00852719"/>
    <w:rsid w:val="00860115"/>
    <w:rsid w:val="0086116F"/>
    <w:rsid w:val="0088783C"/>
    <w:rsid w:val="00913549"/>
    <w:rsid w:val="00923902"/>
    <w:rsid w:val="009370BC"/>
    <w:rsid w:val="00970580"/>
    <w:rsid w:val="0098739B"/>
    <w:rsid w:val="009906B5"/>
    <w:rsid w:val="009B61E5"/>
    <w:rsid w:val="009C3128"/>
    <w:rsid w:val="009D0E9E"/>
    <w:rsid w:val="009D1E89"/>
    <w:rsid w:val="009E5707"/>
    <w:rsid w:val="009F4744"/>
    <w:rsid w:val="00A17661"/>
    <w:rsid w:val="00A24B2D"/>
    <w:rsid w:val="00A40966"/>
    <w:rsid w:val="00A921E0"/>
    <w:rsid w:val="00A922F4"/>
    <w:rsid w:val="00AD7F59"/>
    <w:rsid w:val="00AE5526"/>
    <w:rsid w:val="00AF051B"/>
    <w:rsid w:val="00B01578"/>
    <w:rsid w:val="00B0738F"/>
    <w:rsid w:val="00B13D3B"/>
    <w:rsid w:val="00B230DB"/>
    <w:rsid w:val="00B26601"/>
    <w:rsid w:val="00B41951"/>
    <w:rsid w:val="00B53229"/>
    <w:rsid w:val="00B62480"/>
    <w:rsid w:val="00B717F4"/>
    <w:rsid w:val="00B81B70"/>
    <w:rsid w:val="00BB3BAB"/>
    <w:rsid w:val="00BD0724"/>
    <w:rsid w:val="00BD2B91"/>
    <w:rsid w:val="00BE3001"/>
    <w:rsid w:val="00BE5521"/>
    <w:rsid w:val="00BF0BBA"/>
    <w:rsid w:val="00BF6C23"/>
    <w:rsid w:val="00C35203"/>
    <w:rsid w:val="00C53263"/>
    <w:rsid w:val="00C75F1D"/>
    <w:rsid w:val="00C95156"/>
    <w:rsid w:val="00CA0DC2"/>
    <w:rsid w:val="00CB68E8"/>
    <w:rsid w:val="00CD76E1"/>
    <w:rsid w:val="00D04F01"/>
    <w:rsid w:val="00D06414"/>
    <w:rsid w:val="00D20ED9"/>
    <w:rsid w:val="00D24E5A"/>
    <w:rsid w:val="00D338E4"/>
    <w:rsid w:val="00D51947"/>
    <w:rsid w:val="00D532F0"/>
    <w:rsid w:val="00D56E0F"/>
    <w:rsid w:val="00D77413"/>
    <w:rsid w:val="00D82759"/>
    <w:rsid w:val="00D86DE4"/>
    <w:rsid w:val="00DE1909"/>
    <w:rsid w:val="00DE51DB"/>
    <w:rsid w:val="00DF4A82"/>
    <w:rsid w:val="00E01ECF"/>
    <w:rsid w:val="00E23F1D"/>
    <w:rsid w:val="00E30E05"/>
    <w:rsid w:val="00E35622"/>
    <w:rsid w:val="00E36361"/>
    <w:rsid w:val="00E53DE8"/>
    <w:rsid w:val="00E55AE9"/>
    <w:rsid w:val="00EB0C84"/>
    <w:rsid w:val="00EC3A08"/>
    <w:rsid w:val="00EF4188"/>
    <w:rsid w:val="00F17FDE"/>
    <w:rsid w:val="00F40D53"/>
    <w:rsid w:val="00F4525C"/>
    <w:rsid w:val="00F50D86"/>
    <w:rsid w:val="00F7218A"/>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5DB39"/>
  <w15:docId w15:val="{52E9DEA8-B424-4C45-BEC7-311AC95A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669D7"/>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2669D7"/>
    <w:pPr>
      <w:ind w:left="112"/>
      <w:outlineLvl w:val="0"/>
    </w:pPr>
    <w:rPr>
      <w:b/>
      <w:bCs/>
      <w:sz w:val="40"/>
      <w:szCs w:val="40"/>
    </w:rPr>
  </w:style>
  <w:style w:type="paragraph" w:styleId="Heading2">
    <w:name w:val="heading 2"/>
    <w:basedOn w:val="Normal"/>
    <w:link w:val="Heading2Char"/>
    <w:uiPriority w:val="1"/>
    <w:qFormat/>
    <w:rsid w:val="002669D7"/>
    <w:pPr>
      <w:ind w:left="112"/>
      <w:outlineLvl w:val="1"/>
    </w:pPr>
    <w:rPr>
      <w:b/>
      <w:bCs/>
      <w:sz w:val="28"/>
      <w:szCs w:val="28"/>
    </w:rPr>
  </w:style>
  <w:style w:type="paragraph" w:styleId="Heading3">
    <w:name w:val="heading 3"/>
    <w:basedOn w:val="Normal"/>
    <w:link w:val="Heading3Char"/>
    <w:uiPriority w:val="1"/>
    <w:qFormat/>
    <w:rsid w:val="002669D7"/>
    <w:pPr>
      <w:spacing w:before="207"/>
      <w:ind w:left="112"/>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djustRightInd w:val="0"/>
      <w:spacing w:before="80" w:after="80" w:line="280" w:lineRule="exact"/>
      <w:ind w:left="425" w:hanging="425"/>
      <w:textAlignment w:val="baseline"/>
    </w:pPr>
    <w:rPr>
      <w:rFonts w:ascii="Arial Narrow" w:eastAsia="Times New Roman" w:hAnsi="Arial Narrow"/>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Heading1Char">
    <w:name w:val="Heading 1 Char"/>
    <w:basedOn w:val="DefaultParagraphFont"/>
    <w:link w:val="Heading1"/>
    <w:uiPriority w:val="1"/>
    <w:rsid w:val="002669D7"/>
    <w:rPr>
      <w:rFonts w:ascii="Arial" w:eastAsia="Arial" w:hAnsi="Arial" w:cs="Arial"/>
      <w:b/>
      <w:bCs/>
      <w:sz w:val="40"/>
      <w:szCs w:val="40"/>
    </w:rPr>
  </w:style>
  <w:style w:type="character" w:customStyle="1" w:styleId="Heading2Char">
    <w:name w:val="Heading 2 Char"/>
    <w:basedOn w:val="DefaultParagraphFont"/>
    <w:link w:val="Heading2"/>
    <w:uiPriority w:val="1"/>
    <w:rsid w:val="002669D7"/>
    <w:rPr>
      <w:rFonts w:ascii="Arial" w:eastAsia="Arial" w:hAnsi="Arial" w:cs="Arial"/>
      <w:b/>
      <w:bCs/>
      <w:sz w:val="28"/>
      <w:szCs w:val="28"/>
    </w:rPr>
  </w:style>
  <w:style w:type="character" w:customStyle="1" w:styleId="Heading3Char">
    <w:name w:val="Heading 3 Char"/>
    <w:basedOn w:val="DefaultParagraphFont"/>
    <w:link w:val="Heading3"/>
    <w:uiPriority w:val="1"/>
    <w:rsid w:val="002669D7"/>
    <w:rPr>
      <w:rFonts w:ascii="Arial" w:eastAsia="Arial" w:hAnsi="Arial" w:cs="Arial"/>
      <w:b/>
      <w:bCs/>
    </w:rPr>
  </w:style>
  <w:style w:type="paragraph" w:styleId="BodyText">
    <w:name w:val="Body Text"/>
    <w:basedOn w:val="Normal"/>
    <w:link w:val="BodyTextChar"/>
    <w:uiPriority w:val="1"/>
    <w:qFormat/>
    <w:rsid w:val="002669D7"/>
    <w:pPr>
      <w:ind w:left="540"/>
    </w:pPr>
  </w:style>
  <w:style w:type="character" w:customStyle="1" w:styleId="BodyTextChar">
    <w:name w:val="Body Text Char"/>
    <w:basedOn w:val="DefaultParagraphFont"/>
    <w:link w:val="BodyText"/>
    <w:uiPriority w:val="1"/>
    <w:rsid w:val="002669D7"/>
    <w:rPr>
      <w:rFonts w:ascii="Arial" w:eastAsia="Arial" w:hAnsi="Arial" w:cs="Arial"/>
    </w:rPr>
  </w:style>
  <w:style w:type="paragraph" w:styleId="ListParagraph">
    <w:name w:val="List Paragraph"/>
    <w:basedOn w:val="Normal"/>
    <w:link w:val="ListParagraphChar"/>
    <w:uiPriority w:val="34"/>
    <w:qFormat/>
    <w:rsid w:val="002669D7"/>
    <w:pPr>
      <w:ind w:left="538" w:hanging="358"/>
    </w:pPr>
  </w:style>
  <w:style w:type="paragraph" w:styleId="NoSpacing">
    <w:name w:val="No Spacing"/>
    <w:uiPriority w:val="1"/>
    <w:qFormat/>
    <w:rsid w:val="002669D7"/>
    <w:pPr>
      <w:spacing w:after="0" w:line="240" w:lineRule="auto"/>
    </w:pPr>
    <w:rPr>
      <w:rFonts w:ascii="Calibri" w:eastAsia="Calibri" w:hAnsi="Calibri" w:cs="Times New Roman"/>
      <w:lang w:val="en-AU"/>
    </w:rPr>
  </w:style>
  <w:style w:type="paragraph" w:customStyle="1" w:styleId="rulebullet">
    <w:name w:val="rule bullet"/>
    <w:basedOn w:val="Normal"/>
    <w:qFormat/>
    <w:rsid w:val="002669D7"/>
    <w:pPr>
      <w:widowControl/>
      <w:tabs>
        <w:tab w:val="left" w:pos="142"/>
        <w:tab w:val="left" w:pos="397"/>
        <w:tab w:val="left" w:leader="underscore" w:pos="4536"/>
        <w:tab w:val="left" w:leader="underscore" w:pos="9639"/>
      </w:tabs>
      <w:autoSpaceDE/>
      <w:autoSpaceDN/>
      <w:spacing w:before="320" w:after="120"/>
      <w:ind w:left="454"/>
      <w:jc w:val="both"/>
    </w:pPr>
    <w:rPr>
      <w:rFonts w:ascii="Calibri" w:eastAsia="Batang" w:hAnsi="Calibri" w:cs="Times New Roman"/>
      <w:sz w:val="24"/>
      <w:szCs w:val="24"/>
      <w:lang w:val="en-GB" w:eastAsia="ja-JP"/>
    </w:rPr>
  </w:style>
  <w:style w:type="character" w:customStyle="1" w:styleId="ListParagraphChar">
    <w:name w:val="List Paragraph Char"/>
    <w:link w:val="ListParagraph"/>
    <w:uiPriority w:val="34"/>
    <w:locked/>
    <w:rsid w:val="002669D7"/>
    <w:rPr>
      <w:rFonts w:ascii="Arial" w:eastAsia="Arial" w:hAnsi="Arial" w:cs="Arial"/>
    </w:rPr>
  </w:style>
  <w:style w:type="paragraph" w:customStyle="1" w:styleId="Headquestion">
    <w:name w:val="Head question"/>
    <w:basedOn w:val="Normal"/>
    <w:qFormat/>
    <w:rsid w:val="002669D7"/>
    <w:pPr>
      <w:widowControl/>
      <w:autoSpaceDE/>
      <w:autoSpaceDN/>
      <w:spacing w:before="240" w:after="57"/>
      <w:ind w:right="2268"/>
      <w:jc w:val="both"/>
    </w:pPr>
    <w:rPr>
      <w:rFonts w:ascii="Calibri" w:eastAsia="Batang" w:hAnsi="Calibri"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K:\Examinations\2021%20files\PUBLICATIONS\Exam%20Reports\NHT\project%20management\Templates%20and%20guidelines\Template%20written%20examination%20report%202020.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89AD001-201A-4001-A73C-ABF60503758C}"/>
</file>

<file path=customXml/itemProps3.xml><?xml version="1.0" encoding="utf-8"?>
<ds:datastoreItem xmlns:ds="http://schemas.openxmlformats.org/officeDocument/2006/customXml" ds:itemID="{5DC053B3-3D63-4512-A822-8A161ED801B4}">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written examination report 2020.dotx</Template>
  <TotalTime>2</TotalTime>
  <Pages>5</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Template-written examination report-2020</dc:title>
  <dc:creator>Victoria Harrison</dc:creator>
  <cp:lastModifiedBy>Victoria Harrison</cp:lastModifiedBy>
  <cp:revision>2</cp:revision>
  <cp:lastPrinted>2021-08-31T09:53:00Z</cp:lastPrinted>
  <dcterms:created xsi:type="dcterms:W3CDTF">2021-08-31T10:03:00Z</dcterms:created>
  <dcterms:modified xsi:type="dcterms:W3CDTF">2021-08-31T10:03:00Z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