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3FE4A86" w:rsidR="00F4525C" w:rsidRPr="00515779" w:rsidRDefault="00FE32AE" w:rsidP="004056FA">
      <w:pPr>
        <w:pStyle w:val="VCAADocumenttitle"/>
        <w:rPr>
          <w:noProof w:val="0"/>
        </w:rPr>
      </w:pPr>
      <w:r w:rsidRPr="00515779">
        <w:rPr>
          <w:noProof w:val="0"/>
        </w:rPr>
        <w:t>202</w:t>
      </w:r>
      <w:r w:rsidR="0048493A">
        <w:rPr>
          <w:noProof w:val="0"/>
        </w:rPr>
        <w:t>4</w:t>
      </w:r>
      <w:r w:rsidRPr="00515779">
        <w:rPr>
          <w:noProof w:val="0"/>
        </w:rPr>
        <w:t xml:space="preserve"> VCE </w:t>
      </w:r>
      <w:r w:rsidR="00E074DB" w:rsidRPr="00515779">
        <w:rPr>
          <w:noProof w:val="0"/>
        </w:rPr>
        <w:t>Chinese Second Language Advanced</w:t>
      </w:r>
      <w:r w:rsidRPr="00515779">
        <w:rPr>
          <w:noProof w:val="0"/>
        </w:rPr>
        <w:t xml:space="preserve"> oral external assessment report</w:t>
      </w:r>
    </w:p>
    <w:p w14:paraId="7061C6F6" w14:textId="6487421C" w:rsidR="00FE32AE" w:rsidRPr="00515779" w:rsidRDefault="00FE32AE" w:rsidP="00FE32AE">
      <w:pPr>
        <w:pStyle w:val="VCAAbody"/>
        <w:rPr>
          <w:rFonts w:asciiTheme="minorHAnsi" w:hAnsiTheme="minorHAnsi" w:cstheme="minorHAnsi"/>
          <w:szCs w:val="20"/>
          <w:lang w:val="en-AU"/>
        </w:rPr>
      </w:pPr>
      <w:bookmarkStart w:id="0" w:name="TemplateOverview"/>
      <w:bookmarkEnd w:id="0"/>
      <w:r w:rsidRPr="00515779">
        <w:rPr>
          <w:rFonts w:asciiTheme="minorHAnsi" w:hAnsiTheme="minorHAnsi" w:cstheme="minorHAnsi"/>
          <w:szCs w:val="20"/>
          <w:lang w:val="en-AU"/>
        </w:rPr>
        <w:t xml:space="preserve">Refer to the relevant </w:t>
      </w:r>
      <w:hyperlink r:id="rId8" w:history="1">
        <w:r w:rsidRPr="00515779">
          <w:rPr>
            <w:rStyle w:val="Hyperlink"/>
            <w:rFonts w:asciiTheme="minorHAnsi" w:hAnsiTheme="minorHAnsi" w:cstheme="minorHAnsi"/>
            <w:szCs w:val="20"/>
            <w:lang w:val="en-AU"/>
          </w:rPr>
          <w:t>study design</w:t>
        </w:r>
      </w:hyperlink>
      <w:r w:rsidRPr="00515779">
        <w:rPr>
          <w:rFonts w:asciiTheme="minorHAnsi" w:hAnsiTheme="minorHAnsi" w:cstheme="minorHAnsi"/>
          <w:szCs w:val="20"/>
          <w:lang w:val="en-AU"/>
        </w:rPr>
        <w:t xml:space="preserve"> and </w:t>
      </w:r>
      <w:hyperlink r:id="rId9" w:history="1">
        <w:r w:rsidRPr="00515779">
          <w:rPr>
            <w:rStyle w:val="Hyperlink"/>
            <w:rFonts w:asciiTheme="minorHAnsi" w:hAnsiTheme="minorHAnsi" w:cstheme="minorHAnsi"/>
            <w:szCs w:val="20"/>
            <w:lang w:val="en-AU"/>
          </w:rPr>
          <w:t>examination criteria and specifications</w:t>
        </w:r>
      </w:hyperlink>
      <w:r w:rsidRPr="00515779">
        <w:rPr>
          <w:rFonts w:asciiTheme="minorHAnsi" w:hAnsiTheme="minorHAnsi" w:cstheme="minorHAnsi"/>
          <w:szCs w:val="20"/>
          <w:lang w:val="en-AU"/>
        </w:rPr>
        <w:t xml:space="preserve"> for full details on this study and how it is assessed.</w:t>
      </w:r>
    </w:p>
    <w:p w14:paraId="359CA713" w14:textId="08367A17" w:rsidR="00D74721" w:rsidRPr="00515779" w:rsidRDefault="00D74721" w:rsidP="004056FA">
      <w:pPr>
        <w:pStyle w:val="VCAAHeading1"/>
        <w:rPr>
          <w:lang w:val="en-AU" w:eastAsia="en-AU"/>
        </w:rPr>
      </w:pPr>
      <w:r w:rsidRPr="00515779">
        <w:rPr>
          <w:lang w:val="en-AU" w:eastAsia="en-AU"/>
        </w:rPr>
        <w:t>Section 1: Conversation</w:t>
      </w:r>
    </w:p>
    <w:p w14:paraId="69895B83" w14:textId="45A4D585" w:rsidR="004056FA" w:rsidRDefault="004056FA" w:rsidP="00516644">
      <w:pPr>
        <w:pStyle w:val="VCAAHeading2"/>
        <w:rPr>
          <w:lang w:val="en-AU"/>
        </w:rPr>
      </w:pPr>
      <w:r w:rsidRPr="00515779">
        <w:rPr>
          <w:lang w:val="en-AU"/>
        </w:rPr>
        <w:t>What students did well</w:t>
      </w:r>
    </w:p>
    <w:p w14:paraId="1423C135" w14:textId="4E0DBE9C" w:rsidR="001C57D6" w:rsidRDefault="00CD6A1C" w:rsidP="001C57D6">
      <w:pPr>
        <w:pStyle w:val="VCAAbody"/>
        <w:rPr>
          <w:lang w:val="en-AU"/>
        </w:rPr>
      </w:pPr>
      <w:r>
        <w:rPr>
          <w:lang w:val="en-AU"/>
        </w:rPr>
        <w:t>In 202</w:t>
      </w:r>
      <w:r w:rsidR="0048493A">
        <w:rPr>
          <w:lang w:val="en-AU"/>
        </w:rPr>
        <w:t>4</w:t>
      </w:r>
      <w:r w:rsidR="00AB5624">
        <w:rPr>
          <w:lang w:val="en-AU"/>
        </w:rPr>
        <w:t>,</w:t>
      </w:r>
      <w:r>
        <w:rPr>
          <w:lang w:val="en-AU"/>
        </w:rPr>
        <w:t xml:space="preserve"> </w:t>
      </w:r>
      <w:r w:rsidR="00482368">
        <w:rPr>
          <w:lang w:val="en-AU"/>
        </w:rPr>
        <w:t>s</w:t>
      </w:r>
      <w:r>
        <w:rPr>
          <w:lang w:val="en-AU"/>
        </w:rPr>
        <w:t>tudents:</w:t>
      </w:r>
    </w:p>
    <w:p w14:paraId="667CCF18" w14:textId="492D2F55" w:rsidR="001E45FA" w:rsidRPr="001E45FA" w:rsidRDefault="001E45FA" w:rsidP="00516644">
      <w:pPr>
        <w:pStyle w:val="VCAAbullet"/>
      </w:pPr>
      <w:r>
        <w:t>p</w:t>
      </w:r>
      <w:r w:rsidRPr="001E45FA">
        <w:t>rovided detailed and in-depth responses to the assessors’ questions</w:t>
      </w:r>
      <w:r w:rsidR="00AB5624">
        <w:t xml:space="preserve">. </w:t>
      </w:r>
      <w:r w:rsidRPr="001E45FA">
        <w:t xml:space="preserve">Students offered comprehensive and thoughtful answers about their personal lives and their interaction with language and culture as learners. They moved beyond superficial responses </w:t>
      </w:r>
      <w:r w:rsidR="00AB5624">
        <w:t xml:space="preserve">containing </w:t>
      </w:r>
      <w:r>
        <w:t xml:space="preserve">merely </w:t>
      </w:r>
      <w:r w:rsidRPr="001E45FA">
        <w:t xml:space="preserve">factual information and provided answers with clear reasoning and </w:t>
      </w:r>
      <w:r w:rsidR="00AB5624">
        <w:t xml:space="preserve">detailed </w:t>
      </w:r>
      <w:r w:rsidRPr="001E45FA">
        <w:t xml:space="preserve">examples. For example, </w:t>
      </w:r>
      <w:r w:rsidR="00AB5624">
        <w:t>students</w:t>
      </w:r>
      <w:r w:rsidR="00AB5624" w:rsidRPr="001E45FA">
        <w:t xml:space="preserve"> </w:t>
      </w:r>
      <w:r w:rsidRPr="001E45FA">
        <w:t>connected hobbies</w:t>
      </w:r>
      <w:r w:rsidR="00AB5624">
        <w:t xml:space="preserve"> (</w:t>
      </w:r>
      <w:r w:rsidRPr="001E45FA">
        <w:t>such as painting or playing sports</w:t>
      </w:r>
      <w:r w:rsidR="00AB5624">
        <w:t xml:space="preserve">) </w:t>
      </w:r>
      <w:r w:rsidRPr="001E45FA">
        <w:t xml:space="preserve">to life skills like creativity and teamwork, </w:t>
      </w:r>
      <w:r w:rsidR="00AB5624">
        <w:t xml:space="preserve">and then linked these experiences </w:t>
      </w:r>
      <w:r w:rsidRPr="001E45FA">
        <w:t>further to their future goals</w:t>
      </w:r>
      <w:r w:rsidR="00AB5624">
        <w:t xml:space="preserve"> (</w:t>
      </w:r>
      <w:r w:rsidRPr="001E45FA">
        <w:t>such as pursuing architecture or medical studies</w:t>
      </w:r>
      <w:r w:rsidR="00AB5624">
        <w:t>)</w:t>
      </w:r>
    </w:p>
    <w:p w14:paraId="2CEE2E69" w14:textId="657D9EDA" w:rsidR="001E45FA" w:rsidRDefault="001E45FA" w:rsidP="00516644">
      <w:pPr>
        <w:pStyle w:val="VCAAbullet"/>
      </w:pPr>
      <w:r>
        <w:t>d</w:t>
      </w:r>
      <w:r w:rsidRPr="001E45FA">
        <w:t>emonstrated authentic engagement</w:t>
      </w:r>
      <w:r w:rsidR="00AB5624">
        <w:t>.</w:t>
      </w:r>
      <w:r w:rsidRPr="001E45FA">
        <w:t xml:space="preserve"> Students provided content that was both reflective and grounded in their personal experiences and cultural insights. They connected their answers to real-life examples</w:t>
      </w:r>
      <w:r w:rsidR="00AB5624">
        <w:t xml:space="preserve"> </w:t>
      </w:r>
      <w:r w:rsidR="00AB5624" w:rsidRPr="001E45FA">
        <w:t>effectively</w:t>
      </w:r>
      <w:r w:rsidRPr="001E45FA">
        <w:t>, such as explaining how participating in Chinese traditional festivals deepened their appreciation of cultural identity</w:t>
      </w:r>
    </w:p>
    <w:p w14:paraId="2E9CF7EC" w14:textId="1F43FC45" w:rsidR="001C57D6" w:rsidRDefault="00C1526A" w:rsidP="00516644">
      <w:pPr>
        <w:pStyle w:val="VCAAbullet"/>
      </w:pPr>
      <w:r w:rsidRPr="001C57D6">
        <w:rPr>
          <w:rFonts w:hint="eastAsia"/>
          <w:lang w:eastAsia="zh-CN"/>
        </w:rPr>
        <w:t>e</w:t>
      </w:r>
      <w:r w:rsidR="00F454F7" w:rsidRPr="001C57D6">
        <w:t xml:space="preserve">xhibited </w:t>
      </w:r>
      <w:r w:rsidRPr="001C57D6">
        <w:rPr>
          <w:rFonts w:hint="eastAsia"/>
          <w:lang w:eastAsia="zh-CN"/>
        </w:rPr>
        <w:t>s</w:t>
      </w:r>
      <w:r w:rsidR="00F454F7" w:rsidRPr="001C57D6">
        <w:t xml:space="preserve">trong </w:t>
      </w:r>
      <w:r w:rsidRPr="001C57D6">
        <w:rPr>
          <w:rFonts w:hint="eastAsia"/>
          <w:lang w:eastAsia="zh-CN"/>
        </w:rPr>
        <w:t>i</w:t>
      </w:r>
      <w:r w:rsidR="00F454F7" w:rsidRPr="001C57D6">
        <w:t xml:space="preserve">ntercultural </w:t>
      </w:r>
      <w:r w:rsidRPr="001C57D6">
        <w:rPr>
          <w:rFonts w:hint="eastAsia"/>
          <w:lang w:eastAsia="zh-CN"/>
        </w:rPr>
        <w:t>u</w:t>
      </w:r>
      <w:r w:rsidR="00F454F7" w:rsidRPr="001C57D6">
        <w:t>nderstanding</w:t>
      </w:r>
      <w:r w:rsidR="00AB5624">
        <w:t>. S</w:t>
      </w:r>
      <w:r w:rsidR="001E45FA" w:rsidRPr="001E45FA">
        <w:t xml:space="preserve">tudents showcased their ability to compare and reflect on Chinese and other cultures, such as different education systems and lifestyles between China and Australia. Some students were able to relate their personal observations to </w:t>
      </w:r>
      <w:r w:rsidR="005B4967">
        <w:t>the</w:t>
      </w:r>
      <w:r w:rsidR="001E45FA" w:rsidRPr="001E45FA">
        <w:t xml:space="preserve"> broader </w:t>
      </w:r>
      <w:r w:rsidR="005B4967">
        <w:t xml:space="preserve">social and cultural context </w:t>
      </w:r>
      <w:r w:rsidR="001E45FA" w:rsidRPr="001E45FA">
        <w:t>through higher-order thinking skills. For example, some students discussed differences in holiday traditions and reflected on their impacts on people's lives</w:t>
      </w:r>
    </w:p>
    <w:p w14:paraId="588FDD93" w14:textId="7A7AA7A0" w:rsidR="007F75C7" w:rsidRDefault="007F75C7" w:rsidP="00516644">
      <w:pPr>
        <w:pStyle w:val="VCAAbullet"/>
      </w:pPr>
      <w:r w:rsidRPr="007F75C7">
        <w:t xml:space="preserve">demonstrated </w:t>
      </w:r>
      <w:r>
        <w:rPr>
          <w:rFonts w:hint="eastAsia"/>
          <w:lang w:eastAsia="zh-CN"/>
        </w:rPr>
        <w:t>outstanding</w:t>
      </w:r>
      <w:r w:rsidRPr="007F75C7">
        <w:t xml:space="preserve"> adaptability and confidence when responding to unfamiliar or unexpected questions from assessors.</w:t>
      </w:r>
      <w:r w:rsidR="00CD6817" w:rsidRPr="00CD6817">
        <w:t xml:space="preserve"> </w:t>
      </w:r>
      <w:r w:rsidR="006A6864">
        <w:rPr>
          <w:lang w:eastAsia="zh-CN"/>
        </w:rPr>
        <w:t>Students</w:t>
      </w:r>
      <w:r w:rsidR="006A6864" w:rsidRPr="007F75C7">
        <w:t xml:space="preserve"> </w:t>
      </w:r>
      <w:r w:rsidRPr="007F75C7">
        <w:t>incorporated relevant examples while reorgani</w:t>
      </w:r>
      <w:r w:rsidR="006A6864">
        <w:t>s</w:t>
      </w:r>
      <w:r w:rsidRPr="007F75C7">
        <w:t xml:space="preserve">ing and reshaping their knowledge to deliver coherent and contextually appropriate answers. This ability to engage effectively in unscripted interactions showcased their comprehensive understanding of </w:t>
      </w:r>
      <w:r w:rsidR="00951F4B" w:rsidRPr="00277C56">
        <w:t>sub</w:t>
      </w:r>
      <w:r w:rsidRPr="00277C56">
        <w:t>topics</w:t>
      </w:r>
      <w:r w:rsidRPr="007F75C7">
        <w:t xml:space="preserve">. </w:t>
      </w:r>
      <w:r w:rsidR="006A6864">
        <w:t xml:space="preserve">Students’ </w:t>
      </w:r>
      <w:r w:rsidRPr="007F75C7">
        <w:t xml:space="preserve">quick and logical thinking under </w:t>
      </w:r>
      <w:r>
        <w:rPr>
          <w:rFonts w:hint="eastAsia"/>
          <w:lang w:eastAsia="zh-CN"/>
        </w:rPr>
        <w:t>exam</w:t>
      </w:r>
      <w:r w:rsidR="006A6864">
        <w:rPr>
          <w:lang w:eastAsia="zh-CN"/>
        </w:rPr>
        <w:t>ination</w:t>
      </w:r>
      <w:r>
        <w:rPr>
          <w:rFonts w:hint="eastAsia"/>
          <w:lang w:eastAsia="zh-CN"/>
        </w:rPr>
        <w:t xml:space="preserve"> </w:t>
      </w:r>
      <w:r>
        <w:rPr>
          <w:lang w:eastAsia="zh-CN"/>
        </w:rPr>
        <w:t>conditions</w:t>
      </w:r>
      <w:r w:rsidRPr="007F75C7">
        <w:t xml:space="preserve"> highlighted their critical thinking and effective communication skills, </w:t>
      </w:r>
      <w:r w:rsidR="006A6864">
        <w:t xml:space="preserve">which are </w:t>
      </w:r>
      <w:r w:rsidRPr="007F75C7">
        <w:t>essential for success in this subject and beyond</w:t>
      </w:r>
    </w:p>
    <w:p w14:paraId="49F3BF65" w14:textId="22A7DECB" w:rsidR="00CD6817" w:rsidRDefault="00C1526A" w:rsidP="00516644">
      <w:pPr>
        <w:pStyle w:val="VCAAbullet"/>
      </w:pPr>
      <w:r w:rsidRPr="00C1526A">
        <w:rPr>
          <w:rFonts w:hint="eastAsia"/>
          <w:lang w:eastAsia="zh-CN"/>
        </w:rPr>
        <w:t>m</w:t>
      </w:r>
      <w:r w:rsidR="00F454F7" w:rsidRPr="00C1526A">
        <w:t xml:space="preserve">aintained </w:t>
      </w:r>
      <w:r w:rsidR="008E4A6A">
        <w:rPr>
          <w:rFonts w:hint="eastAsia"/>
          <w:lang w:eastAsia="zh-CN"/>
        </w:rPr>
        <w:t xml:space="preserve">effective </w:t>
      </w:r>
      <w:r w:rsidR="008E4A6A">
        <w:rPr>
          <w:lang w:eastAsia="zh-CN"/>
        </w:rPr>
        <w:t>interactions</w:t>
      </w:r>
      <w:r w:rsidR="008E4A6A">
        <w:rPr>
          <w:rFonts w:hint="eastAsia"/>
          <w:lang w:eastAsia="zh-CN"/>
        </w:rPr>
        <w:t xml:space="preserve"> with assessors</w:t>
      </w:r>
      <w:r w:rsidR="006A6864">
        <w:rPr>
          <w:lang w:eastAsia="zh-CN"/>
        </w:rPr>
        <w:t>.</w:t>
      </w:r>
      <w:r w:rsidR="00F454F7" w:rsidRPr="00C1526A">
        <w:t xml:space="preserve"> Students </w:t>
      </w:r>
      <w:r w:rsidR="004E529D">
        <w:t>establish</w:t>
      </w:r>
      <w:r w:rsidR="00F454F7" w:rsidRPr="00C1526A">
        <w:t xml:space="preserve">ed strong eye contact and </w:t>
      </w:r>
      <w:r w:rsidR="00CD6817">
        <w:rPr>
          <w:rFonts w:hint="eastAsia"/>
          <w:lang w:eastAsia="zh-CN"/>
        </w:rPr>
        <w:t xml:space="preserve">actively listened to prompts and responded </w:t>
      </w:r>
      <w:r w:rsidR="004E529D">
        <w:rPr>
          <w:lang w:eastAsia="zh-CN"/>
        </w:rPr>
        <w:t>appropriately</w:t>
      </w:r>
      <w:r w:rsidR="00CD6817">
        <w:rPr>
          <w:rFonts w:hint="eastAsia"/>
          <w:lang w:eastAsia="zh-CN"/>
        </w:rPr>
        <w:t xml:space="preserve">. </w:t>
      </w:r>
      <w:r w:rsidR="00CD6817" w:rsidRPr="00CD6817">
        <w:rPr>
          <w:lang w:eastAsia="zh-CN"/>
        </w:rPr>
        <w:t xml:space="preserve">Their use of repair strategies, such as rephrasing or seeking clarification, helped </w:t>
      </w:r>
      <w:r w:rsidR="006A6864">
        <w:rPr>
          <w:lang w:eastAsia="zh-CN"/>
        </w:rPr>
        <w:t xml:space="preserve">to </w:t>
      </w:r>
      <w:r w:rsidR="00CD6817" w:rsidRPr="00CD6817">
        <w:rPr>
          <w:lang w:eastAsia="zh-CN"/>
        </w:rPr>
        <w:t xml:space="preserve">address misunderstandings and maintain a smooth </w:t>
      </w:r>
      <w:r w:rsidR="004E529D">
        <w:rPr>
          <w:lang w:eastAsia="zh-CN"/>
        </w:rPr>
        <w:t xml:space="preserve">and natural </w:t>
      </w:r>
      <w:r w:rsidR="00CD6817" w:rsidRPr="00CD6817">
        <w:rPr>
          <w:lang w:eastAsia="zh-CN"/>
        </w:rPr>
        <w:t xml:space="preserve">conversational flow. </w:t>
      </w:r>
      <w:r w:rsidR="001E45FA">
        <w:rPr>
          <w:lang w:eastAsia="zh-CN"/>
        </w:rPr>
        <w:t>Moreover</w:t>
      </w:r>
      <w:r w:rsidR="00CD6817" w:rsidRPr="00CD6817">
        <w:rPr>
          <w:lang w:eastAsia="zh-CN"/>
        </w:rPr>
        <w:t>, their clear pronunciation</w:t>
      </w:r>
      <w:r w:rsidR="00CD6817">
        <w:rPr>
          <w:rFonts w:hint="eastAsia"/>
          <w:lang w:eastAsia="zh-CN"/>
        </w:rPr>
        <w:t xml:space="preserve"> </w:t>
      </w:r>
      <w:r w:rsidR="00CD6817">
        <w:rPr>
          <w:lang w:eastAsia="zh-CN"/>
        </w:rPr>
        <w:t xml:space="preserve">and </w:t>
      </w:r>
      <w:r w:rsidR="00CD6817" w:rsidRPr="00CD6817">
        <w:rPr>
          <w:lang w:eastAsia="zh-CN"/>
        </w:rPr>
        <w:t>appropriate tone</w:t>
      </w:r>
      <w:r w:rsidR="00CD6817">
        <w:rPr>
          <w:rFonts w:hint="eastAsia"/>
          <w:lang w:eastAsia="zh-CN"/>
        </w:rPr>
        <w:t xml:space="preserve"> </w:t>
      </w:r>
      <w:r w:rsidR="00CD6817" w:rsidRPr="00CD6817">
        <w:rPr>
          <w:lang w:eastAsia="zh-CN"/>
        </w:rPr>
        <w:t>ensured their responses were easy to follow</w:t>
      </w:r>
    </w:p>
    <w:p w14:paraId="4B1E74FC" w14:textId="5DE9D1AD" w:rsidR="00F454F7" w:rsidRPr="00CD6817" w:rsidRDefault="00C1526A" w:rsidP="00516644">
      <w:pPr>
        <w:pStyle w:val="VCAAbullet"/>
      </w:pPr>
      <w:r w:rsidRPr="00CD6817">
        <w:rPr>
          <w:rFonts w:hint="eastAsia"/>
          <w:lang w:eastAsia="zh-CN"/>
        </w:rPr>
        <w:t>s</w:t>
      </w:r>
      <w:r w:rsidR="00F454F7" w:rsidRPr="00CD6817">
        <w:t xml:space="preserve">howcased </w:t>
      </w:r>
      <w:r w:rsidRPr="00CD6817">
        <w:rPr>
          <w:rFonts w:hint="eastAsia"/>
          <w:lang w:eastAsia="zh-CN"/>
        </w:rPr>
        <w:t>a</w:t>
      </w:r>
      <w:r w:rsidR="00F454F7" w:rsidRPr="00CD6817">
        <w:t xml:space="preserve">dvanced </w:t>
      </w:r>
      <w:r w:rsidRPr="00CD6817">
        <w:rPr>
          <w:rFonts w:hint="eastAsia"/>
          <w:lang w:eastAsia="zh-CN"/>
        </w:rPr>
        <w:t>l</w:t>
      </w:r>
      <w:r w:rsidR="00F454F7" w:rsidRPr="00CD6817">
        <w:t xml:space="preserve">anguage </w:t>
      </w:r>
      <w:r w:rsidRPr="00CD6817">
        <w:rPr>
          <w:rFonts w:hint="eastAsia"/>
          <w:lang w:eastAsia="zh-CN"/>
        </w:rPr>
        <w:t>p</w:t>
      </w:r>
      <w:r w:rsidR="00F454F7" w:rsidRPr="00CD6817">
        <w:t>roficiency</w:t>
      </w:r>
      <w:r w:rsidR="006A6864">
        <w:t>.</w:t>
      </w:r>
      <w:r w:rsidR="00F454F7" w:rsidRPr="00CD6817">
        <w:t xml:space="preserve"> Students used a variety of grammar structures, precise vocabulary and appropriate expressions to articulate their ideas with clarity and sophistication</w:t>
      </w:r>
      <w:r w:rsidR="004E529D">
        <w:t xml:space="preserve">, </w:t>
      </w:r>
      <w:r w:rsidRPr="00CD6817">
        <w:t>occasionally enhancing their responses with well-chosen idioms.</w:t>
      </w:r>
      <w:r w:rsidRPr="00CD6817">
        <w:rPr>
          <w:rFonts w:hint="eastAsia"/>
          <w:lang w:eastAsia="zh-CN"/>
        </w:rPr>
        <w:t xml:space="preserve"> </w:t>
      </w:r>
      <w:r w:rsidR="00F454F7" w:rsidRPr="00CD6817">
        <w:t xml:space="preserve">Logical flow was achieved through </w:t>
      </w:r>
      <w:r w:rsidR="00F454F7" w:rsidRPr="00CD6817">
        <w:lastRenderedPageBreak/>
        <w:t>transitions li</w:t>
      </w:r>
      <w:r w:rsidR="00F454F7" w:rsidRPr="00CD6817">
        <w:rPr>
          <w:rFonts w:hint="eastAsia"/>
        </w:rPr>
        <w:t xml:space="preserve">ke </w:t>
      </w:r>
      <w:r w:rsidR="00F454F7" w:rsidRPr="00CD6817">
        <w:rPr>
          <w:rFonts w:hint="eastAsia"/>
        </w:rPr>
        <w:t>因此</w:t>
      </w:r>
      <w:r w:rsidR="006A6864">
        <w:t xml:space="preserve"> </w:t>
      </w:r>
      <w:r w:rsidR="00F454F7" w:rsidRPr="00CD6817">
        <w:rPr>
          <w:rFonts w:hint="eastAsia"/>
        </w:rPr>
        <w:t xml:space="preserve">(therefore) and </w:t>
      </w:r>
      <w:r w:rsidR="00F454F7" w:rsidRPr="00CD6817">
        <w:rPr>
          <w:rFonts w:hint="eastAsia"/>
        </w:rPr>
        <w:t>然而</w:t>
      </w:r>
      <w:r w:rsidR="00F454F7" w:rsidRPr="00CD6817">
        <w:rPr>
          <w:rFonts w:hint="eastAsia"/>
        </w:rPr>
        <w:t xml:space="preserve"> (however), while topic-specific terms such as </w:t>
      </w:r>
      <w:r w:rsidR="00F454F7" w:rsidRPr="00CD6817">
        <w:rPr>
          <w:rFonts w:hint="eastAsia"/>
        </w:rPr>
        <w:t>文化自信</w:t>
      </w:r>
      <w:r w:rsidR="00F454F7" w:rsidRPr="00CD6817">
        <w:rPr>
          <w:rFonts w:hint="eastAsia"/>
        </w:rPr>
        <w:t xml:space="preserve"> (cultural confidence) reflected their ability to address complex topics effectively. These linguistic strategies enriched </w:t>
      </w:r>
      <w:r w:rsidR="006A6864">
        <w:t>students’</w:t>
      </w:r>
      <w:r w:rsidR="006A6864" w:rsidRPr="00CD6817">
        <w:rPr>
          <w:rFonts w:hint="eastAsia"/>
        </w:rPr>
        <w:t xml:space="preserve"> </w:t>
      </w:r>
      <w:r w:rsidR="00F454F7" w:rsidRPr="00CD6817">
        <w:rPr>
          <w:rFonts w:hint="eastAsia"/>
        </w:rPr>
        <w:t>responses</w:t>
      </w:r>
      <w:r w:rsidR="00F454F7" w:rsidRPr="00CD6817">
        <w:t>.</w:t>
      </w:r>
    </w:p>
    <w:p w14:paraId="2A1DB7B8" w14:textId="7C6829C6" w:rsidR="00E045AA" w:rsidRDefault="004056FA" w:rsidP="00516644">
      <w:pPr>
        <w:pStyle w:val="VCAAHeading2"/>
        <w:rPr>
          <w:lang w:val="en-AU"/>
        </w:rPr>
      </w:pPr>
      <w:r w:rsidRPr="00515779">
        <w:rPr>
          <w:lang w:val="en-AU"/>
        </w:rPr>
        <w:t>Area</w:t>
      </w:r>
      <w:r w:rsidR="00083742" w:rsidRPr="00515779">
        <w:rPr>
          <w:lang w:val="en-AU"/>
        </w:rPr>
        <w:t>s</w:t>
      </w:r>
      <w:r w:rsidR="00E045AA" w:rsidRPr="00515779">
        <w:rPr>
          <w:lang w:val="en-AU"/>
        </w:rPr>
        <w:t xml:space="preserve"> for improvement</w:t>
      </w:r>
    </w:p>
    <w:p w14:paraId="6A1EB9B1" w14:textId="77777777" w:rsidR="003F218A" w:rsidRDefault="00CD6A1C" w:rsidP="003F218A">
      <w:pPr>
        <w:pStyle w:val="VCAAbody"/>
        <w:rPr>
          <w:lang w:val="en-AU"/>
        </w:rPr>
      </w:pPr>
      <w:r>
        <w:rPr>
          <w:lang w:val="en-AU"/>
        </w:rPr>
        <w:t>Students</w:t>
      </w:r>
      <w:r w:rsidR="0048493A">
        <w:rPr>
          <w:lang w:val="en-AU"/>
        </w:rPr>
        <w:t xml:space="preserve"> are advised to</w:t>
      </w:r>
      <w:r>
        <w:rPr>
          <w:lang w:val="en-AU"/>
        </w:rPr>
        <w:t>:</w:t>
      </w:r>
    </w:p>
    <w:p w14:paraId="2D4ACBA7" w14:textId="1D1AE96A" w:rsidR="00102604" w:rsidRPr="00102604" w:rsidRDefault="00102604" w:rsidP="00516644">
      <w:pPr>
        <w:pStyle w:val="VCAAbullet"/>
      </w:pPr>
      <w:r>
        <w:t>e</w:t>
      </w:r>
      <w:r w:rsidRPr="00102604">
        <w:t>nsure their responses remain directly relevant to the questions posed</w:t>
      </w:r>
      <w:r w:rsidR="006A6864">
        <w:t>.</w:t>
      </w:r>
      <w:r w:rsidRPr="00102604">
        <w:t xml:space="preserve"> Students demonstrated commendable efforts in their preparation; however, overly relying on memori</w:t>
      </w:r>
      <w:r w:rsidR="006A6864">
        <w:t>s</w:t>
      </w:r>
      <w:r w:rsidRPr="00102604">
        <w:t>ed content occasionally led to answers that lacked depth, went off-topic or lost logical flow. For example, when discussing opinions about participating in volunteer work, completely using answers prepared for part-time job discussions caused students to stray slightly off-topic. As a result, students missed valuable opportunities to address the question directly and showcase their oral skills. Students need to maintain focus and tailor responses to the specific prompts</w:t>
      </w:r>
    </w:p>
    <w:p w14:paraId="1ED827A6" w14:textId="2C794EEA" w:rsidR="00102604" w:rsidRDefault="00102604" w:rsidP="00516644">
      <w:pPr>
        <w:pStyle w:val="VCAAbullet"/>
      </w:pPr>
      <w:r>
        <w:rPr>
          <w:rFonts w:hint="eastAsia"/>
          <w:lang w:eastAsia="zh-CN"/>
        </w:rPr>
        <w:t>e</w:t>
      </w:r>
      <w:r w:rsidRPr="00102604">
        <w:t>laborate on their responses by offering detailed explanations and personal insights</w:t>
      </w:r>
      <w:r w:rsidR="006A6864">
        <w:t>.</w:t>
      </w:r>
      <w:r w:rsidRPr="00102604">
        <w:t xml:space="preserve"> To demonstrate in-depth thinking and a unique individual perspective, students need to apply their knowledge and essential thinking skills, such as relating, analy</w:t>
      </w:r>
      <w:r w:rsidR="006A6864">
        <w:t>s</w:t>
      </w:r>
      <w:r w:rsidRPr="00102604">
        <w:t>ing and critiquing. This approach adds depth to their answers, making them more impactful</w:t>
      </w:r>
    </w:p>
    <w:p w14:paraId="4E24B665" w14:textId="75B365B2" w:rsidR="00E5642B" w:rsidRDefault="00064BB0" w:rsidP="00516644">
      <w:pPr>
        <w:pStyle w:val="VCAAbullet"/>
      </w:pPr>
      <w:r>
        <w:t>practi</w:t>
      </w:r>
      <w:r w:rsidR="006A6864">
        <w:t>s</w:t>
      </w:r>
      <w:r>
        <w:t xml:space="preserve">e sustaining a natural conversational flow. Some </w:t>
      </w:r>
      <w:r w:rsidR="00E5642B">
        <w:rPr>
          <w:rFonts w:hint="eastAsia"/>
          <w:lang w:eastAsia="zh-CN"/>
        </w:rPr>
        <w:t xml:space="preserve">students </w:t>
      </w:r>
      <w:r w:rsidR="00E614F6">
        <w:t>hesitated</w:t>
      </w:r>
      <w:r>
        <w:t xml:space="preserve"> or provided disjointed responses, particularly when faced with follow-up questions. </w:t>
      </w:r>
      <w:r w:rsidR="004B2E14">
        <w:rPr>
          <w:rFonts w:hint="eastAsia"/>
          <w:lang w:eastAsia="zh-CN"/>
        </w:rPr>
        <w:t xml:space="preserve">To </w:t>
      </w:r>
      <w:r w:rsidRPr="004B2E14">
        <w:t xml:space="preserve">maintain logical progression in their responses, </w:t>
      </w:r>
      <w:r w:rsidR="004B2E14">
        <w:rPr>
          <w:rFonts w:hint="eastAsia"/>
          <w:lang w:eastAsia="zh-CN"/>
        </w:rPr>
        <w:t>students need to avoid</w:t>
      </w:r>
      <w:r w:rsidRPr="004B2E14">
        <w:t xml:space="preserve"> abrupt shifts in </w:t>
      </w:r>
      <w:r w:rsidR="00951F4B" w:rsidRPr="00951F4B">
        <w:t>sub</w:t>
      </w:r>
      <w:r w:rsidRPr="00277C56">
        <w:t>topics</w:t>
      </w:r>
      <w:r w:rsidRPr="004B2E14">
        <w:t xml:space="preserve"> or the inclusion of irrelevant pre-learned phrases</w:t>
      </w:r>
    </w:p>
    <w:p w14:paraId="155E2D84" w14:textId="70B44392" w:rsidR="00E5642B" w:rsidRDefault="004B2E14" w:rsidP="00516644">
      <w:pPr>
        <w:pStyle w:val="VCAAbullet"/>
      </w:pPr>
      <w:r w:rsidRPr="00E5642B">
        <w:t xml:space="preserve">use idioms and formal expressions only when they are contextually relevant and well-integrated into the </w:t>
      </w:r>
      <w:r w:rsidR="00951F4B" w:rsidRPr="00951F4B">
        <w:t>sub</w:t>
      </w:r>
      <w:r w:rsidR="00951F4B" w:rsidRPr="004E50BF">
        <w:t>topic</w:t>
      </w:r>
      <w:r w:rsidRPr="00E5642B">
        <w:t>.</w:t>
      </w:r>
      <w:r w:rsidRPr="00E5642B">
        <w:rPr>
          <w:rFonts w:hint="eastAsia"/>
          <w:lang w:eastAsia="zh-CN"/>
        </w:rPr>
        <w:t xml:space="preserve"> </w:t>
      </w:r>
      <w:r>
        <w:t>While idiomatic expressions and quotes from ancient philosophers or literature can enrich responses, their overuse or misuse can detract from clarity and coherence.</w:t>
      </w:r>
      <w:r w:rsidRPr="004B2E14">
        <w:t xml:space="preserve"> Students are advised to prioriti</w:t>
      </w:r>
      <w:r w:rsidR="006A6864">
        <w:t>s</w:t>
      </w:r>
      <w:r w:rsidRPr="004B2E14">
        <w:t xml:space="preserve">e </w:t>
      </w:r>
      <w:r w:rsidR="00DD62A0">
        <w:rPr>
          <w:lang w:eastAsia="zh-CN"/>
        </w:rPr>
        <w:t>appropriateness</w:t>
      </w:r>
      <w:r w:rsidRPr="004B2E14">
        <w:t xml:space="preserve"> and relevance in their choice of expressions</w:t>
      </w:r>
    </w:p>
    <w:p w14:paraId="5F570C7E" w14:textId="56568435" w:rsidR="00EC4E26" w:rsidRDefault="00EC4E26" w:rsidP="00516644">
      <w:pPr>
        <w:pStyle w:val="VCAAbullet"/>
      </w:pPr>
      <w:r w:rsidRPr="00EC4E26">
        <w:rPr>
          <w:rFonts w:hint="eastAsia"/>
        </w:rPr>
        <w:t>us</w:t>
      </w:r>
      <w:r>
        <w:rPr>
          <w:rFonts w:hint="eastAsia"/>
          <w:lang w:eastAsia="zh-CN"/>
        </w:rPr>
        <w:t>e</w:t>
      </w:r>
      <w:r w:rsidRPr="00EC4E26">
        <w:rPr>
          <w:rFonts w:hint="eastAsia"/>
        </w:rPr>
        <w:t xml:space="preserve"> internet slang or colloquial terms with careful consideration of their appropriateness. While </w:t>
      </w:r>
      <w:r w:rsidR="0098594A">
        <w:t>fashionable</w:t>
      </w:r>
      <w:r w:rsidR="0098594A" w:rsidRPr="00EC4E26">
        <w:rPr>
          <w:rFonts w:hint="eastAsia"/>
        </w:rPr>
        <w:t xml:space="preserve"> </w:t>
      </w:r>
      <w:r w:rsidRPr="00EC4E26">
        <w:rPr>
          <w:rFonts w:hint="eastAsia"/>
        </w:rPr>
        <w:t xml:space="preserve">expressions, such as </w:t>
      </w:r>
      <w:r w:rsidRPr="00EC4E26">
        <w:rPr>
          <w:rFonts w:hint="eastAsia"/>
        </w:rPr>
        <w:t>集美</w:t>
      </w:r>
      <w:r w:rsidRPr="00EC4E26">
        <w:rPr>
          <w:rFonts w:hint="eastAsia"/>
        </w:rPr>
        <w:t xml:space="preserve"> (commonly used to refer to close friends, especially among women), may be acceptable in informal settings, it is cru</w:t>
      </w:r>
      <w:r w:rsidRPr="00EC4E26">
        <w:t xml:space="preserve">cial to assess the audience and context before including them in responses. Careful selection and proper usage of such terms are essential to </w:t>
      </w:r>
      <w:r w:rsidR="00572848">
        <w:rPr>
          <w:rFonts w:hint="eastAsia"/>
          <w:lang w:eastAsia="zh-CN"/>
        </w:rPr>
        <w:t xml:space="preserve">ensure </w:t>
      </w:r>
      <w:r w:rsidRPr="00EC4E26">
        <w:t xml:space="preserve">the responses remain </w:t>
      </w:r>
      <w:r w:rsidR="00572848">
        <w:rPr>
          <w:rFonts w:hint="eastAsia"/>
          <w:lang w:eastAsia="zh-CN"/>
        </w:rPr>
        <w:t>clear</w:t>
      </w:r>
      <w:r w:rsidR="006A6864">
        <w:rPr>
          <w:lang w:eastAsia="zh-CN"/>
        </w:rPr>
        <w:t xml:space="preserve"> and </w:t>
      </w:r>
      <w:r w:rsidR="00F26DA7">
        <w:t xml:space="preserve">interesting </w:t>
      </w:r>
      <w:r w:rsidRPr="00EC4E26">
        <w:t>yet appropriate</w:t>
      </w:r>
    </w:p>
    <w:p w14:paraId="52A53F74" w14:textId="58C71383" w:rsidR="00F26DA7" w:rsidRPr="00F26DA7" w:rsidRDefault="004B2E14" w:rsidP="00516644">
      <w:pPr>
        <w:pStyle w:val="VCAAbullet"/>
      </w:pPr>
      <w:r w:rsidRPr="00F26DA7">
        <w:t>moderate their speaking pace and incorporate varied intonation to maintain the listener's engagement. Speaking too quickly or monotonously can diminish the overall impact of responses.</w:t>
      </w:r>
      <w:r w:rsidRPr="00F26DA7">
        <w:rPr>
          <w:rFonts w:hint="eastAsia"/>
          <w:lang w:eastAsia="zh-CN"/>
        </w:rPr>
        <w:t xml:space="preserve"> </w:t>
      </w:r>
      <w:r w:rsidRPr="00F26DA7">
        <w:t>Utili</w:t>
      </w:r>
      <w:r w:rsidR="006A6864">
        <w:t>s</w:t>
      </w:r>
      <w:r w:rsidRPr="00F26DA7">
        <w:t>e appropriate pauses and emphasis to enhance expressiveness</w:t>
      </w:r>
      <w:r w:rsidR="006A6864">
        <w:t>.</w:t>
      </w:r>
      <w:r w:rsidRPr="00F26DA7">
        <w:t xml:space="preserve"> </w:t>
      </w:r>
    </w:p>
    <w:p w14:paraId="1F6FDB8A" w14:textId="407D1F2E" w:rsidR="00D74721" w:rsidRPr="00515779" w:rsidRDefault="003E0654" w:rsidP="00AD34E6">
      <w:pPr>
        <w:pStyle w:val="VCAAHeading1"/>
        <w:rPr>
          <w:lang w:val="en-AU" w:eastAsia="en-AU"/>
        </w:rPr>
      </w:pPr>
      <w:r>
        <w:rPr>
          <w:lang w:val="en-AU" w:eastAsia="en-AU"/>
        </w:rPr>
        <w:br w:type="column"/>
      </w:r>
      <w:r w:rsidR="00D74721" w:rsidRPr="00515779">
        <w:rPr>
          <w:lang w:val="en-AU" w:eastAsia="en-AU"/>
        </w:rPr>
        <w:lastRenderedPageBreak/>
        <w:t xml:space="preserve">Section 2: </w:t>
      </w:r>
      <w:r w:rsidR="00D74721" w:rsidRPr="00515779">
        <w:rPr>
          <w:lang w:val="en-AU"/>
        </w:rPr>
        <w:t>Discussion</w:t>
      </w:r>
    </w:p>
    <w:p w14:paraId="116FF5B1" w14:textId="6701752C" w:rsidR="002D139F" w:rsidRDefault="00083742" w:rsidP="00516644">
      <w:pPr>
        <w:pStyle w:val="VCAAHeading2"/>
        <w:rPr>
          <w:b/>
          <w:bCs/>
          <w:lang w:val="en-AU"/>
        </w:rPr>
      </w:pPr>
      <w:r w:rsidRPr="00515779">
        <w:rPr>
          <w:lang w:val="en-AU"/>
        </w:rPr>
        <w:t>What</w:t>
      </w:r>
      <w:r w:rsidR="002D139F" w:rsidRPr="00515779">
        <w:rPr>
          <w:lang w:val="en-AU"/>
        </w:rPr>
        <w:t xml:space="preserve"> </w:t>
      </w:r>
      <w:r w:rsidR="002D139F" w:rsidRPr="00AD34E6">
        <w:rPr>
          <w:lang w:val="en-AU"/>
        </w:rPr>
        <w:t>students</w:t>
      </w:r>
      <w:r w:rsidR="002D139F" w:rsidRPr="00515779">
        <w:rPr>
          <w:lang w:val="en-AU"/>
        </w:rPr>
        <w:t xml:space="preserve"> did </w:t>
      </w:r>
      <w:r w:rsidR="00595CA7" w:rsidRPr="00515779">
        <w:rPr>
          <w:lang w:val="en-AU"/>
        </w:rPr>
        <w:t>well</w:t>
      </w:r>
    </w:p>
    <w:p w14:paraId="692AC314" w14:textId="4A439915" w:rsidR="00CD6A1C" w:rsidRDefault="00CD6A1C" w:rsidP="00AD34E6">
      <w:pPr>
        <w:pStyle w:val="VCAAbody"/>
        <w:rPr>
          <w:lang w:val="en-AU"/>
        </w:rPr>
      </w:pPr>
      <w:r>
        <w:rPr>
          <w:lang w:val="en-AU"/>
        </w:rPr>
        <w:t>In 202</w:t>
      </w:r>
      <w:r w:rsidR="0048493A">
        <w:rPr>
          <w:lang w:val="en-AU"/>
        </w:rPr>
        <w:t>4</w:t>
      </w:r>
      <w:r w:rsidR="006A6864">
        <w:rPr>
          <w:lang w:val="en-AU"/>
        </w:rPr>
        <w:t>,</w:t>
      </w:r>
      <w:r>
        <w:rPr>
          <w:lang w:val="en-AU"/>
        </w:rPr>
        <w:t xml:space="preserve"> students:</w:t>
      </w:r>
    </w:p>
    <w:p w14:paraId="69BA6F6D" w14:textId="222EAD35" w:rsidR="00067045" w:rsidRDefault="00067045" w:rsidP="00516644">
      <w:pPr>
        <w:pStyle w:val="VCAAbullet"/>
      </w:pPr>
      <w:r>
        <w:rPr>
          <w:rFonts w:hint="eastAsia"/>
          <w:lang w:eastAsia="zh-CN"/>
        </w:rPr>
        <w:t>d</w:t>
      </w:r>
      <w:r w:rsidRPr="00067045">
        <w:rPr>
          <w:rFonts w:hint="eastAsia"/>
        </w:rPr>
        <w:t xml:space="preserve">emonstrated remarkable breadth and versatility by engaging with </w:t>
      </w:r>
      <w:r w:rsidR="00951F4B">
        <w:t>sub</w:t>
      </w:r>
      <w:r w:rsidRPr="00277C56">
        <w:rPr>
          <w:rFonts w:hint="eastAsia"/>
        </w:rPr>
        <w:t>topics</w:t>
      </w:r>
      <w:r w:rsidRPr="00067045">
        <w:rPr>
          <w:rFonts w:hint="eastAsia"/>
        </w:rPr>
        <w:t xml:space="preserve"> that spanned Chinese-speaking communities and extended to global contexts. Students explored a diverse range of </w:t>
      </w:r>
      <w:r w:rsidR="00951F4B">
        <w:t>sub</w:t>
      </w:r>
      <w:r w:rsidRPr="00277C56">
        <w:rPr>
          <w:rFonts w:hint="eastAsia"/>
          <w:lang w:eastAsia="zh-CN"/>
        </w:rPr>
        <w:t>topic</w:t>
      </w:r>
      <w:r w:rsidRPr="00277C56">
        <w:rPr>
          <w:rFonts w:hint="eastAsia"/>
        </w:rPr>
        <w:t>s</w:t>
      </w:r>
      <w:r w:rsidRPr="00067045">
        <w:rPr>
          <w:rFonts w:hint="eastAsia"/>
        </w:rPr>
        <w:t>, from ancient traditions</w:t>
      </w:r>
      <w:r>
        <w:rPr>
          <w:rFonts w:hint="eastAsia"/>
          <w:lang w:eastAsia="zh-CN"/>
        </w:rPr>
        <w:t xml:space="preserve"> </w:t>
      </w:r>
      <w:r w:rsidRPr="00067045">
        <w:rPr>
          <w:rFonts w:hint="eastAsia"/>
        </w:rPr>
        <w:t xml:space="preserve">and events, such as </w:t>
      </w:r>
      <w:r w:rsidRPr="00067045">
        <w:rPr>
          <w:rFonts w:hint="eastAsia"/>
        </w:rPr>
        <w:t>南通蓝印花布</w:t>
      </w:r>
      <w:r w:rsidRPr="00067045">
        <w:rPr>
          <w:rFonts w:hint="eastAsia"/>
        </w:rPr>
        <w:t xml:space="preserve"> (Nantong blue calico) and </w:t>
      </w:r>
      <w:r w:rsidRPr="00067045">
        <w:rPr>
          <w:rFonts w:hint="eastAsia"/>
        </w:rPr>
        <w:t>崖山之战</w:t>
      </w:r>
      <w:r w:rsidRPr="00067045">
        <w:rPr>
          <w:rFonts w:hint="eastAsia"/>
        </w:rPr>
        <w:t xml:space="preserve"> (the Battle of Yashan), to contemporary phenomena and figures, including</w:t>
      </w:r>
      <w:r w:rsidRPr="00067045">
        <w:rPr>
          <w:rFonts w:hint="eastAsia"/>
        </w:rPr>
        <w:t>网红经济</w:t>
      </w:r>
      <w:r w:rsidRPr="00067045">
        <w:rPr>
          <w:rFonts w:hint="eastAsia"/>
        </w:rPr>
        <w:t xml:space="preserve"> (the influencer economy)</w:t>
      </w:r>
      <w:r>
        <w:rPr>
          <w:rFonts w:hint="eastAsia"/>
          <w:lang w:eastAsia="zh-CN"/>
        </w:rPr>
        <w:t xml:space="preserve"> </w:t>
      </w:r>
      <w:r w:rsidRPr="00067045">
        <w:rPr>
          <w:rFonts w:hint="eastAsia"/>
        </w:rPr>
        <w:t xml:space="preserve">and </w:t>
      </w:r>
      <w:r w:rsidRPr="00067045">
        <w:rPr>
          <w:rFonts w:hint="eastAsia"/>
        </w:rPr>
        <w:t>燃灯校长张桂梅</w:t>
      </w:r>
      <w:r w:rsidRPr="00067045">
        <w:rPr>
          <w:rFonts w:hint="eastAsia"/>
        </w:rPr>
        <w:t xml:space="preserve"> (Principal Zhang Guimei). Their selected </w:t>
      </w:r>
      <w:r w:rsidR="00951F4B">
        <w:t>sub</w:t>
      </w:r>
      <w:r w:rsidRPr="00277C56">
        <w:rPr>
          <w:rFonts w:hint="eastAsia"/>
        </w:rPr>
        <w:t>topics</w:t>
      </w:r>
      <w:r w:rsidRPr="00067045">
        <w:rPr>
          <w:rFonts w:hint="eastAsia"/>
        </w:rPr>
        <w:t xml:space="preserve"> encompassed various fields such as technology, arts, entertainment and social media, featuring examples like </w:t>
      </w:r>
      <w:r w:rsidRPr="00067045">
        <w:rPr>
          <w:rFonts w:hint="eastAsia"/>
        </w:rPr>
        <w:t>比亚迪</w:t>
      </w:r>
      <w:r w:rsidRPr="00067045">
        <w:rPr>
          <w:rFonts w:hint="eastAsia"/>
        </w:rPr>
        <w:t xml:space="preserve"> (BYD), </w:t>
      </w:r>
      <w:r w:rsidRPr="00067045">
        <w:rPr>
          <w:rFonts w:hint="eastAsia"/>
        </w:rPr>
        <w:t>黑神话</w:t>
      </w:r>
      <w:r w:rsidRPr="00067045">
        <w:rPr>
          <w:rFonts w:hint="eastAsia"/>
        </w:rPr>
        <w:t>-</w:t>
      </w:r>
      <w:r w:rsidRPr="00067045">
        <w:rPr>
          <w:rFonts w:hint="eastAsia"/>
        </w:rPr>
        <w:t>悟空</w:t>
      </w:r>
      <w:r w:rsidRPr="00067045">
        <w:rPr>
          <w:rFonts w:hint="eastAsia"/>
        </w:rPr>
        <w:t xml:space="preserve"> (Black Myth: Wukong) and </w:t>
      </w:r>
      <w:r w:rsidRPr="00067045">
        <w:rPr>
          <w:rFonts w:hint="eastAsia"/>
        </w:rPr>
        <w:t>富春山居图</w:t>
      </w:r>
      <w:r w:rsidRPr="00067045">
        <w:rPr>
          <w:rFonts w:hint="eastAsia"/>
        </w:rPr>
        <w:t xml:space="preserve"> (Dwelling in the Fuchun Mountains)</w:t>
      </w:r>
      <w:r w:rsidR="00EA52B0">
        <w:rPr>
          <w:rFonts w:hint="eastAsia"/>
          <w:lang w:eastAsia="zh-CN"/>
        </w:rPr>
        <w:t xml:space="preserve">. </w:t>
      </w:r>
      <w:r w:rsidR="00C3790A">
        <w:rPr>
          <w:lang w:eastAsia="zh-CN"/>
        </w:rPr>
        <w:t xml:space="preserve">Students’ selected </w:t>
      </w:r>
      <w:r w:rsidR="00951F4B">
        <w:rPr>
          <w:lang w:eastAsia="zh-CN"/>
        </w:rPr>
        <w:t>sub</w:t>
      </w:r>
      <w:r w:rsidR="00C3790A" w:rsidRPr="00277C56">
        <w:rPr>
          <w:lang w:eastAsia="zh-CN"/>
        </w:rPr>
        <w:t>topics</w:t>
      </w:r>
      <w:r w:rsidR="00EA52B0">
        <w:rPr>
          <w:rFonts w:hint="eastAsia"/>
          <w:lang w:eastAsia="zh-CN"/>
        </w:rPr>
        <w:t xml:space="preserve"> </w:t>
      </w:r>
      <w:r w:rsidR="0098594A">
        <w:rPr>
          <w:lang w:eastAsia="zh-CN"/>
        </w:rPr>
        <w:t xml:space="preserve">that </w:t>
      </w:r>
      <w:r w:rsidRPr="00067045">
        <w:rPr>
          <w:rFonts w:hint="eastAsia"/>
        </w:rPr>
        <w:t>show</w:t>
      </w:r>
      <w:r w:rsidR="00C3790A">
        <w:rPr>
          <w:lang w:eastAsia="zh-CN"/>
        </w:rPr>
        <w:t>ed</w:t>
      </w:r>
      <w:r w:rsidRPr="00067045">
        <w:rPr>
          <w:rFonts w:hint="eastAsia"/>
        </w:rPr>
        <w:t xml:space="preserve"> their expansive interests and intellectual engagement</w:t>
      </w:r>
    </w:p>
    <w:p w14:paraId="17ADDC16" w14:textId="440F51EE" w:rsidR="00EA52B0" w:rsidRDefault="00C125A1" w:rsidP="00516644">
      <w:pPr>
        <w:pStyle w:val="VCAAbullet"/>
      </w:pPr>
      <w:r>
        <w:rPr>
          <w:rFonts w:hint="eastAsia"/>
          <w:lang w:eastAsia="zh-CN"/>
        </w:rPr>
        <w:t>showcased</w:t>
      </w:r>
      <w:r w:rsidR="00EA52B0" w:rsidRPr="00EA52B0">
        <w:t xml:space="preserve"> a comprehensive and in-depth understanding of various perspectives on their chosen </w:t>
      </w:r>
      <w:r w:rsidR="00951F4B">
        <w:t>sub</w:t>
      </w:r>
      <w:r w:rsidR="00EA52B0" w:rsidRPr="00277C56">
        <w:t>topics</w:t>
      </w:r>
      <w:r w:rsidR="00EA52B0" w:rsidRPr="00EA52B0">
        <w:t xml:space="preserve">. Through thorough research and advanced thinking skills such as analysis, comparison, critique and creativity, </w:t>
      </w:r>
      <w:r w:rsidR="00C3790A">
        <w:t>students</w:t>
      </w:r>
      <w:r w:rsidR="00C3790A" w:rsidRPr="00EA52B0">
        <w:t xml:space="preserve"> </w:t>
      </w:r>
      <w:r w:rsidR="00EA52B0" w:rsidRPr="00EA52B0">
        <w:t>presented unique perspectives and insights. For instance, some students explored historical periods through the lens of a renowned individual's experiences</w:t>
      </w:r>
      <w:r w:rsidR="00EA52B0">
        <w:rPr>
          <w:rFonts w:hint="eastAsia"/>
          <w:lang w:eastAsia="zh-CN"/>
        </w:rPr>
        <w:t xml:space="preserve">. They </w:t>
      </w:r>
      <w:r w:rsidR="00EA52B0" w:rsidRPr="00EA52B0">
        <w:t>provid</w:t>
      </w:r>
      <w:r w:rsidR="00EA52B0">
        <w:rPr>
          <w:rFonts w:hint="eastAsia"/>
          <w:lang w:eastAsia="zh-CN"/>
        </w:rPr>
        <w:t>ed</w:t>
      </w:r>
      <w:r w:rsidR="00EA52B0" w:rsidRPr="00EA52B0">
        <w:t xml:space="preserve"> nuanced reflections on the cultural and societal contexts of those times. Others showcased creativity by drawing comparisons between literary figures and contemporary society</w:t>
      </w:r>
      <w:r w:rsidR="00EA52B0">
        <w:rPr>
          <w:rFonts w:hint="eastAsia"/>
          <w:lang w:eastAsia="zh-CN"/>
        </w:rPr>
        <w:t xml:space="preserve"> to </w:t>
      </w:r>
      <w:r w:rsidR="00EA52B0" w:rsidRPr="00EA52B0">
        <w:t>delive</w:t>
      </w:r>
      <w:r w:rsidR="00EA52B0">
        <w:rPr>
          <w:rFonts w:hint="eastAsia"/>
          <w:lang w:eastAsia="zh-CN"/>
        </w:rPr>
        <w:t>r</w:t>
      </w:r>
      <w:r w:rsidR="00EA52B0" w:rsidRPr="00EA52B0">
        <w:t xml:space="preserve"> thought-provoking insights that bridged the past and present</w:t>
      </w:r>
    </w:p>
    <w:p w14:paraId="52A1A5F7" w14:textId="501ACB15" w:rsidR="00A47263" w:rsidRDefault="00A47263" w:rsidP="00516644">
      <w:pPr>
        <w:pStyle w:val="VCAAbullet"/>
      </w:pPr>
      <w:r>
        <w:rPr>
          <w:rFonts w:hint="eastAsia"/>
          <w:lang w:eastAsia="zh-CN"/>
        </w:rPr>
        <w:t>d</w:t>
      </w:r>
      <w:r>
        <w:t xml:space="preserve">emonstrated the ability to connect their personal experiences and </w:t>
      </w:r>
      <w:r w:rsidR="00555FF3">
        <w:t xml:space="preserve">positive </w:t>
      </w:r>
      <w:r>
        <w:t xml:space="preserve">emotions to the discussion </w:t>
      </w:r>
      <w:r w:rsidR="00951F4B">
        <w:t>sub</w:t>
      </w:r>
      <w:r w:rsidRPr="00277C56">
        <w:t>topics</w:t>
      </w:r>
      <w:r w:rsidR="00555FF3">
        <w:t xml:space="preserve">. </w:t>
      </w:r>
      <w:r w:rsidR="00C3790A">
        <w:t xml:space="preserve">Students’ </w:t>
      </w:r>
      <w:r w:rsidR="00951F4B">
        <w:t>sub</w:t>
      </w:r>
      <w:r w:rsidRPr="00277C56">
        <w:t>topic</w:t>
      </w:r>
      <w:r>
        <w:t xml:space="preserve"> selections often reflected a genuine passion and interest</w:t>
      </w:r>
      <w:r w:rsidR="00555FF3">
        <w:t xml:space="preserve">. During the discussion, students </w:t>
      </w:r>
      <w:r>
        <w:t>br</w:t>
      </w:r>
      <w:r w:rsidR="00555FF3">
        <w:t>ought</w:t>
      </w:r>
      <w:r>
        <w:t xml:space="preserve"> enthusiasm and vibrancy to their </w:t>
      </w:r>
      <w:r w:rsidR="00555FF3">
        <w:t>response</w:t>
      </w:r>
      <w:r w:rsidR="00C3790A">
        <w:t>s</w:t>
      </w:r>
      <w:r w:rsidR="00555FF3">
        <w:t xml:space="preserve"> and enhanced the authenticity and relatability of their responses</w:t>
      </w:r>
      <w:r>
        <w:t xml:space="preserve">. For </w:t>
      </w:r>
      <w:r w:rsidR="0098594A">
        <w:t>example</w:t>
      </w:r>
      <w:r>
        <w:t>, some students introduced traditional foods, iconic buildings or cultural phenomena unique to their hometowns</w:t>
      </w:r>
      <w:r w:rsidR="00C3790A">
        <w:t xml:space="preserve">, offering </w:t>
      </w:r>
      <w:r>
        <w:t>a</w:t>
      </w:r>
      <w:r w:rsidR="00E656CA">
        <w:rPr>
          <w:rFonts w:hint="eastAsia"/>
          <w:lang w:eastAsia="zh-CN"/>
        </w:rPr>
        <w:t xml:space="preserve">n </w:t>
      </w:r>
      <w:r>
        <w:t>insider viewpoint enriched with depth and distinctive content</w:t>
      </w:r>
    </w:p>
    <w:p w14:paraId="5B812A88" w14:textId="3CF450D0" w:rsidR="003F53A1" w:rsidRPr="00E91777" w:rsidRDefault="003F53A1" w:rsidP="00516644">
      <w:pPr>
        <w:pStyle w:val="VCAAbullet"/>
      </w:pPr>
      <w:r>
        <w:rPr>
          <w:rFonts w:hint="eastAsia"/>
          <w:lang w:eastAsia="zh-CN"/>
        </w:rPr>
        <w:t>d</w:t>
      </w:r>
      <w:r>
        <w:t xml:space="preserve">isplayed a rich vocabulary and a strong command of grammar. </w:t>
      </w:r>
      <w:r w:rsidR="00C3790A">
        <w:t xml:space="preserve">Students </w:t>
      </w:r>
      <w:r w:rsidR="00E91777">
        <w:t>employed diverse sentence structures and vivid vocabulary to enhance the expressiveness of their responses</w:t>
      </w:r>
      <w:r w:rsidR="00E91777">
        <w:rPr>
          <w:rFonts w:hint="eastAsia"/>
          <w:lang w:eastAsia="zh-CN"/>
        </w:rPr>
        <w:t>.</w:t>
      </w:r>
      <w:r w:rsidR="00E91777">
        <w:t xml:space="preserve"> By appropriately drawing on a wide range of references and citing classical or well-known sources, they effectively articulated their thoughts and perspectives. </w:t>
      </w:r>
      <w:r>
        <w:t xml:space="preserve">With their ability to flexibly </w:t>
      </w:r>
      <w:r w:rsidR="00C20DA1">
        <w:t>employ</w:t>
      </w:r>
      <w:r>
        <w:t xml:space="preserve"> a variety of expressions, they adjusted their language to suit different contexts.</w:t>
      </w:r>
      <w:r w:rsidR="00E91777">
        <w:rPr>
          <w:rFonts w:hint="eastAsia"/>
          <w:lang w:eastAsia="zh-CN"/>
        </w:rPr>
        <w:t xml:space="preserve"> </w:t>
      </w:r>
      <w:r>
        <w:t>This adaptability and linguistic creativity enabled them to convey ideas with clarity</w:t>
      </w:r>
      <w:r w:rsidR="00C20DA1">
        <w:t xml:space="preserve"> and </w:t>
      </w:r>
      <w:r>
        <w:t>precision</w:t>
      </w:r>
    </w:p>
    <w:p w14:paraId="03FBFB7F" w14:textId="03CD1AE0" w:rsidR="0071306D" w:rsidRDefault="00E91777" w:rsidP="00516644">
      <w:pPr>
        <w:pStyle w:val="VCAAbullet"/>
      </w:pPr>
      <w:r>
        <w:rPr>
          <w:rFonts w:hint="eastAsia"/>
          <w:lang w:eastAsia="zh-CN"/>
        </w:rPr>
        <w:t>s</w:t>
      </w:r>
      <w:r w:rsidRPr="00E91777">
        <w:rPr>
          <w:rFonts w:hint="eastAsia"/>
          <w:lang w:eastAsia="zh-CN"/>
        </w:rPr>
        <w:t xml:space="preserve">howed </w:t>
      </w:r>
      <w:r w:rsidRPr="00E91777">
        <w:t xml:space="preserve">increased awareness </w:t>
      </w:r>
      <w:r w:rsidR="005B4967">
        <w:t>of</w:t>
      </w:r>
      <w:r w:rsidRPr="00E91777">
        <w:t xml:space="preserve"> using </w:t>
      </w:r>
      <w:r w:rsidR="005B4967">
        <w:t xml:space="preserve">their chosen </w:t>
      </w:r>
      <w:r w:rsidRPr="00E91777">
        <w:t xml:space="preserve">image to support their </w:t>
      </w:r>
      <w:r w:rsidR="00D81CDA">
        <w:t>responses</w:t>
      </w:r>
      <w:r w:rsidRPr="00E91777">
        <w:t xml:space="preserve"> at various points</w:t>
      </w:r>
      <w:r w:rsidR="00D81CDA">
        <w:t xml:space="preserve"> of the discussion</w:t>
      </w:r>
    </w:p>
    <w:p w14:paraId="17CD9D93" w14:textId="615A8388" w:rsidR="0048493A" w:rsidRPr="00C3790A" w:rsidRDefault="003F0607" w:rsidP="00516644">
      <w:pPr>
        <w:pStyle w:val="VCAAbullet"/>
      </w:pPr>
      <w:r>
        <w:rPr>
          <w:rFonts w:hint="eastAsia"/>
          <w:lang w:eastAsia="zh-CN"/>
        </w:rPr>
        <w:t>s</w:t>
      </w:r>
      <w:r w:rsidRPr="003F0607">
        <w:t>poke with clear pronunciation, steady pacing</w:t>
      </w:r>
      <w:r w:rsidR="00D81CDA">
        <w:t xml:space="preserve"> </w:t>
      </w:r>
      <w:r w:rsidRPr="003F0607">
        <w:t>and expressive intonation</w:t>
      </w:r>
      <w:r>
        <w:rPr>
          <w:rFonts w:hint="eastAsia"/>
          <w:lang w:eastAsia="zh-CN"/>
        </w:rPr>
        <w:t xml:space="preserve">. </w:t>
      </w:r>
      <w:r w:rsidR="00C3790A">
        <w:rPr>
          <w:lang w:eastAsia="zh-CN"/>
        </w:rPr>
        <w:t>This</w:t>
      </w:r>
      <w:r w:rsidRPr="003F0607">
        <w:t xml:space="preserve"> allow</w:t>
      </w:r>
      <w:r>
        <w:rPr>
          <w:rFonts w:hint="eastAsia"/>
          <w:lang w:eastAsia="zh-CN"/>
        </w:rPr>
        <w:t>ed</w:t>
      </w:r>
      <w:r w:rsidRPr="003F0607">
        <w:t xml:space="preserve"> students to share their ideas confidently and leave a positive</w:t>
      </w:r>
      <w:r>
        <w:rPr>
          <w:rFonts w:hint="eastAsia"/>
          <w:lang w:eastAsia="zh-CN"/>
        </w:rPr>
        <w:t xml:space="preserve"> </w:t>
      </w:r>
      <w:r w:rsidRPr="003F0607">
        <w:t>impression on assessors.</w:t>
      </w:r>
    </w:p>
    <w:p w14:paraId="6F6ABDC1" w14:textId="77777777" w:rsidR="0048493A" w:rsidRDefault="00083742" w:rsidP="00516644">
      <w:pPr>
        <w:pStyle w:val="VCAAHeading2"/>
      </w:pPr>
      <w:r w:rsidRPr="00AD34E6">
        <w:rPr>
          <w:lang w:val="en-AU"/>
        </w:rPr>
        <w:t>Areas</w:t>
      </w:r>
      <w:r w:rsidR="00E045AA" w:rsidRPr="00515779">
        <w:rPr>
          <w:lang w:val="en-AU"/>
        </w:rPr>
        <w:t xml:space="preserve"> for improvement</w:t>
      </w:r>
    </w:p>
    <w:p w14:paraId="59EC7EF5" w14:textId="4309F0E1" w:rsidR="00DF162F" w:rsidRDefault="00CD6A1C" w:rsidP="00516644">
      <w:pPr>
        <w:pStyle w:val="VCAAbody"/>
        <w:rPr>
          <w:lang w:val="en-AU"/>
        </w:rPr>
      </w:pPr>
      <w:r>
        <w:rPr>
          <w:lang w:val="en-AU"/>
        </w:rPr>
        <w:t xml:space="preserve">Students </w:t>
      </w:r>
      <w:r w:rsidR="007D7BC6">
        <w:rPr>
          <w:lang w:val="en-AU"/>
        </w:rPr>
        <w:t>are advised to</w:t>
      </w:r>
      <w:r>
        <w:rPr>
          <w:lang w:val="en-AU"/>
        </w:rPr>
        <w:t>:</w:t>
      </w:r>
    </w:p>
    <w:p w14:paraId="3C20CDF5" w14:textId="7AE204EF" w:rsidR="0071306D" w:rsidRPr="0071306D" w:rsidRDefault="0071306D" w:rsidP="00516644">
      <w:pPr>
        <w:pStyle w:val="VCAAbullet"/>
      </w:pPr>
      <w:r w:rsidRPr="0071306D">
        <w:rPr>
          <w:rFonts w:hint="eastAsia"/>
        </w:rPr>
        <w:t xml:space="preserve">choose </w:t>
      </w:r>
      <w:r w:rsidR="00951F4B">
        <w:t>sub</w:t>
      </w:r>
      <w:r w:rsidRPr="00277C56">
        <w:rPr>
          <w:rFonts w:hint="eastAsia"/>
        </w:rPr>
        <w:t>topics</w:t>
      </w:r>
      <w:r w:rsidRPr="0071306D">
        <w:rPr>
          <w:rFonts w:hint="eastAsia"/>
        </w:rPr>
        <w:t xml:space="preserve"> that align with their interests and language proficiency while demonstrating depth and originality. </w:t>
      </w:r>
      <w:r w:rsidR="001576A9">
        <w:rPr>
          <w:rFonts w:hint="eastAsia"/>
        </w:rPr>
        <w:t xml:space="preserve">Students need to carefully </w:t>
      </w:r>
      <w:r w:rsidR="001576A9" w:rsidRPr="001576A9">
        <w:t>balanc</w:t>
      </w:r>
      <w:r w:rsidR="001576A9">
        <w:rPr>
          <w:rFonts w:hint="eastAsia"/>
        </w:rPr>
        <w:t>e</w:t>
      </w:r>
      <w:r w:rsidR="001576A9" w:rsidRPr="001576A9">
        <w:t xml:space="preserve"> between being too broad or overly narrow. </w:t>
      </w:r>
      <w:r w:rsidR="00966052">
        <w:t>While s</w:t>
      </w:r>
      <w:r w:rsidR="001576A9">
        <w:rPr>
          <w:rFonts w:hint="eastAsia"/>
        </w:rPr>
        <w:t>ome students</w:t>
      </w:r>
      <w:r w:rsidR="005B4967">
        <w:t xml:space="preserve"> </w:t>
      </w:r>
      <w:r w:rsidR="005B4967" w:rsidRPr="005B4967">
        <w:t xml:space="preserve">demonstrated their specific stance for or against the </w:t>
      </w:r>
      <w:r w:rsidR="00951F4B">
        <w:t>sub</w:t>
      </w:r>
      <w:r w:rsidR="005B4967" w:rsidRPr="00277C56">
        <w:t>topic</w:t>
      </w:r>
      <w:r w:rsidR="005B4967" w:rsidRPr="005B4967">
        <w:t xml:space="preserve"> they chose</w:t>
      </w:r>
      <w:r w:rsidR="001576A9" w:rsidRPr="001576A9">
        <w:t>, it is important to recogni</w:t>
      </w:r>
      <w:r w:rsidR="006A6864">
        <w:t>s</w:t>
      </w:r>
      <w:r w:rsidR="001576A9" w:rsidRPr="001576A9">
        <w:t xml:space="preserve">e that assessors will focus on the depth and </w:t>
      </w:r>
      <w:r w:rsidR="00A36330">
        <w:t>breadth</w:t>
      </w:r>
      <w:r w:rsidR="001576A9" w:rsidRPr="001576A9">
        <w:t xml:space="preserve"> of </w:t>
      </w:r>
      <w:r w:rsidR="001576A9">
        <w:rPr>
          <w:rFonts w:hint="eastAsia"/>
        </w:rPr>
        <w:t xml:space="preserve">the </w:t>
      </w:r>
      <w:r w:rsidR="001576A9" w:rsidRPr="001576A9">
        <w:t xml:space="preserve">discussion rather than </w:t>
      </w:r>
      <w:r w:rsidR="001576A9">
        <w:rPr>
          <w:rFonts w:hint="eastAsia"/>
        </w:rPr>
        <w:t xml:space="preserve">merely </w:t>
      </w:r>
      <w:r w:rsidR="001576A9" w:rsidRPr="001576A9">
        <w:t xml:space="preserve">evaluating the stance itself. </w:t>
      </w:r>
      <w:r w:rsidR="005B4967">
        <w:t>S</w:t>
      </w:r>
      <w:r w:rsidR="005B4967" w:rsidRPr="005B4967">
        <w:t xml:space="preserve">tudents are not required to develop a particular stance on their chosen </w:t>
      </w:r>
      <w:r w:rsidR="00951F4B">
        <w:t>sub</w:t>
      </w:r>
      <w:r w:rsidR="005B4967" w:rsidRPr="00277C56">
        <w:t>topic</w:t>
      </w:r>
      <w:r w:rsidR="005B4967">
        <w:t>.</w:t>
      </w:r>
      <w:r w:rsidR="005B4967" w:rsidRPr="005B4967">
        <w:t xml:space="preserve"> </w:t>
      </w:r>
      <w:r w:rsidR="001576A9" w:rsidRPr="001576A9">
        <w:t xml:space="preserve">Similarly, when </w:t>
      </w:r>
      <w:r w:rsidR="00CC1B2F">
        <w:t>discussing</w:t>
      </w:r>
      <w:r w:rsidR="00CC1B2F" w:rsidRPr="001576A9">
        <w:t xml:space="preserve"> </w:t>
      </w:r>
      <w:r w:rsidR="001576A9" w:rsidRPr="001576A9">
        <w:t>significant literary figures or philosophers, students are encouraged to move beyond basic facts and provide thoughtful analyses of works or ideas</w:t>
      </w:r>
      <w:r w:rsidR="001576A9">
        <w:rPr>
          <w:rFonts w:hint="eastAsia"/>
        </w:rPr>
        <w:t xml:space="preserve"> </w:t>
      </w:r>
      <w:r w:rsidR="001576A9">
        <w:t>to</w:t>
      </w:r>
      <w:r w:rsidR="001576A9">
        <w:rPr>
          <w:rFonts w:hint="eastAsia"/>
        </w:rPr>
        <w:t xml:space="preserve"> show </w:t>
      </w:r>
      <w:r w:rsidR="001576A9" w:rsidRPr="001576A9">
        <w:t>a</w:t>
      </w:r>
      <w:r w:rsidR="00A36330">
        <w:t xml:space="preserve"> comprehensive</w:t>
      </w:r>
      <w:r w:rsidR="001576A9" w:rsidRPr="001576A9">
        <w:t xml:space="preserve"> understanding of the </w:t>
      </w:r>
      <w:r w:rsidR="001576A9">
        <w:rPr>
          <w:rFonts w:hint="eastAsia"/>
        </w:rPr>
        <w:t xml:space="preserve">chosen </w:t>
      </w:r>
      <w:r w:rsidR="00951F4B">
        <w:t>sub</w:t>
      </w:r>
      <w:r w:rsidR="001576A9" w:rsidRPr="00277C56">
        <w:rPr>
          <w:rFonts w:hint="eastAsia"/>
        </w:rPr>
        <w:t>topic</w:t>
      </w:r>
    </w:p>
    <w:p w14:paraId="031AC55A" w14:textId="7BE0A1ED" w:rsidR="0071306D" w:rsidRPr="0071306D" w:rsidRDefault="0071306D" w:rsidP="00516644">
      <w:pPr>
        <w:pStyle w:val="VCAAbullet"/>
        <w:rPr>
          <w:lang w:val="en-AU"/>
        </w:rPr>
      </w:pPr>
      <w:r>
        <w:lastRenderedPageBreak/>
        <w:t>focus on directly addressing the questions posed by assessors</w:t>
      </w:r>
      <w:r w:rsidR="001576A9">
        <w:rPr>
          <w:rFonts w:hint="eastAsia"/>
          <w:lang w:eastAsia="zh-CN"/>
        </w:rPr>
        <w:t>.</w:t>
      </w:r>
      <w:r w:rsidR="001576A9" w:rsidRPr="001576A9">
        <w:t xml:space="preserve"> </w:t>
      </w:r>
      <w:r w:rsidR="001576A9">
        <w:rPr>
          <w:rFonts w:hint="eastAsia"/>
          <w:lang w:eastAsia="zh-CN"/>
        </w:rPr>
        <w:t>Students need to a</w:t>
      </w:r>
      <w:r w:rsidR="001576A9" w:rsidRPr="001576A9">
        <w:t xml:space="preserve">void including irrelevant details or relying excessively on pre-prepared responses that may not align with the specific question. Active listening and thoughtful engagement with the </w:t>
      </w:r>
      <w:r w:rsidR="00951F4B">
        <w:t>sub</w:t>
      </w:r>
      <w:r w:rsidR="001576A9" w:rsidRPr="00277C56">
        <w:t>topic</w:t>
      </w:r>
      <w:r w:rsidR="001576A9" w:rsidRPr="001576A9">
        <w:t xml:space="preserve"> will help </w:t>
      </w:r>
      <w:r w:rsidR="00CC1B2F">
        <w:t xml:space="preserve">to </w:t>
      </w:r>
      <w:r w:rsidR="001576A9" w:rsidRPr="001576A9">
        <w:t>ensure relevance a</w:t>
      </w:r>
      <w:r w:rsidR="001576A9">
        <w:rPr>
          <w:rFonts w:hint="eastAsia"/>
          <w:lang w:eastAsia="zh-CN"/>
        </w:rPr>
        <w:t>nd clarity</w:t>
      </w:r>
    </w:p>
    <w:p w14:paraId="23908FBD" w14:textId="2EEDB8B3" w:rsidR="00FB47E5" w:rsidRPr="00FB47E5" w:rsidRDefault="00B76A75" w:rsidP="00516644">
      <w:pPr>
        <w:pStyle w:val="VCAAbullet"/>
      </w:pPr>
      <w:r>
        <w:t>m</w:t>
      </w:r>
      <w:r w:rsidR="001576A9" w:rsidRPr="001576A9">
        <w:t xml:space="preserve">ove away from the outdated approach of presenting three key aspects of their research </w:t>
      </w:r>
      <w:r w:rsidR="00951F4B">
        <w:t>sub</w:t>
      </w:r>
      <w:r w:rsidR="001576A9" w:rsidRPr="00277C56">
        <w:t>topic</w:t>
      </w:r>
      <w:r w:rsidR="001576A9" w:rsidRPr="001576A9">
        <w:t xml:space="preserve">, as this structure is no longer part of the VCE study design. Instead, students should aim for a more holistic and integrated discussion that demonstrates a nuanced understanding of the </w:t>
      </w:r>
      <w:r w:rsidR="00951F4B">
        <w:t>sub</w:t>
      </w:r>
      <w:r w:rsidR="001576A9" w:rsidRPr="00277C56">
        <w:t>topic</w:t>
      </w:r>
      <w:r w:rsidR="001576A9" w:rsidRPr="001576A9">
        <w:t xml:space="preserve">. </w:t>
      </w:r>
      <w:r w:rsidR="0036184C">
        <w:t>Assessors are required</w:t>
      </w:r>
      <w:r w:rsidR="001576A9" w:rsidRPr="001576A9">
        <w:t xml:space="preserve"> to explore a variety of perspectives, so students should be prepared to respond to questions from different angles with flexibility and insight</w:t>
      </w:r>
    </w:p>
    <w:p w14:paraId="55B1DA49" w14:textId="2AA26278" w:rsidR="00FB47E5" w:rsidRDefault="00B76A75" w:rsidP="00516644">
      <w:pPr>
        <w:pStyle w:val="VCAAbullet"/>
      </w:pPr>
      <w:r>
        <w:t>a</w:t>
      </w:r>
      <w:r w:rsidR="00FB47E5" w:rsidRPr="00FB47E5">
        <w:t>void treating their answers as</w:t>
      </w:r>
      <w:r w:rsidR="00CC1B2F">
        <w:t xml:space="preserve"> a</w:t>
      </w:r>
      <w:r w:rsidR="00FB47E5" w:rsidRPr="00FB47E5">
        <w:t xml:space="preserve"> mini-</w:t>
      </w:r>
      <w:r w:rsidR="00FB47E5">
        <w:t>speech</w:t>
      </w:r>
      <w:r w:rsidR="00FB47E5" w:rsidRPr="00FB47E5">
        <w:t xml:space="preserve">. The oral assessment is meant to be conversational, with responses flowing naturally to maintain a genuine tone rather than sounding rehearsed. </w:t>
      </w:r>
      <w:r w:rsidR="00CC1B2F">
        <w:t>Students are reminded to u</w:t>
      </w:r>
      <w:r w:rsidR="00FB47E5" w:rsidRPr="00FB47E5">
        <w:t>se quotes, such as classical poetry or idiomatic expressions, only when they naturally enhance the discussion. Overusing</w:t>
      </w:r>
      <w:r>
        <w:t xml:space="preserve"> or misusing</w:t>
      </w:r>
      <w:r w:rsidR="00FB47E5" w:rsidRPr="00FB47E5">
        <w:t xml:space="preserve"> such elements</w:t>
      </w:r>
      <w:r>
        <w:t xml:space="preserve"> </w:t>
      </w:r>
      <w:r w:rsidR="00FB47E5" w:rsidRPr="00FB47E5">
        <w:t>can make the communication feel forced and less authentic</w:t>
      </w:r>
    </w:p>
    <w:p w14:paraId="2B2F8A45" w14:textId="7C6BE7E5" w:rsidR="00B76A75" w:rsidRDefault="00B76A75" w:rsidP="00516644">
      <w:pPr>
        <w:pStyle w:val="VCAAbullet"/>
        <w:rPr>
          <w:lang w:val="en-AU"/>
        </w:rPr>
      </w:pPr>
      <w:r>
        <w:t xml:space="preserve">carefully select images that effectively support their discussion </w:t>
      </w:r>
      <w:r w:rsidR="00951F4B">
        <w:t>sub</w:t>
      </w:r>
      <w:r w:rsidRPr="00277C56">
        <w:t>topics</w:t>
      </w:r>
      <w:r>
        <w:t>. They need to meet VCE requirements: a single image</w:t>
      </w:r>
      <w:r w:rsidR="0036184C">
        <w:t>,</w:t>
      </w:r>
      <w:r>
        <w:t xml:space="preserve"> no larger than A3 size. The chosen image should be directly relevant and easy to connect to the </w:t>
      </w:r>
      <w:r w:rsidR="00951F4B">
        <w:t>sub</w:t>
      </w:r>
      <w:r w:rsidRPr="00277C56">
        <w:t>topic</w:t>
      </w:r>
      <w:r>
        <w:t xml:space="preserve">. Students are encouraged to develop a comprehensive understanding of their selected image, including its details and its relevance to the </w:t>
      </w:r>
      <w:r w:rsidR="00951F4B">
        <w:t>sub</w:t>
      </w:r>
      <w:r w:rsidRPr="00277C56">
        <w:t>topic</w:t>
      </w:r>
      <w:r>
        <w:t>. This deeper understanding will enable them to confidently address related questions and use the image as an effective aid in their discussion.</w:t>
      </w:r>
    </w:p>
    <w:p w14:paraId="45F339D9" w14:textId="77777777" w:rsidR="0071306D" w:rsidRPr="0071306D" w:rsidRDefault="0071306D" w:rsidP="0033548D">
      <w:pPr>
        <w:pStyle w:val="VCAAbody"/>
        <w:ind w:left="720"/>
        <w:rPr>
          <w:lang w:val="en-AU"/>
        </w:rPr>
      </w:pPr>
    </w:p>
    <w:sectPr w:rsidR="0071306D" w:rsidRPr="0071306D" w:rsidSect="00474596">
      <w:headerReference w:type="default" r:id="rId10"/>
      <w:footerReference w:type="default" r:id="rId11"/>
      <w:headerReference w:type="first" r:id="rId12"/>
      <w:footerReference w:type="first" r:id="rId13"/>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158D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5A654F64">
          <wp:simplePos x="0" y="0"/>
          <wp:positionH relativeFrom="page">
            <wp:align>left</wp:align>
          </wp:positionH>
          <wp:positionV relativeFrom="page">
            <wp:align>bottom</wp:align>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0D37D39" w:rsidR="00FD29D3" w:rsidRPr="00D86DE4" w:rsidRDefault="00F04D80" w:rsidP="00D86DE4">
    <w:pPr>
      <w:pStyle w:val="VCAAcaptionsandfootnotes"/>
      <w:rPr>
        <w:color w:val="999999" w:themeColor="accent2"/>
      </w:rPr>
    </w:pPr>
    <w:r>
      <w:rPr>
        <w:color w:val="999999" w:themeColor="accent2"/>
      </w:rPr>
      <w:fldChar w:fldCharType="begin"/>
    </w:r>
    <w:r>
      <w:rPr>
        <w:color w:val="999999" w:themeColor="accent2"/>
      </w:rPr>
      <w:instrText xml:space="preserve"> TITLE   \* MERGEFORMAT </w:instrText>
    </w:r>
    <w:r>
      <w:rPr>
        <w:color w:val="999999" w:themeColor="accent2"/>
      </w:rPr>
      <w:fldChar w:fldCharType="separate"/>
    </w:r>
    <w:r w:rsidR="00DB5645">
      <w:rPr>
        <w:color w:val="999999" w:themeColor="accent2"/>
      </w:rPr>
      <w:t>2024 VCE Chinese Second Language oral external assessment report</w:t>
    </w:r>
    <w:r>
      <w:rPr>
        <w:color w:val="999999"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E41580"/>
    <w:multiLevelType w:val="hybridMultilevel"/>
    <w:tmpl w:val="9F8C4802"/>
    <w:lvl w:ilvl="0" w:tplc="F7FC0A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92A75"/>
    <w:multiLevelType w:val="hybridMultilevel"/>
    <w:tmpl w:val="9E4C40F8"/>
    <w:lvl w:ilvl="0" w:tplc="9C5AA92C">
      <w:start w:val="8"/>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A3695E"/>
    <w:multiLevelType w:val="hybridMultilevel"/>
    <w:tmpl w:val="1FC4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91AA7"/>
    <w:multiLevelType w:val="hybridMultilevel"/>
    <w:tmpl w:val="D586FC4C"/>
    <w:lvl w:ilvl="0" w:tplc="0C090001">
      <w:start w:val="1"/>
      <w:numFmt w:val="bullet"/>
      <w:lvlText w:val=""/>
      <w:lvlJc w:val="left"/>
      <w:pPr>
        <w:ind w:left="720" w:hanging="360"/>
      </w:pPr>
      <w:rPr>
        <w:rFonts w:ascii="Symbol" w:hAnsi="Symbol" w:hint="default"/>
      </w:rPr>
    </w:lvl>
    <w:lvl w:ilvl="1" w:tplc="781C456E">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20794"/>
    <w:multiLevelType w:val="hybridMultilevel"/>
    <w:tmpl w:val="B19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D7447"/>
    <w:multiLevelType w:val="hybridMultilevel"/>
    <w:tmpl w:val="62026276"/>
    <w:lvl w:ilvl="0" w:tplc="08ECA4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C16EE"/>
    <w:multiLevelType w:val="hybridMultilevel"/>
    <w:tmpl w:val="ABA08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3FFD2021"/>
    <w:multiLevelType w:val="hybridMultilevel"/>
    <w:tmpl w:val="B5DE8D86"/>
    <w:lvl w:ilvl="0" w:tplc="4C5AA364">
      <w:start w:val="8"/>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40831D5"/>
    <w:multiLevelType w:val="hybridMultilevel"/>
    <w:tmpl w:val="0992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A45DB"/>
    <w:multiLevelType w:val="hybridMultilevel"/>
    <w:tmpl w:val="519C2018"/>
    <w:lvl w:ilvl="0" w:tplc="9BAA75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503E7D"/>
    <w:multiLevelType w:val="hybridMultilevel"/>
    <w:tmpl w:val="24A8ABD4"/>
    <w:lvl w:ilvl="0" w:tplc="889A1E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A1D0B"/>
    <w:multiLevelType w:val="hybridMultilevel"/>
    <w:tmpl w:val="DC0C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27E76"/>
    <w:multiLevelType w:val="hybridMultilevel"/>
    <w:tmpl w:val="14F4424C"/>
    <w:lvl w:ilvl="0" w:tplc="D646F3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6745D"/>
    <w:multiLevelType w:val="hybridMultilevel"/>
    <w:tmpl w:val="DB34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A6C7E"/>
    <w:multiLevelType w:val="hybridMultilevel"/>
    <w:tmpl w:val="B61CBF90"/>
    <w:lvl w:ilvl="0" w:tplc="99A841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3B6C0E"/>
    <w:multiLevelType w:val="hybridMultilevel"/>
    <w:tmpl w:val="45EAA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D459AF"/>
    <w:multiLevelType w:val="hybridMultilevel"/>
    <w:tmpl w:val="C432545A"/>
    <w:lvl w:ilvl="0" w:tplc="84C27C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EC6AEC"/>
    <w:multiLevelType w:val="hybridMultilevel"/>
    <w:tmpl w:val="3F20288C"/>
    <w:lvl w:ilvl="0" w:tplc="8A36B5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31C7668"/>
    <w:multiLevelType w:val="hybridMultilevel"/>
    <w:tmpl w:val="205A8BE2"/>
    <w:lvl w:ilvl="0" w:tplc="E5BE4C2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4426C4"/>
    <w:multiLevelType w:val="hybridMultilevel"/>
    <w:tmpl w:val="C4A8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B7BD1"/>
    <w:multiLevelType w:val="hybridMultilevel"/>
    <w:tmpl w:val="805A5E0C"/>
    <w:lvl w:ilvl="0" w:tplc="6D4A1C06">
      <w:start w:val="1"/>
      <w:numFmt w:val="bullet"/>
      <w:pStyle w:val="VCAA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0308914">
    <w:abstractNumId w:val="24"/>
  </w:num>
  <w:num w:numId="2" w16cid:durableId="60293406">
    <w:abstractNumId w:val="21"/>
  </w:num>
  <w:num w:numId="3" w16cid:durableId="2125953246">
    <w:abstractNumId w:val="10"/>
  </w:num>
  <w:num w:numId="4" w16cid:durableId="1126586425">
    <w:abstractNumId w:val="4"/>
  </w:num>
  <w:num w:numId="5" w16cid:durableId="2055736684">
    <w:abstractNumId w:val="23"/>
  </w:num>
  <w:num w:numId="6" w16cid:durableId="570887951">
    <w:abstractNumId w:val="28"/>
  </w:num>
  <w:num w:numId="7" w16cid:durableId="2006129191">
    <w:abstractNumId w:val="0"/>
  </w:num>
  <w:num w:numId="8" w16cid:durableId="1634754885">
    <w:abstractNumId w:val="8"/>
  </w:num>
  <w:num w:numId="9" w16cid:durableId="554631966">
    <w:abstractNumId w:val="2"/>
  </w:num>
  <w:num w:numId="10" w16cid:durableId="2117672216">
    <w:abstractNumId w:val="11"/>
  </w:num>
  <w:num w:numId="11" w16cid:durableId="49883697">
    <w:abstractNumId w:val="5"/>
  </w:num>
  <w:num w:numId="12" w16cid:durableId="1384283070">
    <w:abstractNumId w:val="16"/>
  </w:num>
  <w:num w:numId="13" w16cid:durableId="1629583802">
    <w:abstractNumId w:val="13"/>
  </w:num>
  <w:num w:numId="14" w16cid:durableId="390464845">
    <w:abstractNumId w:val="7"/>
  </w:num>
  <w:num w:numId="15" w16cid:durableId="1227254803">
    <w:abstractNumId w:val="22"/>
  </w:num>
  <w:num w:numId="16" w16cid:durableId="761604192">
    <w:abstractNumId w:val="20"/>
  </w:num>
  <w:num w:numId="17" w16cid:durableId="2140950720">
    <w:abstractNumId w:val="14"/>
  </w:num>
  <w:num w:numId="18" w16cid:durableId="2132895303">
    <w:abstractNumId w:val="26"/>
  </w:num>
  <w:num w:numId="19" w16cid:durableId="358817150">
    <w:abstractNumId w:val="27"/>
  </w:num>
  <w:num w:numId="20" w16cid:durableId="1169564343">
    <w:abstractNumId w:val="18"/>
  </w:num>
  <w:num w:numId="21" w16cid:durableId="61489582">
    <w:abstractNumId w:val="25"/>
  </w:num>
  <w:num w:numId="22" w16cid:durableId="189494442">
    <w:abstractNumId w:val="9"/>
  </w:num>
  <w:num w:numId="23" w16cid:durableId="1027416046">
    <w:abstractNumId w:val="1"/>
  </w:num>
  <w:num w:numId="24" w16cid:durableId="1511333061">
    <w:abstractNumId w:val="18"/>
  </w:num>
  <w:num w:numId="25" w16cid:durableId="920023112">
    <w:abstractNumId w:val="19"/>
  </w:num>
  <w:num w:numId="26" w16cid:durableId="256135692">
    <w:abstractNumId w:val="17"/>
  </w:num>
  <w:num w:numId="27" w16cid:durableId="1984583542">
    <w:abstractNumId w:val="3"/>
  </w:num>
  <w:num w:numId="28" w16cid:durableId="667098131">
    <w:abstractNumId w:val="15"/>
  </w:num>
  <w:num w:numId="29" w16cid:durableId="190605730">
    <w:abstractNumId w:val="6"/>
  </w:num>
  <w:num w:numId="30" w16cid:durableId="69541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SortMethod w:val="0000"/>
  <w:mailMerge>
    <w:mainDocumentType w:val="formLetters"/>
    <w:dataType w:val="textFile"/>
    <w:activeRecord w:val="-1"/>
  </w:mailMerge>
  <w:trackRevisions/>
  <w:defaultTabStop w:val="720"/>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0684C"/>
    <w:rsid w:val="00016145"/>
    <w:rsid w:val="0003236F"/>
    <w:rsid w:val="00033B1A"/>
    <w:rsid w:val="00040629"/>
    <w:rsid w:val="00054ED0"/>
    <w:rsid w:val="0005780E"/>
    <w:rsid w:val="00064BB0"/>
    <w:rsid w:val="00065CC6"/>
    <w:rsid w:val="00067045"/>
    <w:rsid w:val="00074F31"/>
    <w:rsid w:val="00081134"/>
    <w:rsid w:val="00081ADB"/>
    <w:rsid w:val="00083742"/>
    <w:rsid w:val="000A71F7"/>
    <w:rsid w:val="000B18B9"/>
    <w:rsid w:val="000F09E4"/>
    <w:rsid w:val="000F16FD"/>
    <w:rsid w:val="000F5AAF"/>
    <w:rsid w:val="00102604"/>
    <w:rsid w:val="00104759"/>
    <w:rsid w:val="00106740"/>
    <w:rsid w:val="00111945"/>
    <w:rsid w:val="00112052"/>
    <w:rsid w:val="0011415E"/>
    <w:rsid w:val="00114A6F"/>
    <w:rsid w:val="0011744A"/>
    <w:rsid w:val="001175AE"/>
    <w:rsid w:val="0012683A"/>
    <w:rsid w:val="00143520"/>
    <w:rsid w:val="00153AD2"/>
    <w:rsid w:val="001576A9"/>
    <w:rsid w:val="00164BBE"/>
    <w:rsid w:val="0017354E"/>
    <w:rsid w:val="00177668"/>
    <w:rsid w:val="001779EA"/>
    <w:rsid w:val="00183471"/>
    <w:rsid w:val="001B0485"/>
    <w:rsid w:val="001B4622"/>
    <w:rsid w:val="001B5C3E"/>
    <w:rsid w:val="001C57D6"/>
    <w:rsid w:val="001D3246"/>
    <w:rsid w:val="001E45FA"/>
    <w:rsid w:val="002176AB"/>
    <w:rsid w:val="002274D4"/>
    <w:rsid w:val="002279BA"/>
    <w:rsid w:val="002322B3"/>
    <w:rsid w:val="002329F3"/>
    <w:rsid w:val="002345D9"/>
    <w:rsid w:val="00236218"/>
    <w:rsid w:val="00243F0D"/>
    <w:rsid w:val="00250018"/>
    <w:rsid w:val="00256032"/>
    <w:rsid w:val="00260767"/>
    <w:rsid w:val="002647BB"/>
    <w:rsid w:val="00267B24"/>
    <w:rsid w:val="002754C1"/>
    <w:rsid w:val="00277C56"/>
    <w:rsid w:val="00280250"/>
    <w:rsid w:val="00280D8F"/>
    <w:rsid w:val="002841C8"/>
    <w:rsid w:val="0028516B"/>
    <w:rsid w:val="002B415F"/>
    <w:rsid w:val="002C6F90"/>
    <w:rsid w:val="002D139F"/>
    <w:rsid w:val="002E3DF8"/>
    <w:rsid w:val="002E4FB5"/>
    <w:rsid w:val="002F301F"/>
    <w:rsid w:val="002F6A4A"/>
    <w:rsid w:val="00300523"/>
    <w:rsid w:val="00302FB8"/>
    <w:rsid w:val="003030D1"/>
    <w:rsid w:val="00304EA1"/>
    <w:rsid w:val="00314D81"/>
    <w:rsid w:val="00317A05"/>
    <w:rsid w:val="00322FC6"/>
    <w:rsid w:val="00325DDE"/>
    <w:rsid w:val="00330F01"/>
    <w:rsid w:val="00333D05"/>
    <w:rsid w:val="0033548D"/>
    <w:rsid w:val="00341FC3"/>
    <w:rsid w:val="00347BC0"/>
    <w:rsid w:val="00347C0B"/>
    <w:rsid w:val="003501D7"/>
    <w:rsid w:val="0035293F"/>
    <w:rsid w:val="0036184C"/>
    <w:rsid w:val="00363690"/>
    <w:rsid w:val="003841BD"/>
    <w:rsid w:val="00391986"/>
    <w:rsid w:val="003941E3"/>
    <w:rsid w:val="003A00B4"/>
    <w:rsid w:val="003B608E"/>
    <w:rsid w:val="003C3B48"/>
    <w:rsid w:val="003C5E71"/>
    <w:rsid w:val="003D16ED"/>
    <w:rsid w:val="003E0654"/>
    <w:rsid w:val="003F0607"/>
    <w:rsid w:val="003F218A"/>
    <w:rsid w:val="003F53A1"/>
    <w:rsid w:val="0040284A"/>
    <w:rsid w:val="004056FA"/>
    <w:rsid w:val="0040683B"/>
    <w:rsid w:val="004157A6"/>
    <w:rsid w:val="00417AA3"/>
    <w:rsid w:val="00425DFE"/>
    <w:rsid w:val="00431404"/>
    <w:rsid w:val="00434EDB"/>
    <w:rsid w:val="00440B32"/>
    <w:rsid w:val="00445958"/>
    <w:rsid w:val="004513A1"/>
    <w:rsid w:val="0046078D"/>
    <w:rsid w:val="00463C58"/>
    <w:rsid w:val="00470DE4"/>
    <w:rsid w:val="00474596"/>
    <w:rsid w:val="00482368"/>
    <w:rsid w:val="0048493A"/>
    <w:rsid w:val="00493D97"/>
    <w:rsid w:val="00495C80"/>
    <w:rsid w:val="004A2ED8"/>
    <w:rsid w:val="004A3FFC"/>
    <w:rsid w:val="004A5A17"/>
    <w:rsid w:val="004B2E14"/>
    <w:rsid w:val="004B46BA"/>
    <w:rsid w:val="004C5CAC"/>
    <w:rsid w:val="004C778C"/>
    <w:rsid w:val="004D43B7"/>
    <w:rsid w:val="004E529D"/>
    <w:rsid w:val="004F4A8B"/>
    <w:rsid w:val="004F5BDA"/>
    <w:rsid w:val="00507E17"/>
    <w:rsid w:val="00515779"/>
    <w:rsid w:val="0051631E"/>
    <w:rsid w:val="00516644"/>
    <w:rsid w:val="00534993"/>
    <w:rsid w:val="00537A1F"/>
    <w:rsid w:val="00543D39"/>
    <w:rsid w:val="00550746"/>
    <w:rsid w:val="00551027"/>
    <w:rsid w:val="00555FF3"/>
    <w:rsid w:val="005645E3"/>
    <w:rsid w:val="00566029"/>
    <w:rsid w:val="00572848"/>
    <w:rsid w:val="00577B8C"/>
    <w:rsid w:val="00585027"/>
    <w:rsid w:val="005923CB"/>
    <w:rsid w:val="00595CA7"/>
    <w:rsid w:val="005A7119"/>
    <w:rsid w:val="005B391B"/>
    <w:rsid w:val="005B4967"/>
    <w:rsid w:val="005C7A4E"/>
    <w:rsid w:val="005D3B2F"/>
    <w:rsid w:val="005D3D78"/>
    <w:rsid w:val="005D774F"/>
    <w:rsid w:val="005E0754"/>
    <w:rsid w:val="005E2EF0"/>
    <w:rsid w:val="005E4C2E"/>
    <w:rsid w:val="005F4092"/>
    <w:rsid w:val="00606CAC"/>
    <w:rsid w:val="00650BE3"/>
    <w:rsid w:val="00652FEF"/>
    <w:rsid w:val="00654264"/>
    <w:rsid w:val="006549F6"/>
    <w:rsid w:val="00657649"/>
    <w:rsid w:val="00681AA7"/>
    <w:rsid w:val="0068471E"/>
    <w:rsid w:val="00684F98"/>
    <w:rsid w:val="00693BDB"/>
    <w:rsid w:val="00693FFD"/>
    <w:rsid w:val="006A6864"/>
    <w:rsid w:val="006B35FC"/>
    <w:rsid w:val="006D2159"/>
    <w:rsid w:val="006F6CDE"/>
    <w:rsid w:val="006F787C"/>
    <w:rsid w:val="00701B55"/>
    <w:rsid w:val="00702636"/>
    <w:rsid w:val="0071306D"/>
    <w:rsid w:val="0071677D"/>
    <w:rsid w:val="0072343C"/>
    <w:rsid w:val="00724507"/>
    <w:rsid w:val="00746D56"/>
    <w:rsid w:val="00762A08"/>
    <w:rsid w:val="00773E6C"/>
    <w:rsid w:val="00775031"/>
    <w:rsid w:val="00781F1C"/>
    <w:rsid w:val="00781FB1"/>
    <w:rsid w:val="00787C57"/>
    <w:rsid w:val="00794285"/>
    <w:rsid w:val="007A1C4A"/>
    <w:rsid w:val="007A2289"/>
    <w:rsid w:val="007A6F61"/>
    <w:rsid w:val="007B349A"/>
    <w:rsid w:val="007C0689"/>
    <w:rsid w:val="007C2723"/>
    <w:rsid w:val="007C4093"/>
    <w:rsid w:val="007D05D9"/>
    <w:rsid w:val="007D09F0"/>
    <w:rsid w:val="007D1B6D"/>
    <w:rsid w:val="007D42F8"/>
    <w:rsid w:val="007D503B"/>
    <w:rsid w:val="007D5E5E"/>
    <w:rsid w:val="007D7BC6"/>
    <w:rsid w:val="007F14CD"/>
    <w:rsid w:val="007F314A"/>
    <w:rsid w:val="007F75C7"/>
    <w:rsid w:val="00813C37"/>
    <w:rsid w:val="00815284"/>
    <w:rsid w:val="008154B5"/>
    <w:rsid w:val="008210E6"/>
    <w:rsid w:val="00822E16"/>
    <w:rsid w:val="00823962"/>
    <w:rsid w:val="0083457E"/>
    <w:rsid w:val="00835100"/>
    <w:rsid w:val="00844959"/>
    <w:rsid w:val="00850410"/>
    <w:rsid w:val="00851F56"/>
    <w:rsid w:val="00852719"/>
    <w:rsid w:val="00852908"/>
    <w:rsid w:val="00860115"/>
    <w:rsid w:val="00866EE9"/>
    <w:rsid w:val="0088783C"/>
    <w:rsid w:val="008C0F50"/>
    <w:rsid w:val="008C1D9D"/>
    <w:rsid w:val="008D15D7"/>
    <w:rsid w:val="008E4A6A"/>
    <w:rsid w:val="008E4B26"/>
    <w:rsid w:val="008E61F9"/>
    <w:rsid w:val="008F2AC3"/>
    <w:rsid w:val="008F738C"/>
    <w:rsid w:val="00915240"/>
    <w:rsid w:val="00922715"/>
    <w:rsid w:val="0093518C"/>
    <w:rsid w:val="009370BC"/>
    <w:rsid w:val="00945B83"/>
    <w:rsid w:val="00951F4B"/>
    <w:rsid w:val="00955574"/>
    <w:rsid w:val="00956890"/>
    <w:rsid w:val="00966052"/>
    <w:rsid w:val="00970580"/>
    <w:rsid w:val="0098594A"/>
    <w:rsid w:val="0098739B"/>
    <w:rsid w:val="00996171"/>
    <w:rsid w:val="009A52FE"/>
    <w:rsid w:val="009B61E5"/>
    <w:rsid w:val="009C7BC6"/>
    <w:rsid w:val="009D1E89"/>
    <w:rsid w:val="009D248C"/>
    <w:rsid w:val="009D5DB1"/>
    <w:rsid w:val="009E2650"/>
    <w:rsid w:val="009E5707"/>
    <w:rsid w:val="00A00B3A"/>
    <w:rsid w:val="00A048AB"/>
    <w:rsid w:val="00A0562A"/>
    <w:rsid w:val="00A17661"/>
    <w:rsid w:val="00A24B2D"/>
    <w:rsid w:val="00A34F94"/>
    <w:rsid w:val="00A36330"/>
    <w:rsid w:val="00A3678F"/>
    <w:rsid w:val="00A40966"/>
    <w:rsid w:val="00A47263"/>
    <w:rsid w:val="00A51FF0"/>
    <w:rsid w:val="00A609C1"/>
    <w:rsid w:val="00A60A5E"/>
    <w:rsid w:val="00A65E9A"/>
    <w:rsid w:val="00A824E6"/>
    <w:rsid w:val="00A921E0"/>
    <w:rsid w:val="00A922F4"/>
    <w:rsid w:val="00AA2F0D"/>
    <w:rsid w:val="00AA69B2"/>
    <w:rsid w:val="00AB5624"/>
    <w:rsid w:val="00AB785A"/>
    <w:rsid w:val="00AC7F6C"/>
    <w:rsid w:val="00AD24FF"/>
    <w:rsid w:val="00AD34E6"/>
    <w:rsid w:val="00AE5526"/>
    <w:rsid w:val="00AE70FF"/>
    <w:rsid w:val="00AF051B"/>
    <w:rsid w:val="00AF2D7C"/>
    <w:rsid w:val="00B01578"/>
    <w:rsid w:val="00B0738F"/>
    <w:rsid w:val="00B07E89"/>
    <w:rsid w:val="00B11995"/>
    <w:rsid w:val="00B13D3B"/>
    <w:rsid w:val="00B17288"/>
    <w:rsid w:val="00B21888"/>
    <w:rsid w:val="00B230DB"/>
    <w:rsid w:val="00B26601"/>
    <w:rsid w:val="00B30162"/>
    <w:rsid w:val="00B3655D"/>
    <w:rsid w:val="00B41951"/>
    <w:rsid w:val="00B4252B"/>
    <w:rsid w:val="00B53229"/>
    <w:rsid w:val="00B56CEC"/>
    <w:rsid w:val="00B62480"/>
    <w:rsid w:val="00B76A75"/>
    <w:rsid w:val="00B81890"/>
    <w:rsid w:val="00B81B70"/>
    <w:rsid w:val="00B837BD"/>
    <w:rsid w:val="00B840B9"/>
    <w:rsid w:val="00B861C6"/>
    <w:rsid w:val="00B90012"/>
    <w:rsid w:val="00BA4303"/>
    <w:rsid w:val="00BA5B80"/>
    <w:rsid w:val="00BB3BAB"/>
    <w:rsid w:val="00BC47DA"/>
    <w:rsid w:val="00BC6D7B"/>
    <w:rsid w:val="00BD0724"/>
    <w:rsid w:val="00BD081B"/>
    <w:rsid w:val="00BD20B5"/>
    <w:rsid w:val="00BD258C"/>
    <w:rsid w:val="00BD2B91"/>
    <w:rsid w:val="00BE5521"/>
    <w:rsid w:val="00BF19F9"/>
    <w:rsid w:val="00BF3FAB"/>
    <w:rsid w:val="00BF6C23"/>
    <w:rsid w:val="00C03D3D"/>
    <w:rsid w:val="00C061AA"/>
    <w:rsid w:val="00C125A1"/>
    <w:rsid w:val="00C1526A"/>
    <w:rsid w:val="00C158D0"/>
    <w:rsid w:val="00C20DA1"/>
    <w:rsid w:val="00C3790A"/>
    <w:rsid w:val="00C424EB"/>
    <w:rsid w:val="00C50972"/>
    <w:rsid w:val="00C53263"/>
    <w:rsid w:val="00C56977"/>
    <w:rsid w:val="00C61E90"/>
    <w:rsid w:val="00C75F1D"/>
    <w:rsid w:val="00C81E43"/>
    <w:rsid w:val="00C93A5E"/>
    <w:rsid w:val="00C95156"/>
    <w:rsid w:val="00CA0209"/>
    <w:rsid w:val="00CA0DC2"/>
    <w:rsid w:val="00CA5858"/>
    <w:rsid w:val="00CB68E8"/>
    <w:rsid w:val="00CC1B2F"/>
    <w:rsid w:val="00CC7161"/>
    <w:rsid w:val="00CD1DFD"/>
    <w:rsid w:val="00CD2EB7"/>
    <w:rsid w:val="00CD5BD2"/>
    <w:rsid w:val="00CD6817"/>
    <w:rsid w:val="00CD6A1C"/>
    <w:rsid w:val="00CE5EB0"/>
    <w:rsid w:val="00D0448D"/>
    <w:rsid w:val="00D04F01"/>
    <w:rsid w:val="00D06414"/>
    <w:rsid w:val="00D23415"/>
    <w:rsid w:val="00D24E5A"/>
    <w:rsid w:val="00D273F9"/>
    <w:rsid w:val="00D338E4"/>
    <w:rsid w:val="00D406BD"/>
    <w:rsid w:val="00D513C7"/>
    <w:rsid w:val="00D51947"/>
    <w:rsid w:val="00D532F0"/>
    <w:rsid w:val="00D56E0F"/>
    <w:rsid w:val="00D72E11"/>
    <w:rsid w:val="00D74721"/>
    <w:rsid w:val="00D77413"/>
    <w:rsid w:val="00D81CDA"/>
    <w:rsid w:val="00D82759"/>
    <w:rsid w:val="00D86DE4"/>
    <w:rsid w:val="00D909C9"/>
    <w:rsid w:val="00D90F5D"/>
    <w:rsid w:val="00D952A6"/>
    <w:rsid w:val="00DB5645"/>
    <w:rsid w:val="00DB59F8"/>
    <w:rsid w:val="00DD1ED6"/>
    <w:rsid w:val="00DD62A0"/>
    <w:rsid w:val="00DE1909"/>
    <w:rsid w:val="00DE51DB"/>
    <w:rsid w:val="00DE5D68"/>
    <w:rsid w:val="00DF162F"/>
    <w:rsid w:val="00E039FC"/>
    <w:rsid w:val="00E045AA"/>
    <w:rsid w:val="00E074DB"/>
    <w:rsid w:val="00E23F1D"/>
    <w:rsid w:val="00E23FBC"/>
    <w:rsid w:val="00E27FAB"/>
    <w:rsid w:val="00E30139"/>
    <w:rsid w:val="00E30E05"/>
    <w:rsid w:val="00E36361"/>
    <w:rsid w:val="00E4732B"/>
    <w:rsid w:val="00E514D9"/>
    <w:rsid w:val="00E55899"/>
    <w:rsid w:val="00E55AE9"/>
    <w:rsid w:val="00E5642B"/>
    <w:rsid w:val="00E614F6"/>
    <w:rsid w:val="00E656CA"/>
    <w:rsid w:val="00E75CF8"/>
    <w:rsid w:val="00E826D2"/>
    <w:rsid w:val="00E85E68"/>
    <w:rsid w:val="00E91777"/>
    <w:rsid w:val="00E95418"/>
    <w:rsid w:val="00EA392F"/>
    <w:rsid w:val="00EA52B0"/>
    <w:rsid w:val="00EB0C84"/>
    <w:rsid w:val="00EB33A0"/>
    <w:rsid w:val="00EB4054"/>
    <w:rsid w:val="00EC4E26"/>
    <w:rsid w:val="00EC754E"/>
    <w:rsid w:val="00ED101E"/>
    <w:rsid w:val="00ED51E2"/>
    <w:rsid w:val="00EE5E94"/>
    <w:rsid w:val="00EF5CC8"/>
    <w:rsid w:val="00EF5CE6"/>
    <w:rsid w:val="00F012D0"/>
    <w:rsid w:val="00F046F5"/>
    <w:rsid w:val="00F04D80"/>
    <w:rsid w:val="00F074B6"/>
    <w:rsid w:val="00F10EA1"/>
    <w:rsid w:val="00F17FDE"/>
    <w:rsid w:val="00F204E5"/>
    <w:rsid w:val="00F25343"/>
    <w:rsid w:val="00F26DA7"/>
    <w:rsid w:val="00F40D53"/>
    <w:rsid w:val="00F424E4"/>
    <w:rsid w:val="00F4525C"/>
    <w:rsid w:val="00F453BC"/>
    <w:rsid w:val="00F454F7"/>
    <w:rsid w:val="00F50D86"/>
    <w:rsid w:val="00F85D6F"/>
    <w:rsid w:val="00F92AE5"/>
    <w:rsid w:val="00FB1537"/>
    <w:rsid w:val="00FB47E5"/>
    <w:rsid w:val="00FC2C61"/>
    <w:rsid w:val="00FD29D3"/>
    <w:rsid w:val="00FD3106"/>
    <w:rsid w:val="00FE32AE"/>
    <w:rsid w:val="00FE3F0B"/>
    <w:rsid w:val="00FF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516644"/>
    <w:pPr>
      <w:spacing w:before="120" w:after="120" w:line="280" w:lineRule="exact"/>
    </w:pPr>
    <w:rPr>
      <w:rFonts w:ascii="Arial" w:hAnsi="Arial" w:cs="Arial"/>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16644"/>
    <w:pPr>
      <w:numPr>
        <w:numId w:val="19"/>
      </w:numPr>
      <w:tabs>
        <w:tab w:val="left" w:pos="425"/>
      </w:tabs>
      <w:ind w:left="360"/>
      <w:contextualSpacing/>
    </w:pPr>
    <w:rPr>
      <w:rFonts w:eastAsia="Microsoft YaHei"/>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516644"/>
    <w:rPr>
      <w:rFonts w:ascii="Arial" w:hAnsi="Arial" w:cs="Arial"/>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customStyle="1" w:styleId="Default">
    <w:name w:val="Default"/>
    <w:rsid w:val="00C81E43"/>
    <w:pPr>
      <w:autoSpaceDE w:val="0"/>
      <w:autoSpaceDN w:val="0"/>
      <w:adjustRightInd w:val="0"/>
      <w:spacing w:after="0" w:line="240" w:lineRule="auto"/>
    </w:pPr>
    <w:rPr>
      <w:rFonts w:ascii="Arial Narrow" w:hAnsi="Arial Narrow" w:cs="Arial Narrow"/>
      <w:color w:val="000000"/>
      <w:sz w:val="24"/>
      <w:szCs w:val="24"/>
    </w:rPr>
  </w:style>
  <w:style w:type="paragraph" w:customStyle="1" w:styleId="xmsonormal">
    <w:name w:val="x_msonormal"/>
    <w:basedOn w:val="Normal"/>
    <w:rsid w:val="00DF162F"/>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customStyle="1" w:styleId="apple-converted-space">
    <w:name w:val="apple-converted-space"/>
    <w:basedOn w:val="DefaultParagraphFont"/>
    <w:rsid w:val="00DF162F"/>
  </w:style>
  <w:style w:type="paragraph" w:styleId="HTMLPreformatted">
    <w:name w:val="HTML Preformatted"/>
    <w:basedOn w:val="Normal"/>
    <w:link w:val="HTMLPreformattedChar"/>
    <w:uiPriority w:val="99"/>
    <w:unhideWhenUsed/>
    <w:rsid w:val="00112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zh-CN"/>
    </w:rPr>
  </w:style>
  <w:style w:type="character" w:customStyle="1" w:styleId="HTMLPreformattedChar">
    <w:name w:val="HTML Preformatted Char"/>
    <w:basedOn w:val="DefaultParagraphFont"/>
    <w:link w:val="HTMLPreformatted"/>
    <w:uiPriority w:val="99"/>
    <w:rsid w:val="00112052"/>
    <w:rPr>
      <w:rFonts w:ascii="Courier New" w:eastAsia="Times New Roman" w:hAnsi="Courier New" w:cs="Courier New"/>
      <w:sz w:val="20"/>
      <w:szCs w:val="20"/>
      <w:lang w:val="en-AU" w:eastAsia="zh-CN"/>
    </w:rPr>
  </w:style>
  <w:style w:type="character" w:customStyle="1" w:styleId="y2iqfc">
    <w:name w:val="y2iqfc"/>
    <w:basedOn w:val="DefaultParagraphFont"/>
    <w:rsid w:val="00112052"/>
  </w:style>
  <w:style w:type="character" w:styleId="FollowedHyperlink">
    <w:name w:val="FollowedHyperlink"/>
    <w:basedOn w:val="DefaultParagraphFont"/>
    <w:uiPriority w:val="99"/>
    <w:semiHidden/>
    <w:unhideWhenUsed/>
    <w:rsid w:val="00AB562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795">
      <w:bodyDiv w:val="1"/>
      <w:marLeft w:val="0"/>
      <w:marRight w:val="0"/>
      <w:marTop w:val="0"/>
      <w:marBottom w:val="0"/>
      <w:divBdr>
        <w:top w:val="none" w:sz="0" w:space="0" w:color="auto"/>
        <w:left w:val="none" w:sz="0" w:space="0" w:color="auto"/>
        <w:bottom w:val="none" w:sz="0" w:space="0" w:color="auto"/>
        <w:right w:val="none" w:sz="0" w:space="0" w:color="auto"/>
      </w:divBdr>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Pages/languages.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Langu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7555FD-416B-4A20-ABFF-09015EFBD51C}">
  <ds:schemaRefs>
    <ds:schemaRef ds:uri="http://schemas.openxmlformats.org/officeDocument/2006/bibliography"/>
  </ds:schemaRefs>
</ds:datastoreItem>
</file>

<file path=customXml/itemProps2.xml><?xml version="1.0" encoding="utf-8"?>
<ds:datastoreItem xmlns:ds="http://schemas.openxmlformats.org/officeDocument/2006/customXml" ds:itemID="{10EC7893-4987-44F7-A445-81EBA9146FEC}"/>
</file>

<file path=customXml/itemProps3.xml><?xml version="1.0" encoding="utf-8"?>
<ds:datastoreItem xmlns:ds="http://schemas.openxmlformats.org/officeDocument/2006/customXml" ds:itemID="{6823F1BB-64CF-46B6-8194-5328C3900FE0}"/>
</file>

<file path=customXml/itemProps4.xml><?xml version="1.0" encoding="utf-8"?>
<ds:datastoreItem xmlns:ds="http://schemas.openxmlformats.org/officeDocument/2006/customXml" ds:itemID="{B768FFC7-95AF-4A95-9A3B-2EECC935E796}"/>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Chinese Second Language oral external assessment report</dc:title>
  <dc:creator/>
  <cp:lastModifiedBy/>
  <cp:revision>1</cp:revision>
  <dcterms:created xsi:type="dcterms:W3CDTF">2025-01-13T02:40:00Z</dcterms:created>
  <dcterms:modified xsi:type="dcterms:W3CDTF">2025-01-27T06:09:00Z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