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7A4B383F" w:rsidR="00F4525C" w:rsidRPr="008B51A6" w:rsidRDefault="00024018" w:rsidP="009B61E5">
      <w:pPr>
        <w:pStyle w:val="VCAADocumenttitle"/>
      </w:pPr>
      <w:r w:rsidRPr="008B51A6">
        <w:t>202</w:t>
      </w:r>
      <w:r w:rsidR="002E6D05" w:rsidRPr="008B51A6">
        <w:t>4</w:t>
      </w:r>
      <w:r w:rsidRPr="008B51A6">
        <w:t xml:space="preserve"> </w:t>
      </w:r>
      <w:r w:rsidR="009403B9" w:rsidRPr="008B51A6">
        <w:t xml:space="preserve">VCE </w:t>
      </w:r>
      <w:r w:rsidR="00CA7AD3" w:rsidRPr="008B51A6">
        <w:t>English as an Additional Language (EAL)</w:t>
      </w:r>
      <w:r w:rsidRPr="008B51A6">
        <w:t xml:space="preserve"> </w:t>
      </w:r>
      <w:r w:rsidR="00F1508A" w:rsidRPr="008B51A6">
        <w:t>external assessment</w:t>
      </w:r>
      <w:r w:rsidRPr="008B51A6">
        <w:t xml:space="preserve"> report</w:t>
      </w:r>
    </w:p>
    <w:p w14:paraId="7EF5B225" w14:textId="129492F8" w:rsidR="00DD7E5E" w:rsidRPr="008B51A6" w:rsidRDefault="00024018" w:rsidP="00A56EC7">
      <w:pPr>
        <w:pStyle w:val="VCAAHeading1"/>
        <w:rPr>
          <w:lang w:val="en-AU"/>
        </w:rPr>
      </w:pPr>
      <w:bookmarkStart w:id="0" w:name="TemplateOverview"/>
      <w:bookmarkEnd w:id="0"/>
      <w:r w:rsidRPr="008B51A6">
        <w:rPr>
          <w:lang w:val="en-AU"/>
        </w:rPr>
        <w:t>General comments</w:t>
      </w:r>
    </w:p>
    <w:p w14:paraId="3A973EC7" w14:textId="77777777" w:rsidR="00C23ABD" w:rsidRPr="00C23ABD" w:rsidRDefault="007304AE" w:rsidP="00E617F1">
      <w:pPr>
        <w:pStyle w:val="VCAAbody"/>
        <w:rPr>
          <w:bCs/>
          <w:iCs/>
          <w:lang w:val="en-AU"/>
        </w:rPr>
      </w:pPr>
      <w:r w:rsidRPr="008B51A6">
        <w:rPr>
          <w:lang w:val="en-AU"/>
        </w:rPr>
        <w:t xml:space="preserve">This year was the first examination for the </w:t>
      </w:r>
      <w:r w:rsidRPr="00F101D0">
        <w:rPr>
          <w:rStyle w:val="VCAAitalics"/>
          <w:lang w:val="en-AU"/>
        </w:rPr>
        <w:t>English and English as an Additional Language Study Design</w:t>
      </w:r>
      <w:r w:rsidRPr="008B51A6">
        <w:rPr>
          <w:lang w:val="en-AU"/>
        </w:rPr>
        <w:t>, accreditation period for Unit</w:t>
      </w:r>
      <w:r w:rsidR="0058198B" w:rsidRPr="008B51A6">
        <w:rPr>
          <w:lang w:val="en-AU"/>
        </w:rPr>
        <w:t>s</w:t>
      </w:r>
      <w:r w:rsidRPr="008B51A6">
        <w:rPr>
          <w:lang w:val="en-AU"/>
        </w:rPr>
        <w:t xml:space="preserve"> 3 and 4 2024</w:t>
      </w:r>
      <w:r w:rsidR="004914BA" w:rsidRPr="008B51A6">
        <w:rPr>
          <w:lang w:val="en-AU"/>
        </w:rPr>
        <w:t>–</w:t>
      </w:r>
      <w:r w:rsidRPr="008B51A6">
        <w:rPr>
          <w:lang w:val="en-AU"/>
        </w:rPr>
        <w:t>2027.</w:t>
      </w:r>
      <w:r w:rsidRPr="008B51A6">
        <w:rPr>
          <w:bCs/>
          <w:iCs/>
          <w:lang w:val="en-AU"/>
        </w:rPr>
        <w:t xml:space="preserve"> </w:t>
      </w:r>
    </w:p>
    <w:p w14:paraId="3AF65025" w14:textId="77777777" w:rsidR="00C23ABD" w:rsidRPr="00C23ABD" w:rsidRDefault="00500D62" w:rsidP="00E617F1">
      <w:pPr>
        <w:pStyle w:val="VCAAbody"/>
        <w:rPr>
          <w:lang w:val="en-AU"/>
        </w:rPr>
      </w:pPr>
      <w:r w:rsidRPr="008B51A6">
        <w:rPr>
          <w:lang w:val="en-AU"/>
        </w:rPr>
        <w:t>The examination consisted of three equally weighted sections</w:t>
      </w:r>
      <w:r w:rsidR="007304AE" w:rsidRPr="008B51A6">
        <w:rPr>
          <w:lang w:val="en-AU"/>
        </w:rPr>
        <w:t>.</w:t>
      </w:r>
    </w:p>
    <w:p w14:paraId="377E39A8" w14:textId="57503461" w:rsidR="00C23ABD" w:rsidRPr="00C23ABD" w:rsidRDefault="00500D62" w:rsidP="00C52092">
      <w:pPr>
        <w:pStyle w:val="VCAAbullet"/>
      </w:pPr>
      <w:r w:rsidRPr="008B51A6">
        <w:t xml:space="preserve">Section A required students to write an analytical response to a selected text on one of </w:t>
      </w:r>
      <w:r w:rsidR="009802F8" w:rsidRPr="008B51A6">
        <w:t xml:space="preserve">the </w:t>
      </w:r>
      <w:r w:rsidR="00F37F48" w:rsidRPr="008B51A6">
        <w:t xml:space="preserve">two </w:t>
      </w:r>
      <w:r w:rsidRPr="008B51A6">
        <w:t>topics provided for that text.</w:t>
      </w:r>
    </w:p>
    <w:p w14:paraId="51768E88" w14:textId="77777777" w:rsidR="00C23ABD" w:rsidRPr="00C23ABD" w:rsidRDefault="00500D62" w:rsidP="00C52092">
      <w:pPr>
        <w:pStyle w:val="VCAAbullet"/>
      </w:pPr>
      <w:r w:rsidRPr="008B51A6">
        <w:t xml:space="preserve">Section B required students to create a text </w:t>
      </w:r>
      <w:r w:rsidR="00AD720E" w:rsidRPr="008B51A6">
        <w:t xml:space="preserve">that </w:t>
      </w:r>
      <w:r w:rsidRPr="008B51A6">
        <w:t>made meaningful connections to the Framework studied,</w:t>
      </w:r>
      <w:r w:rsidR="003533AE" w:rsidRPr="008B51A6">
        <w:t xml:space="preserve"> and that used the</w:t>
      </w:r>
      <w:r w:rsidRPr="008B51A6">
        <w:t xml:space="preserve"> title </w:t>
      </w:r>
      <w:r w:rsidR="003533AE" w:rsidRPr="008B51A6">
        <w:t>and the stimulus provided</w:t>
      </w:r>
      <w:r w:rsidRPr="008B51A6">
        <w:t xml:space="preserve"> to support the generation of ideas.</w:t>
      </w:r>
    </w:p>
    <w:p w14:paraId="5506E1D9" w14:textId="77777777" w:rsidR="00C23ABD" w:rsidRPr="00C23ABD" w:rsidRDefault="00500D62" w:rsidP="00C52092">
      <w:pPr>
        <w:pStyle w:val="VCAAbullet"/>
      </w:pPr>
      <w:r w:rsidRPr="008B51A6">
        <w:t xml:space="preserve">Section C required students to analyse the use of argument, </w:t>
      </w:r>
      <w:proofErr w:type="gramStart"/>
      <w:r w:rsidRPr="008B51A6">
        <w:t>language</w:t>
      </w:r>
      <w:proofErr w:type="gramEnd"/>
      <w:r w:rsidRPr="008B51A6">
        <w:t xml:space="preserve"> and visuals </w:t>
      </w:r>
      <w:r w:rsidR="005F6C51" w:rsidRPr="008B51A6">
        <w:t>to persuade an intended audience</w:t>
      </w:r>
      <w:r w:rsidR="00962FB0" w:rsidRPr="008B51A6">
        <w:t>,</w:t>
      </w:r>
      <w:r w:rsidR="005F6C51" w:rsidRPr="008B51A6">
        <w:t xml:space="preserve"> </w:t>
      </w:r>
      <w:r w:rsidR="007304AE" w:rsidRPr="008B51A6">
        <w:t>using</w:t>
      </w:r>
      <w:r w:rsidR="005F6C51" w:rsidRPr="008B51A6">
        <w:t xml:space="preserve"> the task material provided</w:t>
      </w:r>
      <w:r w:rsidR="00555D70" w:rsidRPr="008B51A6">
        <w:t>.</w:t>
      </w:r>
    </w:p>
    <w:p w14:paraId="6F8EBF52" w14:textId="77777777" w:rsidR="00C23ABD" w:rsidRPr="00C23ABD" w:rsidRDefault="005F6C51" w:rsidP="00E617F1">
      <w:pPr>
        <w:pStyle w:val="VCAAbody"/>
        <w:rPr>
          <w:lang w:val="en-AU"/>
        </w:rPr>
      </w:pPr>
      <w:r w:rsidRPr="008B51A6">
        <w:rPr>
          <w:lang w:val="en-AU"/>
        </w:rPr>
        <w:t>Overview of student responses:</w:t>
      </w:r>
    </w:p>
    <w:p w14:paraId="2EBFA47D" w14:textId="77777777" w:rsidR="00C23ABD" w:rsidRPr="00C23ABD" w:rsidRDefault="00A65C7A" w:rsidP="00C52092">
      <w:pPr>
        <w:pStyle w:val="VCAAbullet"/>
      </w:pPr>
      <w:proofErr w:type="gramStart"/>
      <w:r w:rsidRPr="008B51A6">
        <w:t>The m</w:t>
      </w:r>
      <w:r w:rsidR="005F6C51" w:rsidRPr="008B51A6">
        <w:t>ajority of</w:t>
      </w:r>
      <w:proofErr w:type="gramEnd"/>
      <w:r w:rsidR="005F6C51" w:rsidRPr="008B51A6">
        <w:t xml:space="preserve"> students were able to demonstrate key skills and knowledge in all three sections</w:t>
      </w:r>
      <w:r w:rsidR="00815ABE" w:rsidRPr="008B51A6">
        <w:t>,</w:t>
      </w:r>
      <w:r w:rsidR="001814F9" w:rsidRPr="008B51A6">
        <w:t xml:space="preserve"> which reflected a</w:t>
      </w:r>
      <w:r w:rsidR="006710C2" w:rsidRPr="008B51A6">
        <w:t xml:space="preserve">n </w:t>
      </w:r>
      <w:r w:rsidR="001814F9" w:rsidRPr="008B51A6">
        <w:t>understanding of the new study design and examination requirements.</w:t>
      </w:r>
    </w:p>
    <w:p w14:paraId="2F95CC51" w14:textId="77777777" w:rsidR="00C23ABD" w:rsidRPr="00C23ABD" w:rsidRDefault="00A65C7A" w:rsidP="00C52092">
      <w:pPr>
        <w:pStyle w:val="VCAAbullet"/>
      </w:pPr>
      <w:r w:rsidRPr="008B51A6">
        <w:t>In Section A, plays and films remained popular choices for set texts</w:t>
      </w:r>
      <w:r w:rsidR="00555D70" w:rsidRPr="008B51A6">
        <w:t>.</w:t>
      </w:r>
    </w:p>
    <w:p w14:paraId="4C886A33" w14:textId="77777777" w:rsidR="00C23ABD" w:rsidRPr="00C23ABD" w:rsidRDefault="00A65C7A" w:rsidP="00C52092">
      <w:pPr>
        <w:pStyle w:val="VCAAbullet"/>
      </w:pPr>
      <w:r w:rsidRPr="008B51A6">
        <w:t xml:space="preserve">In Section B, the most popular </w:t>
      </w:r>
      <w:r w:rsidR="00194001">
        <w:t>F</w:t>
      </w:r>
      <w:r w:rsidRPr="008B51A6">
        <w:t>rameworks were writing about personal journeys and protest</w:t>
      </w:r>
      <w:r w:rsidR="00D65092" w:rsidRPr="008B51A6">
        <w:t>,</w:t>
      </w:r>
      <w:r w:rsidR="001814F9" w:rsidRPr="008B51A6">
        <w:t xml:space="preserve"> with </w:t>
      </w:r>
      <w:proofErr w:type="gramStart"/>
      <w:r w:rsidR="001814F9" w:rsidRPr="008B51A6">
        <w:t>the majority of</w:t>
      </w:r>
      <w:proofErr w:type="gramEnd"/>
      <w:r w:rsidR="001814F9" w:rsidRPr="008B51A6">
        <w:t xml:space="preserve"> students </w:t>
      </w:r>
      <w:r w:rsidR="006710C2" w:rsidRPr="008B51A6">
        <w:t xml:space="preserve">demonstrating an </w:t>
      </w:r>
      <w:r w:rsidR="001814F9" w:rsidRPr="008B51A6">
        <w:t>understanding</w:t>
      </w:r>
      <w:r w:rsidR="006710C2" w:rsidRPr="008B51A6">
        <w:t xml:space="preserve"> of</w:t>
      </w:r>
      <w:r w:rsidR="001814F9" w:rsidRPr="008B51A6">
        <w:t xml:space="preserve"> the task requirements</w:t>
      </w:r>
      <w:r w:rsidR="00D65092" w:rsidRPr="008B51A6">
        <w:t>,</w:t>
      </w:r>
      <w:r w:rsidR="006710C2" w:rsidRPr="008B51A6">
        <w:t xml:space="preserve"> including</w:t>
      </w:r>
      <w:r w:rsidR="001814F9" w:rsidRPr="008B51A6">
        <w:t xml:space="preserve"> the role of the title and stimulus.</w:t>
      </w:r>
    </w:p>
    <w:p w14:paraId="60CBBA3D" w14:textId="77777777" w:rsidR="00C23ABD" w:rsidRPr="00C23ABD" w:rsidRDefault="00A65C7A" w:rsidP="00C52092">
      <w:pPr>
        <w:pStyle w:val="VCAAbullet"/>
      </w:pPr>
      <w:r w:rsidRPr="008B51A6">
        <w:t>In Section C, most students demonstrated an ability to access the task material</w:t>
      </w:r>
      <w:r w:rsidR="00750723" w:rsidRPr="008B51A6">
        <w:t xml:space="preserve"> and </w:t>
      </w:r>
      <w:r w:rsidR="001814F9" w:rsidRPr="008B51A6">
        <w:t>showed</w:t>
      </w:r>
      <w:r w:rsidR="00750723" w:rsidRPr="008B51A6">
        <w:t xml:space="preserve"> understanding of the arguments presented</w:t>
      </w:r>
      <w:r w:rsidR="00555D70" w:rsidRPr="008B51A6">
        <w:t>.</w:t>
      </w:r>
      <w:r w:rsidRPr="008B51A6">
        <w:t xml:space="preserve"> </w:t>
      </w:r>
    </w:p>
    <w:p w14:paraId="29027E3E" w14:textId="285F083C" w:rsidR="00B62480" w:rsidRPr="008B51A6" w:rsidRDefault="00024018" w:rsidP="00350651">
      <w:pPr>
        <w:pStyle w:val="VCAAHeading1"/>
        <w:rPr>
          <w:lang w:val="en-AU"/>
        </w:rPr>
      </w:pPr>
      <w:r w:rsidRPr="008B51A6">
        <w:rPr>
          <w:lang w:val="en-AU"/>
        </w:rPr>
        <w:t>Specific information</w:t>
      </w:r>
    </w:p>
    <w:p w14:paraId="4570CF80" w14:textId="46444062" w:rsidR="00B5443D" w:rsidRPr="008B51A6" w:rsidRDefault="00B5443D" w:rsidP="00B5443D">
      <w:pPr>
        <w:pStyle w:val="VCAAbody"/>
        <w:rPr>
          <w:lang w:val="en-AU"/>
        </w:rPr>
      </w:pPr>
      <w:r w:rsidRPr="008B51A6">
        <w:rPr>
          <w:lang w:val="en-AU"/>
        </w:rPr>
        <w:t xml:space="preserve">This report provides sample </w:t>
      </w:r>
      <w:r w:rsidR="00A65C7A" w:rsidRPr="008B51A6">
        <w:rPr>
          <w:lang w:val="en-AU"/>
        </w:rPr>
        <w:t>student responses</w:t>
      </w:r>
      <w:r w:rsidRPr="008B51A6">
        <w:rPr>
          <w:lang w:val="en-AU"/>
        </w:rPr>
        <w:t>. Unless otherwise stated, these are not intended to be exemplary or complete responses.</w:t>
      </w:r>
    </w:p>
    <w:p w14:paraId="681892B9" w14:textId="7EE02C58" w:rsidR="00C23ABD" w:rsidRPr="00C23ABD" w:rsidRDefault="00116D79" w:rsidP="00B93ACA">
      <w:pPr>
        <w:pStyle w:val="VCAAbody"/>
        <w:rPr>
          <w:lang w:val="en-AU"/>
        </w:rPr>
      </w:pPr>
      <w:r w:rsidRPr="008B51A6">
        <w:rPr>
          <w:lang w:val="en-AU"/>
        </w:rPr>
        <w:t xml:space="preserve">The annotations attached to the sample student responses draw out some examples of where key skills and knowledge from the study design are used. These annotations are by no means extensive and there are parts of the response </w:t>
      </w:r>
      <w:r w:rsidR="003A3CB2" w:rsidRPr="008B51A6">
        <w:rPr>
          <w:lang w:val="en-AU"/>
        </w:rPr>
        <w:t xml:space="preserve">that </w:t>
      </w:r>
      <w:r w:rsidRPr="008B51A6">
        <w:rPr>
          <w:lang w:val="en-AU"/>
        </w:rPr>
        <w:t>are not identified but still exhibit key skills and knowledge.</w:t>
      </w:r>
    </w:p>
    <w:p w14:paraId="167607F2" w14:textId="02B4AB34" w:rsidR="005317D7" w:rsidRPr="008B51A6" w:rsidRDefault="005317D7" w:rsidP="00B93ACA">
      <w:pPr>
        <w:pStyle w:val="VCAAbody"/>
        <w:rPr>
          <w:lang w:val="en-AU"/>
        </w:rPr>
      </w:pPr>
      <w:r w:rsidRPr="008B51A6">
        <w:rPr>
          <w:lang w:val="en-AU"/>
        </w:rPr>
        <w:t xml:space="preserve">Note: Student responses reproduced in this report have not been corrected for grammar, </w:t>
      </w:r>
      <w:proofErr w:type="gramStart"/>
      <w:r w:rsidRPr="008B51A6">
        <w:rPr>
          <w:lang w:val="en-AU"/>
        </w:rPr>
        <w:t>spelling</w:t>
      </w:r>
      <w:proofErr w:type="gramEnd"/>
      <w:r w:rsidRPr="008B51A6">
        <w:rPr>
          <w:lang w:val="en-AU"/>
        </w:rPr>
        <w:t xml:space="preserve"> or factual information.</w:t>
      </w:r>
    </w:p>
    <w:p w14:paraId="65B22DA8" w14:textId="5DF30237" w:rsidR="00525EA7" w:rsidRDefault="00B5443D" w:rsidP="00B93ACA">
      <w:pPr>
        <w:pStyle w:val="VCAAbody"/>
        <w:rPr>
          <w:lang w:val="en-AU"/>
        </w:rPr>
      </w:pPr>
      <w:r w:rsidRPr="008B51A6">
        <w:rPr>
          <w:lang w:val="en-AU"/>
        </w:rPr>
        <w:t>The statistics in this report may be subject to rounding resulting in a total more or less than 100 per cent.</w:t>
      </w:r>
    </w:p>
    <w:p w14:paraId="4EA8E766" w14:textId="77777777" w:rsidR="00525EA7" w:rsidRDefault="00525EA7">
      <w:pPr>
        <w:rPr>
          <w:rFonts w:ascii="Arial" w:hAnsi="Arial" w:cs="Arial"/>
          <w:color w:val="000000" w:themeColor="text1"/>
          <w:sz w:val="20"/>
          <w:lang w:val="en-AU"/>
        </w:rPr>
      </w:pPr>
      <w:r>
        <w:rPr>
          <w:lang w:val="en-AU"/>
        </w:rPr>
        <w:br w:type="page"/>
      </w:r>
    </w:p>
    <w:p w14:paraId="0047E564" w14:textId="35D5BE80" w:rsidR="00D01329" w:rsidRPr="008B51A6" w:rsidRDefault="00C25F6E" w:rsidP="00C25F6E">
      <w:pPr>
        <w:pStyle w:val="VCAAHeading2"/>
        <w:rPr>
          <w:lang w:val="en-AU"/>
        </w:rPr>
      </w:pPr>
      <w:r w:rsidRPr="008B51A6">
        <w:rPr>
          <w:lang w:val="en-AU"/>
        </w:rPr>
        <w:lastRenderedPageBreak/>
        <w:t>Section A: Analytical response to a tex</w:t>
      </w:r>
      <w:r w:rsidR="00656CC6" w:rsidRPr="008B51A6">
        <w:rPr>
          <w:lang w:val="en-AU"/>
        </w:rPr>
        <w:t>t</w:t>
      </w:r>
    </w:p>
    <w:tbl>
      <w:tblPr>
        <w:tblStyle w:val="VCAATableClosed"/>
        <w:tblW w:w="8416" w:type="dxa"/>
        <w:tblLook w:val="04A0" w:firstRow="1" w:lastRow="0" w:firstColumn="1" w:lastColumn="0" w:noHBand="0" w:noVBand="1"/>
      </w:tblPr>
      <w:tblGrid>
        <w:gridCol w:w="850"/>
        <w:gridCol w:w="567"/>
        <w:gridCol w:w="567"/>
        <w:gridCol w:w="567"/>
        <w:gridCol w:w="567"/>
        <w:gridCol w:w="567"/>
        <w:gridCol w:w="567"/>
        <w:gridCol w:w="567"/>
        <w:gridCol w:w="567"/>
        <w:gridCol w:w="567"/>
        <w:gridCol w:w="567"/>
        <w:gridCol w:w="567"/>
        <w:gridCol w:w="1329"/>
      </w:tblGrid>
      <w:tr w:rsidR="005747B9" w:rsidRPr="008B51A6" w14:paraId="0248B97E" w14:textId="77777777" w:rsidTr="00A743BC">
        <w:trPr>
          <w:cnfStyle w:val="100000000000" w:firstRow="1" w:lastRow="0" w:firstColumn="0" w:lastColumn="0" w:oddVBand="0" w:evenVBand="0" w:oddHBand="0" w:evenHBand="0" w:firstRowFirstColumn="0" w:firstRowLastColumn="0" w:lastRowFirstColumn="0" w:lastRowLastColumn="0"/>
          <w:trHeight w:val="410"/>
        </w:trPr>
        <w:tc>
          <w:tcPr>
            <w:tcW w:w="850" w:type="dxa"/>
          </w:tcPr>
          <w:p w14:paraId="139D53AA" w14:textId="77777777" w:rsidR="00781307" w:rsidRPr="008B51A6" w:rsidRDefault="00781307" w:rsidP="00A743BC">
            <w:pPr>
              <w:pStyle w:val="VCAAtablecondensedheading"/>
              <w:rPr>
                <w:b w:val="0"/>
                <w:lang w:val="en-AU" w:eastAsia="ar-SA"/>
              </w:rPr>
            </w:pPr>
            <w:r w:rsidRPr="008B51A6">
              <w:rPr>
                <w:lang w:val="en-AU" w:eastAsia="ar-SA"/>
              </w:rPr>
              <w:t xml:space="preserve">Marks </w:t>
            </w:r>
          </w:p>
        </w:tc>
        <w:tc>
          <w:tcPr>
            <w:tcW w:w="567" w:type="dxa"/>
          </w:tcPr>
          <w:p w14:paraId="159F537D" w14:textId="77777777" w:rsidR="00781307" w:rsidRPr="008B51A6" w:rsidRDefault="00781307" w:rsidP="00A743BC">
            <w:pPr>
              <w:pStyle w:val="VCAAtablecondensedheading"/>
              <w:rPr>
                <w:b w:val="0"/>
                <w:lang w:val="en-AU" w:eastAsia="ar-SA"/>
              </w:rPr>
            </w:pPr>
            <w:r w:rsidRPr="008B51A6">
              <w:rPr>
                <w:lang w:val="en-AU" w:eastAsia="ar-SA"/>
              </w:rPr>
              <w:t>0</w:t>
            </w:r>
          </w:p>
        </w:tc>
        <w:tc>
          <w:tcPr>
            <w:tcW w:w="567" w:type="dxa"/>
          </w:tcPr>
          <w:p w14:paraId="1C5294C4" w14:textId="77777777" w:rsidR="00781307" w:rsidRPr="008B51A6" w:rsidRDefault="00781307" w:rsidP="00A743BC">
            <w:pPr>
              <w:pStyle w:val="VCAAtablecondensedheading"/>
              <w:rPr>
                <w:b w:val="0"/>
                <w:lang w:val="en-AU" w:eastAsia="ar-SA"/>
              </w:rPr>
            </w:pPr>
            <w:r w:rsidRPr="008B51A6">
              <w:rPr>
                <w:lang w:val="en-AU" w:eastAsia="ar-SA"/>
              </w:rPr>
              <w:t>1</w:t>
            </w:r>
          </w:p>
        </w:tc>
        <w:tc>
          <w:tcPr>
            <w:tcW w:w="567" w:type="dxa"/>
          </w:tcPr>
          <w:p w14:paraId="2721D914" w14:textId="77777777" w:rsidR="00781307" w:rsidRPr="008B51A6" w:rsidRDefault="00781307" w:rsidP="00A743BC">
            <w:pPr>
              <w:pStyle w:val="VCAAtablecondensedheading"/>
              <w:rPr>
                <w:b w:val="0"/>
                <w:lang w:val="en-AU" w:eastAsia="ar-SA"/>
              </w:rPr>
            </w:pPr>
            <w:r w:rsidRPr="008B51A6">
              <w:rPr>
                <w:lang w:val="en-AU" w:eastAsia="ar-SA"/>
              </w:rPr>
              <w:t>2</w:t>
            </w:r>
          </w:p>
        </w:tc>
        <w:tc>
          <w:tcPr>
            <w:tcW w:w="567" w:type="dxa"/>
          </w:tcPr>
          <w:p w14:paraId="58919EBE" w14:textId="77777777" w:rsidR="00781307" w:rsidRPr="008B51A6" w:rsidRDefault="00781307" w:rsidP="00A743BC">
            <w:pPr>
              <w:pStyle w:val="VCAAtablecondensedheading"/>
              <w:rPr>
                <w:b w:val="0"/>
                <w:lang w:val="en-AU" w:eastAsia="ar-SA"/>
              </w:rPr>
            </w:pPr>
            <w:r w:rsidRPr="008B51A6">
              <w:rPr>
                <w:lang w:val="en-AU" w:eastAsia="ar-SA"/>
              </w:rPr>
              <w:t>3</w:t>
            </w:r>
          </w:p>
        </w:tc>
        <w:tc>
          <w:tcPr>
            <w:tcW w:w="567" w:type="dxa"/>
          </w:tcPr>
          <w:p w14:paraId="6583CDFE" w14:textId="77777777" w:rsidR="00781307" w:rsidRPr="008B51A6" w:rsidRDefault="00781307" w:rsidP="00A743BC">
            <w:pPr>
              <w:pStyle w:val="VCAAtablecondensedheading"/>
              <w:rPr>
                <w:b w:val="0"/>
                <w:lang w:val="en-AU" w:eastAsia="ar-SA"/>
              </w:rPr>
            </w:pPr>
            <w:r w:rsidRPr="008B51A6">
              <w:rPr>
                <w:lang w:val="en-AU" w:eastAsia="ar-SA"/>
              </w:rPr>
              <w:t>4</w:t>
            </w:r>
          </w:p>
        </w:tc>
        <w:tc>
          <w:tcPr>
            <w:tcW w:w="567" w:type="dxa"/>
          </w:tcPr>
          <w:p w14:paraId="0C82637E" w14:textId="77777777" w:rsidR="00781307" w:rsidRPr="008B51A6" w:rsidRDefault="00781307" w:rsidP="00A743BC">
            <w:pPr>
              <w:pStyle w:val="VCAAtablecondensedheading"/>
              <w:rPr>
                <w:b w:val="0"/>
                <w:lang w:val="en-AU" w:eastAsia="ar-SA"/>
              </w:rPr>
            </w:pPr>
            <w:r w:rsidRPr="008B51A6">
              <w:rPr>
                <w:lang w:val="en-AU" w:eastAsia="ar-SA"/>
              </w:rPr>
              <w:t>5</w:t>
            </w:r>
          </w:p>
        </w:tc>
        <w:tc>
          <w:tcPr>
            <w:tcW w:w="567" w:type="dxa"/>
          </w:tcPr>
          <w:p w14:paraId="012F8091" w14:textId="77777777" w:rsidR="00781307" w:rsidRPr="008B51A6" w:rsidRDefault="00781307" w:rsidP="00A743BC">
            <w:pPr>
              <w:pStyle w:val="VCAAtablecondensedheading"/>
              <w:rPr>
                <w:b w:val="0"/>
                <w:lang w:val="en-AU" w:eastAsia="ar-SA"/>
              </w:rPr>
            </w:pPr>
            <w:r w:rsidRPr="008B51A6">
              <w:rPr>
                <w:lang w:val="en-AU" w:eastAsia="ar-SA"/>
              </w:rPr>
              <w:t>6</w:t>
            </w:r>
          </w:p>
        </w:tc>
        <w:tc>
          <w:tcPr>
            <w:tcW w:w="567" w:type="dxa"/>
          </w:tcPr>
          <w:p w14:paraId="1663D919" w14:textId="77777777" w:rsidR="00781307" w:rsidRPr="008B51A6" w:rsidRDefault="00781307" w:rsidP="00A743BC">
            <w:pPr>
              <w:pStyle w:val="VCAAtablecondensedheading"/>
              <w:rPr>
                <w:b w:val="0"/>
                <w:lang w:val="en-AU" w:eastAsia="ar-SA"/>
              </w:rPr>
            </w:pPr>
            <w:r w:rsidRPr="008B51A6">
              <w:rPr>
                <w:lang w:val="en-AU" w:eastAsia="ar-SA"/>
              </w:rPr>
              <w:t>7</w:t>
            </w:r>
          </w:p>
        </w:tc>
        <w:tc>
          <w:tcPr>
            <w:tcW w:w="567" w:type="dxa"/>
          </w:tcPr>
          <w:p w14:paraId="0F8C642F" w14:textId="77777777" w:rsidR="00781307" w:rsidRPr="008B51A6" w:rsidRDefault="00781307" w:rsidP="00A743BC">
            <w:pPr>
              <w:pStyle w:val="VCAAtablecondensedheading"/>
              <w:rPr>
                <w:b w:val="0"/>
                <w:lang w:val="en-AU" w:eastAsia="ar-SA"/>
              </w:rPr>
            </w:pPr>
            <w:r w:rsidRPr="008B51A6">
              <w:rPr>
                <w:lang w:val="en-AU" w:eastAsia="ar-SA"/>
              </w:rPr>
              <w:t>8</w:t>
            </w:r>
          </w:p>
        </w:tc>
        <w:tc>
          <w:tcPr>
            <w:tcW w:w="567" w:type="dxa"/>
          </w:tcPr>
          <w:p w14:paraId="17EC24B9" w14:textId="77777777" w:rsidR="00781307" w:rsidRPr="008B51A6" w:rsidRDefault="00781307" w:rsidP="00A743BC">
            <w:pPr>
              <w:pStyle w:val="VCAAtablecondensedheading"/>
              <w:rPr>
                <w:b w:val="0"/>
                <w:lang w:val="en-AU" w:eastAsia="ar-SA"/>
              </w:rPr>
            </w:pPr>
            <w:r w:rsidRPr="008B51A6">
              <w:rPr>
                <w:lang w:val="en-AU" w:eastAsia="ar-SA"/>
              </w:rPr>
              <w:t>9</w:t>
            </w:r>
          </w:p>
        </w:tc>
        <w:tc>
          <w:tcPr>
            <w:tcW w:w="567" w:type="dxa"/>
          </w:tcPr>
          <w:p w14:paraId="59498D88" w14:textId="77777777" w:rsidR="00781307" w:rsidRPr="008B51A6" w:rsidRDefault="00781307" w:rsidP="00A743BC">
            <w:pPr>
              <w:pStyle w:val="VCAAtablecondensedheading"/>
              <w:rPr>
                <w:b w:val="0"/>
                <w:lang w:val="en-AU" w:eastAsia="ar-SA"/>
              </w:rPr>
            </w:pPr>
            <w:r w:rsidRPr="008B51A6">
              <w:rPr>
                <w:lang w:val="en-AU" w:eastAsia="ar-SA"/>
              </w:rPr>
              <w:t>10</w:t>
            </w:r>
          </w:p>
        </w:tc>
        <w:tc>
          <w:tcPr>
            <w:tcW w:w="1329" w:type="dxa"/>
          </w:tcPr>
          <w:p w14:paraId="75C78510" w14:textId="77777777" w:rsidR="00781307" w:rsidRPr="008B51A6" w:rsidRDefault="00781307" w:rsidP="00A743BC">
            <w:pPr>
              <w:pStyle w:val="VCAAtablecondensedheading"/>
              <w:rPr>
                <w:b w:val="0"/>
                <w:lang w:val="en-AU" w:eastAsia="ar-SA"/>
              </w:rPr>
            </w:pPr>
            <w:r w:rsidRPr="008B51A6">
              <w:rPr>
                <w:lang w:val="en-AU" w:eastAsia="ar-SA"/>
              </w:rPr>
              <w:t>Average</w:t>
            </w:r>
          </w:p>
        </w:tc>
      </w:tr>
      <w:tr w:rsidR="005747B9" w:rsidRPr="008B51A6" w14:paraId="248B8CE8" w14:textId="77777777" w:rsidTr="00A743BC">
        <w:trPr>
          <w:trHeight w:val="392"/>
        </w:trPr>
        <w:tc>
          <w:tcPr>
            <w:tcW w:w="0" w:type="dxa"/>
          </w:tcPr>
          <w:p w14:paraId="3B00C1DC" w14:textId="77777777" w:rsidR="00781307" w:rsidRPr="008B51A6" w:rsidRDefault="00781307" w:rsidP="00A743BC">
            <w:pPr>
              <w:pStyle w:val="VCAAtablecondensed"/>
              <w:rPr>
                <w:lang w:val="en-AU" w:eastAsia="ar-SA"/>
              </w:rPr>
            </w:pPr>
            <w:r w:rsidRPr="008B51A6">
              <w:rPr>
                <w:lang w:val="en-AU" w:eastAsia="ar-SA"/>
              </w:rPr>
              <w:t>%</w:t>
            </w:r>
          </w:p>
        </w:tc>
        <w:tc>
          <w:tcPr>
            <w:tcW w:w="0" w:type="dxa"/>
          </w:tcPr>
          <w:p w14:paraId="2719D969" w14:textId="5603C8BE" w:rsidR="00781307" w:rsidRPr="008B51A6" w:rsidRDefault="00F32C75" w:rsidP="00A743BC">
            <w:pPr>
              <w:pStyle w:val="VCAAtablecondensed"/>
              <w:rPr>
                <w:lang w:val="en-AU" w:eastAsia="ar-SA"/>
              </w:rPr>
            </w:pPr>
            <w:r w:rsidRPr="008B51A6">
              <w:rPr>
                <w:lang w:val="en-AU" w:eastAsia="ar-SA"/>
              </w:rPr>
              <w:t>1</w:t>
            </w:r>
          </w:p>
        </w:tc>
        <w:tc>
          <w:tcPr>
            <w:tcW w:w="0" w:type="dxa"/>
          </w:tcPr>
          <w:p w14:paraId="25B65C60" w14:textId="6A39074C" w:rsidR="00781307" w:rsidRPr="008B51A6" w:rsidRDefault="005747B9" w:rsidP="00A743BC">
            <w:pPr>
              <w:pStyle w:val="VCAAtablecondensed"/>
              <w:rPr>
                <w:lang w:val="en-AU" w:eastAsia="ar-SA"/>
              </w:rPr>
            </w:pPr>
            <w:r w:rsidRPr="008B51A6">
              <w:rPr>
                <w:lang w:val="en-AU" w:eastAsia="ar-SA"/>
              </w:rPr>
              <w:t>1</w:t>
            </w:r>
          </w:p>
        </w:tc>
        <w:tc>
          <w:tcPr>
            <w:tcW w:w="0" w:type="dxa"/>
          </w:tcPr>
          <w:p w14:paraId="60029070" w14:textId="28D9EC7E" w:rsidR="00781307" w:rsidRPr="008B51A6" w:rsidRDefault="005747B9" w:rsidP="00A743BC">
            <w:pPr>
              <w:pStyle w:val="VCAAtablecondensed"/>
              <w:rPr>
                <w:lang w:val="en-AU" w:eastAsia="ar-SA"/>
              </w:rPr>
            </w:pPr>
            <w:r w:rsidRPr="008B51A6">
              <w:rPr>
                <w:lang w:val="en-AU" w:eastAsia="ar-SA"/>
              </w:rPr>
              <w:t>3</w:t>
            </w:r>
          </w:p>
        </w:tc>
        <w:tc>
          <w:tcPr>
            <w:tcW w:w="0" w:type="dxa"/>
          </w:tcPr>
          <w:p w14:paraId="5D6BF00D" w14:textId="4B52573E" w:rsidR="00781307" w:rsidRPr="008B51A6" w:rsidRDefault="00555950" w:rsidP="00A743BC">
            <w:pPr>
              <w:pStyle w:val="VCAAtablecondensed"/>
              <w:rPr>
                <w:lang w:val="en-AU" w:eastAsia="ar-SA"/>
              </w:rPr>
            </w:pPr>
            <w:r w:rsidRPr="008B51A6">
              <w:rPr>
                <w:lang w:val="en-AU" w:eastAsia="ar-SA"/>
              </w:rPr>
              <w:t>8</w:t>
            </w:r>
          </w:p>
        </w:tc>
        <w:tc>
          <w:tcPr>
            <w:tcW w:w="0" w:type="dxa"/>
          </w:tcPr>
          <w:p w14:paraId="10E51AFC" w14:textId="1433AF61" w:rsidR="00781307" w:rsidRPr="008B51A6" w:rsidRDefault="005747B9" w:rsidP="00A743BC">
            <w:pPr>
              <w:pStyle w:val="VCAAtablecondensed"/>
              <w:rPr>
                <w:lang w:val="en-AU" w:eastAsia="ar-SA"/>
              </w:rPr>
            </w:pPr>
            <w:r w:rsidRPr="008B51A6">
              <w:rPr>
                <w:lang w:val="en-AU" w:eastAsia="ar-SA"/>
              </w:rPr>
              <w:t>15</w:t>
            </w:r>
          </w:p>
        </w:tc>
        <w:tc>
          <w:tcPr>
            <w:tcW w:w="0" w:type="dxa"/>
          </w:tcPr>
          <w:p w14:paraId="4048FD7A" w14:textId="1DDBE213" w:rsidR="00781307" w:rsidRPr="008B51A6" w:rsidRDefault="005747B9" w:rsidP="00A743BC">
            <w:pPr>
              <w:pStyle w:val="VCAAtablecondensed"/>
              <w:rPr>
                <w:lang w:val="en-AU" w:eastAsia="ar-SA"/>
              </w:rPr>
            </w:pPr>
            <w:r w:rsidRPr="008B51A6">
              <w:rPr>
                <w:lang w:val="en-AU" w:eastAsia="ar-SA"/>
              </w:rPr>
              <w:t>20</w:t>
            </w:r>
          </w:p>
        </w:tc>
        <w:tc>
          <w:tcPr>
            <w:tcW w:w="0" w:type="dxa"/>
          </w:tcPr>
          <w:p w14:paraId="4B31198C" w14:textId="177CB178" w:rsidR="00781307" w:rsidRPr="008B51A6" w:rsidRDefault="005747B9" w:rsidP="00A743BC">
            <w:pPr>
              <w:pStyle w:val="VCAAtablecondensed"/>
              <w:rPr>
                <w:lang w:val="en-AU" w:eastAsia="ar-SA"/>
              </w:rPr>
            </w:pPr>
            <w:r w:rsidRPr="008B51A6">
              <w:rPr>
                <w:lang w:val="en-AU" w:eastAsia="ar-SA"/>
              </w:rPr>
              <w:t>23</w:t>
            </w:r>
          </w:p>
        </w:tc>
        <w:tc>
          <w:tcPr>
            <w:tcW w:w="0" w:type="dxa"/>
          </w:tcPr>
          <w:p w14:paraId="35ADDCBD" w14:textId="25B115C6" w:rsidR="00781307" w:rsidRPr="008B51A6" w:rsidRDefault="005747B9" w:rsidP="00A743BC">
            <w:pPr>
              <w:pStyle w:val="VCAAtablecondensed"/>
              <w:rPr>
                <w:lang w:val="en-AU" w:eastAsia="ar-SA"/>
              </w:rPr>
            </w:pPr>
            <w:r w:rsidRPr="008B51A6">
              <w:rPr>
                <w:lang w:val="en-AU" w:eastAsia="ar-SA"/>
              </w:rPr>
              <w:t>16</w:t>
            </w:r>
          </w:p>
        </w:tc>
        <w:tc>
          <w:tcPr>
            <w:tcW w:w="0" w:type="dxa"/>
          </w:tcPr>
          <w:p w14:paraId="69FA0012" w14:textId="159D03DB" w:rsidR="00781307" w:rsidRPr="008B51A6" w:rsidRDefault="00555950" w:rsidP="00A743BC">
            <w:pPr>
              <w:pStyle w:val="VCAAtablecondensed"/>
              <w:rPr>
                <w:lang w:val="en-AU" w:eastAsia="ar-SA"/>
              </w:rPr>
            </w:pPr>
            <w:r w:rsidRPr="008B51A6">
              <w:rPr>
                <w:lang w:val="en-AU" w:eastAsia="ar-SA"/>
              </w:rPr>
              <w:t>8</w:t>
            </w:r>
          </w:p>
        </w:tc>
        <w:tc>
          <w:tcPr>
            <w:tcW w:w="0" w:type="dxa"/>
          </w:tcPr>
          <w:p w14:paraId="36E1A255" w14:textId="5DA5AD80" w:rsidR="00781307" w:rsidRPr="008B51A6" w:rsidRDefault="00555950" w:rsidP="00A743BC">
            <w:pPr>
              <w:pStyle w:val="VCAAtablecondensed"/>
              <w:rPr>
                <w:lang w:val="en-AU" w:eastAsia="ar-SA"/>
              </w:rPr>
            </w:pPr>
            <w:r w:rsidRPr="008B51A6">
              <w:rPr>
                <w:lang w:val="en-AU" w:eastAsia="ar-SA"/>
              </w:rPr>
              <w:t>4</w:t>
            </w:r>
          </w:p>
        </w:tc>
        <w:tc>
          <w:tcPr>
            <w:tcW w:w="0" w:type="dxa"/>
          </w:tcPr>
          <w:p w14:paraId="091D7105" w14:textId="37FDE6F6" w:rsidR="00781307" w:rsidRPr="008B51A6" w:rsidRDefault="005747B9" w:rsidP="00A743BC">
            <w:pPr>
              <w:pStyle w:val="VCAAtablecondensed"/>
              <w:rPr>
                <w:lang w:val="en-AU" w:eastAsia="ar-SA"/>
              </w:rPr>
            </w:pPr>
            <w:r w:rsidRPr="008B51A6">
              <w:rPr>
                <w:lang w:val="en-AU" w:eastAsia="ar-SA"/>
              </w:rPr>
              <w:t>0.7</w:t>
            </w:r>
          </w:p>
        </w:tc>
        <w:tc>
          <w:tcPr>
            <w:tcW w:w="0" w:type="dxa"/>
          </w:tcPr>
          <w:p w14:paraId="498593FF" w14:textId="35C50C79" w:rsidR="00781307" w:rsidRPr="008B51A6" w:rsidRDefault="00F32C75" w:rsidP="00A743BC">
            <w:pPr>
              <w:pStyle w:val="VCAAtablecondensed"/>
              <w:rPr>
                <w:lang w:val="en-AU" w:eastAsia="ar-SA"/>
              </w:rPr>
            </w:pPr>
            <w:r w:rsidRPr="008B51A6">
              <w:rPr>
                <w:lang w:val="en-AU" w:eastAsia="ar-SA"/>
              </w:rPr>
              <w:t>5.</w:t>
            </w:r>
            <w:r w:rsidR="007C6357">
              <w:rPr>
                <w:lang w:val="en-AU" w:eastAsia="ar-SA"/>
              </w:rPr>
              <w:t>5</w:t>
            </w:r>
          </w:p>
        </w:tc>
      </w:tr>
    </w:tbl>
    <w:p w14:paraId="3A651C17" w14:textId="5B7B4C81" w:rsidR="005317D7" w:rsidRPr="008B51A6" w:rsidRDefault="008222BF" w:rsidP="00A95EC3">
      <w:pPr>
        <w:pStyle w:val="VCAAbody"/>
        <w:rPr>
          <w:b/>
          <w:i/>
          <w:lang w:val="en-AU"/>
        </w:rPr>
      </w:pPr>
      <w:r>
        <w:rPr>
          <w:lang w:val="en-AU"/>
        </w:rPr>
        <w:t xml:space="preserve">The </w:t>
      </w:r>
      <w:r w:rsidR="00544AFF">
        <w:rPr>
          <w:lang w:val="en-AU"/>
        </w:rPr>
        <w:t>five</w:t>
      </w:r>
      <w:r>
        <w:rPr>
          <w:lang w:val="en-AU"/>
        </w:rPr>
        <w:t xml:space="preserve"> most popular texts were: </w:t>
      </w:r>
    </w:p>
    <w:tbl>
      <w:tblPr>
        <w:tblStyle w:val="TableGrid"/>
        <w:tblW w:w="0" w:type="auto"/>
        <w:tblLook w:val="04A0" w:firstRow="1" w:lastRow="0" w:firstColumn="1" w:lastColumn="0" w:noHBand="0" w:noVBand="1"/>
      </w:tblPr>
      <w:tblGrid>
        <w:gridCol w:w="3209"/>
        <w:gridCol w:w="3210"/>
        <w:gridCol w:w="3210"/>
      </w:tblGrid>
      <w:tr w:rsidR="00364950" w:rsidRPr="00DB2FE2" w14:paraId="55042182" w14:textId="77777777" w:rsidTr="0086332E">
        <w:tc>
          <w:tcPr>
            <w:tcW w:w="3209" w:type="dxa"/>
          </w:tcPr>
          <w:p w14:paraId="16CBBB94" w14:textId="2432CC47" w:rsidR="00364950" w:rsidRPr="00DB2FE2" w:rsidRDefault="00364950" w:rsidP="00F101D0">
            <w:pPr>
              <w:pStyle w:val="VCAAtablecondensedheading"/>
              <w:rPr>
                <w:b/>
                <w:bCs/>
              </w:rPr>
            </w:pPr>
            <w:r w:rsidRPr="00DB2FE2">
              <w:rPr>
                <w:b/>
                <w:bCs/>
              </w:rPr>
              <w:t>Text selection in Section A</w:t>
            </w:r>
          </w:p>
        </w:tc>
        <w:tc>
          <w:tcPr>
            <w:tcW w:w="3210" w:type="dxa"/>
          </w:tcPr>
          <w:p w14:paraId="20E7D304" w14:textId="4BD38A59" w:rsidR="00364950" w:rsidRPr="00DB2FE2" w:rsidRDefault="00364950" w:rsidP="00F101D0">
            <w:pPr>
              <w:pStyle w:val="VCAAtablecondensedheading"/>
              <w:rPr>
                <w:b/>
                <w:bCs/>
              </w:rPr>
            </w:pPr>
            <w:r w:rsidRPr="00DB2FE2">
              <w:rPr>
                <w:b/>
                <w:bCs/>
              </w:rPr>
              <w:t>% of students</w:t>
            </w:r>
          </w:p>
        </w:tc>
        <w:tc>
          <w:tcPr>
            <w:tcW w:w="3210" w:type="dxa"/>
          </w:tcPr>
          <w:p w14:paraId="78970768" w14:textId="0D6F47E9" w:rsidR="00364950" w:rsidRPr="00DB2FE2" w:rsidRDefault="00364950" w:rsidP="00F101D0">
            <w:pPr>
              <w:pStyle w:val="VCAAtablecondensedheading"/>
              <w:rPr>
                <w:b/>
                <w:bCs/>
              </w:rPr>
            </w:pPr>
            <w:r w:rsidRPr="00DB2FE2">
              <w:rPr>
                <w:b/>
                <w:bCs/>
              </w:rPr>
              <w:t>Average score</w:t>
            </w:r>
          </w:p>
        </w:tc>
      </w:tr>
      <w:tr w:rsidR="0086332E" w:rsidRPr="008B51A6" w14:paraId="2477246C" w14:textId="77777777" w:rsidTr="0086332E">
        <w:tc>
          <w:tcPr>
            <w:tcW w:w="3209" w:type="dxa"/>
          </w:tcPr>
          <w:p w14:paraId="1A865477" w14:textId="24B394E4" w:rsidR="0086332E" w:rsidRPr="00F101D0" w:rsidRDefault="008A4A9B" w:rsidP="00F101D0">
            <w:pPr>
              <w:pStyle w:val="VCAAtablecondensed"/>
              <w:rPr>
                <w:i/>
              </w:rPr>
            </w:pPr>
            <w:r w:rsidRPr="00F101D0">
              <w:rPr>
                <w:i/>
                <w:iCs/>
              </w:rPr>
              <w:t>Sunset Boulevard</w:t>
            </w:r>
          </w:p>
        </w:tc>
        <w:tc>
          <w:tcPr>
            <w:tcW w:w="3210" w:type="dxa"/>
          </w:tcPr>
          <w:p w14:paraId="2E6323B6" w14:textId="2C336E31" w:rsidR="0086332E" w:rsidRPr="008B51A6" w:rsidRDefault="00364950" w:rsidP="00F101D0">
            <w:pPr>
              <w:pStyle w:val="VCAAtablecondensed"/>
            </w:pPr>
            <w:r>
              <w:t>26.1</w:t>
            </w:r>
          </w:p>
        </w:tc>
        <w:tc>
          <w:tcPr>
            <w:tcW w:w="3210" w:type="dxa"/>
          </w:tcPr>
          <w:p w14:paraId="2C5DC5B9" w14:textId="3D27BEFD" w:rsidR="0086332E" w:rsidRPr="008B51A6" w:rsidRDefault="00A427FB" w:rsidP="00F101D0">
            <w:pPr>
              <w:pStyle w:val="VCAAtablecondensed"/>
            </w:pPr>
            <w:r>
              <w:t>11.5</w:t>
            </w:r>
          </w:p>
        </w:tc>
      </w:tr>
      <w:tr w:rsidR="0086332E" w:rsidRPr="008B51A6" w14:paraId="11D824BC" w14:textId="77777777" w:rsidTr="0086332E">
        <w:tc>
          <w:tcPr>
            <w:tcW w:w="3209" w:type="dxa"/>
          </w:tcPr>
          <w:p w14:paraId="37065462" w14:textId="26B99F6B" w:rsidR="0086332E" w:rsidRPr="00F101D0" w:rsidRDefault="008A4A9B" w:rsidP="00F101D0">
            <w:pPr>
              <w:pStyle w:val="VCAAtablecondensed"/>
              <w:rPr>
                <w:i/>
              </w:rPr>
            </w:pPr>
            <w:r w:rsidRPr="00F101D0">
              <w:rPr>
                <w:i/>
                <w:iCs/>
              </w:rPr>
              <w:t>Rainbow’s End</w:t>
            </w:r>
          </w:p>
        </w:tc>
        <w:tc>
          <w:tcPr>
            <w:tcW w:w="3210" w:type="dxa"/>
          </w:tcPr>
          <w:p w14:paraId="08E00055" w14:textId="21B656D5" w:rsidR="0086332E" w:rsidRPr="008B51A6" w:rsidRDefault="00364950" w:rsidP="00F101D0">
            <w:pPr>
              <w:pStyle w:val="VCAAtablecondensed"/>
            </w:pPr>
            <w:r>
              <w:t>21.6</w:t>
            </w:r>
          </w:p>
        </w:tc>
        <w:tc>
          <w:tcPr>
            <w:tcW w:w="3210" w:type="dxa"/>
          </w:tcPr>
          <w:p w14:paraId="1479705C" w14:textId="0A9A2C15" w:rsidR="0086332E" w:rsidRPr="008B51A6" w:rsidRDefault="00A427FB" w:rsidP="00F101D0">
            <w:pPr>
              <w:pStyle w:val="VCAAtablecondensed"/>
            </w:pPr>
            <w:r>
              <w:t>9.6</w:t>
            </w:r>
          </w:p>
        </w:tc>
      </w:tr>
      <w:tr w:rsidR="0086332E" w:rsidRPr="008B51A6" w14:paraId="4B6FCF9E" w14:textId="77777777" w:rsidTr="0086332E">
        <w:tc>
          <w:tcPr>
            <w:tcW w:w="3209" w:type="dxa"/>
          </w:tcPr>
          <w:p w14:paraId="7925CD53" w14:textId="2F347642" w:rsidR="0086332E" w:rsidRPr="00F101D0" w:rsidRDefault="008A4A9B" w:rsidP="00F101D0">
            <w:pPr>
              <w:pStyle w:val="VCAAtablecondensed"/>
              <w:rPr>
                <w:i/>
              </w:rPr>
            </w:pPr>
            <w:r w:rsidRPr="00F101D0">
              <w:rPr>
                <w:i/>
                <w:iCs/>
              </w:rPr>
              <w:t>Oedipus the King</w:t>
            </w:r>
          </w:p>
        </w:tc>
        <w:tc>
          <w:tcPr>
            <w:tcW w:w="3210" w:type="dxa"/>
          </w:tcPr>
          <w:p w14:paraId="3A42D114" w14:textId="02535707" w:rsidR="0086332E" w:rsidRPr="008B51A6" w:rsidRDefault="00364950" w:rsidP="00F101D0">
            <w:pPr>
              <w:pStyle w:val="VCAAtablecondensed"/>
            </w:pPr>
            <w:r>
              <w:t>12</w:t>
            </w:r>
            <w:r w:rsidR="00A427FB">
              <w:t>.0</w:t>
            </w:r>
          </w:p>
        </w:tc>
        <w:tc>
          <w:tcPr>
            <w:tcW w:w="3210" w:type="dxa"/>
          </w:tcPr>
          <w:p w14:paraId="305BC3B5" w14:textId="14796ACA" w:rsidR="0086332E" w:rsidRPr="008B51A6" w:rsidRDefault="00A427FB" w:rsidP="00F101D0">
            <w:pPr>
              <w:pStyle w:val="VCAAtablecondensed"/>
            </w:pPr>
            <w:r>
              <w:t>12.0</w:t>
            </w:r>
          </w:p>
        </w:tc>
      </w:tr>
      <w:tr w:rsidR="008A4A9B" w:rsidRPr="008B51A6" w14:paraId="1FD6D261" w14:textId="77777777" w:rsidTr="0086332E">
        <w:tc>
          <w:tcPr>
            <w:tcW w:w="3209" w:type="dxa"/>
          </w:tcPr>
          <w:p w14:paraId="799C28FA" w14:textId="3C0110CA" w:rsidR="008A4A9B" w:rsidRPr="00F101D0" w:rsidRDefault="008A4A9B" w:rsidP="00F101D0">
            <w:pPr>
              <w:pStyle w:val="VCAAtablecondensed"/>
              <w:rPr>
                <w:i/>
              </w:rPr>
            </w:pPr>
            <w:r w:rsidRPr="00F101D0">
              <w:rPr>
                <w:i/>
                <w:iCs/>
              </w:rPr>
              <w:t>Born a Crime</w:t>
            </w:r>
          </w:p>
        </w:tc>
        <w:tc>
          <w:tcPr>
            <w:tcW w:w="3210" w:type="dxa"/>
          </w:tcPr>
          <w:p w14:paraId="76DCEFF6" w14:textId="23B471B5" w:rsidR="008A4A9B" w:rsidRPr="008B51A6" w:rsidRDefault="00364950" w:rsidP="00F101D0">
            <w:pPr>
              <w:pStyle w:val="VCAAtablecondensed"/>
            </w:pPr>
            <w:r>
              <w:t>9.4</w:t>
            </w:r>
          </w:p>
        </w:tc>
        <w:tc>
          <w:tcPr>
            <w:tcW w:w="3210" w:type="dxa"/>
          </w:tcPr>
          <w:p w14:paraId="14EE9500" w14:textId="6EB1D989" w:rsidR="008A4A9B" w:rsidRPr="008B51A6" w:rsidRDefault="00A427FB" w:rsidP="00F101D0">
            <w:pPr>
              <w:pStyle w:val="VCAAtablecondensed"/>
            </w:pPr>
            <w:r>
              <w:t>10.7</w:t>
            </w:r>
          </w:p>
        </w:tc>
      </w:tr>
      <w:tr w:rsidR="0086332E" w:rsidRPr="008B51A6" w14:paraId="5FB249BF" w14:textId="77777777" w:rsidTr="0086332E">
        <w:tc>
          <w:tcPr>
            <w:tcW w:w="3209" w:type="dxa"/>
          </w:tcPr>
          <w:p w14:paraId="7C5FD2FE" w14:textId="73E121FD" w:rsidR="0086332E" w:rsidRPr="00F101D0" w:rsidRDefault="008A4A9B" w:rsidP="00F101D0">
            <w:pPr>
              <w:pStyle w:val="VCAAtablecondensed"/>
              <w:rPr>
                <w:i/>
              </w:rPr>
            </w:pPr>
            <w:r w:rsidRPr="00F101D0">
              <w:rPr>
                <w:i/>
                <w:iCs/>
              </w:rPr>
              <w:t>High Ground</w:t>
            </w:r>
          </w:p>
        </w:tc>
        <w:tc>
          <w:tcPr>
            <w:tcW w:w="3210" w:type="dxa"/>
          </w:tcPr>
          <w:p w14:paraId="032E4BF2" w14:textId="4371C43A" w:rsidR="0086332E" w:rsidRPr="008B51A6" w:rsidRDefault="00364950" w:rsidP="00F101D0">
            <w:pPr>
              <w:pStyle w:val="VCAAtablecondensed"/>
            </w:pPr>
            <w:r>
              <w:t>8.4</w:t>
            </w:r>
          </w:p>
        </w:tc>
        <w:tc>
          <w:tcPr>
            <w:tcW w:w="3210" w:type="dxa"/>
          </w:tcPr>
          <w:p w14:paraId="22242529" w14:textId="4C7C4365" w:rsidR="0086332E" w:rsidRPr="008B51A6" w:rsidRDefault="00A427FB" w:rsidP="00F101D0">
            <w:pPr>
              <w:pStyle w:val="VCAAtablecondensed"/>
            </w:pPr>
            <w:r>
              <w:t>11.4</w:t>
            </w:r>
          </w:p>
        </w:tc>
      </w:tr>
    </w:tbl>
    <w:p w14:paraId="5169DC35" w14:textId="77777777" w:rsidR="00C23ABD" w:rsidRPr="00C23ABD" w:rsidRDefault="00CE03BB" w:rsidP="00A95EC3">
      <w:pPr>
        <w:pStyle w:val="VCAAbody"/>
        <w:rPr>
          <w:lang w:val="en-AU"/>
        </w:rPr>
      </w:pPr>
      <w:r w:rsidRPr="008B51A6">
        <w:rPr>
          <w:lang w:val="en-AU"/>
        </w:rPr>
        <w:t>Expected skills and knowledge</w:t>
      </w:r>
      <w:r w:rsidR="00864C5F" w:rsidRPr="008B51A6">
        <w:rPr>
          <w:lang w:val="en-AU"/>
        </w:rPr>
        <w:t xml:space="preserve"> (Expected </w:t>
      </w:r>
      <w:r w:rsidR="00FF3F54" w:rsidRPr="008B51A6">
        <w:rPr>
          <w:lang w:val="en-AU"/>
        </w:rPr>
        <w:t>Q</w:t>
      </w:r>
      <w:r w:rsidR="00864C5F" w:rsidRPr="008B51A6">
        <w:rPr>
          <w:lang w:val="en-AU"/>
        </w:rPr>
        <w:t>ualities)</w:t>
      </w:r>
      <w:r w:rsidRPr="008B51A6">
        <w:rPr>
          <w:lang w:val="en-AU"/>
        </w:rPr>
        <w:t>:</w:t>
      </w:r>
    </w:p>
    <w:p w14:paraId="7992EE5C" w14:textId="11C1C331" w:rsidR="00864C5F" w:rsidRPr="008B51A6" w:rsidRDefault="00864C5F" w:rsidP="00C52092">
      <w:pPr>
        <w:pStyle w:val="VCAAbullet"/>
      </w:pPr>
      <w:r w:rsidRPr="008B51A6">
        <w:t xml:space="preserve">knowledge and understanding of the text, its structure, and the ideas, </w:t>
      </w:r>
      <w:proofErr w:type="gramStart"/>
      <w:r w:rsidRPr="008B51A6">
        <w:t>concerns</w:t>
      </w:r>
      <w:proofErr w:type="gramEnd"/>
      <w:r w:rsidRPr="008B51A6">
        <w:t xml:space="preserve"> and values it explores</w:t>
      </w:r>
    </w:p>
    <w:p w14:paraId="14CF2C98" w14:textId="77777777" w:rsidR="00864C5F" w:rsidRPr="008B51A6" w:rsidRDefault="00864C5F" w:rsidP="00C52092">
      <w:pPr>
        <w:pStyle w:val="VCAAbullet"/>
      </w:pPr>
      <w:r w:rsidRPr="008B51A6">
        <w:t>development of a clear analysis in response to the topic</w:t>
      </w:r>
    </w:p>
    <w:p w14:paraId="6AEE8FB8" w14:textId="77777777" w:rsidR="00864C5F" w:rsidRPr="008B51A6" w:rsidRDefault="00864C5F" w:rsidP="00C52092">
      <w:pPr>
        <w:pStyle w:val="VCAAbullet"/>
      </w:pPr>
      <w:r w:rsidRPr="008B51A6">
        <w:t>use of evidence from the text to support the analysis</w:t>
      </w:r>
    </w:p>
    <w:p w14:paraId="5D0C7124" w14:textId="05E3A806" w:rsidR="00864C5F" w:rsidRPr="008B51A6" w:rsidRDefault="00864C5F" w:rsidP="00C52092">
      <w:pPr>
        <w:pStyle w:val="VCAAbullet"/>
      </w:pPr>
      <w:r w:rsidRPr="008B51A6">
        <w:t>control of the conventions of the English language to convey meaning</w:t>
      </w:r>
      <w:r w:rsidR="0055383A">
        <w:t>.</w:t>
      </w:r>
    </w:p>
    <w:p w14:paraId="3FB7207A" w14:textId="77777777" w:rsidR="00C23ABD" w:rsidRPr="00C23ABD" w:rsidRDefault="00A812D8" w:rsidP="005F7BFB">
      <w:pPr>
        <w:pStyle w:val="VCAAbody"/>
        <w:rPr>
          <w:lang w:val="en-AU"/>
        </w:rPr>
      </w:pPr>
      <w:r w:rsidRPr="008B51A6">
        <w:rPr>
          <w:lang w:val="en-AU"/>
        </w:rPr>
        <w:t xml:space="preserve">Responses </w:t>
      </w:r>
      <w:r w:rsidR="002F10BE" w:rsidRPr="008B51A6">
        <w:rPr>
          <w:lang w:val="en-AU"/>
        </w:rPr>
        <w:t>were</w:t>
      </w:r>
      <w:r w:rsidRPr="008B51A6">
        <w:rPr>
          <w:lang w:val="en-AU"/>
        </w:rPr>
        <w:t xml:space="preserve"> scored using the Expect</w:t>
      </w:r>
      <w:r w:rsidR="00FF3F54" w:rsidRPr="008B51A6">
        <w:rPr>
          <w:lang w:val="en-AU"/>
        </w:rPr>
        <w:t>ed</w:t>
      </w:r>
      <w:r w:rsidRPr="008B51A6">
        <w:rPr>
          <w:lang w:val="en-AU"/>
        </w:rPr>
        <w:t xml:space="preserve"> Qualities for the mark range</w:t>
      </w:r>
      <w:r w:rsidR="00F526FF" w:rsidRPr="008B51A6">
        <w:rPr>
          <w:lang w:val="en-AU"/>
        </w:rPr>
        <w:t>.</w:t>
      </w:r>
    </w:p>
    <w:p w14:paraId="2D4C76C7" w14:textId="77777777" w:rsidR="00C23ABD" w:rsidRPr="00C23ABD" w:rsidRDefault="00CE03BB" w:rsidP="00A95EC3">
      <w:pPr>
        <w:pStyle w:val="VCAAbody"/>
        <w:rPr>
          <w:lang w:val="en-AU"/>
        </w:rPr>
      </w:pPr>
      <w:r w:rsidRPr="008B51A6">
        <w:rPr>
          <w:lang w:val="en-AU"/>
        </w:rPr>
        <w:t>High-scoring responses were able to:</w:t>
      </w:r>
    </w:p>
    <w:p w14:paraId="585BC469" w14:textId="77777777" w:rsidR="00C23ABD" w:rsidRPr="00C23ABD" w:rsidRDefault="00F526FF" w:rsidP="00C52092">
      <w:pPr>
        <w:pStyle w:val="VCAAbullet"/>
      </w:pPr>
      <w:r w:rsidRPr="008B51A6">
        <w:t xml:space="preserve">demonstrate </w:t>
      </w:r>
      <w:r w:rsidR="009C059C" w:rsidRPr="008B51A6">
        <w:t xml:space="preserve">relevant </w:t>
      </w:r>
      <w:r w:rsidR="00CE03BB" w:rsidRPr="008B51A6">
        <w:t xml:space="preserve">knowledge of how the text </w:t>
      </w:r>
      <w:r w:rsidR="009C059C" w:rsidRPr="008B51A6">
        <w:t>is</w:t>
      </w:r>
      <w:r w:rsidR="00CE03BB" w:rsidRPr="008B51A6">
        <w:t xml:space="preserve"> structured and an ability to analyse how </w:t>
      </w:r>
      <w:r w:rsidR="009C059C" w:rsidRPr="008B51A6">
        <w:t>authors, directors, poets and</w:t>
      </w:r>
      <w:r w:rsidR="003533AE" w:rsidRPr="008B51A6">
        <w:t>/or</w:t>
      </w:r>
      <w:r w:rsidR="009C059C" w:rsidRPr="008B51A6">
        <w:t xml:space="preserve"> playwrights use </w:t>
      </w:r>
      <w:r w:rsidR="00CE03BB" w:rsidRPr="008B51A6">
        <w:t>specific elements of construction</w:t>
      </w:r>
      <w:r w:rsidR="009C059C" w:rsidRPr="008B51A6">
        <w:t xml:space="preserve"> to convey their ideas</w:t>
      </w:r>
    </w:p>
    <w:p w14:paraId="0D70E5DD" w14:textId="77777777" w:rsidR="00C23ABD" w:rsidRPr="00C23ABD" w:rsidRDefault="00F90CC3" w:rsidP="00C52092">
      <w:pPr>
        <w:pStyle w:val="VCAAbullet"/>
      </w:pPr>
      <w:r w:rsidRPr="008B51A6">
        <w:t xml:space="preserve">demonstrate </w:t>
      </w:r>
      <w:r w:rsidR="009C059C" w:rsidRPr="008B51A6">
        <w:t xml:space="preserve">an understanding of authorial intent </w:t>
      </w:r>
      <w:r w:rsidRPr="008B51A6">
        <w:t xml:space="preserve">that </w:t>
      </w:r>
      <w:r w:rsidR="009C059C" w:rsidRPr="008B51A6">
        <w:t xml:space="preserve">is relevant to the </w:t>
      </w:r>
      <w:r w:rsidR="009802F8" w:rsidRPr="008B51A6">
        <w:t>chosen</w:t>
      </w:r>
      <w:r w:rsidR="009C059C" w:rsidRPr="008B51A6">
        <w:t xml:space="preserve"> topic</w:t>
      </w:r>
    </w:p>
    <w:p w14:paraId="078FDB47" w14:textId="77777777" w:rsidR="00C23ABD" w:rsidRPr="00C23ABD" w:rsidRDefault="00F90CC3" w:rsidP="00C52092">
      <w:pPr>
        <w:pStyle w:val="VCAAbullet"/>
      </w:pPr>
      <w:r w:rsidRPr="008B51A6">
        <w:t xml:space="preserve">respond </w:t>
      </w:r>
      <w:r w:rsidR="009C059C" w:rsidRPr="008B51A6">
        <w:t>to all aspects of the topic</w:t>
      </w:r>
    </w:p>
    <w:p w14:paraId="72827DB8" w14:textId="77777777" w:rsidR="00C23ABD" w:rsidRPr="00C23ABD" w:rsidRDefault="00F90CC3" w:rsidP="00C52092">
      <w:pPr>
        <w:pStyle w:val="VCAAbullet"/>
      </w:pPr>
      <w:r w:rsidRPr="008B51A6">
        <w:t xml:space="preserve">develop </w:t>
      </w:r>
      <w:r w:rsidR="009C059C" w:rsidRPr="008B51A6">
        <w:t xml:space="preserve">a response </w:t>
      </w:r>
      <w:r w:rsidRPr="008B51A6">
        <w:t xml:space="preserve">that </w:t>
      </w:r>
      <w:r w:rsidR="009C059C" w:rsidRPr="008B51A6">
        <w:t xml:space="preserve">addresses the specific task words in the topic such as </w:t>
      </w:r>
      <w:r w:rsidR="006748A0">
        <w:t>‘</w:t>
      </w:r>
      <w:r w:rsidR="009C059C" w:rsidRPr="008B51A6">
        <w:t>how</w:t>
      </w:r>
      <w:r w:rsidR="006748A0">
        <w:t>’</w:t>
      </w:r>
      <w:r w:rsidR="009C059C" w:rsidRPr="008B51A6">
        <w:t xml:space="preserve">, </w:t>
      </w:r>
      <w:r w:rsidR="006748A0">
        <w:t>‘</w:t>
      </w:r>
      <w:r w:rsidR="009C059C" w:rsidRPr="008B51A6">
        <w:t>discuss</w:t>
      </w:r>
      <w:r w:rsidR="006748A0">
        <w:t>’</w:t>
      </w:r>
      <w:r w:rsidR="009C059C" w:rsidRPr="008B51A6">
        <w:t xml:space="preserve">, </w:t>
      </w:r>
      <w:r w:rsidR="006748A0">
        <w:t>‘</w:t>
      </w:r>
      <w:r w:rsidR="009C059C" w:rsidRPr="008B51A6">
        <w:t>do you agree?</w:t>
      </w:r>
      <w:r w:rsidR="006748A0">
        <w:t>’,</w:t>
      </w:r>
      <w:r w:rsidR="009C059C" w:rsidRPr="008B51A6">
        <w:t xml:space="preserve"> </w:t>
      </w:r>
      <w:r w:rsidR="006748A0">
        <w:t>‘</w:t>
      </w:r>
      <w:r w:rsidR="009C059C" w:rsidRPr="008B51A6">
        <w:t>to what extent?</w:t>
      </w:r>
      <w:r w:rsidR="006748A0">
        <w:t>’</w:t>
      </w:r>
    </w:p>
    <w:p w14:paraId="7F24B812" w14:textId="77777777" w:rsidR="00C23ABD" w:rsidRPr="00C23ABD" w:rsidRDefault="002A78E1" w:rsidP="00C52092">
      <w:pPr>
        <w:pStyle w:val="VCAAbullet"/>
      </w:pPr>
      <w:r w:rsidRPr="008B51A6">
        <w:t xml:space="preserve">demonstrate </w:t>
      </w:r>
      <w:r w:rsidR="009C059C" w:rsidRPr="008B51A6">
        <w:t>confident use of the English language and an ability to write in a formal analytical style</w:t>
      </w:r>
      <w:r w:rsidR="00EB2506" w:rsidRPr="008B51A6">
        <w:t>.</w:t>
      </w:r>
    </w:p>
    <w:p w14:paraId="7AA51BF9" w14:textId="77777777" w:rsidR="00C23ABD" w:rsidRPr="00C23ABD" w:rsidRDefault="00A812D8" w:rsidP="00A95EC3">
      <w:pPr>
        <w:pStyle w:val="VCAAbody"/>
        <w:rPr>
          <w:lang w:val="en-AU"/>
        </w:rPr>
      </w:pPr>
      <w:r w:rsidRPr="008B51A6">
        <w:rPr>
          <w:lang w:val="en-AU"/>
        </w:rPr>
        <w:t>Low-scoring responses tended to:</w:t>
      </w:r>
    </w:p>
    <w:p w14:paraId="49688D85" w14:textId="77777777" w:rsidR="00C23ABD" w:rsidRPr="00C23ABD" w:rsidRDefault="00786828" w:rsidP="00C52092">
      <w:pPr>
        <w:pStyle w:val="VCAAbullet"/>
      </w:pPr>
      <w:r w:rsidRPr="008B51A6">
        <w:t xml:space="preserve">focus </w:t>
      </w:r>
      <w:r w:rsidR="00A812D8" w:rsidRPr="008B51A6">
        <w:t>on one key word or idea in the topic rather than responding to the</w:t>
      </w:r>
      <w:r w:rsidR="00EB2506" w:rsidRPr="008B51A6">
        <w:t xml:space="preserve"> whole</w:t>
      </w:r>
      <w:r w:rsidR="00A812D8" w:rsidRPr="008B51A6">
        <w:t xml:space="preserve"> topic</w:t>
      </w:r>
    </w:p>
    <w:p w14:paraId="5873DD5E" w14:textId="77777777" w:rsidR="00C23ABD" w:rsidRPr="00C23ABD" w:rsidRDefault="00786828" w:rsidP="00C52092">
      <w:pPr>
        <w:pStyle w:val="VCAAbullet"/>
      </w:pPr>
      <w:r w:rsidRPr="008B51A6">
        <w:t xml:space="preserve">misinterpret </w:t>
      </w:r>
      <w:r w:rsidR="00A812D8" w:rsidRPr="008B51A6">
        <w:t>the topic</w:t>
      </w:r>
    </w:p>
    <w:p w14:paraId="55FB5809" w14:textId="77777777" w:rsidR="00C23ABD" w:rsidRPr="00C23ABD" w:rsidRDefault="00A812D8" w:rsidP="00C52092">
      <w:pPr>
        <w:pStyle w:val="VCAAbullet"/>
      </w:pPr>
      <w:r w:rsidRPr="008B51A6">
        <w:t>write a response that disregarded the topic chosen</w:t>
      </w:r>
    </w:p>
    <w:p w14:paraId="45BC9B9A" w14:textId="77777777" w:rsidR="00C23ABD" w:rsidRPr="00C23ABD" w:rsidRDefault="00786828" w:rsidP="00C52092">
      <w:pPr>
        <w:pStyle w:val="VCAAbullet"/>
      </w:pPr>
      <w:r w:rsidRPr="008B51A6">
        <w:t xml:space="preserve">rely </w:t>
      </w:r>
      <w:r w:rsidR="00A812D8" w:rsidRPr="008B51A6">
        <w:t>heavily on plot points for evidence</w:t>
      </w:r>
    </w:p>
    <w:p w14:paraId="70C27E80" w14:textId="77777777" w:rsidR="00C23ABD" w:rsidRPr="00C23ABD" w:rsidRDefault="00786828" w:rsidP="00C52092">
      <w:pPr>
        <w:pStyle w:val="VCAAbullet"/>
      </w:pPr>
      <w:r w:rsidRPr="008B51A6">
        <w:t xml:space="preserve">write </w:t>
      </w:r>
      <w:r w:rsidR="00A812D8" w:rsidRPr="008B51A6">
        <w:t>in the style of a review rather than an analytical response</w:t>
      </w:r>
      <w:r w:rsidR="005317D7" w:rsidRPr="008B51A6">
        <w:t>.</w:t>
      </w:r>
    </w:p>
    <w:p w14:paraId="5B7C10C3" w14:textId="77777777" w:rsidR="00C23ABD" w:rsidRPr="00C23ABD" w:rsidRDefault="00A812D8" w:rsidP="00A95EC3">
      <w:pPr>
        <w:pStyle w:val="VCAAbody"/>
        <w:rPr>
          <w:lang w:val="en-AU"/>
        </w:rPr>
      </w:pPr>
      <w:r w:rsidRPr="008B51A6">
        <w:rPr>
          <w:lang w:val="en-AU"/>
        </w:rPr>
        <w:t xml:space="preserve">Advice </w:t>
      </w:r>
      <w:r w:rsidR="004F5EF6">
        <w:rPr>
          <w:lang w:val="en-AU"/>
        </w:rPr>
        <w:t>for</w:t>
      </w:r>
      <w:r w:rsidR="004F5EF6" w:rsidRPr="008B51A6">
        <w:rPr>
          <w:lang w:val="en-AU"/>
        </w:rPr>
        <w:t xml:space="preserve"> </w:t>
      </w:r>
      <w:r w:rsidRPr="008B51A6">
        <w:rPr>
          <w:lang w:val="en-AU"/>
        </w:rPr>
        <w:t>teachers and students</w:t>
      </w:r>
      <w:r w:rsidR="004F5EF6">
        <w:rPr>
          <w:lang w:val="en-AU"/>
        </w:rPr>
        <w:t>:</w:t>
      </w:r>
    </w:p>
    <w:p w14:paraId="14E97829" w14:textId="77777777" w:rsidR="00C23ABD" w:rsidRPr="00C23ABD" w:rsidRDefault="00A812D8" w:rsidP="00C52092">
      <w:pPr>
        <w:pStyle w:val="VCAAbullet"/>
      </w:pPr>
      <w:r w:rsidRPr="008B51A6">
        <w:t>Ensure all key ideas in the topic are addressed in the response</w:t>
      </w:r>
      <w:r w:rsidR="00B84A12" w:rsidRPr="008B51A6">
        <w:t>.</w:t>
      </w:r>
    </w:p>
    <w:p w14:paraId="103AE38C" w14:textId="77777777" w:rsidR="00C23ABD" w:rsidRPr="00C23ABD" w:rsidRDefault="005317D7" w:rsidP="00C52092">
      <w:pPr>
        <w:pStyle w:val="VCAAbullet"/>
      </w:pPr>
      <w:r w:rsidRPr="008B51A6">
        <w:t>Explicitly discuss authorial intent</w:t>
      </w:r>
      <w:r w:rsidR="00B84A12" w:rsidRPr="008B51A6">
        <w:t>.</w:t>
      </w:r>
    </w:p>
    <w:p w14:paraId="0A2E2F3B" w14:textId="77777777" w:rsidR="00C23ABD" w:rsidRPr="00C23ABD" w:rsidRDefault="005317D7" w:rsidP="00C52092">
      <w:pPr>
        <w:pStyle w:val="VCAAbullet"/>
      </w:pPr>
      <w:r w:rsidRPr="008B51A6">
        <w:t>Explore how the text is created to convey meaning</w:t>
      </w:r>
      <w:r w:rsidR="00B84A12" w:rsidRPr="008B51A6">
        <w:t>;</w:t>
      </w:r>
      <w:r w:rsidRPr="008B51A6">
        <w:t xml:space="preserve"> elements of construction could be authorial choices, cinematic, </w:t>
      </w:r>
      <w:proofErr w:type="gramStart"/>
      <w:r w:rsidRPr="008B51A6">
        <w:t>theatrical</w:t>
      </w:r>
      <w:proofErr w:type="gramEnd"/>
      <w:r w:rsidRPr="008B51A6">
        <w:t xml:space="preserve"> or poetic devices.</w:t>
      </w:r>
    </w:p>
    <w:p w14:paraId="4ADC97AE" w14:textId="77777777" w:rsidR="00C23ABD" w:rsidRPr="00C23ABD" w:rsidRDefault="005A5BAA" w:rsidP="00C52092">
      <w:pPr>
        <w:pStyle w:val="VCAAbullet"/>
      </w:pPr>
      <w:r w:rsidRPr="008B51A6">
        <w:t xml:space="preserve">Avoid reproducing </w:t>
      </w:r>
      <w:r w:rsidR="006B4FA4" w:rsidRPr="008B51A6">
        <w:t xml:space="preserve">an analytical essay written </w:t>
      </w:r>
      <w:proofErr w:type="gramStart"/>
      <w:r w:rsidR="004F5EF6">
        <w:t>during the course of</w:t>
      </w:r>
      <w:proofErr w:type="gramEnd"/>
      <w:r w:rsidR="004F5EF6" w:rsidRPr="008B51A6">
        <w:t xml:space="preserve"> </w:t>
      </w:r>
      <w:r w:rsidR="006B4FA4" w:rsidRPr="008B51A6">
        <w:t>the study that disregards the topic chosen</w:t>
      </w:r>
      <w:r w:rsidR="00B84A12" w:rsidRPr="008B51A6">
        <w:t>.</w:t>
      </w:r>
    </w:p>
    <w:p w14:paraId="30F38752" w14:textId="28D69345" w:rsidR="007D0C76" w:rsidRDefault="00B57183" w:rsidP="00F101D0">
      <w:pPr>
        <w:pStyle w:val="VCAAbody"/>
        <w:rPr>
          <w:lang w:val="en-AU"/>
        </w:rPr>
      </w:pPr>
      <w:r w:rsidRPr="008B51A6">
        <w:rPr>
          <w:lang w:val="en-AU"/>
        </w:rPr>
        <w:t xml:space="preserve">The following </w:t>
      </w:r>
      <w:r w:rsidR="00CA7CC7" w:rsidRPr="008B51A6">
        <w:rPr>
          <w:lang w:val="en-AU"/>
        </w:rPr>
        <w:t>is a</w:t>
      </w:r>
      <w:r w:rsidR="005D7B56">
        <w:rPr>
          <w:lang w:val="en-AU"/>
        </w:rPr>
        <w:t xml:space="preserve"> high-scoring</w:t>
      </w:r>
      <w:r w:rsidR="00CA7CC7" w:rsidRPr="008B51A6">
        <w:rPr>
          <w:lang w:val="en-AU"/>
        </w:rPr>
        <w:t xml:space="preserve"> student response to the </w:t>
      </w:r>
      <w:r w:rsidR="00CA7CC7" w:rsidRPr="00F101D0">
        <w:rPr>
          <w:rStyle w:val="VCAAitalics"/>
        </w:rPr>
        <w:t>High Ground</w:t>
      </w:r>
      <w:r w:rsidR="00CA7CC7" w:rsidRPr="008B51A6">
        <w:rPr>
          <w:lang w:val="en-AU"/>
        </w:rPr>
        <w:t xml:space="preserve"> topic: </w:t>
      </w:r>
      <w:r w:rsidR="00494192">
        <w:rPr>
          <w:lang w:val="en-AU"/>
        </w:rPr>
        <w:t>‘</w:t>
      </w:r>
      <w:r w:rsidR="00CA7CC7" w:rsidRPr="008B51A6">
        <w:rPr>
          <w:lang w:val="en-AU"/>
        </w:rPr>
        <w:t xml:space="preserve">How does Johnson explore different versions of truth in </w:t>
      </w:r>
      <w:r w:rsidR="00CA7CC7" w:rsidRPr="00F101D0">
        <w:rPr>
          <w:rStyle w:val="VCAAitalics"/>
        </w:rPr>
        <w:t>High Ground</w:t>
      </w:r>
      <w:r w:rsidR="00CA7CC7" w:rsidRPr="008B51A6">
        <w:rPr>
          <w:lang w:val="en-AU"/>
        </w:rPr>
        <w:t>?</w:t>
      </w:r>
      <w:r w:rsidR="00494192">
        <w:rPr>
          <w:lang w:val="en-AU"/>
        </w:rPr>
        <w:t>’</w:t>
      </w:r>
    </w:p>
    <w:p w14:paraId="3766BAA6" w14:textId="77777777" w:rsidR="007D0C76" w:rsidRDefault="007D0C76">
      <w:pPr>
        <w:rPr>
          <w:rFonts w:ascii="Arial" w:hAnsi="Arial" w:cs="Arial"/>
          <w:color w:val="000000" w:themeColor="text1"/>
          <w:sz w:val="20"/>
          <w:lang w:val="en-AU"/>
        </w:rPr>
      </w:pPr>
      <w:r>
        <w:rPr>
          <w:lang w:val="en-AU"/>
        </w:rPr>
        <w:br w:type="page"/>
      </w:r>
    </w:p>
    <w:p w14:paraId="0C72DC5D" w14:textId="77777777" w:rsidR="00C23ABD" w:rsidRPr="00C23ABD" w:rsidRDefault="00CA7CC7" w:rsidP="00A95EC3">
      <w:pPr>
        <w:pStyle w:val="VCAAbody"/>
        <w:rPr>
          <w:lang w:val="en-AU"/>
        </w:rPr>
      </w:pPr>
      <w:r w:rsidRPr="008B51A6">
        <w:rPr>
          <w:lang w:val="en-AU"/>
        </w:rPr>
        <w:lastRenderedPageBreak/>
        <w:t>The response:</w:t>
      </w:r>
    </w:p>
    <w:p w14:paraId="1CA82500" w14:textId="77777777" w:rsidR="00C23ABD" w:rsidRPr="00C23ABD" w:rsidRDefault="005D67A2" w:rsidP="00C52092">
      <w:pPr>
        <w:pStyle w:val="VCAAbullet"/>
      </w:pPr>
      <w:r>
        <w:t xml:space="preserve">demonstrates </w:t>
      </w:r>
      <w:r w:rsidR="00494192">
        <w:t>t</w:t>
      </w:r>
      <w:r w:rsidR="00CA7CC7" w:rsidRPr="008B51A6">
        <w:t>horough knowledge of the film</w:t>
      </w:r>
      <w:r w:rsidR="006A3632" w:rsidRPr="008B51A6">
        <w:t>,</w:t>
      </w:r>
      <w:r w:rsidR="00CA7CC7" w:rsidRPr="008B51A6">
        <w:t xml:space="preserve"> including reference</w:t>
      </w:r>
      <w:r w:rsidR="00480745" w:rsidRPr="008B51A6">
        <w:t>s</w:t>
      </w:r>
      <w:r w:rsidR="00CA7CC7" w:rsidRPr="008B51A6">
        <w:t xml:space="preserve"> to </w:t>
      </w:r>
      <w:r w:rsidR="00445B40" w:rsidRPr="008B51A6">
        <w:t xml:space="preserve">the </w:t>
      </w:r>
      <w:r w:rsidR="00CA7CC7" w:rsidRPr="008B51A6">
        <w:t>director’s construction of the film</w:t>
      </w:r>
    </w:p>
    <w:p w14:paraId="11141D71" w14:textId="77777777" w:rsidR="00C23ABD" w:rsidRPr="00C23ABD" w:rsidRDefault="005D67A2" w:rsidP="00C52092">
      <w:pPr>
        <w:pStyle w:val="VCAAbullet"/>
      </w:pPr>
      <w:r>
        <w:t xml:space="preserve">shows </w:t>
      </w:r>
      <w:r w:rsidR="00494192">
        <w:t>a</w:t>
      </w:r>
      <w:r w:rsidR="009802F8" w:rsidRPr="008B51A6">
        <w:t xml:space="preserve"> contextual understanding of colonialism relevant to the chosen topic</w:t>
      </w:r>
    </w:p>
    <w:p w14:paraId="41891BAE" w14:textId="77777777" w:rsidR="00C23ABD" w:rsidRPr="00C23ABD" w:rsidRDefault="005D67A2" w:rsidP="00C52092">
      <w:pPr>
        <w:pStyle w:val="VCAAbullet"/>
      </w:pPr>
      <w:r>
        <w:t xml:space="preserve">includes </w:t>
      </w:r>
      <w:r w:rsidR="00494192">
        <w:t>c</w:t>
      </w:r>
      <w:r w:rsidR="00EE1AF5" w:rsidRPr="008B51A6">
        <w:t>arefully selected evidence</w:t>
      </w:r>
    </w:p>
    <w:p w14:paraId="100D6662" w14:textId="77777777" w:rsidR="00C23ABD" w:rsidRPr="00C23ABD" w:rsidRDefault="005D67A2" w:rsidP="00C52092">
      <w:pPr>
        <w:pStyle w:val="VCAAbullet"/>
      </w:pPr>
      <w:r>
        <w:t>a</w:t>
      </w:r>
      <w:r w:rsidR="00CA7CC7" w:rsidRPr="008B51A6">
        <w:t>ddresse</w:t>
      </w:r>
      <w:r>
        <w:t>s</w:t>
      </w:r>
      <w:r w:rsidR="00CA7CC7" w:rsidRPr="008B51A6">
        <w:t xml:space="preserve"> the 'how' </w:t>
      </w:r>
      <w:r w:rsidR="00445B40" w:rsidRPr="008B51A6">
        <w:t xml:space="preserve">aspect </w:t>
      </w:r>
      <w:r w:rsidR="00CA7CC7" w:rsidRPr="008B51A6">
        <w:t>in the topic</w:t>
      </w:r>
    </w:p>
    <w:p w14:paraId="1EF7CD63" w14:textId="77777777" w:rsidR="00C23ABD" w:rsidRPr="00C23ABD" w:rsidRDefault="005D67A2" w:rsidP="00C52092">
      <w:pPr>
        <w:pStyle w:val="VCAAbullet"/>
      </w:pPr>
      <w:r>
        <w:t>consists of an o</w:t>
      </w:r>
      <w:r w:rsidR="00CA7CC7" w:rsidRPr="008B51A6">
        <w:t>rganised and sustained piece of writing</w:t>
      </w:r>
      <w:r w:rsidR="006A3632" w:rsidRPr="008B51A6">
        <w:t>.</w:t>
      </w:r>
    </w:p>
    <w:p w14:paraId="5A22671E" w14:textId="6D1D7AAA" w:rsidR="00A812D8" w:rsidRPr="008B51A6" w:rsidRDefault="00A812D8" w:rsidP="00C23ABD">
      <w:pPr>
        <w:pStyle w:val="VCAAbody"/>
        <w:rPr>
          <w:highlight w:val="lightGray"/>
        </w:rPr>
      </w:pPr>
    </w:p>
    <w:tbl>
      <w:tblPr>
        <w:tblStyle w:val="TableGrid"/>
        <w:tblW w:w="0" w:type="auto"/>
        <w:tblInd w:w="720" w:type="dxa"/>
        <w:tblLook w:val="04A0" w:firstRow="1" w:lastRow="0" w:firstColumn="1" w:lastColumn="0" w:noHBand="0" w:noVBand="1"/>
      </w:tblPr>
      <w:tblGrid>
        <w:gridCol w:w="6505"/>
        <w:gridCol w:w="2404"/>
      </w:tblGrid>
      <w:tr w:rsidR="00736557" w:rsidRPr="008B51A6" w14:paraId="6F3838B0" w14:textId="77777777" w:rsidTr="00336144">
        <w:tc>
          <w:tcPr>
            <w:tcW w:w="6505" w:type="dxa"/>
            <w:tcBorders>
              <w:bottom w:val="single" w:sz="4" w:space="0" w:color="auto"/>
            </w:tcBorders>
          </w:tcPr>
          <w:p w14:paraId="64F3D48C" w14:textId="79FE2070" w:rsidR="00736557" w:rsidRPr="008B51A6" w:rsidRDefault="00736557" w:rsidP="00494192">
            <w:pPr>
              <w:pStyle w:val="VCAAtemplatetext"/>
              <w:rPr>
                <w:i/>
              </w:rPr>
            </w:pPr>
            <w:r w:rsidRPr="008B51A6">
              <w:t>Student sample</w:t>
            </w:r>
          </w:p>
        </w:tc>
        <w:tc>
          <w:tcPr>
            <w:tcW w:w="2404" w:type="dxa"/>
            <w:tcBorders>
              <w:bottom w:val="single" w:sz="4" w:space="0" w:color="auto"/>
            </w:tcBorders>
          </w:tcPr>
          <w:p w14:paraId="792DDB05" w14:textId="77777777" w:rsidR="00736557" w:rsidRPr="00F11E9E" w:rsidRDefault="00736557" w:rsidP="00F11E9E">
            <w:pPr>
              <w:pStyle w:val="VCAAbody"/>
              <w:rPr>
                <w:lang w:val="en-AU"/>
              </w:rPr>
            </w:pPr>
            <w:r w:rsidRPr="00F11E9E">
              <w:rPr>
                <w:lang w:val="en-AU"/>
              </w:rPr>
              <w:t>Annotations</w:t>
            </w:r>
          </w:p>
        </w:tc>
      </w:tr>
      <w:tr w:rsidR="00736557" w:rsidRPr="008B51A6" w14:paraId="74959C08" w14:textId="77777777" w:rsidTr="00336144">
        <w:tc>
          <w:tcPr>
            <w:tcW w:w="6505" w:type="dxa"/>
            <w:tcBorders>
              <w:bottom w:val="nil"/>
            </w:tcBorders>
          </w:tcPr>
          <w:p w14:paraId="41C1EAB0" w14:textId="77777777" w:rsidR="00C23ABD" w:rsidRPr="00C23ABD" w:rsidRDefault="00103F59" w:rsidP="00103F59">
            <w:pPr>
              <w:pStyle w:val="VCAAstudentresponse"/>
              <w:rPr>
                <w:i w:val="0"/>
                <w:u w:val="single"/>
              </w:rPr>
            </w:pPr>
            <w:r w:rsidRPr="008B51A6">
              <w:t xml:space="preserve">The 2020 Australian Western film ‘High Ground’, directed by Stephen Johnson, portrays the years of conflict during the Australian Frontier Wars era and decades of unjustified </w:t>
            </w:r>
            <w:proofErr w:type="spellStart"/>
            <w:r w:rsidRPr="008B51A6">
              <w:t>systematical</w:t>
            </w:r>
            <w:proofErr w:type="spellEnd"/>
            <w:r w:rsidRPr="008B51A6">
              <w:t xml:space="preserve"> discrimination towards the First Nations individuals. Throughout the film, </w:t>
            </w:r>
            <w:r w:rsidRPr="008B51A6">
              <w:rPr>
                <w:u w:val="single"/>
              </w:rPr>
              <w:t xml:space="preserve">Johnson depicts how the truth is showcased from the perspective of the colonizes and from the side of ones that are against the brutality towards Indigenous people. Lastly, Johnson illustrates the </w:t>
            </w:r>
            <w:proofErr w:type="gramStart"/>
            <w:r w:rsidRPr="008B51A6">
              <w:rPr>
                <w:u w:val="single"/>
              </w:rPr>
              <w:t>real truth</w:t>
            </w:r>
            <w:proofErr w:type="gramEnd"/>
            <w:r w:rsidRPr="008B51A6">
              <w:rPr>
                <w:u w:val="single"/>
              </w:rPr>
              <w:t xml:space="preserve"> that reveals itself as the story progresses.</w:t>
            </w:r>
          </w:p>
          <w:p w14:paraId="29FA68F4" w14:textId="77777777" w:rsidR="00C23ABD" w:rsidRPr="00C23ABD" w:rsidRDefault="00103F59" w:rsidP="0048743A">
            <w:pPr>
              <w:pStyle w:val="VCAAstudentresponse"/>
              <w:rPr>
                <w:i w:val="0"/>
              </w:rPr>
            </w:pPr>
            <w:r w:rsidRPr="008B51A6">
              <w:t xml:space="preserve">Firstly, the director outlines that the colonizes tend to create their own version of truth, typically when it comes to critical and crucial moments. They mainly manipulate the actual truth </w:t>
            </w:r>
            <w:proofErr w:type="gramStart"/>
            <w:r w:rsidRPr="008B51A6">
              <w:t>in order to</w:t>
            </w:r>
            <w:proofErr w:type="gramEnd"/>
            <w:r w:rsidRPr="008B51A6">
              <w:t xml:space="preserve"> justify their own actions and to avoid any consequences. To depict this, Johnson portrays the conversation between Eddy and Travis right after the massacre, Eddy replies to Travis’ comment </w:t>
            </w:r>
            <w:proofErr w:type="gramStart"/>
            <w:r w:rsidRPr="008B51A6">
              <w:t>in regards to</w:t>
            </w:r>
            <w:proofErr w:type="gramEnd"/>
            <w:r w:rsidRPr="008B51A6">
              <w:t xml:space="preserve"> what to tell to their higher-ups about the incident and says “It was McGuinness.” Here, Eddy manipulates the truth and argues that McGuinness was the officer that started to shoot innocent civilians, even though the film clearly showcases how Eddy was the one that chose violence instead of a normal conversation and fired his rifle. </w:t>
            </w:r>
            <w:r w:rsidRPr="008B51A6">
              <w:rPr>
                <w:u w:val="single"/>
              </w:rPr>
              <w:t>Throughout this scene, the director portrays the manipulation of such an important event by the British colonises simply due to their fear of punishment and losing their reputation</w:t>
            </w:r>
            <w:r w:rsidRPr="008B51A6">
              <w:t xml:space="preserve">. Furthermore, Johnson illustrates the truth from the side of White Culture as the story continues. When Travis hunts a crocodile with the help of two indigenous man, Moran encourages them to take a picture with the crocodile by saying “It is the responsibility of those that make history to record it.” </w:t>
            </w:r>
            <w:r w:rsidRPr="008B51A6">
              <w:rPr>
                <w:u w:val="single"/>
              </w:rPr>
              <w:t>This line has the element of irony to it as we can witness from the mise-</w:t>
            </w:r>
            <w:proofErr w:type="spellStart"/>
            <w:r w:rsidRPr="008B51A6">
              <w:rPr>
                <w:u w:val="single"/>
              </w:rPr>
              <w:t>en</w:t>
            </w:r>
            <w:proofErr w:type="spellEnd"/>
            <w:r w:rsidRPr="008B51A6">
              <w:rPr>
                <w:u w:val="single"/>
              </w:rPr>
              <w:t>-scene of the movie that how Moran forces the two First Nations people to kneel down whilst Travis is standing up in the middle, making it seem that these two individuals had minimum involvement and a white individual did the job</w:t>
            </w:r>
            <w:r w:rsidRPr="008B51A6">
              <w:t xml:space="preserve">, </w:t>
            </w:r>
            <w:r w:rsidRPr="008B51A6">
              <w:rPr>
                <w:u w:val="single"/>
              </w:rPr>
              <w:t>Johnson symbolises this manipulation of the truth in Moran’s camera lens, the picture is upside down inside his camera which reveals to the viewer that the truth is the exact opposite</w:t>
            </w:r>
            <w:r w:rsidRPr="008B51A6">
              <w:t xml:space="preserve">. The director </w:t>
            </w:r>
            <w:r w:rsidR="00595B05">
              <w:t>depicts</w:t>
            </w:r>
            <w:r w:rsidR="00595B05" w:rsidRPr="008B51A6">
              <w:t xml:space="preserve"> </w:t>
            </w:r>
            <w:r w:rsidRPr="008B51A6">
              <w:t xml:space="preserve">how the colonizes change the truth and create their own version of it for their own benefit and as a path to escape their harmful needs. </w:t>
            </w:r>
          </w:p>
          <w:p w14:paraId="39E29C04" w14:textId="77777777" w:rsidR="00C23ABD" w:rsidRPr="00C23ABD" w:rsidRDefault="00103F59" w:rsidP="00103F59">
            <w:pPr>
              <w:pStyle w:val="VCAAstudentresponse"/>
              <w:rPr>
                <w:i w:val="0"/>
              </w:rPr>
            </w:pPr>
            <w:r w:rsidRPr="008B51A6">
              <w:lastRenderedPageBreak/>
              <w:t xml:space="preserve">As the progression continues, the </w:t>
            </w:r>
            <w:proofErr w:type="gramStart"/>
            <w:r w:rsidRPr="008B51A6">
              <w:t>film-maker</w:t>
            </w:r>
            <w:proofErr w:type="gramEnd"/>
            <w:r w:rsidRPr="008B51A6">
              <w:t xml:space="preserve"> showcases how the individuals that are against the discrimination towards Indigenous people view truth from their lens. A truth that tends to have some transparency in it as it contains less bias. To demonstrate this element of the story, Johnson reveals the frustration of Claire when Travis and Eddy arrive to the mission with </w:t>
            </w:r>
            <w:proofErr w:type="spellStart"/>
            <w:r w:rsidRPr="008B51A6">
              <w:t>Gutjuk</w:t>
            </w:r>
            <w:proofErr w:type="spellEnd"/>
            <w:r w:rsidRPr="008B51A6">
              <w:t xml:space="preserve">. A close-up shot of Claire’s face clearly shows her anger and sense of madness as she slaps Travis on his face which follows by her saying “You were supposed to be in charge.” </w:t>
            </w:r>
            <w:r w:rsidRPr="008B51A6">
              <w:rPr>
                <w:u w:val="single"/>
              </w:rPr>
              <w:t xml:space="preserve">This part of the plot showcases that individuals like Claire know that the Indigenous individuals are not violent and the police offices in charge has done a brutal action, whereas that’s why </w:t>
            </w:r>
            <w:proofErr w:type="spellStart"/>
            <w:r w:rsidRPr="008B51A6">
              <w:rPr>
                <w:u w:val="single"/>
              </w:rPr>
              <w:t>Gutjuk</w:t>
            </w:r>
            <w:proofErr w:type="spellEnd"/>
            <w:r w:rsidRPr="008B51A6">
              <w:rPr>
                <w:u w:val="single"/>
              </w:rPr>
              <w:t xml:space="preserve"> is in the mission by himself without his family</w:t>
            </w:r>
            <w:r w:rsidRPr="008B51A6">
              <w:t xml:space="preserve">. Travis’ facial expression in this scene also corresponds to Claire’s side of the truth as he is not able to make direct eye contact with her, revealing that the intervention was a failure when he was in charge and that he is ashamed. Johnson highlights the truth in the eyes of Braddock when Eddy and Moran decide to interrogate </w:t>
            </w:r>
            <w:proofErr w:type="spellStart"/>
            <w:r w:rsidRPr="008B51A6">
              <w:t>Gutjuk’s</w:t>
            </w:r>
            <w:proofErr w:type="spellEnd"/>
            <w:r w:rsidRPr="008B51A6">
              <w:t xml:space="preserve"> side when he tells Moran “He has nothing to do with this, he is just a mission boy.” Whilst Moran and Eddy look at </w:t>
            </w:r>
            <w:proofErr w:type="spellStart"/>
            <w:r w:rsidRPr="008B51A6">
              <w:t>Gutjuk</w:t>
            </w:r>
            <w:proofErr w:type="spellEnd"/>
            <w:r w:rsidRPr="008B51A6">
              <w:t xml:space="preserve"> as a violent individual due to his heritage and relation with </w:t>
            </w:r>
            <w:proofErr w:type="spellStart"/>
            <w:r w:rsidRPr="008B51A6">
              <w:t>Ba</w:t>
            </w:r>
            <w:r w:rsidR="000D23F1" w:rsidRPr="008B51A6">
              <w:t>y</w:t>
            </w:r>
            <w:r w:rsidRPr="008B51A6">
              <w:t>wara</w:t>
            </w:r>
            <w:proofErr w:type="spellEnd"/>
            <w:r w:rsidRPr="008B51A6">
              <w:t xml:space="preserve">, Braddock has a less discriminatory view due to his Christian beliefs and the fact he knows </w:t>
            </w:r>
            <w:proofErr w:type="spellStart"/>
            <w:r w:rsidRPr="008B51A6">
              <w:t>Gutjuk</w:t>
            </w:r>
            <w:proofErr w:type="spellEnd"/>
            <w:r w:rsidRPr="008B51A6">
              <w:t xml:space="preserve"> for twelve years. Therefore, the truth in his perspective is that </w:t>
            </w:r>
            <w:proofErr w:type="spellStart"/>
            <w:r w:rsidRPr="008B51A6">
              <w:t>Gutjuk</w:t>
            </w:r>
            <w:proofErr w:type="spellEnd"/>
            <w:r w:rsidRPr="008B51A6">
              <w:t xml:space="preserve"> isn’t involved in violent actions. Jackson sets the plot of the movie in a way to outline how the truth can be different from the eyes of those characters that tend to have a less racist view towards Indigenous people. </w:t>
            </w:r>
          </w:p>
          <w:p w14:paraId="13840225" w14:textId="77777777" w:rsidR="00C23ABD" w:rsidRPr="00C23ABD" w:rsidRDefault="00103F59" w:rsidP="00CD6F11">
            <w:pPr>
              <w:pStyle w:val="VCAAstudentresponse"/>
              <w:rPr>
                <w:i w:val="0"/>
              </w:rPr>
            </w:pPr>
            <w:r w:rsidRPr="008B51A6">
              <w:t xml:space="preserve">As the storyline of the film finds its shape, the characters find the </w:t>
            </w:r>
            <w:proofErr w:type="gramStart"/>
            <w:r w:rsidRPr="008B51A6">
              <w:t>real truth</w:t>
            </w:r>
            <w:proofErr w:type="gramEnd"/>
            <w:r w:rsidRPr="008B51A6">
              <w:t xml:space="preserve"> behind some events. Truths that have been manipulated for them for years finally reveals itself. These events are the most transparent versions of truth throughout the story. Johnson portrays this element clearly when he shows </w:t>
            </w:r>
            <w:proofErr w:type="spellStart"/>
            <w:r w:rsidRPr="008B51A6">
              <w:t>Gutjuk</w:t>
            </w:r>
            <w:proofErr w:type="spellEnd"/>
            <w:r w:rsidRPr="008B51A6">
              <w:t xml:space="preserve"> shooting Travis with his rifle as a retaliation act for </w:t>
            </w:r>
            <w:proofErr w:type="spellStart"/>
            <w:r w:rsidRPr="008B51A6">
              <w:t>Ba</w:t>
            </w:r>
            <w:r w:rsidR="00CD6F11" w:rsidRPr="008B51A6">
              <w:t>y</w:t>
            </w:r>
            <w:r w:rsidRPr="008B51A6">
              <w:t>wara’s</w:t>
            </w:r>
            <w:proofErr w:type="spellEnd"/>
            <w:r w:rsidRPr="008B51A6">
              <w:t xml:space="preserve"> murder, right after </w:t>
            </w:r>
            <w:r w:rsidR="00B57183" w:rsidRPr="008B51A6">
              <w:t>pulling</w:t>
            </w:r>
            <w:r w:rsidRPr="008B51A6">
              <w:t xml:space="preserve"> the trigger, </w:t>
            </w:r>
            <w:proofErr w:type="spellStart"/>
            <w:r w:rsidRPr="008B51A6">
              <w:rPr>
                <w:u w:val="single"/>
              </w:rPr>
              <w:t>Gutjuk</w:t>
            </w:r>
            <w:proofErr w:type="spellEnd"/>
            <w:r w:rsidRPr="008B51A6">
              <w:rPr>
                <w:u w:val="single"/>
              </w:rPr>
              <w:t xml:space="preserve"> tells Travis “It was you. You killed my family.”</w:t>
            </w:r>
            <w:r w:rsidR="00CD6F11" w:rsidRPr="008B51A6">
              <w:rPr>
                <w:u w:val="single"/>
              </w:rPr>
              <w:t xml:space="preserve"> </w:t>
            </w:r>
            <w:proofErr w:type="spellStart"/>
            <w:r w:rsidRPr="008B51A6">
              <w:rPr>
                <w:u w:val="single"/>
              </w:rPr>
              <w:t>Gutjuk’s</w:t>
            </w:r>
            <w:proofErr w:type="spellEnd"/>
            <w:r w:rsidRPr="008B51A6">
              <w:rPr>
                <w:u w:val="single"/>
              </w:rPr>
              <w:t xml:space="preserve"> nervous and low tone </w:t>
            </w:r>
            <w:proofErr w:type="spellStart"/>
            <w:r w:rsidRPr="008B51A6">
              <w:rPr>
                <w:u w:val="single"/>
              </w:rPr>
              <w:t>decipts</w:t>
            </w:r>
            <w:proofErr w:type="spellEnd"/>
            <w:r w:rsidRPr="008B51A6">
              <w:rPr>
                <w:u w:val="single"/>
              </w:rPr>
              <w:t xml:space="preserve"> the moment that he finally finds out the mystery behind the massacre and the murder of his family,</w:t>
            </w:r>
            <w:r w:rsidRPr="008B51A6">
              <w:t xml:space="preserve"> he finds this out as Travis kills </w:t>
            </w:r>
            <w:proofErr w:type="spellStart"/>
            <w:r w:rsidRPr="008B51A6">
              <w:t>Ba</w:t>
            </w:r>
            <w:r w:rsidR="00CD6F11" w:rsidRPr="008B51A6">
              <w:t>y</w:t>
            </w:r>
            <w:r w:rsidRPr="008B51A6">
              <w:t>wara</w:t>
            </w:r>
            <w:proofErr w:type="spellEnd"/>
            <w:r w:rsidRPr="008B51A6">
              <w:t xml:space="preserve"> in the same manner that he taught him. Furthermore, </w:t>
            </w:r>
            <w:proofErr w:type="spellStart"/>
            <w:r w:rsidRPr="008B51A6">
              <w:t>Darrpa’s</w:t>
            </w:r>
            <w:proofErr w:type="spellEnd"/>
            <w:r w:rsidRPr="008B51A6">
              <w:t xml:space="preserve"> shift of opinion after he finds out that </w:t>
            </w:r>
            <w:proofErr w:type="spellStart"/>
            <w:r w:rsidRPr="008B51A6">
              <w:t>Ba</w:t>
            </w:r>
            <w:r w:rsidR="00CD6F11" w:rsidRPr="008B51A6">
              <w:t>y</w:t>
            </w:r>
            <w:r w:rsidRPr="008B51A6">
              <w:t>wara</w:t>
            </w:r>
            <w:proofErr w:type="spellEnd"/>
            <w:r w:rsidRPr="008B51A6">
              <w:t xml:space="preserve"> has attacked another station during their negotiation shows another revealed truth. </w:t>
            </w:r>
            <w:proofErr w:type="spellStart"/>
            <w:r w:rsidRPr="008B51A6">
              <w:t>Darrpa</w:t>
            </w:r>
            <w:proofErr w:type="spellEnd"/>
            <w:r w:rsidRPr="008B51A6">
              <w:t xml:space="preserve"> realised that </w:t>
            </w:r>
            <w:proofErr w:type="spellStart"/>
            <w:r w:rsidRPr="008B51A6">
              <w:t>Ba</w:t>
            </w:r>
            <w:r w:rsidR="00CD6F11" w:rsidRPr="008B51A6">
              <w:t>y</w:t>
            </w:r>
            <w:r w:rsidRPr="008B51A6">
              <w:t>wara’s</w:t>
            </w:r>
            <w:proofErr w:type="spellEnd"/>
            <w:r w:rsidRPr="008B51A6">
              <w:t xml:space="preserve"> presence in the mo</w:t>
            </w:r>
            <w:r w:rsidR="00CD6F11" w:rsidRPr="008B51A6">
              <w:t>b</w:t>
            </w:r>
            <w:r w:rsidRPr="008B51A6">
              <w:t xml:space="preserve"> is a threat as he creates troubles and put their lives at risk. Johnson reveals that </w:t>
            </w:r>
            <w:proofErr w:type="spellStart"/>
            <w:r w:rsidRPr="008B51A6">
              <w:t>Ba</w:t>
            </w:r>
            <w:r w:rsidR="00CD6F11" w:rsidRPr="008B51A6">
              <w:t>y</w:t>
            </w:r>
            <w:r w:rsidRPr="008B51A6">
              <w:t>wara</w:t>
            </w:r>
            <w:proofErr w:type="spellEnd"/>
            <w:r w:rsidRPr="008B51A6">
              <w:t xml:space="preserve"> is not the same individual as twelve years ago and is not peaceful anymore. The director highlights how some of the truths eventually reveal themselves after a while and will be transparent for everyone. </w:t>
            </w:r>
          </w:p>
          <w:p w14:paraId="5AE3AB1A" w14:textId="4588286F" w:rsidR="00736557" w:rsidRPr="008B51A6" w:rsidRDefault="00103F59" w:rsidP="00480745">
            <w:pPr>
              <w:pStyle w:val="VCAAstudentresponse"/>
            </w:pPr>
            <w:r w:rsidRPr="008B51A6">
              <w:t>High Ground highlights a miniscule part of years of discrimination and injustice during the post-colonial era. Johnson portrays how easily the truth can be different for various group of individuals throughout the story.</w:t>
            </w:r>
          </w:p>
        </w:tc>
        <w:tc>
          <w:tcPr>
            <w:tcW w:w="2404" w:type="dxa"/>
            <w:tcBorders>
              <w:bottom w:val="nil"/>
            </w:tcBorders>
          </w:tcPr>
          <w:p w14:paraId="7826B7E4" w14:textId="77777777" w:rsidR="00736557" w:rsidRPr="00F11E9E" w:rsidRDefault="00736557" w:rsidP="008B51A6">
            <w:pPr>
              <w:pStyle w:val="VCAAbody"/>
              <w:rPr>
                <w:lang w:val="en-AU"/>
              </w:rPr>
            </w:pPr>
          </w:p>
          <w:p w14:paraId="6DDD0C34" w14:textId="77777777" w:rsidR="00631D0D" w:rsidRPr="00F11E9E" w:rsidRDefault="00631D0D" w:rsidP="008B51A6">
            <w:pPr>
              <w:pStyle w:val="VCAAbody"/>
              <w:rPr>
                <w:lang w:val="en-AU"/>
              </w:rPr>
            </w:pPr>
          </w:p>
          <w:p w14:paraId="6D5EE3FA" w14:textId="77777777" w:rsidR="00631D0D" w:rsidRPr="00F11E9E" w:rsidRDefault="00631D0D" w:rsidP="008B51A6">
            <w:pPr>
              <w:pStyle w:val="VCAAbody"/>
              <w:rPr>
                <w:lang w:val="en-AU"/>
              </w:rPr>
            </w:pPr>
          </w:p>
          <w:p w14:paraId="6C5CDF1C" w14:textId="4811651E" w:rsidR="00631D0D" w:rsidRPr="008B51A6" w:rsidRDefault="00480745" w:rsidP="00F101D0">
            <w:pPr>
              <w:pStyle w:val="VCAAbody"/>
              <w:rPr>
                <w:lang w:val="en-AU"/>
              </w:rPr>
            </w:pPr>
            <w:r w:rsidRPr="008B51A6">
              <w:rPr>
                <w:lang w:val="en-AU"/>
              </w:rPr>
              <w:t>R</w:t>
            </w:r>
            <w:r w:rsidR="00631D0D" w:rsidRPr="008B51A6">
              <w:rPr>
                <w:lang w:val="en-AU"/>
              </w:rPr>
              <w:t>esponds explicitly to set topic</w:t>
            </w:r>
            <w:r w:rsidR="008B51A6">
              <w:rPr>
                <w:lang w:val="en-AU"/>
              </w:rPr>
              <w:t>.</w:t>
            </w:r>
          </w:p>
          <w:p w14:paraId="16D6A757" w14:textId="77777777" w:rsidR="00631D0D" w:rsidRPr="00005583" w:rsidRDefault="00631D0D" w:rsidP="00F11E9E">
            <w:pPr>
              <w:pStyle w:val="VCAAbody"/>
              <w:rPr>
                <w:lang w:val="en-AU"/>
              </w:rPr>
            </w:pPr>
          </w:p>
          <w:p w14:paraId="46825CD8" w14:textId="77777777" w:rsidR="00631D0D" w:rsidRPr="00005583" w:rsidRDefault="00631D0D" w:rsidP="00F11E9E">
            <w:pPr>
              <w:pStyle w:val="VCAAbody"/>
              <w:rPr>
                <w:lang w:val="en-AU"/>
              </w:rPr>
            </w:pPr>
          </w:p>
          <w:p w14:paraId="6ECE9FDC" w14:textId="77777777" w:rsidR="00631D0D" w:rsidRPr="00005583" w:rsidRDefault="00631D0D" w:rsidP="00F11E9E">
            <w:pPr>
              <w:pStyle w:val="VCAAbody"/>
              <w:rPr>
                <w:lang w:val="en-AU"/>
              </w:rPr>
            </w:pPr>
          </w:p>
          <w:p w14:paraId="798EB3D1" w14:textId="77777777" w:rsidR="00631D0D" w:rsidRPr="00005583" w:rsidRDefault="00631D0D" w:rsidP="00F11E9E">
            <w:pPr>
              <w:pStyle w:val="VCAAbody"/>
              <w:rPr>
                <w:lang w:val="en-AU"/>
              </w:rPr>
            </w:pPr>
          </w:p>
          <w:p w14:paraId="6383DB99" w14:textId="77777777" w:rsidR="00631D0D" w:rsidRPr="00005583" w:rsidRDefault="00631D0D" w:rsidP="00F11E9E">
            <w:pPr>
              <w:pStyle w:val="VCAAbody"/>
              <w:rPr>
                <w:lang w:val="en-AU"/>
              </w:rPr>
            </w:pPr>
          </w:p>
          <w:p w14:paraId="4B7EE443" w14:textId="77777777" w:rsidR="0048743A" w:rsidRPr="00005583" w:rsidRDefault="0048743A" w:rsidP="00F11E9E">
            <w:pPr>
              <w:pStyle w:val="VCAAbody"/>
              <w:rPr>
                <w:lang w:val="en-AU"/>
              </w:rPr>
            </w:pPr>
          </w:p>
          <w:p w14:paraId="6AA73D91" w14:textId="77777777" w:rsidR="0048743A" w:rsidRPr="00005583" w:rsidRDefault="0048743A" w:rsidP="00F11E9E">
            <w:pPr>
              <w:pStyle w:val="VCAAbody"/>
              <w:rPr>
                <w:lang w:val="en-AU"/>
              </w:rPr>
            </w:pPr>
          </w:p>
          <w:p w14:paraId="7894E3A7" w14:textId="77777777" w:rsidR="00005583" w:rsidRDefault="00005583" w:rsidP="00ED6850">
            <w:pPr>
              <w:pStyle w:val="VCAAbody"/>
              <w:rPr>
                <w:lang w:val="en-AU"/>
              </w:rPr>
            </w:pPr>
          </w:p>
          <w:p w14:paraId="74E0915C" w14:textId="77777777" w:rsidR="00005583" w:rsidRPr="00005583" w:rsidRDefault="00005583" w:rsidP="00F11E9E">
            <w:pPr>
              <w:pStyle w:val="VCAAbody"/>
              <w:rPr>
                <w:lang w:val="en-AU"/>
              </w:rPr>
            </w:pPr>
          </w:p>
          <w:p w14:paraId="2D5C28AF" w14:textId="462D15D1" w:rsidR="0048743A" w:rsidRPr="008B51A6" w:rsidRDefault="0048743A" w:rsidP="00F101D0">
            <w:pPr>
              <w:pStyle w:val="VCAAbody"/>
              <w:rPr>
                <w:lang w:val="en-AU"/>
              </w:rPr>
            </w:pPr>
            <w:r w:rsidRPr="008B51A6">
              <w:rPr>
                <w:lang w:val="en-AU"/>
              </w:rPr>
              <w:t>Explore</w:t>
            </w:r>
            <w:r w:rsidR="00B82276" w:rsidRPr="008B51A6">
              <w:rPr>
                <w:lang w:val="en-AU"/>
              </w:rPr>
              <w:t>s</w:t>
            </w:r>
            <w:r w:rsidRPr="008B51A6">
              <w:rPr>
                <w:lang w:val="en-AU"/>
              </w:rPr>
              <w:t xml:space="preserve"> and analyse</w:t>
            </w:r>
            <w:r w:rsidR="00B82276" w:rsidRPr="008B51A6">
              <w:rPr>
                <w:lang w:val="en-AU"/>
              </w:rPr>
              <w:t>s</w:t>
            </w:r>
            <w:r w:rsidRPr="008B51A6">
              <w:rPr>
                <w:lang w:val="en-AU"/>
              </w:rPr>
              <w:t xml:space="preserve"> the dynamics of a text</w:t>
            </w:r>
            <w:r w:rsidRPr="00F11E9E">
              <w:rPr>
                <w:lang w:val="en-AU"/>
              </w:rPr>
              <w:t xml:space="preserve"> </w:t>
            </w:r>
            <w:r w:rsidRPr="008B51A6">
              <w:rPr>
                <w:lang w:val="en-AU"/>
              </w:rPr>
              <w:t>including</w:t>
            </w:r>
            <w:r w:rsidRPr="00F11E9E">
              <w:rPr>
                <w:lang w:val="en-AU"/>
              </w:rPr>
              <w:t xml:space="preserve"> </w:t>
            </w:r>
            <w:r w:rsidRPr="008B51A6">
              <w:rPr>
                <w:lang w:val="en-AU"/>
              </w:rPr>
              <w:t>characters’ motivations</w:t>
            </w:r>
            <w:r w:rsidR="00480745" w:rsidRPr="008B51A6">
              <w:rPr>
                <w:lang w:val="en-AU"/>
              </w:rPr>
              <w:t xml:space="preserve"> and</w:t>
            </w:r>
            <w:r w:rsidRPr="008B51A6">
              <w:rPr>
                <w:lang w:val="en-AU"/>
              </w:rPr>
              <w:t xml:space="preserve"> the tensions in relationships</w:t>
            </w:r>
            <w:r w:rsidR="008B51A6">
              <w:rPr>
                <w:lang w:val="en-AU"/>
              </w:rPr>
              <w:t>.</w:t>
            </w:r>
          </w:p>
          <w:p w14:paraId="24FF3F8B" w14:textId="77777777" w:rsidR="0048743A" w:rsidRPr="00F11E9E" w:rsidRDefault="0048743A" w:rsidP="00F11E9E">
            <w:pPr>
              <w:pStyle w:val="VCAAbulletlevel2"/>
              <w:numPr>
                <w:ilvl w:val="0"/>
                <w:numId w:val="0"/>
              </w:numPr>
            </w:pPr>
          </w:p>
          <w:p w14:paraId="1E4D96FC" w14:textId="40109F3C" w:rsidR="0048743A" w:rsidRPr="008B51A6" w:rsidRDefault="000D23F1" w:rsidP="00F101D0">
            <w:pPr>
              <w:pStyle w:val="VCAAbody"/>
              <w:rPr>
                <w:lang w:val="en-AU"/>
              </w:rPr>
            </w:pPr>
            <w:r w:rsidRPr="008B51A6">
              <w:rPr>
                <w:lang w:val="en-AU"/>
              </w:rPr>
              <w:t>E</w:t>
            </w:r>
            <w:r w:rsidR="0048743A" w:rsidRPr="008B51A6">
              <w:rPr>
                <w:lang w:val="en-AU"/>
              </w:rPr>
              <w:t>xplore</w:t>
            </w:r>
            <w:r w:rsidR="00B82276" w:rsidRPr="008B51A6">
              <w:rPr>
                <w:lang w:val="en-AU"/>
              </w:rPr>
              <w:t>s</w:t>
            </w:r>
            <w:r w:rsidR="0048743A" w:rsidRPr="008B51A6">
              <w:rPr>
                <w:lang w:val="en-AU"/>
              </w:rPr>
              <w:t xml:space="preserve"> and analyse</w:t>
            </w:r>
            <w:r w:rsidR="00B82276" w:rsidRPr="008B51A6">
              <w:rPr>
                <w:lang w:val="en-AU"/>
              </w:rPr>
              <w:t>s</w:t>
            </w:r>
            <w:r w:rsidR="0048743A" w:rsidRPr="008B51A6">
              <w:rPr>
                <w:lang w:val="en-AU"/>
              </w:rPr>
              <w:t xml:space="preserve"> the impact of text structures and language features on a</w:t>
            </w:r>
            <w:r w:rsidR="0048743A" w:rsidRPr="00F11E9E">
              <w:rPr>
                <w:lang w:val="en-AU"/>
              </w:rPr>
              <w:t xml:space="preserve"> </w:t>
            </w:r>
            <w:r w:rsidR="0048743A" w:rsidRPr="008B51A6">
              <w:rPr>
                <w:lang w:val="en-AU"/>
              </w:rPr>
              <w:t>text and how these elements shape meaning</w:t>
            </w:r>
            <w:r w:rsidR="008B51A6">
              <w:rPr>
                <w:lang w:val="en-AU"/>
              </w:rPr>
              <w:t>.</w:t>
            </w:r>
          </w:p>
          <w:p w14:paraId="4880410F" w14:textId="77777777" w:rsidR="00D40766" w:rsidRDefault="00D40766" w:rsidP="00F101D0">
            <w:pPr>
              <w:pStyle w:val="VCAAbody"/>
              <w:rPr>
                <w:lang w:val="en-AU"/>
              </w:rPr>
            </w:pPr>
          </w:p>
          <w:p w14:paraId="47F75232" w14:textId="77777777" w:rsidR="00D40766" w:rsidRDefault="00D40766" w:rsidP="00F101D0">
            <w:pPr>
              <w:pStyle w:val="VCAAbody"/>
              <w:rPr>
                <w:lang w:val="en-AU"/>
              </w:rPr>
            </w:pPr>
          </w:p>
          <w:p w14:paraId="08B092AD" w14:textId="761914D0" w:rsidR="000D23F1" w:rsidRPr="008B51A6" w:rsidRDefault="00480745" w:rsidP="00F101D0">
            <w:pPr>
              <w:pStyle w:val="VCAAbody"/>
              <w:rPr>
                <w:lang w:val="en-AU"/>
              </w:rPr>
            </w:pPr>
            <w:r w:rsidRPr="008B51A6">
              <w:rPr>
                <w:lang w:val="en-AU"/>
              </w:rPr>
              <w:t xml:space="preserve">Demonstrates understanding of </w:t>
            </w:r>
            <w:r w:rsidR="000D23F1" w:rsidRPr="008B51A6">
              <w:rPr>
                <w:lang w:val="en-AU"/>
              </w:rPr>
              <w:t xml:space="preserve">the historical context, and </w:t>
            </w:r>
            <w:r w:rsidR="000D23F1" w:rsidRPr="008B51A6">
              <w:rPr>
                <w:lang w:val="en-AU"/>
              </w:rPr>
              <w:lastRenderedPageBreak/>
              <w:t>the social and cultural values in a text</w:t>
            </w:r>
            <w:r w:rsidR="008B51A6">
              <w:rPr>
                <w:lang w:val="en-AU"/>
              </w:rPr>
              <w:t>.</w:t>
            </w:r>
          </w:p>
          <w:p w14:paraId="6BA3BFD9" w14:textId="77777777" w:rsidR="000D23F1" w:rsidRPr="00005583" w:rsidRDefault="000D23F1" w:rsidP="00F11E9E">
            <w:pPr>
              <w:pStyle w:val="VCAAbody"/>
              <w:rPr>
                <w:lang w:val="en-AU"/>
              </w:rPr>
            </w:pPr>
          </w:p>
          <w:p w14:paraId="7DBB71F9" w14:textId="77777777" w:rsidR="000D23F1" w:rsidRPr="00005583" w:rsidRDefault="000D23F1" w:rsidP="00F11E9E">
            <w:pPr>
              <w:pStyle w:val="VCAAbody"/>
              <w:rPr>
                <w:lang w:val="en-AU"/>
              </w:rPr>
            </w:pPr>
          </w:p>
          <w:p w14:paraId="3E04E610" w14:textId="77777777" w:rsidR="00005583" w:rsidRPr="00005583" w:rsidRDefault="00005583" w:rsidP="00F11E9E">
            <w:pPr>
              <w:pStyle w:val="VCAAbody"/>
              <w:rPr>
                <w:lang w:val="en-AU"/>
              </w:rPr>
            </w:pPr>
          </w:p>
          <w:p w14:paraId="1834024B" w14:textId="77777777" w:rsidR="00595B05" w:rsidRDefault="00595B05" w:rsidP="008B51A6">
            <w:pPr>
              <w:pStyle w:val="VCAAbody"/>
              <w:rPr>
                <w:lang w:val="en-AU"/>
              </w:rPr>
            </w:pPr>
          </w:p>
          <w:p w14:paraId="6FFF3C7F" w14:textId="001B8EF0" w:rsidR="0048743A" w:rsidRPr="008B51A6" w:rsidRDefault="000D23F1" w:rsidP="00F101D0">
            <w:pPr>
              <w:pStyle w:val="VCAAbody"/>
              <w:rPr>
                <w:lang w:val="en-AU"/>
              </w:rPr>
            </w:pPr>
            <w:r w:rsidRPr="008B51A6">
              <w:rPr>
                <w:lang w:val="en-AU"/>
              </w:rPr>
              <w:t>Explores the complexities of plot and the role of point of view</w:t>
            </w:r>
            <w:r w:rsidR="008B51A6">
              <w:rPr>
                <w:lang w:val="en-AU"/>
              </w:rPr>
              <w:t>.</w:t>
            </w:r>
          </w:p>
          <w:p w14:paraId="7B3F0CCF" w14:textId="77777777" w:rsidR="000D23F1" w:rsidRPr="00005583" w:rsidRDefault="000D23F1" w:rsidP="00F11E9E">
            <w:pPr>
              <w:pStyle w:val="VCAAbody"/>
              <w:rPr>
                <w:lang w:val="en-AU"/>
              </w:rPr>
            </w:pPr>
          </w:p>
          <w:p w14:paraId="3A57E25C" w14:textId="77777777" w:rsidR="00B57183" w:rsidRPr="00005583" w:rsidRDefault="00B57183" w:rsidP="00F11E9E">
            <w:pPr>
              <w:pStyle w:val="VCAAbody"/>
              <w:rPr>
                <w:lang w:val="en-AU"/>
              </w:rPr>
            </w:pPr>
          </w:p>
          <w:p w14:paraId="341EA40D" w14:textId="77777777" w:rsidR="00B57183" w:rsidRPr="00005583" w:rsidRDefault="00B57183" w:rsidP="00F11E9E">
            <w:pPr>
              <w:pStyle w:val="VCAAbody"/>
              <w:rPr>
                <w:lang w:val="en-AU"/>
              </w:rPr>
            </w:pPr>
          </w:p>
          <w:p w14:paraId="5D3301C0" w14:textId="77777777" w:rsidR="00B57183" w:rsidRPr="00005583" w:rsidRDefault="00B57183" w:rsidP="00F11E9E">
            <w:pPr>
              <w:pStyle w:val="VCAAbody"/>
              <w:rPr>
                <w:lang w:val="en-AU"/>
              </w:rPr>
            </w:pPr>
          </w:p>
          <w:p w14:paraId="3E56B3FB" w14:textId="77777777" w:rsidR="00B57183" w:rsidRPr="00005583" w:rsidRDefault="00B57183" w:rsidP="00F11E9E">
            <w:pPr>
              <w:pStyle w:val="VCAAbody"/>
              <w:rPr>
                <w:lang w:val="en-AU"/>
              </w:rPr>
            </w:pPr>
          </w:p>
          <w:p w14:paraId="793E3542" w14:textId="77777777" w:rsidR="00B57183" w:rsidRPr="00005583" w:rsidRDefault="00B57183" w:rsidP="00F11E9E">
            <w:pPr>
              <w:pStyle w:val="VCAAbody"/>
              <w:rPr>
                <w:lang w:val="en-AU"/>
              </w:rPr>
            </w:pPr>
          </w:p>
          <w:p w14:paraId="7EF0AD03" w14:textId="77777777" w:rsidR="00B57183" w:rsidRPr="00005583" w:rsidRDefault="00B57183" w:rsidP="00F11E9E">
            <w:pPr>
              <w:pStyle w:val="VCAAbody"/>
              <w:rPr>
                <w:lang w:val="en-AU"/>
              </w:rPr>
            </w:pPr>
          </w:p>
          <w:p w14:paraId="5D2ABAA4" w14:textId="77777777" w:rsidR="00B57183" w:rsidRPr="00005583" w:rsidRDefault="00B57183" w:rsidP="00F11E9E">
            <w:pPr>
              <w:pStyle w:val="VCAAbody"/>
              <w:rPr>
                <w:lang w:val="en-AU"/>
              </w:rPr>
            </w:pPr>
          </w:p>
          <w:p w14:paraId="01D7CE79" w14:textId="77777777" w:rsidR="00B57183" w:rsidRPr="00005583" w:rsidRDefault="00B57183" w:rsidP="00F11E9E">
            <w:pPr>
              <w:pStyle w:val="VCAAbody"/>
              <w:rPr>
                <w:lang w:val="en-AU"/>
              </w:rPr>
            </w:pPr>
          </w:p>
          <w:p w14:paraId="7FCEDA7F" w14:textId="77777777" w:rsidR="00B57183" w:rsidRPr="00005583" w:rsidRDefault="00B57183" w:rsidP="00F11E9E">
            <w:pPr>
              <w:pStyle w:val="VCAAbody"/>
              <w:rPr>
                <w:lang w:val="en-AU"/>
              </w:rPr>
            </w:pPr>
          </w:p>
          <w:p w14:paraId="6C3C9974" w14:textId="77777777" w:rsidR="00B57183" w:rsidRPr="00005583" w:rsidRDefault="00B57183" w:rsidP="00F11E9E">
            <w:pPr>
              <w:pStyle w:val="VCAAbody"/>
              <w:rPr>
                <w:lang w:val="en-AU"/>
              </w:rPr>
            </w:pPr>
          </w:p>
          <w:p w14:paraId="5370085F" w14:textId="77777777" w:rsidR="00B57183" w:rsidRPr="00005583" w:rsidRDefault="00B57183" w:rsidP="00F11E9E">
            <w:pPr>
              <w:pStyle w:val="VCAAbody"/>
              <w:rPr>
                <w:lang w:val="en-AU"/>
              </w:rPr>
            </w:pPr>
          </w:p>
          <w:p w14:paraId="2D43EFA4" w14:textId="77777777" w:rsidR="00B57183" w:rsidRPr="00005583" w:rsidRDefault="00B57183" w:rsidP="00F11E9E">
            <w:pPr>
              <w:pStyle w:val="VCAAbody"/>
              <w:rPr>
                <w:lang w:val="en-AU"/>
              </w:rPr>
            </w:pPr>
          </w:p>
          <w:p w14:paraId="3D2237EF" w14:textId="77777777" w:rsidR="00005583" w:rsidRPr="00005583" w:rsidRDefault="00005583" w:rsidP="00F11E9E">
            <w:pPr>
              <w:pStyle w:val="VCAAbody"/>
              <w:rPr>
                <w:lang w:val="en-AU"/>
              </w:rPr>
            </w:pPr>
          </w:p>
          <w:p w14:paraId="04649C2B" w14:textId="77777777" w:rsidR="00480745" w:rsidRPr="00005583" w:rsidRDefault="00480745" w:rsidP="00F11E9E">
            <w:pPr>
              <w:pStyle w:val="VCAAbody"/>
              <w:rPr>
                <w:lang w:val="en-AU"/>
              </w:rPr>
            </w:pPr>
          </w:p>
          <w:p w14:paraId="63EFCF91" w14:textId="7C3F61B3" w:rsidR="00B57183" w:rsidRPr="008B51A6" w:rsidRDefault="00480745" w:rsidP="00F11E9E">
            <w:pPr>
              <w:pStyle w:val="VCAAbody"/>
              <w:rPr>
                <w:lang w:val="en-AU"/>
              </w:rPr>
            </w:pPr>
            <w:r w:rsidRPr="008B51A6">
              <w:rPr>
                <w:lang w:val="en-AU"/>
              </w:rPr>
              <w:t>U</w:t>
            </w:r>
            <w:r w:rsidR="00B57183" w:rsidRPr="008B51A6">
              <w:rPr>
                <w:lang w:val="en-AU"/>
              </w:rPr>
              <w:t>ses key evidence</w:t>
            </w:r>
            <w:r w:rsidR="008B51A6" w:rsidRPr="008B51A6">
              <w:rPr>
                <w:lang w:val="en-AU"/>
              </w:rPr>
              <w:t xml:space="preserve"> </w:t>
            </w:r>
            <w:r w:rsidR="00B57183" w:rsidRPr="008B51A6">
              <w:rPr>
                <w:lang w:val="en-AU"/>
              </w:rPr>
              <w:t>from a text to</w:t>
            </w:r>
            <w:r w:rsidR="008B51A6" w:rsidRPr="008B51A6">
              <w:rPr>
                <w:lang w:val="en-AU"/>
              </w:rPr>
              <w:t xml:space="preserve"> </w:t>
            </w:r>
            <w:r w:rsidR="00B57183" w:rsidRPr="008B51A6">
              <w:rPr>
                <w:lang w:val="en-AU"/>
              </w:rPr>
              <w:t>support ideas and</w:t>
            </w:r>
            <w:r w:rsidR="008B51A6" w:rsidRPr="008B51A6">
              <w:rPr>
                <w:lang w:val="en-AU"/>
              </w:rPr>
              <w:t xml:space="preserve"> </w:t>
            </w:r>
            <w:r w:rsidR="00B57183" w:rsidRPr="008B51A6">
              <w:rPr>
                <w:lang w:val="en-AU"/>
              </w:rPr>
              <w:t>analysis</w:t>
            </w:r>
            <w:r w:rsidR="008B51A6">
              <w:rPr>
                <w:lang w:val="en-AU"/>
              </w:rPr>
              <w:t>.</w:t>
            </w:r>
          </w:p>
          <w:p w14:paraId="6B27E553" w14:textId="00458AA2" w:rsidR="00631D0D" w:rsidRPr="00F11E9E" w:rsidRDefault="00631D0D" w:rsidP="00494192">
            <w:pPr>
              <w:pStyle w:val="VCAAtemplatetext"/>
              <w:rPr>
                <w:b w:val="0"/>
                <w:iCs w:val="0"/>
              </w:rPr>
            </w:pPr>
          </w:p>
        </w:tc>
      </w:tr>
    </w:tbl>
    <w:p w14:paraId="52EC060C" w14:textId="7B133BBB" w:rsidR="00C25F6E" w:rsidRPr="008B51A6" w:rsidRDefault="00514769" w:rsidP="007D0C76">
      <w:pPr>
        <w:pStyle w:val="VCAAHeading2"/>
        <w:rPr>
          <w:lang w:val="en-AU"/>
        </w:rPr>
      </w:pPr>
      <w:r w:rsidRPr="008B51A6">
        <w:rPr>
          <w:lang w:val="en-AU"/>
        </w:rPr>
        <w:lastRenderedPageBreak/>
        <w:br w:type="page"/>
      </w:r>
      <w:r w:rsidR="00C25F6E" w:rsidRPr="008B51A6">
        <w:rPr>
          <w:lang w:val="en-AU"/>
        </w:rPr>
        <w:lastRenderedPageBreak/>
        <w:t xml:space="preserve">Section B: Creating a </w:t>
      </w:r>
      <w:proofErr w:type="gramStart"/>
      <w:r w:rsidR="00C25F6E" w:rsidRPr="008B51A6">
        <w:rPr>
          <w:lang w:val="en-AU"/>
        </w:rPr>
        <w:t>text</w:t>
      </w:r>
      <w:proofErr w:type="gramEnd"/>
    </w:p>
    <w:tbl>
      <w:tblPr>
        <w:tblStyle w:val="VCAATableClosed"/>
        <w:tblW w:w="8416" w:type="dxa"/>
        <w:tblLook w:val="04A0" w:firstRow="1" w:lastRow="0" w:firstColumn="1" w:lastColumn="0" w:noHBand="0" w:noVBand="1"/>
      </w:tblPr>
      <w:tblGrid>
        <w:gridCol w:w="850"/>
        <w:gridCol w:w="567"/>
        <w:gridCol w:w="567"/>
        <w:gridCol w:w="567"/>
        <w:gridCol w:w="567"/>
        <w:gridCol w:w="567"/>
        <w:gridCol w:w="567"/>
        <w:gridCol w:w="567"/>
        <w:gridCol w:w="567"/>
        <w:gridCol w:w="567"/>
        <w:gridCol w:w="567"/>
        <w:gridCol w:w="567"/>
        <w:gridCol w:w="1329"/>
      </w:tblGrid>
      <w:tr w:rsidR="00CC01B5" w:rsidRPr="008B51A6" w14:paraId="53CFAE5A" w14:textId="77777777" w:rsidTr="00A743BC">
        <w:trPr>
          <w:cnfStyle w:val="100000000000" w:firstRow="1" w:lastRow="0" w:firstColumn="0" w:lastColumn="0" w:oddVBand="0" w:evenVBand="0" w:oddHBand="0" w:evenHBand="0" w:firstRowFirstColumn="0" w:firstRowLastColumn="0" w:lastRowFirstColumn="0" w:lastRowLastColumn="0"/>
          <w:trHeight w:val="410"/>
        </w:trPr>
        <w:tc>
          <w:tcPr>
            <w:tcW w:w="850" w:type="dxa"/>
          </w:tcPr>
          <w:p w14:paraId="7121DFA1" w14:textId="77777777" w:rsidR="00826423" w:rsidRPr="008B51A6" w:rsidRDefault="00826423" w:rsidP="00A743BC">
            <w:pPr>
              <w:pStyle w:val="VCAAtablecondensedheading"/>
              <w:rPr>
                <w:b w:val="0"/>
                <w:lang w:val="en-AU" w:eastAsia="ar-SA"/>
              </w:rPr>
            </w:pPr>
            <w:r w:rsidRPr="008B51A6">
              <w:rPr>
                <w:lang w:val="en-AU" w:eastAsia="ar-SA"/>
              </w:rPr>
              <w:t xml:space="preserve">Marks </w:t>
            </w:r>
          </w:p>
        </w:tc>
        <w:tc>
          <w:tcPr>
            <w:tcW w:w="567" w:type="dxa"/>
          </w:tcPr>
          <w:p w14:paraId="3B8D0CB0" w14:textId="77777777" w:rsidR="00826423" w:rsidRPr="008B51A6" w:rsidRDefault="00826423" w:rsidP="00A743BC">
            <w:pPr>
              <w:pStyle w:val="VCAAtablecondensedheading"/>
              <w:rPr>
                <w:b w:val="0"/>
                <w:lang w:val="en-AU" w:eastAsia="ar-SA"/>
              </w:rPr>
            </w:pPr>
            <w:r w:rsidRPr="008B51A6">
              <w:rPr>
                <w:lang w:val="en-AU" w:eastAsia="ar-SA"/>
              </w:rPr>
              <w:t>0</w:t>
            </w:r>
          </w:p>
        </w:tc>
        <w:tc>
          <w:tcPr>
            <w:tcW w:w="567" w:type="dxa"/>
          </w:tcPr>
          <w:p w14:paraId="2D2C96AD" w14:textId="77777777" w:rsidR="00826423" w:rsidRPr="008B51A6" w:rsidRDefault="00826423" w:rsidP="00A743BC">
            <w:pPr>
              <w:pStyle w:val="VCAAtablecondensedheading"/>
              <w:rPr>
                <w:b w:val="0"/>
                <w:lang w:val="en-AU" w:eastAsia="ar-SA"/>
              </w:rPr>
            </w:pPr>
            <w:r w:rsidRPr="008B51A6">
              <w:rPr>
                <w:lang w:val="en-AU" w:eastAsia="ar-SA"/>
              </w:rPr>
              <w:t>1</w:t>
            </w:r>
          </w:p>
        </w:tc>
        <w:tc>
          <w:tcPr>
            <w:tcW w:w="567" w:type="dxa"/>
          </w:tcPr>
          <w:p w14:paraId="229D436A" w14:textId="77777777" w:rsidR="00826423" w:rsidRPr="008B51A6" w:rsidRDefault="00826423" w:rsidP="00A743BC">
            <w:pPr>
              <w:pStyle w:val="VCAAtablecondensedheading"/>
              <w:rPr>
                <w:b w:val="0"/>
                <w:lang w:val="en-AU" w:eastAsia="ar-SA"/>
              </w:rPr>
            </w:pPr>
            <w:r w:rsidRPr="008B51A6">
              <w:rPr>
                <w:lang w:val="en-AU" w:eastAsia="ar-SA"/>
              </w:rPr>
              <w:t>2</w:t>
            </w:r>
          </w:p>
        </w:tc>
        <w:tc>
          <w:tcPr>
            <w:tcW w:w="567" w:type="dxa"/>
          </w:tcPr>
          <w:p w14:paraId="063007D0" w14:textId="77777777" w:rsidR="00826423" w:rsidRPr="008B51A6" w:rsidRDefault="00826423" w:rsidP="00A743BC">
            <w:pPr>
              <w:pStyle w:val="VCAAtablecondensedheading"/>
              <w:rPr>
                <w:b w:val="0"/>
                <w:lang w:val="en-AU" w:eastAsia="ar-SA"/>
              </w:rPr>
            </w:pPr>
            <w:r w:rsidRPr="008B51A6">
              <w:rPr>
                <w:lang w:val="en-AU" w:eastAsia="ar-SA"/>
              </w:rPr>
              <w:t>3</w:t>
            </w:r>
          </w:p>
        </w:tc>
        <w:tc>
          <w:tcPr>
            <w:tcW w:w="567" w:type="dxa"/>
          </w:tcPr>
          <w:p w14:paraId="7BA862EB" w14:textId="77777777" w:rsidR="00826423" w:rsidRPr="008B51A6" w:rsidRDefault="00826423" w:rsidP="00A743BC">
            <w:pPr>
              <w:pStyle w:val="VCAAtablecondensedheading"/>
              <w:rPr>
                <w:b w:val="0"/>
                <w:lang w:val="en-AU" w:eastAsia="ar-SA"/>
              </w:rPr>
            </w:pPr>
            <w:r w:rsidRPr="008B51A6">
              <w:rPr>
                <w:lang w:val="en-AU" w:eastAsia="ar-SA"/>
              </w:rPr>
              <w:t>4</w:t>
            </w:r>
          </w:p>
        </w:tc>
        <w:tc>
          <w:tcPr>
            <w:tcW w:w="567" w:type="dxa"/>
          </w:tcPr>
          <w:p w14:paraId="05E7BF98" w14:textId="77777777" w:rsidR="00826423" w:rsidRPr="008B51A6" w:rsidRDefault="00826423" w:rsidP="00A743BC">
            <w:pPr>
              <w:pStyle w:val="VCAAtablecondensedheading"/>
              <w:rPr>
                <w:b w:val="0"/>
                <w:lang w:val="en-AU" w:eastAsia="ar-SA"/>
              </w:rPr>
            </w:pPr>
            <w:r w:rsidRPr="008B51A6">
              <w:rPr>
                <w:lang w:val="en-AU" w:eastAsia="ar-SA"/>
              </w:rPr>
              <w:t>5</w:t>
            </w:r>
          </w:p>
        </w:tc>
        <w:tc>
          <w:tcPr>
            <w:tcW w:w="567" w:type="dxa"/>
          </w:tcPr>
          <w:p w14:paraId="26ADE530" w14:textId="77777777" w:rsidR="00826423" w:rsidRPr="008B51A6" w:rsidRDefault="00826423" w:rsidP="00A743BC">
            <w:pPr>
              <w:pStyle w:val="VCAAtablecondensedheading"/>
              <w:rPr>
                <w:b w:val="0"/>
                <w:lang w:val="en-AU" w:eastAsia="ar-SA"/>
              </w:rPr>
            </w:pPr>
            <w:r w:rsidRPr="008B51A6">
              <w:rPr>
                <w:lang w:val="en-AU" w:eastAsia="ar-SA"/>
              </w:rPr>
              <w:t>6</w:t>
            </w:r>
          </w:p>
        </w:tc>
        <w:tc>
          <w:tcPr>
            <w:tcW w:w="567" w:type="dxa"/>
          </w:tcPr>
          <w:p w14:paraId="783E3A66" w14:textId="77777777" w:rsidR="00826423" w:rsidRPr="008B51A6" w:rsidRDefault="00826423" w:rsidP="00A743BC">
            <w:pPr>
              <w:pStyle w:val="VCAAtablecondensedheading"/>
              <w:rPr>
                <w:b w:val="0"/>
                <w:lang w:val="en-AU" w:eastAsia="ar-SA"/>
              </w:rPr>
            </w:pPr>
            <w:r w:rsidRPr="008B51A6">
              <w:rPr>
                <w:lang w:val="en-AU" w:eastAsia="ar-SA"/>
              </w:rPr>
              <w:t>7</w:t>
            </w:r>
          </w:p>
        </w:tc>
        <w:tc>
          <w:tcPr>
            <w:tcW w:w="567" w:type="dxa"/>
          </w:tcPr>
          <w:p w14:paraId="065364B4" w14:textId="77777777" w:rsidR="00826423" w:rsidRPr="008B51A6" w:rsidRDefault="00826423" w:rsidP="00A743BC">
            <w:pPr>
              <w:pStyle w:val="VCAAtablecondensedheading"/>
              <w:rPr>
                <w:b w:val="0"/>
                <w:lang w:val="en-AU" w:eastAsia="ar-SA"/>
              </w:rPr>
            </w:pPr>
            <w:r w:rsidRPr="008B51A6">
              <w:rPr>
                <w:lang w:val="en-AU" w:eastAsia="ar-SA"/>
              </w:rPr>
              <w:t>8</w:t>
            </w:r>
          </w:p>
        </w:tc>
        <w:tc>
          <w:tcPr>
            <w:tcW w:w="567" w:type="dxa"/>
          </w:tcPr>
          <w:p w14:paraId="484AF46E" w14:textId="77777777" w:rsidR="00826423" w:rsidRPr="008B51A6" w:rsidRDefault="00826423" w:rsidP="00A743BC">
            <w:pPr>
              <w:pStyle w:val="VCAAtablecondensedheading"/>
              <w:rPr>
                <w:b w:val="0"/>
                <w:lang w:val="en-AU" w:eastAsia="ar-SA"/>
              </w:rPr>
            </w:pPr>
            <w:r w:rsidRPr="008B51A6">
              <w:rPr>
                <w:lang w:val="en-AU" w:eastAsia="ar-SA"/>
              </w:rPr>
              <w:t>9</w:t>
            </w:r>
          </w:p>
        </w:tc>
        <w:tc>
          <w:tcPr>
            <w:tcW w:w="567" w:type="dxa"/>
          </w:tcPr>
          <w:p w14:paraId="7E8FEBC9" w14:textId="77777777" w:rsidR="00826423" w:rsidRPr="008B51A6" w:rsidRDefault="00826423" w:rsidP="00A743BC">
            <w:pPr>
              <w:pStyle w:val="VCAAtablecondensedheading"/>
              <w:rPr>
                <w:b w:val="0"/>
                <w:lang w:val="en-AU" w:eastAsia="ar-SA"/>
              </w:rPr>
            </w:pPr>
            <w:r w:rsidRPr="008B51A6">
              <w:rPr>
                <w:lang w:val="en-AU" w:eastAsia="ar-SA"/>
              </w:rPr>
              <w:t>10</w:t>
            </w:r>
          </w:p>
        </w:tc>
        <w:tc>
          <w:tcPr>
            <w:tcW w:w="1329" w:type="dxa"/>
          </w:tcPr>
          <w:p w14:paraId="72557753" w14:textId="77777777" w:rsidR="00826423" w:rsidRPr="008B51A6" w:rsidRDefault="00826423" w:rsidP="00A743BC">
            <w:pPr>
              <w:pStyle w:val="VCAAtablecondensedheading"/>
              <w:rPr>
                <w:b w:val="0"/>
                <w:lang w:val="en-AU" w:eastAsia="ar-SA"/>
              </w:rPr>
            </w:pPr>
            <w:r w:rsidRPr="008B51A6">
              <w:rPr>
                <w:lang w:val="en-AU" w:eastAsia="ar-SA"/>
              </w:rPr>
              <w:t>Average</w:t>
            </w:r>
          </w:p>
        </w:tc>
      </w:tr>
      <w:tr w:rsidR="00CC01B5" w:rsidRPr="008B51A6" w14:paraId="7C45F2D6" w14:textId="77777777" w:rsidTr="00A743BC">
        <w:trPr>
          <w:trHeight w:val="392"/>
        </w:trPr>
        <w:tc>
          <w:tcPr>
            <w:tcW w:w="0" w:type="dxa"/>
          </w:tcPr>
          <w:p w14:paraId="61608EA1" w14:textId="77777777" w:rsidR="00826423" w:rsidRPr="008B51A6" w:rsidRDefault="00826423" w:rsidP="00A743BC">
            <w:pPr>
              <w:pStyle w:val="VCAAtablecondensed"/>
              <w:rPr>
                <w:lang w:val="en-AU" w:eastAsia="ar-SA"/>
              </w:rPr>
            </w:pPr>
            <w:r w:rsidRPr="008B51A6">
              <w:rPr>
                <w:lang w:val="en-AU" w:eastAsia="ar-SA"/>
              </w:rPr>
              <w:t>%</w:t>
            </w:r>
          </w:p>
        </w:tc>
        <w:tc>
          <w:tcPr>
            <w:tcW w:w="0" w:type="dxa"/>
          </w:tcPr>
          <w:p w14:paraId="504CB1D2" w14:textId="2062F9EA" w:rsidR="00826423" w:rsidRPr="008B51A6" w:rsidRDefault="00CC01B5" w:rsidP="00A743BC">
            <w:pPr>
              <w:pStyle w:val="VCAAtablecondensed"/>
              <w:rPr>
                <w:lang w:val="en-AU" w:eastAsia="ar-SA"/>
              </w:rPr>
            </w:pPr>
            <w:r w:rsidRPr="008B51A6">
              <w:rPr>
                <w:lang w:val="en-AU" w:eastAsia="ar-SA"/>
              </w:rPr>
              <w:t>1</w:t>
            </w:r>
          </w:p>
        </w:tc>
        <w:tc>
          <w:tcPr>
            <w:tcW w:w="0" w:type="dxa"/>
          </w:tcPr>
          <w:p w14:paraId="294E9E61" w14:textId="3E739633" w:rsidR="00826423" w:rsidRPr="008B51A6" w:rsidRDefault="00932036" w:rsidP="00A743BC">
            <w:pPr>
              <w:pStyle w:val="VCAAtablecondensed"/>
              <w:rPr>
                <w:lang w:val="en-AU" w:eastAsia="ar-SA"/>
              </w:rPr>
            </w:pPr>
            <w:r w:rsidRPr="008B51A6">
              <w:rPr>
                <w:lang w:val="en-AU" w:eastAsia="ar-SA"/>
              </w:rPr>
              <w:t>1</w:t>
            </w:r>
          </w:p>
        </w:tc>
        <w:tc>
          <w:tcPr>
            <w:tcW w:w="0" w:type="dxa"/>
          </w:tcPr>
          <w:p w14:paraId="481EC7F4" w14:textId="7355E9B5" w:rsidR="00826423" w:rsidRPr="008B51A6" w:rsidRDefault="00932036" w:rsidP="00A743BC">
            <w:pPr>
              <w:pStyle w:val="VCAAtablecondensed"/>
              <w:rPr>
                <w:lang w:val="en-AU" w:eastAsia="ar-SA"/>
              </w:rPr>
            </w:pPr>
            <w:r w:rsidRPr="008B51A6">
              <w:rPr>
                <w:lang w:val="en-AU" w:eastAsia="ar-SA"/>
              </w:rPr>
              <w:t>3</w:t>
            </w:r>
          </w:p>
        </w:tc>
        <w:tc>
          <w:tcPr>
            <w:tcW w:w="0" w:type="dxa"/>
          </w:tcPr>
          <w:p w14:paraId="5FE9B7E0" w14:textId="41F3B406" w:rsidR="00826423" w:rsidRPr="008B51A6" w:rsidRDefault="00CC01B5" w:rsidP="00A743BC">
            <w:pPr>
              <w:pStyle w:val="VCAAtablecondensed"/>
              <w:rPr>
                <w:lang w:val="en-AU" w:eastAsia="ar-SA"/>
              </w:rPr>
            </w:pPr>
            <w:r w:rsidRPr="008B51A6">
              <w:rPr>
                <w:lang w:val="en-AU" w:eastAsia="ar-SA"/>
              </w:rPr>
              <w:t>9</w:t>
            </w:r>
          </w:p>
        </w:tc>
        <w:tc>
          <w:tcPr>
            <w:tcW w:w="0" w:type="dxa"/>
          </w:tcPr>
          <w:p w14:paraId="243FFD38" w14:textId="3D4E19FB" w:rsidR="00826423" w:rsidRPr="008B51A6" w:rsidRDefault="00CC01B5" w:rsidP="00A743BC">
            <w:pPr>
              <w:pStyle w:val="VCAAtablecondensed"/>
              <w:rPr>
                <w:lang w:val="en-AU" w:eastAsia="ar-SA"/>
              </w:rPr>
            </w:pPr>
            <w:r w:rsidRPr="008B51A6">
              <w:rPr>
                <w:lang w:val="en-AU" w:eastAsia="ar-SA"/>
              </w:rPr>
              <w:t>1</w:t>
            </w:r>
            <w:r w:rsidR="00932036" w:rsidRPr="008B51A6">
              <w:rPr>
                <w:lang w:val="en-AU" w:eastAsia="ar-SA"/>
              </w:rPr>
              <w:t>8</w:t>
            </w:r>
          </w:p>
        </w:tc>
        <w:tc>
          <w:tcPr>
            <w:tcW w:w="0" w:type="dxa"/>
          </w:tcPr>
          <w:p w14:paraId="45E215F3" w14:textId="784776D1" w:rsidR="00826423" w:rsidRPr="008B51A6" w:rsidRDefault="00CC01B5" w:rsidP="00A743BC">
            <w:pPr>
              <w:pStyle w:val="VCAAtablecondensed"/>
              <w:rPr>
                <w:lang w:val="en-AU" w:eastAsia="ar-SA"/>
              </w:rPr>
            </w:pPr>
            <w:r w:rsidRPr="008B51A6">
              <w:rPr>
                <w:lang w:val="en-AU" w:eastAsia="ar-SA"/>
              </w:rPr>
              <w:t>2</w:t>
            </w:r>
            <w:r w:rsidR="00932036" w:rsidRPr="008B51A6">
              <w:rPr>
                <w:lang w:val="en-AU" w:eastAsia="ar-SA"/>
              </w:rPr>
              <w:t>2</w:t>
            </w:r>
          </w:p>
        </w:tc>
        <w:tc>
          <w:tcPr>
            <w:tcW w:w="0" w:type="dxa"/>
          </w:tcPr>
          <w:p w14:paraId="0D70E57F" w14:textId="68A61873" w:rsidR="00826423" w:rsidRPr="008B51A6" w:rsidRDefault="00CC01B5" w:rsidP="00A743BC">
            <w:pPr>
              <w:pStyle w:val="VCAAtablecondensed"/>
              <w:rPr>
                <w:lang w:val="en-AU" w:eastAsia="ar-SA"/>
              </w:rPr>
            </w:pPr>
            <w:r w:rsidRPr="008B51A6">
              <w:rPr>
                <w:lang w:val="en-AU" w:eastAsia="ar-SA"/>
              </w:rPr>
              <w:t>22</w:t>
            </w:r>
          </w:p>
        </w:tc>
        <w:tc>
          <w:tcPr>
            <w:tcW w:w="0" w:type="dxa"/>
          </w:tcPr>
          <w:p w14:paraId="3F20E0ED" w14:textId="4704DC9A" w:rsidR="00826423" w:rsidRPr="008B51A6" w:rsidRDefault="00CC01B5" w:rsidP="00A743BC">
            <w:pPr>
              <w:pStyle w:val="VCAAtablecondensed"/>
              <w:rPr>
                <w:lang w:val="en-AU" w:eastAsia="ar-SA"/>
              </w:rPr>
            </w:pPr>
            <w:r w:rsidRPr="008B51A6">
              <w:rPr>
                <w:lang w:val="en-AU" w:eastAsia="ar-SA"/>
              </w:rPr>
              <w:t>15</w:t>
            </w:r>
          </w:p>
        </w:tc>
        <w:tc>
          <w:tcPr>
            <w:tcW w:w="0" w:type="dxa"/>
          </w:tcPr>
          <w:p w14:paraId="6B61A8E1" w14:textId="208FDE35" w:rsidR="00826423" w:rsidRPr="008B51A6" w:rsidRDefault="00932036" w:rsidP="00A743BC">
            <w:pPr>
              <w:pStyle w:val="VCAAtablecondensed"/>
              <w:rPr>
                <w:lang w:val="en-AU" w:eastAsia="ar-SA"/>
              </w:rPr>
            </w:pPr>
            <w:r w:rsidRPr="008B51A6">
              <w:rPr>
                <w:lang w:val="en-AU" w:eastAsia="ar-SA"/>
              </w:rPr>
              <w:t>8</w:t>
            </w:r>
          </w:p>
        </w:tc>
        <w:tc>
          <w:tcPr>
            <w:tcW w:w="0" w:type="dxa"/>
          </w:tcPr>
          <w:p w14:paraId="1C98B634" w14:textId="4A4C5E10" w:rsidR="00826423" w:rsidRPr="008B51A6" w:rsidRDefault="00CC01B5" w:rsidP="00A743BC">
            <w:pPr>
              <w:pStyle w:val="VCAAtablecondensed"/>
              <w:rPr>
                <w:lang w:val="en-AU" w:eastAsia="ar-SA"/>
              </w:rPr>
            </w:pPr>
            <w:r w:rsidRPr="008B51A6">
              <w:rPr>
                <w:lang w:val="en-AU" w:eastAsia="ar-SA"/>
              </w:rPr>
              <w:t>2</w:t>
            </w:r>
          </w:p>
        </w:tc>
        <w:tc>
          <w:tcPr>
            <w:tcW w:w="0" w:type="dxa"/>
          </w:tcPr>
          <w:p w14:paraId="2992A31D" w14:textId="6EC1583D" w:rsidR="00826423" w:rsidRPr="008B51A6" w:rsidRDefault="00CC01B5" w:rsidP="00A743BC">
            <w:pPr>
              <w:pStyle w:val="VCAAtablecondensed"/>
              <w:rPr>
                <w:lang w:val="en-AU" w:eastAsia="ar-SA"/>
              </w:rPr>
            </w:pPr>
            <w:r w:rsidRPr="008B51A6">
              <w:rPr>
                <w:lang w:val="en-AU" w:eastAsia="ar-SA"/>
              </w:rPr>
              <w:t>0.2</w:t>
            </w:r>
          </w:p>
        </w:tc>
        <w:tc>
          <w:tcPr>
            <w:tcW w:w="0" w:type="dxa"/>
          </w:tcPr>
          <w:p w14:paraId="7988482E" w14:textId="303ECCF4" w:rsidR="00826423" w:rsidRPr="008B51A6" w:rsidRDefault="00E25C81" w:rsidP="00A743BC">
            <w:pPr>
              <w:pStyle w:val="VCAAtablecondensed"/>
              <w:rPr>
                <w:lang w:val="en-AU" w:eastAsia="ar-SA"/>
              </w:rPr>
            </w:pPr>
            <w:r w:rsidRPr="008B51A6">
              <w:rPr>
                <w:lang w:val="en-AU" w:eastAsia="ar-SA"/>
              </w:rPr>
              <w:t>5.</w:t>
            </w:r>
            <w:r w:rsidR="007C6357">
              <w:rPr>
                <w:lang w:val="en-AU" w:eastAsia="ar-SA"/>
              </w:rPr>
              <w:t>4</w:t>
            </w:r>
          </w:p>
        </w:tc>
      </w:tr>
    </w:tbl>
    <w:p w14:paraId="10279E41" w14:textId="72DDBAD4" w:rsidR="00935E6B" w:rsidRPr="008B51A6" w:rsidRDefault="00935E6B" w:rsidP="00A95EC3">
      <w:pPr>
        <w:pStyle w:val="VCAAbody"/>
        <w:rPr>
          <w:b/>
          <w:i/>
          <w:lang w:val="en-AU"/>
        </w:rPr>
      </w:pPr>
      <w:r w:rsidRPr="008B51A6">
        <w:rPr>
          <w:lang w:val="en-AU"/>
        </w:rPr>
        <w:t xml:space="preserve">Breakdown of </w:t>
      </w:r>
      <w:r w:rsidR="00864C5F" w:rsidRPr="008B51A6">
        <w:rPr>
          <w:lang w:val="en-AU"/>
        </w:rPr>
        <w:t>F</w:t>
      </w:r>
      <w:r w:rsidRPr="008B51A6">
        <w:rPr>
          <w:lang w:val="en-AU"/>
        </w:rPr>
        <w:t>rameworks students responded to</w:t>
      </w:r>
      <w:r w:rsidR="00E04907" w:rsidRPr="008B51A6">
        <w:rPr>
          <w:lang w:val="en-AU"/>
        </w:rPr>
        <w:t>:</w:t>
      </w:r>
    </w:p>
    <w:tbl>
      <w:tblPr>
        <w:tblStyle w:val="TableGrid"/>
        <w:tblW w:w="0" w:type="auto"/>
        <w:tblLook w:val="04A0" w:firstRow="1" w:lastRow="0" w:firstColumn="1" w:lastColumn="0" w:noHBand="0" w:noVBand="1"/>
      </w:tblPr>
      <w:tblGrid>
        <w:gridCol w:w="3209"/>
        <w:gridCol w:w="3210"/>
        <w:gridCol w:w="3210"/>
      </w:tblGrid>
      <w:tr w:rsidR="00935E6B" w:rsidRPr="00F11E9E" w14:paraId="54E63C71" w14:textId="77777777" w:rsidTr="009216E2">
        <w:tc>
          <w:tcPr>
            <w:tcW w:w="3209" w:type="dxa"/>
          </w:tcPr>
          <w:p w14:paraId="769F2879" w14:textId="6EC89ADF" w:rsidR="00935E6B" w:rsidRPr="00F11E9E" w:rsidRDefault="00935E6B" w:rsidP="00F101D0">
            <w:pPr>
              <w:pStyle w:val="VCAAtablecondensedheading"/>
              <w:rPr>
                <w:b/>
                <w:bCs/>
                <w:i/>
              </w:rPr>
            </w:pPr>
            <w:r w:rsidRPr="00F11E9E">
              <w:rPr>
                <w:b/>
                <w:bCs/>
              </w:rPr>
              <w:t>Framework chosen</w:t>
            </w:r>
          </w:p>
        </w:tc>
        <w:tc>
          <w:tcPr>
            <w:tcW w:w="3210" w:type="dxa"/>
          </w:tcPr>
          <w:p w14:paraId="52E08FDC" w14:textId="77777777" w:rsidR="00935E6B" w:rsidRPr="00F11E9E" w:rsidRDefault="00935E6B" w:rsidP="00F101D0">
            <w:pPr>
              <w:pStyle w:val="VCAAtablecondensedheading"/>
              <w:rPr>
                <w:b/>
                <w:bCs/>
                <w:i/>
              </w:rPr>
            </w:pPr>
            <w:r w:rsidRPr="00F11E9E">
              <w:rPr>
                <w:b/>
                <w:bCs/>
              </w:rPr>
              <w:t>% of students</w:t>
            </w:r>
          </w:p>
        </w:tc>
        <w:tc>
          <w:tcPr>
            <w:tcW w:w="3210" w:type="dxa"/>
          </w:tcPr>
          <w:p w14:paraId="0BFBC5F7" w14:textId="77777777" w:rsidR="00935E6B" w:rsidRPr="00F11E9E" w:rsidRDefault="00935E6B" w:rsidP="00F101D0">
            <w:pPr>
              <w:pStyle w:val="VCAAtablecondensedheading"/>
              <w:rPr>
                <w:b/>
                <w:bCs/>
                <w:i/>
              </w:rPr>
            </w:pPr>
            <w:r w:rsidRPr="00F11E9E">
              <w:rPr>
                <w:b/>
                <w:bCs/>
              </w:rPr>
              <w:t>Average score</w:t>
            </w:r>
          </w:p>
        </w:tc>
      </w:tr>
      <w:tr w:rsidR="00935E6B" w:rsidRPr="008B51A6" w14:paraId="1FDE800A" w14:textId="77777777" w:rsidTr="009216E2">
        <w:tc>
          <w:tcPr>
            <w:tcW w:w="3209" w:type="dxa"/>
          </w:tcPr>
          <w:p w14:paraId="1FA99F3B" w14:textId="6D960591" w:rsidR="00935E6B" w:rsidRPr="001F3322" w:rsidRDefault="00380803" w:rsidP="00F101D0">
            <w:pPr>
              <w:pStyle w:val="VCAAtablecondensed"/>
            </w:pPr>
            <w:r w:rsidRPr="001F3322">
              <w:t>Writing about country</w:t>
            </w:r>
          </w:p>
        </w:tc>
        <w:tc>
          <w:tcPr>
            <w:tcW w:w="3210" w:type="dxa"/>
          </w:tcPr>
          <w:p w14:paraId="494E6EA7" w14:textId="05956EA7" w:rsidR="00935E6B" w:rsidRPr="001F3322" w:rsidRDefault="00A505BF" w:rsidP="00F101D0">
            <w:pPr>
              <w:pStyle w:val="VCAAtablecondensed"/>
            </w:pPr>
            <w:r>
              <w:t>7.8</w:t>
            </w:r>
          </w:p>
        </w:tc>
        <w:tc>
          <w:tcPr>
            <w:tcW w:w="3210" w:type="dxa"/>
          </w:tcPr>
          <w:p w14:paraId="60F7DCCD" w14:textId="2D395532" w:rsidR="00935E6B" w:rsidRPr="001F3322" w:rsidRDefault="00A505BF" w:rsidP="00F101D0">
            <w:pPr>
              <w:pStyle w:val="VCAAtablecondensed"/>
            </w:pPr>
            <w:r>
              <w:t>10.5</w:t>
            </w:r>
          </w:p>
        </w:tc>
      </w:tr>
      <w:tr w:rsidR="00935E6B" w:rsidRPr="008B51A6" w14:paraId="343EF780" w14:textId="77777777" w:rsidTr="009216E2">
        <w:tc>
          <w:tcPr>
            <w:tcW w:w="3209" w:type="dxa"/>
          </w:tcPr>
          <w:p w14:paraId="35E2B1C3" w14:textId="79198E0E" w:rsidR="00935E6B" w:rsidRPr="001F3322" w:rsidRDefault="00380803" w:rsidP="00F101D0">
            <w:pPr>
              <w:pStyle w:val="VCAAtablecondensed"/>
            </w:pPr>
            <w:r w:rsidRPr="001F3322">
              <w:t>Writing about protest</w:t>
            </w:r>
          </w:p>
        </w:tc>
        <w:tc>
          <w:tcPr>
            <w:tcW w:w="3210" w:type="dxa"/>
          </w:tcPr>
          <w:p w14:paraId="54CA4D2C" w14:textId="21D35255" w:rsidR="00935E6B" w:rsidRPr="001F3322" w:rsidRDefault="006A74DB" w:rsidP="00F101D0">
            <w:pPr>
              <w:pStyle w:val="VCAAtablecondensed"/>
            </w:pPr>
            <w:r>
              <w:t>29.2</w:t>
            </w:r>
          </w:p>
        </w:tc>
        <w:tc>
          <w:tcPr>
            <w:tcW w:w="3210" w:type="dxa"/>
          </w:tcPr>
          <w:p w14:paraId="6FFF67D3" w14:textId="3F182E85" w:rsidR="00935E6B" w:rsidRPr="001F3322" w:rsidRDefault="00A505BF" w:rsidP="00F101D0">
            <w:pPr>
              <w:pStyle w:val="VCAAtablecondensed"/>
            </w:pPr>
            <w:r>
              <w:t>11.3</w:t>
            </w:r>
          </w:p>
        </w:tc>
      </w:tr>
      <w:tr w:rsidR="00935E6B" w:rsidRPr="008B51A6" w14:paraId="0452BA50" w14:textId="77777777" w:rsidTr="009216E2">
        <w:tc>
          <w:tcPr>
            <w:tcW w:w="3209" w:type="dxa"/>
          </w:tcPr>
          <w:p w14:paraId="6EA9A810" w14:textId="55BFF0C6" w:rsidR="00935E6B" w:rsidRPr="001F3322" w:rsidRDefault="00380803" w:rsidP="00F101D0">
            <w:pPr>
              <w:pStyle w:val="VCAAtablecondensed"/>
            </w:pPr>
            <w:r w:rsidRPr="001F3322">
              <w:t>Writing about personal journeys</w:t>
            </w:r>
          </w:p>
        </w:tc>
        <w:tc>
          <w:tcPr>
            <w:tcW w:w="3210" w:type="dxa"/>
          </w:tcPr>
          <w:p w14:paraId="7DA16159" w14:textId="7D154BFC" w:rsidR="00935E6B" w:rsidRPr="001F3322" w:rsidRDefault="006A74DB" w:rsidP="00F101D0">
            <w:pPr>
              <w:pStyle w:val="VCAAtablecondensed"/>
            </w:pPr>
            <w:r>
              <w:t>57.2</w:t>
            </w:r>
          </w:p>
        </w:tc>
        <w:tc>
          <w:tcPr>
            <w:tcW w:w="3210" w:type="dxa"/>
          </w:tcPr>
          <w:p w14:paraId="33209722" w14:textId="23C464C5" w:rsidR="00935E6B" w:rsidRPr="001F3322" w:rsidRDefault="006A74DB" w:rsidP="00F101D0">
            <w:pPr>
              <w:pStyle w:val="VCAAtablecondensed"/>
            </w:pPr>
            <w:r>
              <w:t>10.5</w:t>
            </w:r>
          </w:p>
        </w:tc>
      </w:tr>
      <w:tr w:rsidR="00935E6B" w:rsidRPr="008B51A6" w14:paraId="48CB6996" w14:textId="77777777" w:rsidTr="009216E2">
        <w:tc>
          <w:tcPr>
            <w:tcW w:w="3209" w:type="dxa"/>
          </w:tcPr>
          <w:p w14:paraId="74C2430F" w14:textId="5F58BD8C" w:rsidR="00935E6B" w:rsidRPr="001F3322" w:rsidRDefault="00380803" w:rsidP="00F101D0">
            <w:pPr>
              <w:pStyle w:val="VCAAtablecondensed"/>
            </w:pPr>
            <w:r w:rsidRPr="001F3322">
              <w:t>Writing about play</w:t>
            </w:r>
          </w:p>
        </w:tc>
        <w:tc>
          <w:tcPr>
            <w:tcW w:w="3210" w:type="dxa"/>
          </w:tcPr>
          <w:p w14:paraId="5B9398E6" w14:textId="06749380" w:rsidR="00935E6B" w:rsidRPr="001F3322" w:rsidRDefault="006A74DB" w:rsidP="00F101D0">
            <w:pPr>
              <w:pStyle w:val="VCAAtablecondensed"/>
            </w:pPr>
            <w:r>
              <w:t>5.3</w:t>
            </w:r>
          </w:p>
        </w:tc>
        <w:tc>
          <w:tcPr>
            <w:tcW w:w="3210" w:type="dxa"/>
          </w:tcPr>
          <w:p w14:paraId="485D9289" w14:textId="78DBA6B2" w:rsidR="00935E6B" w:rsidRPr="001F3322" w:rsidRDefault="006A74DB" w:rsidP="00F101D0">
            <w:pPr>
              <w:pStyle w:val="VCAAtablecondensed"/>
            </w:pPr>
            <w:r>
              <w:t>10.8</w:t>
            </w:r>
          </w:p>
        </w:tc>
      </w:tr>
    </w:tbl>
    <w:p w14:paraId="6B77A8CD" w14:textId="77777777" w:rsidR="00C23ABD" w:rsidRPr="00C23ABD" w:rsidRDefault="00935E6B" w:rsidP="00A95EC3">
      <w:pPr>
        <w:pStyle w:val="VCAAbody"/>
        <w:rPr>
          <w:lang w:val="en-AU"/>
        </w:rPr>
      </w:pPr>
      <w:r w:rsidRPr="008B51A6">
        <w:rPr>
          <w:lang w:val="en-AU"/>
        </w:rPr>
        <w:t>Expected skills and knowledge</w:t>
      </w:r>
      <w:r w:rsidR="00864C5F" w:rsidRPr="008B51A6">
        <w:rPr>
          <w:lang w:val="en-AU"/>
        </w:rPr>
        <w:t xml:space="preserve"> (Expected </w:t>
      </w:r>
      <w:r w:rsidR="0073288A" w:rsidRPr="008B51A6">
        <w:rPr>
          <w:lang w:val="en-AU"/>
        </w:rPr>
        <w:t>Q</w:t>
      </w:r>
      <w:r w:rsidR="00864C5F" w:rsidRPr="008B51A6">
        <w:rPr>
          <w:lang w:val="en-AU"/>
        </w:rPr>
        <w:t>ualities)</w:t>
      </w:r>
      <w:r w:rsidRPr="008B51A6">
        <w:rPr>
          <w:lang w:val="en-AU"/>
        </w:rPr>
        <w:t>:</w:t>
      </w:r>
    </w:p>
    <w:p w14:paraId="48A1ACE6" w14:textId="4A52F46C" w:rsidR="00864C5F" w:rsidRPr="008B51A6" w:rsidRDefault="00864C5F" w:rsidP="00C52092">
      <w:pPr>
        <w:pStyle w:val="VCAAbullet"/>
      </w:pPr>
      <w:r w:rsidRPr="008B51A6">
        <w:t>use of relevant idea(s) drawn from one Framework of Ideas, the title provided and at least one piece of stimulus material</w:t>
      </w:r>
    </w:p>
    <w:p w14:paraId="7D72C453" w14:textId="2694116E" w:rsidR="00864C5F" w:rsidRPr="008B51A6" w:rsidRDefault="00864C5F" w:rsidP="00C52092">
      <w:pPr>
        <w:pStyle w:val="VCAAbullet"/>
      </w:pPr>
      <w:r w:rsidRPr="008B51A6">
        <w:t>creation of a cohesive text that connects to a clear purpose</w:t>
      </w:r>
      <w:r w:rsidR="005D11DA">
        <w:t xml:space="preserve"> or purposes</w:t>
      </w:r>
      <w:r w:rsidRPr="008B51A6">
        <w:t xml:space="preserve"> </w:t>
      </w:r>
    </w:p>
    <w:p w14:paraId="36E29D03" w14:textId="77777777" w:rsidR="00864C5F" w:rsidRPr="008B51A6" w:rsidRDefault="00864C5F" w:rsidP="00C52092">
      <w:pPr>
        <w:pStyle w:val="VCAAbullet"/>
      </w:pPr>
      <w:r w:rsidRPr="008B51A6">
        <w:t>use of suitable text structure(s) and language features to create a text</w:t>
      </w:r>
    </w:p>
    <w:p w14:paraId="2EAE557B" w14:textId="2DC36403" w:rsidR="00864C5F" w:rsidRPr="008B51A6" w:rsidRDefault="00864C5F" w:rsidP="00C52092">
      <w:pPr>
        <w:pStyle w:val="VCAAbullet"/>
      </w:pPr>
      <w:r w:rsidRPr="008B51A6">
        <w:t>control of the conventions of the English language to convey meaning</w:t>
      </w:r>
      <w:r w:rsidR="00C52092">
        <w:t>.</w:t>
      </w:r>
    </w:p>
    <w:p w14:paraId="0411E41A" w14:textId="77777777" w:rsidR="00C23ABD" w:rsidRPr="00C23ABD" w:rsidRDefault="00935E6B" w:rsidP="005F7BFB">
      <w:pPr>
        <w:pStyle w:val="VCAAbody"/>
        <w:rPr>
          <w:lang w:val="en-AU"/>
        </w:rPr>
      </w:pPr>
      <w:r w:rsidRPr="008B51A6">
        <w:rPr>
          <w:lang w:val="en-AU"/>
        </w:rPr>
        <w:t xml:space="preserve">Responses </w:t>
      </w:r>
      <w:r w:rsidR="002F10BE" w:rsidRPr="008B51A6">
        <w:rPr>
          <w:lang w:val="en-AU"/>
        </w:rPr>
        <w:t>were</w:t>
      </w:r>
      <w:r w:rsidRPr="008B51A6">
        <w:rPr>
          <w:lang w:val="en-AU"/>
        </w:rPr>
        <w:t xml:space="preserve"> scored using the Expect</w:t>
      </w:r>
      <w:r w:rsidR="0073288A" w:rsidRPr="008B51A6">
        <w:rPr>
          <w:lang w:val="en-AU"/>
        </w:rPr>
        <w:t>ed</w:t>
      </w:r>
      <w:r w:rsidRPr="008B51A6">
        <w:rPr>
          <w:lang w:val="en-AU"/>
        </w:rPr>
        <w:t xml:space="preserve"> Qualities for the</w:t>
      </w:r>
      <w:r w:rsidR="00EC1398" w:rsidRPr="008B51A6">
        <w:rPr>
          <w:lang w:val="en-AU"/>
        </w:rPr>
        <w:t xml:space="preserve"> mark range.</w:t>
      </w:r>
    </w:p>
    <w:p w14:paraId="6C01B611" w14:textId="77777777" w:rsidR="00C23ABD" w:rsidRPr="00C23ABD" w:rsidRDefault="00935E6B" w:rsidP="00396BBC">
      <w:pPr>
        <w:pStyle w:val="VCAAbody"/>
        <w:rPr>
          <w:lang w:val="en-AU"/>
        </w:rPr>
      </w:pPr>
      <w:r w:rsidRPr="008B51A6">
        <w:rPr>
          <w:lang w:val="en-AU"/>
        </w:rPr>
        <w:t>High-scoring responses were able to:</w:t>
      </w:r>
    </w:p>
    <w:p w14:paraId="15036DD2" w14:textId="77777777" w:rsidR="00C23ABD" w:rsidRPr="00C23ABD" w:rsidRDefault="005D11DA" w:rsidP="00C52092">
      <w:pPr>
        <w:pStyle w:val="VCAAbullet"/>
      </w:pPr>
      <w:r>
        <w:t>use the title provided to inform the presentation of a central idea</w:t>
      </w:r>
    </w:p>
    <w:p w14:paraId="61E40ED5" w14:textId="77777777" w:rsidR="00C23ABD" w:rsidRPr="00C23ABD" w:rsidRDefault="005D11DA" w:rsidP="00C52092">
      <w:pPr>
        <w:pStyle w:val="VCAAbullet"/>
      </w:pPr>
      <w:r>
        <w:t>present</w:t>
      </w:r>
      <w:r w:rsidRPr="008B51A6">
        <w:t xml:space="preserve"> </w:t>
      </w:r>
      <w:r w:rsidR="00F270D5" w:rsidRPr="008B51A6">
        <w:t>an</w:t>
      </w:r>
      <w:r w:rsidR="0098233E" w:rsidRPr="008B51A6">
        <w:t xml:space="preserve"> idea</w:t>
      </w:r>
      <w:r>
        <w:t xml:space="preserve"> or ideas</w:t>
      </w:r>
      <w:r w:rsidR="0098233E" w:rsidRPr="008B51A6">
        <w:t xml:space="preserve"> </w:t>
      </w:r>
      <w:r>
        <w:t xml:space="preserve">generated </w:t>
      </w:r>
      <w:r w:rsidR="0098233E" w:rsidRPr="008B51A6">
        <w:t>from the stimulus</w:t>
      </w:r>
    </w:p>
    <w:p w14:paraId="4D7A13D1" w14:textId="77777777" w:rsidR="00C23ABD" w:rsidRPr="00C23ABD" w:rsidRDefault="000D14C0" w:rsidP="00C52092">
      <w:pPr>
        <w:pStyle w:val="VCAAbullet"/>
      </w:pPr>
      <w:r w:rsidRPr="008B51A6">
        <w:t xml:space="preserve">create </w:t>
      </w:r>
      <w:r w:rsidR="00B0025C" w:rsidRPr="008B51A6">
        <w:t>a text with a clear purpose</w:t>
      </w:r>
      <w:r w:rsidR="005D11DA">
        <w:t xml:space="preserve"> or purposes</w:t>
      </w:r>
    </w:p>
    <w:p w14:paraId="28BFEEAA" w14:textId="77777777" w:rsidR="00C23ABD" w:rsidRPr="00C23ABD" w:rsidRDefault="000D14C0" w:rsidP="00C52092">
      <w:pPr>
        <w:pStyle w:val="VCAAbullet"/>
      </w:pPr>
      <w:r w:rsidRPr="008B51A6">
        <w:t xml:space="preserve">demonstrate </w:t>
      </w:r>
      <w:r w:rsidR="0098233E" w:rsidRPr="008B51A6">
        <w:t>authorial choices a</w:t>
      </w:r>
      <w:r w:rsidR="00F270D5" w:rsidRPr="008B51A6">
        <w:t>bout</w:t>
      </w:r>
      <w:r w:rsidR="0098233E" w:rsidRPr="008B51A6">
        <w:t xml:space="preserve"> language features and text structures t</w:t>
      </w:r>
      <w:r w:rsidR="00B0025C" w:rsidRPr="008B51A6">
        <w:t xml:space="preserve">hat </w:t>
      </w:r>
      <w:r w:rsidR="00480745" w:rsidRPr="008B51A6">
        <w:t>are appropriate for the</w:t>
      </w:r>
      <w:r w:rsidR="00B0025C" w:rsidRPr="008B51A6">
        <w:t xml:space="preserve"> purpose</w:t>
      </w:r>
      <w:r w:rsidR="005D11DA">
        <w:t>(</w:t>
      </w:r>
      <w:r w:rsidR="00B0025C" w:rsidRPr="008B51A6">
        <w:t>s</w:t>
      </w:r>
      <w:r w:rsidR="005D11DA">
        <w:t>)</w:t>
      </w:r>
    </w:p>
    <w:p w14:paraId="62CDB151" w14:textId="5F57074D" w:rsidR="00C23ABD" w:rsidRPr="00C23ABD" w:rsidRDefault="000D14C0" w:rsidP="00C52092">
      <w:pPr>
        <w:pStyle w:val="VCAAbullet"/>
      </w:pPr>
      <w:r w:rsidRPr="008B51A6">
        <w:t xml:space="preserve">demonstrate </w:t>
      </w:r>
      <w:r w:rsidR="00B0025C" w:rsidRPr="008B51A6">
        <w:t>competent control of expression and English language conventions</w:t>
      </w:r>
      <w:r w:rsidRPr="008B51A6">
        <w:t>.</w:t>
      </w:r>
    </w:p>
    <w:p w14:paraId="61F0EFEF" w14:textId="0076A612" w:rsidR="00935E6B" w:rsidRPr="008D6D1B" w:rsidRDefault="00935E6B" w:rsidP="00396BBC">
      <w:pPr>
        <w:pStyle w:val="VCAAbody"/>
      </w:pPr>
      <w:r w:rsidRPr="008B51A6">
        <w:rPr>
          <w:lang w:val="en-AU"/>
        </w:rPr>
        <w:t>Low-scoring responses tended to:</w:t>
      </w:r>
    </w:p>
    <w:p w14:paraId="2852FF6B" w14:textId="77777777" w:rsidR="00C23ABD" w:rsidRPr="00C23ABD" w:rsidRDefault="000D14C0" w:rsidP="00C52092">
      <w:pPr>
        <w:pStyle w:val="VCAAbullet"/>
      </w:pPr>
      <w:r w:rsidRPr="008B51A6">
        <w:t xml:space="preserve">draw </w:t>
      </w:r>
      <w:r w:rsidR="00223076" w:rsidRPr="008B51A6">
        <w:t>on ideas that were not a part of the Framework</w:t>
      </w:r>
      <w:r w:rsidR="00E425D2" w:rsidRPr="008B51A6">
        <w:t xml:space="preserve"> studied throughout the year</w:t>
      </w:r>
    </w:p>
    <w:p w14:paraId="69A8E1F3" w14:textId="77777777" w:rsidR="00C23ABD" w:rsidRPr="00C23ABD" w:rsidRDefault="00C9339B" w:rsidP="00C52092">
      <w:pPr>
        <w:pStyle w:val="VCAAbullet"/>
      </w:pPr>
      <w:r w:rsidRPr="008B51A6">
        <w:t xml:space="preserve">make </w:t>
      </w:r>
      <w:r w:rsidR="008E5081" w:rsidRPr="008B51A6">
        <w:t xml:space="preserve">minimal or no reference to the </w:t>
      </w:r>
      <w:r w:rsidR="001B7A76" w:rsidRPr="008B51A6">
        <w:t>t</w:t>
      </w:r>
      <w:r w:rsidR="008E5081" w:rsidRPr="008B51A6">
        <w:t xml:space="preserve">itle </w:t>
      </w:r>
      <w:r w:rsidR="003E0866">
        <w:t>and not</w:t>
      </w:r>
      <w:r w:rsidR="003E0866" w:rsidRPr="008B51A6">
        <w:t xml:space="preserve"> </w:t>
      </w:r>
      <w:r w:rsidR="00445B40" w:rsidRPr="008B51A6">
        <w:t>use</w:t>
      </w:r>
      <w:r w:rsidR="008E5081" w:rsidRPr="008B51A6">
        <w:t xml:space="preserve"> </w:t>
      </w:r>
      <w:r w:rsidR="00445B40" w:rsidRPr="008B51A6">
        <w:t xml:space="preserve">the </w:t>
      </w:r>
      <w:r w:rsidR="008E5081" w:rsidRPr="008B51A6">
        <w:t>stimul</w:t>
      </w:r>
      <w:r w:rsidR="00445B40" w:rsidRPr="008B51A6">
        <w:t>i to generate ideas</w:t>
      </w:r>
    </w:p>
    <w:p w14:paraId="6879CA67" w14:textId="77777777" w:rsidR="00C23ABD" w:rsidRPr="00C23ABD" w:rsidRDefault="00C9339B" w:rsidP="00C52092">
      <w:pPr>
        <w:pStyle w:val="VCAAbullet"/>
      </w:pPr>
      <w:r w:rsidRPr="008B51A6">
        <w:t xml:space="preserve">create </w:t>
      </w:r>
      <w:r w:rsidR="00D97AAF" w:rsidRPr="008B51A6">
        <w:t>a text without a clear purpose and/or any attempt to demonstrate authorial choices</w:t>
      </w:r>
    </w:p>
    <w:p w14:paraId="3683B102" w14:textId="6633B37E" w:rsidR="00E55AA4" w:rsidRDefault="00C9339B" w:rsidP="00C52092">
      <w:pPr>
        <w:pStyle w:val="VCAAbullet"/>
      </w:pPr>
      <w:r w:rsidRPr="008B51A6">
        <w:t xml:space="preserve">focus </w:t>
      </w:r>
      <w:r w:rsidR="00D97AAF" w:rsidRPr="008B51A6">
        <w:t>on recalling events or outlining a plotline</w:t>
      </w:r>
      <w:r w:rsidRPr="008B51A6">
        <w:t>.</w:t>
      </w:r>
    </w:p>
    <w:p w14:paraId="44A8C196" w14:textId="77777777" w:rsidR="00E55AA4" w:rsidRDefault="00E55AA4">
      <w:pPr>
        <w:rPr>
          <w:rFonts w:ascii="Arial" w:eastAsia="Arial" w:hAnsi="Arial" w:cs="Arial"/>
          <w:kern w:val="22"/>
          <w:sz w:val="20"/>
          <w:lang w:val="en-AU" w:eastAsia="ja-JP"/>
        </w:rPr>
      </w:pPr>
      <w:r>
        <w:rPr>
          <w:lang w:val="en-AU"/>
        </w:rPr>
        <w:br w:type="page"/>
      </w:r>
    </w:p>
    <w:p w14:paraId="7A5A6A2F" w14:textId="583F4EF2" w:rsidR="00935E6B" w:rsidRDefault="00935E6B" w:rsidP="00396BBC">
      <w:pPr>
        <w:pStyle w:val="VCAAbody"/>
        <w:rPr>
          <w:lang w:val="en-AU"/>
        </w:rPr>
      </w:pPr>
      <w:r w:rsidRPr="008B51A6">
        <w:rPr>
          <w:lang w:val="en-AU"/>
        </w:rPr>
        <w:lastRenderedPageBreak/>
        <w:t xml:space="preserve">Advice </w:t>
      </w:r>
      <w:r w:rsidR="003E0866">
        <w:rPr>
          <w:lang w:val="en-AU"/>
        </w:rPr>
        <w:t>for</w:t>
      </w:r>
      <w:r w:rsidR="003E0866" w:rsidRPr="008B51A6">
        <w:rPr>
          <w:lang w:val="en-AU"/>
        </w:rPr>
        <w:t xml:space="preserve"> </w:t>
      </w:r>
      <w:r w:rsidRPr="008B51A6">
        <w:rPr>
          <w:lang w:val="en-AU"/>
        </w:rPr>
        <w:t>teachers and students</w:t>
      </w:r>
      <w:r w:rsidR="003E0866">
        <w:rPr>
          <w:lang w:val="en-AU"/>
        </w:rPr>
        <w:t>:</w:t>
      </w:r>
    </w:p>
    <w:p w14:paraId="52DA47C6" w14:textId="77777777" w:rsidR="00C23ABD" w:rsidRPr="00C23ABD" w:rsidRDefault="00D97AAF" w:rsidP="00C52092">
      <w:pPr>
        <w:pStyle w:val="VCAAbullet"/>
      </w:pPr>
      <w:r w:rsidRPr="008B51A6">
        <w:t>Avoid using a</w:t>
      </w:r>
      <w:r w:rsidR="00FF4792" w:rsidRPr="008B51A6">
        <w:t>n</w:t>
      </w:r>
      <w:r w:rsidR="00445B40" w:rsidRPr="008B51A6">
        <w:t xml:space="preserve"> entirely</w:t>
      </w:r>
      <w:r w:rsidRPr="008B51A6">
        <w:t xml:space="preserve"> pre</w:t>
      </w:r>
      <w:r w:rsidR="003B1B97" w:rsidRPr="008B51A6">
        <w:t>-</w:t>
      </w:r>
      <w:r w:rsidRPr="008B51A6">
        <w:t>prepared response</w:t>
      </w:r>
      <w:r w:rsidR="003B1B97" w:rsidRPr="008B51A6">
        <w:t>,</w:t>
      </w:r>
      <w:r w:rsidRPr="008B51A6">
        <w:t xml:space="preserve"> as it is challenging to use the </w:t>
      </w:r>
      <w:r w:rsidR="001B7A76" w:rsidRPr="008B51A6">
        <w:t>t</w:t>
      </w:r>
      <w:r w:rsidRPr="008B51A6">
        <w:t>itle and stimulus provided in a meaningful way</w:t>
      </w:r>
      <w:r w:rsidR="00DE793E" w:rsidRPr="008B51A6">
        <w:t>.</w:t>
      </w:r>
    </w:p>
    <w:p w14:paraId="7480DA3F" w14:textId="77777777" w:rsidR="00C23ABD" w:rsidRPr="00C23ABD" w:rsidRDefault="00D62A33" w:rsidP="00C52092">
      <w:pPr>
        <w:pStyle w:val="VCAAbullet"/>
      </w:pPr>
      <w:r w:rsidRPr="008B51A6">
        <w:t xml:space="preserve">Understand that the role of the stimulus is to </w:t>
      </w:r>
      <w:r w:rsidR="00006F55" w:rsidRPr="008B51A6">
        <w:t>generate ideas</w:t>
      </w:r>
      <w:r w:rsidR="003B1B97" w:rsidRPr="008B51A6">
        <w:t>.</w:t>
      </w:r>
      <w:r w:rsidR="00DE793E" w:rsidRPr="008B51A6">
        <w:t xml:space="preserve"> </w:t>
      </w:r>
      <w:r w:rsidR="003B1B97" w:rsidRPr="008B51A6">
        <w:t>T</w:t>
      </w:r>
      <w:r w:rsidR="00DE793E" w:rsidRPr="008B51A6">
        <w:t>here is no need to underline parts where the student feels their writing connects to the stimulus</w:t>
      </w:r>
      <w:r w:rsidR="003B1B97" w:rsidRPr="008B51A6">
        <w:t>,</w:t>
      </w:r>
      <w:r w:rsidR="00DE793E" w:rsidRPr="008B51A6">
        <w:t xml:space="preserve"> nor is it necessary to quote the stimulus.</w:t>
      </w:r>
    </w:p>
    <w:p w14:paraId="05D5A9CB" w14:textId="77777777" w:rsidR="00C23ABD" w:rsidRPr="00C23ABD" w:rsidRDefault="00D97AAF" w:rsidP="00C52092">
      <w:pPr>
        <w:pStyle w:val="VCAAbullet"/>
      </w:pPr>
      <w:r w:rsidRPr="008B51A6">
        <w:t>Plan out</w:t>
      </w:r>
      <w:r w:rsidR="003E0866">
        <w:t xml:space="preserve"> the</w:t>
      </w:r>
      <w:r w:rsidRPr="008B51A6">
        <w:t xml:space="preserve"> writing with a clear purpose in mind</w:t>
      </w:r>
      <w:r w:rsidR="00DE793E" w:rsidRPr="008B51A6">
        <w:t>.</w:t>
      </w:r>
    </w:p>
    <w:p w14:paraId="4CB1CFEB" w14:textId="77777777" w:rsidR="00C23ABD" w:rsidRPr="00C23ABD" w:rsidRDefault="003B1B97" w:rsidP="00C52092">
      <w:pPr>
        <w:pStyle w:val="VCAAbullet"/>
      </w:pPr>
      <w:r w:rsidRPr="008B51A6">
        <w:t xml:space="preserve">Practise </w:t>
      </w:r>
      <w:r w:rsidR="00D62A33" w:rsidRPr="008B51A6">
        <w:t>using a range of language features and structures throughout the year</w:t>
      </w:r>
      <w:r w:rsidR="00DE793E" w:rsidRPr="008B51A6">
        <w:t>.</w:t>
      </w:r>
    </w:p>
    <w:p w14:paraId="0CA7DB7B" w14:textId="77777777" w:rsidR="00C23ABD" w:rsidRPr="00C23ABD" w:rsidRDefault="003E0866" w:rsidP="00C52092">
      <w:pPr>
        <w:pStyle w:val="VCAAbullet"/>
      </w:pPr>
      <w:r>
        <w:t>Teachers should ensure</w:t>
      </w:r>
      <w:r w:rsidRPr="008B51A6">
        <w:t xml:space="preserve"> </w:t>
      </w:r>
      <w:r w:rsidR="00D62A33" w:rsidRPr="008B51A6">
        <w:t>students have a clear understanding of the Framework. For example</w:t>
      </w:r>
      <w:r w:rsidR="00006F55" w:rsidRPr="008B51A6">
        <w:t>,</w:t>
      </w:r>
      <w:r w:rsidR="00D62A33" w:rsidRPr="008B51A6">
        <w:t xml:space="preserve"> the title ‘Connections’ in </w:t>
      </w:r>
      <w:r w:rsidR="00FD15E6">
        <w:t xml:space="preserve">Framework 1: </w:t>
      </w:r>
      <w:r w:rsidR="00D62A33" w:rsidRPr="008B51A6">
        <w:t xml:space="preserve">Writing about </w:t>
      </w:r>
      <w:r w:rsidR="00864C5F" w:rsidRPr="008B51A6">
        <w:t>c</w:t>
      </w:r>
      <w:r w:rsidR="00D62A33" w:rsidRPr="008B51A6">
        <w:t xml:space="preserve">ountry will draw on the idea of connection </w:t>
      </w:r>
      <w:proofErr w:type="gramStart"/>
      <w:r w:rsidR="00D62A33" w:rsidRPr="008B51A6">
        <w:t>in regards to</w:t>
      </w:r>
      <w:proofErr w:type="gramEnd"/>
      <w:r w:rsidR="00D62A33" w:rsidRPr="008B51A6">
        <w:t xml:space="preserve"> place</w:t>
      </w:r>
      <w:r w:rsidR="00DE793E" w:rsidRPr="008B51A6">
        <w:t>.</w:t>
      </w:r>
    </w:p>
    <w:p w14:paraId="58B1237E" w14:textId="77777777" w:rsidR="00C23ABD" w:rsidRPr="00C23ABD" w:rsidRDefault="00006F55" w:rsidP="00C52092">
      <w:pPr>
        <w:pStyle w:val="VCAAbullet"/>
      </w:pPr>
      <w:r w:rsidRPr="008B51A6">
        <w:t>Mentor</w:t>
      </w:r>
      <w:r w:rsidR="00DE793E" w:rsidRPr="008B51A6">
        <w:t xml:space="preserve"> texts should be used solely to highlight examples of good writing</w:t>
      </w:r>
      <w:r w:rsidR="003B1B97" w:rsidRPr="008B51A6">
        <w:t>. I</w:t>
      </w:r>
      <w:r w:rsidR="000C4BAE" w:rsidRPr="008B51A6">
        <w:t>t is not necessary</w:t>
      </w:r>
      <w:r w:rsidR="00DE793E" w:rsidRPr="008B51A6">
        <w:t xml:space="preserve"> to quote or reference the mentor text in </w:t>
      </w:r>
      <w:r w:rsidR="00D21791" w:rsidRPr="008B51A6">
        <w:t>a student response</w:t>
      </w:r>
      <w:r w:rsidR="00DE793E" w:rsidRPr="008B51A6">
        <w:t>.</w:t>
      </w:r>
    </w:p>
    <w:p w14:paraId="34586BB0" w14:textId="77777777" w:rsidR="00C23ABD" w:rsidRPr="00C23ABD" w:rsidRDefault="003E0866" w:rsidP="00C52092">
      <w:pPr>
        <w:pStyle w:val="VCAAbullet"/>
      </w:pPr>
      <w:r>
        <w:t>Teachers should encourage</w:t>
      </w:r>
      <w:r w:rsidRPr="008B51A6">
        <w:t xml:space="preserve"> </w:t>
      </w:r>
      <w:r w:rsidR="00CA5895" w:rsidRPr="008B51A6">
        <w:t xml:space="preserve">students to find a style of writing </w:t>
      </w:r>
      <w:r w:rsidR="003B1B97" w:rsidRPr="008B51A6">
        <w:t>that</w:t>
      </w:r>
      <w:r w:rsidR="00CA5895" w:rsidRPr="008B51A6">
        <w:t xml:space="preserve"> helps them to create their </w:t>
      </w:r>
      <w:r w:rsidR="000C4BAE" w:rsidRPr="008B51A6">
        <w:t xml:space="preserve">personal </w:t>
      </w:r>
      <w:r w:rsidR="00CA5895" w:rsidRPr="008B51A6">
        <w:t>writer’s voice</w:t>
      </w:r>
      <w:r w:rsidR="000C4BAE" w:rsidRPr="008B51A6">
        <w:t>.</w:t>
      </w:r>
    </w:p>
    <w:p w14:paraId="7F87E4C1" w14:textId="77777777" w:rsidR="00C23ABD" w:rsidRPr="00C23ABD" w:rsidRDefault="00445B40" w:rsidP="00C52092">
      <w:pPr>
        <w:pStyle w:val="VCAAbullet"/>
      </w:pPr>
      <w:r w:rsidRPr="008B51A6">
        <w:t>Keep in mind that this is a writing task where the execution is weighted more than the concept</w:t>
      </w:r>
      <w:r w:rsidR="000C4BAE" w:rsidRPr="008B51A6">
        <w:t>.</w:t>
      </w:r>
    </w:p>
    <w:p w14:paraId="70745A1F" w14:textId="3F2813AF" w:rsidR="00A85EE6" w:rsidRPr="008D6D1B" w:rsidRDefault="00A85EE6" w:rsidP="008D6D1B">
      <w:pPr>
        <w:pStyle w:val="VCAAbody"/>
      </w:pPr>
      <w:r w:rsidRPr="008D6D1B">
        <w:t>The following is a</w:t>
      </w:r>
      <w:r w:rsidR="005D7B56" w:rsidRPr="008D6D1B">
        <w:t xml:space="preserve"> high-scoring</w:t>
      </w:r>
      <w:r w:rsidRPr="008D6D1B">
        <w:t xml:space="preserve"> student response to Framework 3: Writing about personal journeys</w:t>
      </w:r>
      <w:r w:rsidR="00CA5895" w:rsidRPr="008D6D1B">
        <w:t>. In this response</w:t>
      </w:r>
      <w:r w:rsidR="00616976" w:rsidRPr="008D6D1B">
        <w:t>,</w:t>
      </w:r>
      <w:r w:rsidR="00CA5895" w:rsidRPr="008D6D1B">
        <w:t xml:space="preserve"> the </w:t>
      </w:r>
      <w:r w:rsidR="000C4BAE" w:rsidRPr="008D6D1B">
        <w:t>narrator</w:t>
      </w:r>
      <w:r w:rsidR="00CA5895" w:rsidRPr="008D6D1B">
        <w:t xml:space="preserve"> reflects on their personal growth </w:t>
      </w:r>
      <w:r w:rsidR="000C4BAE" w:rsidRPr="008D6D1B">
        <w:t>based on their move</w:t>
      </w:r>
      <w:r w:rsidR="00CA5895" w:rsidRPr="008D6D1B">
        <w:t xml:space="preserve"> to Melbourne and how this </w:t>
      </w:r>
      <w:r w:rsidR="000C4BAE" w:rsidRPr="008D6D1B">
        <w:t>experience</w:t>
      </w:r>
      <w:r w:rsidR="00CA5895" w:rsidRPr="008D6D1B">
        <w:t xml:space="preserve"> has shaped who </w:t>
      </w:r>
      <w:r w:rsidR="00445B40" w:rsidRPr="008D6D1B">
        <w:t>they are now</w:t>
      </w:r>
      <w:r w:rsidR="00CA5895" w:rsidRPr="008D6D1B">
        <w:t xml:space="preserve">. </w:t>
      </w:r>
    </w:p>
    <w:p w14:paraId="3AB250DF" w14:textId="12B9D5CE" w:rsidR="00A85EE6" w:rsidRPr="008D6D1B" w:rsidRDefault="00A85EE6" w:rsidP="008D6D1B">
      <w:pPr>
        <w:pStyle w:val="VCAAbody"/>
      </w:pPr>
      <w:r w:rsidRPr="008D6D1B">
        <w:t>The response:</w:t>
      </w:r>
    </w:p>
    <w:p w14:paraId="4510E1C6" w14:textId="77777777" w:rsidR="00C23ABD" w:rsidRPr="00C23ABD" w:rsidRDefault="003E0866" w:rsidP="00C52092">
      <w:pPr>
        <w:pStyle w:val="VCAAbullet"/>
      </w:pPr>
      <w:r>
        <w:t>u</w:t>
      </w:r>
      <w:r w:rsidR="00B757A8" w:rsidRPr="008B51A6">
        <w:t>ses the title ‘Finding My Way’ as a central focus of the writing</w:t>
      </w:r>
      <w:r w:rsidR="00616976" w:rsidRPr="008B51A6">
        <w:t>,</w:t>
      </w:r>
      <w:r w:rsidR="00B757A8" w:rsidRPr="008B51A6">
        <w:t xml:space="preserve"> with the response </w:t>
      </w:r>
      <w:r w:rsidR="00B01CC6" w:rsidRPr="008B51A6">
        <w:t>centred</w:t>
      </w:r>
      <w:r w:rsidR="00B757A8" w:rsidRPr="008B51A6">
        <w:t xml:space="preserve"> on how the </w:t>
      </w:r>
      <w:r w:rsidR="00B01CC6" w:rsidRPr="008B51A6">
        <w:t>narrator</w:t>
      </w:r>
      <w:r w:rsidR="00B757A8" w:rsidRPr="008B51A6">
        <w:t xml:space="preserve"> creates a new life for themselves in Melbourne</w:t>
      </w:r>
    </w:p>
    <w:p w14:paraId="590BAD7D" w14:textId="77777777" w:rsidR="00C23ABD" w:rsidRPr="00C23ABD" w:rsidRDefault="003E0866" w:rsidP="00C52092">
      <w:pPr>
        <w:pStyle w:val="VCAAbullet"/>
      </w:pPr>
      <w:r>
        <w:t>e</w:t>
      </w:r>
      <w:r w:rsidR="006128E9" w:rsidRPr="008B51A6">
        <w:t>licits idea</w:t>
      </w:r>
      <w:r w:rsidR="00F85B38" w:rsidRPr="008B51A6">
        <w:t>s</w:t>
      </w:r>
      <w:r w:rsidR="006128E9" w:rsidRPr="008B51A6">
        <w:t xml:space="preserve"> from </w:t>
      </w:r>
      <w:r w:rsidR="00D566DA" w:rsidRPr="008B51A6">
        <w:t>S</w:t>
      </w:r>
      <w:r w:rsidR="006128E9" w:rsidRPr="008B51A6">
        <w:t xml:space="preserve">timulus 3 </w:t>
      </w:r>
      <w:r w:rsidR="005D490D" w:rsidRPr="008B51A6">
        <w:t xml:space="preserve">throughout the response </w:t>
      </w:r>
      <w:r w:rsidR="00D566DA" w:rsidRPr="008B51A6">
        <w:t>(</w:t>
      </w:r>
      <w:r w:rsidR="006128E9" w:rsidRPr="008B51A6">
        <w:t>which explore how transformation is created by choices</w:t>
      </w:r>
      <w:r w:rsidR="00D566DA" w:rsidRPr="008B51A6">
        <w:t>)</w:t>
      </w:r>
    </w:p>
    <w:p w14:paraId="40D68754" w14:textId="77777777" w:rsidR="00C23ABD" w:rsidRPr="00C23ABD" w:rsidRDefault="003E0866" w:rsidP="00C52092">
      <w:pPr>
        <w:pStyle w:val="VCAAbullet"/>
      </w:pPr>
      <w:r>
        <w:t>e</w:t>
      </w:r>
      <w:r w:rsidR="00C250C8" w:rsidRPr="008B51A6">
        <w:t>xplores ideas within the Framework</w:t>
      </w:r>
      <w:r w:rsidR="00616976" w:rsidRPr="008B51A6">
        <w:t>,</w:t>
      </w:r>
      <w:r w:rsidR="00C250C8" w:rsidRPr="008B51A6">
        <w:t xml:space="preserve"> as the narrator shares their experience of moving to a new country and having to adapt to a new level of independence</w:t>
      </w:r>
    </w:p>
    <w:p w14:paraId="3CE805AC" w14:textId="77777777" w:rsidR="00C23ABD" w:rsidRPr="00C23ABD" w:rsidRDefault="003E0866" w:rsidP="00C52092">
      <w:pPr>
        <w:pStyle w:val="VCAAbullet"/>
      </w:pPr>
      <w:r>
        <w:t>u</w:t>
      </w:r>
      <w:r w:rsidR="00B757A8" w:rsidRPr="008B51A6">
        <w:t>ses key references to the moon and trams to help establish a clear sense of setting</w:t>
      </w:r>
    </w:p>
    <w:p w14:paraId="0A7114CE" w14:textId="77777777" w:rsidR="00C23ABD" w:rsidRPr="00C23ABD" w:rsidRDefault="003E0866" w:rsidP="00C52092">
      <w:pPr>
        <w:pStyle w:val="VCAAbullet"/>
      </w:pPr>
      <w:r>
        <w:t>c</w:t>
      </w:r>
      <w:r w:rsidR="00B757A8" w:rsidRPr="008B51A6">
        <w:t>reates a confident and cohesive text</w:t>
      </w:r>
      <w:r w:rsidR="00CA5895" w:rsidRPr="008B51A6">
        <w:t xml:space="preserve"> using a variety of language features</w:t>
      </w:r>
      <w:r>
        <w:t>,</w:t>
      </w:r>
      <w:r w:rsidR="00CA5895" w:rsidRPr="008B51A6">
        <w:t xml:space="preserve"> such as extended metaphors</w:t>
      </w:r>
      <w:r>
        <w:t>,</w:t>
      </w:r>
      <w:r w:rsidR="00CA5895" w:rsidRPr="008B51A6">
        <w:t xml:space="preserve"> to connect ideas together</w:t>
      </w:r>
    </w:p>
    <w:p w14:paraId="0B0059EE" w14:textId="77777777" w:rsidR="00C23ABD" w:rsidRPr="00C23ABD" w:rsidRDefault="003E0866" w:rsidP="00C52092">
      <w:pPr>
        <w:pStyle w:val="VCAAbullet"/>
      </w:pPr>
      <w:r>
        <w:t>u</w:t>
      </w:r>
      <w:r w:rsidR="00743133" w:rsidRPr="008B51A6">
        <w:t>ses</w:t>
      </w:r>
      <w:r w:rsidR="00CA5895" w:rsidRPr="008B51A6">
        <w:t xml:space="preserve"> a </w:t>
      </w:r>
      <w:r w:rsidR="00743133" w:rsidRPr="008B51A6">
        <w:t xml:space="preserve">text structure and language features </w:t>
      </w:r>
      <w:r w:rsidR="00616976" w:rsidRPr="008B51A6">
        <w:t xml:space="preserve">that </w:t>
      </w:r>
      <w:r w:rsidR="00CA5895" w:rsidRPr="008B51A6">
        <w:t>clear</w:t>
      </w:r>
      <w:r w:rsidR="00743133" w:rsidRPr="008B51A6">
        <w:t>ly connect to the</w:t>
      </w:r>
      <w:r w:rsidR="00CA5895" w:rsidRPr="008B51A6">
        <w:t xml:space="preserve"> purpose to reflect and express</w:t>
      </w:r>
    </w:p>
    <w:p w14:paraId="753AF67A" w14:textId="77777777" w:rsidR="00C23ABD" w:rsidRPr="00C23ABD" w:rsidRDefault="003E0866" w:rsidP="00C52092">
      <w:pPr>
        <w:pStyle w:val="VCAAbullet"/>
      </w:pPr>
      <w:r>
        <w:t>d</w:t>
      </w:r>
      <w:r w:rsidR="00743133" w:rsidRPr="008B51A6">
        <w:t>emonstrates competent control of expression despite a few small grammatical errors</w:t>
      </w:r>
      <w:r w:rsidR="00616976" w:rsidRPr="008B51A6">
        <w:t>.</w:t>
      </w:r>
    </w:p>
    <w:p w14:paraId="63668E77" w14:textId="2786B0D7" w:rsidR="00A85EE6" w:rsidRPr="008B51A6" w:rsidRDefault="00A85EE6" w:rsidP="00F11E9E">
      <w:pPr>
        <w:pStyle w:val="VCAAbody"/>
      </w:pPr>
    </w:p>
    <w:tbl>
      <w:tblPr>
        <w:tblStyle w:val="TableGrid"/>
        <w:tblW w:w="0" w:type="auto"/>
        <w:tblInd w:w="720" w:type="dxa"/>
        <w:tblLook w:val="04A0" w:firstRow="1" w:lastRow="0" w:firstColumn="1" w:lastColumn="0" w:noHBand="0" w:noVBand="1"/>
      </w:tblPr>
      <w:tblGrid>
        <w:gridCol w:w="6505"/>
        <w:gridCol w:w="2404"/>
      </w:tblGrid>
      <w:tr w:rsidR="00DE793E" w:rsidRPr="008B51A6" w14:paraId="363D5216" w14:textId="77777777" w:rsidTr="00FF0DE5">
        <w:tc>
          <w:tcPr>
            <w:tcW w:w="6505" w:type="dxa"/>
          </w:tcPr>
          <w:p w14:paraId="67B1D337" w14:textId="0F4A09DB" w:rsidR="00DE793E" w:rsidRPr="008B51A6" w:rsidRDefault="00DE793E" w:rsidP="00494192">
            <w:pPr>
              <w:pStyle w:val="VCAAtemplatetext"/>
              <w:rPr>
                <w:i/>
              </w:rPr>
            </w:pPr>
            <w:r w:rsidRPr="008B51A6">
              <w:t>Student sample</w:t>
            </w:r>
          </w:p>
        </w:tc>
        <w:tc>
          <w:tcPr>
            <w:tcW w:w="2404" w:type="dxa"/>
          </w:tcPr>
          <w:p w14:paraId="2C00D021" w14:textId="77777777" w:rsidR="00DE793E" w:rsidRPr="008B51A6" w:rsidRDefault="00DE793E" w:rsidP="00494192">
            <w:pPr>
              <w:pStyle w:val="VCAAtemplatetext"/>
              <w:rPr>
                <w:i/>
              </w:rPr>
            </w:pPr>
            <w:r w:rsidRPr="008B51A6">
              <w:t>Annotations</w:t>
            </w:r>
          </w:p>
        </w:tc>
      </w:tr>
      <w:tr w:rsidR="00DE793E" w:rsidRPr="008B51A6" w14:paraId="5FDFC246" w14:textId="77777777" w:rsidTr="00FF0DE5">
        <w:tc>
          <w:tcPr>
            <w:tcW w:w="6505" w:type="dxa"/>
          </w:tcPr>
          <w:p w14:paraId="371174B0" w14:textId="77777777" w:rsidR="00C23ABD" w:rsidRPr="00C23ABD" w:rsidRDefault="00DE793E" w:rsidP="00DE793E">
            <w:pPr>
              <w:pStyle w:val="VCAAstudentresponse"/>
              <w:rPr>
                <w:i w:val="0"/>
              </w:rPr>
            </w:pPr>
            <w:r w:rsidRPr="008B51A6">
              <w:t xml:space="preserve">Finding </w:t>
            </w:r>
            <w:r w:rsidR="00743133" w:rsidRPr="008B51A6">
              <w:t>M</w:t>
            </w:r>
            <w:r w:rsidRPr="008B51A6">
              <w:t>y Way</w:t>
            </w:r>
          </w:p>
          <w:p w14:paraId="72B1D592" w14:textId="77777777" w:rsidR="00C23ABD" w:rsidRPr="00C23ABD" w:rsidRDefault="00DE793E" w:rsidP="00DE793E">
            <w:pPr>
              <w:pStyle w:val="VCAAstudentresponse"/>
              <w:rPr>
                <w:i w:val="0"/>
              </w:rPr>
            </w:pPr>
            <w:r w:rsidRPr="008B51A6">
              <w:t xml:space="preserve">It was 11 a.m., and </w:t>
            </w:r>
            <w:r w:rsidRPr="008B51A6">
              <w:rPr>
                <w:u w:val="single"/>
              </w:rPr>
              <w:t>I found myself once again staring at the pale moon, still lingering in the horizon. Two years ago, this sight had taken me by surprise.</w:t>
            </w:r>
            <w:r w:rsidRPr="008B51A6">
              <w:t xml:space="preserve"> Back in Kuala Lumpur, the moon was a night thing – something familiar in the tropical night sky. But in Melbourne, the moon sometimes hung in the sky even after the sun has long since risen, as if defying the rules I’d grown up with. That first morning, I was so amazed that I snapped countless photos and sent them to my friends in Malaysia. They too, were baffled, joking that maybe I’d moved to a place where time itself worked differently.</w:t>
            </w:r>
          </w:p>
          <w:p w14:paraId="656B28E4" w14:textId="77777777" w:rsidR="00C23ABD" w:rsidRPr="00C23ABD" w:rsidRDefault="00DE793E" w:rsidP="00DE793E">
            <w:pPr>
              <w:pStyle w:val="VCAAstudentresponse"/>
              <w:rPr>
                <w:i w:val="0"/>
              </w:rPr>
            </w:pPr>
            <w:r w:rsidRPr="008B51A6">
              <w:t xml:space="preserve">Now, as I waited for the tram on my last day of high school, I saw that same moon still suspended in the morning light. But this time, I barely blinked. </w:t>
            </w:r>
            <w:r w:rsidRPr="008B51A6">
              <w:rPr>
                <w:u w:val="single"/>
              </w:rPr>
              <w:t xml:space="preserve">It wasn’t shocking. It wasn’t worth a photo. It had </w:t>
            </w:r>
            <w:r w:rsidRPr="008B51A6">
              <w:rPr>
                <w:u w:val="single"/>
              </w:rPr>
              <w:lastRenderedPageBreak/>
              <w:t>become normal,</w:t>
            </w:r>
            <w:r w:rsidRPr="008B51A6">
              <w:t xml:space="preserve"> much like the cold air chilling my legs, a cold that I had grown used to, though, it once felt bone deep and relentless.</w:t>
            </w:r>
          </w:p>
          <w:p w14:paraId="0F294382" w14:textId="77777777" w:rsidR="00C23ABD" w:rsidRPr="00C23ABD" w:rsidRDefault="00DE793E" w:rsidP="00DE793E">
            <w:pPr>
              <w:pStyle w:val="VCAAstudentresponse"/>
              <w:rPr>
                <w:i w:val="0"/>
              </w:rPr>
            </w:pPr>
            <w:r w:rsidRPr="008B51A6">
              <w:t>I glanced down at my outfit: the same top and denim jacket I’d won on my first day of school here, a kind of tribute to the earlier version of myself. Yet, one thing was different: instead of pants, I now wore a skirt. I smiled at the thought of how much this change symbolised. When I first arrived, I clung to what was familiar, layering up against the cold, trying to shield myself from the newness of it all. I wasn’t accustomed to the sharp chill of the Melbourne’s air. Two years later, though, I embraced it. I had learned to feel comfortable in the chilly breeze, just like how I had learned to navigate the tram system, understand the culture, and make this city my own.</w:t>
            </w:r>
          </w:p>
          <w:p w14:paraId="16BD053F" w14:textId="77777777" w:rsidR="00C23ABD" w:rsidRPr="00C23ABD" w:rsidRDefault="00DE793E" w:rsidP="00DE793E">
            <w:pPr>
              <w:pStyle w:val="VCAAstudentresponse"/>
              <w:rPr>
                <w:i w:val="0"/>
              </w:rPr>
            </w:pPr>
            <w:r w:rsidRPr="008B51A6">
              <w:t xml:space="preserve">In many ways, I </w:t>
            </w:r>
            <w:r w:rsidR="00016247" w:rsidRPr="008B51A6">
              <w:t>felt</w:t>
            </w:r>
            <w:r w:rsidRPr="008B51A6">
              <w:t xml:space="preserve"> like a young plant uprooted from the tropical warmth of Kuala Lumpur, thrust into Melbourne’s colder, harsher soil. At first, I wasn’t sure if I could find my footing here. Everything was so different – new weather, new people, a new way of living. I wondered if I would be able to grow in such foreign conditions. I wondered if my decision to migrate to Australia was correct.</w:t>
            </w:r>
          </w:p>
          <w:p w14:paraId="612139B8" w14:textId="77777777" w:rsidR="00C23ABD" w:rsidRPr="00C23ABD" w:rsidRDefault="00DE793E" w:rsidP="00DE793E">
            <w:pPr>
              <w:pStyle w:val="VCAAstudentresponse"/>
              <w:rPr>
                <w:i w:val="0"/>
              </w:rPr>
            </w:pPr>
            <w:r w:rsidRPr="008B51A6">
              <w:t xml:space="preserve">Two </w:t>
            </w:r>
            <w:proofErr w:type="gramStart"/>
            <w:r w:rsidRPr="008B51A6">
              <w:t>year</w:t>
            </w:r>
            <w:proofErr w:type="gramEnd"/>
            <w:r w:rsidRPr="008B51A6">
              <w:t xml:space="preserve"> ago, my parents stood by my side as we took a photo outside of my new school. It was a moment of shared excitement, but also a reassurance for me – I wasn’t completely alone. We had found the best angle and they had smiled with pride, as I awkwardly posed in front of the brick façade. They stayed with me for a few months, helping to settle into a new life. My parents </w:t>
            </w:r>
            <w:proofErr w:type="gramStart"/>
            <w:r w:rsidRPr="008B51A6">
              <w:t>has</w:t>
            </w:r>
            <w:proofErr w:type="gramEnd"/>
            <w:r w:rsidRPr="008B51A6">
              <w:t xml:space="preserve"> been my safety net, catching me whenever the unfamiliarity of Melbourne felt too overwhelming. </w:t>
            </w:r>
          </w:p>
          <w:p w14:paraId="4AE93E29" w14:textId="77777777" w:rsidR="00C23ABD" w:rsidRPr="00C23ABD" w:rsidRDefault="00DE793E" w:rsidP="00DE793E">
            <w:pPr>
              <w:pStyle w:val="VCAAstudentresponse"/>
              <w:rPr>
                <w:i w:val="0"/>
              </w:rPr>
            </w:pPr>
            <w:r w:rsidRPr="008B51A6">
              <w:t>However, as months passed, the</w:t>
            </w:r>
            <w:r w:rsidR="00016247" w:rsidRPr="008B51A6">
              <w:t>y</w:t>
            </w:r>
            <w:r w:rsidRPr="008B51A6">
              <w:t xml:space="preserve"> returned to Malaysia, leaving me to navigate this journey on my own. </w:t>
            </w:r>
            <w:r w:rsidRPr="008B51A6">
              <w:rPr>
                <w:u w:val="single"/>
              </w:rPr>
              <w:t>At first, I felt lost, like a young plant struggling to find root in unfamiliar soil</w:t>
            </w:r>
            <w:r w:rsidRPr="008B51A6">
              <w:t xml:space="preserve">, I couldn’t find my way. The house felt too quiet, the city too vast, and I felt </w:t>
            </w:r>
            <w:r w:rsidRPr="008B51A6">
              <w:rPr>
                <w:u w:val="single"/>
              </w:rPr>
              <w:t>like I was wilting under the pressure of it all</w:t>
            </w:r>
            <w:r w:rsidRPr="008B51A6">
              <w:t xml:space="preserve">. Maybe my choices </w:t>
            </w:r>
            <w:proofErr w:type="gramStart"/>
            <w:r w:rsidRPr="008B51A6">
              <w:t>was</w:t>
            </w:r>
            <w:proofErr w:type="gramEnd"/>
            <w:r w:rsidRPr="008B51A6">
              <w:t xml:space="preserve"> wrong, maybe I should go back to Malaysia. </w:t>
            </w:r>
            <w:proofErr w:type="gramStart"/>
            <w:r w:rsidRPr="008B51A6">
              <w:t>This silent thoughts</w:t>
            </w:r>
            <w:proofErr w:type="gramEnd"/>
            <w:r w:rsidRPr="008B51A6">
              <w:t xml:space="preserve"> has often been in my mind. But gradually, as time passes, that solitude became something else. I started to tressure my independence, and with each passing day, </w:t>
            </w:r>
            <w:r w:rsidRPr="008B51A6">
              <w:rPr>
                <w:u w:val="single"/>
              </w:rPr>
              <w:t>I felt myself taking root in this city</w:t>
            </w:r>
            <w:r w:rsidRPr="008B51A6">
              <w:t>. Melbourne began to feel less like a foreign ground and more like a place where I could thrive.</w:t>
            </w:r>
          </w:p>
          <w:p w14:paraId="066C0BD6" w14:textId="77777777" w:rsidR="00C23ABD" w:rsidRPr="00C23ABD" w:rsidRDefault="00DE793E" w:rsidP="00DE793E">
            <w:pPr>
              <w:pStyle w:val="VCAAstudentresponse"/>
              <w:rPr>
                <w:i w:val="0"/>
              </w:rPr>
            </w:pPr>
            <w:r w:rsidRPr="008B51A6">
              <w:t xml:space="preserve">Today, I stood at the exact same spot where that first day photo had been taken. </w:t>
            </w:r>
            <w:r w:rsidRPr="008B51A6">
              <w:rPr>
                <w:u w:val="single"/>
              </w:rPr>
              <w:t>But this time, I was alone. No parents by my side, no one to guide me through the day. I pulled out my phone and took a new photo, capturing the same background, but a different person in front of it</w:t>
            </w:r>
            <w:r w:rsidRPr="008B51A6">
              <w:t>. I had changed. Not just in the outfit or in the confidence I now felt, but in the knowledge that I had come this far, relying on my own strength and resilience. My own transformation and growth came from the choices I made, to migrate to Australia, to experience different culture and challenges.</w:t>
            </w:r>
          </w:p>
          <w:p w14:paraId="2647CA76" w14:textId="77777777" w:rsidR="00C23ABD" w:rsidRPr="00C23ABD" w:rsidRDefault="00DE793E" w:rsidP="00DE793E">
            <w:pPr>
              <w:pStyle w:val="VCAAstudentresponse"/>
              <w:rPr>
                <w:i w:val="0"/>
              </w:rPr>
            </w:pPr>
            <w:r w:rsidRPr="008B51A6">
              <w:t xml:space="preserve">The contrast between those two photos, my first day and my last, felt like a visual symbol of everything I had been through. My parents had helped me start this journey, but now, as I took this </w:t>
            </w:r>
            <w:r w:rsidRPr="008B51A6">
              <w:lastRenderedPageBreak/>
              <w:t xml:space="preserve">final step, I did it on my own. Like a plant that found its footing and grown steadily, I had </w:t>
            </w:r>
            <w:proofErr w:type="gramStart"/>
            <w:r w:rsidRPr="008B51A6">
              <w:t>manage</w:t>
            </w:r>
            <w:proofErr w:type="gramEnd"/>
            <w:r w:rsidRPr="008B51A6">
              <w:t xml:space="preserve"> to thrive in the unfamiliar soil of Melbourne. Of all kinds of different directions that told me to go, I had found my own way. The last two years had taught me more than I could ever imagined</w:t>
            </w:r>
            <w:r w:rsidR="00343154" w:rsidRPr="008B51A6">
              <w:t xml:space="preserve"> –</w:t>
            </w:r>
            <w:r w:rsidRPr="008B51A6">
              <w:t xml:space="preserve"> about adaptation, about independence, and about myself.</w:t>
            </w:r>
          </w:p>
          <w:p w14:paraId="40AD01E9" w14:textId="77777777" w:rsidR="00C23ABD" w:rsidRPr="00C23ABD" w:rsidRDefault="00DE793E" w:rsidP="00DE793E">
            <w:pPr>
              <w:pStyle w:val="VCAAstudentresponse"/>
              <w:rPr>
                <w:i w:val="0"/>
              </w:rPr>
            </w:pPr>
            <w:r w:rsidRPr="008B51A6">
              <w:t>The little victories piled up – figuring our grocery shopping, doing laundry without flooding the bathroom, cooking meals that weren’t just instant noodles. I had blossomed to someone who was capable, confident, and sure of herself.</w:t>
            </w:r>
          </w:p>
          <w:p w14:paraId="5341226D" w14:textId="77777777" w:rsidR="00C23ABD" w:rsidRPr="00C23ABD" w:rsidRDefault="00DE793E" w:rsidP="00DE793E">
            <w:pPr>
              <w:pStyle w:val="VCAAstudentresponse"/>
              <w:rPr>
                <w:i w:val="0"/>
              </w:rPr>
            </w:pPr>
            <w:r w:rsidRPr="008B51A6">
              <w:t xml:space="preserve">As the tram approached, </w:t>
            </w:r>
            <w:r w:rsidRPr="008B51A6">
              <w:rPr>
                <w:u w:val="single"/>
              </w:rPr>
              <w:t xml:space="preserve">I felt a deep sense of gratitude for how far I had come. I wasn’t the same person who marvelled at the moon </w:t>
            </w:r>
            <w:r w:rsidR="00D07584" w:rsidRPr="008B51A6">
              <w:rPr>
                <w:u w:val="single"/>
              </w:rPr>
              <w:t>two</w:t>
            </w:r>
            <w:r w:rsidRPr="008B51A6">
              <w:rPr>
                <w:u w:val="single"/>
              </w:rPr>
              <w:t xml:space="preserve"> years ago, nor was I the girl who nervously clutched her parents’ hands outside of a school. I was someone who built herself a life in a place that once felt foreign, someone who had learned to love the changes and challenges</w:t>
            </w:r>
            <w:r w:rsidRPr="008B51A6">
              <w:t>, who transformed from a caterpillar to a beautiful butterfly.</w:t>
            </w:r>
          </w:p>
          <w:p w14:paraId="7707ABDE" w14:textId="482F223C" w:rsidR="00DE793E" w:rsidRPr="008B51A6" w:rsidRDefault="00DE793E" w:rsidP="001D14FE">
            <w:pPr>
              <w:pStyle w:val="VCAAstudentresponse"/>
              <w:rPr>
                <w:i w:val="0"/>
                <w:iCs w:val="0"/>
              </w:rPr>
            </w:pPr>
            <w:r w:rsidRPr="008B51A6">
              <w:t xml:space="preserve">Today, I stood tall – fully rooted in this city. Like a plant that had once struggled to adopt to a new climate, I had flourished in Melbourne’s soil. As the tram doors slid open, </w:t>
            </w:r>
            <w:r w:rsidRPr="008B51A6">
              <w:rPr>
                <w:u w:val="single"/>
              </w:rPr>
              <w:t>I took a last look at the moon, still up there in the sky, and smiled. It no longer felt strange</w:t>
            </w:r>
            <w:r w:rsidRPr="008B51A6">
              <w:t xml:space="preserve">. It felt like a reminder of how much I had grown. Melbourne had given me that, and as I stepped onto the tram, I knew that wherever I went next, I would carry that growth with me. </w:t>
            </w:r>
          </w:p>
        </w:tc>
        <w:tc>
          <w:tcPr>
            <w:tcW w:w="2404" w:type="dxa"/>
          </w:tcPr>
          <w:p w14:paraId="399ECA2D" w14:textId="77777777" w:rsidR="005D2A5D" w:rsidRPr="008B51A6" w:rsidRDefault="005D2A5D" w:rsidP="00F11E9E">
            <w:pPr>
              <w:pStyle w:val="VCAAbody"/>
            </w:pPr>
          </w:p>
          <w:p w14:paraId="1B70E50D" w14:textId="77777777" w:rsidR="00C23ABD" w:rsidRPr="00C23ABD" w:rsidRDefault="00A85EE6" w:rsidP="00C52092">
            <w:pPr>
              <w:pStyle w:val="VCAAbody"/>
            </w:pPr>
            <w:r w:rsidRPr="008B51A6">
              <w:rPr>
                <w:lang w:val="en-AU"/>
              </w:rPr>
              <w:t xml:space="preserve">Uses symbolism of the moon to </w:t>
            </w:r>
            <w:r w:rsidR="00016247" w:rsidRPr="008B51A6">
              <w:rPr>
                <w:lang w:val="en-AU"/>
              </w:rPr>
              <w:t>establish character growth</w:t>
            </w:r>
            <w:r w:rsidR="008B51A6">
              <w:rPr>
                <w:lang w:val="en-AU"/>
              </w:rPr>
              <w:t>.</w:t>
            </w:r>
          </w:p>
          <w:p w14:paraId="09A3B330" w14:textId="04D28625" w:rsidR="00DE793E" w:rsidRPr="008B51A6" w:rsidRDefault="00DE793E" w:rsidP="00F11E9E">
            <w:pPr>
              <w:pStyle w:val="VCAAbody"/>
              <w:rPr>
                <w:highlight w:val="lightGray"/>
              </w:rPr>
            </w:pPr>
          </w:p>
          <w:p w14:paraId="681DF534" w14:textId="77777777" w:rsidR="00DE793E" w:rsidRPr="008B51A6" w:rsidRDefault="00DE793E" w:rsidP="00F11E9E">
            <w:pPr>
              <w:pStyle w:val="VCAAbody"/>
              <w:rPr>
                <w:highlight w:val="lightGray"/>
              </w:rPr>
            </w:pPr>
          </w:p>
          <w:p w14:paraId="41E68050" w14:textId="77777777" w:rsidR="00DE793E" w:rsidRPr="008B51A6" w:rsidRDefault="00DE793E" w:rsidP="00F11E9E">
            <w:pPr>
              <w:pStyle w:val="VCAAbody"/>
            </w:pPr>
          </w:p>
          <w:p w14:paraId="42D5607E" w14:textId="77777777" w:rsidR="00DE793E" w:rsidRPr="008B51A6" w:rsidRDefault="00DE793E" w:rsidP="00F11E9E">
            <w:pPr>
              <w:pStyle w:val="VCAAbody"/>
            </w:pPr>
          </w:p>
          <w:p w14:paraId="494E1509" w14:textId="77777777" w:rsidR="00A5060B" w:rsidRPr="008B51A6" w:rsidRDefault="00A5060B" w:rsidP="00F11E9E">
            <w:pPr>
              <w:pStyle w:val="VCAAbody"/>
            </w:pPr>
          </w:p>
          <w:p w14:paraId="502CCE0B" w14:textId="467FA8C9" w:rsidR="00016247" w:rsidRPr="008B51A6" w:rsidRDefault="005D2A5D" w:rsidP="00C52092">
            <w:pPr>
              <w:pStyle w:val="VCAAbody"/>
              <w:rPr>
                <w:lang w:val="en-AU"/>
              </w:rPr>
            </w:pPr>
            <w:r w:rsidRPr="008B51A6">
              <w:rPr>
                <w:lang w:val="en-AU"/>
              </w:rPr>
              <w:t>Employs a</w:t>
            </w:r>
            <w:r w:rsidR="00016247" w:rsidRPr="008B51A6">
              <w:rPr>
                <w:lang w:val="en-AU"/>
              </w:rPr>
              <w:t>naphora to help create flow</w:t>
            </w:r>
            <w:r w:rsidR="008B51A6">
              <w:rPr>
                <w:lang w:val="en-AU"/>
              </w:rPr>
              <w:t>.</w:t>
            </w:r>
          </w:p>
          <w:p w14:paraId="4F42E185" w14:textId="77777777" w:rsidR="00DE793E" w:rsidRPr="008B51A6" w:rsidRDefault="00DE793E" w:rsidP="00F11E9E">
            <w:pPr>
              <w:pStyle w:val="VCAAbody"/>
            </w:pPr>
          </w:p>
          <w:p w14:paraId="53D280F5" w14:textId="77777777" w:rsidR="00DE793E" w:rsidRPr="008B51A6" w:rsidRDefault="00DE793E" w:rsidP="00F11E9E">
            <w:pPr>
              <w:pStyle w:val="VCAAbody"/>
            </w:pPr>
          </w:p>
          <w:p w14:paraId="4DAA2872" w14:textId="77777777" w:rsidR="00DE793E" w:rsidRPr="008B51A6" w:rsidRDefault="00DE793E" w:rsidP="00F11E9E">
            <w:pPr>
              <w:pStyle w:val="VCAAbody"/>
            </w:pPr>
          </w:p>
          <w:p w14:paraId="13DE7768" w14:textId="77777777" w:rsidR="00DE793E" w:rsidRPr="008B51A6" w:rsidRDefault="00DE793E" w:rsidP="00F11E9E">
            <w:pPr>
              <w:pStyle w:val="VCAAbody"/>
            </w:pPr>
          </w:p>
          <w:p w14:paraId="58978A06" w14:textId="77777777" w:rsidR="00DE793E" w:rsidRPr="008B51A6" w:rsidRDefault="00DE793E" w:rsidP="00F11E9E">
            <w:pPr>
              <w:pStyle w:val="VCAAbody"/>
            </w:pPr>
          </w:p>
          <w:p w14:paraId="63DBF846" w14:textId="77777777" w:rsidR="00DE793E" w:rsidRPr="008B51A6" w:rsidRDefault="00DE793E" w:rsidP="00F11E9E">
            <w:pPr>
              <w:pStyle w:val="VCAAbody"/>
            </w:pPr>
          </w:p>
          <w:p w14:paraId="41DE9DFE" w14:textId="77777777" w:rsidR="00DE793E" w:rsidRPr="008B51A6" w:rsidRDefault="00DE793E" w:rsidP="00F11E9E">
            <w:pPr>
              <w:pStyle w:val="VCAAbody"/>
            </w:pPr>
          </w:p>
          <w:p w14:paraId="26E567E7" w14:textId="77777777" w:rsidR="00DE793E" w:rsidRPr="008B51A6" w:rsidRDefault="00DE793E" w:rsidP="00F11E9E">
            <w:pPr>
              <w:pStyle w:val="VCAAbody"/>
            </w:pPr>
          </w:p>
          <w:p w14:paraId="49CFC05D" w14:textId="77777777" w:rsidR="00DE793E" w:rsidRPr="008B51A6" w:rsidRDefault="00DE793E" w:rsidP="00F11E9E">
            <w:pPr>
              <w:pStyle w:val="VCAAbody"/>
            </w:pPr>
          </w:p>
          <w:p w14:paraId="42139982" w14:textId="77777777" w:rsidR="00DE793E" w:rsidRPr="008B51A6" w:rsidRDefault="00DE793E" w:rsidP="00F11E9E">
            <w:pPr>
              <w:pStyle w:val="VCAAbody"/>
            </w:pPr>
          </w:p>
          <w:p w14:paraId="04F4F562" w14:textId="77777777" w:rsidR="00DE793E" w:rsidRPr="008B51A6" w:rsidRDefault="00DE793E" w:rsidP="00F11E9E">
            <w:pPr>
              <w:pStyle w:val="VCAAbody"/>
            </w:pPr>
          </w:p>
          <w:p w14:paraId="44766C52" w14:textId="77777777" w:rsidR="00DE793E" w:rsidRPr="008B51A6" w:rsidRDefault="00DE793E" w:rsidP="00F11E9E">
            <w:pPr>
              <w:pStyle w:val="VCAAbody"/>
            </w:pPr>
          </w:p>
          <w:p w14:paraId="0E2656B7" w14:textId="77777777" w:rsidR="00DE793E" w:rsidRPr="008B51A6" w:rsidRDefault="00DE793E" w:rsidP="00F11E9E">
            <w:pPr>
              <w:pStyle w:val="VCAAbody"/>
            </w:pPr>
          </w:p>
          <w:p w14:paraId="01F3464D" w14:textId="77777777" w:rsidR="00DE793E" w:rsidRPr="008B51A6" w:rsidRDefault="00DE793E" w:rsidP="00F11E9E">
            <w:pPr>
              <w:pStyle w:val="VCAAbody"/>
            </w:pPr>
          </w:p>
          <w:p w14:paraId="6CDC99C3" w14:textId="77777777" w:rsidR="00DE793E" w:rsidRPr="008B51A6" w:rsidRDefault="00DE793E" w:rsidP="00F11E9E">
            <w:pPr>
              <w:pStyle w:val="VCAAbody"/>
            </w:pPr>
          </w:p>
          <w:p w14:paraId="6603CAF8" w14:textId="77777777" w:rsidR="00DE793E" w:rsidRPr="008B51A6" w:rsidRDefault="00DE793E" w:rsidP="00F11E9E">
            <w:pPr>
              <w:pStyle w:val="VCAAbody"/>
            </w:pPr>
          </w:p>
          <w:p w14:paraId="3A8E8A0D" w14:textId="7EA14450" w:rsidR="00DE793E" w:rsidRPr="008B51A6" w:rsidRDefault="00DE793E" w:rsidP="00F11E9E">
            <w:pPr>
              <w:pStyle w:val="VCAAbody"/>
            </w:pPr>
          </w:p>
          <w:p w14:paraId="0952D52A" w14:textId="77777777" w:rsidR="00DE793E" w:rsidRPr="008B51A6" w:rsidRDefault="00DE793E" w:rsidP="00F11E9E">
            <w:pPr>
              <w:pStyle w:val="VCAAbulletlevel2"/>
              <w:numPr>
                <w:ilvl w:val="0"/>
                <w:numId w:val="0"/>
              </w:numPr>
            </w:pPr>
          </w:p>
          <w:p w14:paraId="49C867D3" w14:textId="77777777" w:rsidR="00DE793E" w:rsidRPr="008B51A6" w:rsidRDefault="00DE793E" w:rsidP="00F11E9E">
            <w:pPr>
              <w:pStyle w:val="VCAAbulletlevel2"/>
              <w:numPr>
                <w:ilvl w:val="0"/>
                <w:numId w:val="0"/>
              </w:numPr>
            </w:pPr>
          </w:p>
          <w:p w14:paraId="2843F301" w14:textId="77777777" w:rsidR="00DE793E" w:rsidRPr="008B51A6" w:rsidRDefault="00DE793E" w:rsidP="00F11E9E">
            <w:pPr>
              <w:pStyle w:val="VCAAbulletlevel2"/>
              <w:numPr>
                <w:ilvl w:val="0"/>
                <w:numId w:val="0"/>
              </w:numPr>
            </w:pPr>
          </w:p>
          <w:p w14:paraId="51CE2FAD" w14:textId="77777777" w:rsidR="00DE793E" w:rsidRPr="008B51A6" w:rsidRDefault="00DE793E" w:rsidP="00F11E9E">
            <w:pPr>
              <w:pStyle w:val="VCAAbulletlevel2"/>
              <w:numPr>
                <w:ilvl w:val="0"/>
                <w:numId w:val="0"/>
              </w:numPr>
            </w:pPr>
          </w:p>
          <w:p w14:paraId="74F76F32" w14:textId="77777777" w:rsidR="001C5461" w:rsidRDefault="001C5461">
            <w:pPr>
              <w:pStyle w:val="VCAAbody"/>
              <w:rPr>
                <w:lang w:val="en-AU"/>
              </w:rPr>
            </w:pPr>
          </w:p>
          <w:p w14:paraId="1B3BCE30" w14:textId="2668C936" w:rsidR="00DE793E" w:rsidRPr="008B51A6" w:rsidRDefault="00D07584" w:rsidP="00C52092">
            <w:pPr>
              <w:pStyle w:val="VCAAbody"/>
              <w:rPr>
                <w:lang w:val="en-AU"/>
              </w:rPr>
            </w:pPr>
            <w:r w:rsidRPr="008B51A6">
              <w:rPr>
                <w:lang w:val="en-AU"/>
              </w:rPr>
              <w:t xml:space="preserve">Explores the idea of feeling lost using the plant extended metaphor </w:t>
            </w:r>
            <w:r w:rsidR="001C5461">
              <w:rPr>
                <w:lang w:val="en-AU"/>
              </w:rPr>
              <w:t>that</w:t>
            </w:r>
            <w:r w:rsidR="001C5461" w:rsidRPr="008B51A6">
              <w:rPr>
                <w:lang w:val="en-AU"/>
              </w:rPr>
              <w:t xml:space="preserve"> </w:t>
            </w:r>
            <w:r w:rsidR="00264A84" w:rsidRPr="008B51A6">
              <w:rPr>
                <w:lang w:val="en-AU"/>
              </w:rPr>
              <w:t>is</w:t>
            </w:r>
            <w:r w:rsidRPr="008B51A6">
              <w:rPr>
                <w:lang w:val="en-AU"/>
              </w:rPr>
              <w:t xml:space="preserve"> established earlier in the piece</w:t>
            </w:r>
            <w:r w:rsidR="008B51A6">
              <w:rPr>
                <w:lang w:val="en-AU"/>
              </w:rPr>
              <w:t>.</w:t>
            </w:r>
          </w:p>
          <w:p w14:paraId="3F3B1A11" w14:textId="77777777" w:rsidR="00D07584" w:rsidRPr="008B51A6" w:rsidRDefault="00D07584" w:rsidP="00F11E9E">
            <w:pPr>
              <w:pStyle w:val="VCAAbody"/>
            </w:pPr>
          </w:p>
          <w:p w14:paraId="67A4D4A3" w14:textId="77777777" w:rsidR="00D07584" w:rsidRPr="008B51A6" w:rsidRDefault="00D07584" w:rsidP="00F11E9E">
            <w:pPr>
              <w:pStyle w:val="VCAAbody"/>
            </w:pPr>
          </w:p>
          <w:p w14:paraId="74E3263A" w14:textId="77777777" w:rsidR="00D07584" w:rsidRPr="008B51A6" w:rsidRDefault="00D07584" w:rsidP="00F11E9E">
            <w:pPr>
              <w:pStyle w:val="VCAAbody"/>
            </w:pPr>
          </w:p>
          <w:p w14:paraId="2C422DE3" w14:textId="518DC60C" w:rsidR="00D07584" w:rsidRPr="008B51A6" w:rsidRDefault="00D07584" w:rsidP="00C52092">
            <w:pPr>
              <w:pStyle w:val="VCAAbody"/>
              <w:rPr>
                <w:lang w:val="en-AU"/>
              </w:rPr>
            </w:pPr>
            <w:r w:rsidRPr="008B51A6">
              <w:rPr>
                <w:lang w:val="en-AU"/>
              </w:rPr>
              <w:t>Returns to an instance that occurred previously to highlight the character growth because of the journey</w:t>
            </w:r>
            <w:r w:rsidR="00A5060B" w:rsidRPr="008B51A6">
              <w:rPr>
                <w:lang w:val="en-AU"/>
              </w:rPr>
              <w:t xml:space="preserve"> taken</w:t>
            </w:r>
            <w:r w:rsidR="008B51A6">
              <w:rPr>
                <w:lang w:val="en-AU"/>
              </w:rPr>
              <w:t>.</w:t>
            </w:r>
          </w:p>
          <w:p w14:paraId="014BD68D" w14:textId="77777777" w:rsidR="00D07584" w:rsidRPr="008B51A6" w:rsidRDefault="00D07584" w:rsidP="00F11E9E">
            <w:pPr>
              <w:pStyle w:val="VCAAbody"/>
            </w:pPr>
          </w:p>
          <w:p w14:paraId="28E29E26" w14:textId="77777777" w:rsidR="00D07584" w:rsidRPr="008B51A6" w:rsidRDefault="00D07584" w:rsidP="00F11E9E">
            <w:pPr>
              <w:pStyle w:val="VCAAbody"/>
            </w:pPr>
          </w:p>
          <w:p w14:paraId="796ED743" w14:textId="77777777" w:rsidR="00D07584" w:rsidRPr="008B51A6" w:rsidRDefault="00D07584" w:rsidP="00F11E9E">
            <w:pPr>
              <w:pStyle w:val="VCAAbody"/>
            </w:pPr>
          </w:p>
          <w:p w14:paraId="70909BC4" w14:textId="77777777" w:rsidR="00D07584" w:rsidRPr="008B51A6" w:rsidRDefault="00D07584" w:rsidP="00F11E9E">
            <w:pPr>
              <w:pStyle w:val="VCAAbody"/>
            </w:pPr>
          </w:p>
          <w:p w14:paraId="090FE616" w14:textId="77777777" w:rsidR="00D07584" w:rsidRPr="008B51A6" w:rsidRDefault="00D07584" w:rsidP="00F11E9E">
            <w:pPr>
              <w:pStyle w:val="VCAAbody"/>
            </w:pPr>
          </w:p>
          <w:p w14:paraId="43EF87D1" w14:textId="77777777" w:rsidR="00D07584" w:rsidRPr="008B51A6" w:rsidRDefault="00D07584" w:rsidP="00F11E9E">
            <w:pPr>
              <w:pStyle w:val="VCAAbody"/>
            </w:pPr>
          </w:p>
          <w:p w14:paraId="70EBFC82" w14:textId="77777777" w:rsidR="00D07584" w:rsidRPr="008B51A6" w:rsidRDefault="00D07584" w:rsidP="00F11E9E">
            <w:pPr>
              <w:pStyle w:val="VCAAbody"/>
            </w:pPr>
          </w:p>
          <w:p w14:paraId="2CF9EA4C" w14:textId="77777777" w:rsidR="00D07584" w:rsidRPr="008B51A6" w:rsidRDefault="00D07584" w:rsidP="00F11E9E">
            <w:pPr>
              <w:pStyle w:val="VCAAbody"/>
            </w:pPr>
          </w:p>
          <w:p w14:paraId="72B01F0F" w14:textId="77777777" w:rsidR="00D07584" w:rsidRPr="008B51A6" w:rsidRDefault="00D07584" w:rsidP="00F11E9E">
            <w:pPr>
              <w:pStyle w:val="VCAAbody"/>
            </w:pPr>
          </w:p>
          <w:p w14:paraId="67EFE9EE" w14:textId="77777777" w:rsidR="00D07584" w:rsidRPr="008B51A6" w:rsidRDefault="00D07584" w:rsidP="00F11E9E">
            <w:pPr>
              <w:pStyle w:val="VCAAbody"/>
            </w:pPr>
          </w:p>
          <w:p w14:paraId="082F735E" w14:textId="77777777" w:rsidR="001D14FE" w:rsidRPr="008B51A6" w:rsidRDefault="001D14FE" w:rsidP="00F11E9E">
            <w:pPr>
              <w:pStyle w:val="VCAAbody"/>
            </w:pPr>
          </w:p>
          <w:p w14:paraId="4B24ACB8" w14:textId="77777777" w:rsidR="00D07584" w:rsidRPr="008B51A6" w:rsidRDefault="00D07584" w:rsidP="00F11E9E">
            <w:pPr>
              <w:pStyle w:val="VCAAbody"/>
            </w:pPr>
          </w:p>
          <w:p w14:paraId="5D2F17EA" w14:textId="539E2831" w:rsidR="00D07584" w:rsidRPr="008B51A6" w:rsidRDefault="00576103" w:rsidP="00C52092">
            <w:pPr>
              <w:pStyle w:val="VCAAbody"/>
              <w:rPr>
                <w:lang w:val="en-AU"/>
              </w:rPr>
            </w:pPr>
            <w:r w:rsidRPr="008B51A6">
              <w:rPr>
                <w:lang w:val="en-AU"/>
              </w:rPr>
              <w:t>Offers a reflective summary of personal growth</w:t>
            </w:r>
            <w:r w:rsidR="008B51A6">
              <w:rPr>
                <w:lang w:val="en-AU"/>
              </w:rPr>
              <w:t>.</w:t>
            </w:r>
          </w:p>
          <w:p w14:paraId="291277F6" w14:textId="77777777" w:rsidR="00D07584" w:rsidRPr="008B51A6" w:rsidRDefault="00D07584" w:rsidP="00F11E9E">
            <w:pPr>
              <w:pStyle w:val="VCAAbody"/>
            </w:pPr>
          </w:p>
          <w:p w14:paraId="07B42C6A" w14:textId="77777777" w:rsidR="00D07584" w:rsidRPr="008B51A6" w:rsidRDefault="00D07584" w:rsidP="00F11E9E">
            <w:pPr>
              <w:pStyle w:val="VCAAbody"/>
            </w:pPr>
          </w:p>
          <w:p w14:paraId="2D040705" w14:textId="77777777" w:rsidR="00D07584" w:rsidRPr="008B51A6" w:rsidRDefault="00D07584" w:rsidP="00F11E9E">
            <w:pPr>
              <w:pStyle w:val="VCAAbody"/>
            </w:pPr>
          </w:p>
          <w:p w14:paraId="71A19BB7" w14:textId="24B04A08" w:rsidR="00DE793E" w:rsidRPr="008B51A6" w:rsidRDefault="00D07584" w:rsidP="00F101D0">
            <w:pPr>
              <w:pStyle w:val="VCAAbody"/>
              <w:rPr>
                <w:lang w:val="en-AU"/>
              </w:rPr>
            </w:pPr>
            <w:r w:rsidRPr="008B51A6">
              <w:rPr>
                <w:lang w:val="en-AU"/>
              </w:rPr>
              <w:t>Returns to the idea of the moon established in the beginning</w:t>
            </w:r>
            <w:r w:rsidR="000674EB">
              <w:rPr>
                <w:lang w:val="en-AU"/>
              </w:rPr>
              <w:t>,</w:t>
            </w:r>
            <w:r w:rsidRPr="008B51A6">
              <w:rPr>
                <w:lang w:val="en-AU"/>
              </w:rPr>
              <w:t xml:space="preserve"> which helps to create a sense of conclusion</w:t>
            </w:r>
            <w:r w:rsidR="008B51A6">
              <w:rPr>
                <w:lang w:val="en-AU"/>
              </w:rPr>
              <w:t>.</w:t>
            </w:r>
          </w:p>
        </w:tc>
      </w:tr>
    </w:tbl>
    <w:p w14:paraId="10D40801" w14:textId="0BC6A2BB" w:rsidR="00743133" w:rsidRPr="00F11E9E" w:rsidRDefault="00743133" w:rsidP="008464BD">
      <w:pPr>
        <w:pStyle w:val="VCAAbody"/>
      </w:pPr>
      <w:r w:rsidRPr="008B51A6">
        <w:rPr>
          <w:lang w:val="en-AU"/>
        </w:rPr>
        <w:lastRenderedPageBreak/>
        <w:t xml:space="preserve">The following is a </w:t>
      </w:r>
      <w:r w:rsidR="005D7B56">
        <w:rPr>
          <w:lang w:val="en-AU"/>
        </w:rPr>
        <w:t xml:space="preserve">high-scoring </w:t>
      </w:r>
      <w:r w:rsidRPr="008B51A6">
        <w:rPr>
          <w:lang w:val="en-AU"/>
        </w:rPr>
        <w:t>student response to Framework 3: Writing about personal journeys. In this response</w:t>
      </w:r>
      <w:r w:rsidR="0009426C" w:rsidRPr="008B51A6">
        <w:rPr>
          <w:lang w:val="en-AU"/>
        </w:rPr>
        <w:t>,</w:t>
      </w:r>
      <w:r w:rsidRPr="008B51A6">
        <w:rPr>
          <w:lang w:val="en-AU"/>
        </w:rPr>
        <w:t xml:space="preserve"> the student reflects on their </w:t>
      </w:r>
      <w:r w:rsidR="00B01CC6" w:rsidRPr="008B51A6">
        <w:rPr>
          <w:lang w:val="en-AU"/>
        </w:rPr>
        <w:t xml:space="preserve">changed beliefs about </w:t>
      </w:r>
      <w:r w:rsidR="00B006EF" w:rsidRPr="008B51A6">
        <w:rPr>
          <w:lang w:val="en-AU"/>
        </w:rPr>
        <w:t>comparing themselves with others</w:t>
      </w:r>
      <w:r w:rsidR="001C5461">
        <w:rPr>
          <w:lang w:val="en-AU"/>
        </w:rPr>
        <w:t>,</w:t>
      </w:r>
      <w:r w:rsidR="00B01CC6" w:rsidRPr="008B51A6">
        <w:rPr>
          <w:lang w:val="en-AU"/>
        </w:rPr>
        <w:t xml:space="preserve"> using their own experiences to explain the consequences of </w:t>
      </w:r>
      <w:r w:rsidR="00B006EF" w:rsidRPr="008B51A6">
        <w:rPr>
          <w:lang w:val="en-AU"/>
        </w:rPr>
        <w:t xml:space="preserve">constant </w:t>
      </w:r>
      <w:r w:rsidR="00B01CC6" w:rsidRPr="008B51A6">
        <w:rPr>
          <w:lang w:val="en-AU"/>
        </w:rPr>
        <w:t>competition</w:t>
      </w:r>
      <w:r w:rsidR="00B006EF" w:rsidRPr="008B51A6">
        <w:rPr>
          <w:lang w:val="en-AU"/>
        </w:rPr>
        <w:t>.</w:t>
      </w:r>
    </w:p>
    <w:p w14:paraId="3143D9F8" w14:textId="07F44626" w:rsidR="00743133" w:rsidRPr="00F11E9E" w:rsidRDefault="00743133" w:rsidP="008464BD">
      <w:pPr>
        <w:pStyle w:val="VCAAbody"/>
      </w:pPr>
      <w:r w:rsidRPr="008B51A6">
        <w:rPr>
          <w:lang w:val="en-AU"/>
        </w:rPr>
        <w:t>The response:</w:t>
      </w:r>
    </w:p>
    <w:p w14:paraId="130DBD23" w14:textId="5E5DA88A" w:rsidR="00743133" w:rsidRPr="00FA5B19" w:rsidRDefault="00B006EF" w:rsidP="00FA5B19">
      <w:pPr>
        <w:pStyle w:val="VCAAbullet"/>
      </w:pPr>
      <w:r w:rsidRPr="00FA5B19">
        <w:t>uses the title well</w:t>
      </w:r>
      <w:r w:rsidR="00743133" w:rsidRPr="00FA5B19">
        <w:t xml:space="preserve">, </w:t>
      </w:r>
      <w:r w:rsidR="00B01CC6" w:rsidRPr="00FA5B19">
        <w:t xml:space="preserve">as the narrator finds their way to overcome their anxiety </w:t>
      </w:r>
      <w:r w:rsidR="00AE3CFB" w:rsidRPr="00FA5B19">
        <w:t xml:space="preserve">about </w:t>
      </w:r>
      <w:r w:rsidR="00B01CC6" w:rsidRPr="00FA5B19">
        <w:t>fierce competition by embracing and celebrating individual talent rather than simply comparing one’s ability</w:t>
      </w:r>
    </w:p>
    <w:p w14:paraId="2C372E4A" w14:textId="4A179059" w:rsidR="00C250C8" w:rsidRPr="00FA5B19" w:rsidRDefault="001C5461" w:rsidP="00FA5B19">
      <w:pPr>
        <w:pStyle w:val="VCAAbullet"/>
      </w:pPr>
      <w:r w:rsidRPr="00FA5B19">
        <w:t>w</w:t>
      </w:r>
      <w:r w:rsidR="00C250C8" w:rsidRPr="00FA5B19">
        <w:t>rites within the Framework as the response shares the narrator’s story</w:t>
      </w:r>
      <w:r w:rsidR="00A66A1F" w:rsidRPr="00FA5B19">
        <w:t>,</w:t>
      </w:r>
      <w:r w:rsidR="00C250C8" w:rsidRPr="00FA5B19">
        <w:t xml:space="preserve"> exploring the consequence of the key event of performing on stage and having one’s full name announced</w:t>
      </w:r>
    </w:p>
    <w:p w14:paraId="06B9E69A" w14:textId="0509747C" w:rsidR="00576103" w:rsidRPr="00FA5B19" w:rsidRDefault="001C5461" w:rsidP="00FA5B19">
      <w:pPr>
        <w:pStyle w:val="VCAAbullet"/>
      </w:pPr>
      <w:r w:rsidRPr="00FA5B19">
        <w:t>u</w:t>
      </w:r>
      <w:r w:rsidR="00576103" w:rsidRPr="00FA5B19">
        <w:t>ses the ideas presented in Stimulus 3 without directly quoting parts of the stimulus</w:t>
      </w:r>
    </w:p>
    <w:p w14:paraId="111DAA7B" w14:textId="56C67DD4" w:rsidR="00743133" w:rsidRPr="00FA5B19" w:rsidRDefault="001C5461" w:rsidP="00FA5B19">
      <w:pPr>
        <w:pStyle w:val="VCAAbullet"/>
      </w:pPr>
      <w:r w:rsidRPr="00FA5B19">
        <w:t>u</w:t>
      </w:r>
      <w:r w:rsidR="00743133" w:rsidRPr="00FA5B19">
        <w:t xml:space="preserve">ses </w:t>
      </w:r>
      <w:r w:rsidR="00B01CC6" w:rsidRPr="00FA5B19">
        <w:t>descriptive language to create a rich setting and explore the narrator’s thoughts</w:t>
      </w:r>
    </w:p>
    <w:p w14:paraId="49DF7FD9" w14:textId="17D6247B" w:rsidR="000A3382" w:rsidRPr="00FA5B19" w:rsidRDefault="001C5461" w:rsidP="00FA5B19">
      <w:pPr>
        <w:pStyle w:val="VCAAbullet"/>
      </w:pPr>
      <w:r w:rsidRPr="00FA5B19">
        <w:t>f</w:t>
      </w:r>
      <w:r w:rsidR="000A3382" w:rsidRPr="00FA5B19">
        <w:t>ocuses the writing on introspection by using one event to encapsulate all the ideas</w:t>
      </w:r>
    </w:p>
    <w:p w14:paraId="4051F50B" w14:textId="0D423CD5" w:rsidR="00743133" w:rsidRPr="00FA5B19" w:rsidRDefault="001C5461" w:rsidP="00FA5B19">
      <w:pPr>
        <w:pStyle w:val="VCAAbullet"/>
      </w:pPr>
      <w:r w:rsidRPr="00FA5B19">
        <w:t>u</w:t>
      </w:r>
      <w:r w:rsidR="00743133" w:rsidRPr="00FA5B19">
        <w:t xml:space="preserve">ses a text structure and language features </w:t>
      </w:r>
      <w:r w:rsidR="00A66A1F" w:rsidRPr="00FA5B19">
        <w:t xml:space="preserve">that </w:t>
      </w:r>
      <w:r w:rsidR="00743133" w:rsidRPr="00FA5B19">
        <w:t>clearly connect to the purpose to reflect and e</w:t>
      </w:r>
      <w:r w:rsidR="000A3382" w:rsidRPr="00FA5B19">
        <w:t>xplain</w:t>
      </w:r>
    </w:p>
    <w:p w14:paraId="233274EC" w14:textId="04DC1689" w:rsidR="00E55AA4" w:rsidRPr="00FA5B19" w:rsidRDefault="001C5461" w:rsidP="00FA5B19">
      <w:pPr>
        <w:pStyle w:val="VCAAbullet"/>
      </w:pPr>
      <w:r w:rsidRPr="00FA5B19">
        <w:t>d</w:t>
      </w:r>
      <w:r w:rsidR="00743133" w:rsidRPr="00FA5B19">
        <w:t xml:space="preserve">emonstrates </w:t>
      </w:r>
      <w:r w:rsidR="000A3382" w:rsidRPr="00FA5B19">
        <w:t>effective</w:t>
      </w:r>
      <w:r w:rsidR="00743133" w:rsidRPr="00FA5B19">
        <w:t xml:space="preserve"> control of expression</w:t>
      </w:r>
      <w:r w:rsidR="00AE3CFB" w:rsidRPr="00FA5B19">
        <w:t>,</w:t>
      </w:r>
      <w:r w:rsidR="000A3382" w:rsidRPr="00FA5B19">
        <w:t xml:space="preserve"> </w:t>
      </w:r>
      <w:r w:rsidR="00AE3CFB" w:rsidRPr="00FA5B19">
        <w:t xml:space="preserve">with </w:t>
      </w:r>
      <w:r w:rsidR="000A3382" w:rsidRPr="00FA5B19">
        <w:t xml:space="preserve">minor grammatical errors </w:t>
      </w:r>
      <w:r w:rsidR="00AE3CFB" w:rsidRPr="00FA5B19">
        <w:t>not d</w:t>
      </w:r>
      <w:r w:rsidR="00102099" w:rsidRPr="00FA5B19">
        <w:t>e</w:t>
      </w:r>
      <w:r w:rsidR="00AE3CFB" w:rsidRPr="00FA5B19">
        <w:t>tracting</w:t>
      </w:r>
      <w:r w:rsidR="000A3382" w:rsidRPr="00FA5B19">
        <w:t xml:space="preserve"> from the overall meaning</w:t>
      </w:r>
      <w:r w:rsidR="00A66A1F" w:rsidRPr="00FA5B19">
        <w:t>.</w:t>
      </w:r>
    </w:p>
    <w:p w14:paraId="05CD1AD8" w14:textId="77777777" w:rsidR="00E55AA4" w:rsidRDefault="00E55AA4">
      <w:pPr>
        <w:rPr>
          <w:rFonts w:ascii="Arial" w:eastAsia="Arial" w:hAnsi="Arial" w:cs="Arial"/>
          <w:kern w:val="22"/>
          <w:sz w:val="20"/>
          <w:lang w:val="en-AU" w:eastAsia="ja-JP"/>
        </w:rPr>
      </w:pPr>
      <w:r>
        <w:rPr>
          <w:lang w:val="en-AU"/>
        </w:rPr>
        <w:br w:type="page"/>
      </w:r>
    </w:p>
    <w:p w14:paraId="63056A5F" w14:textId="77777777" w:rsidR="008B51A6" w:rsidRPr="008B51A6" w:rsidRDefault="008B51A6" w:rsidP="008B51A6">
      <w:pPr>
        <w:pStyle w:val="VCAAbody"/>
        <w:rPr>
          <w:lang w:val="en-AU"/>
        </w:rPr>
      </w:pPr>
    </w:p>
    <w:tbl>
      <w:tblPr>
        <w:tblStyle w:val="TableGrid"/>
        <w:tblW w:w="0" w:type="auto"/>
        <w:tblInd w:w="720" w:type="dxa"/>
        <w:tblLook w:val="04A0" w:firstRow="1" w:lastRow="0" w:firstColumn="1" w:lastColumn="0" w:noHBand="0" w:noVBand="1"/>
      </w:tblPr>
      <w:tblGrid>
        <w:gridCol w:w="6505"/>
        <w:gridCol w:w="2404"/>
      </w:tblGrid>
      <w:tr w:rsidR="00743133" w:rsidRPr="008B51A6" w14:paraId="556AFCDF" w14:textId="77777777" w:rsidTr="00FC4FDE">
        <w:tc>
          <w:tcPr>
            <w:tcW w:w="6505" w:type="dxa"/>
          </w:tcPr>
          <w:p w14:paraId="424DB75A" w14:textId="7B310E04" w:rsidR="00743133" w:rsidRPr="008B51A6" w:rsidRDefault="00743133" w:rsidP="00494192">
            <w:pPr>
              <w:pStyle w:val="VCAAtemplatetext"/>
              <w:rPr>
                <w:i/>
              </w:rPr>
            </w:pPr>
            <w:r w:rsidRPr="008B51A6">
              <w:t>Student sample</w:t>
            </w:r>
          </w:p>
        </w:tc>
        <w:tc>
          <w:tcPr>
            <w:tcW w:w="2404" w:type="dxa"/>
          </w:tcPr>
          <w:p w14:paraId="3A7FD714" w14:textId="77777777" w:rsidR="00743133" w:rsidRPr="008B51A6" w:rsidRDefault="00743133" w:rsidP="00494192">
            <w:pPr>
              <w:pStyle w:val="VCAAtemplatetext"/>
              <w:rPr>
                <w:i/>
              </w:rPr>
            </w:pPr>
            <w:r w:rsidRPr="008B51A6">
              <w:t>Annotations</w:t>
            </w:r>
          </w:p>
        </w:tc>
      </w:tr>
      <w:tr w:rsidR="00743133" w:rsidRPr="008B51A6" w14:paraId="53A7507B" w14:textId="77777777" w:rsidTr="00FC4FDE">
        <w:tc>
          <w:tcPr>
            <w:tcW w:w="6505" w:type="dxa"/>
          </w:tcPr>
          <w:p w14:paraId="5FDBA1DD" w14:textId="77777777" w:rsidR="00C23ABD" w:rsidRPr="00C23ABD" w:rsidRDefault="00743133" w:rsidP="00743133">
            <w:pPr>
              <w:pStyle w:val="VCAAstudentresponse"/>
              <w:rPr>
                <w:i w:val="0"/>
              </w:rPr>
            </w:pPr>
            <w:r w:rsidRPr="008B51A6">
              <w:t>Finding My Way</w:t>
            </w:r>
          </w:p>
          <w:p w14:paraId="59BFF1CF" w14:textId="77777777" w:rsidR="00C23ABD" w:rsidRPr="00C23ABD" w:rsidRDefault="00743133" w:rsidP="00743133">
            <w:pPr>
              <w:pStyle w:val="VCAAstudentresponse"/>
              <w:rPr>
                <w:i w:val="0"/>
              </w:rPr>
            </w:pPr>
            <w:r w:rsidRPr="008B51A6">
              <w:t>One by one, performers glided onto the stage, each a unique brushstroke on the canvas of sound. Their styles</w:t>
            </w:r>
            <w:r w:rsidRPr="00F101D0">
              <w:t xml:space="preserve">, </w:t>
            </w:r>
            <w:r w:rsidRPr="008B51A6">
              <w:rPr>
                <w:u w:val="single"/>
              </w:rPr>
              <w:t>a vibrant tapestry woven with diverse melodies and heartful lyrics. The spotlight danced upon them, illuminating their distinct expressions. While the audience’s applause swelled like a warm tide, embracing every note</w:t>
            </w:r>
            <w:r w:rsidRPr="008B51A6">
              <w:t xml:space="preserve">. It was an annual school talent show, my first Australian experience as an </w:t>
            </w:r>
            <w:proofErr w:type="gramStart"/>
            <w:r w:rsidRPr="008B51A6">
              <w:t>International</w:t>
            </w:r>
            <w:proofErr w:type="gramEnd"/>
            <w:r w:rsidRPr="008B51A6">
              <w:t xml:space="preserve"> student. </w:t>
            </w:r>
            <w:r w:rsidRPr="008B51A6">
              <w:rPr>
                <w:u w:val="single"/>
              </w:rPr>
              <w:t>Behind the red curtain, I could hear the host soothing the crowds’ anticipation</w:t>
            </w:r>
            <w:r w:rsidRPr="008B51A6">
              <w:t>. His voice a gentle breeze guiding the evening’s flow. My palms clutching the microphone, slick with nervousness, while the host called my full name, a familiar unease settled in.</w:t>
            </w:r>
          </w:p>
          <w:p w14:paraId="78ED4AF9" w14:textId="77777777" w:rsidR="00C23ABD" w:rsidRPr="00C23ABD" w:rsidRDefault="00743133" w:rsidP="00743133">
            <w:pPr>
              <w:pStyle w:val="VCAAstudentresponse"/>
              <w:rPr>
                <w:i w:val="0"/>
              </w:rPr>
            </w:pPr>
            <w:r w:rsidRPr="008B51A6">
              <w:t xml:space="preserve">In my culture, being called out by name often </w:t>
            </w:r>
            <w:proofErr w:type="spellStart"/>
            <w:r w:rsidRPr="008B51A6">
              <w:t>signaled</w:t>
            </w:r>
            <w:proofErr w:type="spellEnd"/>
            <w:r w:rsidRPr="008B51A6">
              <w:t xml:space="preserve"> failure, a reminder of the constant comparison that shaped my education</w:t>
            </w:r>
            <w:r w:rsidR="00CC299E" w:rsidRPr="008B51A6">
              <w:t xml:space="preserve"> </w:t>
            </w:r>
            <w:proofErr w:type="gramStart"/>
            <w:r w:rsidR="00CC299E" w:rsidRPr="008B51A6">
              <w:t xml:space="preserve">– </w:t>
            </w:r>
            <w:r w:rsidRPr="008B51A6">
              <w:t xml:space="preserve"> where</w:t>
            </w:r>
            <w:proofErr w:type="gramEnd"/>
            <w:r w:rsidRPr="008B51A6">
              <w:t xml:space="preserve"> you were only as good as the person ahead of you, and being noticed often meant you had fallen behind. From the moment we first stepped into the bustling halls of primary school, we found ourselves plunged into a whirlwind where achievement </w:t>
            </w:r>
            <w:proofErr w:type="gramStart"/>
            <w:r w:rsidRPr="008B51A6">
              <w:t>were</w:t>
            </w:r>
            <w:proofErr w:type="gramEnd"/>
            <w:r w:rsidRPr="008B51A6">
              <w:t xml:space="preserve"> not just celebrated but scrutinized, often weighed against the golden scales of academic accolades and athletic prowess. Hobbies like chess, piano and violin transform from mere pastimes into the lifeblood of sophistication, watched over by the hawk-like gazes of peers and parents alike, each judgement a silent whisper echoing in the back of our minds. In the high-stakes environment, the pressure to excel morphs into a pervasive habit of comparison, like an unyielding tide that pulls us under, leaving us gasping for air. Even though I was away from my home country, oceans apart, that tide still gripped me tight. The melodies that once set me free now felt like chains, holding me back instead of lifting me up. Singing, once a carefree hobby, had become a source of dread, each note weighed down by the fear of being judged and ranked. What used to be an escape now felt like a performance under the constant scrutiny, where my voice was so longer my own, but a measure of how I compared to others. The stage, once a place of joy, now stood as a reminder of the endless competition, dimming the passion that once </w:t>
            </w:r>
            <w:proofErr w:type="spellStart"/>
            <w:r w:rsidRPr="008B51A6">
              <w:t>fueled</w:t>
            </w:r>
            <w:proofErr w:type="spellEnd"/>
            <w:r w:rsidRPr="008B51A6">
              <w:t xml:space="preserve"> my songs.</w:t>
            </w:r>
          </w:p>
          <w:p w14:paraId="4C8ECB85" w14:textId="77777777" w:rsidR="00C23ABD" w:rsidRPr="00C23ABD" w:rsidRDefault="00743133" w:rsidP="00743133">
            <w:pPr>
              <w:pStyle w:val="VCAAstudentresponse"/>
              <w:rPr>
                <w:i w:val="0"/>
              </w:rPr>
            </w:pPr>
            <w:r w:rsidRPr="00F101D0">
              <w:rPr>
                <w:u w:val="single"/>
              </w:rPr>
              <w:t xml:space="preserve">“Now let’s welcome Danny from Year 11 to singing…” </w:t>
            </w:r>
            <w:r w:rsidRPr="008B51A6">
              <w:t xml:space="preserve">The host’s introduction brought me back to the reality. My name echoed across the room, pulling me from my thoughts and reminding me of the weight of expectations. A crake on the mirror reflected my clammy hands and nervous expressions, a stark reminder of my insecurities. Anxiety </w:t>
            </w:r>
            <w:proofErr w:type="spellStart"/>
            <w:r w:rsidRPr="008B51A6">
              <w:t>serged</w:t>
            </w:r>
            <w:proofErr w:type="spellEnd"/>
            <w:r w:rsidRPr="008B51A6">
              <w:t xml:space="preserve"> like a tidal wave, crashing into my heart as I faced the inevitable participation in the show: what if other contestants were all professionals? What if I forgot the lyrics? What if my chosen song fell flat? I paced </w:t>
            </w:r>
            <w:proofErr w:type="spellStart"/>
            <w:r w:rsidRPr="008B51A6">
              <w:t>nerviously</w:t>
            </w:r>
            <w:proofErr w:type="spellEnd"/>
            <w:r w:rsidRPr="008B51A6">
              <w:t xml:space="preserve">, my heart racing like a wild drum in my chest. Yet, as the vibrant colours of the stage </w:t>
            </w:r>
            <w:r w:rsidRPr="008B51A6">
              <w:lastRenderedPageBreak/>
              <w:t xml:space="preserve">light seeped through the curtains, I stepped onto stage. The first note quivered as a timid leaf trembling in the wind. But in that sea of expectant faces, a smile of a girl in the front seat sparked something within me. I took a deep breath, and gradually, my voice steadied, each line infusing me with confidence. </w:t>
            </w:r>
            <w:r w:rsidRPr="00DB400B">
              <w:t>More smiles and nods of appreciation surrounding me transforme</w:t>
            </w:r>
            <w:r w:rsidRPr="003D06FE">
              <w:t>d my anxiety into exhilaration.</w:t>
            </w:r>
          </w:p>
          <w:p w14:paraId="51967078" w14:textId="77777777" w:rsidR="00C23ABD" w:rsidRPr="00C23ABD" w:rsidRDefault="00743133" w:rsidP="00743133">
            <w:pPr>
              <w:pStyle w:val="VCAAstudentresponse"/>
              <w:rPr>
                <w:i w:val="0"/>
              </w:rPr>
            </w:pPr>
            <w:r w:rsidRPr="008B51A6">
              <w:t xml:space="preserve">By the end of the song, I stood beaming, basking in the warmth of the connections I have forged with the audience. In that moment, I realized that music transcends comparison, it creates a bridge of shared experience and emotions. Just as notes come together to form a harmonious melody, so too do our individualities </w:t>
            </w:r>
            <w:proofErr w:type="gramStart"/>
            <w:r w:rsidRPr="008B51A6">
              <w:t>contributes</w:t>
            </w:r>
            <w:proofErr w:type="gramEnd"/>
            <w:r w:rsidRPr="008B51A6">
              <w:t xml:space="preserve"> to a richer human experience. It is neither accolade medals nor rankings determine our worth, but the ability to be ourselves and the connections we make along the way.</w:t>
            </w:r>
          </w:p>
          <w:p w14:paraId="39272036" w14:textId="77777777" w:rsidR="00C23ABD" w:rsidRPr="00C23ABD" w:rsidRDefault="00743133" w:rsidP="00743133">
            <w:pPr>
              <w:pStyle w:val="VCAAstudentresponse"/>
              <w:rPr>
                <w:i w:val="0"/>
              </w:rPr>
            </w:pPr>
            <w:r w:rsidRPr="008B51A6">
              <w:t xml:space="preserve">Reflecting on this journey, not only the physical journey from my home country to Australia now my second home, but also the emotional journey from backstage to the frontstage, I was reminded by a quote from “The Little Prince”: “Maybe there are five thousand roses in the world and you the same flower, but only you are my unique rose.” </w:t>
            </w:r>
            <w:proofErr w:type="gramStart"/>
            <w:r w:rsidRPr="008B51A6">
              <w:t>As long as</w:t>
            </w:r>
            <w:proofErr w:type="gramEnd"/>
            <w:r w:rsidRPr="008B51A6">
              <w:t xml:space="preserve"> we embrace our authentic selves, there will always be someone who recognizes and appreciates our unique brilliance. Our worth is not how we measure up with others, but by our own value and the light we share with the world. In a world that often values conformity over individualities, this realization is liberating. In singing, in living and in being, we are all beautifully unique notes in the grand symphony of lives, deserving of love and appreciation just as we are.</w:t>
            </w:r>
          </w:p>
          <w:p w14:paraId="02DF35D3" w14:textId="13658835" w:rsidR="00743133" w:rsidRPr="008B51A6" w:rsidRDefault="00743133" w:rsidP="00AD408A">
            <w:pPr>
              <w:pStyle w:val="VCAAstudentresponse"/>
              <w:rPr>
                <w:i w:val="0"/>
                <w:iCs w:val="0"/>
              </w:rPr>
            </w:pPr>
            <w:r w:rsidRPr="008B51A6">
              <w:rPr>
                <w:u w:val="single"/>
              </w:rPr>
              <w:t>I stepped off the stage. I heard my name addressed. This time, I smiled</w:t>
            </w:r>
            <w:r w:rsidRPr="008B51A6">
              <w:t xml:space="preserve">. </w:t>
            </w:r>
          </w:p>
        </w:tc>
        <w:tc>
          <w:tcPr>
            <w:tcW w:w="2404" w:type="dxa"/>
          </w:tcPr>
          <w:p w14:paraId="48208AE3" w14:textId="77777777" w:rsidR="00743133" w:rsidRPr="008B51A6" w:rsidRDefault="00743133" w:rsidP="00F11E9E">
            <w:pPr>
              <w:pStyle w:val="VCAAbody"/>
              <w:rPr>
                <w:highlight w:val="lightGray"/>
              </w:rPr>
            </w:pPr>
          </w:p>
          <w:p w14:paraId="73113A63" w14:textId="77777777" w:rsidR="00743133" w:rsidRPr="00F11E9E" w:rsidRDefault="00743133" w:rsidP="00F11E9E">
            <w:pPr>
              <w:pStyle w:val="VCAAbody"/>
              <w:rPr>
                <w:highlight w:val="lightGray"/>
              </w:rPr>
            </w:pPr>
          </w:p>
          <w:p w14:paraId="237CF8E4" w14:textId="23F396EE" w:rsidR="00743133" w:rsidRPr="00F11E9E" w:rsidRDefault="00743133" w:rsidP="001D14FE">
            <w:pPr>
              <w:pStyle w:val="VCAAbody"/>
            </w:pPr>
            <w:r w:rsidRPr="00F11E9E">
              <w:t xml:space="preserve">Uses </w:t>
            </w:r>
            <w:r w:rsidR="00264A84" w:rsidRPr="00F11E9E">
              <w:t>descriptive language</w:t>
            </w:r>
            <w:r w:rsidRPr="00F11E9E">
              <w:t xml:space="preserve"> to create a clear setting of standing backstage</w:t>
            </w:r>
            <w:r w:rsidR="008B51A6" w:rsidRPr="00F11E9E">
              <w:t>.</w:t>
            </w:r>
          </w:p>
          <w:p w14:paraId="0C6505D1" w14:textId="77777777" w:rsidR="00743133" w:rsidRPr="008B51A6" w:rsidRDefault="00743133" w:rsidP="00F11E9E">
            <w:pPr>
              <w:pStyle w:val="VCAAbody"/>
              <w:rPr>
                <w:highlight w:val="lightGray"/>
              </w:rPr>
            </w:pPr>
          </w:p>
          <w:p w14:paraId="1A9CE53D" w14:textId="77777777" w:rsidR="00743133" w:rsidRPr="008B51A6" w:rsidRDefault="00743133" w:rsidP="00F11E9E">
            <w:pPr>
              <w:pStyle w:val="VCAAbody"/>
              <w:rPr>
                <w:highlight w:val="lightGray"/>
              </w:rPr>
            </w:pPr>
          </w:p>
          <w:p w14:paraId="1013257D" w14:textId="77777777" w:rsidR="00743133" w:rsidRPr="00F11E9E" w:rsidRDefault="00743133" w:rsidP="00F11E9E">
            <w:pPr>
              <w:pStyle w:val="VCAAbody"/>
              <w:rPr>
                <w:highlight w:val="lightGray"/>
              </w:rPr>
            </w:pPr>
          </w:p>
          <w:p w14:paraId="3C4D19FB" w14:textId="77777777" w:rsidR="00743133" w:rsidRPr="00F11E9E" w:rsidRDefault="00743133" w:rsidP="00F11E9E">
            <w:pPr>
              <w:pStyle w:val="VCAAbody"/>
              <w:rPr>
                <w:highlight w:val="lightGray"/>
              </w:rPr>
            </w:pPr>
          </w:p>
          <w:p w14:paraId="11F5398F" w14:textId="52F1FC74" w:rsidR="00743133" w:rsidRPr="008B51A6" w:rsidRDefault="00743133" w:rsidP="001D14FE">
            <w:pPr>
              <w:pStyle w:val="VCAAbody"/>
              <w:rPr>
                <w:lang w:val="en-AU"/>
              </w:rPr>
            </w:pPr>
            <w:r w:rsidRPr="008B51A6">
              <w:rPr>
                <w:lang w:val="en-AU"/>
              </w:rPr>
              <w:t>Uses introspection to explore the idea of competition</w:t>
            </w:r>
            <w:r w:rsidR="008B51A6">
              <w:rPr>
                <w:lang w:val="en-AU"/>
              </w:rPr>
              <w:t>.</w:t>
            </w:r>
          </w:p>
          <w:p w14:paraId="07ADD36E" w14:textId="77777777" w:rsidR="00743133" w:rsidRPr="008B51A6" w:rsidRDefault="00743133" w:rsidP="00F11E9E">
            <w:pPr>
              <w:pStyle w:val="VCAAbody"/>
            </w:pPr>
          </w:p>
          <w:p w14:paraId="3294EA72" w14:textId="77777777" w:rsidR="00743133" w:rsidRPr="008B51A6" w:rsidRDefault="00743133" w:rsidP="00F11E9E">
            <w:pPr>
              <w:pStyle w:val="VCAAbody"/>
            </w:pPr>
          </w:p>
          <w:p w14:paraId="15F2D5D5" w14:textId="77777777" w:rsidR="00743133" w:rsidRPr="008B51A6" w:rsidRDefault="00743133" w:rsidP="00F11E9E">
            <w:pPr>
              <w:pStyle w:val="VCAAbody"/>
            </w:pPr>
          </w:p>
          <w:p w14:paraId="20020B9F" w14:textId="77777777" w:rsidR="00743133" w:rsidRPr="008B51A6" w:rsidRDefault="00743133" w:rsidP="00F11E9E">
            <w:pPr>
              <w:pStyle w:val="VCAAbody"/>
            </w:pPr>
          </w:p>
          <w:p w14:paraId="098491EE" w14:textId="77777777" w:rsidR="00743133" w:rsidRPr="008B51A6" w:rsidRDefault="00743133" w:rsidP="00F11E9E">
            <w:pPr>
              <w:pStyle w:val="VCAAbody"/>
            </w:pPr>
          </w:p>
          <w:p w14:paraId="3DDF0FA8" w14:textId="77777777" w:rsidR="00743133" w:rsidRPr="008B51A6" w:rsidRDefault="00743133" w:rsidP="00F11E9E">
            <w:pPr>
              <w:pStyle w:val="VCAAbody"/>
            </w:pPr>
          </w:p>
          <w:p w14:paraId="116B626D" w14:textId="77777777" w:rsidR="00743133" w:rsidRPr="008B51A6" w:rsidRDefault="00743133" w:rsidP="00F11E9E">
            <w:pPr>
              <w:pStyle w:val="VCAAbody"/>
            </w:pPr>
          </w:p>
          <w:p w14:paraId="364BBAAF" w14:textId="77777777" w:rsidR="00743133" w:rsidRPr="008B51A6" w:rsidRDefault="00743133" w:rsidP="00F11E9E">
            <w:pPr>
              <w:pStyle w:val="VCAAbody"/>
            </w:pPr>
          </w:p>
          <w:p w14:paraId="140A4F24" w14:textId="77777777" w:rsidR="00743133" w:rsidRPr="008B51A6" w:rsidRDefault="00743133" w:rsidP="00F11E9E">
            <w:pPr>
              <w:pStyle w:val="VCAAbody"/>
            </w:pPr>
          </w:p>
          <w:p w14:paraId="6B2E270E" w14:textId="77777777" w:rsidR="00743133" w:rsidRPr="008B51A6" w:rsidRDefault="00743133" w:rsidP="00F11E9E">
            <w:pPr>
              <w:pStyle w:val="VCAAbody"/>
            </w:pPr>
          </w:p>
          <w:p w14:paraId="7E99D07D" w14:textId="77777777" w:rsidR="00743133" w:rsidRPr="008B51A6" w:rsidRDefault="00743133" w:rsidP="00F11E9E">
            <w:pPr>
              <w:pStyle w:val="VCAAbody"/>
            </w:pPr>
          </w:p>
          <w:p w14:paraId="4F8845F4" w14:textId="77777777" w:rsidR="00743133" w:rsidRPr="008B51A6" w:rsidRDefault="00743133" w:rsidP="00F11E9E">
            <w:pPr>
              <w:pStyle w:val="VCAAbody"/>
            </w:pPr>
          </w:p>
          <w:p w14:paraId="5A19EB37" w14:textId="77777777" w:rsidR="00743133" w:rsidRPr="008B51A6" w:rsidRDefault="00743133" w:rsidP="00F11E9E">
            <w:pPr>
              <w:pStyle w:val="VCAAbody"/>
            </w:pPr>
          </w:p>
          <w:p w14:paraId="03474D8D" w14:textId="77777777" w:rsidR="00743133" w:rsidRPr="008B51A6" w:rsidRDefault="00743133" w:rsidP="00F11E9E">
            <w:pPr>
              <w:pStyle w:val="VCAAbody"/>
            </w:pPr>
          </w:p>
          <w:p w14:paraId="75FD73A9" w14:textId="7FE7F819" w:rsidR="00743133" w:rsidRPr="008B51A6" w:rsidRDefault="00743133" w:rsidP="001D14FE">
            <w:pPr>
              <w:pStyle w:val="VCAAbody"/>
              <w:rPr>
                <w:lang w:val="en-AU"/>
              </w:rPr>
            </w:pPr>
            <w:r w:rsidRPr="008B51A6">
              <w:rPr>
                <w:lang w:val="en-AU"/>
              </w:rPr>
              <w:t xml:space="preserve">Short dialogue is employed to remind the reader of the setting </w:t>
            </w:r>
            <w:r w:rsidR="00B01CC6" w:rsidRPr="008B51A6">
              <w:rPr>
                <w:lang w:val="en-AU"/>
              </w:rPr>
              <w:t>established in the opening paragraph</w:t>
            </w:r>
            <w:r w:rsidR="008B51A6">
              <w:rPr>
                <w:lang w:val="en-AU"/>
              </w:rPr>
              <w:t>.</w:t>
            </w:r>
          </w:p>
          <w:p w14:paraId="5FABAF0F" w14:textId="77777777" w:rsidR="00743133" w:rsidRPr="001D14FE" w:rsidRDefault="00743133" w:rsidP="00F11E9E">
            <w:pPr>
              <w:pStyle w:val="VCAAbody"/>
            </w:pPr>
          </w:p>
          <w:p w14:paraId="5867CCE2" w14:textId="77777777" w:rsidR="00743133" w:rsidRPr="001D14FE" w:rsidRDefault="00743133" w:rsidP="00F11E9E">
            <w:pPr>
              <w:pStyle w:val="VCAAbody"/>
            </w:pPr>
          </w:p>
          <w:p w14:paraId="212BCC4D" w14:textId="77777777" w:rsidR="00743133" w:rsidRPr="001D14FE" w:rsidRDefault="00743133" w:rsidP="00F11E9E">
            <w:pPr>
              <w:pStyle w:val="VCAAbody"/>
            </w:pPr>
          </w:p>
          <w:p w14:paraId="6D9E6C7A" w14:textId="77777777" w:rsidR="00BF3B3D" w:rsidRPr="001D14FE" w:rsidRDefault="00BF3B3D" w:rsidP="00F11E9E">
            <w:pPr>
              <w:pStyle w:val="VCAAbody"/>
            </w:pPr>
          </w:p>
          <w:p w14:paraId="32673BCB" w14:textId="77777777" w:rsidR="00BF3B3D" w:rsidRPr="008B51A6" w:rsidRDefault="00BF3B3D" w:rsidP="00F11E9E">
            <w:pPr>
              <w:pStyle w:val="VCAAbody"/>
            </w:pPr>
          </w:p>
          <w:p w14:paraId="340EF7AA" w14:textId="77777777" w:rsidR="00BF3B3D" w:rsidRPr="008B51A6" w:rsidRDefault="00BF3B3D" w:rsidP="00F11E9E">
            <w:pPr>
              <w:pStyle w:val="VCAAbody"/>
            </w:pPr>
          </w:p>
          <w:p w14:paraId="5EBEC6C5" w14:textId="77777777" w:rsidR="00BF3B3D" w:rsidRPr="008B51A6" w:rsidRDefault="00BF3B3D" w:rsidP="00F11E9E">
            <w:pPr>
              <w:pStyle w:val="VCAAbody"/>
            </w:pPr>
          </w:p>
          <w:p w14:paraId="3953234D" w14:textId="77777777" w:rsidR="00BF3B3D" w:rsidRPr="008B51A6" w:rsidRDefault="00BF3B3D" w:rsidP="00F11E9E">
            <w:pPr>
              <w:pStyle w:val="VCAAbody"/>
            </w:pPr>
          </w:p>
          <w:p w14:paraId="0E1D1A2D" w14:textId="77777777" w:rsidR="00BF3B3D" w:rsidRPr="008B51A6" w:rsidRDefault="00BF3B3D" w:rsidP="00F11E9E">
            <w:pPr>
              <w:pStyle w:val="VCAAbody"/>
            </w:pPr>
          </w:p>
          <w:p w14:paraId="439CEC23" w14:textId="77777777" w:rsidR="003D06FE" w:rsidRDefault="003D06FE" w:rsidP="001D14FE">
            <w:pPr>
              <w:pStyle w:val="VCAAbody"/>
              <w:rPr>
                <w:lang w:val="en-AU"/>
              </w:rPr>
            </w:pPr>
          </w:p>
          <w:p w14:paraId="22043C4C" w14:textId="77777777" w:rsidR="003D06FE" w:rsidRDefault="003D06FE" w:rsidP="001D14FE">
            <w:pPr>
              <w:pStyle w:val="VCAAbody"/>
              <w:rPr>
                <w:lang w:val="en-AU"/>
              </w:rPr>
            </w:pPr>
          </w:p>
          <w:p w14:paraId="2439D5BB" w14:textId="178A00C2" w:rsidR="00BF3B3D" w:rsidRPr="008B51A6" w:rsidRDefault="00BF3B3D" w:rsidP="001D14FE">
            <w:pPr>
              <w:pStyle w:val="VCAAbody"/>
              <w:rPr>
                <w:lang w:val="en-AU"/>
              </w:rPr>
            </w:pPr>
            <w:r w:rsidRPr="008B51A6">
              <w:rPr>
                <w:lang w:val="en-AU"/>
              </w:rPr>
              <w:t>Creates a clear moment of change</w:t>
            </w:r>
            <w:r w:rsidR="008B51A6">
              <w:rPr>
                <w:lang w:val="en-AU"/>
              </w:rPr>
              <w:t>.</w:t>
            </w:r>
          </w:p>
          <w:p w14:paraId="2849636A" w14:textId="77777777" w:rsidR="00743133" w:rsidRPr="008B51A6" w:rsidRDefault="00743133" w:rsidP="00F11E9E">
            <w:pPr>
              <w:pStyle w:val="VCAAbody"/>
            </w:pPr>
          </w:p>
          <w:p w14:paraId="2277B140" w14:textId="77777777" w:rsidR="00743133" w:rsidRPr="008B51A6" w:rsidRDefault="00743133" w:rsidP="00F11E9E">
            <w:pPr>
              <w:pStyle w:val="VCAAbody"/>
            </w:pPr>
          </w:p>
          <w:p w14:paraId="64D7B2A0" w14:textId="77777777" w:rsidR="00743133" w:rsidRPr="008B51A6" w:rsidRDefault="00743133" w:rsidP="00F11E9E">
            <w:pPr>
              <w:pStyle w:val="VCAAbody"/>
            </w:pPr>
          </w:p>
          <w:p w14:paraId="41EC7DD0" w14:textId="77777777" w:rsidR="00743133" w:rsidRPr="008B51A6" w:rsidRDefault="00743133" w:rsidP="00F11E9E">
            <w:pPr>
              <w:pStyle w:val="VCAAbody"/>
            </w:pPr>
          </w:p>
          <w:p w14:paraId="28A37EAA" w14:textId="77777777" w:rsidR="00743133" w:rsidRPr="008B51A6" w:rsidRDefault="00743133" w:rsidP="00F11E9E">
            <w:pPr>
              <w:pStyle w:val="VCAAbody"/>
            </w:pPr>
          </w:p>
          <w:p w14:paraId="233EFB07" w14:textId="77777777" w:rsidR="00743133" w:rsidRPr="008B51A6" w:rsidRDefault="00743133" w:rsidP="00F11E9E">
            <w:pPr>
              <w:pStyle w:val="VCAAbody"/>
            </w:pPr>
          </w:p>
          <w:p w14:paraId="42310905" w14:textId="43E5F3C5" w:rsidR="00743133" w:rsidRPr="008B51A6" w:rsidRDefault="00433487" w:rsidP="001D14FE">
            <w:pPr>
              <w:pStyle w:val="VCAAbody"/>
              <w:rPr>
                <w:lang w:val="en-AU"/>
              </w:rPr>
            </w:pPr>
            <w:r w:rsidRPr="008B51A6">
              <w:rPr>
                <w:lang w:val="en-AU"/>
              </w:rPr>
              <w:t xml:space="preserve">Weaves in reflection </w:t>
            </w:r>
            <w:r w:rsidR="00116D79" w:rsidRPr="008B51A6">
              <w:rPr>
                <w:lang w:val="en-AU"/>
              </w:rPr>
              <w:t>about the point in which the narrator finds their own way.</w:t>
            </w:r>
          </w:p>
          <w:p w14:paraId="6E33D79C" w14:textId="77777777" w:rsidR="00743133" w:rsidRPr="008B51A6" w:rsidRDefault="00743133" w:rsidP="00F11E9E">
            <w:pPr>
              <w:pStyle w:val="VCAAbody"/>
            </w:pPr>
          </w:p>
          <w:p w14:paraId="2ABCC7CC" w14:textId="77777777" w:rsidR="0025573B" w:rsidRDefault="0025573B" w:rsidP="001D14FE">
            <w:pPr>
              <w:pStyle w:val="VCAAbody"/>
              <w:rPr>
                <w:lang w:val="en-AU"/>
              </w:rPr>
            </w:pPr>
          </w:p>
          <w:p w14:paraId="49476981" w14:textId="67D9D492" w:rsidR="00BF3B3D" w:rsidRPr="008B51A6" w:rsidRDefault="00BF3B3D" w:rsidP="001D14FE">
            <w:pPr>
              <w:pStyle w:val="VCAAbody"/>
              <w:rPr>
                <w:lang w:val="en-AU"/>
              </w:rPr>
            </w:pPr>
            <w:r w:rsidRPr="008B51A6">
              <w:rPr>
                <w:lang w:val="en-AU"/>
              </w:rPr>
              <w:t xml:space="preserve">Writing </w:t>
            </w:r>
            <w:proofErr w:type="gramStart"/>
            <w:r w:rsidRPr="008B51A6">
              <w:rPr>
                <w:lang w:val="en-AU"/>
              </w:rPr>
              <w:t>draws to</w:t>
            </w:r>
            <w:r w:rsidR="00433487" w:rsidRPr="008B51A6">
              <w:rPr>
                <w:lang w:val="en-AU"/>
              </w:rPr>
              <w:t xml:space="preserve"> a</w:t>
            </w:r>
            <w:r w:rsidRPr="008B51A6">
              <w:rPr>
                <w:lang w:val="en-AU"/>
              </w:rPr>
              <w:t xml:space="preserve"> conclusion</w:t>
            </w:r>
            <w:proofErr w:type="gramEnd"/>
            <w:r w:rsidRPr="008B51A6">
              <w:rPr>
                <w:lang w:val="en-AU"/>
              </w:rPr>
              <w:t xml:space="preserve"> with the change in the narrator’s perception</w:t>
            </w:r>
            <w:r w:rsidR="008B51A6">
              <w:rPr>
                <w:lang w:val="en-AU"/>
              </w:rPr>
              <w:t>.</w:t>
            </w:r>
          </w:p>
        </w:tc>
      </w:tr>
    </w:tbl>
    <w:p w14:paraId="5895FB53" w14:textId="0E797E12" w:rsidR="0079404E" w:rsidRPr="008B51A6" w:rsidRDefault="0079404E" w:rsidP="00F11E9E">
      <w:pPr>
        <w:pStyle w:val="VCAAbody"/>
      </w:pPr>
    </w:p>
    <w:p w14:paraId="71AB1DBF" w14:textId="3E665E33" w:rsidR="008E19FD" w:rsidRPr="00F11E9E" w:rsidRDefault="008E19FD" w:rsidP="008464BD">
      <w:pPr>
        <w:pStyle w:val="VCAAbody"/>
      </w:pPr>
      <w:r w:rsidRPr="008B51A6">
        <w:rPr>
          <w:lang w:val="en-AU"/>
        </w:rPr>
        <w:t xml:space="preserve">The following is a </w:t>
      </w:r>
      <w:r w:rsidR="005D7B56">
        <w:rPr>
          <w:lang w:val="en-AU"/>
        </w:rPr>
        <w:t xml:space="preserve">high-scoring </w:t>
      </w:r>
      <w:r w:rsidRPr="008B51A6">
        <w:rPr>
          <w:lang w:val="en-AU"/>
        </w:rPr>
        <w:t>student response to Framework 2: Writing about protest. In this response</w:t>
      </w:r>
      <w:r w:rsidR="002F1067" w:rsidRPr="008B51A6">
        <w:rPr>
          <w:lang w:val="en-AU"/>
        </w:rPr>
        <w:t>,</w:t>
      </w:r>
      <w:r w:rsidRPr="008B51A6">
        <w:rPr>
          <w:lang w:val="en-AU"/>
        </w:rPr>
        <w:t xml:space="preserve"> the </w:t>
      </w:r>
      <w:r w:rsidR="005A795F" w:rsidRPr="008B51A6">
        <w:rPr>
          <w:lang w:val="en-AU"/>
        </w:rPr>
        <w:t>author</w:t>
      </w:r>
      <w:r w:rsidRPr="008B51A6">
        <w:rPr>
          <w:lang w:val="en-AU"/>
        </w:rPr>
        <w:t xml:space="preserve"> argues</w:t>
      </w:r>
      <w:r w:rsidR="00276098" w:rsidRPr="008B51A6">
        <w:rPr>
          <w:lang w:val="en-AU"/>
        </w:rPr>
        <w:t xml:space="preserve"> for the need to </w:t>
      </w:r>
      <w:r w:rsidR="00CD6A19" w:rsidRPr="008B51A6">
        <w:rPr>
          <w:lang w:val="en-AU"/>
        </w:rPr>
        <w:t>protest</w:t>
      </w:r>
      <w:r w:rsidR="00276098" w:rsidRPr="008B51A6">
        <w:rPr>
          <w:lang w:val="en-AU"/>
        </w:rPr>
        <w:t xml:space="preserve"> gendered violence whilst exploring key ideas within the Framework</w:t>
      </w:r>
      <w:r w:rsidR="002F1067" w:rsidRPr="008B51A6">
        <w:rPr>
          <w:lang w:val="en-AU"/>
        </w:rPr>
        <w:t>,</w:t>
      </w:r>
      <w:r w:rsidR="00276098" w:rsidRPr="008B51A6">
        <w:rPr>
          <w:lang w:val="en-AU"/>
        </w:rPr>
        <w:t xml:space="preserve"> which deal with </w:t>
      </w:r>
      <w:r w:rsidR="00CD6A19" w:rsidRPr="008B51A6">
        <w:rPr>
          <w:lang w:val="en-AU"/>
        </w:rPr>
        <w:t xml:space="preserve">the </w:t>
      </w:r>
      <w:r w:rsidR="00276098" w:rsidRPr="008B51A6">
        <w:rPr>
          <w:lang w:val="en-AU"/>
        </w:rPr>
        <w:t>value of protest and what it means to protest.</w:t>
      </w:r>
    </w:p>
    <w:p w14:paraId="4CA1207F" w14:textId="4557F51E" w:rsidR="008E19FD" w:rsidRPr="00F11E9E" w:rsidRDefault="008E19FD" w:rsidP="008464BD">
      <w:pPr>
        <w:pStyle w:val="VCAAbody"/>
      </w:pPr>
      <w:r w:rsidRPr="008B51A6">
        <w:rPr>
          <w:lang w:val="en-AU"/>
        </w:rPr>
        <w:t>The response:</w:t>
      </w:r>
    </w:p>
    <w:p w14:paraId="64518D0F" w14:textId="7838A783" w:rsidR="00DD4625" w:rsidRPr="00F11E9E" w:rsidRDefault="002E5B23" w:rsidP="00ED6850">
      <w:pPr>
        <w:pStyle w:val="VCAAbullet"/>
      </w:pPr>
      <w:r>
        <w:t>r</w:t>
      </w:r>
      <w:r w:rsidR="0053181E" w:rsidRPr="008B51A6">
        <w:t xml:space="preserve">esponds to the </w:t>
      </w:r>
      <w:r w:rsidR="0053181E" w:rsidRPr="00ED6850">
        <w:t>ideas</w:t>
      </w:r>
      <w:r w:rsidR="0053181E" w:rsidRPr="008B51A6">
        <w:t xml:space="preserve"> in the title through asking others to resist and persist</w:t>
      </w:r>
    </w:p>
    <w:p w14:paraId="5B45FC66" w14:textId="307F4D65" w:rsidR="00CB6D79" w:rsidRPr="00F11E9E" w:rsidRDefault="002E5B23" w:rsidP="00C52092">
      <w:pPr>
        <w:pStyle w:val="VCAAbullet"/>
      </w:pPr>
      <w:r>
        <w:t>uses a text structure</w:t>
      </w:r>
      <w:r w:rsidR="0053181E" w:rsidRPr="008B51A6">
        <w:t xml:space="preserve"> appropriate </w:t>
      </w:r>
      <w:r>
        <w:t>to</w:t>
      </w:r>
      <w:r w:rsidRPr="008B51A6">
        <w:t xml:space="preserve"> </w:t>
      </w:r>
      <w:r w:rsidR="0053181E" w:rsidRPr="008B51A6">
        <w:t>the context</w:t>
      </w:r>
    </w:p>
    <w:p w14:paraId="4ACD414D" w14:textId="1EC8D876" w:rsidR="0053181E" w:rsidRPr="00F11E9E" w:rsidRDefault="002E5B23" w:rsidP="00C52092">
      <w:pPr>
        <w:pStyle w:val="VCAAbullet"/>
      </w:pPr>
      <w:r>
        <w:t>makes l</w:t>
      </w:r>
      <w:r w:rsidR="0053181E" w:rsidRPr="008B51A6">
        <w:t>anguage choices</w:t>
      </w:r>
      <w:r>
        <w:t xml:space="preserve"> that</w:t>
      </w:r>
      <w:r w:rsidR="0053181E" w:rsidRPr="008B51A6">
        <w:t xml:space="preserve"> are closely aligned with the purpose to argue the importance of protest as the speaker validates fellow protestors for actively marching to </w:t>
      </w:r>
      <w:r w:rsidR="003B3E03" w:rsidRPr="008B51A6">
        <w:t>Parliament H</w:t>
      </w:r>
      <w:r w:rsidR="0053181E" w:rsidRPr="008B51A6">
        <w:t>ouse</w:t>
      </w:r>
    </w:p>
    <w:p w14:paraId="26F051D9" w14:textId="1A24E642" w:rsidR="0053181E" w:rsidRPr="00F11E9E" w:rsidRDefault="002E5B23" w:rsidP="00C52092">
      <w:pPr>
        <w:pStyle w:val="VCAAbullet"/>
      </w:pPr>
      <w:r>
        <w:t>p</w:t>
      </w:r>
      <w:r w:rsidR="0053181E" w:rsidRPr="008B51A6">
        <w:t>resents more than just a persuasive speech on an issue</w:t>
      </w:r>
      <w:r>
        <w:t>,</w:t>
      </w:r>
      <w:r w:rsidR="0053181E" w:rsidRPr="008B51A6">
        <w:t xml:space="preserve"> as the text makes clear connection</w:t>
      </w:r>
      <w:r>
        <w:t>s</w:t>
      </w:r>
      <w:r w:rsidR="0053181E" w:rsidRPr="008B51A6">
        <w:t xml:space="preserve"> to ideas within the Framework</w:t>
      </w:r>
    </w:p>
    <w:p w14:paraId="4F41B409" w14:textId="14A23F15" w:rsidR="00167CE1" w:rsidRPr="00F11E9E" w:rsidRDefault="002E5B23" w:rsidP="00C52092">
      <w:pPr>
        <w:pStyle w:val="VCAAbullet"/>
      </w:pPr>
      <w:r>
        <w:t>u</w:t>
      </w:r>
      <w:r w:rsidR="00167CE1" w:rsidRPr="008B51A6">
        <w:t>ses ideas drawn from Stimulus 2 in a meaningful way</w:t>
      </w:r>
    </w:p>
    <w:p w14:paraId="27D40C14" w14:textId="7BE4699A" w:rsidR="00CB6D79" w:rsidRPr="00F11E9E" w:rsidRDefault="002E5B23" w:rsidP="00C52092">
      <w:pPr>
        <w:pStyle w:val="VCAAbullet"/>
      </w:pPr>
      <w:r>
        <w:t>d</w:t>
      </w:r>
      <w:r w:rsidR="00CB6D79" w:rsidRPr="008B51A6">
        <w:t xml:space="preserve">espite some lapses in expression, </w:t>
      </w:r>
      <w:r>
        <w:t xml:space="preserve">the </w:t>
      </w:r>
      <w:r w:rsidR="00CB6D79" w:rsidRPr="008B51A6">
        <w:t>writing mostly demonstrates competent control of the conventions of the English language</w:t>
      </w:r>
      <w:r w:rsidR="004C43A6" w:rsidRPr="008B51A6">
        <w:t>.</w:t>
      </w:r>
    </w:p>
    <w:p w14:paraId="7C2E29B5" w14:textId="77777777" w:rsidR="00DD4625" w:rsidRPr="008B51A6" w:rsidRDefault="00DD4625" w:rsidP="00F11E9E">
      <w:pPr>
        <w:pStyle w:val="VCAAbody"/>
      </w:pPr>
    </w:p>
    <w:tbl>
      <w:tblPr>
        <w:tblStyle w:val="TableGrid"/>
        <w:tblW w:w="0" w:type="auto"/>
        <w:tblInd w:w="720" w:type="dxa"/>
        <w:tblLook w:val="04A0" w:firstRow="1" w:lastRow="0" w:firstColumn="1" w:lastColumn="0" w:noHBand="0" w:noVBand="1"/>
      </w:tblPr>
      <w:tblGrid>
        <w:gridCol w:w="6505"/>
        <w:gridCol w:w="2404"/>
      </w:tblGrid>
      <w:tr w:rsidR="008E19FD" w:rsidRPr="008B51A6" w14:paraId="6E79CC2C" w14:textId="77777777" w:rsidTr="00FC4FDE">
        <w:tc>
          <w:tcPr>
            <w:tcW w:w="6505" w:type="dxa"/>
          </w:tcPr>
          <w:p w14:paraId="7B741487" w14:textId="0ECAF21B" w:rsidR="008E19FD" w:rsidRPr="008B51A6" w:rsidRDefault="008E19FD" w:rsidP="00494192">
            <w:pPr>
              <w:pStyle w:val="VCAAtemplatetext"/>
              <w:rPr>
                <w:i/>
              </w:rPr>
            </w:pPr>
            <w:r w:rsidRPr="008B51A6">
              <w:lastRenderedPageBreak/>
              <w:t>Student sample</w:t>
            </w:r>
          </w:p>
        </w:tc>
        <w:tc>
          <w:tcPr>
            <w:tcW w:w="2404" w:type="dxa"/>
          </w:tcPr>
          <w:p w14:paraId="2F4468EB" w14:textId="77777777" w:rsidR="008E19FD" w:rsidRPr="008B51A6" w:rsidRDefault="008E19FD" w:rsidP="00494192">
            <w:pPr>
              <w:pStyle w:val="VCAAtemplatetext"/>
              <w:rPr>
                <w:i/>
              </w:rPr>
            </w:pPr>
            <w:r w:rsidRPr="008B51A6">
              <w:t>Annotations</w:t>
            </w:r>
          </w:p>
        </w:tc>
      </w:tr>
      <w:tr w:rsidR="008E19FD" w:rsidRPr="008B51A6" w14:paraId="68A4DC6C" w14:textId="77777777" w:rsidTr="00FC4FDE">
        <w:tc>
          <w:tcPr>
            <w:tcW w:w="6505" w:type="dxa"/>
          </w:tcPr>
          <w:p w14:paraId="6F71D96C" w14:textId="77777777" w:rsidR="00C23ABD" w:rsidRPr="00C23ABD" w:rsidRDefault="008E19FD" w:rsidP="001C2AD7">
            <w:pPr>
              <w:pStyle w:val="VCAAstudentresponse"/>
              <w:rPr>
                <w:i w:val="0"/>
              </w:rPr>
            </w:pPr>
            <w:r w:rsidRPr="008B51A6">
              <w:t xml:space="preserve">Resist and Persist </w:t>
            </w:r>
          </w:p>
          <w:p w14:paraId="3C27E702" w14:textId="77777777" w:rsidR="00C23ABD" w:rsidRPr="00C23ABD" w:rsidRDefault="008E19FD" w:rsidP="008E19FD">
            <w:pPr>
              <w:pStyle w:val="VCAAstudentresponse"/>
              <w:rPr>
                <w:i w:val="0"/>
              </w:rPr>
            </w:pPr>
            <w:r w:rsidRPr="008B51A6">
              <w:t xml:space="preserve">Hello everyone. I’m Sarah Williams, the founder and </w:t>
            </w:r>
            <w:r w:rsidR="00276098" w:rsidRPr="008B51A6">
              <w:t>C</w:t>
            </w:r>
            <w:r w:rsidRPr="008B51A6">
              <w:t xml:space="preserve">EO of advocacy group, </w:t>
            </w:r>
            <w:proofErr w:type="gramStart"/>
            <w:r w:rsidRPr="008B51A6">
              <w:t>What</w:t>
            </w:r>
            <w:proofErr w:type="gramEnd"/>
            <w:r w:rsidRPr="008B51A6">
              <w:t xml:space="preserve"> were you wearing. Our group is not-for-profit organisation who fight for the end in sexual violence in Australia. Thank you to all of you, joining today’s rally to fight for the end in domestic violence. Already this year </w:t>
            </w:r>
            <w:proofErr w:type="gramStart"/>
            <w:r w:rsidRPr="008B51A6">
              <w:t>forty four</w:t>
            </w:r>
            <w:proofErr w:type="gramEnd"/>
            <w:r w:rsidRPr="008B51A6">
              <w:t xml:space="preserve"> women had lost their lives in the hands of their husbands or partners. </w:t>
            </w:r>
            <w:proofErr w:type="gramStart"/>
            <w:r w:rsidRPr="008B51A6">
              <w:t>Forty four</w:t>
            </w:r>
            <w:proofErr w:type="gramEnd"/>
            <w:r w:rsidRPr="008B51A6">
              <w:t xml:space="preserve"> women are not here today. </w:t>
            </w:r>
            <w:r w:rsidRPr="008B51A6">
              <w:rPr>
                <w:u w:val="single"/>
              </w:rPr>
              <w:t>They can no longer celebrate their birthdays, their special occasions. They can no longer spend time with their loved ones</w:t>
            </w:r>
            <w:r w:rsidRPr="008B51A6">
              <w:t xml:space="preserve">. This should not have happened this CANNOT CONTINUE. I am going to fight until all women are feeling safe how men </w:t>
            </w:r>
            <w:proofErr w:type="gramStart"/>
            <w:r w:rsidRPr="008B51A6">
              <w:t>do</w:t>
            </w:r>
            <w:proofErr w:type="gramEnd"/>
            <w:r w:rsidRPr="008B51A6">
              <w:t xml:space="preserve"> and I hope you all join me.</w:t>
            </w:r>
          </w:p>
          <w:p w14:paraId="6A059505" w14:textId="77777777" w:rsidR="00C23ABD" w:rsidRPr="00C23ABD" w:rsidRDefault="008E19FD" w:rsidP="008E19FD">
            <w:pPr>
              <w:pStyle w:val="VCAAstudentresponse"/>
              <w:rPr>
                <w:i w:val="0"/>
              </w:rPr>
            </w:pPr>
            <w:r w:rsidRPr="008B51A6">
              <w:t xml:space="preserve">(angry roar from the crowd </w:t>
            </w:r>
            <w:proofErr w:type="spellStart"/>
            <w:r w:rsidRPr="008B51A6">
              <w:t>applausing</w:t>
            </w:r>
            <w:proofErr w:type="spellEnd"/>
            <w:r w:rsidRPr="008B51A6">
              <w:t>)</w:t>
            </w:r>
          </w:p>
          <w:p w14:paraId="01CCD00B" w14:textId="77777777" w:rsidR="00C23ABD" w:rsidRPr="00C23ABD" w:rsidRDefault="008E19FD" w:rsidP="008E19FD">
            <w:pPr>
              <w:pStyle w:val="VCAAstudentresponse"/>
              <w:rPr>
                <w:i w:val="0"/>
                <w:u w:val="single"/>
              </w:rPr>
            </w:pPr>
            <w:r w:rsidRPr="008B51A6">
              <w:t>When I was waiting in front of the state library for this rally to start</w:t>
            </w:r>
            <w:r w:rsidRPr="008B51A6">
              <w:rPr>
                <w:u w:val="single"/>
              </w:rPr>
              <w:t xml:space="preserve">, I noticed it’s mostly women out here fighting for the end in domestic violence. It’s mostly women here adding their voice to be heard by the government that they should do more to stop this scourge, this plague, these ceaseless attacks against women. It’s mostly women that are putting interest to this issue and feeling sad about the </w:t>
            </w:r>
            <w:proofErr w:type="spellStart"/>
            <w:r w:rsidRPr="008B51A6">
              <w:rPr>
                <w:u w:val="single"/>
              </w:rPr>
              <w:t>lost</w:t>
            </w:r>
            <w:proofErr w:type="spellEnd"/>
            <w:r w:rsidRPr="008B51A6">
              <w:rPr>
                <w:u w:val="single"/>
              </w:rPr>
              <w:t xml:space="preserve"> of those </w:t>
            </w:r>
            <w:proofErr w:type="gramStart"/>
            <w:r w:rsidRPr="008B51A6">
              <w:rPr>
                <w:u w:val="single"/>
              </w:rPr>
              <w:t>forty four</w:t>
            </w:r>
            <w:proofErr w:type="gramEnd"/>
            <w:r w:rsidRPr="008B51A6">
              <w:rPr>
                <w:u w:val="single"/>
              </w:rPr>
              <w:t xml:space="preserve"> women</w:t>
            </w:r>
            <w:r w:rsidRPr="008B51A6">
              <w:t xml:space="preserve">. Thank you for being out there and supporting the issue with me. We want the government to be putting more interest like us to this issue of domestic violence and they should put more money into supporting and helping out those people who have experiences domestic violence so that they can overcome their traumas and you should be toughening the laws to protect </w:t>
            </w:r>
            <w:proofErr w:type="spellStart"/>
            <w:proofErr w:type="gramStart"/>
            <w:r w:rsidRPr="008B51A6">
              <w:t>there</w:t>
            </w:r>
            <w:proofErr w:type="spellEnd"/>
            <w:proofErr w:type="gramEnd"/>
            <w:r w:rsidRPr="008B51A6">
              <w:t xml:space="preserve"> people so we do not add to that horrible number of forty four. It should STOP here and to stop, education to all men is needed. They need to know from their hearts that </w:t>
            </w:r>
            <w:r w:rsidR="00BE23ED" w:rsidRPr="008B51A6">
              <w:t>h</w:t>
            </w:r>
            <w:r w:rsidRPr="008B51A6">
              <w:t xml:space="preserve">itting, killing, abusing women in any circumstances are NOT okay. These people, struggling with domestic violence are living their lives with bombs that you won’t know when to explode. </w:t>
            </w:r>
            <w:r w:rsidRPr="008B51A6">
              <w:rPr>
                <w:u w:val="single"/>
              </w:rPr>
              <w:t xml:space="preserve">How would you feel? Would you feel safe? Would you feel protected? Would you be able to continue your life? I would be </w:t>
            </w:r>
            <w:proofErr w:type="gramStart"/>
            <w:r w:rsidRPr="008B51A6">
              <w:rPr>
                <w:u w:val="single"/>
              </w:rPr>
              <w:t>afraid,</w:t>
            </w:r>
            <w:proofErr w:type="gramEnd"/>
            <w:r w:rsidRPr="008B51A6">
              <w:rPr>
                <w:u w:val="single"/>
              </w:rPr>
              <w:t xml:space="preserve"> my life would be full of fear.</w:t>
            </w:r>
            <w:r w:rsidRPr="008B51A6">
              <w:t xml:space="preserve"> </w:t>
            </w:r>
            <w:r w:rsidRPr="008B51A6">
              <w:rPr>
                <w:u w:val="single"/>
              </w:rPr>
              <w:t xml:space="preserve">Some people here might know this </w:t>
            </w:r>
            <w:proofErr w:type="gramStart"/>
            <w:r w:rsidRPr="008B51A6">
              <w:rPr>
                <w:u w:val="single"/>
              </w:rPr>
              <w:t>feeling</w:t>
            </w:r>
            <w:proofErr w:type="gramEnd"/>
            <w:r w:rsidRPr="008B51A6">
              <w:rPr>
                <w:u w:val="single"/>
              </w:rPr>
              <w:t xml:space="preserve"> or they experienced it, some people might not. However, regardless of your experience, we al</w:t>
            </w:r>
            <w:r w:rsidR="00BE23ED" w:rsidRPr="008B51A6">
              <w:rPr>
                <w:u w:val="single"/>
              </w:rPr>
              <w:t>l</w:t>
            </w:r>
            <w:r w:rsidRPr="008B51A6">
              <w:rPr>
                <w:u w:val="single"/>
              </w:rPr>
              <w:t xml:space="preserve"> know this inequality to women only results in tragic ends. This CANNOT CONTINUE</w:t>
            </w:r>
          </w:p>
          <w:p w14:paraId="61888602" w14:textId="77777777" w:rsidR="00C23ABD" w:rsidRPr="00C23ABD" w:rsidRDefault="008E19FD" w:rsidP="008E19FD">
            <w:pPr>
              <w:pStyle w:val="VCAAstudentresponse"/>
              <w:rPr>
                <w:i w:val="0"/>
              </w:rPr>
            </w:pPr>
            <w:r w:rsidRPr="008B51A6">
              <w:t>(crowd erupts with noisy applause)</w:t>
            </w:r>
          </w:p>
          <w:p w14:paraId="3C5BE876" w14:textId="77777777" w:rsidR="00C23ABD" w:rsidRPr="00C23ABD" w:rsidRDefault="008E19FD" w:rsidP="008E19FD">
            <w:pPr>
              <w:pStyle w:val="VCAAstudentresponse"/>
              <w:rPr>
                <w:i w:val="0"/>
              </w:rPr>
            </w:pPr>
            <w:r w:rsidRPr="008B51A6">
              <w:t xml:space="preserve">Many people, many men </w:t>
            </w:r>
            <w:proofErr w:type="gramStart"/>
            <w:r w:rsidRPr="008B51A6">
              <w:t>thinks</w:t>
            </w:r>
            <w:proofErr w:type="gramEnd"/>
            <w:r w:rsidRPr="008B51A6">
              <w:t xml:space="preserve"> domestic violence is a ‘women’s issue’. However, I am telling you clearly that IT IS NOT. Definitely not. This is a man’s problem and a man’s issue. I see some men out here joining out rally today. </w:t>
            </w:r>
            <w:r w:rsidRPr="008B51A6">
              <w:rPr>
                <w:u w:val="single"/>
              </w:rPr>
              <w:t xml:space="preserve">Thank you so much for coming out knowing that the number of men would be small, knowing that some people around you might not understand you being out here. But you have shown </w:t>
            </w:r>
            <w:proofErr w:type="gramStart"/>
            <w:r w:rsidRPr="008B51A6">
              <w:rPr>
                <w:u w:val="single"/>
              </w:rPr>
              <w:t>bravery</w:t>
            </w:r>
            <w:proofErr w:type="gramEnd"/>
            <w:r w:rsidRPr="008B51A6">
              <w:rPr>
                <w:u w:val="single"/>
              </w:rPr>
              <w:t xml:space="preserve"> and I would like to ask you to continue being brave</w:t>
            </w:r>
            <w:r w:rsidRPr="008B51A6">
              <w:t xml:space="preserve">. People who hit women, who kill women, they do not respect women and therefore they do not even listen to women. But </w:t>
            </w:r>
            <w:r w:rsidRPr="008B51A6">
              <w:lastRenderedPageBreak/>
              <w:t xml:space="preserve">they will listen to YOU. Just because you are a man. Now, YOU </w:t>
            </w:r>
            <w:proofErr w:type="gramStart"/>
            <w:r w:rsidRPr="008B51A6">
              <w:t>have the opportunity to</w:t>
            </w:r>
            <w:proofErr w:type="gramEnd"/>
            <w:r w:rsidRPr="008B51A6">
              <w:t xml:space="preserve"> be part of ending this terrible domestic violence. </w:t>
            </w:r>
            <w:r w:rsidRPr="008B51A6">
              <w:rPr>
                <w:u w:val="single"/>
              </w:rPr>
              <w:t>Yes, you could hesitate as you might lose your friends in your life. Yes, it could be hard to speak out about the wrongs of domestic violence to your close people.</w:t>
            </w:r>
            <w:r w:rsidRPr="008B51A6">
              <w:t xml:space="preserve"> However, the only risk you have for doing that is losing someone in your life, on the other hand, when you ignore, when you do not say anything even though you know women are getting killed, abused, those women could lose their lives. Let’s be someone who can save people from danger, let’s be someone who can speak out the wrongs, let’s </w:t>
            </w:r>
            <w:proofErr w:type="gramStart"/>
            <w:r w:rsidRPr="008B51A6">
              <w:t>be someone who is</w:t>
            </w:r>
            <w:proofErr w:type="gramEnd"/>
            <w:r w:rsidRPr="008B51A6">
              <w:t xml:space="preserve"> brave. </w:t>
            </w:r>
            <w:proofErr w:type="gramStart"/>
            <w:r w:rsidRPr="008B51A6">
              <w:t>So</w:t>
            </w:r>
            <w:proofErr w:type="gramEnd"/>
            <w:r w:rsidRPr="008B51A6">
              <w:t xml:space="preserve"> we do not need to regret after losing those women. We do not know when domestic violence </w:t>
            </w:r>
            <w:proofErr w:type="gramStart"/>
            <w:r w:rsidRPr="008B51A6">
              <w:t>happen</w:t>
            </w:r>
            <w:proofErr w:type="gramEnd"/>
            <w:r w:rsidRPr="008B51A6">
              <w:t>, more, we don’t know how and who it will happen to so we need to be stopping here now. We need to STOP this.</w:t>
            </w:r>
          </w:p>
          <w:p w14:paraId="50A1C6CD" w14:textId="77777777" w:rsidR="00C23ABD" w:rsidRPr="00C23ABD" w:rsidRDefault="008E19FD" w:rsidP="008E19FD">
            <w:pPr>
              <w:pStyle w:val="VCAAstudentresponse"/>
              <w:rPr>
                <w:i w:val="0"/>
              </w:rPr>
            </w:pPr>
            <w:r w:rsidRPr="008B51A6">
              <w:t>(people clapping loudly)</w:t>
            </w:r>
          </w:p>
          <w:p w14:paraId="69FC2C89" w14:textId="77777777" w:rsidR="00C23ABD" w:rsidRPr="00C23ABD" w:rsidRDefault="008E19FD" w:rsidP="008E19FD">
            <w:pPr>
              <w:pStyle w:val="VCAAstudentresponse"/>
              <w:rPr>
                <w:i w:val="0"/>
                <w:u w:val="single"/>
              </w:rPr>
            </w:pPr>
            <w:r w:rsidRPr="008B51A6">
              <w:t xml:space="preserve">We, </w:t>
            </w:r>
            <w:proofErr w:type="gramStart"/>
            <w:r w:rsidRPr="008B51A6">
              <w:t>women</w:t>
            </w:r>
            <w:proofErr w:type="gramEnd"/>
            <w:r w:rsidRPr="008B51A6">
              <w:t xml:space="preserve"> and men, are here today for a common cause, to end this terrifying domestic violence. Let’s march to Parliament House so that our voices are heard by the government, all men, all Australians, that domestic violence CANNOT CONTINUE and must STOP. </w:t>
            </w:r>
            <w:r w:rsidRPr="008B51A6">
              <w:rPr>
                <w:u w:val="single"/>
              </w:rPr>
              <w:t xml:space="preserve">We demand change, we demand action, we demand that all women can and should feel SAFE in this country. Domestic violence must come to </w:t>
            </w:r>
            <w:proofErr w:type="gramStart"/>
            <w:r w:rsidRPr="008B51A6">
              <w:rPr>
                <w:u w:val="single"/>
              </w:rPr>
              <w:t>the</w:t>
            </w:r>
            <w:proofErr w:type="gramEnd"/>
            <w:r w:rsidRPr="008B51A6">
              <w:rPr>
                <w:u w:val="single"/>
              </w:rPr>
              <w:t xml:space="preserve"> end NOW!</w:t>
            </w:r>
          </w:p>
          <w:p w14:paraId="46026E10" w14:textId="69548195" w:rsidR="008E19FD" w:rsidRPr="008B51A6" w:rsidRDefault="008E19FD" w:rsidP="008F0B1F">
            <w:pPr>
              <w:pStyle w:val="VCAAstudentresponse"/>
            </w:pPr>
            <w:r w:rsidRPr="008B51A6">
              <w:t>(people marching towards Parliament House)</w:t>
            </w:r>
          </w:p>
        </w:tc>
        <w:tc>
          <w:tcPr>
            <w:tcW w:w="2404" w:type="dxa"/>
          </w:tcPr>
          <w:p w14:paraId="66453653" w14:textId="77777777" w:rsidR="008E19FD" w:rsidRPr="00ED6850" w:rsidRDefault="008E19FD" w:rsidP="00F11E9E">
            <w:pPr>
              <w:pStyle w:val="VCAAbody"/>
              <w:rPr>
                <w:highlight w:val="lightGray"/>
              </w:rPr>
            </w:pPr>
          </w:p>
          <w:p w14:paraId="0841F82E" w14:textId="24525ABA" w:rsidR="008E19FD" w:rsidRPr="00F11E9E" w:rsidRDefault="00D01855" w:rsidP="00ED6850">
            <w:pPr>
              <w:pStyle w:val="VCAAbody"/>
            </w:pPr>
            <w:r w:rsidRPr="00F11E9E">
              <w:t>Sets out the context of the speaker and audience</w:t>
            </w:r>
            <w:r w:rsidR="008B51A6" w:rsidRPr="00F11E9E">
              <w:t>.</w:t>
            </w:r>
          </w:p>
          <w:p w14:paraId="65DAB102" w14:textId="77777777" w:rsidR="008E19FD" w:rsidRPr="00ED6850" w:rsidRDefault="008E19FD" w:rsidP="00F11E9E">
            <w:pPr>
              <w:pStyle w:val="VCAAbody"/>
            </w:pPr>
          </w:p>
          <w:p w14:paraId="7F435EE6" w14:textId="77777777" w:rsidR="003013DE" w:rsidRPr="00F11E9E" w:rsidRDefault="003013DE" w:rsidP="00ED6850">
            <w:pPr>
              <w:pStyle w:val="VCAAbody"/>
            </w:pPr>
          </w:p>
          <w:p w14:paraId="2313909D" w14:textId="77777777" w:rsidR="00C23ABD" w:rsidRPr="00C23ABD" w:rsidRDefault="00D01855" w:rsidP="00ED6850">
            <w:pPr>
              <w:pStyle w:val="VCAAbody"/>
            </w:pPr>
            <w:r w:rsidRPr="008B51A6">
              <w:rPr>
                <w:lang w:val="en-AU"/>
              </w:rPr>
              <w:t>Uses persuasive devices to create a clear tone for the text</w:t>
            </w:r>
            <w:r w:rsidR="008B51A6">
              <w:rPr>
                <w:lang w:val="en-AU"/>
              </w:rPr>
              <w:t>.</w:t>
            </w:r>
          </w:p>
          <w:p w14:paraId="4F39316A" w14:textId="0A4563D5" w:rsidR="008E19FD" w:rsidRPr="008B51A6" w:rsidRDefault="008E19FD" w:rsidP="00F11E9E">
            <w:pPr>
              <w:pStyle w:val="VCAAbody"/>
            </w:pPr>
          </w:p>
          <w:p w14:paraId="7EB02D48" w14:textId="77777777" w:rsidR="00F53104" w:rsidRPr="008B51A6" w:rsidRDefault="00F53104" w:rsidP="00F11E9E">
            <w:pPr>
              <w:pStyle w:val="VCAAbody"/>
            </w:pPr>
          </w:p>
          <w:p w14:paraId="5447F197" w14:textId="6237BF87" w:rsidR="008E19FD" w:rsidRPr="008B51A6" w:rsidRDefault="00D01855" w:rsidP="00ED6850">
            <w:pPr>
              <w:pStyle w:val="VCAAbody"/>
              <w:rPr>
                <w:lang w:val="en-AU"/>
              </w:rPr>
            </w:pPr>
            <w:r w:rsidRPr="008B51A6">
              <w:rPr>
                <w:lang w:val="en-AU"/>
              </w:rPr>
              <w:t>Moves beyond arguing a point of view on an issue and explores ideas about protest</w:t>
            </w:r>
            <w:r w:rsidR="002E5B23">
              <w:rPr>
                <w:lang w:val="en-AU"/>
              </w:rPr>
              <w:t>,</w:t>
            </w:r>
            <w:r w:rsidRPr="008B51A6">
              <w:rPr>
                <w:lang w:val="en-AU"/>
              </w:rPr>
              <w:t xml:space="preserve"> showing a clear understanding of the Framework studied</w:t>
            </w:r>
            <w:r w:rsidR="008B51A6">
              <w:rPr>
                <w:lang w:val="en-AU"/>
              </w:rPr>
              <w:t>.</w:t>
            </w:r>
          </w:p>
          <w:p w14:paraId="670C18C7" w14:textId="77777777" w:rsidR="008E19FD" w:rsidRPr="008B51A6" w:rsidRDefault="008E19FD" w:rsidP="00F11E9E">
            <w:pPr>
              <w:pStyle w:val="VCAAbody"/>
            </w:pPr>
          </w:p>
          <w:p w14:paraId="764C9974" w14:textId="77777777" w:rsidR="00BE23ED" w:rsidRPr="008B51A6" w:rsidRDefault="00BE23ED" w:rsidP="00F11E9E">
            <w:pPr>
              <w:pStyle w:val="VCAAbody"/>
            </w:pPr>
          </w:p>
          <w:p w14:paraId="0CF9C608" w14:textId="77777777" w:rsidR="00BE23ED" w:rsidRPr="008B51A6" w:rsidRDefault="00BE23ED" w:rsidP="00F11E9E">
            <w:pPr>
              <w:pStyle w:val="VCAAbody"/>
            </w:pPr>
          </w:p>
          <w:p w14:paraId="500C8B7B" w14:textId="77777777" w:rsidR="00BE23ED" w:rsidRPr="008B51A6" w:rsidRDefault="00BE23ED" w:rsidP="00F11E9E">
            <w:pPr>
              <w:pStyle w:val="VCAAbody"/>
            </w:pPr>
          </w:p>
          <w:p w14:paraId="6C7AE7C7" w14:textId="77777777" w:rsidR="00BE23ED" w:rsidRPr="008B51A6" w:rsidRDefault="00BE23ED" w:rsidP="00F11E9E">
            <w:pPr>
              <w:pStyle w:val="VCAAbody"/>
            </w:pPr>
          </w:p>
          <w:p w14:paraId="171E004D" w14:textId="77777777" w:rsidR="00BE23ED" w:rsidRPr="008B51A6" w:rsidRDefault="00BE23ED" w:rsidP="00F11E9E">
            <w:pPr>
              <w:pStyle w:val="VCAAbody"/>
            </w:pPr>
          </w:p>
          <w:p w14:paraId="58A7D507" w14:textId="77777777" w:rsidR="00BE23ED" w:rsidRPr="008B51A6" w:rsidRDefault="00BE23ED" w:rsidP="00F11E9E">
            <w:pPr>
              <w:pStyle w:val="VCAAbody"/>
            </w:pPr>
          </w:p>
          <w:p w14:paraId="6D3998F2" w14:textId="77777777" w:rsidR="00BE23ED" w:rsidRPr="008B51A6" w:rsidRDefault="00BE23ED" w:rsidP="00F11E9E">
            <w:pPr>
              <w:pStyle w:val="VCAAbody"/>
            </w:pPr>
          </w:p>
          <w:p w14:paraId="78B67CB7" w14:textId="77777777" w:rsidR="00BE23ED" w:rsidRPr="008B51A6" w:rsidRDefault="00BE23ED" w:rsidP="00F11E9E">
            <w:pPr>
              <w:pStyle w:val="VCAAbody"/>
            </w:pPr>
          </w:p>
          <w:p w14:paraId="7C9ACFF0" w14:textId="77777777" w:rsidR="00BE23ED" w:rsidRPr="008B51A6" w:rsidRDefault="00BE23ED" w:rsidP="00F11E9E">
            <w:pPr>
              <w:pStyle w:val="VCAAbody"/>
            </w:pPr>
          </w:p>
          <w:p w14:paraId="509EBF48" w14:textId="041DDB97" w:rsidR="00BE23ED" w:rsidRPr="008B51A6" w:rsidRDefault="00BE23ED" w:rsidP="00ED6850">
            <w:pPr>
              <w:pStyle w:val="VCAAbody"/>
              <w:rPr>
                <w:lang w:val="en-AU"/>
              </w:rPr>
            </w:pPr>
            <w:r w:rsidRPr="008B51A6">
              <w:rPr>
                <w:lang w:val="en-AU"/>
              </w:rPr>
              <w:t>Directs persuasive appeals to the audience</w:t>
            </w:r>
            <w:r w:rsidR="008F0B1F" w:rsidRPr="008B51A6">
              <w:rPr>
                <w:lang w:val="en-AU"/>
              </w:rPr>
              <w:t xml:space="preserve"> to validate their action of standing up</w:t>
            </w:r>
            <w:r w:rsidR="008B51A6">
              <w:rPr>
                <w:lang w:val="en-AU"/>
              </w:rPr>
              <w:t>.</w:t>
            </w:r>
          </w:p>
          <w:p w14:paraId="752C5B9C" w14:textId="77777777" w:rsidR="00BE23ED" w:rsidRPr="008B51A6" w:rsidRDefault="00BE23ED" w:rsidP="00F11E9E">
            <w:pPr>
              <w:pStyle w:val="VCAAbody"/>
            </w:pPr>
          </w:p>
          <w:p w14:paraId="2B2351B6" w14:textId="77777777" w:rsidR="008F0B1F" w:rsidRPr="008B51A6" w:rsidRDefault="008F0B1F" w:rsidP="00F11E9E">
            <w:pPr>
              <w:pStyle w:val="VCAAbody"/>
            </w:pPr>
          </w:p>
          <w:p w14:paraId="2D455499" w14:textId="40020112" w:rsidR="008E19FD" w:rsidRPr="008B51A6" w:rsidRDefault="00BE23ED" w:rsidP="00ED6850">
            <w:pPr>
              <w:pStyle w:val="VCAAbody"/>
              <w:rPr>
                <w:lang w:val="en-AU"/>
              </w:rPr>
            </w:pPr>
            <w:r w:rsidRPr="008B51A6">
              <w:rPr>
                <w:lang w:val="en-AU"/>
              </w:rPr>
              <w:t>Explores the need for persistence as resistance is challenging</w:t>
            </w:r>
            <w:r w:rsidR="008B51A6">
              <w:rPr>
                <w:lang w:val="en-AU"/>
              </w:rPr>
              <w:t>.</w:t>
            </w:r>
          </w:p>
          <w:p w14:paraId="57CB2F79" w14:textId="77777777" w:rsidR="008E19FD" w:rsidRPr="008B51A6" w:rsidRDefault="008E19FD" w:rsidP="00F11E9E">
            <w:pPr>
              <w:pStyle w:val="VCAAbody"/>
            </w:pPr>
          </w:p>
          <w:p w14:paraId="28E91026" w14:textId="77777777" w:rsidR="008E19FD" w:rsidRPr="008B51A6" w:rsidRDefault="008E19FD" w:rsidP="00F11E9E">
            <w:pPr>
              <w:pStyle w:val="VCAAbody"/>
            </w:pPr>
          </w:p>
          <w:p w14:paraId="101D3775" w14:textId="77777777" w:rsidR="008E19FD" w:rsidRPr="008B51A6" w:rsidRDefault="008E19FD" w:rsidP="00F11E9E">
            <w:pPr>
              <w:pStyle w:val="VCAAbody"/>
            </w:pPr>
          </w:p>
          <w:p w14:paraId="225C9BE4" w14:textId="68F014ED" w:rsidR="008E19FD" w:rsidRPr="008B51A6" w:rsidRDefault="008F0B1F" w:rsidP="00ED6850">
            <w:pPr>
              <w:pStyle w:val="VCAAbody"/>
              <w:rPr>
                <w:lang w:val="en-AU"/>
              </w:rPr>
            </w:pPr>
            <w:r w:rsidRPr="008B51A6">
              <w:rPr>
                <w:lang w:val="en-AU"/>
              </w:rPr>
              <w:t>Addresses</w:t>
            </w:r>
            <w:r w:rsidR="00BE23ED" w:rsidRPr="008B51A6">
              <w:rPr>
                <w:lang w:val="en-AU"/>
              </w:rPr>
              <w:t xml:space="preserve"> the risks involved in protesting</w:t>
            </w:r>
            <w:r w:rsidR="008B51A6">
              <w:rPr>
                <w:lang w:val="en-AU"/>
              </w:rPr>
              <w:t>.</w:t>
            </w:r>
          </w:p>
          <w:p w14:paraId="55D52C2E" w14:textId="77777777" w:rsidR="008E19FD" w:rsidRPr="008B51A6" w:rsidRDefault="008E19FD" w:rsidP="00F11E9E">
            <w:pPr>
              <w:pStyle w:val="VCAAbody"/>
            </w:pPr>
          </w:p>
          <w:p w14:paraId="6E0CBCF2" w14:textId="77777777" w:rsidR="008E19FD" w:rsidRPr="008B51A6" w:rsidRDefault="008E19FD" w:rsidP="00F11E9E">
            <w:pPr>
              <w:pStyle w:val="VCAAbody"/>
            </w:pPr>
          </w:p>
          <w:p w14:paraId="79B980C1" w14:textId="77777777" w:rsidR="008E19FD" w:rsidRPr="008B51A6" w:rsidRDefault="008E19FD" w:rsidP="00F11E9E">
            <w:pPr>
              <w:pStyle w:val="VCAAbody"/>
            </w:pPr>
          </w:p>
          <w:p w14:paraId="5C8D5B3B" w14:textId="77777777" w:rsidR="008E19FD" w:rsidRPr="008B51A6" w:rsidRDefault="008E19FD" w:rsidP="00F11E9E">
            <w:pPr>
              <w:pStyle w:val="VCAAbody"/>
            </w:pPr>
          </w:p>
          <w:p w14:paraId="35F1CEA9" w14:textId="77777777" w:rsidR="008E19FD" w:rsidRPr="008B51A6" w:rsidRDefault="008E19FD" w:rsidP="00F11E9E">
            <w:pPr>
              <w:pStyle w:val="VCAAbody"/>
            </w:pPr>
          </w:p>
          <w:p w14:paraId="1891F646" w14:textId="77777777" w:rsidR="008E19FD" w:rsidRPr="008B51A6" w:rsidRDefault="008E19FD" w:rsidP="00F11E9E">
            <w:pPr>
              <w:pStyle w:val="VCAAbody"/>
            </w:pPr>
          </w:p>
          <w:p w14:paraId="4BE0E1CB" w14:textId="77777777" w:rsidR="00BE23ED" w:rsidRPr="008B51A6" w:rsidRDefault="00BE23ED" w:rsidP="00F11E9E">
            <w:pPr>
              <w:pStyle w:val="VCAAbody"/>
            </w:pPr>
          </w:p>
          <w:p w14:paraId="60DDAE1C" w14:textId="77777777" w:rsidR="00BE23ED" w:rsidRPr="008B51A6" w:rsidRDefault="00BE23ED" w:rsidP="00F11E9E">
            <w:pPr>
              <w:pStyle w:val="VCAAbody"/>
            </w:pPr>
          </w:p>
          <w:p w14:paraId="55859241" w14:textId="77777777" w:rsidR="003013DE" w:rsidRDefault="003013DE" w:rsidP="00F11E9E">
            <w:pPr>
              <w:pStyle w:val="VCAAbody"/>
            </w:pPr>
          </w:p>
          <w:p w14:paraId="555CEAB4" w14:textId="635D34F5" w:rsidR="008E19FD" w:rsidRPr="008B51A6" w:rsidRDefault="00476B1E" w:rsidP="00ED6850">
            <w:pPr>
              <w:pStyle w:val="VCAAbody"/>
              <w:rPr>
                <w:lang w:val="en-AU"/>
              </w:rPr>
            </w:pPr>
            <w:r w:rsidRPr="008B51A6">
              <w:rPr>
                <w:lang w:val="en-AU"/>
              </w:rPr>
              <w:t>Uses a c</w:t>
            </w:r>
            <w:r w:rsidR="00BE23ED" w:rsidRPr="008B51A6">
              <w:rPr>
                <w:lang w:val="en-AU"/>
              </w:rPr>
              <w:t>all to action</w:t>
            </w:r>
            <w:r w:rsidR="000B71AE">
              <w:rPr>
                <w:lang w:val="en-AU"/>
              </w:rPr>
              <w:t>,</w:t>
            </w:r>
            <w:r w:rsidR="00BE23ED" w:rsidRPr="008B51A6">
              <w:rPr>
                <w:lang w:val="en-AU"/>
              </w:rPr>
              <w:t xml:space="preserve"> which helps to connect the authorial choices to the context of the text</w:t>
            </w:r>
            <w:r w:rsidR="008B51A6">
              <w:rPr>
                <w:lang w:val="en-AU"/>
              </w:rPr>
              <w:t>.</w:t>
            </w:r>
          </w:p>
        </w:tc>
      </w:tr>
    </w:tbl>
    <w:p w14:paraId="49D318D5" w14:textId="77777777" w:rsidR="00E638AE" w:rsidRDefault="00E638AE" w:rsidP="00C3483D">
      <w:pPr>
        <w:pStyle w:val="VCAAbody"/>
        <w:rPr>
          <w:lang w:val="en-AU"/>
        </w:rPr>
      </w:pPr>
    </w:p>
    <w:p w14:paraId="43FBF07A" w14:textId="4DD04425" w:rsidR="00C23ABD" w:rsidRPr="00C23ABD" w:rsidRDefault="005B658F" w:rsidP="00C3483D">
      <w:pPr>
        <w:pStyle w:val="VCAAbody"/>
        <w:rPr>
          <w:lang w:val="en-AU"/>
        </w:rPr>
      </w:pPr>
      <w:r w:rsidRPr="008B51A6">
        <w:rPr>
          <w:lang w:val="en-AU"/>
        </w:rPr>
        <w:t xml:space="preserve">The following is a </w:t>
      </w:r>
      <w:r w:rsidR="005D7B56">
        <w:rPr>
          <w:lang w:val="en-AU"/>
        </w:rPr>
        <w:t xml:space="preserve">high-scoring </w:t>
      </w:r>
      <w:r w:rsidRPr="008B51A6">
        <w:rPr>
          <w:lang w:val="en-AU"/>
        </w:rPr>
        <w:t xml:space="preserve">student response to Framework 1: Writing about country. In this response the </w:t>
      </w:r>
      <w:r w:rsidR="00081C9A" w:rsidRPr="008B51A6">
        <w:rPr>
          <w:lang w:val="en-AU"/>
        </w:rPr>
        <w:t>narrator</w:t>
      </w:r>
      <w:r w:rsidRPr="008B51A6">
        <w:rPr>
          <w:lang w:val="en-AU"/>
        </w:rPr>
        <w:t xml:space="preserve"> reflects on their migration to Australia a</w:t>
      </w:r>
      <w:r w:rsidR="009B48A5" w:rsidRPr="008B51A6">
        <w:rPr>
          <w:lang w:val="en-AU"/>
        </w:rPr>
        <w:t>nd</w:t>
      </w:r>
      <w:r w:rsidRPr="008B51A6">
        <w:rPr>
          <w:lang w:val="en-AU"/>
        </w:rPr>
        <w:t xml:space="preserve"> </w:t>
      </w:r>
      <w:r w:rsidR="009B48A5" w:rsidRPr="008B51A6">
        <w:rPr>
          <w:lang w:val="en-AU"/>
        </w:rPr>
        <w:t>express</w:t>
      </w:r>
      <w:r w:rsidR="00AC3F5F" w:rsidRPr="008B51A6">
        <w:rPr>
          <w:lang w:val="en-AU"/>
        </w:rPr>
        <w:t>es</w:t>
      </w:r>
      <w:r w:rsidR="009B48A5" w:rsidRPr="008B51A6">
        <w:rPr>
          <w:lang w:val="en-AU"/>
        </w:rPr>
        <w:t xml:space="preserve"> their connections to land and </w:t>
      </w:r>
      <w:r w:rsidR="00515E98" w:rsidRPr="008B51A6">
        <w:rPr>
          <w:lang w:val="en-AU"/>
        </w:rPr>
        <w:t xml:space="preserve">the </w:t>
      </w:r>
      <w:r w:rsidR="009B48A5" w:rsidRPr="008B51A6">
        <w:rPr>
          <w:lang w:val="en-AU"/>
        </w:rPr>
        <w:t>nostalgia</w:t>
      </w:r>
      <w:r w:rsidR="00081C9A" w:rsidRPr="008B51A6">
        <w:rPr>
          <w:lang w:val="en-AU"/>
        </w:rPr>
        <w:t xml:space="preserve"> they feel</w:t>
      </w:r>
      <w:r w:rsidR="009B48A5" w:rsidRPr="008B51A6">
        <w:rPr>
          <w:lang w:val="en-AU"/>
        </w:rPr>
        <w:t xml:space="preserve"> for the country they left.</w:t>
      </w:r>
    </w:p>
    <w:p w14:paraId="0581DFAA" w14:textId="77777777" w:rsidR="00C23ABD" w:rsidRPr="00C23ABD" w:rsidRDefault="005B658F" w:rsidP="00C3483D">
      <w:pPr>
        <w:pStyle w:val="VCAAbody"/>
        <w:rPr>
          <w:lang w:val="en-AU"/>
        </w:rPr>
      </w:pPr>
      <w:r w:rsidRPr="008B51A6">
        <w:rPr>
          <w:lang w:val="en-AU"/>
        </w:rPr>
        <w:t>The response:</w:t>
      </w:r>
    </w:p>
    <w:p w14:paraId="05B4A850" w14:textId="334552AF" w:rsidR="00987F9A" w:rsidRPr="00F11E9E" w:rsidRDefault="002E5B23" w:rsidP="000B71AE">
      <w:pPr>
        <w:pStyle w:val="VCAAbullet"/>
      </w:pPr>
      <w:r w:rsidRPr="000B71AE">
        <w:t>demonstrates t</w:t>
      </w:r>
      <w:r w:rsidR="00987F9A" w:rsidRPr="000B71AE">
        <w:t>horough and thoughtful understanding of the framework and the title ‘Connections’</w:t>
      </w:r>
    </w:p>
    <w:p w14:paraId="5A4F849E" w14:textId="29BD0FA0" w:rsidR="00515E98" w:rsidRPr="00F11E9E" w:rsidRDefault="002E5B23" w:rsidP="000B71AE">
      <w:pPr>
        <w:pStyle w:val="VCAAbullet"/>
      </w:pPr>
      <w:r w:rsidRPr="000B71AE">
        <w:t>uses t</w:t>
      </w:r>
      <w:r w:rsidR="00515E98" w:rsidRPr="000B71AE">
        <w:t>he idea of connections</w:t>
      </w:r>
      <w:r w:rsidR="00214EF3" w:rsidRPr="000B71AE">
        <w:t xml:space="preserve"> well</w:t>
      </w:r>
      <w:r w:rsidRPr="000B71AE">
        <w:t>,</w:t>
      </w:r>
      <w:r w:rsidR="00515E98" w:rsidRPr="000B71AE">
        <w:t xml:space="preserve"> despite </w:t>
      </w:r>
      <w:r w:rsidR="00214EF3" w:rsidRPr="000B71AE">
        <w:t>a few</w:t>
      </w:r>
      <w:r w:rsidR="00515E98" w:rsidRPr="000B71AE">
        <w:t xml:space="preserve"> </w:t>
      </w:r>
      <w:r w:rsidR="00214EF3" w:rsidRPr="000B71AE">
        <w:t xml:space="preserve">awkward </w:t>
      </w:r>
      <w:r w:rsidR="00515E98" w:rsidRPr="000B71AE">
        <w:t>attempts to draw back to the idea</w:t>
      </w:r>
      <w:r w:rsidR="0086781D" w:rsidRPr="000B71AE">
        <w:t>,</w:t>
      </w:r>
      <w:r w:rsidR="00515E98" w:rsidRPr="000B71AE">
        <w:t xml:space="preserve"> which break the flow of the imagery being developed</w:t>
      </w:r>
    </w:p>
    <w:p w14:paraId="70A800BE" w14:textId="550D313C" w:rsidR="00987F9A" w:rsidRPr="00F11E9E" w:rsidRDefault="002E5AD3" w:rsidP="000B71AE">
      <w:pPr>
        <w:pStyle w:val="VCAAbullet"/>
      </w:pPr>
      <w:r w:rsidRPr="000B71AE">
        <w:t>e</w:t>
      </w:r>
      <w:r w:rsidR="00987F9A" w:rsidRPr="000B71AE">
        <w:t>xamines the breaking and creating of connections through exploring the loss of one’s home country</w:t>
      </w:r>
    </w:p>
    <w:p w14:paraId="75B37E13" w14:textId="7626A8E7" w:rsidR="00987F9A" w:rsidRPr="00F11E9E" w:rsidRDefault="002E5AD3" w:rsidP="000B71AE">
      <w:pPr>
        <w:pStyle w:val="VCAAbullet"/>
      </w:pPr>
      <w:r w:rsidRPr="000B71AE">
        <w:t>uses t</w:t>
      </w:r>
      <w:r w:rsidR="00987F9A" w:rsidRPr="000B71AE">
        <w:t xml:space="preserve">he </w:t>
      </w:r>
      <w:r w:rsidR="004738B0" w:rsidRPr="000B71AE">
        <w:t>concept</w:t>
      </w:r>
      <w:r w:rsidR="00987F9A" w:rsidRPr="000B71AE">
        <w:t xml:space="preserve"> of the wind in Stimulus 1 </w:t>
      </w:r>
      <w:r w:rsidR="00F9461B" w:rsidRPr="000B71AE">
        <w:t>as inspiration</w:t>
      </w:r>
      <w:r w:rsidRPr="000B71AE">
        <w:t>,</w:t>
      </w:r>
      <w:r w:rsidR="00987F9A" w:rsidRPr="000B71AE">
        <w:t xml:space="preserve"> with various descriptions of differing experiences </w:t>
      </w:r>
      <w:r w:rsidR="005E77C4" w:rsidRPr="000B71AE">
        <w:t>of</w:t>
      </w:r>
      <w:r w:rsidR="00987F9A" w:rsidRPr="000B71AE">
        <w:t xml:space="preserve"> wind </w:t>
      </w:r>
      <w:r w:rsidR="006065C7" w:rsidRPr="000B71AE">
        <w:t>being</w:t>
      </w:r>
      <w:r w:rsidR="00987F9A" w:rsidRPr="000B71AE">
        <w:t xml:space="preserve"> used throughout</w:t>
      </w:r>
    </w:p>
    <w:p w14:paraId="333FA721" w14:textId="442AAB84" w:rsidR="00987F9A" w:rsidRPr="00F11E9E" w:rsidRDefault="002E5AD3" w:rsidP="000B71AE">
      <w:pPr>
        <w:pStyle w:val="VCAAbullet"/>
      </w:pPr>
      <w:r w:rsidRPr="000B71AE">
        <w:t>makes d</w:t>
      </w:r>
      <w:r w:rsidR="00987F9A" w:rsidRPr="000B71AE">
        <w:t>eliberate authorial choices to include vivid descriptions of weather and landscape</w:t>
      </w:r>
      <w:r w:rsidR="0086781D" w:rsidRPr="000B71AE">
        <w:t>,</w:t>
      </w:r>
      <w:r w:rsidR="00987F9A" w:rsidRPr="000B71AE">
        <w:t xml:space="preserve"> creating a clear author’s voice</w:t>
      </w:r>
    </w:p>
    <w:p w14:paraId="5967BDD6" w14:textId="59B31FA2" w:rsidR="007356DD" w:rsidRPr="00F11E9E" w:rsidRDefault="002E5AD3" w:rsidP="000B71AE">
      <w:pPr>
        <w:pStyle w:val="VCAAbullet"/>
      </w:pPr>
      <w:r w:rsidRPr="000B71AE">
        <w:t>demonstrates e</w:t>
      </w:r>
      <w:r w:rsidR="007356DD" w:rsidRPr="000B71AE">
        <w:t>ffective control of written language</w:t>
      </w:r>
      <w:r w:rsidR="0086781D" w:rsidRPr="000B71AE">
        <w:t>.</w:t>
      </w:r>
    </w:p>
    <w:p w14:paraId="1ACAE128" w14:textId="77777777" w:rsidR="005B658F" w:rsidRDefault="005B658F" w:rsidP="00F11E9E">
      <w:pPr>
        <w:pStyle w:val="VCAAbody"/>
      </w:pPr>
    </w:p>
    <w:tbl>
      <w:tblPr>
        <w:tblStyle w:val="TableGrid"/>
        <w:tblW w:w="0" w:type="auto"/>
        <w:tblInd w:w="720" w:type="dxa"/>
        <w:tblLook w:val="04A0" w:firstRow="1" w:lastRow="0" w:firstColumn="1" w:lastColumn="0" w:noHBand="0" w:noVBand="1"/>
      </w:tblPr>
      <w:tblGrid>
        <w:gridCol w:w="6505"/>
        <w:gridCol w:w="2404"/>
      </w:tblGrid>
      <w:tr w:rsidR="005B658F" w:rsidRPr="008B51A6" w14:paraId="371AA101" w14:textId="77777777" w:rsidTr="00FC4FDE">
        <w:tc>
          <w:tcPr>
            <w:tcW w:w="6505" w:type="dxa"/>
          </w:tcPr>
          <w:p w14:paraId="742C7170" w14:textId="1BFDFE84" w:rsidR="005B658F" w:rsidRPr="008B51A6" w:rsidRDefault="005B658F" w:rsidP="00494192">
            <w:pPr>
              <w:pStyle w:val="VCAAtemplatetext"/>
              <w:rPr>
                <w:i/>
              </w:rPr>
            </w:pPr>
            <w:r w:rsidRPr="008B51A6">
              <w:t>Student sample</w:t>
            </w:r>
          </w:p>
        </w:tc>
        <w:tc>
          <w:tcPr>
            <w:tcW w:w="2404" w:type="dxa"/>
          </w:tcPr>
          <w:p w14:paraId="6808DD31" w14:textId="77777777" w:rsidR="005B658F" w:rsidRPr="008B51A6" w:rsidRDefault="005B658F" w:rsidP="00494192">
            <w:pPr>
              <w:pStyle w:val="VCAAtemplatetext"/>
              <w:rPr>
                <w:i/>
              </w:rPr>
            </w:pPr>
            <w:r w:rsidRPr="008B51A6">
              <w:t>Annotations</w:t>
            </w:r>
          </w:p>
        </w:tc>
      </w:tr>
      <w:tr w:rsidR="005B658F" w:rsidRPr="008B51A6" w14:paraId="10841E30" w14:textId="77777777" w:rsidTr="00FC4FDE">
        <w:tc>
          <w:tcPr>
            <w:tcW w:w="6505" w:type="dxa"/>
          </w:tcPr>
          <w:p w14:paraId="39990FD2" w14:textId="77777777" w:rsidR="00C23ABD" w:rsidRPr="00C23ABD" w:rsidRDefault="005B658F" w:rsidP="005B658F">
            <w:pPr>
              <w:pStyle w:val="VCAAstudentresponse"/>
              <w:rPr>
                <w:i w:val="0"/>
              </w:rPr>
            </w:pPr>
            <w:r w:rsidRPr="008B51A6">
              <w:t>Connections</w:t>
            </w:r>
          </w:p>
          <w:p w14:paraId="7888F54E" w14:textId="77777777" w:rsidR="00C23ABD" w:rsidRPr="00C23ABD" w:rsidRDefault="005B658F" w:rsidP="005B658F">
            <w:pPr>
              <w:pStyle w:val="VCAAstudentresponse"/>
              <w:rPr>
                <w:i w:val="0"/>
              </w:rPr>
            </w:pPr>
            <w:r w:rsidRPr="008B51A6">
              <w:t xml:space="preserve">It all started two years ago, when I was forced to rip all my connections and turn my life upside down. </w:t>
            </w:r>
            <w:r w:rsidRPr="008B51A6">
              <w:rPr>
                <w:u w:val="single"/>
              </w:rPr>
              <w:t xml:space="preserve">I lived a peaceful life in my home country. But everything ends. </w:t>
            </w:r>
            <w:r w:rsidRPr="008B51A6">
              <w:t xml:space="preserve">And my peaceful life ended with a war, that came from nowhere in the middle of my high school education. It was a shock for everyone. It was a tragedy. I had to </w:t>
            </w:r>
            <w:r w:rsidRPr="008B51A6">
              <w:lastRenderedPageBreak/>
              <w:t xml:space="preserve">move from my place to a foreign, </w:t>
            </w:r>
            <w:proofErr w:type="gramStart"/>
            <w:r w:rsidRPr="008B51A6">
              <w:t>unknown</w:t>
            </w:r>
            <w:proofErr w:type="gramEnd"/>
            <w:r w:rsidRPr="008B51A6">
              <w:t xml:space="preserve"> and enigmatic land to build my new life, my new connections.</w:t>
            </w:r>
          </w:p>
          <w:p w14:paraId="25E84C3C" w14:textId="77777777" w:rsidR="00C23ABD" w:rsidRPr="00C23ABD" w:rsidRDefault="005B658F" w:rsidP="005B658F">
            <w:pPr>
              <w:pStyle w:val="VCAAstudentresponse"/>
              <w:rPr>
                <w:i w:val="0"/>
              </w:rPr>
            </w:pPr>
            <w:r w:rsidRPr="008B51A6">
              <w:t>Being an alien is never easy</w:t>
            </w:r>
            <w:r w:rsidRPr="00F11E9E">
              <w:t xml:space="preserve">. </w:t>
            </w:r>
            <w:r w:rsidRPr="008B51A6">
              <w:rPr>
                <w:u w:val="single"/>
              </w:rPr>
              <w:t>The memories followed me everywhere I could go, the memories of my country that I cherish and keep safely in my mind. The memories, that I return to, when I have nothing to connect to.</w:t>
            </w:r>
            <w:r w:rsidRPr="008B51A6">
              <w:t xml:space="preserve"> I remember going to school in the beginning of September when the city is coloured red and yellow, covered with a thick carpet of fallen leaves, with a strong aroma of rain and upcoming winter. The wind is playing around, shaking those </w:t>
            </w:r>
            <w:r w:rsidR="00B84C46">
              <w:t>trees</w:t>
            </w:r>
            <w:r w:rsidR="00B84C46" w:rsidRPr="008B51A6">
              <w:t xml:space="preserve"> </w:t>
            </w:r>
            <w:r w:rsidRPr="008B51A6">
              <w:t xml:space="preserve">and howling, to make the waterfall out of colourful dry leaves to make me feel joy. </w:t>
            </w:r>
            <w:r w:rsidRPr="008B51A6">
              <w:rPr>
                <w:u w:val="single"/>
              </w:rPr>
              <w:t>Then comes the snow, in the middle of November, throwing the white piles of snow on the streets, house roofs, forests and wide lands. Little fluffy snowflakes are flying in the frozen air like ballerinas performing their dance and slowly scattering down, when the playful wind gets calm enough to lay all those white particles on the ground.</w:t>
            </w:r>
            <w:r w:rsidRPr="008B51A6">
              <w:t xml:space="preserve"> I </w:t>
            </w:r>
            <w:proofErr w:type="spellStart"/>
            <w:r w:rsidRPr="008B51A6">
              <w:t>alway</w:t>
            </w:r>
            <w:proofErr w:type="spellEnd"/>
            <w:r w:rsidRPr="008B51A6">
              <w:t xml:space="preserve"> connected to it, as talking to the nature for fun was one of my habits in the past. Summers were worth memorising to, with a heat and the birds’ singing in the morning. Walking in the forest </w:t>
            </w:r>
            <w:r w:rsidR="00B84C46">
              <w:t>filled</w:t>
            </w:r>
            <w:r w:rsidR="00B84C46" w:rsidRPr="008B51A6">
              <w:t xml:space="preserve"> </w:t>
            </w:r>
            <w:r w:rsidRPr="008B51A6">
              <w:t xml:space="preserve">with plants and a variety of trees was my most loved activity, as the warm wind touched my face and brought me the smells of flowers, </w:t>
            </w:r>
            <w:proofErr w:type="gramStart"/>
            <w:r w:rsidRPr="008B51A6">
              <w:t>berries</w:t>
            </w:r>
            <w:proofErr w:type="gramEnd"/>
            <w:r w:rsidRPr="008B51A6">
              <w:t xml:space="preserve"> and mushrooms. How sweet those memories </w:t>
            </w:r>
            <w:proofErr w:type="gramStart"/>
            <w:r w:rsidRPr="008B51A6">
              <w:t>are, when</w:t>
            </w:r>
            <w:proofErr w:type="gramEnd"/>
            <w:r w:rsidRPr="008B51A6">
              <w:t xml:space="preserve"> nothing sweet is left in the reality.</w:t>
            </w:r>
          </w:p>
          <w:p w14:paraId="22456206" w14:textId="77777777" w:rsidR="00C23ABD" w:rsidRPr="00C23ABD" w:rsidRDefault="005B658F" w:rsidP="005B658F">
            <w:pPr>
              <w:pStyle w:val="VCAAstudentresponse"/>
              <w:rPr>
                <w:i w:val="0"/>
              </w:rPr>
            </w:pPr>
            <w:r w:rsidRPr="008B51A6">
              <w:rPr>
                <w:u w:val="single"/>
              </w:rPr>
              <w:t xml:space="preserve">I have ripped all the </w:t>
            </w:r>
            <w:r w:rsidRPr="00D86F7E">
              <w:rPr>
                <w:u w:val="single"/>
              </w:rPr>
              <w:t>connecti</w:t>
            </w:r>
            <w:r w:rsidRPr="00F11E9E">
              <w:rPr>
                <w:u w:val="single"/>
              </w:rPr>
              <w:t>ons.</w:t>
            </w:r>
            <w:r w:rsidRPr="008B51A6">
              <w:t xml:space="preserve"> I had to build new, fresh connections, arriving to a new place, </w:t>
            </w:r>
            <w:r w:rsidR="0065101E" w:rsidRPr="008B51A6">
              <w:t>t</w:t>
            </w:r>
            <w:r w:rsidRPr="008B51A6">
              <w:t>he lands of Australia. It didn’t ever connect to me in an</w:t>
            </w:r>
            <w:r w:rsidR="0065101E" w:rsidRPr="008B51A6">
              <w:t>y</w:t>
            </w:r>
            <w:r w:rsidRPr="008B51A6">
              <w:t xml:space="preserve"> way, as I was not familiar with the culture and language of this country. Twenty hours in the plane, noisy and airless, pulled all my enthusiasm and joy out of me, as I had to experience boredom and headaches for hours with all the other travellers, ready to step in to the land of spiders, </w:t>
            </w:r>
            <w:proofErr w:type="gramStart"/>
            <w:r w:rsidRPr="008B51A6">
              <w:t>snakes</w:t>
            </w:r>
            <w:proofErr w:type="gramEnd"/>
            <w:r w:rsidRPr="008B51A6">
              <w:t xml:space="preserve"> and koalas. The eyes of the dark night looked down on me, when I came out of the plane, afraid of what I will face next. </w:t>
            </w:r>
            <w:r w:rsidRPr="008B51A6">
              <w:rPr>
                <w:u w:val="single"/>
              </w:rPr>
              <w:t>The cold wind blowed in my face but it was no longer sweet</w:t>
            </w:r>
            <w:r w:rsidRPr="00F101D0">
              <w:t xml:space="preserve"> with its own</w:t>
            </w:r>
            <w:r w:rsidRPr="00B84C46">
              <w:t xml:space="preserve"> </w:t>
            </w:r>
            <w:r w:rsidRPr="008B51A6">
              <w:t xml:space="preserve">mysterious nature. Stars blinked above, while I drove from the airport in taxi, </w:t>
            </w:r>
            <w:r w:rsidRPr="008B51A6">
              <w:rPr>
                <w:u w:val="single"/>
              </w:rPr>
              <w:t>absorbing the eucalyptus trees, waving their white branches at me, and I could only guess if they were greeting me in a friendly way. No one knows. I didn’t know the language of those wood giants</w:t>
            </w:r>
            <w:r w:rsidRPr="008B51A6">
              <w:t>. And I had to connect with it.</w:t>
            </w:r>
          </w:p>
          <w:p w14:paraId="39072780" w14:textId="77777777" w:rsidR="00C23ABD" w:rsidRPr="00C23ABD" w:rsidRDefault="005B658F" w:rsidP="005B658F">
            <w:pPr>
              <w:pStyle w:val="VCAAstudentresponse"/>
              <w:rPr>
                <w:i w:val="0"/>
                <w:u w:val="single"/>
              </w:rPr>
            </w:pPr>
            <w:r w:rsidRPr="008B51A6">
              <w:t xml:space="preserve">I changed my home, but my soul and heart were left somewhere else, where I would not return. The migration brought all kinds of difficulties with it. It was challenging settling in the new school, where the classmates couldn’t understand a single </w:t>
            </w:r>
            <w:proofErr w:type="gramStart"/>
            <w:r w:rsidRPr="008B51A6">
              <w:t>word</w:t>
            </w:r>
            <w:proofErr w:type="gramEnd"/>
            <w:r w:rsidRPr="008B51A6">
              <w:t xml:space="preserve"> I said and I couldn’t even connect to the educational process at the start. The new culture filled my life with new experience, both positive and shameful, and it took time to get used to understanding it. Win</w:t>
            </w:r>
            <w:r w:rsidR="00AC3F5F" w:rsidRPr="008B51A6">
              <w:t>d</w:t>
            </w:r>
            <w:r w:rsidRPr="008B51A6">
              <w:t xml:space="preserve"> still follows me everywhere I </w:t>
            </w:r>
            <w:proofErr w:type="gramStart"/>
            <w:r w:rsidRPr="008B51A6">
              <w:t>go,</w:t>
            </w:r>
            <w:proofErr w:type="gramEnd"/>
            <w:r w:rsidRPr="008B51A6">
              <w:t xml:space="preserve"> on the beach it get stronger and hit</w:t>
            </w:r>
            <w:r w:rsidR="00AC3F5F" w:rsidRPr="008B51A6">
              <w:t>s</w:t>
            </w:r>
            <w:r w:rsidRPr="008B51A6">
              <w:t xml:space="preserve"> me with the sand particles, sharp as a knife and so uncomfortable to me. But I </w:t>
            </w:r>
            <w:proofErr w:type="gramStart"/>
            <w:r w:rsidRPr="008B51A6">
              <w:t>have to</w:t>
            </w:r>
            <w:proofErr w:type="gramEnd"/>
            <w:r w:rsidRPr="008B51A6">
              <w:t xml:space="preserve"> deal with it. </w:t>
            </w:r>
            <w:r w:rsidRPr="008B51A6">
              <w:rPr>
                <w:u w:val="single"/>
              </w:rPr>
              <w:t xml:space="preserve">I have to connect to it even if it will never be similar to what I had experienced in </w:t>
            </w:r>
            <w:proofErr w:type="gramStart"/>
            <w:r w:rsidRPr="008B51A6">
              <w:rPr>
                <w:u w:val="single"/>
              </w:rPr>
              <w:t>the</w:t>
            </w:r>
            <w:proofErr w:type="gramEnd"/>
            <w:r w:rsidRPr="008B51A6">
              <w:rPr>
                <w:u w:val="single"/>
              </w:rPr>
              <w:t xml:space="preserve"> major part of my life.</w:t>
            </w:r>
          </w:p>
          <w:p w14:paraId="55618A27" w14:textId="5ACE57B2" w:rsidR="005B658F" w:rsidRPr="008B51A6" w:rsidRDefault="005B658F" w:rsidP="005E77C4">
            <w:pPr>
              <w:pStyle w:val="VCAAstudentresponse"/>
            </w:pPr>
            <w:r w:rsidRPr="008B51A6">
              <w:lastRenderedPageBreak/>
              <w:t xml:space="preserve">Australia is now my new home, but I will never forget my country of birth, with the unique and loved nature, with the people and culture that I still feel connected to. It will stay with me forever, even if life will throw me somewhere far away. However, new connections built in the new place are essential. All the aliens need them to adjust their life in the way they want and adapt to it. </w:t>
            </w:r>
          </w:p>
        </w:tc>
        <w:tc>
          <w:tcPr>
            <w:tcW w:w="2404" w:type="dxa"/>
          </w:tcPr>
          <w:p w14:paraId="19FDDBA7" w14:textId="77777777" w:rsidR="005B658F" w:rsidRPr="008B51A6" w:rsidRDefault="005B658F" w:rsidP="00F11E9E">
            <w:pPr>
              <w:pStyle w:val="VCAAbody"/>
              <w:rPr>
                <w:highlight w:val="lightGray"/>
              </w:rPr>
            </w:pPr>
          </w:p>
          <w:p w14:paraId="2605818E" w14:textId="77777777" w:rsidR="005B658F" w:rsidRPr="008B51A6" w:rsidRDefault="005B658F" w:rsidP="00F11E9E">
            <w:pPr>
              <w:pStyle w:val="VCAAbody"/>
            </w:pPr>
          </w:p>
          <w:p w14:paraId="1166A4C2" w14:textId="319DAE33" w:rsidR="009B48A5" w:rsidRPr="008B51A6" w:rsidRDefault="009B48A5" w:rsidP="000B71AE">
            <w:pPr>
              <w:pStyle w:val="VCAAbody"/>
              <w:rPr>
                <w:lang w:val="en-AU"/>
              </w:rPr>
            </w:pPr>
            <w:r w:rsidRPr="008B51A6">
              <w:rPr>
                <w:lang w:val="en-AU"/>
              </w:rPr>
              <w:t>Creates a tone of melancholy</w:t>
            </w:r>
            <w:r w:rsidR="008B51A6">
              <w:rPr>
                <w:lang w:val="en-AU"/>
              </w:rPr>
              <w:t>.</w:t>
            </w:r>
          </w:p>
          <w:p w14:paraId="3C47F369" w14:textId="77777777" w:rsidR="005B658F" w:rsidRPr="008B51A6" w:rsidRDefault="005B658F" w:rsidP="00F11E9E">
            <w:pPr>
              <w:pStyle w:val="VCAAbody"/>
            </w:pPr>
          </w:p>
          <w:p w14:paraId="1708CD8A" w14:textId="0D853C22" w:rsidR="005B658F" w:rsidRPr="008B51A6" w:rsidRDefault="005B658F" w:rsidP="00F11E9E">
            <w:pPr>
              <w:pStyle w:val="VCAAbody"/>
            </w:pPr>
          </w:p>
          <w:p w14:paraId="08E3EB06" w14:textId="79254E86" w:rsidR="009B48A5" w:rsidRPr="008B51A6" w:rsidRDefault="009B48A5" w:rsidP="000B71AE">
            <w:pPr>
              <w:pStyle w:val="VCAAbody"/>
              <w:rPr>
                <w:lang w:val="en-AU"/>
              </w:rPr>
            </w:pPr>
            <w:r w:rsidRPr="008B51A6">
              <w:rPr>
                <w:lang w:val="en-AU"/>
              </w:rPr>
              <w:t>Connects to the idea of nostalgia and longing for a country</w:t>
            </w:r>
            <w:r w:rsidR="008B51A6">
              <w:rPr>
                <w:lang w:val="en-AU"/>
              </w:rPr>
              <w:t>.</w:t>
            </w:r>
          </w:p>
          <w:p w14:paraId="74ACD02A" w14:textId="77777777" w:rsidR="005B658F" w:rsidRPr="008B51A6" w:rsidRDefault="005B658F" w:rsidP="00F11E9E">
            <w:pPr>
              <w:pStyle w:val="VCAAbody"/>
            </w:pPr>
          </w:p>
          <w:p w14:paraId="23074410" w14:textId="77777777" w:rsidR="009B48A5" w:rsidRPr="008B51A6" w:rsidRDefault="009B48A5" w:rsidP="00F11E9E">
            <w:pPr>
              <w:pStyle w:val="VCAAbody"/>
            </w:pPr>
          </w:p>
          <w:p w14:paraId="4BEC8B1C" w14:textId="77777777" w:rsidR="009B48A5" w:rsidRPr="008B51A6" w:rsidRDefault="009B48A5" w:rsidP="00F11E9E">
            <w:pPr>
              <w:pStyle w:val="VCAAbody"/>
            </w:pPr>
          </w:p>
          <w:p w14:paraId="6B02F368" w14:textId="77777777" w:rsidR="005B658F" w:rsidRPr="008B51A6" w:rsidRDefault="005B658F" w:rsidP="00F11E9E">
            <w:pPr>
              <w:pStyle w:val="VCAAbody"/>
            </w:pPr>
          </w:p>
          <w:p w14:paraId="55AFFA8A" w14:textId="756FE577" w:rsidR="009B48A5" w:rsidRPr="008B51A6" w:rsidRDefault="009B48A5" w:rsidP="000B71AE">
            <w:pPr>
              <w:pStyle w:val="VCAAbody"/>
              <w:rPr>
                <w:lang w:val="en-AU"/>
              </w:rPr>
            </w:pPr>
            <w:r w:rsidRPr="008B51A6">
              <w:rPr>
                <w:lang w:val="en-AU"/>
              </w:rPr>
              <w:t xml:space="preserve">Uses the seasons of the land </w:t>
            </w:r>
            <w:r w:rsidR="005E77C4" w:rsidRPr="008B51A6">
              <w:rPr>
                <w:lang w:val="en-AU"/>
              </w:rPr>
              <w:t xml:space="preserve">to </w:t>
            </w:r>
            <w:r w:rsidRPr="008B51A6">
              <w:rPr>
                <w:lang w:val="en-AU"/>
              </w:rPr>
              <w:t xml:space="preserve">emphasise the connection the narrator still has </w:t>
            </w:r>
            <w:r w:rsidR="005E39DC" w:rsidRPr="008B51A6">
              <w:rPr>
                <w:lang w:val="en-AU"/>
              </w:rPr>
              <w:t>with</w:t>
            </w:r>
            <w:r w:rsidRPr="008B51A6">
              <w:rPr>
                <w:lang w:val="en-AU"/>
              </w:rPr>
              <w:t xml:space="preserve"> their homeland</w:t>
            </w:r>
            <w:r w:rsidR="008B51A6">
              <w:rPr>
                <w:lang w:val="en-AU"/>
              </w:rPr>
              <w:t>.</w:t>
            </w:r>
          </w:p>
          <w:p w14:paraId="27C5E70A" w14:textId="77777777" w:rsidR="009B48A5" w:rsidRPr="008B51A6" w:rsidRDefault="009B48A5" w:rsidP="00F11E9E">
            <w:pPr>
              <w:pStyle w:val="VCAAbody"/>
            </w:pPr>
          </w:p>
          <w:p w14:paraId="3AE0FC86" w14:textId="77777777" w:rsidR="009B48A5" w:rsidRPr="008B51A6" w:rsidRDefault="009B48A5" w:rsidP="00F11E9E">
            <w:pPr>
              <w:pStyle w:val="VCAAbody"/>
            </w:pPr>
          </w:p>
          <w:p w14:paraId="31AFD6E7" w14:textId="77777777" w:rsidR="009B48A5" w:rsidRPr="008B51A6" w:rsidRDefault="009B48A5" w:rsidP="00F11E9E">
            <w:pPr>
              <w:pStyle w:val="VCAAbody"/>
            </w:pPr>
          </w:p>
          <w:p w14:paraId="0586A07F" w14:textId="77777777" w:rsidR="009B48A5" w:rsidRPr="008B51A6" w:rsidRDefault="009B48A5" w:rsidP="00F11E9E">
            <w:pPr>
              <w:pStyle w:val="VCAAbody"/>
            </w:pPr>
          </w:p>
          <w:p w14:paraId="46F31FB0" w14:textId="77777777" w:rsidR="009B48A5" w:rsidRPr="008B51A6" w:rsidRDefault="009B48A5" w:rsidP="00F11E9E">
            <w:pPr>
              <w:pStyle w:val="VCAAbody"/>
            </w:pPr>
          </w:p>
          <w:p w14:paraId="20899A3E" w14:textId="77777777" w:rsidR="009B48A5" w:rsidRPr="008B51A6" w:rsidRDefault="009B48A5" w:rsidP="00F11E9E">
            <w:pPr>
              <w:pStyle w:val="VCAAbody"/>
            </w:pPr>
          </w:p>
          <w:p w14:paraId="30EAD317" w14:textId="1A00BB84" w:rsidR="009B48A5" w:rsidRPr="008B51A6" w:rsidRDefault="009B48A5" w:rsidP="000B71AE">
            <w:pPr>
              <w:pStyle w:val="VCAAbody"/>
              <w:rPr>
                <w:lang w:val="en-AU"/>
              </w:rPr>
            </w:pPr>
            <w:r w:rsidRPr="008B51A6">
              <w:rPr>
                <w:lang w:val="en-AU"/>
              </w:rPr>
              <w:t>The idea of breaking and making connections is central to the text</w:t>
            </w:r>
            <w:r w:rsidR="008B51A6">
              <w:rPr>
                <w:lang w:val="en-AU"/>
              </w:rPr>
              <w:t>.</w:t>
            </w:r>
          </w:p>
          <w:p w14:paraId="0E8875AD" w14:textId="77777777" w:rsidR="009B48A5" w:rsidRPr="008B51A6" w:rsidRDefault="009B48A5" w:rsidP="00F11E9E">
            <w:pPr>
              <w:pStyle w:val="VCAAbody"/>
            </w:pPr>
          </w:p>
          <w:p w14:paraId="191082B0" w14:textId="77777777" w:rsidR="009B48A5" w:rsidRPr="008B51A6" w:rsidRDefault="009B48A5" w:rsidP="00F11E9E">
            <w:pPr>
              <w:pStyle w:val="VCAAbody"/>
            </w:pPr>
          </w:p>
          <w:p w14:paraId="6C85401A" w14:textId="27427500" w:rsidR="009B48A5" w:rsidRPr="008B51A6" w:rsidRDefault="009B48A5" w:rsidP="000B71AE">
            <w:pPr>
              <w:pStyle w:val="VCAAbody"/>
              <w:rPr>
                <w:lang w:val="en-AU"/>
              </w:rPr>
            </w:pPr>
            <w:r w:rsidRPr="008B51A6">
              <w:rPr>
                <w:lang w:val="en-AU"/>
              </w:rPr>
              <w:t xml:space="preserve">Uses the idea </w:t>
            </w:r>
            <w:r w:rsidR="005E77C4" w:rsidRPr="008B51A6">
              <w:rPr>
                <w:lang w:val="en-AU"/>
              </w:rPr>
              <w:t>presented in</w:t>
            </w:r>
            <w:r w:rsidRPr="008B51A6">
              <w:rPr>
                <w:lang w:val="en-AU"/>
              </w:rPr>
              <w:t xml:space="preserve"> Stimulus 1</w:t>
            </w:r>
            <w:r w:rsidR="005E77C4" w:rsidRPr="008B51A6">
              <w:rPr>
                <w:lang w:val="en-AU"/>
              </w:rPr>
              <w:t xml:space="preserve"> to inspire writing in a</w:t>
            </w:r>
            <w:r w:rsidRPr="008B51A6">
              <w:rPr>
                <w:lang w:val="en-AU"/>
              </w:rPr>
              <w:t xml:space="preserve"> meaningful and seamless</w:t>
            </w:r>
            <w:r w:rsidR="005E77C4" w:rsidRPr="008B51A6">
              <w:rPr>
                <w:lang w:val="en-AU"/>
              </w:rPr>
              <w:t xml:space="preserve"> way</w:t>
            </w:r>
            <w:r w:rsidR="008B51A6">
              <w:rPr>
                <w:lang w:val="en-AU"/>
              </w:rPr>
              <w:t>.</w:t>
            </w:r>
          </w:p>
          <w:p w14:paraId="530E97B8" w14:textId="37A4B621" w:rsidR="00AC3F5F" w:rsidRPr="008B51A6" w:rsidRDefault="00AC3F5F" w:rsidP="000B71AE">
            <w:pPr>
              <w:pStyle w:val="VCAAbody"/>
              <w:rPr>
                <w:lang w:val="en-AU"/>
              </w:rPr>
            </w:pPr>
            <w:r w:rsidRPr="008B51A6">
              <w:rPr>
                <w:lang w:val="en-AU"/>
              </w:rPr>
              <w:t>Uses personification of the environment to create unease in the new land</w:t>
            </w:r>
            <w:r w:rsidR="008B51A6">
              <w:rPr>
                <w:lang w:val="en-AU"/>
              </w:rPr>
              <w:t>.</w:t>
            </w:r>
          </w:p>
          <w:p w14:paraId="69AA87C6" w14:textId="77777777" w:rsidR="00AC3F5F" w:rsidRPr="008B51A6" w:rsidRDefault="00AC3F5F" w:rsidP="00F11E9E">
            <w:pPr>
              <w:pStyle w:val="VCAAbody"/>
            </w:pPr>
          </w:p>
          <w:p w14:paraId="64338A53" w14:textId="77777777" w:rsidR="00AC3F5F" w:rsidRPr="008B51A6" w:rsidRDefault="00AC3F5F" w:rsidP="00F11E9E">
            <w:pPr>
              <w:pStyle w:val="VCAAbody"/>
            </w:pPr>
          </w:p>
          <w:p w14:paraId="65D386F3" w14:textId="77777777" w:rsidR="00AC3F5F" w:rsidRPr="008B51A6" w:rsidRDefault="00AC3F5F" w:rsidP="00F11E9E">
            <w:pPr>
              <w:pStyle w:val="VCAAbody"/>
            </w:pPr>
          </w:p>
          <w:p w14:paraId="757928A4" w14:textId="77777777" w:rsidR="00D86F7E" w:rsidRDefault="00D86F7E" w:rsidP="00D15934">
            <w:pPr>
              <w:pStyle w:val="VCAAbody"/>
            </w:pPr>
          </w:p>
          <w:p w14:paraId="551A585C" w14:textId="77777777" w:rsidR="00D86F7E" w:rsidRPr="008B51A6" w:rsidRDefault="00D86F7E" w:rsidP="00F11E9E">
            <w:pPr>
              <w:pStyle w:val="VCAAbody"/>
            </w:pPr>
          </w:p>
          <w:p w14:paraId="6B751506" w14:textId="77777777" w:rsidR="00B84C46" w:rsidRPr="008B51A6" w:rsidRDefault="00B84C46" w:rsidP="00F11E9E">
            <w:pPr>
              <w:pStyle w:val="VCAAbody"/>
            </w:pPr>
          </w:p>
          <w:p w14:paraId="249C054D" w14:textId="411593C0" w:rsidR="00AC3F5F" w:rsidRPr="008B51A6" w:rsidRDefault="00AC3F5F" w:rsidP="000B71AE">
            <w:pPr>
              <w:pStyle w:val="VCAAbody"/>
              <w:rPr>
                <w:lang w:val="en-AU"/>
              </w:rPr>
            </w:pPr>
            <w:r w:rsidRPr="008B51A6">
              <w:rPr>
                <w:lang w:val="en-AU"/>
              </w:rPr>
              <w:t xml:space="preserve">Explores the necessity </w:t>
            </w:r>
            <w:r w:rsidR="00144700" w:rsidRPr="008B51A6">
              <w:rPr>
                <w:lang w:val="en-AU"/>
              </w:rPr>
              <w:t>of</w:t>
            </w:r>
            <w:r w:rsidRPr="008B51A6">
              <w:rPr>
                <w:lang w:val="en-AU"/>
              </w:rPr>
              <w:t xml:space="preserve"> finding connections</w:t>
            </w:r>
            <w:r w:rsidR="008B51A6">
              <w:rPr>
                <w:lang w:val="en-AU"/>
              </w:rPr>
              <w:t>.</w:t>
            </w:r>
          </w:p>
        </w:tc>
      </w:tr>
    </w:tbl>
    <w:p w14:paraId="3D7BB2F5" w14:textId="4B3ABE62" w:rsidR="009F4B6F" w:rsidRDefault="00FB02DA" w:rsidP="00D86F7E">
      <w:pPr>
        <w:pStyle w:val="VCAAbody"/>
        <w:rPr>
          <w:lang w:val="en-AU"/>
        </w:rPr>
      </w:pPr>
      <w:r w:rsidRPr="008B51A6">
        <w:rPr>
          <w:lang w:val="en-AU"/>
        </w:rPr>
        <w:lastRenderedPageBreak/>
        <w:t>The following is a</w:t>
      </w:r>
      <w:r w:rsidR="005D7B56">
        <w:rPr>
          <w:lang w:val="en-AU"/>
        </w:rPr>
        <w:t xml:space="preserve"> high-scoring</w:t>
      </w:r>
      <w:r w:rsidRPr="008B51A6">
        <w:rPr>
          <w:lang w:val="en-AU"/>
        </w:rPr>
        <w:t xml:space="preserve"> student response to Framework 4: Writing about play. In this response the student </w:t>
      </w:r>
      <w:r w:rsidR="002A33D7" w:rsidRPr="008B51A6">
        <w:rPr>
          <w:lang w:val="en-AU"/>
        </w:rPr>
        <w:t>expresses</w:t>
      </w:r>
      <w:r w:rsidR="005E77C4" w:rsidRPr="008B51A6">
        <w:rPr>
          <w:lang w:val="en-AU"/>
        </w:rPr>
        <w:t>,</w:t>
      </w:r>
      <w:r w:rsidR="002A33D7" w:rsidRPr="008B51A6">
        <w:rPr>
          <w:lang w:val="en-AU"/>
        </w:rPr>
        <w:t xml:space="preserve"> through a narrative of imagination</w:t>
      </w:r>
      <w:r w:rsidR="005E77C4" w:rsidRPr="008B51A6">
        <w:rPr>
          <w:lang w:val="en-AU"/>
        </w:rPr>
        <w:t>,</w:t>
      </w:r>
      <w:r w:rsidR="00117F25" w:rsidRPr="008B51A6">
        <w:rPr>
          <w:lang w:val="en-AU"/>
        </w:rPr>
        <w:t xml:space="preserve"> the role of play in creation</w:t>
      </w:r>
      <w:r w:rsidR="00B84C46">
        <w:rPr>
          <w:lang w:val="en-AU"/>
        </w:rPr>
        <w:t>,</w:t>
      </w:r>
      <w:r w:rsidR="005E77C4" w:rsidRPr="008B51A6">
        <w:rPr>
          <w:lang w:val="en-AU"/>
        </w:rPr>
        <w:t xml:space="preserve"> and</w:t>
      </w:r>
      <w:r w:rsidR="00117F25" w:rsidRPr="008B51A6">
        <w:rPr>
          <w:lang w:val="en-AU"/>
        </w:rPr>
        <w:t xml:space="preserve"> </w:t>
      </w:r>
      <w:r w:rsidR="005E77C4" w:rsidRPr="008B51A6">
        <w:rPr>
          <w:lang w:val="en-AU"/>
        </w:rPr>
        <w:t>u</w:t>
      </w:r>
      <w:r w:rsidR="00117F25" w:rsidRPr="008B51A6">
        <w:rPr>
          <w:lang w:val="en-AU"/>
        </w:rPr>
        <w:t>ltimately</w:t>
      </w:r>
      <w:r w:rsidR="002A33D7" w:rsidRPr="008B51A6">
        <w:rPr>
          <w:lang w:val="en-AU"/>
        </w:rPr>
        <w:t xml:space="preserve"> argu</w:t>
      </w:r>
      <w:r w:rsidR="005E77C4" w:rsidRPr="008B51A6">
        <w:rPr>
          <w:lang w:val="en-AU"/>
        </w:rPr>
        <w:t>es</w:t>
      </w:r>
      <w:r w:rsidR="002A33D7" w:rsidRPr="008B51A6">
        <w:rPr>
          <w:lang w:val="en-AU"/>
        </w:rPr>
        <w:t xml:space="preserve"> for the importance of play. </w:t>
      </w:r>
    </w:p>
    <w:p w14:paraId="4D8D25CA" w14:textId="55CAB248" w:rsidR="00FB02DA" w:rsidRPr="00F11E9E" w:rsidRDefault="00FB02DA" w:rsidP="00D86F7E">
      <w:pPr>
        <w:pStyle w:val="VCAAbody"/>
      </w:pPr>
      <w:r w:rsidRPr="00F11E9E">
        <w:t>The response:</w:t>
      </w:r>
    </w:p>
    <w:p w14:paraId="5FF7BD4B" w14:textId="3402BBB3" w:rsidR="00117F25" w:rsidRPr="00F11E9E" w:rsidRDefault="00B84C46" w:rsidP="00D86F7E">
      <w:pPr>
        <w:pStyle w:val="VCAAbullet"/>
      </w:pPr>
      <w:r w:rsidRPr="00D86F7E">
        <w:t>demonstrates u</w:t>
      </w:r>
      <w:r w:rsidR="002A33D7" w:rsidRPr="00D86F7E">
        <w:t>nderstanding of the Framework through exploring the need for play</w:t>
      </w:r>
    </w:p>
    <w:p w14:paraId="6B79D9BB" w14:textId="67E78636" w:rsidR="00FB02DA" w:rsidRPr="00F11E9E" w:rsidRDefault="00B84C46" w:rsidP="00D86F7E">
      <w:pPr>
        <w:pStyle w:val="VCAAbullet"/>
      </w:pPr>
      <w:r w:rsidRPr="00D86F7E">
        <w:t>demonstrates a m</w:t>
      </w:r>
      <w:r w:rsidR="00117F25" w:rsidRPr="00D86F7E">
        <w:t xml:space="preserve">eaningful connection to the title as the narrative advocates for </w:t>
      </w:r>
      <w:r w:rsidR="002A33D7" w:rsidRPr="00D86F7E">
        <w:t>the importance of creating</w:t>
      </w:r>
      <w:r w:rsidR="00117F25" w:rsidRPr="00D86F7E">
        <w:t xml:space="preserve"> a</w:t>
      </w:r>
      <w:r w:rsidR="002A33D7" w:rsidRPr="00D86F7E">
        <w:t xml:space="preserve"> time for play</w:t>
      </w:r>
    </w:p>
    <w:p w14:paraId="2B5CE29A" w14:textId="3814AAB2" w:rsidR="0065101E" w:rsidRPr="00F11E9E" w:rsidRDefault="00B84C46" w:rsidP="00D86F7E">
      <w:pPr>
        <w:pStyle w:val="VCAAbullet"/>
      </w:pPr>
      <w:r w:rsidRPr="00D86F7E">
        <w:t>d</w:t>
      </w:r>
      <w:r w:rsidR="0065101E" w:rsidRPr="00D86F7E">
        <w:t xml:space="preserve">raws on the idea raised in </w:t>
      </w:r>
      <w:r w:rsidR="00EB7CF9" w:rsidRPr="00D86F7E">
        <w:t>S</w:t>
      </w:r>
      <w:r w:rsidR="0065101E" w:rsidRPr="00D86F7E">
        <w:t>timulus 1 of play being determined by the individual</w:t>
      </w:r>
    </w:p>
    <w:p w14:paraId="6873F691" w14:textId="0BE549C8" w:rsidR="002A33D7" w:rsidRPr="00F11E9E" w:rsidRDefault="00B84C46" w:rsidP="00D86F7E">
      <w:pPr>
        <w:pStyle w:val="VCAAbullet"/>
      </w:pPr>
      <w:r w:rsidRPr="00D86F7E">
        <w:t>e</w:t>
      </w:r>
      <w:r w:rsidR="002A33D7" w:rsidRPr="00D86F7E">
        <w:t>xplores the character’s emotions through detailing the actions of the character</w:t>
      </w:r>
    </w:p>
    <w:p w14:paraId="6386513A" w14:textId="764C2C55" w:rsidR="002A33D7" w:rsidRPr="00F11E9E" w:rsidRDefault="00B84C46" w:rsidP="00D86F7E">
      <w:pPr>
        <w:pStyle w:val="VCAAbullet"/>
      </w:pPr>
      <w:r w:rsidRPr="00D86F7E">
        <w:t>c</w:t>
      </w:r>
      <w:r w:rsidR="002A33D7" w:rsidRPr="00D86F7E">
        <w:t>reates a clear setting and conflict early in the piece</w:t>
      </w:r>
      <w:r w:rsidR="0055576D" w:rsidRPr="00D86F7E">
        <w:t>,</w:t>
      </w:r>
      <w:r w:rsidR="002A33D7" w:rsidRPr="00D86F7E">
        <w:t xml:space="preserve"> which suits</w:t>
      </w:r>
      <w:r w:rsidR="005E77C4" w:rsidRPr="00D86F7E">
        <w:t xml:space="preserve"> the word length </w:t>
      </w:r>
      <w:r w:rsidR="001212B4" w:rsidRPr="00D86F7E">
        <w:t>of</w:t>
      </w:r>
      <w:r w:rsidR="002A33D7" w:rsidRPr="00D86F7E">
        <w:t xml:space="preserve"> an examination task</w:t>
      </w:r>
    </w:p>
    <w:p w14:paraId="5E86B0BC" w14:textId="634DBF4C" w:rsidR="002A33D7" w:rsidRPr="00F11E9E" w:rsidRDefault="00B84C46" w:rsidP="00D86F7E">
      <w:pPr>
        <w:pStyle w:val="VCAAbullet"/>
      </w:pPr>
      <w:r w:rsidRPr="00D86F7E">
        <w:t>e</w:t>
      </w:r>
      <w:r w:rsidR="002A33D7" w:rsidRPr="00D86F7E">
        <w:t>xperiments with symbolism and descriptive language</w:t>
      </w:r>
      <w:r w:rsidRPr="00D86F7E">
        <w:t>,</w:t>
      </w:r>
      <w:r w:rsidR="002A33D7" w:rsidRPr="00D86F7E">
        <w:t xml:space="preserve"> showcasing writing skills practised in Unit 3</w:t>
      </w:r>
    </w:p>
    <w:p w14:paraId="2F2BD184" w14:textId="6F973C12" w:rsidR="002A33D7" w:rsidRPr="00F11E9E" w:rsidRDefault="00B84C46" w:rsidP="00D86F7E">
      <w:pPr>
        <w:pStyle w:val="VCAAbullet"/>
      </w:pPr>
      <w:r w:rsidRPr="00D86F7E">
        <w:t>d</w:t>
      </w:r>
      <w:r w:rsidR="002A33D7" w:rsidRPr="00D86F7E">
        <w:t>emonstrates control of expression and the conventions of the English language</w:t>
      </w:r>
      <w:r w:rsidRPr="00D86F7E">
        <w:t xml:space="preserve">, with </w:t>
      </w:r>
      <w:r w:rsidR="00117F25" w:rsidRPr="00D86F7E">
        <w:t xml:space="preserve">lapses in control </w:t>
      </w:r>
      <w:r w:rsidRPr="00D86F7E">
        <w:t>not detracting</w:t>
      </w:r>
      <w:r w:rsidR="00117F25" w:rsidRPr="00D86F7E">
        <w:t xml:space="preserve"> from the o</w:t>
      </w:r>
      <w:r w:rsidR="005E77C4" w:rsidRPr="00D86F7E">
        <w:t>v</w:t>
      </w:r>
      <w:r w:rsidR="00117F25" w:rsidRPr="00D86F7E">
        <w:t xml:space="preserve">erall quality of </w:t>
      </w:r>
      <w:r w:rsidR="008B785F" w:rsidRPr="00D86F7E">
        <w:t xml:space="preserve">the </w:t>
      </w:r>
      <w:r w:rsidR="00117F25" w:rsidRPr="00D86F7E">
        <w:t>writing</w:t>
      </w:r>
      <w:r w:rsidR="00FD4AE1" w:rsidRPr="00D86F7E">
        <w:t>.</w:t>
      </w:r>
    </w:p>
    <w:p w14:paraId="1AC26D85" w14:textId="77777777" w:rsidR="001565D7" w:rsidRPr="008B51A6" w:rsidRDefault="001565D7" w:rsidP="00F11E9E">
      <w:pPr>
        <w:pStyle w:val="VCAAbody"/>
      </w:pPr>
    </w:p>
    <w:tbl>
      <w:tblPr>
        <w:tblStyle w:val="TableGrid"/>
        <w:tblW w:w="0" w:type="auto"/>
        <w:tblInd w:w="720" w:type="dxa"/>
        <w:tblLook w:val="04A0" w:firstRow="1" w:lastRow="0" w:firstColumn="1" w:lastColumn="0" w:noHBand="0" w:noVBand="1"/>
      </w:tblPr>
      <w:tblGrid>
        <w:gridCol w:w="6505"/>
        <w:gridCol w:w="2404"/>
      </w:tblGrid>
      <w:tr w:rsidR="00FB02DA" w:rsidRPr="008B51A6" w14:paraId="0B548273" w14:textId="77777777" w:rsidTr="00FC4FDE">
        <w:tc>
          <w:tcPr>
            <w:tcW w:w="6505" w:type="dxa"/>
          </w:tcPr>
          <w:p w14:paraId="3CA2C914" w14:textId="17E8772D" w:rsidR="00FB02DA" w:rsidRPr="008B51A6" w:rsidRDefault="00FB02DA" w:rsidP="00494192">
            <w:pPr>
              <w:pStyle w:val="VCAAtemplatetext"/>
              <w:rPr>
                <w:i/>
              </w:rPr>
            </w:pPr>
            <w:r w:rsidRPr="008B51A6">
              <w:t>Student sample</w:t>
            </w:r>
          </w:p>
        </w:tc>
        <w:tc>
          <w:tcPr>
            <w:tcW w:w="2404" w:type="dxa"/>
          </w:tcPr>
          <w:p w14:paraId="4C08DEB4" w14:textId="77777777" w:rsidR="00FB02DA" w:rsidRPr="008B51A6" w:rsidRDefault="00FB02DA" w:rsidP="00494192">
            <w:pPr>
              <w:pStyle w:val="VCAAtemplatetext"/>
              <w:rPr>
                <w:i/>
              </w:rPr>
            </w:pPr>
            <w:r w:rsidRPr="008B51A6">
              <w:t>Annotations</w:t>
            </w:r>
          </w:p>
        </w:tc>
      </w:tr>
      <w:tr w:rsidR="00FB02DA" w:rsidRPr="008B51A6" w14:paraId="2B51EB0B" w14:textId="77777777" w:rsidTr="00FC4FDE">
        <w:tc>
          <w:tcPr>
            <w:tcW w:w="6505" w:type="dxa"/>
          </w:tcPr>
          <w:p w14:paraId="5A6A2F69" w14:textId="77777777" w:rsidR="00C23ABD" w:rsidRPr="00C23ABD" w:rsidRDefault="00FB02DA" w:rsidP="001C2AD7">
            <w:pPr>
              <w:pStyle w:val="VCAAstudentresponse"/>
              <w:rPr>
                <w:i w:val="0"/>
              </w:rPr>
            </w:pPr>
            <w:r w:rsidRPr="008B51A6">
              <w:t>Time to Play</w:t>
            </w:r>
          </w:p>
          <w:p w14:paraId="2884DD89" w14:textId="77777777" w:rsidR="00C23ABD" w:rsidRPr="00C23ABD" w:rsidRDefault="00FB02DA" w:rsidP="00FB02DA">
            <w:pPr>
              <w:pStyle w:val="VCAAstudentresponse"/>
              <w:rPr>
                <w:i w:val="0"/>
                <w:u w:val="single"/>
              </w:rPr>
            </w:pPr>
            <w:r w:rsidRPr="008B51A6">
              <w:t xml:space="preserve">He sat hunched on a wooden chair, staring at the lump of clay in front of him, </w:t>
            </w:r>
            <w:r w:rsidRPr="008B51A6">
              <w:rPr>
                <w:u w:val="single"/>
              </w:rPr>
              <w:t>bitting down the hangnails dangling over his finger pads.</w:t>
            </w:r>
          </w:p>
          <w:p w14:paraId="333F2A33" w14:textId="77777777" w:rsidR="00C23ABD" w:rsidRPr="00C23ABD" w:rsidRDefault="00FB02DA" w:rsidP="00FB02DA">
            <w:pPr>
              <w:pStyle w:val="VCAAstudentresponse"/>
              <w:rPr>
                <w:i w:val="0"/>
                <w:u w:val="single"/>
              </w:rPr>
            </w:pPr>
            <w:r w:rsidRPr="008B51A6">
              <w:t xml:space="preserve">Alex hadn’t sculpted anything meaningful in months. </w:t>
            </w:r>
            <w:r w:rsidRPr="008B51A6">
              <w:rPr>
                <w:u w:val="single"/>
              </w:rPr>
              <w:t>His studio was a graveyard of half-finished pieces, a disjointed marble bust, a contorted wire frame, and clay forms that sagged under their own weight. Nothing came to life in his hands anymore. But the more he pushed, the stiffer his fingers felt, as if they had forgotten how to shape and mould.</w:t>
            </w:r>
          </w:p>
          <w:p w14:paraId="31AC7E61" w14:textId="77777777" w:rsidR="00C23ABD" w:rsidRPr="00C23ABD" w:rsidRDefault="00FB02DA" w:rsidP="00FB02DA">
            <w:pPr>
              <w:pStyle w:val="VCAAstudentresponse"/>
              <w:rPr>
                <w:i w:val="0"/>
              </w:rPr>
            </w:pPr>
            <w:r w:rsidRPr="008B51A6">
              <w:t>The silence ate on him.</w:t>
            </w:r>
          </w:p>
          <w:p w14:paraId="61014C3D" w14:textId="77777777" w:rsidR="00C23ABD" w:rsidRPr="00C23ABD" w:rsidRDefault="00FB02DA" w:rsidP="00FB02DA">
            <w:pPr>
              <w:pStyle w:val="VCAAstudentresponse"/>
              <w:rPr>
                <w:i w:val="0"/>
                <w:u w:val="single"/>
              </w:rPr>
            </w:pPr>
            <w:r w:rsidRPr="008B51A6">
              <w:t xml:space="preserve">When he was </w:t>
            </w:r>
            <w:proofErr w:type="gramStart"/>
            <w:r w:rsidRPr="008B51A6">
              <w:t>child</w:t>
            </w:r>
            <w:proofErr w:type="gramEnd"/>
            <w:r w:rsidRPr="008B51A6">
              <w:t xml:space="preserve"> his parents gave him a bird as a birthday gift. </w:t>
            </w:r>
            <w:r w:rsidRPr="008B51A6">
              <w:rPr>
                <w:u w:val="single"/>
              </w:rPr>
              <w:t>For a week, it sang nonstop, bouncing around in its cage. Then, it stopped. No mat</w:t>
            </w:r>
            <w:r w:rsidR="00D86F7E">
              <w:rPr>
                <w:u w:val="single"/>
              </w:rPr>
              <w:t>t</w:t>
            </w:r>
            <w:r w:rsidRPr="008B51A6">
              <w:rPr>
                <w:u w:val="single"/>
              </w:rPr>
              <w:t>er what he did to play with it, it barely made a peep. The last time he heard it sing was when it escaped from its cage.</w:t>
            </w:r>
          </w:p>
          <w:p w14:paraId="087A2834" w14:textId="77777777" w:rsidR="00C23ABD" w:rsidRPr="00C23ABD" w:rsidRDefault="00FB02DA" w:rsidP="00FB02DA">
            <w:pPr>
              <w:pStyle w:val="VCAAstudentresponse"/>
              <w:rPr>
                <w:i w:val="0"/>
              </w:rPr>
            </w:pPr>
            <w:r w:rsidRPr="008B51A6">
              <w:t>Putting down his tools he decided to leave his studio for the first time in a long time. The city was cold that evening, the sun already sinking behind the steel skeletons of the new high-rises. Alex threw on his jacket.</w:t>
            </w:r>
          </w:p>
          <w:p w14:paraId="2A3F4681" w14:textId="77777777" w:rsidR="00C23ABD" w:rsidRPr="00C23ABD" w:rsidRDefault="00FB02DA" w:rsidP="00FB02DA">
            <w:pPr>
              <w:pStyle w:val="VCAAstudentresponse"/>
              <w:rPr>
                <w:i w:val="0"/>
              </w:rPr>
            </w:pPr>
            <w:r w:rsidRPr="008B51A6">
              <w:t xml:space="preserve">He wandered deeper into the city than he usually went, past the busy streets and out into the old industrial district. Here the buildings were derelict, factories long abandoned, their </w:t>
            </w:r>
            <w:r w:rsidRPr="008B51A6">
              <w:rPr>
                <w:u w:val="single"/>
              </w:rPr>
              <w:t>broke</w:t>
            </w:r>
            <w:r w:rsidR="00F33A4B" w:rsidRPr="008B51A6">
              <w:rPr>
                <w:u w:val="single"/>
              </w:rPr>
              <w:t>n</w:t>
            </w:r>
            <w:r w:rsidRPr="008B51A6">
              <w:rPr>
                <w:u w:val="single"/>
              </w:rPr>
              <w:t xml:space="preserve"> windows framing nothing but dust</w:t>
            </w:r>
            <w:r w:rsidRPr="008B51A6">
              <w:t xml:space="preserve">. He crossed the </w:t>
            </w:r>
            <w:r w:rsidRPr="008B51A6">
              <w:rPr>
                <w:u w:val="single"/>
              </w:rPr>
              <w:t xml:space="preserve">crumpling </w:t>
            </w:r>
            <w:proofErr w:type="gramStart"/>
            <w:r w:rsidRPr="008B51A6">
              <w:rPr>
                <w:u w:val="single"/>
              </w:rPr>
              <w:lastRenderedPageBreak/>
              <w:t>overpass</w:t>
            </w:r>
            <w:proofErr w:type="gramEnd"/>
            <w:r w:rsidRPr="008B51A6">
              <w:rPr>
                <w:u w:val="single"/>
              </w:rPr>
              <w:t xml:space="preserve"> and something caught his eye – a small, odd playground tucked between two decaying houses.</w:t>
            </w:r>
            <w:r w:rsidRPr="008B51A6">
              <w:t xml:space="preserve"> Intrigued, he moved closer.</w:t>
            </w:r>
          </w:p>
          <w:p w14:paraId="58256147" w14:textId="77777777" w:rsidR="00C23ABD" w:rsidRPr="00C23ABD" w:rsidRDefault="00FB02DA" w:rsidP="00FB02DA">
            <w:pPr>
              <w:pStyle w:val="VCAAstudentresponse"/>
              <w:rPr>
                <w:i w:val="0"/>
              </w:rPr>
            </w:pPr>
            <w:r w:rsidRPr="008B51A6">
              <w:t xml:space="preserve">This </w:t>
            </w:r>
            <w:r w:rsidR="00F33A4B" w:rsidRPr="008B51A6">
              <w:t>playground</w:t>
            </w:r>
            <w:r w:rsidRPr="008B51A6">
              <w:t xml:space="preserve"> was unlike any he had seen before. No swings or slides. Instead, there were strange sculptures made of soft, malleable materials, metal twisted into bizarre shapes, pliable stones that seemed to ripple when touched and a stack of woods bent like reeds in the wind. He placed a hand on the warped metal loop, it bent effortlessly beneath his fingers, </w:t>
            </w:r>
            <w:r w:rsidR="00F33A4B" w:rsidRPr="008B51A6">
              <w:t>moving</w:t>
            </w:r>
            <w:r w:rsidRPr="008B51A6">
              <w:t xml:space="preserve"> as though it was alive.</w:t>
            </w:r>
          </w:p>
          <w:p w14:paraId="1EEC2B19" w14:textId="77777777" w:rsidR="00C23ABD" w:rsidRPr="00C23ABD" w:rsidRDefault="00FB02DA" w:rsidP="00FB02DA">
            <w:pPr>
              <w:pStyle w:val="VCAAstudentresponse"/>
              <w:rPr>
                <w:i w:val="0"/>
              </w:rPr>
            </w:pPr>
            <w:r w:rsidRPr="008B51A6">
              <w:t xml:space="preserve">Alex smiled for the first time in what felt like forever. </w:t>
            </w:r>
          </w:p>
          <w:p w14:paraId="1E4A920A" w14:textId="77777777" w:rsidR="00C23ABD" w:rsidRPr="00C23ABD" w:rsidRDefault="00FB02DA" w:rsidP="00FB02DA">
            <w:pPr>
              <w:pStyle w:val="VCAAstudentresponse"/>
              <w:rPr>
                <w:i w:val="0"/>
                <w:u w:val="single"/>
              </w:rPr>
            </w:pPr>
            <w:r w:rsidRPr="008B51A6">
              <w:rPr>
                <w:u w:val="single"/>
              </w:rPr>
              <w:t>He pressed harder, moulding the loop into a spiral, then into a coil. But the sensation of shaping something again, even without a goal in mind, filled him with a small thrill. He laughed under his breath, barely recognizing the sound.</w:t>
            </w:r>
          </w:p>
          <w:p w14:paraId="5102373F" w14:textId="77777777" w:rsidR="00C23ABD" w:rsidRPr="00C23ABD" w:rsidRDefault="00FB02DA" w:rsidP="00FB02DA">
            <w:pPr>
              <w:pStyle w:val="VCAAstudentresponse"/>
              <w:rPr>
                <w:i w:val="0"/>
              </w:rPr>
            </w:pPr>
            <w:r w:rsidRPr="008B51A6">
              <w:t>By the time he stepped back and observe his makeshift sculpture the moon had risen high, casting silver light over the playground. His hands were filthy, but he felt lighter, more at peace.</w:t>
            </w:r>
          </w:p>
          <w:p w14:paraId="07DD9F03" w14:textId="77777777" w:rsidR="00C23ABD" w:rsidRPr="00C23ABD" w:rsidRDefault="00FB02DA" w:rsidP="00FB02DA">
            <w:pPr>
              <w:pStyle w:val="VCAAstudentresponse"/>
              <w:rPr>
                <w:i w:val="0"/>
              </w:rPr>
            </w:pPr>
            <w:r w:rsidRPr="008B51A6">
              <w:t xml:space="preserve">The next morning, Alex returned to his studio with a new energy buzzing inside him. The old, unfinished pieces still cluttered the space, but they didn’t seem to mock him anymore. He sat in front of the clay again, </w:t>
            </w:r>
            <w:r w:rsidRPr="008B51A6">
              <w:rPr>
                <w:u w:val="single"/>
              </w:rPr>
              <w:t>but this time, instead of staring at them with dread, he let his hands wander over its surface freely.</w:t>
            </w:r>
          </w:p>
          <w:p w14:paraId="7A4F69C9" w14:textId="5D0E4799" w:rsidR="00FB02DA" w:rsidRPr="008B51A6" w:rsidRDefault="00FB02DA" w:rsidP="00F33A4B">
            <w:pPr>
              <w:pStyle w:val="VCAAstudentresponse"/>
              <w:rPr>
                <w:u w:val="single"/>
              </w:rPr>
            </w:pPr>
            <w:r w:rsidRPr="008B51A6">
              <w:rPr>
                <w:u w:val="single"/>
              </w:rPr>
              <w:t>The clay responded to his touch, taking on wild, abstract shapes. As he played, he noticed something else happening: his ide</w:t>
            </w:r>
            <w:r w:rsidR="00F33A4B" w:rsidRPr="008B51A6">
              <w:rPr>
                <w:u w:val="single"/>
              </w:rPr>
              <w:t>a</w:t>
            </w:r>
            <w:r w:rsidRPr="008B51A6">
              <w:rPr>
                <w:u w:val="single"/>
              </w:rPr>
              <w:t xml:space="preserve">s started flowing again. Wild, unexpected ideas broke from the rigid forms he had been trapped in for so long. </w:t>
            </w:r>
          </w:p>
        </w:tc>
        <w:tc>
          <w:tcPr>
            <w:tcW w:w="2404" w:type="dxa"/>
          </w:tcPr>
          <w:p w14:paraId="539A33A9" w14:textId="77777777" w:rsidR="00FB02DA" w:rsidRPr="008B51A6" w:rsidRDefault="00FB02DA" w:rsidP="00F11E9E">
            <w:pPr>
              <w:pStyle w:val="VCAAbody"/>
              <w:rPr>
                <w:highlight w:val="lightGray"/>
              </w:rPr>
            </w:pPr>
          </w:p>
          <w:p w14:paraId="5DBCCD1C" w14:textId="4C30BDE8" w:rsidR="00FB02DA" w:rsidRPr="008B51A6" w:rsidRDefault="00F33A4B" w:rsidP="00D86F7E">
            <w:pPr>
              <w:pStyle w:val="VCAAbody"/>
              <w:rPr>
                <w:lang w:val="en-AU"/>
              </w:rPr>
            </w:pPr>
            <w:r w:rsidRPr="008B51A6">
              <w:rPr>
                <w:lang w:val="en-AU"/>
              </w:rPr>
              <w:t xml:space="preserve">Implies character’s </w:t>
            </w:r>
            <w:r w:rsidR="00EA2D98" w:rsidRPr="008B51A6">
              <w:rPr>
                <w:lang w:val="en-AU"/>
              </w:rPr>
              <w:t>emotional state</w:t>
            </w:r>
            <w:r w:rsidRPr="008B51A6">
              <w:rPr>
                <w:lang w:val="en-AU"/>
              </w:rPr>
              <w:t xml:space="preserve"> through description</w:t>
            </w:r>
            <w:r w:rsidR="008B51A6">
              <w:rPr>
                <w:lang w:val="en-AU"/>
              </w:rPr>
              <w:t>.</w:t>
            </w:r>
          </w:p>
          <w:p w14:paraId="6823AFAE" w14:textId="77777777" w:rsidR="00FB02DA" w:rsidRPr="008B51A6" w:rsidRDefault="00FB02DA" w:rsidP="00F11E9E">
            <w:pPr>
              <w:pStyle w:val="VCAAbody"/>
            </w:pPr>
          </w:p>
          <w:p w14:paraId="5AD1A57D" w14:textId="04F24ED8" w:rsidR="00FB02DA" w:rsidRPr="008B51A6" w:rsidRDefault="00F33A4B" w:rsidP="00D86F7E">
            <w:pPr>
              <w:pStyle w:val="VCAAbody"/>
              <w:rPr>
                <w:lang w:val="en-AU"/>
              </w:rPr>
            </w:pPr>
            <w:r w:rsidRPr="008B51A6">
              <w:rPr>
                <w:lang w:val="en-AU"/>
              </w:rPr>
              <w:t>Creates a setting and conflict</w:t>
            </w:r>
            <w:r w:rsidR="008B51A6">
              <w:rPr>
                <w:lang w:val="en-AU"/>
              </w:rPr>
              <w:t>.</w:t>
            </w:r>
          </w:p>
          <w:p w14:paraId="37C69589" w14:textId="77777777" w:rsidR="00FB02DA" w:rsidRPr="008B51A6" w:rsidRDefault="00FB02DA" w:rsidP="00F11E9E">
            <w:pPr>
              <w:pStyle w:val="VCAAbody"/>
            </w:pPr>
          </w:p>
          <w:p w14:paraId="7BAD96D1" w14:textId="77777777" w:rsidR="00FB02DA" w:rsidRPr="008B51A6" w:rsidRDefault="00FB02DA" w:rsidP="00F11E9E">
            <w:pPr>
              <w:pStyle w:val="VCAAbody"/>
            </w:pPr>
          </w:p>
          <w:p w14:paraId="4D7FC437" w14:textId="77777777" w:rsidR="00FB02DA" w:rsidRPr="008B51A6" w:rsidRDefault="00FB02DA" w:rsidP="00F11E9E">
            <w:pPr>
              <w:pStyle w:val="VCAAbody"/>
            </w:pPr>
          </w:p>
          <w:p w14:paraId="7E52A2AD" w14:textId="22422DF9" w:rsidR="00F33A4B" w:rsidRPr="008B51A6" w:rsidRDefault="00F33A4B" w:rsidP="00D86F7E">
            <w:pPr>
              <w:pStyle w:val="VCAAbody"/>
              <w:rPr>
                <w:lang w:val="en-AU"/>
              </w:rPr>
            </w:pPr>
            <w:r w:rsidRPr="008B51A6">
              <w:rPr>
                <w:lang w:val="en-AU"/>
              </w:rPr>
              <w:t>Uses symbolism to explore conflict</w:t>
            </w:r>
            <w:r w:rsidR="008B51A6">
              <w:rPr>
                <w:lang w:val="en-AU"/>
              </w:rPr>
              <w:t>.</w:t>
            </w:r>
          </w:p>
          <w:p w14:paraId="5975314D" w14:textId="77777777" w:rsidR="00FB02DA" w:rsidRPr="008B51A6" w:rsidRDefault="00FB02DA" w:rsidP="00F11E9E">
            <w:pPr>
              <w:pStyle w:val="VCAAbody"/>
            </w:pPr>
          </w:p>
          <w:p w14:paraId="7FF13CCC" w14:textId="77777777" w:rsidR="00FB02DA" w:rsidRPr="008B51A6" w:rsidRDefault="00FB02DA" w:rsidP="00F11E9E">
            <w:pPr>
              <w:pStyle w:val="VCAAbody"/>
            </w:pPr>
          </w:p>
          <w:p w14:paraId="64B6588A" w14:textId="77777777" w:rsidR="00FB02DA" w:rsidRPr="008B51A6" w:rsidRDefault="00FB02DA" w:rsidP="00F11E9E">
            <w:pPr>
              <w:pStyle w:val="VCAAbody"/>
            </w:pPr>
          </w:p>
          <w:p w14:paraId="426F9ED8" w14:textId="77777777" w:rsidR="00FB02DA" w:rsidRPr="008B51A6" w:rsidRDefault="00FB02DA" w:rsidP="00F11E9E">
            <w:pPr>
              <w:pStyle w:val="VCAAbody"/>
            </w:pPr>
          </w:p>
          <w:p w14:paraId="4F2D8FD9" w14:textId="77777777" w:rsidR="00FB02DA" w:rsidRPr="008B51A6" w:rsidRDefault="00FB02DA" w:rsidP="00F11E9E">
            <w:pPr>
              <w:pStyle w:val="VCAAbody"/>
            </w:pPr>
          </w:p>
          <w:p w14:paraId="21F44755" w14:textId="77777777" w:rsidR="00FB02DA" w:rsidRPr="008B51A6" w:rsidRDefault="00FB02DA" w:rsidP="00F11E9E">
            <w:pPr>
              <w:pStyle w:val="VCAAbody"/>
            </w:pPr>
          </w:p>
          <w:p w14:paraId="33615701" w14:textId="77777777" w:rsidR="00FB02DA" w:rsidRPr="008B51A6" w:rsidRDefault="00FB02DA" w:rsidP="00F11E9E">
            <w:pPr>
              <w:pStyle w:val="VCAAbody"/>
            </w:pPr>
          </w:p>
          <w:p w14:paraId="604DD039" w14:textId="31438D81" w:rsidR="00FB02DA" w:rsidRPr="008B51A6" w:rsidRDefault="00F33A4B" w:rsidP="00D86F7E">
            <w:pPr>
              <w:pStyle w:val="VCAAbody"/>
              <w:rPr>
                <w:lang w:val="en-AU"/>
              </w:rPr>
            </w:pPr>
            <w:r w:rsidRPr="008B51A6">
              <w:rPr>
                <w:lang w:val="en-AU"/>
              </w:rPr>
              <w:lastRenderedPageBreak/>
              <w:t>Uses descriptive language to create the setting</w:t>
            </w:r>
            <w:r w:rsidR="008B51A6">
              <w:rPr>
                <w:lang w:val="en-AU"/>
              </w:rPr>
              <w:t>.</w:t>
            </w:r>
          </w:p>
          <w:p w14:paraId="243A0C9A" w14:textId="77777777" w:rsidR="00FB02DA" w:rsidRPr="008B51A6" w:rsidRDefault="00FB02DA" w:rsidP="00F11E9E">
            <w:pPr>
              <w:pStyle w:val="VCAAbody"/>
            </w:pPr>
          </w:p>
          <w:p w14:paraId="62022704" w14:textId="77777777" w:rsidR="00FB02DA" w:rsidRPr="008B51A6" w:rsidRDefault="00FB02DA" w:rsidP="00F11E9E">
            <w:pPr>
              <w:pStyle w:val="VCAAbody"/>
            </w:pPr>
          </w:p>
          <w:p w14:paraId="079FB1B4" w14:textId="77777777" w:rsidR="00FB02DA" w:rsidRPr="008B51A6" w:rsidRDefault="00FB02DA" w:rsidP="00F11E9E">
            <w:pPr>
              <w:pStyle w:val="VCAAbody"/>
            </w:pPr>
          </w:p>
          <w:p w14:paraId="3DEE9B80" w14:textId="77777777" w:rsidR="00FB02DA" w:rsidRPr="008B51A6" w:rsidRDefault="00FB02DA" w:rsidP="00F11E9E">
            <w:pPr>
              <w:pStyle w:val="VCAAbody"/>
            </w:pPr>
          </w:p>
          <w:p w14:paraId="05D04536" w14:textId="77777777" w:rsidR="00FB02DA" w:rsidRPr="008B51A6" w:rsidRDefault="00FB02DA" w:rsidP="00F11E9E">
            <w:pPr>
              <w:pStyle w:val="VCAAbody"/>
            </w:pPr>
          </w:p>
          <w:p w14:paraId="3159D6A4" w14:textId="77777777" w:rsidR="00FB02DA" w:rsidRPr="008B51A6" w:rsidRDefault="00FB02DA" w:rsidP="00F11E9E">
            <w:pPr>
              <w:pStyle w:val="VCAAbody"/>
            </w:pPr>
          </w:p>
          <w:p w14:paraId="5E8C2891" w14:textId="7A434326" w:rsidR="00FB02DA" w:rsidRPr="008B51A6" w:rsidRDefault="00F33A4B" w:rsidP="00D86F7E">
            <w:pPr>
              <w:pStyle w:val="VCAAbody"/>
              <w:rPr>
                <w:lang w:val="en-AU"/>
              </w:rPr>
            </w:pPr>
            <w:r w:rsidRPr="008B51A6">
              <w:rPr>
                <w:lang w:val="en-AU"/>
              </w:rPr>
              <w:t>Explores the value of play</w:t>
            </w:r>
            <w:r w:rsidR="008B51A6">
              <w:rPr>
                <w:lang w:val="en-AU"/>
              </w:rPr>
              <w:t>.</w:t>
            </w:r>
          </w:p>
          <w:p w14:paraId="53662F51" w14:textId="77777777" w:rsidR="00FB02DA" w:rsidRPr="008B51A6" w:rsidRDefault="00FB02DA" w:rsidP="00F11E9E">
            <w:pPr>
              <w:pStyle w:val="VCAAbody"/>
            </w:pPr>
          </w:p>
          <w:p w14:paraId="286712B1" w14:textId="77777777" w:rsidR="00F33A4B" w:rsidRPr="008B51A6" w:rsidRDefault="00F33A4B" w:rsidP="00F11E9E">
            <w:pPr>
              <w:pStyle w:val="VCAAbody"/>
            </w:pPr>
          </w:p>
          <w:p w14:paraId="34E6A9A8" w14:textId="77777777" w:rsidR="00D86F7E" w:rsidRDefault="00D86F7E" w:rsidP="00D15934">
            <w:pPr>
              <w:pStyle w:val="VCAAbody"/>
            </w:pPr>
          </w:p>
          <w:p w14:paraId="07244737" w14:textId="77777777" w:rsidR="00D86F7E" w:rsidRDefault="00D86F7E" w:rsidP="00D15934">
            <w:pPr>
              <w:pStyle w:val="VCAAbody"/>
            </w:pPr>
          </w:p>
          <w:p w14:paraId="648F49EA" w14:textId="77777777" w:rsidR="00D86F7E" w:rsidRPr="008B51A6" w:rsidRDefault="00D86F7E" w:rsidP="00F11E9E">
            <w:pPr>
              <w:pStyle w:val="VCAAbody"/>
            </w:pPr>
          </w:p>
          <w:p w14:paraId="51D4976E" w14:textId="77777777" w:rsidR="00F33A4B" w:rsidRPr="008B51A6" w:rsidRDefault="00F33A4B" w:rsidP="00F11E9E">
            <w:pPr>
              <w:pStyle w:val="VCAAbody"/>
            </w:pPr>
          </w:p>
          <w:p w14:paraId="41FD3E75" w14:textId="5EC7549D" w:rsidR="00F33A4B" w:rsidRPr="008B51A6" w:rsidRDefault="00F33A4B" w:rsidP="00D86F7E">
            <w:pPr>
              <w:pStyle w:val="VCAAbody"/>
              <w:rPr>
                <w:lang w:val="en-AU"/>
              </w:rPr>
            </w:pPr>
            <w:r w:rsidRPr="008B51A6">
              <w:rPr>
                <w:lang w:val="en-AU"/>
              </w:rPr>
              <w:t>Expresses the importance of play to</w:t>
            </w:r>
            <w:r w:rsidR="00D50963" w:rsidRPr="008B51A6">
              <w:rPr>
                <w:lang w:val="en-AU"/>
              </w:rPr>
              <w:t xml:space="preserve"> help deal with challenges</w:t>
            </w:r>
            <w:r w:rsidR="008B51A6">
              <w:rPr>
                <w:lang w:val="en-AU"/>
              </w:rPr>
              <w:t>.</w:t>
            </w:r>
          </w:p>
        </w:tc>
      </w:tr>
    </w:tbl>
    <w:p w14:paraId="469909A4" w14:textId="77777777" w:rsidR="00E638AE" w:rsidRDefault="00E638AE" w:rsidP="00C25F6E">
      <w:pPr>
        <w:pStyle w:val="VCAAHeading2"/>
        <w:rPr>
          <w:lang w:val="en-AU"/>
        </w:rPr>
      </w:pPr>
    </w:p>
    <w:p w14:paraId="28964EB0" w14:textId="77777777" w:rsidR="00E638AE" w:rsidRDefault="00E638AE">
      <w:pPr>
        <w:rPr>
          <w:rFonts w:ascii="Arial" w:hAnsi="Arial" w:cs="Arial"/>
          <w:color w:val="0F7EB4"/>
          <w:sz w:val="40"/>
          <w:szCs w:val="28"/>
          <w:lang w:val="en-AU"/>
        </w:rPr>
      </w:pPr>
      <w:r>
        <w:rPr>
          <w:lang w:val="en-AU"/>
        </w:rPr>
        <w:br w:type="page"/>
      </w:r>
    </w:p>
    <w:p w14:paraId="4CDB19D5" w14:textId="7813BF14" w:rsidR="00C25F6E" w:rsidRPr="008B51A6" w:rsidRDefault="00C25F6E" w:rsidP="00C25F6E">
      <w:pPr>
        <w:pStyle w:val="VCAAHeading2"/>
        <w:rPr>
          <w:lang w:val="en-AU"/>
        </w:rPr>
      </w:pPr>
      <w:r w:rsidRPr="008B51A6">
        <w:rPr>
          <w:lang w:val="en-AU"/>
        </w:rPr>
        <w:lastRenderedPageBreak/>
        <w:t>Section C: Analysis of argument and language</w:t>
      </w:r>
    </w:p>
    <w:tbl>
      <w:tblPr>
        <w:tblStyle w:val="VCAATableClosed"/>
        <w:tblW w:w="8416" w:type="dxa"/>
        <w:tblLook w:val="04A0" w:firstRow="1" w:lastRow="0" w:firstColumn="1" w:lastColumn="0" w:noHBand="0" w:noVBand="1"/>
      </w:tblPr>
      <w:tblGrid>
        <w:gridCol w:w="850"/>
        <w:gridCol w:w="567"/>
        <w:gridCol w:w="567"/>
        <w:gridCol w:w="567"/>
        <w:gridCol w:w="567"/>
        <w:gridCol w:w="567"/>
        <w:gridCol w:w="567"/>
        <w:gridCol w:w="567"/>
        <w:gridCol w:w="567"/>
        <w:gridCol w:w="567"/>
        <w:gridCol w:w="567"/>
        <w:gridCol w:w="567"/>
        <w:gridCol w:w="1329"/>
      </w:tblGrid>
      <w:tr w:rsidR="001C1AC8" w:rsidRPr="008B51A6" w14:paraId="3FD9561A" w14:textId="77777777" w:rsidTr="00A743BC">
        <w:trPr>
          <w:cnfStyle w:val="100000000000" w:firstRow="1" w:lastRow="0" w:firstColumn="0" w:lastColumn="0" w:oddVBand="0" w:evenVBand="0" w:oddHBand="0" w:evenHBand="0" w:firstRowFirstColumn="0" w:firstRowLastColumn="0" w:lastRowFirstColumn="0" w:lastRowLastColumn="0"/>
          <w:trHeight w:val="410"/>
        </w:trPr>
        <w:tc>
          <w:tcPr>
            <w:tcW w:w="850" w:type="dxa"/>
          </w:tcPr>
          <w:p w14:paraId="59A96F82" w14:textId="77777777" w:rsidR="00F0669D" w:rsidRPr="008B51A6" w:rsidRDefault="00F0669D" w:rsidP="00A743BC">
            <w:pPr>
              <w:pStyle w:val="VCAAtablecondensedheading"/>
              <w:rPr>
                <w:b w:val="0"/>
                <w:lang w:val="en-AU" w:eastAsia="ar-SA"/>
              </w:rPr>
            </w:pPr>
            <w:r w:rsidRPr="008B51A6">
              <w:rPr>
                <w:lang w:val="en-AU" w:eastAsia="ar-SA"/>
              </w:rPr>
              <w:t xml:space="preserve">Marks </w:t>
            </w:r>
          </w:p>
        </w:tc>
        <w:tc>
          <w:tcPr>
            <w:tcW w:w="567" w:type="dxa"/>
          </w:tcPr>
          <w:p w14:paraId="5427B7CD" w14:textId="77777777" w:rsidR="00F0669D" w:rsidRPr="008B51A6" w:rsidRDefault="00F0669D" w:rsidP="00A743BC">
            <w:pPr>
              <w:pStyle w:val="VCAAtablecondensedheading"/>
              <w:rPr>
                <w:b w:val="0"/>
                <w:lang w:val="en-AU" w:eastAsia="ar-SA"/>
              </w:rPr>
            </w:pPr>
            <w:r w:rsidRPr="008B51A6">
              <w:rPr>
                <w:lang w:val="en-AU" w:eastAsia="ar-SA"/>
              </w:rPr>
              <w:t>0</w:t>
            </w:r>
          </w:p>
        </w:tc>
        <w:tc>
          <w:tcPr>
            <w:tcW w:w="567" w:type="dxa"/>
          </w:tcPr>
          <w:p w14:paraId="12C30AB1" w14:textId="77777777" w:rsidR="00F0669D" w:rsidRPr="008B51A6" w:rsidRDefault="00F0669D" w:rsidP="00A743BC">
            <w:pPr>
              <w:pStyle w:val="VCAAtablecondensedheading"/>
              <w:rPr>
                <w:b w:val="0"/>
                <w:lang w:val="en-AU" w:eastAsia="ar-SA"/>
              </w:rPr>
            </w:pPr>
            <w:r w:rsidRPr="008B51A6">
              <w:rPr>
                <w:lang w:val="en-AU" w:eastAsia="ar-SA"/>
              </w:rPr>
              <w:t>1</w:t>
            </w:r>
          </w:p>
        </w:tc>
        <w:tc>
          <w:tcPr>
            <w:tcW w:w="567" w:type="dxa"/>
          </w:tcPr>
          <w:p w14:paraId="5F7DEC42" w14:textId="77777777" w:rsidR="00F0669D" w:rsidRPr="008B51A6" w:rsidRDefault="00F0669D" w:rsidP="00A743BC">
            <w:pPr>
              <w:pStyle w:val="VCAAtablecondensedheading"/>
              <w:rPr>
                <w:b w:val="0"/>
                <w:lang w:val="en-AU" w:eastAsia="ar-SA"/>
              </w:rPr>
            </w:pPr>
            <w:r w:rsidRPr="008B51A6">
              <w:rPr>
                <w:lang w:val="en-AU" w:eastAsia="ar-SA"/>
              </w:rPr>
              <w:t>2</w:t>
            </w:r>
          </w:p>
        </w:tc>
        <w:tc>
          <w:tcPr>
            <w:tcW w:w="567" w:type="dxa"/>
          </w:tcPr>
          <w:p w14:paraId="7CDD9682" w14:textId="77777777" w:rsidR="00F0669D" w:rsidRPr="008B51A6" w:rsidRDefault="00F0669D" w:rsidP="00A743BC">
            <w:pPr>
              <w:pStyle w:val="VCAAtablecondensedheading"/>
              <w:rPr>
                <w:b w:val="0"/>
                <w:lang w:val="en-AU" w:eastAsia="ar-SA"/>
              </w:rPr>
            </w:pPr>
            <w:r w:rsidRPr="008B51A6">
              <w:rPr>
                <w:lang w:val="en-AU" w:eastAsia="ar-SA"/>
              </w:rPr>
              <w:t>3</w:t>
            </w:r>
          </w:p>
        </w:tc>
        <w:tc>
          <w:tcPr>
            <w:tcW w:w="567" w:type="dxa"/>
          </w:tcPr>
          <w:p w14:paraId="5BE40710" w14:textId="77777777" w:rsidR="00F0669D" w:rsidRPr="008B51A6" w:rsidRDefault="00F0669D" w:rsidP="00A743BC">
            <w:pPr>
              <w:pStyle w:val="VCAAtablecondensedheading"/>
              <w:rPr>
                <w:b w:val="0"/>
                <w:lang w:val="en-AU" w:eastAsia="ar-SA"/>
              </w:rPr>
            </w:pPr>
            <w:r w:rsidRPr="008B51A6">
              <w:rPr>
                <w:lang w:val="en-AU" w:eastAsia="ar-SA"/>
              </w:rPr>
              <w:t>4</w:t>
            </w:r>
          </w:p>
        </w:tc>
        <w:tc>
          <w:tcPr>
            <w:tcW w:w="567" w:type="dxa"/>
          </w:tcPr>
          <w:p w14:paraId="55EFEB2B" w14:textId="77777777" w:rsidR="00F0669D" w:rsidRPr="008B51A6" w:rsidRDefault="00F0669D" w:rsidP="00A743BC">
            <w:pPr>
              <w:pStyle w:val="VCAAtablecondensedheading"/>
              <w:rPr>
                <w:b w:val="0"/>
                <w:lang w:val="en-AU" w:eastAsia="ar-SA"/>
              </w:rPr>
            </w:pPr>
            <w:r w:rsidRPr="008B51A6">
              <w:rPr>
                <w:lang w:val="en-AU" w:eastAsia="ar-SA"/>
              </w:rPr>
              <w:t>5</w:t>
            </w:r>
          </w:p>
        </w:tc>
        <w:tc>
          <w:tcPr>
            <w:tcW w:w="567" w:type="dxa"/>
          </w:tcPr>
          <w:p w14:paraId="701DC236" w14:textId="77777777" w:rsidR="00F0669D" w:rsidRPr="008B51A6" w:rsidRDefault="00F0669D" w:rsidP="00A743BC">
            <w:pPr>
              <w:pStyle w:val="VCAAtablecondensedheading"/>
              <w:rPr>
                <w:b w:val="0"/>
                <w:lang w:val="en-AU" w:eastAsia="ar-SA"/>
              </w:rPr>
            </w:pPr>
            <w:r w:rsidRPr="008B51A6">
              <w:rPr>
                <w:lang w:val="en-AU" w:eastAsia="ar-SA"/>
              </w:rPr>
              <w:t>6</w:t>
            </w:r>
          </w:p>
        </w:tc>
        <w:tc>
          <w:tcPr>
            <w:tcW w:w="567" w:type="dxa"/>
          </w:tcPr>
          <w:p w14:paraId="40B0798B" w14:textId="77777777" w:rsidR="00F0669D" w:rsidRPr="008B51A6" w:rsidRDefault="00F0669D" w:rsidP="00A743BC">
            <w:pPr>
              <w:pStyle w:val="VCAAtablecondensedheading"/>
              <w:rPr>
                <w:b w:val="0"/>
                <w:lang w:val="en-AU" w:eastAsia="ar-SA"/>
              </w:rPr>
            </w:pPr>
            <w:r w:rsidRPr="008B51A6">
              <w:rPr>
                <w:lang w:val="en-AU" w:eastAsia="ar-SA"/>
              </w:rPr>
              <w:t>7</w:t>
            </w:r>
          </w:p>
        </w:tc>
        <w:tc>
          <w:tcPr>
            <w:tcW w:w="567" w:type="dxa"/>
          </w:tcPr>
          <w:p w14:paraId="4D33A0F0" w14:textId="77777777" w:rsidR="00F0669D" w:rsidRPr="008B51A6" w:rsidRDefault="00F0669D" w:rsidP="00A743BC">
            <w:pPr>
              <w:pStyle w:val="VCAAtablecondensedheading"/>
              <w:rPr>
                <w:b w:val="0"/>
                <w:lang w:val="en-AU" w:eastAsia="ar-SA"/>
              </w:rPr>
            </w:pPr>
            <w:r w:rsidRPr="008B51A6">
              <w:rPr>
                <w:lang w:val="en-AU" w:eastAsia="ar-SA"/>
              </w:rPr>
              <w:t>8</w:t>
            </w:r>
          </w:p>
        </w:tc>
        <w:tc>
          <w:tcPr>
            <w:tcW w:w="567" w:type="dxa"/>
          </w:tcPr>
          <w:p w14:paraId="50B1F00D" w14:textId="77777777" w:rsidR="00F0669D" w:rsidRPr="008B51A6" w:rsidRDefault="00F0669D" w:rsidP="00A743BC">
            <w:pPr>
              <w:pStyle w:val="VCAAtablecondensedheading"/>
              <w:rPr>
                <w:b w:val="0"/>
                <w:lang w:val="en-AU" w:eastAsia="ar-SA"/>
              </w:rPr>
            </w:pPr>
            <w:r w:rsidRPr="008B51A6">
              <w:rPr>
                <w:lang w:val="en-AU" w:eastAsia="ar-SA"/>
              </w:rPr>
              <w:t>9</w:t>
            </w:r>
          </w:p>
        </w:tc>
        <w:tc>
          <w:tcPr>
            <w:tcW w:w="567" w:type="dxa"/>
          </w:tcPr>
          <w:p w14:paraId="55530CE5" w14:textId="77777777" w:rsidR="00F0669D" w:rsidRPr="008B51A6" w:rsidRDefault="00F0669D" w:rsidP="00A743BC">
            <w:pPr>
              <w:pStyle w:val="VCAAtablecondensedheading"/>
              <w:rPr>
                <w:b w:val="0"/>
                <w:lang w:val="en-AU" w:eastAsia="ar-SA"/>
              </w:rPr>
            </w:pPr>
            <w:r w:rsidRPr="008B51A6">
              <w:rPr>
                <w:lang w:val="en-AU" w:eastAsia="ar-SA"/>
              </w:rPr>
              <w:t>10</w:t>
            </w:r>
          </w:p>
        </w:tc>
        <w:tc>
          <w:tcPr>
            <w:tcW w:w="1329" w:type="dxa"/>
          </w:tcPr>
          <w:p w14:paraId="6E2295CA" w14:textId="77777777" w:rsidR="00F0669D" w:rsidRPr="008B51A6" w:rsidRDefault="00F0669D" w:rsidP="00A743BC">
            <w:pPr>
              <w:pStyle w:val="VCAAtablecondensedheading"/>
              <w:rPr>
                <w:b w:val="0"/>
                <w:lang w:val="en-AU" w:eastAsia="ar-SA"/>
              </w:rPr>
            </w:pPr>
            <w:r w:rsidRPr="008B51A6">
              <w:rPr>
                <w:lang w:val="en-AU" w:eastAsia="ar-SA"/>
              </w:rPr>
              <w:t>Average</w:t>
            </w:r>
          </w:p>
        </w:tc>
      </w:tr>
      <w:tr w:rsidR="001C1AC8" w:rsidRPr="008B51A6" w14:paraId="190422DF" w14:textId="77777777" w:rsidTr="00A743BC">
        <w:trPr>
          <w:trHeight w:val="392"/>
        </w:trPr>
        <w:tc>
          <w:tcPr>
            <w:tcW w:w="0" w:type="dxa"/>
          </w:tcPr>
          <w:p w14:paraId="0FC8F6B2" w14:textId="77777777" w:rsidR="00F0669D" w:rsidRPr="008B51A6" w:rsidRDefault="00F0669D" w:rsidP="00A743BC">
            <w:pPr>
              <w:pStyle w:val="VCAAtablecondensed"/>
              <w:rPr>
                <w:lang w:val="en-AU" w:eastAsia="ar-SA"/>
              </w:rPr>
            </w:pPr>
            <w:r w:rsidRPr="008B51A6">
              <w:rPr>
                <w:lang w:val="en-AU" w:eastAsia="ar-SA"/>
              </w:rPr>
              <w:t>%</w:t>
            </w:r>
          </w:p>
        </w:tc>
        <w:tc>
          <w:tcPr>
            <w:tcW w:w="0" w:type="dxa"/>
          </w:tcPr>
          <w:p w14:paraId="2BACB693" w14:textId="64F720B0" w:rsidR="00F0669D" w:rsidRPr="008B51A6" w:rsidRDefault="003720D9" w:rsidP="00A743BC">
            <w:pPr>
              <w:pStyle w:val="VCAAtablecondensed"/>
              <w:rPr>
                <w:lang w:val="en-AU" w:eastAsia="ar-SA"/>
              </w:rPr>
            </w:pPr>
            <w:r w:rsidRPr="008B51A6">
              <w:rPr>
                <w:lang w:val="en-AU" w:eastAsia="ar-SA"/>
              </w:rPr>
              <w:t>3</w:t>
            </w:r>
          </w:p>
        </w:tc>
        <w:tc>
          <w:tcPr>
            <w:tcW w:w="0" w:type="dxa"/>
          </w:tcPr>
          <w:p w14:paraId="1BE4E9D0" w14:textId="77ADDB0C" w:rsidR="00F0669D" w:rsidRPr="008B51A6" w:rsidRDefault="00BD4031" w:rsidP="00A743BC">
            <w:pPr>
              <w:pStyle w:val="VCAAtablecondensed"/>
              <w:rPr>
                <w:lang w:val="en-AU" w:eastAsia="ar-SA"/>
              </w:rPr>
            </w:pPr>
            <w:r w:rsidRPr="008B51A6">
              <w:rPr>
                <w:lang w:val="en-AU" w:eastAsia="ar-SA"/>
              </w:rPr>
              <w:t>3</w:t>
            </w:r>
          </w:p>
        </w:tc>
        <w:tc>
          <w:tcPr>
            <w:tcW w:w="0" w:type="dxa"/>
          </w:tcPr>
          <w:p w14:paraId="37EAA42F" w14:textId="63B956C4" w:rsidR="00F0669D" w:rsidRPr="008B51A6" w:rsidRDefault="00BD4031" w:rsidP="00A743BC">
            <w:pPr>
              <w:pStyle w:val="VCAAtablecondensed"/>
              <w:rPr>
                <w:lang w:val="en-AU" w:eastAsia="ar-SA"/>
              </w:rPr>
            </w:pPr>
            <w:r w:rsidRPr="008B51A6">
              <w:rPr>
                <w:lang w:val="en-AU" w:eastAsia="ar-SA"/>
              </w:rPr>
              <w:t>6</w:t>
            </w:r>
          </w:p>
        </w:tc>
        <w:tc>
          <w:tcPr>
            <w:tcW w:w="0" w:type="dxa"/>
          </w:tcPr>
          <w:p w14:paraId="3FA96DD3" w14:textId="58427D56" w:rsidR="00F0669D" w:rsidRPr="008B51A6" w:rsidRDefault="00BD4031" w:rsidP="00A743BC">
            <w:pPr>
              <w:pStyle w:val="VCAAtablecondensed"/>
              <w:rPr>
                <w:lang w:val="en-AU" w:eastAsia="ar-SA"/>
              </w:rPr>
            </w:pPr>
            <w:r w:rsidRPr="008B51A6">
              <w:rPr>
                <w:lang w:val="en-AU" w:eastAsia="ar-SA"/>
              </w:rPr>
              <w:t>13</w:t>
            </w:r>
          </w:p>
        </w:tc>
        <w:tc>
          <w:tcPr>
            <w:tcW w:w="0" w:type="dxa"/>
          </w:tcPr>
          <w:p w14:paraId="61E70DD1" w14:textId="09CF27CF" w:rsidR="00F0669D" w:rsidRPr="008B51A6" w:rsidRDefault="00BD4031" w:rsidP="00A743BC">
            <w:pPr>
              <w:pStyle w:val="VCAAtablecondensed"/>
              <w:rPr>
                <w:lang w:val="en-AU" w:eastAsia="ar-SA"/>
              </w:rPr>
            </w:pPr>
            <w:r w:rsidRPr="008B51A6">
              <w:rPr>
                <w:lang w:val="en-AU" w:eastAsia="ar-SA"/>
              </w:rPr>
              <w:t>16</w:t>
            </w:r>
          </w:p>
        </w:tc>
        <w:tc>
          <w:tcPr>
            <w:tcW w:w="0" w:type="dxa"/>
          </w:tcPr>
          <w:p w14:paraId="780A06C7" w14:textId="6B36E253" w:rsidR="00F0669D" w:rsidRPr="008B51A6" w:rsidRDefault="001C1AC8" w:rsidP="00A743BC">
            <w:pPr>
              <w:pStyle w:val="VCAAtablecondensed"/>
              <w:rPr>
                <w:lang w:val="en-AU" w:eastAsia="ar-SA"/>
              </w:rPr>
            </w:pPr>
            <w:r w:rsidRPr="008B51A6">
              <w:rPr>
                <w:lang w:val="en-AU" w:eastAsia="ar-SA"/>
              </w:rPr>
              <w:t>20</w:t>
            </w:r>
          </w:p>
        </w:tc>
        <w:tc>
          <w:tcPr>
            <w:tcW w:w="0" w:type="dxa"/>
          </w:tcPr>
          <w:p w14:paraId="33B30A29" w14:textId="339577D9" w:rsidR="00F0669D" w:rsidRPr="008B51A6" w:rsidRDefault="00BD4031" w:rsidP="00A743BC">
            <w:pPr>
              <w:pStyle w:val="VCAAtablecondensed"/>
              <w:rPr>
                <w:lang w:val="en-AU" w:eastAsia="ar-SA"/>
              </w:rPr>
            </w:pPr>
            <w:r w:rsidRPr="008B51A6">
              <w:rPr>
                <w:lang w:val="en-AU" w:eastAsia="ar-SA"/>
              </w:rPr>
              <w:t>1</w:t>
            </w:r>
            <w:r w:rsidR="001C1AC8" w:rsidRPr="008B51A6">
              <w:rPr>
                <w:lang w:val="en-AU" w:eastAsia="ar-SA"/>
              </w:rPr>
              <w:t>8</w:t>
            </w:r>
          </w:p>
        </w:tc>
        <w:tc>
          <w:tcPr>
            <w:tcW w:w="0" w:type="dxa"/>
          </w:tcPr>
          <w:p w14:paraId="7699A91F" w14:textId="082396AD" w:rsidR="00F0669D" w:rsidRPr="008B51A6" w:rsidRDefault="00BD4031" w:rsidP="00A743BC">
            <w:pPr>
              <w:pStyle w:val="VCAAtablecondensed"/>
              <w:rPr>
                <w:lang w:val="en-AU" w:eastAsia="ar-SA"/>
              </w:rPr>
            </w:pPr>
            <w:r w:rsidRPr="008B51A6">
              <w:rPr>
                <w:lang w:val="en-AU" w:eastAsia="ar-SA"/>
              </w:rPr>
              <w:t>12</w:t>
            </w:r>
          </w:p>
        </w:tc>
        <w:tc>
          <w:tcPr>
            <w:tcW w:w="0" w:type="dxa"/>
          </w:tcPr>
          <w:p w14:paraId="7FFA0F7B" w14:textId="58583254" w:rsidR="00F0669D" w:rsidRPr="008B51A6" w:rsidRDefault="00BD4031" w:rsidP="00A743BC">
            <w:pPr>
              <w:pStyle w:val="VCAAtablecondensed"/>
              <w:rPr>
                <w:lang w:val="en-AU" w:eastAsia="ar-SA"/>
              </w:rPr>
            </w:pPr>
            <w:r w:rsidRPr="008B51A6">
              <w:rPr>
                <w:lang w:val="en-AU" w:eastAsia="ar-SA"/>
              </w:rPr>
              <w:t>6</w:t>
            </w:r>
          </w:p>
        </w:tc>
        <w:tc>
          <w:tcPr>
            <w:tcW w:w="0" w:type="dxa"/>
          </w:tcPr>
          <w:p w14:paraId="3730E063" w14:textId="4A8FA54B" w:rsidR="00F0669D" w:rsidRPr="008B51A6" w:rsidRDefault="001C1AC8" w:rsidP="00A743BC">
            <w:pPr>
              <w:pStyle w:val="VCAAtablecondensed"/>
              <w:rPr>
                <w:lang w:val="en-AU" w:eastAsia="ar-SA"/>
              </w:rPr>
            </w:pPr>
            <w:r w:rsidRPr="008B51A6">
              <w:rPr>
                <w:lang w:val="en-AU" w:eastAsia="ar-SA"/>
              </w:rPr>
              <w:t>3</w:t>
            </w:r>
          </w:p>
        </w:tc>
        <w:tc>
          <w:tcPr>
            <w:tcW w:w="0" w:type="dxa"/>
          </w:tcPr>
          <w:p w14:paraId="691D15CC" w14:textId="03C513DA" w:rsidR="00F0669D" w:rsidRPr="008B51A6" w:rsidRDefault="00BD4031" w:rsidP="00A743BC">
            <w:pPr>
              <w:pStyle w:val="VCAAtablecondensed"/>
              <w:rPr>
                <w:lang w:val="en-AU" w:eastAsia="ar-SA"/>
              </w:rPr>
            </w:pPr>
            <w:r w:rsidRPr="008B51A6">
              <w:rPr>
                <w:lang w:val="en-AU" w:eastAsia="ar-SA"/>
              </w:rPr>
              <w:t>0.</w:t>
            </w:r>
            <w:r w:rsidR="001C1AC8" w:rsidRPr="008B51A6">
              <w:rPr>
                <w:lang w:val="en-AU" w:eastAsia="ar-SA"/>
              </w:rPr>
              <w:t>4</w:t>
            </w:r>
          </w:p>
        </w:tc>
        <w:tc>
          <w:tcPr>
            <w:tcW w:w="0" w:type="dxa"/>
          </w:tcPr>
          <w:p w14:paraId="1BDA192A" w14:textId="2005E1F4" w:rsidR="00F0669D" w:rsidRPr="008B51A6" w:rsidRDefault="00F17582" w:rsidP="00A743BC">
            <w:pPr>
              <w:pStyle w:val="VCAAtablecondensed"/>
              <w:rPr>
                <w:lang w:val="en-AU" w:eastAsia="ar-SA"/>
              </w:rPr>
            </w:pPr>
            <w:r w:rsidRPr="008B51A6">
              <w:rPr>
                <w:lang w:val="en-AU" w:eastAsia="ar-SA"/>
              </w:rPr>
              <w:t>4.</w:t>
            </w:r>
            <w:r w:rsidR="00BA376D">
              <w:rPr>
                <w:lang w:val="en-AU" w:eastAsia="ar-SA"/>
              </w:rPr>
              <w:t>9</w:t>
            </w:r>
          </w:p>
        </w:tc>
      </w:tr>
    </w:tbl>
    <w:p w14:paraId="018AB595" w14:textId="5BF03FEF" w:rsidR="008E21A6" w:rsidRPr="00F11E9E" w:rsidRDefault="008E21A6" w:rsidP="00214F1F">
      <w:pPr>
        <w:pStyle w:val="VCAAbody"/>
      </w:pPr>
      <w:r w:rsidRPr="008B51A6">
        <w:rPr>
          <w:lang w:val="en-AU"/>
        </w:rPr>
        <w:t>Expected skills and knowledge</w:t>
      </w:r>
      <w:r w:rsidR="00E47D17" w:rsidRPr="008B51A6">
        <w:rPr>
          <w:lang w:val="en-AU"/>
        </w:rPr>
        <w:t xml:space="preserve"> (Expected </w:t>
      </w:r>
      <w:r w:rsidR="00A6529D" w:rsidRPr="008B51A6">
        <w:rPr>
          <w:lang w:val="en-AU"/>
        </w:rPr>
        <w:t>Q</w:t>
      </w:r>
      <w:r w:rsidR="00E47D17" w:rsidRPr="008B51A6">
        <w:rPr>
          <w:lang w:val="en-AU"/>
        </w:rPr>
        <w:t>ualities)</w:t>
      </w:r>
      <w:r w:rsidRPr="008B51A6">
        <w:rPr>
          <w:lang w:val="en-AU"/>
        </w:rPr>
        <w:t>:</w:t>
      </w:r>
    </w:p>
    <w:p w14:paraId="1ADAE5ED" w14:textId="38B0C1B8" w:rsidR="00E47D17" w:rsidRPr="008B51A6" w:rsidRDefault="00E47D17" w:rsidP="00C52092">
      <w:pPr>
        <w:pStyle w:val="VCAAbullet"/>
      </w:pPr>
      <w:r w:rsidRPr="008B51A6">
        <w:t>understanding of contention, argument(s</w:t>
      </w:r>
      <w:proofErr w:type="gramStart"/>
      <w:r w:rsidRPr="008B51A6">
        <w:t>)</w:t>
      </w:r>
      <w:proofErr w:type="gramEnd"/>
      <w:r w:rsidRPr="008B51A6">
        <w:t xml:space="preserve"> and point of view</w:t>
      </w:r>
    </w:p>
    <w:p w14:paraId="5AB383D9" w14:textId="77777777" w:rsidR="00E47D17" w:rsidRPr="008B51A6" w:rsidRDefault="00E47D17" w:rsidP="00C52092">
      <w:pPr>
        <w:pStyle w:val="VCAAbullet"/>
      </w:pPr>
      <w:r w:rsidRPr="008B51A6">
        <w:t>analysis of the ways in which written and spoken language and visuals are used to present argument(s) and to persuade an intended audience</w:t>
      </w:r>
    </w:p>
    <w:p w14:paraId="33D5F200" w14:textId="77777777" w:rsidR="00E47D17" w:rsidRPr="008B51A6" w:rsidRDefault="00E47D17" w:rsidP="00C52092">
      <w:pPr>
        <w:pStyle w:val="VCAAbullet"/>
      </w:pPr>
      <w:r w:rsidRPr="008B51A6">
        <w:t>use of evidence from the text to support the analysis</w:t>
      </w:r>
    </w:p>
    <w:p w14:paraId="31B1BF7F" w14:textId="3EB05E7A" w:rsidR="00E47D17" w:rsidRPr="008B51A6" w:rsidRDefault="00E47D17" w:rsidP="00C52092">
      <w:pPr>
        <w:pStyle w:val="VCAAbullet"/>
      </w:pPr>
      <w:r w:rsidRPr="008B51A6">
        <w:t>control of the conventions of the English language to convey meaning</w:t>
      </w:r>
      <w:r w:rsidR="00D86F7E">
        <w:t>.</w:t>
      </w:r>
    </w:p>
    <w:p w14:paraId="3F189254" w14:textId="46559E05" w:rsidR="00400AB8" w:rsidRPr="00F11E9E" w:rsidRDefault="00400AB8" w:rsidP="005F7BFB">
      <w:pPr>
        <w:pStyle w:val="VCAAbody"/>
      </w:pPr>
      <w:r w:rsidRPr="008B51A6">
        <w:rPr>
          <w:lang w:val="en-AU"/>
        </w:rPr>
        <w:t>Responses were scored using the Expect</w:t>
      </w:r>
      <w:r w:rsidR="00A6529D" w:rsidRPr="008B51A6">
        <w:rPr>
          <w:lang w:val="en-AU"/>
        </w:rPr>
        <w:t>ed</w:t>
      </w:r>
      <w:r w:rsidRPr="008B51A6">
        <w:rPr>
          <w:lang w:val="en-AU"/>
        </w:rPr>
        <w:t xml:space="preserve"> Qualities for the mark range.</w:t>
      </w:r>
    </w:p>
    <w:p w14:paraId="6E6B9092" w14:textId="77777777" w:rsidR="008E21A6" w:rsidRPr="00F11E9E" w:rsidRDefault="008E21A6" w:rsidP="00214F1F">
      <w:pPr>
        <w:pStyle w:val="VCAAbody"/>
      </w:pPr>
      <w:r w:rsidRPr="008B51A6">
        <w:rPr>
          <w:lang w:val="en-AU"/>
        </w:rPr>
        <w:t>High-scoring responses were able to:</w:t>
      </w:r>
    </w:p>
    <w:p w14:paraId="6636ADE5" w14:textId="70047407" w:rsidR="00400AB8" w:rsidRPr="00F11E9E" w:rsidRDefault="00157231" w:rsidP="00D86F7E">
      <w:pPr>
        <w:pStyle w:val="VCAAbullet"/>
      </w:pPr>
      <w:r w:rsidRPr="00D86F7E">
        <w:t xml:space="preserve">demonstrate understanding of </w:t>
      </w:r>
      <w:r w:rsidR="00400AB8" w:rsidRPr="00D86F7E">
        <w:t>the context of the task material</w:t>
      </w:r>
      <w:r w:rsidR="006A4AA8" w:rsidRPr="00D86F7E">
        <w:t>,</w:t>
      </w:r>
      <w:r w:rsidR="00400AB8" w:rsidRPr="00D86F7E">
        <w:t xml:space="preserve"> including</w:t>
      </w:r>
      <w:r w:rsidR="005D0C8D" w:rsidRPr="00D86F7E">
        <w:t>:</w:t>
      </w:r>
      <w:r w:rsidR="00400AB8" w:rsidRPr="00D86F7E">
        <w:t xml:space="preserve"> the</w:t>
      </w:r>
      <w:r w:rsidR="0037292B" w:rsidRPr="00D86F7E">
        <w:t xml:space="preserve"> speaker</w:t>
      </w:r>
      <w:r w:rsidR="002876FD" w:rsidRPr="00D86F7E">
        <w:t>’s</w:t>
      </w:r>
      <w:r w:rsidR="0037292B" w:rsidRPr="00D86F7E">
        <w:t xml:space="preserve"> </w:t>
      </w:r>
      <w:r w:rsidR="002876FD" w:rsidRPr="00D86F7E">
        <w:t>role as</w:t>
      </w:r>
      <w:r w:rsidR="0037292B" w:rsidRPr="00D86F7E">
        <w:t xml:space="preserve"> the chair of the committee</w:t>
      </w:r>
      <w:r w:rsidR="005D0C8D" w:rsidRPr="00D86F7E">
        <w:t>;</w:t>
      </w:r>
      <w:r w:rsidR="00400AB8" w:rsidRPr="00D86F7E">
        <w:t xml:space="preserve"> financial predicament of the gym</w:t>
      </w:r>
      <w:r w:rsidR="005D0C8D" w:rsidRPr="00D86F7E">
        <w:t>;</w:t>
      </w:r>
      <w:r w:rsidR="00400AB8" w:rsidRPr="00D86F7E">
        <w:t xml:space="preserve"> nature of the facility</w:t>
      </w:r>
      <w:r w:rsidR="005D0C8D" w:rsidRPr="00D86F7E">
        <w:t>;</w:t>
      </w:r>
      <w:r w:rsidR="00400AB8" w:rsidRPr="00D86F7E">
        <w:t xml:space="preserve"> target audience of gym members</w:t>
      </w:r>
      <w:r w:rsidR="00747063" w:rsidRPr="00D86F7E">
        <w:t xml:space="preserve"> reluctant to allow a confectionary shop to use a part of the building</w:t>
      </w:r>
    </w:p>
    <w:p w14:paraId="1216AA9D" w14:textId="75E4159E" w:rsidR="00400AB8" w:rsidRPr="00F11E9E" w:rsidRDefault="006A4AA8" w:rsidP="00D86F7E">
      <w:pPr>
        <w:pStyle w:val="VCAAbullet"/>
      </w:pPr>
      <w:r w:rsidRPr="00D86F7E">
        <w:t xml:space="preserve">show </w:t>
      </w:r>
      <w:r w:rsidR="00400AB8" w:rsidRPr="00D86F7E">
        <w:t>an understanding of the development of argument and how arguments are used to position an audience</w:t>
      </w:r>
    </w:p>
    <w:p w14:paraId="504D9481" w14:textId="4A1E4FF3" w:rsidR="003D5216" w:rsidRPr="00F11E9E" w:rsidRDefault="006A4AA8" w:rsidP="00D86F7E">
      <w:pPr>
        <w:pStyle w:val="VCAAbullet"/>
      </w:pPr>
      <w:r w:rsidRPr="00D86F7E">
        <w:t xml:space="preserve">analyse </w:t>
      </w:r>
      <w:r w:rsidR="00400AB8" w:rsidRPr="00D86F7E">
        <w:t>the persuasive intent behind the use</w:t>
      </w:r>
      <w:r w:rsidR="002876FD" w:rsidRPr="00D86F7E">
        <w:t xml:space="preserve"> of</w:t>
      </w:r>
      <w:r w:rsidR="00400AB8" w:rsidRPr="00D86F7E">
        <w:t xml:space="preserve"> language and visuals and how these features support the overall intent of the arguments</w:t>
      </w:r>
    </w:p>
    <w:p w14:paraId="796A8D1B" w14:textId="07EDF95E" w:rsidR="00214BA8" w:rsidRPr="00D86F7E" w:rsidRDefault="003B6978" w:rsidP="00D86F7E">
      <w:pPr>
        <w:pStyle w:val="VCAAbullet"/>
      </w:pPr>
      <w:r w:rsidRPr="00D86F7E">
        <w:t xml:space="preserve">demonstrate </w:t>
      </w:r>
      <w:r w:rsidR="0037292B" w:rsidRPr="00D86F7E">
        <w:t>fluent and effective control of the conventions of the English language whilst writing in an analytical style</w:t>
      </w:r>
      <w:r w:rsidR="00AC39D8" w:rsidRPr="00D86F7E">
        <w:t>.</w:t>
      </w:r>
    </w:p>
    <w:p w14:paraId="471FB20E" w14:textId="2E1422C2" w:rsidR="008E21A6" w:rsidRPr="00F11E9E" w:rsidRDefault="008E21A6" w:rsidP="00D86F7E">
      <w:pPr>
        <w:pStyle w:val="VCAAbody"/>
      </w:pPr>
      <w:r w:rsidRPr="00F11E9E">
        <w:t>Low-scoring responses tended to:</w:t>
      </w:r>
    </w:p>
    <w:p w14:paraId="2AAE4B7E" w14:textId="4F8447B1" w:rsidR="003D5216" w:rsidRPr="00F11E9E" w:rsidRDefault="003B6978" w:rsidP="00D86F7E">
      <w:pPr>
        <w:pStyle w:val="VCAAbullet"/>
      </w:pPr>
      <w:r w:rsidRPr="00D86F7E">
        <w:t xml:space="preserve">misunderstand </w:t>
      </w:r>
      <w:r w:rsidR="003D5216" w:rsidRPr="00D86F7E">
        <w:t>the context</w:t>
      </w:r>
      <w:r w:rsidR="00AC39D8" w:rsidRPr="00D86F7E">
        <w:t xml:space="preserve">, identifying the target audience as </w:t>
      </w:r>
      <w:proofErr w:type="gramStart"/>
      <w:r w:rsidR="00AC39D8" w:rsidRPr="00D86F7E">
        <w:t>local residents</w:t>
      </w:r>
      <w:proofErr w:type="gramEnd"/>
    </w:p>
    <w:p w14:paraId="6C83DEB2" w14:textId="20BF2227" w:rsidR="00AC39D8" w:rsidRPr="00F11E9E" w:rsidRDefault="003B6978" w:rsidP="00D86F7E">
      <w:pPr>
        <w:pStyle w:val="VCAAbullet"/>
      </w:pPr>
      <w:r w:rsidRPr="00D86F7E">
        <w:t xml:space="preserve">focus </w:t>
      </w:r>
      <w:r w:rsidR="00AC39D8" w:rsidRPr="00D86F7E">
        <w:t>on identifying examples of persuasive devices</w:t>
      </w:r>
    </w:p>
    <w:p w14:paraId="7424380E" w14:textId="5F8DE544" w:rsidR="00AC39D8" w:rsidRPr="00F11E9E" w:rsidRDefault="003B6978" w:rsidP="00D86F7E">
      <w:pPr>
        <w:pStyle w:val="VCAAbullet"/>
      </w:pPr>
      <w:r w:rsidRPr="00D86F7E">
        <w:t xml:space="preserve">summarise </w:t>
      </w:r>
      <w:r w:rsidR="00AC39D8" w:rsidRPr="00D86F7E">
        <w:t>sections of the task material</w:t>
      </w:r>
    </w:p>
    <w:p w14:paraId="60A78E73" w14:textId="00AE13E7" w:rsidR="00AC39D8" w:rsidRPr="00F11E9E" w:rsidRDefault="003B6978" w:rsidP="00D86F7E">
      <w:pPr>
        <w:pStyle w:val="VCAAbullet"/>
      </w:pPr>
      <w:r w:rsidRPr="00D86F7E">
        <w:t xml:space="preserve">describe </w:t>
      </w:r>
      <w:r w:rsidR="00AC39D8" w:rsidRPr="00D86F7E">
        <w:t>the visuals rather than analysing the persuasive intent</w:t>
      </w:r>
      <w:r w:rsidR="00B913A0" w:rsidRPr="00D86F7E">
        <w:t>.</w:t>
      </w:r>
    </w:p>
    <w:p w14:paraId="67EAC2F8" w14:textId="237C3B79" w:rsidR="008E21A6" w:rsidRPr="00F11E9E" w:rsidRDefault="008E21A6" w:rsidP="00D86F7E">
      <w:pPr>
        <w:pStyle w:val="VCAAbody"/>
      </w:pPr>
      <w:r w:rsidRPr="00F11E9E">
        <w:t xml:space="preserve">Advice </w:t>
      </w:r>
      <w:r w:rsidR="00157231" w:rsidRPr="00F11E9E">
        <w:t xml:space="preserve">for </w:t>
      </w:r>
      <w:r w:rsidRPr="00F11E9E">
        <w:t>teachers and students</w:t>
      </w:r>
      <w:r w:rsidR="00157231" w:rsidRPr="00F11E9E">
        <w:t>:</w:t>
      </w:r>
    </w:p>
    <w:p w14:paraId="66FD3854" w14:textId="61A15D42" w:rsidR="00AC39D8" w:rsidRPr="00F11E9E" w:rsidRDefault="00D86F7E" w:rsidP="00D86F7E">
      <w:pPr>
        <w:pStyle w:val="VCAAbullet"/>
      </w:pPr>
      <w:r>
        <w:t>E</w:t>
      </w:r>
      <w:r w:rsidR="00157231" w:rsidRPr="00D86F7E">
        <w:t xml:space="preserve">ncourage </w:t>
      </w:r>
      <w:r w:rsidR="00AC39D8" w:rsidRPr="00D86F7E">
        <w:t>students to annotate the background information to ensure they understand the context of the task material.</w:t>
      </w:r>
    </w:p>
    <w:p w14:paraId="3E1D2DE7" w14:textId="4E43C10A" w:rsidR="00AC39D8" w:rsidRPr="00F11E9E" w:rsidRDefault="00AC39D8" w:rsidP="00D86F7E">
      <w:pPr>
        <w:pStyle w:val="VCAAbullet"/>
      </w:pPr>
      <w:r w:rsidRPr="00D86F7E">
        <w:t>Ensure analysis is framed around arguments</w:t>
      </w:r>
      <w:r w:rsidR="00157231" w:rsidRPr="00D86F7E">
        <w:t>,</w:t>
      </w:r>
      <w:r w:rsidRPr="00D86F7E">
        <w:t xml:space="preserve"> with discussion of how language and visuals support the persuasive intent of the argument.</w:t>
      </w:r>
    </w:p>
    <w:p w14:paraId="03E2585C" w14:textId="06839AFA" w:rsidR="00AC39D8" w:rsidRPr="00F11E9E" w:rsidRDefault="006319AD" w:rsidP="00D86F7E">
      <w:pPr>
        <w:pStyle w:val="VCAAbullet"/>
      </w:pPr>
      <w:r w:rsidRPr="00D86F7E">
        <w:t>Explicitly discuss how the argument is developed throughout the text</w:t>
      </w:r>
      <w:r w:rsidR="003B6978" w:rsidRPr="00D86F7E">
        <w:t>.</w:t>
      </w:r>
    </w:p>
    <w:p w14:paraId="4F80CDBD" w14:textId="313E3F37" w:rsidR="00B343C4" w:rsidRPr="00F11E9E" w:rsidRDefault="003B6978" w:rsidP="00D86F7E">
      <w:pPr>
        <w:pStyle w:val="VCAAbullet"/>
      </w:pPr>
      <w:r w:rsidRPr="00D86F7E">
        <w:t xml:space="preserve">Practise </w:t>
      </w:r>
      <w:r w:rsidR="00B343C4" w:rsidRPr="00D86F7E">
        <w:t>the skill of explaining how the intended effect is created</w:t>
      </w:r>
      <w:r w:rsidRPr="00D86F7E">
        <w:t>.</w:t>
      </w:r>
    </w:p>
    <w:p w14:paraId="50AFBD4D" w14:textId="77777777" w:rsidR="00C23ABD" w:rsidRPr="00C23ABD" w:rsidRDefault="00A0470D" w:rsidP="00D86F7E">
      <w:pPr>
        <w:pStyle w:val="VCAAbody"/>
        <w:rPr>
          <w:lang w:val="en-AU"/>
        </w:rPr>
      </w:pPr>
      <w:r w:rsidRPr="008B51A6">
        <w:rPr>
          <w:lang w:val="en-AU"/>
        </w:rPr>
        <w:t>The following excerpts of high-</w:t>
      </w:r>
      <w:r w:rsidR="005D7B56">
        <w:rPr>
          <w:lang w:val="en-AU"/>
        </w:rPr>
        <w:t>scoring</w:t>
      </w:r>
      <w:r w:rsidR="005D7B56" w:rsidRPr="008B51A6">
        <w:rPr>
          <w:lang w:val="en-AU"/>
        </w:rPr>
        <w:t xml:space="preserve"> </w:t>
      </w:r>
      <w:r w:rsidRPr="008B51A6">
        <w:rPr>
          <w:lang w:val="en-AU"/>
        </w:rPr>
        <w:t>responses demonstrate the key skills and knowledge needed to successfully engage with the task.</w:t>
      </w:r>
    </w:p>
    <w:p w14:paraId="20501006" w14:textId="5C29F52E" w:rsidR="00A0470D" w:rsidRPr="008B51A6" w:rsidRDefault="00A0470D" w:rsidP="00F11E9E">
      <w:pPr>
        <w:pStyle w:val="VCAAbody"/>
      </w:pPr>
    </w:p>
    <w:tbl>
      <w:tblPr>
        <w:tblStyle w:val="TableGrid"/>
        <w:tblW w:w="0" w:type="auto"/>
        <w:tblInd w:w="720" w:type="dxa"/>
        <w:tblLook w:val="04A0" w:firstRow="1" w:lastRow="0" w:firstColumn="1" w:lastColumn="0" w:noHBand="0" w:noVBand="1"/>
      </w:tblPr>
      <w:tblGrid>
        <w:gridCol w:w="6505"/>
        <w:gridCol w:w="2404"/>
      </w:tblGrid>
      <w:tr w:rsidR="00B343C4" w:rsidRPr="008B51A6" w14:paraId="7CF0EF56" w14:textId="77777777" w:rsidTr="00B343C4">
        <w:tc>
          <w:tcPr>
            <w:tcW w:w="6505" w:type="dxa"/>
            <w:tcBorders>
              <w:bottom w:val="single" w:sz="4" w:space="0" w:color="auto"/>
            </w:tcBorders>
          </w:tcPr>
          <w:p w14:paraId="6A386F0B" w14:textId="0E54BD22" w:rsidR="00B343C4" w:rsidRPr="008B51A6" w:rsidRDefault="00B343C4" w:rsidP="00494192">
            <w:pPr>
              <w:pStyle w:val="VCAAtemplatetext"/>
              <w:rPr>
                <w:i/>
              </w:rPr>
            </w:pPr>
            <w:r w:rsidRPr="008B51A6">
              <w:t>Student sample</w:t>
            </w:r>
            <w:r w:rsidR="00D15934">
              <w:t xml:space="preserve"> 1</w:t>
            </w:r>
          </w:p>
        </w:tc>
        <w:tc>
          <w:tcPr>
            <w:tcW w:w="2404" w:type="dxa"/>
            <w:tcBorders>
              <w:bottom w:val="single" w:sz="4" w:space="0" w:color="auto"/>
            </w:tcBorders>
          </w:tcPr>
          <w:p w14:paraId="1208F6CE" w14:textId="77777777" w:rsidR="00B343C4" w:rsidRPr="008B51A6" w:rsidRDefault="00B343C4" w:rsidP="00494192">
            <w:pPr>
              <w:pStyle w:val="VCAAtemplatetext"/>
              <w:rPr>
                <w:i/>
              </w:rPr>
            </w:pPr>
            <w:r w:rsidRPr="008B51A6">
              <w:t>Annotations</w:t>
            </w:r>
          </w:p>
        </w:tc>
      </w:tr>
      <w:tr w:rsidR="00B343C4" w:rsidRPr="008B51A6" w14:paraId="7189682D" w14:textId="77777777" w:rsidTr="00B343C4">
        <w:tc>
          <w:tcPr>
            <w:tcW w:w="6505" w:type="dxa"/>
            <w:tcBorders>
              <w:bottom w:val="nil"/>
            </w:tcBorders>
          </w:tcPr>
          <w:p w14:paraId="2F2FA2DD" w14:textId="77777777" w:rsidR="00C23ABD" w:rsidRPr="00C23ABD" w:rsidRDefault="00B343C4" w:rsidP="00B343C4">
            <w:pPr>
              <w:pStyle w:val="VCAAstudentresponse"/>
              <w:rPr>
                <w:i w:val="0"/>
              </w:rPr>
            </w:pPr>
            <w:r w:rsidRPr="008B51A6">
              <w:t xml:space="preserve">The speech presented by Sandy Gestalt contends to inform the gym members of the </w:t>
            </w:r>
            <w:proofErr w:type="gramStart"/>
            <w:r w:rsidRPr="008B51A6">
              <w:t>partner-ship</w:t>
            </w:r>
            <w:proofErr w:type="gramEnd"/>
            <w:r w:rsidRPr="008B51A6">
              <w:t xml:space="preserve"> of Our Local Gym and Long Live Lollies and how it is supposedly the only way to save Our Local Gym without negatively impacting the members. After facing difficulties with the funding of the gym due to the funding being cut off which may cause the gym to shut down. The speaker targets </w:t>
            </w:r>
            <w:r w:rsidRPr="008B51A6">
              <w:lastRenderedPageBreak/>
              <w:t>members of the gym using a defeated tone which shifts to enthusiastic as the speech progresses.</w:t>
            </w:r>
          </w:p>
          <w:p w14:paraId="350F2278" w14:textId="00FE19C7" w:rsidR="0082350C" w:rsidRPr="008B51A6" w:rsidRDefault="00B343C4" w:rsidP="001E0D8A">
            <w:pPr>
              <w:pStyle w:val="VCAAstudentresponse"/>
              <w:rPr>
                <w:u w:val="single"/>
              </w:rPr>
            </w:pPr>
            <w:r w:rsidRPr="008B51A6">
              <w:t>Sand</w:t>
            </w:r>
            <w:r w:rsidR="00B22E96" w:rsidRPr="008B51A6">
              <w:t>y</w:t>
            </w:r>
            <w:r w:rsidRPr="008B51A6">
              <w:t xml:space="preserve"> Gestalt begins her speech directly mentioning how “Our local gym” finds themselves at an “uncomfortable position” however as a “group of people who” who have “worked out together” they know that they can save our local gym. </w:t>
            </w:r>
            <w:r w:rsidRPr="008B51A6">
              <w:rPr>
                <w:u w:val="single"/>
              </w:rPr>
              <w:t xml:space="preserve">The author’s introductions incites a sense of urgency and fear amongst the </w:t>
            </w:r>
            <w:proofErr w:type="spellStart"/>
            <w:r w:rsidRPr="008B51A6">
              <w:rPr>
                <w:u w:val="single"/>
              </w:rPr>
              <w:t>attendes</w:t>
            </w:r>
            <w:proofErr w:type="spellEnd"/>
            <w:r w:rsidRPr="008B51A6">
              <w:rPr>
                <w:u w:val="single"/>
              </w:rPr>
              <w:t>, this makes the members of the gym feel as though this speech and proposal is vital in order to stop the gym going</w:t>
            </w:r>
            <w:r w:rsidRPr="008B51A6">
              <w:t xml:space="preserve">, however Gestalt also highlights how together they can save the gym, which encourages the audience to feel a sense of relief as the speaker directly states that even though the situation seems bad, there is a way out and together they can achieve it and save </w:t>
            </w:r>
            <w:r w:rsidR="00157231">
              <w:t>t</w:t>
            </w:r>
            <w:r w:rsidRPr="008B51A6">
              <w:t xml:space="preserve">he gym. </w:t>
            </w:r>
            <w:r w:rsidRPr="008B51A6">
              <w:rPr>
                <w:u w:val="single"/>
              </w:rPr>
              <w:t xml:space="preserve">The speaker also accentuates on the idea that this proposal would not </w:t>
            </w:r>
            <w:r w:rsidR="007956BC" w:rsidRPr="008B51A6">
              <w:rPr>
                <w:u w:val="single"/>
              </w:rPr>
              <w:t>“</w:t>
            </w:r>
            <w:r w:rsidRPr="008B51A6">
              <w:rPr>
                <w:u w:val="single"/>
              </w:rPr>
              <w:t>work out</w:t>
            </w:r>
            <w:r w:rsidR="007956BC" w:rsidRPr="008B51A6">
              <w:rPr>
                <w:u w:val="single"/>
              </w:rPr>
              <w:t>”</w:t>
            </w:r>
            <w:r w:rsidRPr="008B51A6">
              <w:rPr>
                <w:u w:val="single"/>
              </w:rPr>
              <w:t xml:space="preserve"> unless everyone works </w:t>
            </w:r>
            <w:r w:rsidR="007956BC" w:rsidRPr="008B51A6">
              <w:rPr>
                <w:u w:val="single"/>
              </w:rPr>
              <w:t>“</w:t>
            </w:r>
            <w:r w:rsidRPr="008B51A6">
              <w:rPr>
                <w:u w:val="single"/>
              </w:rPr>
              <w:t>together</w:t>
            </w:r>
            <w:r w:rsidR="007956BC" w:rsidRPr="008B51A6">
              <w:rPr>
                <w:u w:val="single"/>
              </w:rPr>
              <w:t>”</w:t>
            </w:r>
            <w:r w:rsidRPr="008B51A6">
              <w:rPr>
                <w:u w:val="single"/>
              </w:rPr>
              <w:t xml:space="preserve"> which </w:t>
            </w:r>
            <w:proofErr w:type="spellStart"/>
            <w:r w:rsidRPr="008B51A6">
              <w:rPr>
                <w:u w:val="single"/>
              </w:rPr>
              <w:t>compells</w:t>
            </w:r>
            <w:proofErr w:type="spellEnd"/>
            <w:r w:rsidRPr="008B51A6">
              <w:rPr>
                <w:u w:val="single"/>
              </w:rPr>
              <w:t xml:space="preserve"> the audience to follow through and accept her proposal due to them not wanting the gym to </w:t>
            </w:r>
            <w:proofErr w:type="gramStart"/>
            <w:r w:rsidRPr="008B51A6">
              <w:rPr>
                <w:u w:val="single"/>
              </w:rPr>
              <w:t>close down</w:t>
            </w:r>
            <w:proofErr w:type="gramEnd"/>
            <w:r w:rsidRPr="008B51A6">
              <w:rPr>
                <w:u w:val="single"/>
              </w:rPr>
              <w:t>.</w:t>
            </w:r>
          </w:p>
        </w:tc>
        <w:tc>
          <w:tcPr>
            <w:tcW w:w="2404" w:type="dxa"/>
            <w:tcBorders>
              <w:bottom w:val="nil"/>
            </w:tcBorders>
          </w:tcPr>
          <w:p w14:paraId="5F283A3E" w14:textId="77777777" w:rsidR="00C23ABD" w:rsidRPr="00C23ABD" w:rsidRDefault="00D236C3" w:rsidP="00D15934">
            <w:pPr>
              <w:pStyle w:val="VCAAbody"/>
            </w:pPr>
            <w:r w:rsidRPr="008B51A6">
              <w:rPr>
                <w:lang w:val="en-AU"/>
              </w:rPr>
              <w:lastRenderedPageBreak/>
              <w:t>Introductory paragraph shows an understanding of the context and intended audience</w:t>
            </w:r>
            <w:r w:rsidR="008B51A6">
              <w:rPr>
                <w:lang w:val="en-AU"/>
              </w:rPr>
              <w:t>.</w:t>
            </w:r>
          </w:p>
          <w:p w14:paraId="0F07B215" w14:textId="5187BB45" w:rsidR="00B343C4" w:rsidRPr="008B51A6" w:rsidRDefault="00B343C4" w:rsidP="00F11E9E">
            <w:pPr>
              <w:pStyle w:val="VCAAbody"/>
            </w:pPr>
          </w:p>
          <w:p w14:paraId="35477D69" w14:textId="77777777" w:rsidR="00B343C4" w:rsidRPr="008B51A6" w:rsidRDefault="00B343C4" w:rsidP="00F11E9E">
            <w:pPr>
              <w:pStyle w:val="VCAAbody"/>
            </w:pPr>
          </w:p>
          <w:p w14:paraId="12A2FE50" w14:textId="77777777" w:rsidR="00B343C4" w:rsidRPr="008B51A6" w:rsidRDefault="00B343C4" w:rsidP="00F11E9E">
            <w:pPr>
              <w:pStyle w:val="VCAAbody"/>
            </w:pPr>
          </w:p>
          <w:p w14:paraId="1202FC63" w14:textId="77777777" w:rsidR="00B343C4" w:rsidRPr="008B51A6" w:rsidRDefault="00B343C4" w:rsidP="00F11E9E">
            <w:pPr>
              <w:pStyle w:val="VCAAbody"/>
            </w:pPr>
          </w:p>
          <w:p w14:paraId="2DD64C1D" w14:textId="77777777" w:rsidR="00B343C4" w:rsidRPr="008B51A6" w:rsidRDefault="00B343C4" w:rsidP="00F11E9E">
            <w:pPr>
              <w:pStyle w:val="VCAAbody"/>
            </w:pPr>
          </w:p>
          <w:p w14:paraId="7C09ACBA" w14:textId="0174B68E" w:rsidR="00B343C4" w:rsidRPr="008B51A6" w:rsidRDefault="0082350C" w:rsidP="00D15934">
            <w:pPr>
              <w:pStyle w:val="VCAAbody"/>
              <w:rPr>
                <w:lang w:val="en-AU"/>
              </w:rPr>
            </w:pPr>
            <w:r w:rsidRPr="008B51A6">
              <w:rPr>
                <w:lang w:val="en-AU"/>
              </w:rPr>
              <w:t>Discusses the persuasive intent</w:t>
            </w:r>
            <w:r w:rsidR="008B51A6">
              <w:rPr>
                <w:lang w:val="en-AU"/>
              </w:rPr>
              <w:t>.</w:t>
            </w:r>
          </w:p>
          <w:p w14:paraId="29C23005" w14:textId="77777777" w:rsidR="00D15934" w:rsidRDefault="00D15934" w:rsidP="00D15934">
            <w:pPr>
              <w:pStyle w:val="VCAAbody"/>
            </w:pPr>
          </w:p>
          <w:p w14:paraId="2DC5CE74" w14:textId="77777777" w:rsidR="00D15934" w:rsidRPr="008B51A6" w:rsidRDefault="00D15934" w:rsidP="00F11E9E">
            <w:pPr>
              <w:pStyle w:val="VCAAbody"/>
            </w:pPr>
          </w:p>
          <w:p w14:paraId="4DD18196" w14:textId="77777777" w:rsidR="00B343C4" w:rsidRPr="008B51A6" w:rsidRDefault="00B343C4" w:rsidP="00F11E9E">
            <w:pPr>
              <w:pStyle w:val="VCAAbody"/>
            </w:pPr>
          </w:p>
          <w:p w14:paraId="04DB70F7" w14:textId="2E95DB97" w:rsidR="00B343C4" w:rsidRPr="008B51A6" w:rsidRDefault="00B91D8A" w:rsidP="00F11E9E">
            <w:pPr>
              <w:pStyle w:val="VCAAbody"/>
            </w:pPr>
            <w:r w:rsidRPr="008B51A6">
              <w:rPr>
                <w:lang w:val="en-AU"/>
              </w:rPr>
              <w:t>Analyses the language used by the author to position an audience to share a point of view</w:t>
            </w:r>
            <w:r w:rsidR="008B51A6">
              <w:rPr>
                <w:lang w:val="en-AU"/>
              </w:rPr>
              <w:t>.</w:t>
            </w:r>
          </w:p>
        </w:tc>
      </w:tr>
      <w:tr w:rsidR="00B343C4" w:rsidRPr="008B51A6" w14:paraId="27EDF764" w14:textId="77777777" w:rsidTr="00B343C4">
        <w:tc>
          <w:tcPr>
            <w:tcW w:w="6505" w:type="dxa"/>
          </w:tcPr>
          <w:p w14:paraId="4255CB40" w14:textId="0EB731B0" w:rsidR="00B343C4" w:rsidRPr="008B51A6" w:rsidRDefault="00B343C4" w:rsidP="00494192">
            <w:pPr>
              <w:pStyle w:val="VCAAtemplatetext"/>
              <w:rPr>
                <w:i/>
              </w:rPr>
            </w:pPr>
            <w:r w:rsidRPr="008B51A6">
              <w:lastRenderedPageBreak/>
              <w:t>Student sample</w:t>
            </w:r>
            <w:r w:rsidR="00D15934">
              <w:t xml:space="preserve"> 2</w:t>
            </w:r>
          </w:p>
        </w:tc>
        <w:tc>
          <w:tcPr>
            <w:tcW w:w="2404" w:type="dxa"/>
          </w:tcPr>
          <w:p w14:paraId="70632E23" w14:textId="77777777" w:rsidR="00B343C4" w:rsidRPr="008B51A6" w:rsidRDefault="00B343C4" w:rsidP="00494192">
            <w:pPr>
              <w:pStyle w:val="VCAAtemplatetext"/>
              <w:rPr>
                <w:i/>
              </w:rPr>
            </w:pPr>
            <w:r w:rsidRPr="008B51A6">
              <w:t>Annotations</w:t>
            </w:r>
          </w:p>
        </w:tc>
      </w:tr>
      <w:tr w:rsidR="00B343C4" w:rsidRPr="008B51A6" w14:paraId="78CE84F4" w14:textId="77777777" w:rsidTr="00B343C4">
        <w:tc>
          <w:tcPr>
            <w:tcW w:w="6505" w:type="dxa"/>
          </w:tcPr>
          <w:p w14:paraId="6BABB688" w14:textId="77777777" w:rsidR="00C23ABD" w:rsidRPr="00C23ABD" w:rsidRDefault="00B343C4" w:rsidP="00B343C4">
            <w:pPr>
              <w:pStyle w:val="VCAAstudentresponse"/>
              <w:rPr>
                <w:i w:val="0"/>
              </w:rPr>
            </w:pPr>
            <w:r w:rsidRPr="00F101D0">
              <w:t>Concerned with the recent removal of the council’s funding for the Our Local Gym, the committee of this fitness centre has called an emergency meeting for members of the gym, where the chair of the Our Local Gym committee Sandy Gestalt presents a speech to members of the gym.</w:t>
            </w:r>
            <w:r w:rsidRPr="008B51A6">
              <w:t xml:space="preserve"> Gestalt </w:t>
            </w:r>
            <w:r w:rsidRPr="008B51A6">
              <w:rPr>
                <w:u w:val="single"/>
              </w:rPr>
              <w:t>contends in an optimistic tone that the gym will continue to thrive by establishing partnership with sweets company Long Live Lollies</w:t>
            </w:r>
            <w:r w:rsidRPr="008B51A6">
              <w:t>, hence garnering support from members of the g</w:t>
            </w:r>
            <w:r w:rsidR="0082350C" w:rsidRPr="008B51A6">
              <w:t>y</w:t>
            </w:r>
            <w:r w:rsidRPr="008B51A6">
              <w:t xml:space="preserve">m to help making this partnership successful. </w:t>
            </w:r>
            <w:r w:rsidRPr="008B51A6">
              <w:rPr>
                <w:u w:val="single"/>
              </w:rPr>
              <w:t>Targeting loyal members of the gym who have emotional connection with Our Local Gym</w:t>
            </w:r>
            <w:r w:rsidRPr="008B51A6">
              <w:t>, Gestalt encourages them to vote on a proposal to keep the facilities operating as the final solution to the gym’s financial crisis.</w:t>
            </w:r>
          </w:p>
          <w:p w14:paraId="53B1F308" w14:textId="254F3B89" w:rsidR="00B343C4" w:rsidRPr="008B51A6" w:rsidRDefault="00B343C4" w:rsidP="00514769">
            <w:pPr>
              <w:pStyle w:val="VCAAstudentresponse"/>
            </w:pPr>
            <w:r w:rsidRPr="008B51A6">
              <w:t>From the outset, Gestalt distinguishes Our Local Gym from the other commercial gym</w:t>
            </w:r>
            <w:r w:rsidRPr="008B51A6">
              <w:rPr>
                <w:u w:val="single"/>
              </w:rPr>
              <w:t>, establishing a shared sense of pride in the values represented by the facility, thus creating a sense of urgency in resolving the current financial predicament.</w:t>
            </w:r>
            <w:r w:rsidRPr="008B51A6">
              <w:t xml:space="preserve"> </w:t>
            </w:r>
            <w:proofErr w:type="gramStart"/>
            <w:r w:rsidRPr="008B51A6">
              <w:t>Through the use of</w:t>
            </w:r>
            <w:proofErr w:type="gramEnd"/>
            <w:r w:rsidRPr="008B51A6">
              <w:t xml:space="preserve"> inclusive pronoun “we” to address the staff members and second person pronoun “you” to address the members of the gym, </w:t>
            </w:r>
            <w:r w:rsidRPr="008B51A6">
              <w:rPr>
                <w:u w:val="single"/>
              </w:rPr>
              <w:t>Gestalt emphasises that the thriving of Our Local Gym is a result of collective efforts. In doing so, he demonstrates his appreciation to the contribution made by both the staff members and the loyal gym members, thus evoking a sense of pride in both groups towards their effort in maintaining the vitality of the gym.</w:t>
            </w:r>
            <w:r w:rsidRPr="008B51A6">
              <w:t xml:space="preserve"> Such sense of pride is amplified the exclusive pronoun “they” used to address the “larger commercial gym”, which is aimed at distinguishing Our Local Gym from the other gym is heightened by the derogatory characterisation of those “who are drawn to” the “shiny new equipment”, “giant flatscreen TVs” and “extremely loud music”. </w:t>
            </w:r>
            <w:r w:rsidRPr="008B51A6">
              <w:rPr>
                <w:u w:val="single"/>
              </w:rPr>
              <w:t xml:space="preserve">By listing a series of overly flashy facilities, Gestalt portrays members of commercial gyms as fixated on superficiality instead of building “strength” and “confidence” as what Our Local Gym promotes. In </w:t>
            </w:r>
            <w:r w:rsidRPr="008B51A6">
              <w:rPr>
                <w:u w:val="single"/>
              </w:rPr>
              <w:lastRenderedPageBreak/>
              <w:t>doing so, Gestalt emphasises the significance of maintaining Our Local Gym, as it is the unique gym in the community devoid of such superficial values, thus loyal members of the gym who take pride in the gym’s values are further motivated t</w:t>
            </w:r>
            <w:r w:rsidR="0082350C" w:rsidRPr="008B51A6">
              <w:rPr>
                <w:u w:val="single"/>
              </w:rPr>
              <w:t>o</w:t>
            </w:r>
            <w:r w:rsidRPr="008B51A6">
              <w:rPr>
                <w:u w:val="single"/>
              </w:rPr>
              <w:t xml:space="preserve"> protect this facility. </w:t>
            </w:r>
            <w:r w:rsidRPr="008B51A6">
              <w:t>Therefore, by establishing the gravity of the potential shut down of Our Local Gym, Gestalt primes his listeners from his upcoming revelation of the solution to the current financial crisis.</w:t>
            </w:r>
          </w:p>
        </w:tc>
        <w:tc>
          <w:tcPr>
            <w:tcW w:w="2404" w:type="dxa"/>
          </w:tcPr>
          <w:p w14:paraId="016A9190" w14:textId="77777777" w:rsidR="00C23ABD" w:rsidRPr="00C23ABD" w:rsidRDefault="0082350C" w:rsidP="00F101D0">
            <w:pPr>
              <w:pStyle w:val="VCAAbody"/>
            </w:pPr>
            <w:r w:rsidRPr="008B51A6">
              <w:rPr>
                <w:lang w:val="en-AU"/>
              </w:rPr>
              <w:lastRenderedPageBreak/>
              <w:t>Introductory paragraph shows an understanding of the context</w:t>
            </w:r>
            <w:r w:rsidR="008B51A6">
              <w:rPr>
                <w:lang w:val="en-AU"/>
              </w:rPr>
              <w:t>.</w:t>
            </w:r>
          </w:p>
          <w:p w14:paraId="03F0716F" w14:textId="77777777" w:rsidR="00C23ABD" w:rsidRPr="00C23ABD" w:rsidRDefault="0082350C" w:rsidP="00D15934">
            <w:pPr>
              <w:pStyle w:val="VCAAbody"/>
            </w:pPr>
            <w:r w:rsidRPr="008B51A6">
              <w:rPr>
                <w:lang w:val="en-AU"/>
              </w:rPr>
              <w:t>Clearly states the contention</w:t>
            </w:r>
            <w:r w:rsidR="008B51A6">
              <w:rPr>
                <w:lang w:val="en-AU"/>
              </w:rPr>
              <w:t>.</w:t>
            </w:r>
          </w:p>
          <w:p w14:paraId="6218E62C" w14:textId="705EE7D3" w:rsidR="003013DE" w:rsidRDefault="003013DE" w:rsidP="00D15934">
            <w:pPr>
              <w:pStyle w:val="VCAAbody"/>
              <w:rPr>
                <w:lang w:val="en-AU"/>
              </w:rPr>
            </w:pPr>
          </w:p>
          <w:p w14:paraId="38EF2C6C" w14:textId="77777777" w:rsidR="00C23ABD" w:rsidRPr="00C23ABD" w:rsidRDefault="0082350C" w:rsidP="00D15934">
            <w:pPr>
              <w:pStyle w:val="VCAAbody"/>
            </w:pPr>
            <w:r w:rsidRPr="008B51A6">
              <w:rPr>
                <w:lang w:val="en-AU"/>
              </w:rPr>
              <w:t>Identifies the intended audience</w:t>
            </w:r>
            <w:r w:rsidR="008B51A6">
              <w:rPr>
                <w:lang w:val="en-AU"/>
              </w:rPr>
              <w:t>.</w:t>
            </w:r>
          </w:p>
          <w:p w14:paraId="783EB1DD" w14:textId="3A3C5E01" w:rsidR="00D15934" w:rsidRPr="008B51A6" w:rsidRDefault="00D15934" w:rsidP="00F11E9E">
            <w:pPr>
              <w:pStyle w:val="VCAAbody"/>
              <w:rPr>
                <w:highlight w:val="lightGray"/>
              </w:rPr>
            </w:pPr>
          </w:p>
          <w:p w14:paraId="0F17A341" w14:textId="77777777" w:rsidR="00B343C4" w:rsidRPr="008B51A6" w:rsidRDefault="00B343C4" w:rsidP="00F11E9E">
            <w:pPr>
              <w:pStyle w:val="VCAAbody"/>
            </w:pPr>
          </w:p>
          <w:p w14:paraId="0BD887C5" w14:textId="4BD24573" w:rsidR="0082350C" w:rsidRPr="008B51A6" w:rsidRDefault="0082350C" w:rsidP="00D15934">
            <w:pPr>
              <w:pStyle w:val="VCAAbody"/>
              <w:rPr>
                <w:lang w:val="en-AU"/>
              </w:rPr>
            </w:pPr>
            <w:r w:rsidRPr="008B51A6">
              <w:rPr>
                <w:lang w:val="en-AU"/>
              </w:rPr>
              <w:t>Analyses the argument’s intention</w:t>
            </w:r>
            <w:r w:rsidR="008B51A6">
              <w:rPr>
                <w:lang w:val="en-AU"/>
              </w:rPr>
              <w:t>.</w:t>
            </w:r>
          </w:p>
          <w:p w14:paraId="18DE9FA0" w14:textId="77777777" w:rsidR="00B343C4" w:rsidRPr="008B51A6" w:rsidRDefault="00B343C4" w:rsidP="00F11E9E">
            <w:pPr>
              <w:pStyle w:val="VCAAbody"/>
            </w:pPr>
          </w:p>
          <w:p w14:paraId="2F9E7AA4" w14:textId="77777777" w:rsidR="00B343C4" w:rsidRPr="008B51A6" w:rsidRDefault="00B343C4" w:rsidP="00F11E9E">
            <w:pPr>
              <w:pStyle w:val="VCAAbody"/>
            </w:pPr>
          </w:p>
          <w:p w14:paraId="6DD3C449" w14:textId="2F8CDF89" w:rsidR="00B343C4" w:rsidRPr="008B51A6" w:rsidRDefault="0082350C" w:rsidP="00D15934">
            <w:pPr>
              <w:pStyle w:val="VCAAbody"/>
              <w:rPr>
                <w:lang w:val="en-AU"/>
              </w:rPr>
            </w:pPr>
            <w:r w:rsidRPr="008B51A6">
              <w:rPr>
                <w:lang w:val="en-AU"/>
              </w:rPr>
              <w:t>Analyses the language used within the argument</w:t>
            </w:r>
            <w:r w:rsidR="00310AE0" w:rsidRPr="008B51A6">
              <w:rPr>
                <w:lang w:val="en-AU"/>
              </w:rPr>
              <w:t xml:space="preserve"> to position a target audience</w:t>
            </w:r>
            <w:r w:rsidR="008B51A6">
              <w:rPr>
                <w:lang w:val="en-AU"/>
              </w:rPr>
              <w:t>.</w:t>
            </w:r>
          </w:p>
          <w:p w14:paraId="701E1522" w14:textId="77777777" w:rsidR="00B343C4" w:rsidRPr="008B51A6" w:rsidRDefault="00B343C4" w:rsidP="00F11E9E">
            <w:pPr>
              <w:pStyle w:val="VCAAbody"/>
            </w:pPr>
          </w:p>
          <w:p w14:paraId="4D1DB9DA" w14:textId="77777777" w:rsidR="00B343C4" w:rsidRPr="008B51A6" w:rsidRDefault="00B343C4" w:rsidP="00F11E9E">
            <w:pPr>
              <w:pStyle w:val="VCAAbody"/>
            </w:pPr>
          </w:p>
          <w:p w14:paraId="6AE2E875" w14:textId="77777777" w:rsidR="00B343C4" w:rsidRPr="008B51A6" w:rsidRDefault="00B343C4" w:rsidP="00F11E9E">
            <w:pPr>
              <w:pStyle w:val="VCAAbody"/>
            </w:pPr>
          </w:p>
          <w:p w14:paraId="20DA7BDD" w14:textId="4616069F" w:rsidR="00B343C4" w:rsidRPr="008B51A6" w:rsidRDefault="00310AE0" w:rsidP="00F11E9E">
            <w:pPr>
              <w:pStyle w:val="VCAAbody"/>
            </w:pPr>
            <w:r w:rsidRPr="008B51A6">
              <w:rPr>
                <w:lang w:val="en-AU"/>
              </w:rPr>
              <w:t xml:space="preserve">Demonstrates an understanding of the way in which arguments and language complement one </w:t>
            </w:r>
            <w:r w:rsidRPr="008B51A6">
              <w:rPr>
                <w:lang w:val="en-AU"/>
              </w:rPr>
              <w:lastRenderedPageBreak/>
              <w:t>another and interact to position the intended audience</w:t>
            </w:r>
            <w:r w:rsidR="008B51A6">
              <w:rPr>
                <w:lang w:val="en-AU"/>
              </w:rPr>
              <w:t>.</w:t>
            </w:r>
          </w:p>
        </w:tc>
      </w:tr>
      <w:tr w:rsidR="001C313B" w:rsidRPr="008B51A6" w14:paraId="1D01EB18" w14:textId="77777777" w:rsidTr="0003781A">
        <w:tc>
          <w:tcPr>
            <w:tcW w:w="6505" w:type="dxa"/>
          </w:tcPr>
          <w:p w14:paraId="66444A3C" w14:textId="4721C653" w:rsidR="001C313B" w:rsidRPr="008B51A6" w:rsidRDefault="001C313B" w:rsidP="00494192">
            <w:pPr>
              <w:pStyle w:val="VCAAtemplatetext"/>
              <w:rPr>
                <w:i/>
              </w:rPr>
            </w:pPr>
            <w:r w:rsidRPr="008B51A6">
              <w:lastRenderedPageBreak/>
              <w:t>Student sample</w:t>
            </w:r>
            <w:r w:rsidR="00D15934">
              <w:t xml:space="preserve"> 3</w:t>
            </w:r>
          </w:p>
        </w:tc>
        <w:tc>
          <w:tcPr>
            <w:tcW w:w="2404" w:type="dxa"/>
          </w:tcPr>
          <w:p w14:paraId="64E0BEBB" w14:textId="77777777" w:rsidR="001C313B" w:rsidRPr="008B51A6" w:rsidRDefault="001C313B" w:rsidP="00494192">
            <w:pPr>
              <w:pStyle w:val="VCAAtemplatetext"/>
              <w:rPr>
                <w:i/>
              </w:rPr>
            </w:pPr>
            <w:r w:rsidRPr="008B51A6">
              <w:t>Annotations</w:t>
            </w:r>
          </w:p>
        </w:tc>
      </w:tr>
      <w:tr w:rsidR="001C313B" w:rsidRPr="008B51A6" w14:paraId="0B97207D" w14:textId="77777777" w:rsidTr="0003781A">
        <w:tc>
          <w:tcPr>
            <w:tcW w:w="6505" w:type="dxa"/>
          </w:tcPr>
          <w:p w14:paraId="14AF4A8C" w14:textId="4EF03B46" w:rsidR="001C313B" w:rsidRPr="008B51A6" w:rsidRDefault="001C313B" w:rsidP="009676B1">
            <w:pPr>
              <w:pStyle w:val="VCAAstudentresponse"/>
            </w:pPr>
            <w:r w:rsidRPr="008B51A6">
              <w:rPr>
                <w:u w:val="single"/>
              </w:rPr>
              <w:t xml:space="preserve">After establishing the importance of the gym, Gestalt continues by asserting that there is </w:t>
            </w:r>
            <w:r w:rsidR="009676B1" w:rsidRPr="008B51A6">
              <w:rPr>
                <w:u w:val="single"/>
              </w:rPr>
              <w:t>only</w:t>
            </w:r>
            <w:r w:rsidRPr="008B51A6">
              <w:rPr>
                <w:u w:val="single"/>
              </w:rPr>
              <w:t xml:space="preserve"> one solution to the funding issue, with the intention of encouraging members to share his viewpoint. </w:t>
            </w:r>
            <w:r w:rsidRPr="008B51A6">
              <w:t xml:space="preserve">Gestalt initiates by stating the “bleak options” that the gym </w:t>
            </w:r>
            <w:proofErr w:type="gramStart"/>
            <w:r w:rsidRPr="008B51A6">
              <w:t>has to</w:t>
            </w:r>
            <w:proofErr w:type="gramEnd"/>
            <w:r w:rsidRPr="008B51A6">
              <w:t xml:space="preserve"> gain more funding and lists “should we… turned in a carpark”. Gestalt employs the use of the </w:t>
            </w:r>
            <w:r w:rsidRPr="008B51A6">
              <w:rPr>
                <w:u w:val="single"/>
              </w:rPr>
              <w:t>negatively connotated word “bleak” with its associations to hopelessness, to emphasise the unreliability of these options.</w:t>
            </w:r>
            <w:r w:rsidRPr="008B51A6">
              <w:t xml:space="preserve"> Thus, this positions member to recognise that these options will not be viable for the gym moving </w:t>
            </w:r>
            <w:proofErr w:type="gramStart"/>
            <w:r w:rsidRPr="008B51A6">
              <w:t>forwards, and</w:t>
            </w:r>
            <w:proofErr w:type="gramEnd"/>
            <w:r w:rsidRPr="008B51A6">
              <w:t xml:space="preserve"> are therefore more inclined to hear out Gestalt’s solutions. </w:t>
            </w:r>
            <w:r w:rsidRPr="008B51A6">
              <w:rPr>
                <w:u w:val="single"/>
              </w:rPr>
              <w:t>Upon illustrating the lack of many options, Gestalt continues by offering a solution</w:t>
            </w:r>
            <w:r w:rsidRPr="008B51A6">
              <w:t xml:space="preserve"> and utilizing an image, depicting a heart and a chocolate bar that are walking together smiling. </w:t>
            </w:r>
            <w:r w:rsidRPr="008B51A6">
              <w:rPr>
                <w:u w:val="single"/>
              </w:rPr>
              <w:t>Here, the heart is symbolic of the fitness values of the gym, while the chocolate bar represents the sweet company “Long Live Lollies”. The action of the two cartoons having their arm around each other aims to convey a sense of collaboration and unity.</w:t>
            </w:r>
            <w:r w:rsidRPr="008B51A6">
              <w:t xml:space="preserve"> As a result, this encourages members of the gym and community to view this proposal with hopeful eyes, as they are positioned to see that this partnership will be beneficial for both parties involved.  </w:t>
            </w:r>
          </w:p>
        </w:tc>
        <w:tc>
          <w:tcPr>
            <w:tcW w:w="2404" w:type="dxa"/>
          </w:tcPr>
          <w:p w14:paraId="5E6E44A0" w14:textId="77777777" w:rsidR="00C23ABD" w:rsidRPr="00C23ABD" w:rsidRDefault="009676B1" w:rsidP="00D15934">
            <w:pPr>
              <w:pStyle w:val="VCAAbody"/>
            </w:pPr>
            <w:r w:rsidRPr="008B51A6">
              <w:rPr>
                <w:lang w:val="en-AU"/>
              </w:rPr>
              <w:t>Demonstrates understanding of the intent an</w:t>
            </w:r>
            <w:r w:rsidR="007F1798" w:rsidRPr="008B51A6">
              <w:rPr>
                <w:lang w:val="en-AU"/>
              </w:rPr>
              <w:t>d</w:t>
            </w:r>
            <w:r w:rsidRPr="008B51A6">
              <w:rPr>
                <w:lang w:val="en-AU"/>
              </w:rPr>
              <w:t xml:space="preserve"> logical development of an argument</w:t>
            </w:r>
            <w:r w:rsidR="008B51A6">
              <w:rPr>
                <w:lang w:val="en-AU"/>
              </w:rPr>
              <w:t>.</w:t>
            </w:r>
          </w:p>
          <w:p w14:paraId="5658634A" w14:textId="4A87FFD4" w:rsidR="001C313B" w:rsidRPr="008B51A6" w:rsidRDefault="007F1798" w:rsidP="00D15934">
            <w:pPr>
              <w:pStyle w:val="VCAAbody"/>
              <w:rPr>
                <w:lang w:val="en-AU"/>
              </w:rPr>
            </w:pPr>
            <w:r w:rsidRPr="008B51A6">
              <w:rPr>
                <w:lang w:val="en-AU"/>
              </w:rPr>
              <w:t>Analyses the language used by the speaker</w:t>
            </w:r>
            <w:r w:rsidR="008B51A6">
              <w:rPr>
                <w:lang w:val="en-AU"/>
              </w:rPr>
              <w:t>.</w:t>
            </w:r>
          </w:p>
          <w:p w14:paraId="0C15A65A" w14:textId="77777777" w:rsidR="00D5007B" w:rsidRPr="008B51A6" w:rsidRDefault="00D5007B" w:rsidP="00F11E9E">
            <w:pPr>
              <w:pStyle w:val="VCAAbody"/>
            </w:pPr>
          </w:p>
          <w:p w14:paraId="79EAF42A" w14:textId="5888C937" w:rsidR="001C313B" w:rsidRPr="008B51A6" w:rsidRDefault="007F1798" w:rsidP="00D15934">
            <w:pPr>
              <w:pStyle w:val="VCAAbody"/>
              <w:rPr>
                <w:lang w:val="en-AU"/>
              </w:rPr>
            </w:pPr>
            <w:r w:rsidRPr="008B51A6">
              <w:rPr>
                <w:lang w:val="en-AU"/>
              </w:rPr>
              <w:t>Shows knowledge of sequence and structure</w:t>
            </w:r>
            <w:r w:rsidR="008B51A6">
              <w:rPr>
                <w:lang w:val="en-AU"/>
              </w:rPr>
              <w:t>.</w:t>
            </w:r>
          </w:p>
          <w:p w14:paraId="1A2C618D" w14:textId="6D538E4C" w:rsidR="001C313B" w:rsidRPr="008B51A6" w:rsidRDefault="007F1798" w:rsidP="00D15934">
            <w:pPr>
              <w:pStyle w:val="VCAAbody"/>
              <w:rPr>
                <w:lang w:val="en-AU"/>
              </w:rPr>
            </w:pPr>
            <w:r w:rsidRPr="008B51A6">
              <w:rPr>
                <w:lang w:val="en-AU"/>
              </w:rPr>
              <w:t>Understands the role of visuals to support and enhance argument</w:t>
            </w:r>
            <w:r w:rsidR="008B51A6">
              <w:rPr>
                <w:lang w:val="en-AU"/>
              </w:rPr>
              <w:t>.</w:t>
            </w:r>
          </w:p>
          <w:p w14:paraId="57CDC1F8" w14:textId="77777777" w:rsidR="001C313B" w:rsidRPr="008B51A6" w:rsidRDefault="001C313B" w:rsidP="00F11E9E">
            <w:pPr>
              <w:pStyle w:val="VCAAbulletlevel2"/>
              <w:numPr>
                <w:ilvl w:val="0"/>
                <w:numId w:val="0"/>
              </w:numPr>
            </w:pPr>
          </w:p>
        </w:tc>
      </w:tr>
    </w:tbl>
    <w:p w14:paraId="0C9F644F" w14:textId="77777777" w:rsidR="00C25F6E" w:rsidRPr="008B51A6" w:rsidRDefault="00C25F6E" w:rsidP="00F11E9E">
      <w:pPr>
        <w:pStyle w:val="VCAAbody"/>
        <w:rPr>
          <w:highlight w:val="lightGray"/>
        </w:rPr>
      </w:pPr>
    </w:p>
    <w:sectPr w:rsidR="00C25F6E" w:rsidRPr="008B51A6" w:rsidSect="00B230DB">
      <w:headerReference w:type="default" r:id="rId7"/>
      <w:footerReference w:type="default" r:id="rId8"/>
      <w:headerReference w:type="first" r:id="rId9"/>
      <w:footerReference w:type="first" r:id="rId10"/>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2DF6F101" w:rsidR="008428B1" w:rsidRPr="00D86DE4" w:rsidRDefault="00BA15A9" w:rsidP="00D86DE4">
    <w:pPr>
      <w:pStyle w:val="VCAAcaptionsandfootnotes"/>
      <w:rPr>
        <w:color w:val="999999" w:themeColor="accent2"/>
      </w:rPr>
    </w:pPr>
    <w:r>
      <w:t>2024 VCE English as an Additional Language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4B83357"/>
    <w:multiLevelType w:val="hybridMultilevel"/>
    <w:tmpl w:val="9A36B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5E1AB3"/>
    <w:multiLevelType w:val="multilevel"/>
    <w:tmpl w:val="FE78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6F2C00"/>
    <w:multiLevelType w:val="hybridMultilevel"/>
    <w:tmpl w:val="4A923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2E0C26"/>
    <w:multiLevelType w:val="hybridMultilevel"/>
    <w:tmpl w:val="90E04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877F0E"/>
    <w:multiLevelType w:val="hybridMultilevel"/>
    <w:tmpl w:val="47062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732064"/>
    <w:multiLevelType w:val="hybridMultilevel"/>
    <w:tmpl w:val="C46A8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E61DA6"/>
    <w:multiLevelType w:val="hybridMultilevel"/>
    <w:tmpl w:val="9B463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7B6D8E"/>
    <w:multiLevelType w:val="hybridMultilevel"/>
    <w:tmpl w:val="7F2404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7A56D8C"/>
    <w:multiLevelType w:val="multilevel"/>
    <w:tmpl w:val="CF7A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EF0217"/>
    <w:multiLevelType w:val="hybridMultilevel"/>
    <w:tmpl w:val="B69E7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363B48"/>
    <w:multiLevelType w:val="hybridMultilevel"/>
    <w:tmpl w:val="E5349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461A0E"/>
    <w:multiLevelType w:val="multilevel"/>
    <w:tmpl w:val="8F5E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2013A4"/>
    <w:multiLevelType w:val="hybridMultilevel"/>
    <w:tmpl w:val="79ECC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A8E0106"/>
    <w:multiLevelType w:val="hybridMultilevel"/>
    <w:tmpl w:val="EDC40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EA621B"/>
    <w:multiLevelType w:val="hybridMultilevel"/>
    <w:tmpl w:val="041C0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51432FE"/>
    <w:multiLevelType w:val="multilevel"/>
    <w:tmpl w:val="EB8A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256844"/>
    <w:multiLevelType w:val="hybridMultilevel"/>
    <w:tmpl w:val="A4480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59F9798E"/>
    <w:multiLevelType w:val="hybridMultilevel"/>
    <w:tmpl w:val="3AD8C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E813DA2"/>
    <w:multiLevelType w:val="hybridMultilevel"/>
    <w:tmpl w:val="3B1CF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6A3CD1"/>
    <w:multiLevelType w:val="hybridMultilevel"/>
    <w:tmpl w:val="D88ABD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62872B6C"/>
    <w:multiLevelType w:val="hybridMultilevel"/>
    <w:tmpl w:val="4E22FAEE"/>
    <w:lvl w:ilvl="0" w:tplc="38242B9E">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8" w15:restartNumberingAfterBreak="0">
    <w:nsid w:val="692C1CDF"/>
    <w:multiLevelType w:val="hybridMultilevel"/>
    <w:tmpl w:val="9BEE8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2ED2EC0"/>
    <w:multiLevelType w:val="hybridMultilevel"/>
    <w:tmpl w:val="5590E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6C77F10"/>
    <w:multiLevelType w:val="hybridMultilevel"/>
    <w:tmpl w:val="C7020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66122034">
    <w:abstractNumId w:val="27"/>
  </w:num>
  <w:num w:numId="2" w16cid:durableId="1696730379">
    <w:abstractNumId w:val="22"/>
  </w:num>
  <w:num w:numId="3" w16cid:durableId="1668285579">
    <w:abstractNumId w:val="15"/>
  </w:num>
  <w:num w:numId="4" w16cid:durableId="662054109">
    <w:abstractNumId w:val="3"/>
  </w:num>
  <w:num w:numId="5" w16cid:durableId="187452317">
    <w:abstractNumId w:val="24"/>
  </w:num>
  <w:num w:numId="6" w16cid:durableId="1631783647">
    <w:abstractNumId w:val="31"/>
  </w:num>
  <w:num w:numId="7" w16cid:durableId="638924861">
    <w:abstractNumId w:val="33"/>
  </w:num>
  <w:num w:numId="8" w16cid:durableId="1197736066">
    <w:abstractNumId w:val="18"/>
  </w:num>
  <w:num w:numId="9" w16cid:durableId="14230748">
    <w:abstractNumId w:val="29"/>
  </w:num>
  <w:num w:numId="10" w16cid:durableId="1837764357">
    <w:abstractNumId w:val="19"/>
  </w:num>
  <w:num w:numId="11" w16cid:durableId="1225795213">
    <w:abstractNumId w:val="9"/>
  </w:num>
  <w:num w:numId="12" w16cid:durableId="1288701046">
    <w:abstractNumId w:val="26"/>
  </w:num>
  <w:num w:numId="13" w16cid:durableId="624697671">
    <w:abstractNumId w:val="23"/>
  </w:num>
  <w:num w:numId="14" w16cid:durableId="698119078">
    <w:abstractNumId w:val="30"/>
  </w:num>
  <w:num w:numId="15" w16cid:durableId="509561622">
    <w:abstractNumId w:val="16"/>
  </w:num>
  <w:num w:numId="16" w16cid:durableId="1409772267">
    <w:abstractNumId w:val="1"/>
  </w:num>
  <w:num w:numId="17" w16cid:durableId="226459093">
    <w:abstractNumId w:val="8"/>
  </w:num>
  <w:num w:numId="18" w16cid:durableId="219560578">
    <w:abstractNumId w:val="21"/>
  </w:num>
  <w:num w:numId="19" w16cid:durableId="2135714598">
    <w:abstractNumId w:val="0"/>
  </w:num>
  <w:num w:numId="20" w16cid:durableId="1144083997">
    <w:abstractNumId w:val="28"/>
  </w:num>
  <w:num w:numId="21" w16cid:durableId="1316494101">
    <w:abstractNumId w:val="14"/>
  </w:num>
  <w:num w:numId="22" w16cid:durableId="1172914831">
    <w:abstractNumId w:val="12"/>
  </w:num>
  <w:num w:numId="23" w16cid:durableId="1166937824">
    <w:abstractNumId w:val="10"/>
  </w:num>
  <w:num w:numId="24" w16cid:durableId="1041831595">
    <w:abstractNumId w:val="13"/>
  </w:num>
  <w:num w:numId="25" w16cid:durableId="1188714018">
    <w:abstractNumId w:val="7"/>
  </w:num>
  <w:num w:numId="26" w16cid:durableId="1643535913">
    <w:abstractNumId w:val="2"/>
  </w:num>
  <w:num w:numId="27" w16cid:durableId="1057439792">
    <w:abstractNumId w:val="5"/>
  </w:num>
  <w:num w:numId="28" w16cid:durableId="1024139743">
    <w:abstractNumId w:val="4"/>
  </w:num>
  <w:num w:numId="29" w16cid:durableId="1835028707">
    <w:abstractNumId w:val="20"/>
  </w:num>
  <w:num w:numId="30" w16cid:durableId="507716851">
    <w:abstractNumId w:val="6"/>
  </w:num>
  <w:num w:numId="31" w16cid:durableId="1556548480">
    <w:abstractNumId w:val="17"/>
  </w:num>
  <w:num w:numId="32" w16cid:durableId="523985168">
    <w:abstractNumId w:val="32"/>
  </w:num>
  <w:num w:numId="33" w16cid:durableId="1463694594">
    <w:abstractNumId w:val="25"/>
  </w:num>
  <w:num w:numId="34" w16cid:durableId="179732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2705"/>
    <w:rsid w:val="00003885"/>
    <w:rsid w:val="00005583"/>
    <w:rsid w:val="00006F55"/>
    <w:rsid w:val="00016247"/>
    <w:rsid w:val="00016304"/>
    <w:rsid w:val="00024018"/>
    <w:rsid w:val="000523A8"/>
    <w:rsid w:val="0005780E"/>
    <w:rsid w:val="00065CC6"/>
    <w:rsid w:val="000674EB"/>
    <w:rsid w:val="00081C9A"/>
    <w:rsid w:val="00090D46"/>
    <w:rsid w:val="0009426C"/>
    <w:rsid w:val="000A3382"/>
    <w:rsid w:val="000A33D3"/>
    <w:rsid w:val="000A45E9"/>
    <w:rsid w:val="000A71F7"/>
    <w:rsid w:val="000B1D8F"/>
    <w:rsid w:val="000B71AE"/>
    <w:rsid w:val="000C4BAE"/>
    <w:rsid w:val="000D14C0"/>
    <w:rsid w:val="000D23F1"/>
    <w:rsid w:val="000D6652"/>
    <w:rsid w:val="000E4EFF"/>
    <w:rsid w:val="000F09E4"/>
    <w:rsid w:val="000F16FD"/>
    <w:rsid w:val="000F5AAF"/>
    <w:rsid w:val="00102099"/>
    <w:rsid w:val="00103F59"/>
    <w:rsid w:val="00111B4F"/>
    <w:rsid w:val="00116D79"/>
    <w:rsid w:val="00117F25"/>
    <w:rsid w:val="00120DB9"/>
    <w:rsid w:val="001212B4"/>
    <w:rsid w:val="00131CA3"/>
    <w:rsid w:val="00132D04"/>
    <w:rsid w:val="0013543C"/>
    <w:rsid w:val="00137C24"/>
    <w:rsid w:val="00143520"/>
    <w:rsid w:val="00144700"/>
    <w:rsid w:val="001525CC"/>
    <w:rsid w:val="00153AD2"/>
    <w:rsid w:val="00155769"/>
    <w:rsid w:val="001565D7"/>
    <w:rsid w:val="00157231"/>
    <w:rsid w:val="00167CE1"/>
    <w:rsid w:val="00170FF5"/>
    <w:rsid w:val="001779EA"/>
    <w:rsid w:val="001814F9"/>
    <w:rsid w:val="00182027"/>
    <w:rsid w:val="00184297"/>
    <w:rsid w:val="00185CDF"/>
    <w:rsid w:val="00194001"/>
    <w:rsid w:val="001B72F2"/>
    <w:rsid w:val="001B7A76"/>
    <w:rsid w:val="001C1AC8"/>
    <w:rsid w:val="001C313B"/>
    <w:rsid w:val="001C3413"/>
    <w:rsid w:val="001C3EEA"/>
    <w:rsid w:val="001C5461"/>
    <w:rsid w:val="001C5FFF"/>
    <w:rsid w:val="001D14FE"/>
    <w:rsid w:val="001D3246"/>
    <w:rsid w:val="001D6B25"/>
    <w:rsid w:val="001E0D8A"/>
    <w:rsid w:val="001E50F3"/>
    <w:rsid w:val="001E6C49"/>
    <w:rsid w:val="001F3322"/>
    <w:rsid w:val="001F4591"/>
    <w:rsid w:val="002076D3"/>
    <w:rsid w:val="00214BA8"/>
    <w:rsid w:val="00214EF3"/>
    <w:rsid w:val="00214F1F"/>
    <w:rsid w:val="002178CE"/>
    <w:rsid w:val="00223076"/>
    <w:rsid w:val="002279BA"/>
    <w:rsid w:val="002329F3"/>
    <w:rsid w:val="00243F0D"/>
    <w:rsid w:val="00254C00"/>
    <w:rsid w:val="002552A3"/>
    <w:rsid w:val="0025573B"/>
    <w:rsid w:val="00260767"/>
    <w:rsid w:val="00263130"/>
    <w:rsid w:val="002647BB"/>
    <w:rsid w:val="00264A84"/>
    <w:rsid w:val="002677AA"/>
    <w:rsid w:val="002754C1"/>
    <w:rsid w:val="00276098"/>
    <w:rsid w:val="002841C8"/>
    <w:rsid w:val="00284A68"/>
    <w:rsid w:val="0028516B"/>
    <w:rsid w:val="002876FD"/>
    <w:rsid w:val="00297803"/>
    <w:rsid w:val="002A33D7"/>
    <w:rsid w:val="002A3EB2"/>
    <w:rsid w:val="002A652E"/>
    <w:rsid w:val="002A78E1"/>
    <w:rsid w:val="002C1621"/>
    <w:rsid w:val="002C1CE5"/>
    <w:rsid w:val="002C381D"/>
    <w:rsid w:val="002C6F90"/>
    <w:rsid w:val="002D671B"/>
    <w:rsid w:val="002E4C9A"/>
    <w:rsid w:val="002E4FB5"/>
    <w:rsid w:val="002E5AD3"/>
    <w:rsid w:val="002E5B23"/>
    <w:rsid w:val="002E6D05"/>
    <w:rsid w:val="002F1067"/>
    <w:rsid w:val="002F10BE"/>
    <w:rsid w:val="003013DE"/>
    <w:rsid w:val="00302431"/>
    <w:rsid w:val="00302FB8"/>
    <w:rsid w:val="00304EA1"/>
    <w:rsid w:val="003078CF"/>
    <w:rsid w:val="00310AE0"/>
    <w:rsid w:val="00314D81"/>
    <w:rsid w:val="003168E9"/>
    <w:rsid w:val="00322FC6"/>
    <w:rsid w:val="00343154"/>
    <w:rsid w:val="00350651"/>
    <w:rsid w:val="0035293F"/>
    <w:rsid w:val="00352ED3"/>
    <w:rsid w:val="003533AE"/>
    <w:rsid w:val="00364950"/>
    <w:rsid w:val="003720D9"/>
    <w:rsid w:val="0037292B"/>
    <w:rsid w:val="00380803"/>
    <w:rsid w:val="00385147"/>
    <w:rsid w:val="00391986"/>
    <w:rsid w:val="00396BBC"/>
    <w:rsid w:val="003A00B4"/>
    <w:rsid w:val="003A3CB2"/>
    <w:rsid w:val="003B1B97"/>
    <w:rsid w:val="003B2257"/>
    <w:rsid w:val="003B3E03"/>
    <w:rsid w:val="003B5811"/>
    <w:rsid w:val="003B6978"/>
    <w:rsid w:val="003B7355"/>
    <w:rsid w:val="003C5E71"/>
    <w:rsid w:val="003C6C6D"/>
    <w:rsid w:val="003D06FE"/>
    <w:rsid w:val="003D30C7"/>
    <w:rsid w:val="003D5216"/>
    <w:rsid w:val="003D6CBD"/>
    <w:rsid w:val="003D6ED0"/>
    <w:rsid w:val="003E0866"/>
    <w:rsid w:val="00400537"/>
    <w:rsid w:val="00400AB8"/>
    <w:rsid w:val="00417AA3"/>
    <w:rsid w:val="00425DFE"/>
    <w:rsid w:val="00433487"/>
    <w:rsid w:val="00434EDB"/>
    <w:rsid w:val="0043785A"/>
    <w:rsid w:val="00440B32"/>
    <w:rsid w:val="0044213C"/>
    <w:rsid w:val="0044269C"/>
    <w:rsid w:val="00445B40"/>
    <w:rsid w:val="004549A6"/>
    <w:rsid w:val="0046078D"/>
    <w:rsid w:val="004738B0"/>
    <w:rsid w:val="00476B1E"/>
    <w:rsid w:val="00480745"/>
    <w:rsid w:val="004855B0"/>
    <w:rsid w:val="00485A14"/>
    <w:rsid w:val="0048743A"/>
    <w:rsid w:val="004914BA"/>
    <w:rsid w:val="00494192"/>
    <w:rsid w:val="00495C80"/>
    <w:rsid w:val="00497D67"/>
    <w:rsid w:val="004A2ED8"/>
    <w:rsid w:val="004A555F"/>
    <w:rsid w:val="004B0A67"/>
    <w:rsid w:val="004C43A6"/>
    <w:rsid w:val="004D0B8E"/>
    <w:rsid w:val="004D7DC6"/>
    <w:rsid w:val="004E1931"/>
    <w:rsid w:val="004F5BDA"/>
    <w:rsid w:val="004F5EF6"/>
    <w:rsid w:val="00500D62"/>
    <w:rsid w:val="00502358"/>
    <w:rsid w:val="0050505E"/>
    <w:rsid w:val="00514769"/>
    <w:rsid w:val="00515E98"/>
    <w:rsid w:val="0051631E"/>
    <w:rsid w:val="005217A3"/>
    <w:rsid w:val="00525EA7"/>
    <w:rsid w:val="005317D7"/>
    <w:rsid w:val="0053181E"/>
    <w:rsid w:val="00536243"/>
    <w:rsid w:val="00537A1F"/>
    <w:rsid w:val="00540636"/>
    <w:rsid w:val="00540D18"/>
    <w:rsid w:val="00544AFF"/>
    <w:rsid w:val="00545E58"/>
    <w:rsid w:val="0055383A"/>
    <w:rsid w:val="0055576D"/>
    <w:rsid w:val="00555950"/>
    <w:rsid w:val="00555D70"/>
    <w:rsid w:val="005570CF"/>
    <w:rsid w:val="00566029"/>
    <w:rsid w:val="00566452"/>
    <w:rsid w:val="00566C56"/>
    <w:rsid w:val="00573501"/>
    <w:rsid w:val="005747B9"/>
    <w:rsid w:val="00576103"/>
    <w:rsid w:val="0058198B"/>
    <w:rsid w:val="005923CB"/>
    <w:rsid w:val="00595B05"/>
    <w:rsid w:val="005A5BAA"/>
    <w:rsid w:val="005A795F"/>
    <w:rsid w:val="005B391B"/>
    <w:rsid w:val="005B658F"/>
    <w:rsid w:val="005C2182"/>
    <w:rsid w:val="005D0C8D"/>
    <w:rsid w:val="005D11DA"/>
    <w:rsid w:val="005D2A5D"/>
    <w:rsid w:val="005D3D78"/>
    <w:rsid w:val="005D407E"/>
    <w:rsid w:val="005D490D"/>
    <w:rsid w:val="005D67A2"/>
    <w:rsid w:val="005D7B56"/>
    <w:rsid w:val="005E2EF0"/>
    <w:rsid w:val="005E39DC"/>
    <w:rsid w:val="005E77C4"/>
    <w:rsid w:val="005F4092"/>
    <w:rsid w:val="005F6C51"/>
    <w:rsid w:val="005F7BFB"/>
    <w:rsid w:val="00604C8F"/>
    <w:rsid w:val="006065C7"/>
    <w:rsid w:val="006128E9"/>
    <w:rsid w:val="00616976"/>
    <w:rsid w:val="006319AD"/>
    <w:rsid w:val="00631D0D"/>
    <w:rsid w:val="006335D9"/>
    <w:rsid w:val="0064160A"/>
    <w:rsid w:val="00642AC7"/>
    <w:rsid w:val="0064455F"/>
    <w:rsid w:val="0065101E"/>
    <w:rsid w:val="0065184A"/>
    <w:rsid w:val="00651BEB"/>
    <w:rsid w:val="006532E1"/>
    <w:rsid w:val="00655D11"/>
    <w:rsid w:val="00656CC6"/>
    <w:rsid w:val="006663C6"/>
    <w:rsid w:val="006710C2"/>
    <w:rsid w:val="006748A0"/>
    <w:rsid w:val="006764B8"/>
    <w:rsid w:val="0068471E"/>
    <w:rsid w:val="00684F98"/>
    <w:rsid w:val="00693FFD"/>
    <w:rsid w:val="006A3632"/>
    <w:rsid w:val="006A4AA8"/>
    <w:rsid w:val="006A74DB"/>
    <w:rsid w:val="006B4FA4"/>
    <w:rsid w:val="006D1AAC"/>
    <w:rsid w:val="006D2159"/>
    <w:rsid w:val="006E66C2"/>
    <w:rsid w:val="006F761A"/>
    <w:rsid w:val="006F787C"/>
    <w:rsid w:val="00702636"/>
    <w:rsid w:val="00724507"/>
    <w:rsid w:val="00727F1A"/>
    <w:rsid w:val="00727FF7"/>
    <w:rsid w:val="007304AE"/>
    <w:rsid w:val="007314B8"/>
    <w:rsid w:val="0073288A"/>
    <w:rsid w:val="007356DD"/>
    <w:rsid w:val="00736557"/>
    <w:rsid w:val="00736850"/>
    <w:rsid w:val="00743133"/>
    <w:rsid w:val="00747063"/>
    <w:rsid w:val="00747109"/>
    <w:rsid w:val="00750723"/>
    <w:rsid w:val="007646D0"/>
    <w:rsid w:val="007648F3"/>
    <w:rsid w:val="00773E6C"/>
    <w:rsid w:val="00775FD3"/>
    <w:rsid w:val="007764EE"/>
    <w:rsid w:val="00781307"/>
    <w:rsid w:val="00781FB1"/>
    <w:rsid w:val="00782BB2"/>
    <w:rsid w:val="00786828"/>
    <w:rsid w:val="0079163B"/>
    <w:rsid w:val="0079404E"/>
    <w:rsid w:val="007956BC"/>
    <w:rsid w:val="007A4B91"/>
    <w:rsid w:val="007B0219"/>
    <w:rsid w:val="007B7C50"/>
    <w:rsid w:val="007C356B"/>
    <w:rsid w:val="007C600D"/>
    <w:rsid w:val="007C6357"/>
    <w:rsid w:val="007D0C76"/>
    <w:rsid w:val="007D1B6D"/>
    <w:rsid w:val="007F1798"/>
    <w:rsid w:val="008102ED"/>
    <w:rsid w:val="008127B7"/>
    <w:rsid w:val="008133AA"/>
    <w:rsid w:val="00813C37"/>
    <w:rsid w:val="008154B5"/>
    <w:rsid w:val="00815ABE"/>
    <w:rsid w:val="008222BF"/>
    <w:rsid w:val="0082350C"/>
    <w:rsid w:val="00823962"/>
    <w:rsid w:val="00826423"/>
    <w:rsid w:val="008428B1"/>
    <w:rsid w:val="008464BD"/>
    <w:rsid w:val="008468E3"/>
    <w:rsid w:val="00850410"/>
    <w:rsid w:val="00850C24"/>
    <w:rsid w:val="00852719"/>
    <w:rsid w:val="00860115"/>
    <w:rsid w:val="0086332E"/>
    <w:rsid w:val="00864C5F"/>
    <w:rsid w:val="0086781D"/>
    <w:rsid w:val="0088783C"/>
    <w:rsid w:val="00895FD1"/>
    <w:rsid w:val="008A3590"/>
    <w:rsid w:val="008A4A9B"/>
    <w:rsid w:val="008A4CA5"/>
    <w:rsid w:val="008B51A6"/>
    <w:rsid w:val="008B785F"/>
    <w:rsid w:val="008C62F3"/>
    <w:rsid w:val="008D6D1B"/>
    <w:rsid w:val="008E19FD"/>
    <w:rsid w:val="008E21A6"/>
    <w:rsid w:val="008E5081"/>
    <w:rsid w:val="008F0B1F"/>
    <w:rsid w:val="009138E2"/>
    <w:rsid w:val="00930C08"/>
    <w:rsid w:val="00932036"/>
    <w:rsid w:val="009334B3"/>
    <w:rsid w:val="009351FD"/>
    <w:rsid w:val="00935E6B"/>
    <w:rsid w:val="009370BC"/>
    <w:rsid w:val="009403B9"/>
    <w:rsid w:val="00962FB0"/>
    <w:rsid w:val="009676B1"/>
    <w:rsid w:val="00970580"/>
    <w:rsid w:val="009802F8"/>
    <w:rsid w:val="0098233E"/>
    <w:rsid w:val="0098739B"/>
    <w:rsid w:val="00987F9A"/>
    <w:rsid w:val="009906B5"/>
    <w:rsid w:val="0099560C"/>
    <w:rsid w:val="009B325B"/>
    <w:rsid w:val="009B33C4"/>
    <w:rsid w:val="009B48A5"/>
    <w:rsid w:val="009B61E5"/>
    <w:rsid w:val="009C059C"/>
    <w:rsid w:val="009C5D98"/>
    <w:rsid w:val="009D0E9E"/>
    <w:rsid w:val="009D1E3D"/>
    <w:rsid w:val="009D1E89"/>
    <w:rsid w:val="009E5707"/>
    <w:rsid w:val="009E6921"/>
    <w:rsid w:val="009F4B6F"/>
    <w:rsid w:val="009F68D7"/>
    <w:rsid w:val="00A03BE8"/>
    <w:rsid w:val="00A0470D"/>
    <w:rsid w:val="00A078AE"/>
    <w:rsid w:val="00A17661"/>
    <w:rsid w:val="00A24B2D"/>
    <w:rsid w:val="00A2763C"/>
    <w:rsid w:val="00A40966"/>
    <w:rsid w:val="00A427FB"/>
    <w:rsid w:val="00A505BF"/>
    <w:rsid w:val="00A5060B"/>
    <w:rsid w:val="00A56EC7"/>
    <w:rsid w:val="00A6529D"/>
    <w:rsid w:val="00A65C7A"/>
    <w:rsid w:val="00A66A1F"/>
    <w:rsid w:val="00A812D8"/>
    <w:rsid w:val="00A85EE6"/>
    <w:rsid w:val="00A921E0"/>
    <w:rsid w:val="00A922F4"/>
    <w:rsid w:val="00A95EC3"/>
    <w:rsid w:val="00AC39D8"/>
    <w:rsid w:val="00AC3F5F"/>
    <w:rsid w:val="00AD408A"/>
    <w:rsid w:val="00AD720E"/>
    <w:rsid w:val="00AE057C"/>
    <w:rsid w:val="00AE234C"/>
    <w:rsid w:val="00AE3CFB"/>
    <w:rsid w:val="00AE5526"/>
    <w:rsid w:val="00AE6B1C"/>
    <w:rsid w:val="00AF051B"/>
    <w:rsid w:val="00B0025C"/>
    <w:rsid w:val="00B006EF"/>
    <w:rsid w:val="00B01578"/>
    <w:rsid w:val="00B01CC6"/>
    <w:rsid w:val="00B06D14"/>
    <w:rsid w:val="00B0738F"/>
    <w:rsid w:val="00B13D3B"/>
    <w:rsid w:val="00B165A3"/>
    <w:rsid w:val="00B22E96"/>
    <w:rsid w:val="00B230DB"/>
    <w:rsid w:val="00B26601"/>
    <w:rsid w:val="00B327B3"/>
    <w:rsid w:val="00B33BD7"/>
    <w:rsid w:val="00B343C4"/>
    <w:rsid w:val="00B34663"/>
    <w:rsid w:val="00B367E2"/>
    <w:rsid w:val="00B41951"/>
    <w:rsid w:val="00B53229"/>
    <w:rsid w:val="00B5443D"/>
    <w:rsid w:val="00B57183"/>
    <w:rsid w:val="00B62480"/>
    <w:rsid w:val="00B71638"/>
    <w:rsid w:val="00B717F4"/>
    <w:rsid w:val="00B757A8"/>
    <w:rsid w:val="00B81B70"/>
    <w:rsid w:val="00B82276"/>
    <w:rsid w:val="00B84A12"/>
    <w:rsid w:val="00B84C46"/>
    <w:rsid w:val="00B913A0"/>
    <w:rsid w:val="00B91D8A"/>
    <w:rsid w:val="00B93ACA"/>
    <w:rsid w:val="00B957D4"/>
    <w:rsid w:val="00B96034"/>
    <w:rsid w:val="00BA15A9"/>
    <w:rsid w:val="00BA376D"/>
    <w:rsid w:val="00BB25AC"/>
    <w:rsid w:val="00BB329D"/>
    <w:rsid w:val="00BB3BAB"/>
    <w:rsid w:val="00BB6FEE"/>
    <w:rsid w:val="00BC60E2"/>
    <w:rsid w:val="00BC7928"/>
    <w:rsid w:val="00BD0724"/>
    <w:rsid w:val="00BD2B91"/>
    <w:rsid w:val="00BD4031"/>
    <w:rsid w:val="00BE23ED"/>
    <w:rsid w:val="00BE5521"/>
    <w:rsid w:val="00BF0BBA"/>
    <w:rsid w:val="00BF3B3D"/>
    <w:rsid w:val="00BF6C23"/>
    <w:rsid w:val="00C10CE0"/>
    <w:rsid w:val="00C1415E"/>
    <w:rsid w:val="00C166E0"/>
    <w:rsid w:val="00C23ABD"/>
    <w:rsid w:val="00C250C8"/>
    <w:rsid w:val="00C25F6E"/>
    <w:rsid w:val="00C27161"/>
    <w:rsid w:val="00C3483D"/>
    <w:rsid w:val="00C35203"/>
    <w:rsid w:val="00C4112D"/>
    <w:rsid w:val="00C52092"/>
    <w:rsid w:val="00C53263"/>
    <w:rsid w:val="00C72A61"/>
    <w:rsid w:val="00C743F7"/>
    <w:rsid w:val="00C75F1D"/>
    <w:rsid w:val="00C81500"/>
    <w:rsid w:val="00C8789E"/>
    <w:rsid w:val="00C9339B"/>
    <w:rsid w:val="00C95156"/>
    <w:rsid w:val="00CA0DC2"/>
    <w:rsid w:val="00CA5895"/>
    <w:rsid w:val="00CA7AD3"/>
    <w:rsid w:val="00CA7CC7"/>
    <w:rsid w:val="00CB27D1"/>
    <w:rsid w:val="00CB4666"/>
    <w:rsid w:val="00CB68E8"/>
    <w:rsid w:val="00CB6D79"/>
    <w:rsid w:val="00CC01B5"/>
    <w:rsid w:val="00CC299E"/>
    <w:rsid w:val="00CD0C84"/>
    <w:rsid w:val="00CD6A19"/>
    <w:rsid w:val="00CD6F11"/>
    <w:rsid w:val="00CE03BB"/>
    <w:rsid w:val="00CE6C54"/>
    <w:rsid w:val="00CF2D22"/>
    <w:rsid w:val="00D01329"/>
    <w:rsid w:val="00D01855"/>
    <w:rsid w:val="00D04F01"/>
    <w:rsid w:val="00D06414"/>
    <w:rsid w:val="00D07584"/>
    <w:rsid w:val="00D10AA4"/>
    <w:rsid w:val="00D157EA"/>
    <w:rsid w:val="00D15934"/>
    <w:rsid w:val="00D20ED9"/>
    <w:rsid w:val="00D21791"/>
    <w:rsid w:val="00D21D29"/>
    <w:rsid w:val="00D236C3"/>
    <w:rsid w:val="00D24E5A"/>
    <w:rsid w:val="00D253BF"/>
    <w:rsid w:val="00D338E4"/>
    <w:rsid w:val="00D40766"/>
    <w:rsid w:val="00D5007B"/>
    <w:rsid w:val="00D50963"/>
    <w:rsid w:val="00D51947"/>
    <w:rsid w:val="00D532F0"/>
    <w:rsid w:val="00D566DA"/>
    <w:rsid w:val="00D56E0F"/>
    <w:rsid w:val="00D62A33"/>
    <w:rsid w:val="00D65092"/>
    <w:rsid w:val="00D77413"/>
    <w:rsid w:val="00D82759"/>
    <w:rsid w:val="00D86DE4"/>
    <w:rsid w:val="00D86E9E"/>
    <w:rsid w:val="00D86F7E"/>
    <w:rsid w:val="00D9638C"/>
    <w:rsid w:val="00D97AAF"/>
    <w:rsid w:val="00DB2FE2"/>
    <w:rsid w:val="00DB400B"/>
    <w:rsid w:val="00DC3D3C"/>
    <w:rsid w:val="00DC7240"/>
    <w:rsid w:val="00DD4625"/>
    <w:rsid w:val="00DD7E5E"/>
    <w:rsid w:val="00DE1909"/>
    <w:rsid w:val="00DE204B"/>
    <w:rsid w:val="00DE51DB"/>
    <w:rsid w:val="00DE793E"/>
    <w:rsid w:val="00DF4A82"/>
    <w:rsid w:val="00DF5B60"/>
    <w:rsid w:val="00E0090F"/>
    <w:rsid w:val="00E04907"/>
    <w:rsid w:val="00E0731A"/>
    <w:rsid w:val="00E2105F"/>
    <w:rsid w:val="00E23F1D"/>
    <w:rsid w:val="00E24216"/>
    <w:rsid w:val="00E25C81"/>
    <w:rsid w:val="00E279AB"/>
    <w:rsid w:val="00E30E05"/>
    <w:rsid w:val="00E35622"/>
    <w:rsid w:val="00E36361"/>
    <w:rsid w:val="00E36BBA"/>
    <w:rsid w:val="00E425D2"/>
    <w:rsid w:val="00E47D17"/>
    <w:rsid w:val="00E548CB"/>
    <w:rsid w:val="00E55AA4"/>
    <w:rsid w:val="00E55AE9"/>
    <w:rsid w:val="00E609E4"/>
    <w:rsid w:val="00E617F1"/>
    <w:rsid w:val="00E638AE"/>
    <w:rsid w:val="00E86E9B"/>
    <w:rsid w:val="00E936DE"/>
    <w:rsid w:val="00EA2D98"/>
    <w:rsid w:val="00EB07F0"/>
    <w:rsid w:val="00EB0C84"/>
    <w:rsid w:val="00EB2506"/>
    <w:rsid w:val="00EB384F"/>
    <w:rsid w:val="00EB7CF9"/>
    <w:rsid w:val="00EC080C"/>
    <w:rsid w:val="00EC1398"/>
    <w:rsid w:val="00EC3A08"/>
    <w:rsid w:val="00EC5B60"/>
    <w:rsid w:val="00ED6850"/>
    <w:rsid w:val="00EE1AF5"/>
    <w:rsid w:val="00EF00F8"/>
    <w:rsid w:val="00EF26FC"/>
    <w:rsid w:val="00EF4188"/>
    <w:rsid w:val="00F0669D"/>
    <w:rsid w:val="00F101D0"/>
    <w:rsid w:val="00F10DA4"/>
    <w:rsid w:val="00F11E9E"/>
    <w:rsid w:val="00F1508A"/>
    <w:rsid w:val="00F17582"/>
    <w:rsid w:val="00F17FDE"/>
    <w:rsid w:val="00F24A9A"/>
    <w:rsid w:val="00F270D5"/>
    <w:rsid w:val="00F32C75"/>
    <w:rsid w:val="00F33A4B"/>
    <w:rsid w:val="00F37F48"/>
    <w:rsid w:val="00F40D53"/>
    <w:rsid w:val="00F4525C"/>
    <w:rsid w:val="00F50D86"/>
    <w:rsid w:val="00F526FF"/>
    <w:rsid w:val="00F53104"/>
    <w:rsid w:val="00F62222"/>
    <w:rsid w:val="00F77C0D"/>
    <w:rsid w:val="00F83011"/>
    <w:rsid w:val="00F85B38"/>
    <w:rsid w:val="00F87CE0"/>
    <w:rsid w:val="00F90CC3"/>
    <w:rsid w:val="00F9461B"/>
    <w:rsid w:val="00FA172E"/>
    <w:rsid w:val="00FA5B19"/>
    <w:rsid w:val="00FB02DA"/>
    <w:rsid w:val="00FC4FDE"/>
    <w:rsid w:val="00FD15E6"/>
    <w:rsid w:val="00FD29D3"/>
    <w:rsid w:val="00FD4AE1"/>
    <w:rsid w:val="00FE3F0B"/>
    <w:rsid w:val="00FF0DE5"/>
    <w:rsid w:val="00FF3F54"/>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4941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7B0219"/>
  </w:style>
  <w:style w:type="paragraph" w:customStyle="1" w:styleId="VCAAbullet">
    <w:name w:val="VCAA bullet"/>
    <w:basedOn w:val="VCAAbody"/>
    <w:autoRedefine/>
    <w:qFormat/>
    <w:rsid w:val="00D86F7E"/>
    <w:pPr>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494192"/>
    <w:rPr>
      <w:b/>
      <w:iCs/>
      <w:lang w:val="en-AU"/>
    </w:rPr>
  </w:style>
  <w:style w:type="paragraph" w:customStyle="1" w:styleId="VCAAstudentresponse">
    <w:name w:val="VCAA student response"/>
    <w:basedOn w:val="VCAAbody"/>
    <w:qFormat/>
    <w:rsid w:val="00D01329"/>
    <w:pPr>
      <w:ind w:left="284"/>
    </w:pPr>
    <w:rPr>
      <w:i/>
      <w:iCs/>
      <w:lang w:val="en-AU"/>
    </w:rPr>
  </w:style>
  <w:style w:type="paragraph" w:styleId="Revision">
    <w:name w:val="Revision"/>
    <w:hidden/>
    <w:uiPriority w:val="99"/>
    <w:semiHidden/>
    <w:rsid w:val="0058198B"/>
    <w:pPr>
      <w:spacing w:after="0" w:line="240" w:lineRule="auto"/>
    </w:pPr>
  </w:style>
  <w:style w:type="character" w:customStyle="1" w:styleId="VCAAitalics">
    <w:name w:val="VCAA italics"/>
    <w:uiPriority w:val="1"/>
    <w:qFormat/>
    <w:rsid w:val="006445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3413">
      <w:bodyDiv w:val="1"/>
      <w:marLeft w:val="0"/>
      <w:marRight w:val="0"/>
      <w:marTop w:val="0"/>
      <w:marBottom w:val="0"/>
      <w:divBdr>
        <w:top w:val="none" w:sz="0" w:space="0" w:color="auto"/>
        <w:left w:val="none" w:sz="0" w:space="0" w:color="auto"/>
        <w:bottom w:val="none" w:sz="0" w:space="0" w:color="auto"/>
        <w:right w:val="none" w:sz="0" w:space="0" w:color="auto"/>
      </w:divBdr>
    </w:div>
    <w:div w:id="227888572">
      <w:bodyDiv w:val="1"/>
      <w:marLeft w:val="0"/>
      <w:marRight w:val="0"/>
      <w:marTop w:val="0"/>
      <w:marBottom w:val="0"/>
      <w:divBdr>
        <w:top w:val="none" w:sz="0" w:space="0" w:color="auto"/>
        <w:left w:val="none" w:sz="0" w:space="0" w:color="auto"/>
        <w:bottom w:val="none" w:sz="0" w:space="0" w:color="auto"/>
        <w:right w:val="none" w:sz="0" w:space="0" w:color="auto"/>
      </w:divBdr>
    </w:div>
    <w:div w:id="314799879">
      <w:bodyDiv w:val="1"/>
      <w:marLeft w:val="0"/>
      <w:marRight w:val="0"/>
      <w:marTop w:val="0"/>
      <w:marBottom w:val="0"/>
      <w:divBdr>
        <w:top w:val="none" w:sz="0" w:space="0" w:color="auto"/>
        <w:left w:val="none" w:sz="0" w:space="0" w:color="auto"/>
        <w:bottom w:val="none" w:sz="0" w:space="0" w:color="auto"/>
        <w:right w:val="none" w:sz="0" w:space="0" w:color="auto"/>
      </w:divBdr>
    </w:div>
    <w:div w:id="488207006">
      <w:bodyDiv w:val="1"/>
      <w:marLeft w:val="0"/>
      <w:marRight w:val="0"/>
      <w:marTop w:val="0"/>
      <w:marBottom w:val="0"/>
      <w:divBdr>
        <w:top w:val="none" w:sz="0" w:space="0" w:color="auto"/>
        <w:left w:val="none" w:sz="0" w:space="0" w:color="auto"/>
        <w:bottom w:val="none" w:sz="0" w:space="0" w:color="auto"/>
        <w:right w:val="none" w:sz="0" w:space="0" w:color="auto"/>
      </w:divBdr>
    </w:div>
    <w:div w:id="531116501">
      <w:bodyDiv w:val="1"/>
      <w:marLeft w:val="0"/>
      <w:marRight w:val="0"/>
      <w:marTop w:val="0"/>
      <w:marBottom w:val="0"/>
      <w:divBdr>
        <w:top w:val="none" w:sz="0" w:space="0" w:color="auto"/>
        <w:left w:val="none" w:sz="0" w:space="0" w:color="auto"/>
        <w:bottom w:val="none" w:sz="0" w:space="0" w:color="auto"/>
        <w:right w:val="none" w:sz="0" w:space="0" w:color="auto"/>
      </w:divBdr>
    </w:div>
    <w:div w:id="934703024">
      <w:bodyDiv w:val="1"/>
      <w:marLeft w:val="0"/>
      <w:marRight w:val="0"/>
      <w:marTop w:val="0"/>
      <w:marBottom w:val="0"/>
      <w:divBdr>
        <w:top w:val="none" w:sz="0" w:space="0" w:color="auto"/>
        <w:left w:val="none" w:sz="0" w:space="0" w:color="auto"/>
        <w:bottom w:val="none" w:sz="0" w:space="0" w:color="auto"/>
        <w:right w:val="none" w:sz="0" w:space="0" w:color="auto"/>
      </w:divBdr>
    </w:div>
    <w:div w:id="994451323">
      <w:bodyDiv w:val="1"/>
      <w:marLeft w:val="0"/>
      <w:marRight w:val="0"/>
      <w:marTop w:val="0"/>
      <w:marBottom w:val="0"/>
      <w:divBdr>
        <w:top w:val="none" w:sz="0" w:space="0" w:color="auto"/>
        <w:left w:val="none" w:sz="0" w:space="0" w:color="auto"/>
        <w:bottom w:val="none" w:sz="0" w:space="0" w:color="auto"/>
        <w:right w:val="none" w:sz="0" w:space="0" w:color="auto"/>
      </w:divBdr>
    </w:div>
    <w:div w:id="1053193990">
      <w:bodyDiv w:val="1"/>
      <w:marLeft w:val="0"/>
      <w:marRight w:val="0"/>
      <w:marTop w:val="0"/>
      <w:marBottom w:val="0"/>
      <w:divBdr>
        <w:top w:val="none" w:sz="0" w:space="0" w:color="auto"/>
        <w:left w:val="none" w:sz="0" w:space="0" w:color="auto"/>
        <w:bottom w:val="none" w:sz="0" w:space="0" w:color="auto"/>
        <w:right w:val="none" w:sz="0" w:space="0" w:color="auto"/>
      </w:divBdr>
    </w:div>
    <w:div w:id="1165822834">
      <w:bodyDiv w:val="1"/>
      <w:marLeft w:val="0"/>
      <w:marRight w:val="0"/>
      <w:marTop w:val="0"/>
      <w:marBottom w:val="0"/>
      <w:divBdr>
        <w:top w:val="none" w:sz="0" w:space="0" w:color="auto"/>
        <w:left w:val="none" w:sz="0" w:space="0" w:color="auto"/>
        <w:bottom w:val="none" w:sz="0" w:space="0" w:color="auto"/>
        <w:right w:val="none" w:sz="0" w:space="0" w:color="auto"/>
      </w:divBdr>
    </w:div>
    <w:div w:id="1507550619">
      <w:bodyDiv w:val="1"/>
      <w:marLeft w:val="0"/>
      <w:marRight w:val="0"/>
      <w:marTop w:val="0"/>
      <w:marBottom w:val="0"/>
      <w:divBdr>
        <w:top w:val="none" w:sz="0" w:space="0" w:color="auto"/>
        <w:left w:val="none" w:sz="0" w:space="0" w:color="auto"/>
        <w:bottom w:val="none" w:sz="0" w:space="0" w:color="auto"/>
        <w:right w:val="none" w:sz="0" w:space="0" w:color="auto"/>
      </w:divBdr>
    </w:div>
    <w:div w:id="1522741829">
      <w:bodyDiv w:val="1"/>
      <w:marLeft w:val="0"/>
      <w:marRight w:val="0"/>
      <w:marTop w:val="0"/>
      <w:marBottom w:val="0"/>
      <w:divBdr>
        <w:top w:val="none" w:sz="0" w:space="0" w:color="auto"/>
        <w:left w:val="none" w:sz="0" w:space="0" w:color="auto"/>
        <w:bottom w:val="none" w:sz="0" w:space="0" w:color="auto"/>
        <w:right w:val="none" w:sz="0" w:space="0" w:color="auto"/>
      </w:divBdr>
    </w:div>
    <w:div w:id="1723168334">
      <w:bodyDiv w:val="1"/>
      <w:marLeft w:val="0"/>
      <w:marRight w:val="0"/>
      <w:marTop w:val="0"/>
      <w:marBottom w:val="0"/>
      <w:divBdr>
        <w:top w:val="none" w:sz="0" w:space="0" w:color="auto"/>
        <w:left w:val="none" w:sz="0" w:space="0" w:color="auto"/>
        <w:bottom w:val="none" w:sz="0" w:space="0" w:color="auto"/>
        <w:right w:val="none" w:sz="0" w:space="0" w:color="auto"/>
      </w:divBdr>
    </w:div>
    <w:div w:id="1783189672">
      <w:bodyDiv w:val="1"/>
      <w:marLeft w:val="0"/>
      <w:marRight w:val="0"/>
      <w:marTop w:val="0"/>
      <w:marBottom w:val="0"/>
      <w:divBdr>
        <w:top w:val="none" w:sz="0" w:space="0" w:color="auto"/>
        <w:left w:val="none" w:sz="0" w:space="0" w:color="auto"/>
        <w:bottom w:val="none" w:sz="0" w:space="0" w:color="auto"/>
        <w:right w:val="none" w:sz="0" w:space="0" w:color="auto"/>
      </w:divBdr>
    </w:div>
    <w:div w:id="1814788881">
      <w:bodyDiv w:val="1"/>
      <w:marLeft w:val="0"/>
      <w:marRight w:val="0"/>
      <w:marTop w:val="0"/>
      <w:marBottom w:val="0"/>
      <w:divBdr>
        <w:top w:val="none" w:sz="0" w:space="0" w:color="auto"/>
        <w:left w:val="none" w:sz="0" w:space="0" w:color="auto"/>
        <w:bottom w:val="none" w:sz="0" w:space="0" w:color="auto"/>
        <w:right w:val="none" w:sz="0" w:space="0" w:color="auto"/>
      </w:divBdr>
    </w:div>
    <w:div w:id="2005670513">
      <w:bodyDiv w:val="1"/>
      <w:marLeft w:val="0"/>
      <w:marRight w:val="0"/>
      <w:marTop w:val="0"/>
      <w:marBottom w:val="0"/>
      <w:divBdr>
        <w:top w:val="none" w:sz="0" w:space="0" w:color="auto"/>
        <w:left w:val="none" w:sz="0" w:space="0" w:color="auto"/>
        <w:bottom w:val="none" w:sz="0" w:space="0" w:color="auto"/>
        <w:right w:val="none" w:sz="0" w:space="0" w:color="auto"/>
      </w:divBdr>
    </w:div>
    <w:div w:id="202204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D840F8BE-2B0D-41EF-8BCA-084C0384E70D}"/>
</file>

<file path=customXml/itemProps2.xml><?xml version="1.0" encoding="utf-8"?>
<ds:datastoreItem xmlns:ds="http://schemas.openxmlformats.org/officeDocument/2006/customXml" ds:itemID="{3AB21361-1790-43D9-B8F1-7FFEE90A13A1}"/>
</file>

<file path=customXml/itemProps3.xml><?xml version="1.0" encoding="utf-8"?>
<ds:datastoreItem xmlns:ds="http://schemas.openxmlformats.org/officeDocument/2006/customXml" ds:itemID="{8F0F1420-9A54-4E2E-B732-2B5DCC94B1FD}"/>
</file>

<file path=docProps/app.xml><?xml version="1.0" encoding="utf-8"?>
<Properties xmlns="http://schemas.openxmlformats.org/officeDocument/2006/extended-properties" xmlns:vt="http://schemas.openxmlformats.org/officeDocument/2006/docPropsVTypes">
  <Template>Normal.dotm</Template>
  <TotalTime>0</TotalTime>
  <Pages>18</Pages>
  <Words>8499</Words>
  <Characters>41565</Characters>
  <Application>Microsoft Office Word</Application>
  <DocSecurity>0</DocSecurity>
  <Lines>1298</Lines>
  <Paragraphs>459</Paragraphs>
  <ScaleCrop>false</ScaleCrop>
  <HeadingPairs>
    <vt:vector size="2" baseType="variant">
      <vt:variant>
        <vt:lpstr>Title</vt:lpstr>
      </vt:variant>
      <vt:variant>
        <vt:i4>1</vt:i4>
      </vt:variant>
    </vt:vector>
  </HeadingPairs>
  <TitlesOfParts>
    <vt:vector size="1" baseType="lpstr">
      <vt:lpstr>2024 VCE English as an Additional Language (EAL) external assessment report</vt:lpstr>
    </vt:vector>
  </TitlesOfParts>
  <Company/>
  <LinksUpToDate>false</LinksUpToDate>
  <CharactersWithSpaces>49605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English as an Additional Language (EAL) external assessment report</dc:title>
  <dc:creator/>
  <cp:lastModifiedBy/>
  <cp:revision>1</cp:revision>
  <dcterms:created xsi:type="dcterms:W3CDTF">2025-02-10T11:42:00Z</dcterms:created>
  <dcterms:modified xsi:type="dcterms:W3CDTF">2025-02-12T03:50:00Z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