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65F0413" w:rsidR="00F4525C" w:rsidRDefault="00024018" w:rsidP="009B61E5">
      <w:pPr>
        <w:pStyle w:val="VCAADocumenttitle"/>
      </w:pPr>
      <w:r>
        <w:t>202</w:t>
      </w:r>
      <w:r w:rsidR="00F72DE8">
        <w:t>2 VCE</w:t>
      </w:r>
      <w:r w:rsidR="006967F3">
        <w:t xml:space="preserve"> Hebrew</w:t>
      </w:r>
      <w:r>
        <w:t xml:space="preserve"> </w:t>
      </w:r>
      <w:r w:rsidR="00400537">
        <w:t xml:space="preserve">written </w:t>
      </w:r>
      <w:r w:rsidR="00BB2181">
        <w:t>external assessment</w:t>
      </w:r>
      <w:r>
        <w:t xml:space="preserve"> report</w:t>
      </w:r>
    </w:p>
    <w:p w14:paraId="1F902DD4" w14:textId="04FE6B4D" w:rsidR="006663C6" w:rsidRDefault="00024018" w:rsidP="00C35203">
      <w:pPr>
        <w:pStyle w:val="VCAAHeading1"/>
      </w:pPr>
      <w:bookmarkStart w:id="0" w:name="TemplateOverview"/>
      <w:bookmarkEnd w:id="0"/>
      <w:r>
        <w:t>General comments</w:t>
      </w:r>
    </w:p>
    <w:p w14:paraId="3DA2C8EA" w14:textId="3EFF6A29" w:rsidR="009D0E9E" w:rsidRPr="00BB2181" w:rsidRDefault="006967F3" w:rsidP="00170B58">
      <w:pPr>
        <w:pStyle w:val="VCAAbody"/>
      </w:pPr>
      <w:r w:rsidRPr="00BB2181">
        <w:t>Overall,</w:t>
      </w:r>
      <w:r w:rsidR="00106EED" w:rsidRPr="00BB2181">
        <w:t xml:space="preserve"> students demonstrated an outstanding level of performance. They demonstrated an</w:t>
      </w:r>
      <w:r w:rsidRPr="00BB2181">
        <w:t xml:space="preserve"> excellent ability to navigate the exam-sitting situation, completing all questions within the </w:t>
      </w:r>
      <w:r w:rsidR="001A1EFA">
        <w:t xml:space="preserve">allocated </w:t>
      </w:r>
      <w:r w:rsidRPr="00BB2181">
        <w:t>examination time. Students showed good note</w:t>
      </w:r>
      <w:r w:rsidR="00E026BC">
        <w:t>-</w:t>
      </w:r>
      <w:r w:rsidRPr="00BB2181">
        <w:t xml:space="preserve">taking strategies, and used the draft sections well. It is advised that students </w:t>
      </w:r>
      <w:proofErr w:type="spellStart"/>
      <w:r w:rsidRPr="00BB2181">
        <w:t>practi</w:t>
      </w:r>
      <w:r w:rsidR="001A1EFA">
        <w:t>s</w:t>
      </w:r>
      <w:r w:rsidRPr="00BB2181">
        <w:t>e</w:t>
      </w:r>
      <w:proofErr w:type="spellEnd"/>
      <w:r w:rsidRPr="00BB2181">
        <w:t xml:space="preserve"> the difference between recording, translating and responding to information </w:t>
      </w:r>
      <w:r w:rsidR="001A1EFA">
        <w:t>in written and aural texts.</w:t>
      </w:r>
      <w:r w:rsidRPr="00BB2181">
        <w:t xml:space="preserve"> </w:t>
      </w:r>
      <w:r w:rsidR="003C3F0B" w:rsidRPr="00BB2181">
        <w:t xml:space="preserve">Moreover, preparing for different question types would help students understand what is expected of them, and what </w:t>
      </w:r>
      <w:r w:rsidR="001A1EFA">
        <w:t xml:space="preserve">the </w:t>
      </w:r>
      <w:r w:rsidR="003C3F0B" w:rsidRPr="00BB2181">
        <w:t>difference</w:t>
      </w:r>
      <w:r w:rsidR="001A1EFA">
        <w:t xml:space="preserve"> is</w:t>
      </w:r>
      <w:r w:rsidR="003C3F0B" w:rsidRPr="00BB2181">
        <w:t xml:space="preserve"> between different commands such as listing, explaining or comparing. These general exam</w:t>
      </w:r>
      <w:r w:rsidR="00040B42">
        <w:t>ination</w:t>
      </w:r>
      <w:r w:rsidR="003C3F0B" w:rsidRPr="00BB2181">
        <w:t xml:space="preserve"> preparation techniques would benefit language learners, as the written examination requires engagement of different higher order thinking skills. Below is specific advice for each section of the 2022 paper. </w:t>
      </w:r>
      <w:r w:rsidR="00106EED" w:rsidRPr="00BB2181">
        <w:t>A highlight of the exam</w:t>
      </w:r>
      <w:r w:rsidR="00D80379">
        <w:t>ination</w:t>
      </w:r>
      <w:r w:rsidR="00106EED" w:rsidRPr="00BB2181">
        <w:t xml:space="preserve"> was students’ creativity and manipulation of language structures and expressions when writing in Hebrew. </w:t>
      </w:r>
    </w:p>
    <w:p w14:paraId="29027E3E" w14:textId="78D0F965" w:rsidR="00B62480" w:rsidRDefault="00024018" w:rsidP="00350651">
      <w:pPr>
        <w:pStyle w:val="VCAAHeading1"/>
      </w:pPr>
      <w:r>
        <w:t>Specific information</w:t>
      </w:r>
    </w:p>
    <w:p w14:paraId="103D8B8E" w14:textId="77777777" w:rsidR="00F73F1F" w:rsidRPr="00A5154B" w:rsidRDefault="00F73F1F" w:rsidP="00F73F1F">
      <w:pPr>
        <w:pStyle w:val="VCAAHeading2"/>
        <w:rPr>
          <w:lang w:val="en-AU"/>
        </w:rPr>
      </w:pPr>
      <w:r w:rsidRPr="00A5154B">
        <w:rPr>
          <w:lang w:val="en-AU"/>
        </w:rPr>
        <w:t xml:space="preserve">Section 1: Listening and responding </w:t>
      </w:r>
    </w:p>
    <w:p w14:paraId="3F8C9BB0" w14:textId="6673DC8D" w:rsidR="00F73F1F" w:rsidRDefault="00106EED" w:rsidP="00F73F1F">
      <w:pPr>
        <w:pStyle w:val="VCAAbody"/>
        <w:rPr>
          <w:lang w:val="en-AU"/>
        </w:rPr>
      </w:pPr>
      <w:r>
        <w:rPr>
          <w:lang w:val="en-AU"/>
        </w:rPr>
        <w:t>In this section, a common misconception is that listing all that one could hear</w:t>
      </w:r>
      <w:r w:rsidR="001C2176">
        <w:rPr>
          <w:lang w:val="en-AU"/>
        </w:rPr>
        <w:t xml:space="preserve"> would</w:t>
      </w:r>
      <w:r>
        <w:rPr>
          <w:lang w:val="en-AU"/>
        </w:rPr>
        <w:t xml:space="preserve"> yield appropriate responses. Responding to oral texts requires selecting and using information. Students </w:t>
      </w:r>
      <w:r w:rsidR="001C2176">
        <w:rPr>
          <w:lang w:val="en-AU"/>
        </w:rPr>
        <w:t xml:space="preserve">who </w:t>
      </w:r>
      <w:r>
        <w:rPr>
          <w:lang w:val="en-AU"/>
        </w:rPr>
        <w:t xml:space="preserve">were able to move beyond decoding and focused on the question at hand scored highly. </w:t>
      </w:r>
    </w:p>
    <w:p w14:paraId="511B50D3" w14:textId="05E0E8DD" w:rsidR="009B2B65" w:rsidRPr="00BB2181" w:rsidRDefault="00106EED" w:rsidP="00BB2181">
      <w:pPr>
        <w:pStyle w:val="VCAAHeading3"/>
      </w:pPr>
      <w:r w:rsidRPr="00BB2181">
        <w:t xml:space="preserve">Part A </w:t>
      </w:r>
    </w:p>
    <w:p w14:paraId="1D418E43" w14:textId="1FF33A96" w:rsidR="00106EED" w:rsidRPr="00170B58" w:rsidRDefault="00106EED" w:rsidP="00BB2181">
      <w:pPr>
        <w:pStyle w:val="VCAAHeading4"/>
      </w:pPr>
      <w:r w:rsidRPr="00170B58">
        <w:t>Text 1</w:t>
      </w:r>
    </w:p>
    <w:p w14:paraId="03A70F01" w14:textId="77777777" w:rsidR="00170B58" w:rsidRPr="00170B58" w:rsidRDefault="00106EED" w:rsidP="00BB2181">
      <w:pPr>
        <w:pStyle w:val="VCAAHeading5"/>
      </w:pPr>
      <w:r w:rsidRPr="00170B58">
        <w:t>Question 1a.</w:t>
      </w:r>
    </w:p>
    <w:p w14:paraId="2A4AA399" w14:textId="173B01D3" w:rsidR="00106EED" w:rsidRDefault="00106EED" w:rsidP="00F73F1F">
      <w:pPr>
        <w:pStyle w:val="VCAAbody"/>
        <w:rPr>
          <w:lang w:val="en-AU"/>
        </w:rPr>
      </w:pPr>
      <w:r>
        <w:rPr>
          <w:lang w:val="en-AU"/>
        </w:rPr>
        <w:t>The correct answer included the following four</w:t>
      </w:r>
      <w:r w:rsidR="00C31DF7">
        <w:rPr>
          <w:lang w:val="en-AU"/>
        </w:rPr>
        <w:t xml:space="preserve"> points</w:t>
      </w:r>
      <w:r>
        <w:rPr>
          <w:lang w:val="en-AU"/>
        </w:rPr>
        <w:t xml:space="preserve"> </w:t>
      </w:r>
      <w:r w:rsidR="001C2176">
        <w:rPr>
          <w:lang w:val="en-AU"/>
        </w:rPr>
        <w:t xml:space="preserve">that are </w:t>
      </w:r>
      <w:r>
        <w:rPr>
          <w:lang w:val="en-AU"/>
        </w:rPr>
        <w:t xml:space="preserve">necessary to blow the Shofar successfully: </w:t>
      </w:r>
    </w:p>
    <w:p w14:paraId="3C827DC8" w14:textId="296DC3C8" w:rsidR="00106EED" w:rsidRPr="00106EED" w:rsidRDefault="001C2176" w:rsidP="001730D1">
      <w:pPr>
        <w:pStyle w:val="VCAAbullet"/>
      </w:pPr>
      <w:r>
        <w:t>b</w:t>
      </w:r>
      <w:r w:rsidR="00106EED" w:rsidRPr="00106EED">
        <w:t>low an exact/accurate quantity of air (not too strong and not too soft)</w:t>
      </w:r>
    </w:p>
    <w:p w14:paraId="752044EF" w14:textId="5EB7E492" w:rsidR="00106EED" w:rsidRPr="00106EED" w:rsidRDefault="001C2176" w:rsidP="001730D1">
      <w:pPr>
        <w:pStyle w:val="VCAAbullet"/>
      </w:pPr>
      <w:r>
        <w:t>p</w:t>
      </w:r>
      <w:r w:rsidR="00106EED" w:rsidRPr="00106EED">
        <w:t xml:space="preserve">ress the mouthpiece or tip AND with closed lips </w:t>
      </w:r>
    </w:p>
    <w:p w14:paraId="72017883" w14:textId="5E2F079D" w:rsidR="00106EED" w:rsidRPr="00106EED" w:rsidRDefault="001C2176" w:rsidP="001730D1">
      <w:pPr>
        <w:pStyle w:val="VCAAbullet"/>
      </w:pPr>
      <w:r>
        <w:t>u</w:t>
      </w:r>
      <w:r w:rsidR="00106EED" w:rsidRPr="00106EED">
        <w:t xml:space="preserve">se an expert/professional to find a suitable Shofar </w:t>
      </w:r>
    </w:p>
    <w:p w14:paraId="52EF5C4C" w14:textId="205617B9" w:rsidR="00106EED" w:rsidRDefault="0011379C" w:rsidP="001730D1">
      <w:pPr>
        <w:pStyle w:val="VCAAbullet"/>
      </w:pPr>
      <w:r>
        <w:t>practise</w:t>
      </w:r>
      <w:r w:rsidR="00106EED" w:rsidRPr="00106EED">
        <w:t xml:space="preserve"> / keep practising</w:t>
      </w:r>
    </w:p>
    <w:p w14:paraId="00D3AB0F" w14:textId="3546B52F" w:rsidR="003D158F" w:rsidRDefault="00106EED" w:rsidP="00106EED">
      <w:pPr>
        <w:pStyle w:val="VCAAbody"/>
        <w:rPr>
          <w:lang w:val="en-AU"/>
        </w:rPr>
      </w:pPr>
      <w:r>
        <w:rPr>
          <w:lang w:val="en-AU"/>
        </w:rPr>
        <w:t xml:space="preserve">Responses that scored highly included all four points. </w:t>
      </w:r>
    </w:p>
    <w:p w14:paraId="74A1A8C2" w14:textId="77777777" w:rsidR="003D158F" w:rsidRDefault="003D158F">
      <w:pPr>
        <w:rPr>
          <w:rFonts w:ascii="Arial" w:hAnsi="Arial" w:cs="Arial"/>
          <w:color w:val="000000" w:themeColor="text1"/>
          <w:sz w:val="20"/>
          <w:lang w:val="en-AU"/>
        </w:rPr>
      </w:pPr>
      <w:r>
        <w:rPr>
          <w:lang w:val="en-AU"/>
        </w:rPr>
        <w:br w:type="page"/>
      </w:r>
    </w:p>
    <w:p w14:paraId="11D8E035" w14:textId="5BCAF20E" w:rsidR="00106EED" w:rsidRPr="00170B58" w:rsidRDefault="00106EED" w:rsidP="00BB2181">
      <w:pPr>
        <w:pStyle w:val="VCAAHeading4"/>
      </w:pPr>
      <w:r w:rsidRPr="00170B58">
        <w:lastRenderedPageBreak/>
        <w:t>Text 2</w:t>
      </w:r>
    </w:p>
    <w:p w14:paraId="254936A1" w14:textId="77777777" w:rsidR="00170B58" w:rsidRDefault="00106EED" w:rsidP="00BB2181">
      <w:pPr>
        <w:pStyle w:val="VCAAHeading5"/>
      </w:pPr>
      <w:r>
        <w:t>Question 2a.</w:t>
      </w:r>
    </w:p>
    <w:p w14:paraId="5622E748" w14:textId="4A638E17" w:rsidR="00106EED" w:rsidRDefault="00106EED" w:rsidP="00106EED">
      <w:pPr>
        <w:pStyle w:val="VCAAbody"/>
        <w:rPr>
          <w:lang w:val="en-AU"/>
        </w:rPr>
      </w:pPr>
      <w:r>
        <w:rPr>
          <w:lang w:val="en-AU"/>
        </w:rPr>
        <w:t xml:space="preserve">The correct evidence </w:t>
      </w:r>
      <w:r w:rsidR="009D58EE">
        <w:rPr>
          <w:lang w:val="en-AU"/>
        </w:rPr>
        <w:t>from the text that indicate</w:t>
      </w:r>
      <w:r w:rsidR="001C2176">
        <w:rPr>
          <w:lang w:val="en-AU"/>
        </w:rPr>
        <w:t>s</w:t>
      </w:r>
      <w:r w:rsidR="009D58EE">
        <w:rPr>
          <w:lang w:val="en-AU"/>
        </w:rPr>
        <w:t xml:space="preserve"> Earth Hour is a successful event includes two elements:</w:t>
      </w:r>
    </w:p>
    <w:p w14:paraId="46FBA40C" w14:textId="6DA99499" w:rsidR="009D58EE" w:rsidRPr="00BB2181" w:rsidRDefault="009D58EE" w:rsidP="001730D1">
      <w:pPr>
        <w:pStyle w:val="VCAAbullet"/>
      </w:pPr>
      <w:r w:rsidRPr="0011379C">
        <w:t>(</w:t>
      </w:r>
      <w:proofErr w:type="gramStart"/>
      <w:r w:rsidRPr="00BB2181">
        <w:t>because</w:t>
      </w:r>
      <w:proofErr w:type="gramEnd"/>
      <w:r w:rsidRPr="00BB2181">
        <w:t xml:space="preserve"> it started in only one country) and is now celebrated in many countries around the world</w:t>
      </w:r>
    </w:p>
    <w:p w14:paraId="3ED12F8F" w14:textId="6347A803" w:rsidR="009D58EE" w:rsidRPr="00BB2181" w:rsidRDefault="009D58EE" w:rsidP="001730D1">
      <w:pPr>
        <w:pStyle w:val="VCAAbullet"/>
      </w:pPr>
      <w:r w:rsidRPr="00BB2181">
        <w:t xml:space="preserve">because it has been celebrated </w:t>
      </w:r>
      <w:r w:rsidR="002E2C0E">
        <w:t xml:space="preserve">regularly </w:t>
      </w:r>
      <w:r w:rsidRPr="00BB2181">
        <w:t xml:space="preserve">for the past 15 years </w:t>
      </w:r>
      <w:r w:rsidR="002E2C0E">
        <w:t>/ i</w:t>
      </w:r>
      <w:r w:rsidRPr="00BB2181">
        <w:t xml:space="preserve">t is an annual event </w:t>
      </w:r>
      <w:r w:rsidR="002E2C0E">
        <w:t xml:space="preserve">that has been </w:t>
      </w:r>
      <w:r w:rsidRPr="00BB2181">
        <w:t>celebrated for 15 years</w:t>
      </w:r>
      <w:r w:rsidR="002E2C0E">
        <w:t>.</w:t>
      </w:r>
    </w:p>
    <w:p w14:paraId="7AFCD3F7" w14:textId="4F057140" w:rsidR="009D58EE" w:rsidRDefault="009D58EE" w:rsidP="00106EED">
      <w:pPr>
        <w:pStyle w:val="VCAAbody"/>
        <w:rPr>
          <w:lang w:val="en-AU"/>
        </w:rPr>
      </w:pPr>
      <w:r>
        <w:rPr>
          <w:lang w:val="en-AU"/>
        </w:rPr>
        <w:t xml:space="preserve">Responses that scored highly included both the longevity of the celebrations and how widespread they are. </w:t>
      </w:r>
    </w:p>
    <w:p w14:paraId="09560542" w14:textId="77777777" w:rsidR="00170B58" w:rsidRDefault="009D58EE" w:rsidP="00BB2181">
      <w:pPr>
        <w:pStyle w:val="VCAAHeading5"/>
      </w:pPr>
      <w:r>
        <w:t>Question 2b.</w:t>
      </w:r>
    </w:p>
    <w:p w14:paraId="70490A3A" w14:textId="4D7D1263" w:rsidR="009D58EE" w:rsidRDefault="002E2C0E" w:rsidP="00106EED">
      <w:pPr>
        <w:pStyle w:val="VCAAbody"/>
        <w:rPr>
          <w:lang w:val="en-AU"/>
        </w:rPr>
      </w:pPr>
      <w:r>
        <w:rPr>
          <w:lang w:val="en-AU"/>
        </w:rPr>
        <w:t>T</w:t>
      </w:r>
      <w:r w:rsidR="009D58EE">
        <w:rPr>
          <w:lang w:val="en-AU"/>
        </w:rPr>
        <w:t>he correct answer included the following four</w:t>
      </w:r>
      <w:r w:rsidR="00B22C4C">
        <w:rPr>
          <w:lang w:val="en-AU"/>
        </w:rPr>
        <w:t xml:space="preserve"> points</w:t>
      </w:r>
      <w:r w:rsidR="009D58EE">
        <w:rPr>
          <w:lang w:val="en-AU"/>
        </w:rPr>
        <w:t xml:space="preserve">: </w:t>
      </w:r>
    </w:p>
    <w:p w14:paraId="6E4F1445" w14:textId="3CA36DE0" w:rsidR="009D58EE" w:rsidRPr="009D58EE" w:rsidRDefault="002E2C0E" w:rsidP="001730D1">
      <w:pPr>
        <w:pStyle w:val="VCAAbullet"/>
      </w:pPr>
      <w:r>
        <w:t>p</w:t>
      </w:r>
      <w:r w:rsidR="009D58EE">
        <w:t>ractising</w:t>
      </w:r>
      <w:r w:rsidR="009D58EE" w:rsidRPr="009D58EE">
        <w:t xml:space="preserve"> turning off electric devices (</w:t>
      </w:r>
      <w:r w:rsidR="009D58EE">
        <w:t xml:space="preserve">or </w:t>
      </w:r>
      <w:r w:rsidR="009D58EE" w:rsidRPr="009D58EE">
        <w:t xml:space="preserve">computers) </w:t>
      </w:r>
      <w:r w:rsidR="009D58EE">
        <w:t>and</w:t>
      </w:r>
      <w:r w:rsidR="009D58EE" w:rsidRPr="009D58EE">
        <w:t xml:space="preserve"> lights/electricity at school </w:t>
      </w:r>
    </w:p>
    <w:p w14:paraId="6AC98277" w14:textId="02872CEC" w:rsidR="009D58EE" w:rsidRPr="009D58EE" w:rsidRDefault="002E2C0E" w:rsidP="001730D1">
      <w:pPr>
        <w:pStyle w:val="VCAAbullet"/>
      </w:pPr>
      <w:r>
        <w:t>r</w:t>
      </w:r>
      <w:r w:rsidR="009D58EE" w:rsidRPr="009D58EE">
        <w:t>emind</w:t>
      </w:r>
      <w:r>
        <w:t>ing</w:t>
      </w:r>
      <w:r w:rsidR="009D58EE" w:rsidRPr="009D58EE">
        <w:t xml:space="preserve"> everyone in public places</w:t>
      </w:r>
      <w:r w:rsidR="00A21576">
        <w:t>, such as</w:t>
      </w:r>
      <w:r>
        <w:t xml:space="preserve"> </w:t>
      </w:r>
      <w:r w:rsidR="009D58EE" w:rsidRPr="009D58EE">
        <w:t>shopping centres</w:t>
      </w:r>
      <w:r w:rsidR="00A21576">
        <w:t>,</w:t>
      </w:r>
      <w:r w:rsidR="009D58EE" w:rsidRPr="009D58EE">
        <w:t xml:space="preserve"> to turn off the lights at 8:30 pm</w:t>
      </w:r>
    </w:p>
    <w:p w14:paraId="4F9F028B" w14:textId="60C8FB61" w:rsidR="009D58EE" w:rsidRPr="009D58EE" w:rsidRDefault="00B03AF4" w:rsidP="001730D1">
      <w:pPr>
        <w:pStyle w:val="VCAAbullet"/>
      </w:pPr>
      <w:r>
        <w:t>o</w:t>
      </w:r>
      <w:r w:rsidR="009D58EE" w:rsidRPr="009D58EE">
        <w:t>rganis</w:t>
      </w:r>
      <w:r>
        <w:t>ing</w:t>
      </w:r>
      <w:r w:rsidR="009D58EE" w:rsidRPr="009D58EE">
        <w:t xml:space="preserve"> dinner by candlelight at home</w:t>
      </w:r>
    </w:p>
    <w:p w14:paraId="7A4C9B6A" w14:textId="55E3FE16" w:rsidR="009D58EE" w:rsidRDefault="00B03AF4" w:rsidP="001730D1">
      <w:pPr>
        <w:pStyle w:val="VCAAbullet"/>
      </w:pPr>
      <w:r>
        <w:t>s</w:t>
      </w:r>
      <w:r w:rsidR="009D58EE" w:rsidRPr="009D58EE">
        <w:t>pend</w:t>
      </w:r>
      <w:r>
        <w:t>ing</w:t>
      </w:r>
      <w:r w:rsidR="009D58EE" w:rsidRPr="009D58EE">
        <w:t xml:space="preserve"> a family evening in a tent in the backyard</w:t>
      </w:r>
      <w:r>
        <w:t>.</w:t>
      </w:r>
    </w:p>
    <w:p w14:paraId="16DF5F91" w14:textId="5E5F2D5A" w:rsidR="002E2C0E" w:rsidRDefault="002E2C0E">
      <w:pPr>
        <w:pStyle w:val="VCAAbody"/>
      </w:pPr>
      <w:r>
        <w:rPr>
          <w:lang w:val="en-AU"/>
        </w:rPr>
        <w:t>In answering how one could be involved in Earth Hour activities, students were required to identify specific activities. A common misconception was noting broadly that ‘joining activities at school or at home’ would be sufficient.</w:t>
      </w:r>
    </w:p>
    <w:p w14:paraId="0693D38A" w14:textId="6B234C30" w:rsidR="009D58EE" w:rsidRPr="00170B58" w:rsidRDefault="00506887" w:rsidP="00BB2181">
      <w:pPr>
        <w:pStyle w:val="VCAAHeading4"/>
      </w:pPr>
      <w:r w:rsidRPr="00170B58">
        <w:t>Text 3</w:t>
      </w:r>
    </w:p>
    <w:p w14:paraId="2AC63F8E" w14:textId="045BB4DC" w:rsidR="00170B58" w:rsidRDefault="00506887" w:rsidP="00BB2181">
      <w:pPr>
        <w:pStyle w:val="VCAAHeading5"/>
      </w:pPr>
      <w:r>
        <w:t>Question 3a</w:t>
      </w:r>
      <w:r w:rsidR="00B03AF4">
        <w:t>.</w:t>
      </w:r>
    </w:p>
    <w:p w14:paraId="442EB2E4" w14:textId="1960B24D" w:rsidR="00506887" w:rsidRDefault="00506887" w:rsidP="009D58EE">
      <w:pPr>
        <w:pStyle w:val="VCAAbody"/>
        <w:rPr>
          <w:lang w:val="en-AU"/>
        </w:rPr>
      </w:pPr>
      <w:r>
        <w:rPr>
          <w:lang w:val="en-AU"/>
        </w:rPr>
        <w:t>In identifying the benefits for taking driving lessons in an electric car, the correct answer included the following three</w:t>
      </w:r>
      <w:r w:rsidR="0013662B">
        <w:rPr>
          <w:lang w:val="en-AU"/>
        </w:rPr>
        <w:t xml:space="preserve"> points</w:t>
      </w:r>
      <w:r>
        <w:rPr>
          <w:lang w:val="en-AU"/>
        </w:rPr>
        <w:t xml:space="preserve">: </w:t>
      </w:r>
    </w:p>
    <w:p w14:paraId="571A7B62" w14:textId="2DA4E354" w:rsidR="00506887" w:rsidRPr="00506887" w:rsidRDefault="00B03AF4" w:rsidP="001730D1">
      <w:pPr>
        <w:pStyle w:val="VCAAbullet"/>
      </w:pPr>
      <w:r>
        <w:t>y</w:t>
      </w:r>
      <w:r w:rsidR="00506887" w:rsidRPr="00506887">
        <w:t xml:space="preserve">ou can learn about the electric vehicle’s new systems </w:t>
      </w:r>
      <w:r>
        <w:t>and</w:t>
      </w:r>
      <w:r w:rsidR="00506887" w:rsidRPr="00506887">
        <w:t>/</w:t>
      </w:r>
      <w:r>
        <w:t>or</w:t>
      </w:r>
      <w:r w:rsidR="00506887" w:rsidRPr="00506887">
        <w:t xml:space="preserve"> new safety system </w:t>
      </w:r>
      <w:r>
        <w:t>and</w:t>
      </w:r>
      <w:r w:rsidR="00506887" w:rsidRPr="00506887">
        <w:t>/</w:t>
      </w:r>
      <w:r>
        <w:t>or</w:t>
      </w:r>
      <w:r w:rsidR="00506887" w:rsidRPr="00506887">
        <w:t xml:space="preserve"> new innovative ignition system</w:t>
      </w:r>
    </w:p>
    <w:p w14:paraId="2DFC4BD9" w14:textId="2C4F6618" w:rsidR="00506887" w:rsidRPr="00506887" w:rsidRDefault="00B03AF4" w:rsidP="001730D1">
      <w:pPr>
        <w:pStyle w:val="VCAAbullet"/>
      </w:pPr>
      <w:r>
        <w:t>t</w:t>
      </w:r>
      <w:r w:rsidR="00506887" w:rsidRPr="00506887">
        <w:t xml:space="preserve">he driving lesson is quieter (than in a conventional car) AND enables concentration/focus on the lesson </w:t>
      </w:r>
      <w:r>
        <w:t>and</w:t>
      </w:r>
      <w:r w:rsidR="00506887" w:rsidRPr="00506887">
        <w:t>/</w:t>
      </w:r>
      <w:r>
        <w:t>or</w:t>
      </w:r>
      <w:r w:rsidR="00506887" w:rsidRPr="00506887">
        <w:t xml:space="preserve"> hearing the teacher’s instructions better </w:t>
      </w:r>
    </w:p>
    <w:p w14:paraId="2A4BFCEB" w14:textId="78E81C82" w:rsidR="00506887" w:rsidRDefault="00B03AF4" w:rsidP="001730D1">
      <w:pPr>
        <w:pStyle w:val="VCAAbullet"/>
      </w:pPr>
      <w:r>
        <w:t>y</w:t>
      </w:r>
      <w:r w:rsidR="00506887" w:rsidRPr="00506887">
        <w:t xml:space="preserve">ou get a more </w:t>
      </w:r>
      <w:r w:rsidR="00506887" w:rsidRPr="009B2B65">
        <w:t>enjoyable</w:t>
      </w:r>
      <w:r w:rsidR="00506887" w:rsidRPr="00506887">
        <w:t xml:space="preserve"> experience </w:t>
      </w:r>
      <w:r>
        <w:t>and</w:t>
      </w:r>
      <w:r w:rsidR="00506887" w:rsidRPr="00506887">
        <w:t>/</w:t>
      </w:r>
      <w:r>
        <w:t>or</w:t>
      </w:r>
      <w:r w:rsidR="00506887" w:rsidRPr="00506887">
        <w:t xml:space="preserve"> </w:t>
      </w:r>
      <w:r>
        <w:t>y</w:t>
      </w:r>
      <w:r w:rsidR="00506887" w:rsidRPr="00506887">
        <w:t xml:space="preserve">ou </w:t>
      </w:r>
      <w:r w:rsidR="00506887">
        <w:t xml:space="preserve">enjoy </w:t>
      </w:r>
      <w:r w:rsidR="00506887" w:rsidRPr="00506887">
        <w:t>driv</w:t>
      </w:r>
      <w:r w:rsidR="00506887">
        <w:t>ing</w:t>
      </w:r>
      <w:r w:rsidR="00506887" w:rsidRPr="00506887">
        <w:t xml:space="preserve"> a modern and innovative car</w:t>
      </w:r>
      <w:r>
        <w:t>.</w:t>
      </w:r>
    </w:p>
    <w:p w14:paraId="33C3F50C" w14:textId="4706B746" w:rsidR="00506887" w:rsidRDefault="00506887">
      <w:pPr>
        <w:pStyle w:val="VCAAbody"/>
        <w:rPr>
          <w:lang w:val="en-AU"/>
        </w:rPr>
      </w:pPr>
      <w:r>
        <w:rPr>
          <w:lang w:val="en-AU"/>
        </w:rPr>
        <w:t xml:space="preserve">Some students misread this question and identified the general advantages of electric cars, rather than listing the benefits of taking driving lessons in them. Students are encouraged to read and </w:t>
      </w:r>
      <w:r w:rsidR="0011379C">
        <w:rPr>
          <w:lang w:val="en-AU"/>
        </w:rPr>
        <w:t>highlight key words</w:t>
      </w:r>
      <w:r>
        <w:rPr>
          <w:lang w:val="en-AU"/>
        </w:rPr>
        <w:t xml:space="preserve">, as this step </w:t>
      </w:r>
      <w:r w:rsidR="0011379C">
        <w:rPr>
          <w:lang w:val="en-AU"/>
        </w:rPr>
        <w:t xml:space="preserve">will enable students to understand the question fully and will </w:t>
      </w:r>
      <w:r w:rsidR="00360D00">
        <w:rPr>
          <w:lang w:val="en-AU"/>
        </w:rPr>
        <w:t xml:space="preserve">therefore </w:t>
      </w:r>
      <w:r w:rsidR="0011379C">
        <w:rPr>
          <w:lang w:val="en-AU"/>
        </w:rPr>
        <w:t xml:space="preserve">assist them </w:t>
      </w:r>
      <w:r>
        <w:rPr>
          <w:lang w:val="en-AU"/>
        </w:rPr>
        <w:t xml:space="preserve">to achieve full marks. </w:t>
      </w:r>
    </w:p>
    <w:p w14:paraId="67B1DD0E" w14:textId="29B1DF90" w:rsidR="00570993" w:rsidRPr="003D158F" w:rsidRDefault="00570993" w:rsidP="00372C81">
      <w:pPr>
        <w:pStyle w:val="VCAAbody"/>
      </w:pPr>
      <w:r>
        <w:t>‘You can know places where you can charge the car's battery rather than fill it up with gas’ could not be accepted as an answer. Also, ‘You can learn more about the electric car’ without being specific could not be accepted as an answer.</w:t>
      </w:r>
    </w:p>
    <w:p w14:paraId="391C12BE" w14:textId="03E2C847" w:rsidR="00170B58" w:rsidRDefault="00506887" w:rsidP="00BB2181">
      <w:pPr>
        <w:pStyle w:val="VCAAHeading5"/>
      </w:pPr>
      <w:r>
        <w:t>Question 3b</w:t>
      </w:r>
      <w:r w:rsidR="000F724B">
        <w:t>.</w:t>
      </w:r>
    </w:p>
    <w:p w14:paraId="7792FF64" w14:textId="5E953684" w:rsidR="00506887" w:rsidRDefault="00506887" w:rsidP="00506887">
      <w:pPr>
        <w:pStyle w:val="VCAAbody"/>
        <w:rPr>
          <w:lang w:val="en-AU"/>
        </w:rPr>
      </w:pPr>
      <w:r>
        <w:rPr>
          <w:lang w:val="en-AU"/>
        </w:rPr>
        <w:t xml:space="preserve">The similarities between learning to drive an electric car and learning to drive a conventional car are: </w:t>
      </w:r>
    </w:p>
    <w:p w14:paraId="272BF115" w14:textId="0801B19B" w:rsidR="00506887" w:rsidRPr="00BB2181" w:rsidRDefault="000F724B" w:rsidP="001730D1">
      <w:pPr>
        <w:pStyle w:val="VCAAbullet"/>
      </w:pPr>
      <w:r>
        <w:t>t</w:t>
      </w:r>
      <w:r w:rsidR="00506887" w:rsidRPr="00BB2181">
        <w:t xml:space="preserve">he price of a driving lesson is the same </w:t>
      </w:r>
      <w:r>
        <w:t>for both</w:t>
      </w:r>
      <w:r w:rsidR="00506887" w:rsidRPr="00BB2181">
        <w:t xml:space="preserve"> </w:t>
      </w:r>
    </w:p>
    <w:p w14:paraId="5BCC8772" w14:textId="44073EAE" w:rsidR="00506887" w:rsidRPr="00BB2181" w:rsidRDefault="000F724B" w:rsidP="001730D1">
      <w:pPr>
        <w:pStyle w:val="VCAAbullet"/>
      </w:pPr>
      <w:r>
        <w:t>t</w:t>
      </w:r>
      <w:r w:rsidR="00506887" w:rsidRPr="00BB2181">
        <w:t>he instructor can control driving from the passenger’s side</w:t>
      </w:r>
      <w:r>
        <w:t>.</w:t>
      </w:r>
    </w:p>
    <w:p w14:paraId="3879592F" w14:textId="64FC7BF7" w:rsidR="00506887" w:rsidRDefault="00506887" w:rsidP="00506887">
      <w:pPr>
        <w:pStyle w:val="VCAAbody"/>
        <w:rPr>
          <w:lang w:val="en-AU"/>
        </w:rPr>
      </w:pPr>
      <w:r>
        <w:rPr>
          <w:lang w:val="en-AU"/>
        </w:rPr>
        <w:t xml:space="preserve">Most students were able to identify both </w:t>
      </w:r>
      <w:r w:rsidR="000F724B">
        <w:rPr>
          <w:lang w:val="en-AU"/>
        </w:rPr>
        <w:t>points</w:t>
      </w:r>
      <w:r>
        <w:rPr>
          <w:lang w:val="en-AU"/>
        </w:rPr>
        <w:t xml:space="preserve">. </w:t>
      </w:r>
    </w:p>
    <w:p w14:paraId="65B446FE" w14:textId="1A53EE77" w:rsidR="00506887" w:rsidRPr="00506887" w:rsidRDefault="00506887" w:rsidP="00BB2181">
      <w:pPr>
        <w:pStyle w:val="VCAAHeading3"/>
        <w:rPr>
          <w:lang w:val="en-AU"/>
        </w:rPr>
      </w:pPr>
      <w:r w:rsidRPr="00506887">
        <w:rPr>
          <w:lang w:val="en-AU"/>
        </w:rPr>
        <w:t>Part</w:t>
      </w:r>
      <w:r>
        <w:rPr>
          <w:lang w:val="en-AU"/>
        </w:rPr>
        <w:t xml:space="preserve"> B</w:t>
      </w:r>
      <w:r w:rsidRPr="00506887">
        <w:rPr>
          <w:lang w:val="en-AU"/>
        </w:rPr>
        <w:t xml:space="preserve"> </w:t>
      </w:r>
    </w:p>
    <w:p w14:paraId="4FBBB381" w14:textId="77777777" w:rsidR="00570993" w:rsidRDefault="00CD4788" w:rsidP="00506887">
      <w:pPr>
        <w:pStyle w:val="VCAAbody"/>
        <w:rPr>
          <w:lang w:val="en-AU"/>
        </w:rPr>
      </w:pPr>
      <w:r>
        <w:rPr>
          <w:lang w:val="en-AU"/>
        </w:rPr>
        <w:lastRenderedPageBreak/>
        <w:t xml:space="preserve">In this section, students’ responses were </w:t>
      </w:r>
      <w:r w:rsidR="001E403B">
        <w:rPr>
          <w:lang w:val="en-AU"/>
        </w:rPr>
        <w:t>scored on the ability to</w:t>
      </w:r>
      <w:r w:rsidR="00334F24">
        <w:rPr>
          <w:lang w:val="en-AU"/>
        </w:rPr>
        <w:t xml:space="preserve"> </w:t>
      </w:r>
      <w:r w:rsidR="00B070F0">
        <w:rPr>
          <w:lang w:val="en-AU"/>
        </w:rPr>
        <w:t>identify and analyse information and</w:t>
      </w:r>
      <w:r w:rsidR="001E403B">
        <w:rPr>
          <w:lang w:val="en-AU"/>
        </w:rPr>
        <w:t xml:space="preserve"> convey </w:t>
      </w:r>
      <w:r w:rsidR="00B070F0">
        <w:rPr>
          <w:lang w:val="en-AU"/>
        </w:rPr>
        <w:t xml:space="preserve">it </w:t>
      </w:r>
      <w:r w:rsidR="001E403B">
        <w:rPr>
          <w:lang w:val="en-AU"/>
        </w:rPr>
        <w:t>accurate</w:t>
      </w:r>
      <w:r w:rsidR="00B070F0">
        <w:rPr>
          <w:lang w:val="en-AU"/>
        </w:rPr>
        <w:t>ly</w:t>
      </w:r>
      <w:r w:rsidR="001E403B">
        <w:rPr>
          <w:lang w:val="en-AU"/>
        </w:rPr>
        <w:t xml:space="preserve"> and </w:t>
      </w:r>
      <w:r w:rsidR="00B070F0">
        <w:rPr>
          <w:lang w:val="en-AU"/>
        </w:rPr>
        <w:t>appropriately</w:t>
      </w:r>
      <w:r w:rsidR="001E403B">
        <w:rPr>
          <w:lang w:val="en-AU"/>
        </w:rPr>
        <w:t>. Responses that scored full marks necessitated high accuracy</w:t>
      </w:r>
      <w:r w:rsidR="00360D00">
        <w:rPr>
          <w:lang w:val="en-AU"/>
        </w:rPr>
        <w:t xml:space="preserve"> of information and language.</w:t>
      </w:r>
    </w:p>
    <w:p w14:paraId="761D31D4" w14:textId="6BD7C117" w:rsidR="00506887" w:rsidRDefault="00570993" w:rsidP="00506887">
      <w:pPr>
        <w:pStyle w:val="VCAAbody"/>
        <w:rPr>
          <w:lang w:val="en-AU"/>
        </w:rPr>
      </w:pPr>
      <w:r>
        <w:t>In this section of the examination few students were awarded full marks, with most demonstrating only a satisfactory understanding of the texts. These results highlight the importance of structuring coherent and accurate paragraphs.</w:t>
      </w:r>
    </w:p>
    <w:p w14:paraId="1899A31D" w14:textId="48A5A59F" w:rsidR="001E403B" w:rsidRPr="00170B58" w:rsidRDefault="001E403B" w:rsidP="00BB2181">
      <w:pPr>
        <w:pStyle w:val="VCAAHeading4"/>
      </w:pPr>
      <w:r w:rsidRPr="00170B58">
        <w:t>Text 4</w:t>
      </w:r>
    </w:p>
    <w:p w14:paraId="082B12BF" w14:textId="77777777" w:rsidR="00170B58" w:rsidRDefault="001E403B" w:rsidP="00BB2181">
      <w:pPr>
        <w:pStyle w:val="VCAAHeading5"/>
      </w:pPr>
      <w:r>
        <w:t>Question 4a</w:t>
      </w:r>
      <w:r w:rsidR="00170B58">
        <w:t>.</w:t>
      </w:r>
    </w:p>
    <w:p w14:paraId="5259A607" w14:textId="012DEAFD" w:rsidR="001E403B" w:rsidRDefault="001E403B" w:rsidP="00506887">
      <w:pPr>
        <w:pStyle w:val="VCAAbody"/>
        <w:rPr>
          <w:lang w:val="en-AU"/>
        </w:rPr>
      </w:pPr>
      <w:r>
        <w:rPr>
          <w:lang w:val="en-AU"/>
        </w:rPr>
        <w:t>Full marks were awarded to students that wrote all four measures as follow</w:t>
      </w:r>
      <w:r w:rsidR="000F724B">
        <w:rPr>
          <w:lang w:val="en-AU"/>
        </w:rPr>
        <w:t>s</w:t>
      </w:r>
      <w:r>
        <w:rPr>
          <w:lang w:val="en-AU"/>
        </w:rPr>
        <w:t xml:space="preserve">: </w:t>
      </w:r>
    </w:p>
    <w:p w14:paraId="057B5E08" w14:textId="77777777" w:rsidR="001E403B" w:rsidRPr="00BB2181" w:rsidRDefault="001E403B" w:rsidP="001730D1">
      <w:pPr>
        <w:pStyle w:val="VCAAbulletHebrew"/>
      </w:pPr>
      <w:r w:rsidRPr="00BB2181">
        <w:rPr>
          <w:rtl/>
        </w:rPr>
        <w:t xml:space="preserve">לנקות </w:t>
      </w:r>
      <w:r w:rsidRPr="009B2B65">
        <w:rPr>
          <w:rtl/>
        </w:rPr>
        <w:t>אותו / לנקות נקיון יסודי פעמיים בשנה</w:t>
      </w:r>
    </w:p>
    <w:p w14:paraId="68D3051D" w14:textId="77777777" w:rsidR="001E403B" w:rsidRPr="00BB2181" w:rsidRDefault="001E403B" w:rsidP="001730D1">
      <w:pPr>
        <w:pStyle w:val="VCAAbulletHebrew"/>
      </w:pPr>
      <w:r w:rsidRPr="00BB2181">
        <w:rPr>
          <w:rtl/>
        </w:rPr>
        <w:t>להשגיח</w:t>
      </w:r>
      <w:r w:rsidRPr="009B2B65">
        <w:rPr>
          <w:rtl/>
        </w:rPr>
        <w:t xml:space="preserve"> / </w:t>
      </w:r>
      <w:r w:rsidRPr="00BB2181">
        <w:rPr>
          <w:rtl/>
        </w:rPr>
        <w:t>לוודא</w:t>
      </w:r>
      <w:r w:rsidRPr="009B2B65">
        <w:rPr>
          <w:rtl/>
        </w:rPr>
        <w:t xml:space="preserve"> /</w:t>
      </w:r>
      <w:r w:rsidRPr="00BB2181">
        <w:rPr>
          <w:rtl/>
        </w:rPr>
        <w:t xml:space="preserve"> לשמור</w:t>
      </w:r>
      <w:r w:rsidRPr="009B2B65">
        <w:rPr>
          <w:rtl/>
        </w:rPr>
        <w:t xml:space="preserve"> שהציפורים והצמחים המוגנים לא יגרמו לאבנים להיסדק /להישבר</w:t>
      </w:r>
    </w:p>
    <w:p w14:paraId="027809D2" w14:textId="77777777" w:rsidR="001E403B" w:rsidRPr="00BB2181" w:rsidRDefault="001E403B" w:rsidP="001730D1">
      <w:pPr>
        <w:pStyle w:val="VCAAbulletHebrew"/>
      </w:pPr>
      <w:r w:rsidRPr="009B2B65">
        <w:rPr>
          <w:rtl/>
        </w:rPr>
        <w:t xml:space="preserve">להגן עליו מפני תנאי מזג </w:t>
      </w:r>
      <w:r w:rsidRPr="00BB2181">
        <w:rPr>
          <w:rtl/>
        </w:rPr>
        <w:t>אוויר קיצוניים / קשים</w:t>
      </w:r>
    </w:p>
    <w:p w14:paraId="521D806D" w14:textId="77777777" w:rsidR="001E403B" w:rsidRPr="00BB2181" w:rsidRDefault="001E403B" w:rsidP="001730D1">
      <w:pPr>
        <w:pStyle w:val="VCAAbulletHebrew"/>
      </w:pPr>
      <w:r w:rsidRPr="00BB2181">
        <w:rPr>
          <w:rtl/>
        </w:rPr>
        <w:t>לתקן</w:t>
      </w:r>
      <w:r w:rsidRPr="009B2B65">
        <w:rPr>
          <w:rtl/>
        </w:rPr>
        <w:t xml:space="preserve"> את האבנים - </w:t>
      </w:r>
      <w:r w:rsidRPr="00BB2181">
        <w:rPr>
          <w:rtl/>
        </w:rPr>
        <w:t>להזריק להן</w:t>
      </w:r>
      <w:r w:rsidRPr="009B2B65">
        <w:rPr>
          <w:rtl/>
        </w:rPr>
        <w:t xml:space="preserve"> זריקת דבק מיוחדת (לא לקדוח באבנים)</w:t>
      </w:r>
    </w:p>
    <w:p w14:paraId="50D4A5D9" w14:textId="599C9438" w:rsidR="001E403B" w:rsidRPr="00BB2181" w:rsidRDefault="000F724B" w:rsidP="001730D1">
      <w:pPr>
        <w:pStyle w:val="VCAAbullet"/>
      </w:pPr>
      <w:r>
        <w:t>t</w:t>
      </w:r>
      <w:r w:rsidR="001E403B" w:rsidRPr="00BB2181">
        <w:t>o clean it twice a year / to do a thorough clean</w:t>
      </w:r>
    </w:p>
    <w:p w14:paraId="08EB54EB" w14:textId="66EF1DE8" w:rsidR="001E403B" w:rsidRPr="00BB2181" w:rsidRDefault="000F724B" w:rsidP="001730D1">
      <w:pPr>
        <w:pStyle w:val="VCAAbullet"/>
      </w:pPr>
      <w:r>
        <w:t>t</w:t>
      </w:r>
      <w:r w:rsidR="001E403B" w:rsidRPr="00BB2181">
        <w:t>o make sure that protected birds and plants won’t cause the stones to crack / to make sure that the birds and the plants will be kept under control</w:t>
      </w:r>
      <w:r w:rsidR="001E403B" w:rsidRPr="00BB2181">
        <w:rPr>
          <w:rtl/>
        </w:rPr>
        <w:t xml:space="preserve"> </w:t>
      </w:r>
    </w:p>
    <w:p w14:paraId="4725821A" w14:textId="7E5B325B" w:rsidR="001E403B" w:rsidRPr="00BB2181" w:rsidRDefault="000F724B" w:rsidP="001730D1">
      <w:pPr>
        <w:pStyle w:val="VCAAbullet"/>
      </w:pPr>
      <w:r>
        <w:t>t</w:t>
      </w:r>
      <w:r w:rsidR="001E403B" w:rsidRPr="00BB2181">
        <w:t>o protect it from extreme weather conditions</w:t>
      </w:r>
    </w:p>
    <w:p w14:paraId="04FD0B45" w14:textId="0BA7CE8A" w:rsidR="001E403B" w:rsidRPr="00BB2181" w:rsidRDefault="000F724B" w:rsidP="001730D1">
      <w:pPr>
        <w:pStyle w:val="VCAAbullet"/>
      </w:pPr>
      <w:r>
        <w:t>to r</w:t>
      </w:r>
      <w:r w:rsidR="001E403B" w:rsidRPr="00BB2181">
        <w:t>epair by using a special injection of glue rather than drilling into the stones</w:t>
      </w:r>
      <w:r>
        <w:t>.</w:t>
      </w:r>
    </w:p>
    <w:p w14:paraId="123FEACE" w14:textId="59D38601" w:rsidR="001E403B" w:rsidRDefault="001E403B" w:rsidP="00506887">
      <w:pPr>
        <w:pStyle w:val="VCAAbody"/>
        <w:rPr>
          <w:lang w:val="en-AU"/>
        </w:rPr>
      </w:pPr>
      <w:r>
        <w:rPr>
          <w:lang w:val="en-AU"/>
        </w:rPr>
        <w:t>It should be noted that a degree of language manipulation was needed here; while the text noted the hazards, the question necessitate</w:t>
      </w:r>
      <w:r w:rsidR="000F724B">
        <w:rPr>
          <w:lang w:val="en-AU"/>
        </w:rPr>
        <w:t>d</w:t>
      </w:r>
      <w:r>
        <w:rPr>
          <w:lang w:val="en-AU"/>
        </w:rPr>
        <w:t xml:space="preserve"> to infer the measures</w:t>
      </w:r>
      <w:r w:rsidR="00A21576">
        <w:rPr>
          <w:lang w:val="en-AU"/>
        </w:rPr>
        <w:t>.</w:t>
      </w:r>
    </w:p>
    <w:p w14:paraId="19900620" w14:textId="77777777" w:rsidR="001E403B" w:rsidRPr="00170B58" w:rsidRDefault="001E403B" w:rsidP="00BB2181">
      <w:pPr>
        <w:pStyle w:val="VCAAHeading4"/>
      </w:pPr>
      <w:r w:rsidRPr="00170B58">
        <w:t>Text 5</w:t>
      </w:r>
    </w:p>
    <w:p w14:paraId="629BB0B5" w14:textId="4A99BFC3" w:rsidR="00170B58" w:rsidRDefault="001E403B" w:rsidP="00BB2181">
      <w:pPr>
        <w:pStyle w:val="VCAAHeading5"/>
      </w:pPr>
      <w:r>
        <w:t>Question 5a</w:t>
      </w:r>
      <w:r w:rsidR="00170B58">
        <w:t>.</w:t>
      </w:r>
    </w:p>
    <w:p w14:paraId="596F88A1" w14:textId="331AE95B" w:rsidR="00E16F1A" w:rsidRPr="00BB2181" w:rsidRDefault="001E403B">
      <w:pPr>
        <w:pStyle w:val="VCAAbody"/>
      </w:pPr>
      <w:r>
        <w:rPr>
          <w:lang w:val="en-AU"/>
        </w:rPr>
        <w:t>The correct answer identified five of the following:</w:t>
      </w:r>
    </w:p>
    <w:p w14:paraId="068CE8BF" w14:textId="043597A2" w:rsidR="001E403B" w:rsidRPr="00BB2181" w:rsidRDefault="001E403B" w:rsidP="00BB2181">
      <w:pPr>
        <w:pStyle w:val="VCAAbodyhebrew"/>
      </w:pPr>
      <w:r w:rsidRPr="00BB2181">
        <w:rPr>
          <w:rFonts w:hint="eastAsia"/>
          <w:rtl/>
        </w:rPr>
        <w:t>חמש</w:t>
      </w:r>
      <w:r w:rsidRPr="00BB2181">
        <w:rPr>
          <w:rtl/>
        </w:rPr>
        <w:t xml:space="preserve"> נקודות מתוך:</w:t>
      </w:r>
    </w:p>
    <w:p w14:paraId="420A7A08" w14:textId="77777777" w:rsidR="001E403B" w:rsidRPr="009B2B65" w:rsidRDefault="001E403B" w:rsidP="001730D1">
      <w:pPr>
        <w:pStyle w:val="VCAAbulletHebrew"/>
      </w:pPr>
      <w:r w:rsidRPr="009B2B65">
        <w:rPr>
          <w:rtl/>
        </w:rPr>
        <w:t xml:space="preserve">השחקן </w:t>
      </w:r>
      <w:r w:rsidRPr="00BB2181">
        <w:rPr>
          <w:rtl/>
        </w:rPr>
        <w:t>מאופר</w:t>
      </w:r>
    </w:p>
    <w:p w14:paraId="26F86111" w14:textId="77777777" w:rsidR="001E403B" w:rsidRPr="009B2B65" w:rsidRDefault="001E403B" w:rsidP="001730D1">
      <w:pPr>
        <w:pStyle w:val="VCAAbulletHebrew"/>
      </w:pPr>
      <w:r w:rsidRPr="009B2B65">
        <w:rPr>
          <w:rtl/>
        </w:rPr>
        <w:t xml:space="preserve">השחקן </w:t>
      </w:r>
      <w:r w:rsidRPr="00BB2181">
        <w:rPr>
          <w:rtl/>
        </w:rPr>
        <w:t>נכנס לדמות</w:t>
      </w:r>
      <w:r w:rsidRPr="009B2B65">
        <w:rPr>
          <w:rtl/>
        </w:rPr>
        <w:t xml:space="preserve"> אותה הוא מגלם</w:t>
      </w:r>
    </w:p>
    <w:p w14:paraId="21B0850C" w14:textId="77777777" w:rsidR="001E403B" w:rsidRPr="009B2B65" w:rsidRDefault="001E403B" w:rsidP="001730D1">
      <w:pPr>
        <w:pStyle w:val="VCAAbulletHebrew"/>
      </w:pPr>
      <w:r w:rsidRPr="009B2B65">
        <w:rPr>
          <w:rtl/>
        </w:rPr>
        <w:t xml:space="preserve">יש קהל ו/או יש </w:t>
      </w:r>
      <w:r w:rsidRPr="00BB2181">
        <w:rPr>
          <w:rtl/>
        </w:rPr>
        <w:t>'במה'</w:t>
      </w:r>
      <w:r w:rsidRPr="009B2B65">
        <w:rPr>
          <w:rtl/>
        </w:rPr>
        <w:t xml:space="preserve"> / הרחוב הוא הבמה</w:t>
      </w:r>
    </w:p>
    <w:p w14:paraId="0BECD5DC" w14:textId="77777777" w:rsidR="001E403B" w:rsidRPr="009B2B65" w:rsidRDefault="001E403B" w:rsidP="001730D1">
      <w:pPr>
        <w:pStyle w:val="VCAAbulletHebrew"/>
      </w:pPr>
      <w:r w:rsidRPr="009B2B65">
        <w:rPr>
          <w:rtl/>
        </w:rPr>
        <w:t xml:space="preserve">יש קירבה ו/או </w:t>
      </w:r>
      <w:r w:rsidRPr="00BB2181">
        <w:rPr>
          <w:rtl/>
        </w:rPr>
        <w:t>מעורבות</w:t>
      </w:r>
      <w:r w:rsidRPr="009B2B65">
        <w:rPr>
          <w:rtl/>
        </w:rPr>
        <w:t xml:space="preserve"> ו/או אינטראקציה בין השחקן לקהל</w:t>
      </w:r>
    </w:p>
    <w:p w14:paraId="17D50AC1" w14:textId="77777777" w:rsidR="001E403B" w:rsidRPr="009B2B65" w:rsidRDefault="001E403B" w:rsidP="001730D1">
      <w:pPr>
        <w:pStyle w:val="VCAAbulletHebrew"/>
      </w:pPr>
      <w:r w:rsidRPr="009B2B65">
        <w:rPr>
          <w:rtl/>
        </w:rPr>
        <w:t xml:space="preserve">השחקן מדמיין </w:t>
      </w:r>
      <w:r w:rsidRPr="00BB2181">
        <w:rPr>
          <w:rtl/>
        </w:rPr>
        <w:t>מסך</w:t>
      </w:r>
      <w:r w:rsidRPr="009B2B65">
        <w:rPr>
          <w:rtl/>
        </w:rPr>
        <w:t xml:space="preserve"> שקוף / בלתי-נראה</w:t>
      </w:r>
    </w:p>
    <w:p w14:paraId="630A3992" w14:textId="77777777" w:rsidR="001E403B" w:rsidRPr="009B2B65" w:rsidRDefault="001E403B" w:rsidP="001730D1">
      <w:pPr>
        <w:pStyle w:val="VCAAbulletHebrew"/>
      </w:pPr>
      <w:r w:rsidRPr="009B2B65">
        <w:rPr>
          <w:rtl/>
        </w:rPr>
        <w:t xml:space="preserve">יש צורך </w:t>
      </w:r>
      <w:r w:rsidRPr="00BB2181">
        <w:rPr>
          <w:rtl/>
        </w:rPr>
        <w:t>בלימודים</w:t>
      </w:r>
      <w:r w:rsidRPr="009B2B65">
        <w:rPr>
          <w:rtl/>
        </w:rPr>
        <w:t xml:space="preserve"> מוקדמים ו/או שיעורי משחק באוניברסיטה</w:t>
      </w:r>
    </w:p>
    <w:p w14:paraId="76894521" w14:textId="11106058" w:rsidR="001E403B" w:rsidRPr="00BB2181" w:rsidRDefault="001E403B" w:rsidP="001730D1">
      <w:pPr>
        <w:pStyle w:val="VCAAbullet"/>
      </w:pPr>
      <w:r w:rsidRPr="00BB2181">
        <w:t>The actor has applied make-up</w:t>
      </w:r>
      <w:r w:rsidR="000F724B">
        <w:t>.</w:t>
      </w:r>
      <w:r w:rsidRPr="00BB2181">
        <w:t xml:space="preserve"> </w:t>
      </w:r>
    </w:p>
    <w:p w14:paraId="0B2DF5DB" w14:textId="6F273C24" w:rsidR="001E403B" w:rsidRPr="00BB2181" w:rsidRDefault="001E403B" w:rsidP="001730D1">
      <w:pPr>
        <w:pStyle w:val="VCAAbullet"/>
      </w:pPr>
      <w:r w:rsidRPr="00BB2181">
        <w:t>The actor enters the character he embodies</w:t>
      </w:r>
      <w:r w:rsidR="000F724B">
        <w:t>.</w:t>
      </w:r>
    </w:p>
    <w:p w14:paraId="7D3D9790" w14:textId="6A2BE47A" w:rsidR="001E403B" w:rsidRPr="00BB2181" w:rsidRDefault="001E403B" w:rsidP="001730D1">
      <w:pPr>
        <w:pStyle w:val="VCAAbullet"/>
      </w:pPr>
      <w:r w:rsidRPr="00BB2181">
        <w:t>There is an audience</w:t>
      </w:r>
      <w:r w:rsidR="000F724B">
        <w:t>.</w:t>
      </w:r>
    </w:p>
    <w:p w14:paraId="3EEC7AAE" w14:textId="60438F81" w:rsidR="001E403B" w:rsidRPr="00BB2181" w:rsidRDefault="001E403B" w:rsidP="001730D1">
      <w:pPr>
        <w:pStyle w:val="VCAAbullet"/>
      </w:pPr>
      <w:r w:rsidRPr="00BB2181">
        <w:t>There is a ‘stage’ / the street is the stage</w:t>
      </w:r>
      <w:r w:rsidR="00755C40">
        <w:t>.</w:t>
      </w:r>
      <w:r w:rsidRPr="00BB2181">
        <w:t xml:space="preserve"> </w:t>
      </w:r>
    </w:p>
    <w:p w14:paraId="35C30300" w14:textId="2E304E9E" w:rsidR="009B2B65" w:rsidRPr="00BB2181" w:rsidRDefault="001E403B" w:rsidP="001730D1">
      <w:pPr>
        <w:pStyle w:val="VCAAbullet"/>
      </w:pPr>
      <w:r w:rsidRPr="00BB2181">
        <w:t>There is a closeness/involvement/interaction between the actor and the audience</w:t>
      </w:r>
      <w:r w:rsidR="00755C40">
        <w:t>.</w:t>
      </w:r>
    </w:p>
    <w:p w14:paraId="42443139" w14:textId="6F962C98" w:rsidR="001E403B" w:rsidRPr="00BB2181" w:rsidRDefault="001E403B" w:rsidP="001730D1">
      <w:pPr>
        <w:pStyle w:val="VCAAbullet"/>
      </w:pPr>
      <w:r w:rsidRPr="00BB2181">
        <w:t>The actor imagines a transparent/invisible screen/curtain</w:t>
      </w:r>
      <w:r w:rsidR="00755C40">
        <w:t>.</w:t>
      </w:r>
      <w:r w:rsidRPr="00BB2181">
        <w:t xml:space="preserve"> </w:t>
      </w:r>
    </w:p>
    <w:p w14:paraId="32BB964B" w14:textId="0E44D573" w:rsidR="000F724B" w:rsidRDefault="001E403B" w:rsidP="001730D1">
      <w:pPr>
        <w:pStyle w:val="VCAAbullet"/>
      </w:pPr>
      <w:r w:rsidRPr="00BB2181">
        <w:t xml:space="preserve">There is a need for prior studies and/or </w:t>
      </w:r>
      <w:r w:rsidR="00A01586">
        <w:t xml:space="preserve">a </w:t>
      </w:r>
      <w:r w:rsidRPr="00BB2181">
        <w:t>need to take acting classes at a university</w:t>
      </w:r>
      <w:r w:rsidR="00755C40">
        <w:t>.</w:t>
      </w:r>
    </w:p>
    <w:p w14:paraId="61FC3996" w14:textId="1F04AA5A" w:rsidR="003D158F" w:rsidRDefault="00A01586" w:rsidP="00BB2181">
      <w:pPr>
        <w:pStyle w:val="VCAAbody"/>
        <w:rPr>
          <w:lang w:val="en-AU"/>
        </w:rPr>
      </w:pPr>
      <w:r>
        <w:rPr>
          <w:lang w:val="en-AU"/>
        </w:rPr>
        <w:t xml:space="preserve">Students were required to identify the similarities when </w:t>
      </w:r>
      <w:r w:rsidR="000F724B">
        <w:rPr>
          <w:lang w:val="en-AU"/>
        </w:rPr>
        <w:t xml:space="preserve">comparing the living statue performance to a play in a theatre. A common misconception was that writing word by word the spoken text in its first-person narration </w:t>
      </w:r>
      <w:r w:rsidRPr="00517F60">
        <w:rPr>
          <w:lang w:val="en-AU"/>
        </w:rPr>
        <w:t>was</w:t>
      </w:r>
      <w:r>
        <w:rPr>
          <w:lang w:val="en-AU"/>
        </w:rPr>
        <w:t xml:space="preserve"> </w:t>
      </w:r>
      <w:r w:rsidR="000F724B" w:rsidRPr="00A01586">
        <w:rPr>
          <w:lang w:val="en-AU"/>
        </w:rPr>
        <w:t>sufficient</w:t>
      </w:r>
      <w:r w:rsidR="003D158F">
        <w:rPr>
          <w:lang w:val="en-AU"/>
        </w:rPr>
        <w:t>;</w:t>
      </w:r>
      <w:r w:rsidRPr="00A01586">
        <w:rPr>
          <w:lang w:val="en-AU"/>
        </w:rPr>
        <w:t xml:space="preserve"> </w:t>
      </w:r>
      <w:r w:rsidR="003D158F">
        <w:rPr>
          <w:lang w:val="en-AU"/>
        </w:rPr>
        <w:t>ho</w:t>
      </w:r>
      <w:r w:rsidR="000F724B" w:rsidRPr="00403AB3">
        <w:rPr>
          <w:lang w:val="en-AU"/>
        </w:rPr>
        <w:t>wever</w:t>
      </w:r>
      <w:r w:rsidR="000F724B">
        <w:rPr>
          <w:lang w:val="en-AU"/>
        </w:rPr>
        <w:t>, the question require</w:t>
      </w:r>
      <w:r w:rsidR="00755C40">
        <w:rPr>
          <w:lang w:val="en-AU"/>
        </w:rPr>
        <w:t>d</w:t>
      </w:r>
      <w:r w:rsidR="000F724B">
        <w:rPr>
          <w:lang w:val="en-AU"/>
        </w:rPr>
        <w:t xml:space="preserve"> students to extract and then use the information to identify how they </w:t>
      </w:r>
      <w:r w:rsidR="00755C40">
        <w:rPr>
          <w:lang w:val="en-AU"/>
        </w:rPr>
        <w:t>are similar</w:t>
      </w:r>
      <w:r w:rsidR="000F724B">
        <w:rPr>
          <w:lang w:val="en-AU"/>
        </w:rPr>
        <w:t>.</w:t>
      </w:r>
    </w:p>
    <w:p w14:paraId="11081012" w14:textId="77777777" w:rsidR="003D158F" w:rsidRDefault="003D158F">
      <w:pPr>
        <w:rPr>
          <w:rFonts w:ascii="Arial" w:hAnsi="Arial" w:cs="Arial"/>
          <w:color w:val="000000" w:themeColor="text1"/>
          <w:sz w:val="20"/>
          <w:lang w:val="en-AU"/>
        </w:rPr>
      </w:pPr>
      <w:r>
        <w:rPr>
          <w:lang w:val="en-AU"/>
        </w:rPr>
        <w:br w:type="page"/>
      </w:r>
    </w:p>
    <w:p w14:paraId="5EEAF3C0" w14:textId="763EA053" w:rsidR="001E403B" w:rsidRPr="00220766" w:rsidRDefault="001E403B" w:rsidP="00BB2181">
      <w:pPr>
        <w:pStyle w:val="VCAAHeading4"/>
      </w:pPr>
      <w:r w:rsidRPr="00220766">
        <w:lastRenderedPageBreak/>
        <w:t>Text 6</w:t>
      </w:r>
    </w:p>
    <w:p w14:paraId="299BF76D" w14:textId="01BD4C49" w:rsidR="001E403B" w:rsidRDefault="001E403B" w:rsidP="00506887">
      <w:pPr>
        <w:pStyle w:val="VCAAbody"/>
        <w:rPr>
          <w:lang w:val="en-AU"/>
        </w:rPr>
      </w:pPr>
      <w:r>
        <w:rPr>
          <w:lang w:val="en-AU"/>
        </w:rPr>
        <w:t xml:space="preserve">Correct answers included </w:t>
      </w:r>
      <w:r w:rsidR="00755C40">
        <w:rPr>
          <w:lang w:val="en-AU"/>
        </w:rPr>
        <w:t xml:space="preserve">the following </w:t>
      </w:r>
      <w:r>
        <w:rPr>
          <w:lang w:val="en-AU"/>
        </w:rPr>
        <w:t>six</w:t>
      </w:r>
      <w:r w:rsidR="00403AB3">
        <w:rPr>
          <w:lang w:val="en-AU"/>
        </w:rPr>
        <w:t xml:space="preserve"> points</w:t>
      </w:r>
      <w:r>
        <w:rPr>
          <w:lang w:val="en-AU"/>
        </w:rPr>
        <w:t xml:space="preserve">: </w:t>
      </w:r>
    </w:p>
    <w:p w14:paraId="6861E924" w14:textId="77777777" w:rsidR="001E403B" w:rsidRPr="009B2B65" w:rsidRDefault="001E403B" w:rsidP="001730D1">
      <w:pPr>
        <w:pStyle w:val="VCAAbulletHebrew"/>
      </w:pPr>
      <w:r w:rsidRPr="009B2B65">
        <w:rPr>
          <w:rtl/>
        </w:rPr>
        <w:t xml:space="preserve">גילוי של עולם ספרותי חדש / סוגה חדשה (ז'אנר חדש)  </w:t>
      </w:r>
    </w:p>
    <w:p w14:paraId="0F39F587" w14:textId="77777777" w:rsidR="001E403B" w:rsidRPr="009B2B65" w:rsidRDefault="001E403B" w:rsidP="001730D1">
      <w:pPr>
        <w:pStyle w:val="VCAAbulletHebrew"/>
      </w:pPr>
      <w:r w:rsidRPr="009B2B65">
        <w:rPr>
          <w:rtl/>
        </w:rPr>
        <w:t>תחביב חדש ו/או שעות של בילוי מהנה ('כיף')</w:t>
      </w:r>
    </w:p>
    <w:p w14:paraId="3D8D01A7" w14:textId="77777777" w:rsidR="001E403B" w:rsidRPr="009B2B65" w:rsidRDefault="001E403B" w:rsidP="001730D1">
      <w:pPr>
        <w:pStyle w:val="VCAAbulletHebrew"/>
      </w:pPr>
      <w:r w:rsidRPr="009B2B65">
        <w:rPr>
          <w:rtl/>
        </w:rPr>
        <w:t xml:space="preserve">אהבה לקריאה / קריאה מרתקת </w:t>
      </w:r>
    </w:p>
    <w:p w14:paraId="658533B0" w14:textId="2E8525F1" w:rsidR="001E403B" w:rsidRPr="009B2B65" w:rsidRDefault="001E403B" w:rsidP="001730D1">
      <w:pPr>
        <w:pStyle w:val="VCAAbulletHebrew"/>
      </w:pPr>
      <w:r w:rsidRPr="009B2B65">
        <w:rPr>
          <w:rtl/>
        </w:rPr>
        <w:t xml:space="preserve">התרגשות </w:t>
      </w:r>
      <w:r w:rsidR="009B2B65" w:rsidRPr="009B2B65">
        <w:rPr>
          <w:rFonts w:hint="cs"/>
          <w:rtl/>
        </w:rPr>
        <w:t>מחוויי</w:t>
      </w:r>
      <w:r w:rsidR="009B2B65" w:rsidRPr="009B2B65">
        <w:rPr>
          <w:rFonts w:hint="eastAsia"/>
          <w:rtl/>
        </w:rPr>
        <w:t>ת</w:t>
      </w:r>
      <w:r w:rsidRPr="009B2B65">
        <w:rPr>
          <w:rtl/>
        </w:rPr>
        <w:t xml:space="preserve"> הקריאה / התרגשות מפני שגיבורי הסיפור נוגעים בנשמת הקורא</w:t>
      </w:r>
    </w:p>
    <w:p w14:paraId="421CE6D7" w14:textId="77777777" w:rsidR="001E403B" w:rsidRPr="009B2B65" w:rsidRDefault="001E403B" w:rsidP="001730D1">
      <w:pPr>
        <w:pStyle w:val="VCAAbulletHebrew"/>
      </w:pPr>
      <w:r w:rsidRPr="009B2B65">
        <w:rPr>
          <w:rtl/>
        </w:rPr>
        <w:t>'חברים' חדשים שהם גיבורי הסיפור איתם מזדהה הקורא</w:t>
      </w:r>
    </w:p>
    <w:p w14:paraId="69D0A244" w14:textId="77777777" w:rsidR="001E403B" w:rsidRPr="009B2B65" w:rsidRDefault="001E403B" w:rsidP="001730D1">
      <w:pPr>
        <w:pStyle w:val="VCAAbulletHebrew"/>
      </w:pPr>
      <w:r w:rsidRPr="009B2B65">
        <w:rPr>
          <w:rtl/>
        </w:rPr>
        <w:t>חשיפה לדרך לימוד שונה ומעניינת במוזיאון</w:t>
      </w:r>
    </w:p>
    <w:p w14:paraId="5ACC9E7E" w14:textId="4B7DFD7F" w:rsidR="001E403B" w:rsidRPr="00BB2181" w:rsidRDefault="00755C40" w:rsidP="001730D1">
      <w:pPr>
        <w:pStyle w:val="VCAAbullet"/>
      </w:pPr>
      <w:r>
        <w:t>n</w:t>
      </w:r>
      <w:r w:rsidR="001E403B" w:rsidRPr="00BB2181">
        <w:t>ew genre / new literary world / a graphic story</w:t>
      </w:r>
    </w:p>
    <w:p w14:paraId="76E9219C" w14:textId="3B72CD4D" w:rsidR="001E403B" w:rsidRPr="00BB2181" w:rsidRDefault="00755C40" w:rsidP="001730D1">
      <w:pPr>
        <w:pStyle w:val="VCAAbullet"/>
      </w:pPr>
      <w:r>
        <w:t>a</w:t>
      </w:r>
      <w:r w:rsidR="001E403B" w:rsidRPr="00BB2181">
        <w:t xml:space="preserve"> new hobby</w:t>
      </w:r>
      <w:r>
        <w:t xml:space="preserve"> </w:t>
      </w:r>
      <w:r w:rsidR="001E403B" w:rsidRPr="00BB2181">
        <w:t>/ hours of pleasure</w:t>
      </w:r>
    </w:p>
    <w:p w14:paraId="68BB55B4" w14:textId="3E3AC67C" w:rsidR="001E403B" w:rsidRPr="00BB2181" w:rsidRDefault="00755C40" w:rsidP="001730D1">
      <w:pPr>
        <w:pStyle w:val="VCAAbullet"/>
      </w:pPr>
      <w:r>
        <w:t>a</w:t>
      </w:r>
      <w:r w:rsidR="001E403B" w:rsidRPr="00BB2181">
        <w:t xml:space="preserve"> love of reading / fascinating reading</w:t>
      </w:r>
    </w:p>
    <w:p w14:paraId="75D3DA4A" w14:textId="6FDD4FC5" w:rsidR="001E403B" w:rsidRPr="00BB2181" w:rsidRDefault="00755C40" w:rsidP="001730D1">
      <w:pPr>
        <w:pStyle w:val="VCAAbullet"/>
      </w:pPr>
      <w:r>
        <w:t>e</w:t>
      </w:r>
      <w:r w:rsidR="001E403B" w:rsidRPr="00BB2181">
        <w:t>xcitement at the experience of reading / excitement because the heroes touch the reader’s soul</w:t>
      </w:r>
    </w:p>
    <w:p w14:paraId="5B6A4B68" w14:textId="184A38C5" w:rsidR="001E403B" w:rsidRPr="00BB2181" w:rsidRDefault="00755C40" w:rsidP="001730D1">
      <w:pPr>
        <w:pStyle w:val="VCAAbullet"/>
      </w:pPr>
      <w:r>
        <w:t>n</w:t>
      </w:r>
      <w:r w:rsidR="001E403B" w:rsidRPr="00BB2181">
        <w:t>ew ‘friends’</w:t>
      </w:r>
    </w:p>
    <w:p w14:paraId="17DBBECF" w14:textId="7270AF4F" w:rsidR="001E403B" w:rsidRPr="00BB2181" w:rsidRDefault="00755C40" w:rsidP="001730D1">
      <w:pPr>
        <w:pStyle w:val="VCAAbullet"/>
      </w:pPr>
      <w:r>
        <w:t>e</w:t>
      </w:r>
      <w:r w:rsidR="001E403B" w:rsidRPr="00BB2181">
        <w:t>xposure to a different and interesting way of learning / learning in the museum</w:t>
      </w:r>
      <w:r>
        <w:t>.</w:t>
      </w:r>
    </w:p>
    <w:p w14:paraId="1C94B806" w14:textId="48591120" w:rsidR="001E403B" w:rsidRDefault="001E403B" w:rsidP="00506887">
      <w:pPr>
        <w:pStyle w:val="VCAAbody"/>
        <w:rPr>
          <w:lang w:val="en-AU"/>
        </w:rPr>
      </w:pPr>
      <w:r>
        <w:rPr>
          <w:lang w:val="en-AU"/>
        </w:rPr>
        <w:t xml:space="preserve">Responses that scored highly conveyed the information appropriately, with clarity and </w:t>
      </w:r>
      <w:r w:rsidR="00A077AC">
        <w:rPr>
          <w:lang w:val="en-AU"/>
        </w:rPr>
        <w:t>accuracy</w:t>
      </w:r>
      <w:r>
        <w:rPr>
          <w:lang w:val="en-AU"/>
        </w:rPr>
        <w:t>. Responses that included single</w:t>
      </w:r>
      <w:r w:rsidR="00D17D9D">
        <w:rPr>
          <w:lang w:val="en-AU"/>
        </w:rPr>
        <w:t>-</w:t>
      </w:r>
      <w:r>
        <w:rPr>
          <w:lang w:val="en-AU"/>
        </w:rPr>
        <w:t xml:space="preserve">word </w:t>
      </w:r>
      <w:r w:rsidR="00403AB3">
        <w:rPr>
          <w:lang w:val="en-AU"/>
        </w:rPr>
        <w:t xml:space="preserve">answers </w:t>
      </w:r>
      <w:r>
        <w:rPr>
          <w:lang w:val="en-AU"/>
        </w:rPr>
        <w:t xml:space="preserve">did not receive full marks. For example, writing ‘museums’ does not explain what a modern reader can gain from the world of comics, hence </w:t>
      </w:r>
      <w:r w:rsidR="00A077AC">
        <w:rPr>
          <w:lang w:val="en-AU"/>
        </w:rPr>
        <w:t>a</w:t>
      </w:r>
      <w:r>
        <w:rPr>
          <w:lang w:val="en-AU"/>
        </w:rPr>
        <w:t xml:space="preserve"> full sentence</w:t>
      </w:r>
      <w:r w:rsidR="00D26E5D">
        <w:rPr>
          <w:lang w:val="en-AU"/>
        </w:rPr>
        <w:t>,</w:t>
      </w:r>
      <w:r w:rsidR="00403AB3">
        <w:rPr>
          <w:lang w:val="en-AU"/>
        </w:rPr>
        <w:t xml:space="preserve"> such as</w:t>
      </w:r>
      <w:r>
        <w:rPr>
          <w:lang w:val="en-AU"/>
        </w:rPr>
        <w:t xml:space="preserve"> ‘learning in different way</w:t>
      </w:r>
      <w:r w:rsidR="00D26E5D">
        <w:rPr>
          <w:lang w:val="en-AU"/>
        </w:rPr>
        <w:t>s</w:t>
      </w:r>
      <w:r>
        <w:rPr>
          <w:lang w:val="en-AU"/>
        </w:rPr>
        <w:t xml:space="preserve"> in the museum’</w:t>
      </w:r>
      <w:r w:rsidR="00A077AC">
        <w:rPr>
          <w:lang w:val="en-AU"/>
        </w:rPr>
        <w:t xml:space="preserve"> was </w:t>
      </w:r>
      <w:r w:rsidR="00403AB3">
        <w:rPr>
          <w:lang w:val="en-AU"/>
        </w:rPr>
        <w:t>required</w:t>
      </w:r>
      <w:r>
        <w:rPr>
          <w:lang w:val="en-AU"/>
        </w:rPr>
        <w:t xml:space="preserve">. </w:t>
      </w:r>
    </w:p>
    <w:p w14:paraId="36D419D7" w14:textId="5BDC80C6" w:rsidR="00F73F1F" w:rsidRPr="00BB2181" w:rsidRDefault="00F73F1F">
      <w:pPr>
        <w:pStyle w:val="VCAAHeading2"/>
      </w:pPr>
      <w:r w:rsidRPr="00BB2181">
        <w:t>Section 2: Reading and responding</w:t>
      </w:r>
    </w:p>
    <w:p w14:paraId="69BB6F72" w14:textId="1BF2DC82" w:rsidR="00F73F1F" w:rsidRDefault="0052323F" w:rsidP="0052323F">
      <w:pPr>
        <w:pStyle w:val="VCAAbody"/>
        <w:rPr>
          <w:lang w:val="en-AU"/>
        </w:rPr>
      </w:pPr>
      <w:r>
        <w:rPr>
          <w:lang w:val="en-AU"/>
        </w:rPr>
        <w:t>In this section, responses needed to demonstrate understanding of general and specific aspects of written texts. Higher score</w:t>
      </w:r>
      <w:r w:rsidR="00FF0E22">
        <w:rPr>
          <w:lang w:val="en-AU"/>
        </w:rPr>
        <w:t>s</w:t>
      </w:r>
      <w:r>
        <w:rPr>
          <w:lang w:val="en-AU"/>
        </w:rPr>
        <w:t xml:space="preserve"> were awarded to answers that conveyed the information appropriately, </w:t>
      </w:r>
      <w:r w:rsidR="00FF0E22">
        <w:rPr>
          <w:lang w:val="en-AU"/>
        </w:rPr>
        <w:t xml:space="preserve">by responding to the </w:t>
      </w:r>
      <w:r>
        <w:rPr>
          <w:lang w:val="en-AU"/>
        </w:rPr>
        <w:t>specific question’s direction, such as comparing, evaluating or explaining. Less successful were response</w:t>
      </w:r>
      <w:r w:rsidR="00403AB3">
        <w:rPr>
          <w:lang w:val="en-AU"/>
        </w:rPr>
        <w:t>s</w:t>
      </w:r>
      <w:r>
        <w:rPr>
          <w:lang w:val="en-AU"/>
        </w:rPr>
        <w:t xml:space="preserve"> that merely copied or translated sections of the text without thoughtful consideration of the question at hand. </w:t>
      </w:r>
    </w:p>
    <w:p w14:paraId="3D0DD74E" w14:textId="4F021F92" w:rsidR="009E6A8E" w:rsidRPr="00BB2181" w:rsidRDefault="009E6A8E" w:rsidP="00BB2181">
      <w:pPr>
        <w:pStyle w:val="VCAAHeading3"/>
      </w:pPr>
      <w:r w:rsidRPr="00BB2181">
        <w:t>P</w:t>
      </w:r>
      <w:r w:rsidR="00F70B19">
        <w:t>art</w:t>
      </w:r>
      <w:r w:rsidRPr="00BB2181">
        <w:t xml:space="preserve"> A</w:t>
      </w:r>
    </w:p>
    <w:p w14:paraId="1CF92390" w14:textId="449902D1" w:rsidR="0052323F" w:rsidRPr="00320339" w:rsidRDefault="0052323F" w:rsidP="00BB2181">
      <w:pPr>
        <w:pStyle w:val="VCAAHeading4"/>
      </w:pPr>
      <w:r w:rsidRPr="00320339">
        <w:t>Text 7</w:t>
      </w:r>
    </w:p>
    <w:p w14:paraId="4BE32A62" w14:textId="1C04A83B" w:rsidR="00320339" w:rsidRDefault="0052323F" w:rsidP="00BB2181">
      <w:pPr>
        <w:pStyle w:val="VCAAHeading5"/>
      </w:pPr>
      <w:r>
        <w:t>Question 7a</w:t>
      </w:r>
      <w:r w:rsidR="00320339">
        <w:t>.</w:t>
      </w:r>
    </w:p>
    <w:p w14:paraId="21CDDC4B" w14:textId="228A86CC" w:rsidR="0052323F" w:rsidRDefault="0052323F" w:rsidP="0052323F">
      <w:pPr>
        <w:pStyle w:val="VCAAbody"/>
        <w:rPr>
          <w:lang w:val="en-AU"/>
        </w:rPr>
      </w:pPr>
      <w:r>
        <w:rPr>
          <w:lang w:val="en-AU"/>
        </w:rPr>
        <w:t xml:space="preserve">The two innovations that transformed the development of newspapers are: </w:t>
      </w:r>
    </w:p>
    <w:p w14:paraId="3747D092" w14:textId="77777777" w:rsidR="0052323F" w:rsidRPr="00BB2181" w:rsidRDefault="0052323F" w:rsidP="001730D1">
      <w:pPr>
        <w:pStyle w:val="VCAAbullet"/>
      </w:pPr>
      <w:r w:rsidRPr="00BB2181">
        <w:t>the invention of print / printing</w:t>
      </w:r>
    </w:p>
    <w:p w14:paraId="59193B24" w14:textId="28210A28" w:rsidR="0052323F" w:rsidRPr="00BB2181" w:rsidRDefault="0052323F" w:rsidP="001730D1">
      <w:pPr>
        <w:pStyle w:val="VCAAbullet"/>
      </w:pPr>
      <w:r w:rsidRPr="00BB2181">
        <w:t>the development of post offices</w:t>
      </w:r>
      <w:r w:rsidR="008464A0">
        <w:t>.</w:t>
      </w:r>
    </w:p>
    <w:p w14:paraId="169CCD38" w14:textId="47F7E30E" w:rsidR="0052323F" w:rsidRDefault="0052323F" w:rsidP="0052323F">
      <w:pPr>
        <w:pStyle w:val="VCAAbody"/>
        <w:rPr>
          <w:lang w:val="en-AU"/>
        </w:rPr>
      </w:pPr>
      <w:r>
        <w:rPr>
          <w:lang w:val="en-AU"/>
        </w:rPr>
        <w:t>Most students were successful in noting the two</w:t>
      </w:r>
      <w:r w:rsidR="00FF0E22">
        <w:rPr>
          <w:lang w:val="en-AU"/>
        </w:rPr>
        <w:t xml:space="preserve"> points</w:t>
      </w:r>
      <w:r>
        <w:rPr>
          <w:lang w:val="en-AU"/>
        </w:rPr>
        <w:t xml:space="preserve">. </w:t>
      </w:r>
    </w:p>
    <w:p w14:paraId="4744E05A" w14:textId="77777777" w:rsidR="00320339" w:rsidRDefault="0052323F" w:rsidP="00BB2181">
      <w:pPr>
        <w:pStyle w:val="VCAAHeading5"/>
      </w:pPr>
      <w:r>
        <w:t>Question 7b</w:t>
      </w:r>
      <w:r w:rsidR="00320339">
        <w:t>.</w:t>
      </w:r>
    </w:p>
    <w:p w14:paraId="328849C5" w14:textId="4ED0BE4C" w:rsidR="0052323F" w:rsidRDefault="0052323F" w:rsidP="0052323F">
      <w:pPr>
        <w:pStyle w:val="VCAAbody"/>
        <w:rPr>
          <w:lang w:val="en-AU"/>
        </w:rPr>
      </w:pPr>
      <w:r>
        <w:rPr>
          <w:lang w:val="en-AU"/>
        </w:rPr>
        <w:t xml:space="preserve">The following four features </w:t>
      </w:r>
      <w:r w:rsidR="008464A0">
        <w:rPr>
          <w:lang w:val="en-AU"/>
        </w:rPr>
        <w:t>were required for a</w:t>
      </w:r>
      <w:r>
        <w:rPr>
          <w:lang w:val="en-AU"/>
        </w:rPr>
        <w:t xml:space="preserve"> full and correct answer</w:t>
      </w:r>
      <w:r w:rsidR="00FF0E22">
        <w:rPr>
          <w:lang w:val="en-AU"/>
        </w:rPr>
        <w:t>.</w:t>
      </w:r>
      <w:r>
        <w:rPr>
          <w:lang w:val="en-AU"/>
        </w:rPr>
        <w:t xml:space="preserve"> </w:t>
      </w:r>
    </w:p>
    <w:p w14:paraId="266B4C7C" w14:textId="19FC66E1" w:rsidR="0052323F" w:rsidRPr="00BB2181" w:rsidRDefault="0052323F" w:rsidP="001730D1">
      <w:pPr>
        <w:pStyle w:val="VCAAbullet"/>
      </w:pPr>
      <w:r w:rsidRPr="00BB2181">
        <w:t xml:space="preserve">Hebrew newspapers included/published new Hebrew words (and some students added that </w:t>
      </w:r>
      <w:r w:rsidR="00403AB3">
        <w:t xml:space="preserve">this </w:t>
      </w:r>
      <w:r w:rsidRPr="00BB2181">
        <w:t xml:space="preserve">contributed to the revival of the Hebrew </w:t>
      </w:r>
      <w:r w:rsidR="00FF0E22">
        <w:t>l</w:t>
      </w:r>
      <w:r w:rsidRPr="00BB2181">
        <w:t>anguage)</w:t>
      </w:r>
      <w:r w:rsidR="00FF0E22">
        <w:t>.</w:t>
      </w:r>
    </w:p>
    <w:p w14:paraId="7D620590" w14:textId="36EC08A7" w:rsidR="0052323F" w:rsidRPr="00BB2181" w:rsidRDefault="0052323F" w:rsidP="001730D1">
      <w:pPr>
        <w:pStyle w:val="VCAAbullet"/>
      </w:pPr>
      <w:r w:rsidRPr="00BB2181">
        <w:t>Newspapers represented the social-cultural uniqueness of different community groups</w:t>
      </w:r>
      <w:r w:rsidR="00FF0E22">
        <w:t xml:space="preserve"> </w:t>
      </w:r>
      <w:r w:rsidRPr="00BB2181">
        <w:t>/</w:t>
      </w:r>
      <w:r w:rsidR="00FF0E22">
        <w:t xml:space="preserve"> </w:t>
      </w:r>
      <w:r w:rsidRPr="00BB2181">
        <w:t>migrants</w:t>
      </w:r>
      <w:r w:rsidR="00FF0E22">
        <w:t xml:space="preserve"> </w:t>
      </w:r>
      <w:r w:rsidRPr="00BB2181">
        <w:t>/</w:t>
      </w:r>
      <w:r w:rsidR="00FF0E22">
        <w:t xml:space="preserve"> </w:t>
      </w:r>
      <w:r w:rsidRPr="00BB2181">
        <w:t>Aliya waves</w:t>
      </w:r>
      <w:r w:rsidR="00FF0E22">
        <w:t>.</w:t>
      </w:r>
      <w:r w:rsidRPr="00BB2181">
        <w:t xml:space="preserve"> </w:t>
      </w:r>
    </w:p>
    <w:p w14:paraId="347C6152" w14:textId="6C79D811" w:rsidR="0052323F" w:rsidRPr="00BB2181" w:rsidRDefault="0052323F" w:rsidP="001730D1">
      <w:pPr>
        <w:pStyle w:val="VCAAbullet"/>
      </w:pPr>
      <w:r w:rsidRPr="00BB2181">
        <w:t>Newspapers were established and closed down</w:t>
      </w:r>
      <w:r w:rsidR="00FF0E22">
        <w:t xml:space="preserve"> </w:t>
      </w:r>
      <w:r w:rsidRPr="00BB2181">
        <w:t>/</w:t>
      </w:r>
      <w:r w:rsidR="00FF0E22">
        <w:t xml:space="preserve"> had </w:t>
      </w:r>
      <w:r w:rsidRPr="00BB2181">
        <w:t>frequent turnover</w:t>
      </w:r>
      <w:r w:rsidR="00FF0E22">
        <w:t>.</w:t>
      </w:r>
      <w:r w:rsidRPr="00BB2181">
        <w:t xml:space="preserve"> </w:t>
      </w:r>
    </w:p>
    <w:p w14:paraId="465A2076" w14:textId="1E9752AC" w:rsidR="0052323F" w:rsidRPr="00BB2181" w:rsidRDefault="0052323F" w:rsidP="001730D1">
      <w:pPr>
        <w:pStyle w:val="VCAAbullet"/>
      </w:pPr>
      <w:r w:rsidRPr="00BB2181">
        <w:t>Newspaper</w:t>
      </w:r>
      <w:r w:rsidR="00102FF4">
        <w:t>s</w:t>
      </w:r>
      <w:r w:rsidRPr="00BB2181">
        <w:t xml:space="preserve"> developed to include modern features such as audio AND online formats</w:t>
      </w:r>
      <w:r w:rsidR="00102FF4">
        <w:t>.</w:t>
      </w:r>
    </w:p>
    <w:p w14:paraId="38F0BCC0" w14:textId="7FD8C78F" w:rsidR="0052323F" w:rsidRPr="00BB2181" w:rsidRDefault="0052323F" w:rsidP="00BB2181">
      <w:pPr>
        <w:pStyle w:val="VCAAbody"/>
      </w:pPr>
      <w:r w:rsidRPr="00BB2181">
        <w:lastRenderedPageBreak/>
        <w:t xml:space="preserve">Some students did not discriminate between features of Hebrew newspapers developed in Israel, and the general development of </w:t>
      </w:r>
      <w:r w:rsidR="009E6A8E" w:rsidRPr="00BB2181">
        <w:t xml:space="preserve">Hebrew </w:t>
      </w:r>
      <w:r w:rsidRPr="00BB2181">
        <w:t xml:space="preserve">newspapers outside of Israel or in earlier periods. </w:t>
      </w:r>
      <w:r w:rsidR="009E6A8E" w:rsidRPr="00BB2181">
        <w:t xml:space="preserve">Other students mistakenly focused their answer on Ben Yehuda’s revival of the language, rather than the development of Hebrew newspapers. Students are encouraged to </w:t>
      </w:r>
      <w:proofErr w:type="spellStart"/>
      <w:r w:rsidR="009E6A8E" w:rsidRPr="00BB2181">
        <w:t>practise</w:t>
      </w:r>
      <w:proofErr w:type="spellEnd"/>
      <w:r w:rsidR="009E6A8E" w:rsidRPr="00BB2181">
        <w:t xml:space="preserve"> identifying and carefully selecting information from texts to answer specific questions. </w:t>
      </w:r>
    </w:p>
    <w:p w14:paraId="48EE7C5D" w14:textId="4AD6DD88" w:rsidR="009E6A8E" w:rsidRPr="00320339" w:rsidRDefault="009E6A8E" w:rsidP="00BB2181">
      <w:pPr>
        <w:pStyle w:val="VCAAHeading4"/>
      </w:pPr>
      <w:r w:rsidRPr="00320339">
        <w:t>Text 8</w:t>
      </w:r>
    </w:p>
    <w:p w14:paraId="6B26C0E2" w14:textId="38802D7A" w:rsidR="00320339" w:rsidRDefault="009E6A8E" w:rsidP="00BB2181">
      <w:pPr>
        <w:pStyle w:val="VCAAHeading5"/>
      </w:pPr>
      <w:r>
        <w:t>Question 8a</w:t>
      </w:r>
      <w:r w:rsidR="00320339">
        <w:t>.</w:t>
      </w:r>
    </w:p>
    <w:p w14:paraId="2FFD93C2" w14:textId="02EBBA2F" w:rsidR="009E6A8E" w:rsidRPr="00BB2181" w:rsidRDefault="009E6A8E" w:rsidP="00BB2181">
      <w:pPr>
        <w:pStyle w:val="VCAAbody"/>
      </w:pPr>
      <w:r w:rsidRPr="00BB2181">
        <w:t>To explain the significance of the balcony in Israeli culture, students needed to provide at least four of the following</w:t>
      </w:r>
      <w:r w:rsidR="00102FF4">
        <w:t>.</w:t>
      </w:r>
      <w:r w:rsidRPr="00BB2181">
        <w:t xml:space="preserve"> </w:t>
      </w:r>
    </w:p>
    <w:p w14:paraId="77F5238F" w14:textId="2051DDE5" w:rsidR="009E6A8E" w:rsidRPr="00BB2181" w:rsidRDefault="009E6A8E" w:rsidP="001730D1">
      <w:pPr>
        <w:pStyle w:val="VCAAbullet"/>
      </w:pPr>
      <w:r w:rsidRPr="00BB2181">
        <w:t>It enables families to come together</w:t>
      </w:r>
      <w:r w:rsidR="00102FF4">
        <w:t xml:space="preserve"> </w:t>
      </w:r>
      <w:r w:rsidRPr="00BB2181">
        <w:t>/ a family gathering</w:t>
      </w:r>
      <w:r w:rsidR="00102FF4">
        <w:t>.</w:t>
      </w:r>
      <w:r w:rsidRPr="00BB2181">
        <w:t xml:space="preserve"> </w:t>
      </w:r>
    </w:p>
    <w:p w14:paraId="126224EE" w14:textId="2852526D" w:rsidR="009E6A8E" w:rsidRPr="00BB2181" w:rsidRDefault="009E6A8E" w:rsidP="001730D1">
      <w:pPr>
        <w:pStyle w:val="VCAAbullet"/>
      </w:pPr>
      <w:r w:rsidRPr="00BB2181">
        <w:t>It enables social gathering</w:t>
      </w:r>
      <w:r w:rsidR="00102FF4">
        <w:t xml:space="preserve"> </w:t>
      </w:r>
      <w:r w:rsidRPr="00BB2181">
        <w:t>/</w:t>
      </w:r>
      <w:r w:rsidR="00102FF4">
        <w:t xml:space="preserve"> </w:t>
      </w:r>
      <w:r w:rsidRPr="00BB2181">
        <w:t xml:space="preserve">communication with </w:t>
      </w:r>
      <w:r w:rsidR="00266AE1" w:rsidRPr="00BB2181">
        <w:t>neighbours</w:t>
      </w:r>
      <w:r w:rsidRPr="00BB2181">
        <w:t>/friends</w:t>
      </w:r>
      <w:r w:rsidR="00102FF4">
        <w:t>.</w:t>
      </w:r>
    </w:p>
    <w:p w14:paraId="5A2F7B3A" w14:textId="17139D23" w:rsidR="009E6A8E" w:rsidRPr="00BB2181" w:rsidRDefault="009E6A8E" w:rsidP="001730D1">
      <w:pPr>
        <w:pStyle w:val="VCAAbullet"/>
      </w:pPr>
      <w:r w:rsidRPr="00BB2181">
        <w:t>The balcony maintained its role despite changes over time</w:t>
      </w:r>
      <w:r w:rsidR="00102FF4">
        <w:t xml:space="preserve"> </w:t>
      </w:r>
      <w:r w:rsidRPr="00BB2181">
        <w:t>/ changes in lifestyle</w:t>
      </w:r>
      <w:r w:rsidR="00102FF4">
        <w:t>.</w:t>
      </w:r>
      <w:r w:rsidRPr="00BB2181">
        <w:t xml:space="preserve">  </w:t>
      </w:r>
    </w:p>
    <w:p w14:paraId="6A9745D2" w14:textId="66801078" w:rsidR="009E6A8E" w:rsidRPr="00BB2181" w:rsidRDefault="009E6A8E" w:rsidP="001730D1">
      <w:pPr>
        <w:pStyle w:val="VCAAbullet"/>
      </w:pPr>
      <w:r w:rsidRPr="00BB2181">
        <w:t>It allows private and public spaces to intersect</w:t>
      </w:r>
      <w:r w:rsidR="00102FF4">
        <w:t>.</w:t>
      </w:r>
    </w:p>
    <w:p w14:paraId="485E7CC1" w14:textId="5A04B3BE" w:rsidR="009E6A8E" w:rsidRPr="00BB2181" w:rsidRDefault="009E6A8E" w:rsidP="001730D1">
      <w:pPr>
        <w:pStyle w:val="VCAAbullet"/>
      </w:pPr>
      <w:r w:rsidRPr="00BB2181">
        <w:t>Balconies maintain Israeli togetherness/unity</w:t>
      </w:r>
      <w:r w:rsidR="00102FF4">
        <w:t>.</w:t>
      </w:r>
      <w:r w:rsidRPr="00BB2181">
        <w:t xml:space="preserve"> </w:t>
      </w:r>
    </w:p>
    <w:p w14:paraId="36C24AA2" w14:textId="77D7012F" w:rsidR="009E6A8E" w:rsidRPr="00BB2181" w:rsidRDefault="009E6A8E" w:rsidP="00BB2181">
      <w:pPr>
        <w:pStyle w:val="VCAAbody"/>
      </w:pPr>
      <w:r w:rsidRPr="00BB2181">
        <w:t xml:space="preserve">A common misconception here was mistakenly attributing Israel’s climate as a feature of culture. </w:t>
      </w:r>
    </w:p>
    <w:p w14:paraId="10D7C962" w14:textId="392136A3" w:rsidR="009E6A8E" w:rsidRPr="00BB2181" w:rsidRDefault="008464A0" w:rsidP="00BB2181">
      <w:pPr>
        <w:pStyle w:val="VCAAHeading3"/>
      </w:pPr>
      <w:r w:rsidRPr="00BB2181">
        <w:t>P</w:t>
      </w:r>
      <w:r>
        <w:t>art</w:t>
      </w:r>
      <w:r w:rsidRPr="00BB2181">
        <w:t xml:space="preserve"> </w:t>
      </w:r>
      <w:r w:rsidR="009E6A8E" w:rsidRPr="00BB2181">
        <w:t>B</w:t>
      </w:r>
    </w:p>
    <w:p w14:paraId="3E3F96AA" w14:textId="7E93D1D8" w:rsidR="009E6A8E" w:rsidRPr="00320339" w:rsidRDefault="009E6A8E" w:rsidP="00BB2181">
      <w:pPr>
        <w:pStyle w:val="VCAAHeading4"/>
      </w:pPr>
      <w:r w:rsidRPr="00320339">
        <w:t xml:space="preserve">Question 9 </w:t>
      </w:r>
    </w:p>
    <w:p w14:paraId="7D2919A9" w14:textId="1E45EBA6" w:rsidR="009E6A8E" w:rsidRPr="00BB2181" w:rsidRDefault="009E6A8E" w:rsidP="00BB2181">
      <w:pPr>
        <w:pStyle w:val="VCAAbody"/>
      </w:pPr>
      <w:r w:rsidRPr="00BB2181">
        <w:t xml:space="preserve">This question required students to write an email to the head of the </w:t>
      </w:r>
      <w:proofErr w:type="spellStart"/>
      <w:r w:rsidRPr="00BB2181">
        <w:t>neighbourhood</w:t>
      </w:r>
      <w:proofErr w:type="spellEnd"/>
      <w:r w:rsidRPr="00BB2181">
        <w:t xml:space="preserve"> committee, evaluating the recommendation to upgrade the park. Responses that scored high</w:t>
      </w:r>
      <w:r w:rsidR="00102FF4">
        <w:t>ly</w:t>
      </w:r>
      <w:r w:rsidRPr="00BB2181">
        <w:t xml:space="preserve"> thoughtfully responded to the </w:t>
      </w:r>
      <w:r w:rsidR="00102FF4">
        <w:t>directive</w:t>
      </w:r>
      <w:r w:rsidRPr="00BB2181">
        <w:t xml:space="preserve"> in the text to structure and sequence an evaluative response. </w:t>
      </w:r>
      <w:r w:rsidR="007278AA">
        <w:t xml:space="preserve">They identified a wide range of points in their response and used language accurately and appropriately to convey meaning. </w:t>
      </w:r>
      <w:r w:rsidRPr="00BB2181">
        <w:t xml:space="preserve">Suggested points students may have included were: </w:t>
      </w:r>
    </w:p>
    <w:p w14:paraId="37FFEF37" w14:textId="77777777" w:rsidR="009E6A8E" w:rsidRPr="009B2B65" w:rsidRDefault="009E6A8E" w:rsidP="00BB2181">
      <w:pPr>
        <w:pStyle w:val="VCAAbodyhebrew"/>
        <w:rPr>
          <w:rtl/>
        </w:rPr>
      </w:pPr>
      <w:r w:rsidRPr="009B2B65">
        <w:rPr>
          <w:rtl/>
        </w:rPr>
        <w:t>בעד</w:t>
      </w:r>
    </w:p>
    <w:p w14:paraId="7088DDA1" w14:textId="2ECF3E2B" w:rsidR="009E6A8E" w:rsidRPr="009B2B65" w:rsidRDefault="009E6A8E" w:rsidP="001730D1">
      <w:pPr>
        <w:pStyle w:val="VCAAbulletHebrew"/>
      </w:pPr>
      <w:r w:rsidRPr="009B2B65">
        <w:rPr>
          <w:rtl/>
        </w:rPr>
        <w:t>שדרוג מתקני הפארק - חנייה, דרכי גישה, שירותים הם שינויים חיוביים שיגרמו ליותר משפחות להגיע לפארק ולבלות בו</w:t>
      </w:r>
    </w:p>
    <w:p w14:paraId="4DAB62B9" w14:textId="629E1E65" w:rsidR="009E6A8E" w:rsidRPr="009B2B65" w:rsidRDefault="009E6A8E" w:rsidP="001730D1">
      <w:pPr>
        <w:pStyle w:val="VCAAbulletHebrew"/>
      </w:pPr>
      <w:r w:rsidRPr="009B2B65">
        <w:rPr>
          <w:rtl/>
        </w:rPr>
        <w:t>הוספת בידור, בתי-קפה וקיום אירועים בפארק יהפכו את המקום לשוקק חיים וישדרגו את חיי החברה של התושבים</w:t>
      </w:r>
      <w:r w:rsidR="00E15B62">
        <w:rPr>
          <w:rFonts w:hint="cs"/>
          <w:rtl/>
        </w:rPr>
        <w:t>, וגם</w:t>
      </w:r>
      <w:r w:rsidRPr="009B2B65">
        <w:rPr>
          <w:rtl/>
        </w:rPr>
        <w:t xml:space="preserve"> יאפשר</w:t>
      </w:r>
      <w:r w:rsidR="00E15B62">
        <w:rPr>
          <w:rFonts w:hint="cs"/>
          <w:rtl/>
        </w:rPr>
        <w:t>ו</w:t>
      </w:r>
      <w:r w:rsidRPr="009B2B65">
        <w:rPr>
          <w:rtl/>
        </w:rPr>
        <w:t xml:space="preserve"> יותר אפשרויות תעסוקה לתושבי המקום</w:t>
      </w:r>
    </w:p>
    <w:p w14:paraId="42F72926" w14:textId="7BA5FE56" w:rsidR="009E6A8E" w:rsidRPr="009B2B65" w:rsidRDefault="009E6A8E" w:rsidP="001730D1">
      <w:pPr>
        <w:pStyle w:val="VCAAbulletHebrew"/>
      </w:pPr>
      <w:r w:rsidRPr="009B2B65">
        <w:rPr>
          <w:rtl/>
        </w:rPr>
        <w:t>נראות הפארק – לא עוד מקום עזוב ומוזנח</w:t>
      </w:r>
      <w:r w:rsidR="00E15B62">
        <w:rPr>
          <w:rFonts w:hint="cs"/>
          <w:rtl/>
        </w:rPr>
        <w:t>, אלא מקום שמתאים לצרכי התושבים כיום</w:t>
      </w:r>
    </w:p>
    <w:p w14:paraId="1EF27DC2" w14:textId="77777777" w:rsidR="009E6A8E" w:rsidRPr="009B2B65" w:rsidRDefault="009E6A8E" w:rsidP="00BB2181">
      <w:pPr>
        <w:pStyle w:val="VCAAbodyhebrew"/>
      </w:pPr>
      <w:r w:rsidRPr="009B2B65">
        <w:rPr>
          <w:rtl/>
        </w:rPr>
        <w:t>נגד</w:t>
      </w:r>
    </w:p>
    <w:p w14:paraId="57CF44FB" w14:textId="73A51E8B" w:rsidR="009E6A8E" w:rsidRPr="00BB2181" w:rsidRDefault="009E6A8E" w:rsidP="001730D1">
      <w:pPr>
        <w:pStyle w:val="VCAAbulletHebrew"/>
      </w:pPr>
      <w:r w:rsidRPr="009B2B65">
        <w:rPr>
          <w:rtl/>
        </w:rPr>
        <w:t>יופי הטבע הראשוני / הפראי ייהרס עם השדרוג</w:t>
      </w:r>
    </w:p>
    <w:p w14:paraId="4596324A" w14:textId="77777777" w:rsidR="009E6A8E" w:rsidRPr="00BB2181" w:rsidRDefault="009E6A8E" w:rsidP="001730D1">
      <w:pPr>
        <w:pStyle w:val="VCAAbulletHebrew"/>
      </w:pPr>
      <w:r w:rsidRPr="009B2B65">
        <w:rPr>
          <w:rtl/>
        </w:rPr>
        <w:t>ריחות פלאפל ובישולים ישתלטו על ריחות הפריחה הטבעית</w:t>
      </w:r>
    </w:p>
    <w:p w14:paraId="2E142A4F" w14:textId="77777777" w:rsidR="009E6A8E" w:rsidRPr="009B2B65" w:rsidRDefault="009E6A8E" w:rsidP="001730D1">
      <w:pPr>
        <w:pStyle w:val="VCAAbulletHebrew"/>
      </w:pPr>
      <w:r w:rsidRPr="009B2B65">
        <w:rPr>
          <w:rtl/>
        </w:rPr>
        <w:t xml:space="preserve">השקט שבו אפשר לשמוע את שירת הצפרים ושכשוך המים ייעלם  </w:t>
      </w:r>
    </w:p>
    <w:p w14:paraId="56A7E1FA" w14:textId="77777777" w:rsidR="009E6A8E" w:rsidRPr="009B2B65" w:rsidRDefault="009E6A8E" w:rsidP="001730D1">
      <w:pPr>
        <w:pStyle w:val="VCAAbulletHebrew"/>
        <w:rPr>
          <w:rtl/>
        </w:rPr>
      </w:pPr>
      <w:r w:rsidRPr="009B2B65">
        <w:rPr>
          <w:rtl/>
        </w:rPr>
        <w:t>הריגוש שבהליכה בשבילים לא מסומנים ייעלם</w:t>
      </w:r>
    </w:p>
    <w:p w14:paraId="51EE7363" w14:textId="3A7886B4" w:rsidR="009E6A8E" w:rsidRPr="00BB2181" w:rsidRDefault="009B2B65" w:rsidP="00BB2181">
      <w:pPr>
        <w:pStyle w:val="VCAAbody"/>
      </w:pPr>
      <w:r w:rsidRPr="00BB2181">
        <w:t>For</w:t>
      </w:r>
      <w:r w:rsidR="003D158F">
        <w:t>:</w:t>
      </w:r>
    </w:p>
    <w:p w14:paraId="43CD8B7C" w14:textId="2882ADDD" w:rsidR="009E6A8E" w:rsidRPr="00BB2181" w:rsidRDefault="009E6A8E" w:rsidP="001730D1">
      <w:pPr>
        <w:pStyle w:val="VCAAbullet"/>
      </w:pPr>
      <w:r w:rsidRPr="00BB2181">
        <w:t xml:space="preserve">Upgrading the facilities at the park such as </w:t>
      </w:r>
      <w:r w:rsidR="00102FF4">
        <w:t xml:space="preserve">a </w:t>
      </w:r>
      <w:r w:rsidRPr="00BB2181">
        <w:t xml:space="preserve">parking area, easily accessible paths and toilets </w:t>
      </w:r>
      <w:r w:rsidR="00A96E1D">
        <w:t>is a</w:t>
      </w:r>
      <w:r w:rsidR="00A96E1D" w:rsidRPr="00BB2181">
        <w:t xml:space="preserve"> </w:t>
      </w:r>
      <w:r w:rsidRPr="00BB2181">
        <w:t>positive change for the public</w:t>
      </w:r>
      <w:r w:rsidRPr="00BB2181">
        <w:rPr>
          <w:rtl/>
        </w:rPr>
        <w:t>.</w:t>
      </w:r>
      <w:r w:rsidR="00E15B62" w:rsidRPr="00BB2181">
        <w:t xml:space="preserve"> These changes will attract more people to the park</w:t>
      </w:r>
      <w:r w:rsidR="00102FF4">
        <w:t>.</w:t>
      </w:r>
    </w:p>
    <w:p w14:paraId="3F6CF647" w14:textId="668A1AB9" w:rsidR="009E6A8E" w:rsidRPr="00BB2181" w:rsidRDefault="009E6A8E" w:rsidP="001730D1">
      <w:pPr>
        <w:pStyle w:val="VCAAbullet"/>
      </w:pPr>
      <w:r w:rsidRPr="00BB2181">
        <w:t>Provision of entertainment and a variety of eateries</w:t>
      </w:r>
      <w:r w:rsidR="00E15B62" w:rsidRPr="00BB2181">
        <w:t xml:space="preserve"> as well as events will contribute positively to the residents’ social life. It will also allow them more employment opportunities.</w:t>
      </w:r>
    </w:p>
    <w:p w14:paraId="54A34FBE" w14:textId="7DE485CC" w:rsidR="009E6A8E" w:rsidRDefault="00E15B62" w:rsidP="001730D1">
      <w:pPr>
        <w:pStyle w:val="VCAAbullet"/>
      </w:pPr>
      <w:r w:rsidRPr="00BB2181">
        <w:t xml:space="preserve">The </w:t>
      </w:r>
      <w:r w:rsidR="009E6A8E" w:rsidRPr="00BB2181">
        <w:t>park is deserted</w:t>
      </w:r>
      <w:r w:rsidR="00102FF4">
        <w:t>;</w:t>
      </w:r>
      <w:r w:rsidRPr="00BB2181">
        <w:t xml:space="preserve"> a</w:t>
      </w:r>
      <w:r w:rsidR="009E6A8E" w:rsidRPr="00BB2181">
        <w:t>n upgraded park will suit today’s needs</w:t>
      </w:r>
      <w:r w:rsidR="00102FF4">
        <w:t>.</w:t>
      </w:r>
    </w:p>
    <w:p w14:paraId="2DA3121F" w14:textId="177807FD" w:rsidR="0028240A" w:rsidRPr="003D158F" w:rsidRDefault="0028240A" w:rsidP="001730D1">
      <w:pPr>
        <w:pStyle w:val="VCAAbullet"/>
      </w:pPr>
      <w:r w:rsidRPr="003D158F">
        <w:t>Changes will attract more people to the park</w:t>
      </w:r>
      <w:r w:rsidR="00A96E1D">
        <w:t xml:space="preserve"> </w:t>
      </w:r>
      <w:r w:rsidRPr="003D158F">
        <w:t>/ park is deserted and upgrade</w:t>
      </w:r>
      <w:r w:rsidR="00A96E1D">
        <w:t>s</w:t>
      </w:r>
      <w:r w:rsidRPr="003D158F">
        <w:t xml:space="preserve"> will bring people</w:t>
      </w:r>
      <w:r w:rsidR="004615B8">
        <w:t>.</w:t>
      </w:r>
    </w:p>
    <w:p w14:paraId="63FAEEE0" w14:textId="7B75B6CD" w:rsidR="0028240A" w:rsidRPr="003D158F" w:rsidRDefault="0028240A" w:rsidP="001730D1">
      <w:pPr>
        <w:pStyle w:val="VCAAbullet"/>
      </w:pPr>
      <w:r w:rsidRPr="003D158F">
        <w:t>An upgraded park will suit today’s needs</w:t>
      </w:r>
      <w:r w:rsidR="004615B8">
        <w:t>.</w:t>
      </w:r>
    </w:p>
    <w:p w14:paraId="3EF5CB8A" w14:textId="77777777" w:rsidR="003D158F" w:rsidRDefault="003D158F">
      <w:pPr>
        <w:rPr>
          <w:rFonts w:ascii="Arial" w:hAnsi="Arial" w:cs="Arial"/>
          <w:color w:val="000000" w:themeColor="text1"/>
          <w:sz w:val="20"/>
        </w:rPr>
      </w:pPr>
      <w:r>
        <w:br w:type="page"/>
      </w:r>
    </w:p>
    <w:p w14:paraId="13EE29AE" w14:textId="768E33CA" w:rsidR="009E6A8E" w:rsidRPr="00BB2181" w:rsidRDefault="009B2B65" w:rsidP="00BB2181">
      <w:pPr>
        <w:pStyle w:val="VCAAbody"/>
      </w:pPr>
      <w:r w:rsidRPr="00BB2181">
        <w:lastRenderedPageBreak/>
        <w:t>Against</w:t>
      </w:r>
      <w:r w:rsidR="003D158F">
        <w:t>:</w:t>
      </w:r>
    </w:p>
    <w:p w14:paraId="32C1C4B7" w14:textId="042C4FDB" w:rsidR="009E6A8E" w:rsidRPr="00BB2181" w:rsidRDefault="009E6A8E" w:rsidP="001730D1">
      <w:pPr>
        <w:pStyle w:val="VCAAbullet"/>
      </w:pPr>
      <w:r w:rsidRPr="00BB2181">
        <w:t>The old natural beauty of the park may be threatened by the upgrade</w:t>
      </w:r>
      <w:r w:rsidR="00102FF4">
        <w:t>.</w:t>
      </w:r>
    </w:p>
    <w:p w14:paraId="4EA4656A" w14:textId="330025FA" w:rsidR="009E6A8E" w:rsidRPr="00BB2181" w:rsidRDefault="009E6A8E" w:rsidP="001730D1">
      <w:pPr>
        <w:pStyle w:val="VCAAbullet"/>
      </w:pPr>
      <w:r w:rsidRPr="00BB2181">
        <w:t>The natural smells of the blossoms may be overtaken by the smell of falafel</w:t>
      </w:r>
      <w:r w:rsidR="00102FF4">
        <w:t>.</w:t>
      </w:r>
    </w:p>
    <w:p w14:paraId="13D3718C" w14:textId="27BDC21C" w:rsidR="009E6A8E" w:rsidRPr="00BB2181" w:rsidRDefault="009E6A8E" w:rsidP="001730D1">
      <w:pPr>
        <w:pStyle w:val="VCAAbullet"/>
      </w:pPr>
      <w:r w:rsidRPr="00BB2181">
        <w:t>The focus/attraction of the park will no longer be the beauty of the trees or the sound of the birds</w:t>
      </w:r>
      <w:r w:rsidR="00102FF4">
        <w:t>.</w:t>
      </w:r>
    </w:p>
    <w:p w14:paraId="741ED1C1" w14:textId="35CC814B" w:rsidR="00E15B62" w:rsidRPr="00BB2181" w:rsidRDefault="00E15B62" w:rsidP="001730D1">
      <w:pPr>
        <w:pStyle w:val="VCAAbullet"/>
      </w:pPr>
      <w:r w:rsidRPr="00BB2181">
        <w:t xml:space="preserve">The </w:t>
      </w:r>
      <w:r w:rsidR="00972F50" w:rsidRPr="00BB2181">
        <w:t>excitement of walking in undesignated routes will be threatened by the upgrade</w:t>
      </w:r>
      <w:r w:rsidR="00102FF4">
        <w:t>.</w:t>
      </w:r>
    </w:p>
    <w:p w14:paraId="33BE09F9" w14:textId="4E82B0FD" w:rsidR="00D26E5D" w:rsidRDefault="009E6A8E" w:rsidP="00BB2181">
      <w:pPr>
        <w:pStyle w:val="VCAAbody"/>
      </w:pPr>
      <w:r w:rsidRPr="00BB2181">
        <w:t>Less successful responses repeated the original text</w:t>
      </w:r>
      <w:r w:rsidR="009B2B65" w:rsidRPr="00BB2181">
        <w:t xml:space="preserve"> word-</w:t>
      </w:r>
      <w:r w:rsidR="00102FF4">
        <w:t>for</w:t>
      </w:r>
      <w:r w:rsidR="009B2B65" w:rsidRPr="00BB2181">
        <w:t>-word</w:t>
      </w:r>
      <w:r w:rsidRPr="00BB2181">
        <w:t xml:space="preserve">, rather than responding to </w:t>
      </w:r>
      <w:r w:rsidR="007278AA">
        <w:t>the task.</w:t>
      </w:r>
      <w:r w:rsidRPr="00BB2181">
        <w:t xml:space="preserve"> </w:t>
      </w:r>
      <w:r w:rsidR="004733C0">
        <w:t xml:space="preserve">It is important that students manipulate language to successfully convey the original meaning without relying on the original text. </w:t>
      </w:r>
      <w:r w:rsidRPr="00BB2181">
        <w:t>Other responses</w:t>
      </w:r>
      <w:r w:rsidR="001B46AA">
        <w:t xml:space="preserve"> that did not score well</w:t>
      </w:r>
      <w:r w:rsidRPr="00BB2181">
        <w:t xml:space="preserve"> failed to evaluate and used a persuasive</w:t>
      </w:r>
      <w:r w:rsidR="009B2B65" w:rsidRPr="00BB2181">
        <w:t xml:space="preserve"> or informative </w:t>
      </w:r>
      <w:r w:rsidRPr="00BB2181">
        <w:t xml:space="preserve">style instead. </w:t>
      </w:r>
      <w:r w:rsidR="00ED3488">
        <w:t>More f</w:t>
      </w:r>
      <w:r w:rsidRPr="00BB2181">
        <w:t xml:space="preserve">ocus should </w:t>
      </w:r>
      <w:r w:rsidR="004733C0">
        <w:t xml:space="preserve">also </w:t>
      </w:r>
      <w:r w:rsidRPr="00BB2181">
        <w:t xml:space="preserve">be given to the ability to organise ideas to meet the requirements of the text. </w:t>
      </w:r>
    </w:p>
    <w:p w14:paraId="20D8C106" w14:textId="614DB50D" w:rsidR="00F73F1F" w:rsidRDefault="00F73F1F" w:rsidP="00F73F1F">
      <w:pPr>
        <w:pStyle w:val="VCAAHeading2"/>
        <w:rPr>
          <w:lang w:val="en-AU"/>
        </w:rPr>
      </w:pPr>
      <w:r w:rsidRPr="00A5154B">
        <w:rPr>
          <w:lang w:val="en-AU"/>
        </w:rPr>
        <w:t xml:space="preserve">Section 3: Writing in </w:t>
      </w:r>
      <w:r w:rsidR="009E6A8E">
        <w:rPr>
          <w:lang w:val="en-AU"/>
        </w:rPr>
        <w:t>Hebrew</w:t>
      </w:r>
    </w:p>
    <w:p w14:paraId="05DDA167" w14:textId="676CB737" w:rsidR="009E6A8E" w:rsidRPr="00BB2181" w:rsidRDefault="009E6A8E" w:rsidP="00BB2181">
      <w:pPr>
        <w:pStyle w:val="VCAAHeading3"/>
      </w:pPr>
      <w:r w:rsidRPr="00BB2181">
        <w:t xml:space="preserve">Question 10 </w:t>
      </w:r>
    </w:p>
    <w:p w14:paraId="50EF308B" w14:textId="024A78F6" w:rsidR="009E6A8E" w:rsidRDefault="009E6A8E">
      <w:pPr>
        <w:pStyle w:val="VCAAbody"/>
        <w:rPr>
          <w:lang w:val="en-AU"/>
        </w:rPr>
      </w:pPr>
      <w:r>
        <w:rPr>
          <w:lang w:val="en-AU"/>
        </w:rPr>
        <w:t>Students were required to write the script of a speech, delivered at the school council meeting, to persuade the council members that yoga practice and medi</w:t>
      </w:r>
      <w:r w:rsidR="00ED3488">
        <w:rPr>
          <w:lang w:val="en-AU"/>
        </w:rPr>
        <w:t>t</w:t>
      </w:r>
      <w:r>
        <w:rPr>
          <w:lang w:val="en-AU"/>
        </w:rPr>
        <w:t xml:space="preserve">ation should be included in the school timetable. Suggested points students may have included were: </w:t>
      </w:r>
    </w:p>
    <w:p w14:paraId="4D76B4BE" w14:textId="7E0F1DAD" w:rsidR="00997C2A" w:rsidRDefault="009E6A8E" w:rsidP="00BB2181">
      <w:pPr>
        <w:pStyle w:val="VCAAbodyhebrew"/>
      </w:pPr>
      <w:r w:rsidRPr="009B2B65">
        <w:rPr>
          <w:rtl/>
        </w:rPr>
        <w:t>יתרונות</w:t>
      </w:r>
    </w:p>
    <w:p w14:paraId="791AF70B" w14:textId="7A669BDF" w:rsidR="009E6A8E" w:rsidRPr="009B2B65" w:rsidRDefault="009E6A8E" w:rsidP="001730D1">
      <w:pPr>
        <w:pStyle w:val="VCAAbulletHebrew"/>
      </w:pPr>
      <w:r w:rsidRPr="009B2B65">
        <w:rPr>
          <w:rtl/>
        </w:rPr>
        <w:t>אווירה רגועה בבית הספר ולכן תלמידים קשובים יותר למורים, שקט בכיתות, יכולות ריכוז גבוהות יותר, שיפור במערכות היחסים שבין התלמידים, סובלנות, שעה נוספת של פעילות גופנית</w:t>
      </w:r>
    </w:p>
    <w:p w14:paraId="1A845BE2" w14:textId="05D864FB" w:rsidR="009E6A8E" w:rsidRPr="009B2B65" w:rsidRDefault="009E6A8E" w:rsidP="001730D1">
      <w:pPr>
        <w:pStyle w:val="VCAAbulletHebrew"/>
      </w:pPr>
      <w:r w:rsidRPr="009B2B65">
        <w:rPr>
          <w:rtl/>
        </w:rPr>
        <w:t xml:space="preserve">רעיונות מעשיים לשילוב </w:t>
      </w:r>
      <w:r w:rsidR="00041C82" w:rsidRPr="009B2B65">
        <w:rPr>
          <w:rtl/>
        </w:rPr>
        <w:t>התרגול</w:t>
      </w:r>
      <w:r w:rsidRPr="009B2B65">
        <w:rPr>
          <w:rtl/>
        </w:rPr>
        <w:t xml:space="preserve"> בסדר-היום של התלמידים</w:t>
      </w:r>
    </w:p>
    <w:p w14:paraId="4B778C9A" w14:textId="1F68B4EE" w:rsidR="00997C2A" w:rsidRDefault="009E6A8E" w:rsidP="00BB2181">
      <w:pPr>
        <w:pStyle w:val="VCAAbody"/>
      </w:pPr>
      <w:r w:rsidRPr="00BB2181">
        <w:t>Advantages</w:t>
      </w:r>
      <w:r w:rsidR="003D158F">
        <w:t>:</w:t>
      </w:r>
    </w:p>
    <w:p w14:paraId="2A0889D4" w14:textId="24F26B6A" w:rsidR="00997C2A" w:rsidRDefault="009E6A8E" w:rsidP="001730D1">
      <w:pPr>
        <w:pStyle w:val="VCAAbullet"/>
      </w:pPr>
      <w:r w:rsidRPr="00BB2181">
        <w:t>a relaxed atmosphere, students attentive to each other and to the teachers</w:t>
      </w:r>
    </w:p>
    <w:p w14:paraId="0E6BC45B" w14:textId="030F8BC4" w:rsidR="00997C2A" w:rsidRDefault="009E6A8E" w:rsidP="001730D1">
      <w:pPr>
        <w:pStyle w:val="VCAAbullet"/>
      </w:pPr>
      <w:r w:rsidRPr="00BB2181">
        <w:t>quiet in the classrooms, cooperation between students of all ages, higher concentration</w:t>
      </w:r>
    </w:p>
    <w:p w14:paraId="7446C1B2" w14:textId="0EF1DB57" w:rsidR="009E6A8E" w:rsidRPr="00BB2181" w:rsidRDefault="004733C0" w:rsidP="001730D1">
      <w:pPr>
        <w:pStyle w:val="VCAAbullet"/>
      </w:pPr>
      <w:r>
        <w:t>learning</w:t>
      </w:r>
      <w:r w:rsidR="009E6A8E" w:rsidRPr="00BB2181">
        <w:t xml:space="preserve"> tolerance</w:t>
      </w:r>
      <w:r>
        <w:t xml:space="preserve">; </w:t>
      </w:r>
      <w:r w:rsidR="009E6A8E" w:rsidRPr="00BB2181">
        <w:t>the school is used for more than instilling knowledge</w:t>
      </w:r>
      <w:r>
        <w:t>;</w:t>
      </w:r>
      <w:r w:rsidRPr="00BB2181">
        <w:t xml:space="preserve"> </w:t>
      </w:r>
      <w:r w:rsidR="009E6A8E" w:rsidRPr="00BB2181">
        <w:t>students are</w:t>
      </w:r>
      <w:r w:rsidR="00997C2A">
        <w:t xml:space="preserve"> </w:t>
      </w:r>
      <w:r w:rsidR="009E6A8E" w:rsidRPr="00BB2181">
        <w:t>happy to have a new initiative</w:t>
      </w:r>
    </w:p>
    <w:p w14:paraId="2494007D" w14:textId="77F610E4" w:rsidR="009E6A8E" w:rsidRPr="00BB2181" w:rsidRDefault="00ED3488" w:rsidP="001730D1">
      <w:pPr>
        <w:pStyle w:val="VCAAbullet"/>
      </w:pPr>
      <w:r>
        <w:t>p</w:t>
      </w:r>
      <w:r w:rsidR="009E6A8E" w:rsidRPr="00BB2181">
        <w:t>ractical ideas for the integration of the activity into the students’ timetable</w:t>
      </w:r>
      <w:r>
        <w:t>.</w:t>
      </w:r>
    </w:p>
    <w:p w14:paraId="22CCE997" w14:textId="21EDD187" w:rsidR="00CA3ADA" w:rsidRDefault="009E6A8E" w:rsidP="00BB2181">
      <w:pPr>
        <w:pStyle w:val="VCAAbody"/>
      </w:pPr>
      <w:r w:rsidRPr="00BB2181">
        <w:t xml:space="preserve">Students </w:t>
      </w:r>
      <w:r w:rsidR="00ED3488">
        <w:t xml:space="preserve">who </w:t>
      </w:r>
      <w:r w:rsidRPr="00BB2181">
        <w:t xml:space="preserve">scored </w:t>
      </w:r>
      <w:r w:rsidR="00ED3488">
        <w:t xml:space="preserve">highly </w:t>
      </w:r>
      <w:r w:rsidR="00B363C4" w:rsidRPr="00BB2181">
        <w:t xml:space="preserve">structured the text as a speech and used persuasive language features </w:t>
      </w:r>
      <w:r w:rsidR="00B363C4" w:rsidRPr="00517F60">
        <w:rPr>
          <w:strike/>
        </w:rPr>
        <w:t>(</w:t>
      </w:r>
      <w:r w:rsidR="00B363C4" w:rsidRPr="00BB2181">
        <w:t xml:space="preserve">such as the use of </w:t>
      </w:r>
      <w:r w:rsidR="00ED3488">
        <w:t xml:space="preserve">the </w:t>
      </w:r>
      <w:r w:rsidR="00B363C4" w:rsidRPr="00BB2181">
        <w:t xml:space="preserve">superlative or the use of direct speech and questions posed to the audience to </w:t>
      </w:r>
      <w:r w:rsidR="004733C0">
        <w:t>create an emotional response.</w:t>
      </w:r>
      <w:r w:rsidR="00D26E5D">
        <w:t xml:space="preserve"> </w:t>
      </w:r>
    </w:p>
    <w:p w14:paraId="3B8BF4D8" w14:textId="77777777" w:rsidR="00CA3ADA" w:rsidRDefault="00CA3ADA">
      <w:pPr>
        <w:rPr>
          <w:rFonts w:ascii="Arial" w:hAnsi="Arial" w:cs="Arial"/>
          <w:color w:val="000000" w:themeColor="text1"/>
          <w:sz w:val="20"/>
        </w:rPr>
      </w:pPr>
      <w:r>
        <w:br w:type="page"/>
      </w:r>
    </w:p>
    <w:p w14:paraId="28DBB1B5" w14:textId="5FAE9607" w:rsidR="00B363C4" w:rsidRPr="00BB2181" w:rsidRDefault="00B363C4" w:rsidP="00BB2181">
      <w:pPr>
        <w:pStyle w:val="VCAAHeading3"/>
      </w:pPr>
      <w:r w:rsidRPr="00BB2181">
        <w:lastRenderedPageBreak/>
        <w:t>Question 11</w:t>
      </w:r>
    </w:p>
    <w:p w14:paraId="47BE7BE9" w14:textId="681C1CE7" w:rsidR="00B363C4" w:rsidRPr="00BB2181" w:rsidRDefault="00B363C4" w:rsidP="00BB2181">
      <w:pPr>
        <w:pStyle w:val="VCAAbody"/>
      </w:pPr>
      <w:r w:rsidRPr="00BB2181">
        <w:t xml:space="preserve">Students were required to </w:t>
      </w:r>
      <w:r w:rsidR="00041C82" w:rsidRPr="00BB2181">
        <w:t xml:space="preserve">write the text of an interview, to be published in a music magazine, to inform the readers about </w:t>
      </w:r>
      <w:r w:rsidR="006F7B42" w:rsidRPr="00BB2181">
        <w:t xml:space="preserve">a music band’s important milestones. The band’s members are all part of the same </w:t>
      </w:r>
      <w:r w:rsidR="00041C82" w:rsidRPr="00BB2181">
        <w:t>Israeli family. Suggested points that may have been included</w:t>
      </w:r>
      <w:r w:rsidR="00ED3488">
        <w:t xml:space="preserve"> are</w:t>
      </w:r>
      <w:r w:rsidR="00041C82" w:rsidRPr="00BB2181">
        <w:t xml:space="preserve">: </w:t>
      </w:r>
    </w:p>
    <w:p w14:paraId="48203420" w14:textId="77777777" w:rsidR="006F7B42" w:rsidRPr="009B2B65" w:rsidRDefault="006F7B42" w:rsidP="001730D1">
      <w:pPr>
        <w:pStyle w:val="VCAAbulletHebrew"/>
      </w:pPr>
      <w:r w:rsidRPr="009B2B65">
        <w:rPr>
          <w:rtl/>
        </w:rPr>
        <w:t xml:space="preserve">מוסיקה ישראלית </w:t>
      </w:r>
    </w:p>
    <w:p w14:paraId="167C7D7A" w14:textId="77777777" w:rsidR="006F7B42" w:rsidRPr="009B2B65" w:rsidRDefault="006F7B42" w:rsidP="001730D1">
      <w:pPr>
        <w:pStyle w:val="VCAAbulletHebrew"/>
      </w:pPr>
      <w:r w:rsidRPr="009B2B65">
        <w:rPr>
          <w:rtl/>
        </w:rPr>
        <w:t>משמעות המוסיקה עבורם, מדוע בחרו דווקא בכיוון הזה</w:t>
      </w:r>
    </w:p>
    <w:p w14:paraId="40E68098" w14:textId="77777777" w:rsidR="006F7B42" w:rsidRPr="009B2B65" w:rsidRDefault="006F7B42" w:rsidP="001730D1">
      <w:pPr>
        <w:pStyle w:val="VCAAbulletHebrew"/>
      </w:pPr>
      <w:r w:rsidRPr="009B2B65">
        <w:rPr>
          <w:rtl/>
        </w:rPr>
        <w:t>איך מרכיבים רפרטואר מתאים</w:t>
      </w:r>
    </w:p>
    <w:p w14:paraId="65E027CD" w14:textId="77777777" w:rsidR="006F7B42" w:rsidRPr="009B2B65" w:rsidRDefault="006F7B42" w:rsidP="001730D1">
      <w:pPr>
        <w:pStyle w:val="VCAAbulletHebrew"/>
      </w:pPr>
      <w:r w:rsidRPr="009B2B65">
        <w:rPr>
          <w:rtl/>
        </w:rPr>
        <w:t xml:space="preserve">השילוב בין משפחה ללהקה: יתרונות, קשיים, השפעות </w:t>
      </w:r>
    </w:p>
    <w:p w14:paraId="6363C27B" w14:textId="77777777" w:rsidR="006F7B42" w:rsidRPr="009B2B65" w:rsidRDefault="006F7B42" w:rsidP="001730D1">
      <w:pPr>
        <w:pStyle w:val="VCAAbulletHebrew"/>
      </w:pPr>
      <w:r w:rsidRPr="009B2B65">
        <w:rPr>
          <w:rtl/>
        </w:rPr>
        <w:t>קשר עם הקהל / חוויות מיוחדות</w:t>
      </w:r>
    </w:p>
    <w:p w14:paraId="0528CED1" w14:textId="77777777" w:rsidR="006F7B42" w:rsidRPr="009B2B65" w:rsidRDefault="006F7B42" w:rsidP="001730D1">
      <w:pPr>
        <w:pStyle w:val="VCAAbulletHebrew"/>
      </w:pPr>
      <w:r w:rsidRPr="009B2B65">
        <w:rPr>
          <w:rtl/>
        </w:rPr>
        <w:t>כיצד הכל התחיל ומה בעתיד</w:t>
      </w:r>
    </w:p>
    <w:p w14:paraId="39EB7BD6" w14:textId="77777777" w:rsidR="006F7B42" w:rsidRPr="00BB2181" w:rsidRDefault="006F7B42" w:rsidP="001730D1">
      <w:pPr>
        <w:pStyle w:val="VCAAbullet"/>
      </w:pPr>
      <w:r w:rsidRPr="00BB2181">
        <w:t xml:space="preserve">Israeli music </w:t>
      </w:r>
    </w:p>
    <w:p w14:paraId="19FA97E3" w14:textId="78C4667D" w:rsidR="006F7B42" w:rsidRPr="00BB2181" w:rsidRDefault="00ED3488" w:rsidP="001730D1">
      <w:pPr>
        <w:pStyle w:val="VCAAbullet"/>
      </w:pPr>
      <w:r>
        <w:t>t</w:t>
      </w:r>
      <w:r w:rsidR="006F7B42" w:rsidRPr="00BB2181">
        <w:t>he meaning of music for them, why they especially chose this direction</w:t>
      </w:r>
    </w:p>
    <w:p w14:paraId="3DA19C75" w14:textId="219CB2D6" w:rsidR="006F7B42" w:rsidRPr="00BB2181" w:rsidRDefault="00ED3488" w:rsidP="001730D1">
      <w:pPr>
        <w:pStyle w:val="VCAAbullet"/>
      </w:pPr>
      <w:r>
        <w:t>h</w:t>
      </w:r>
      <w:r w:rsidR="006F7B42" w:rsidRPr="00BB2181">
        <w:t xml:space="preserve">ow they put together a suitable repertoire </w:t>
      </w:r>
    </w:p>
    <w:p w14:paraId="7BFC08CB" w14:textId="1385851A" w:rsidR="006F7B42" w:rsidRPr="00BB2181" w:rsidRDefault="00ED3488" w:rsidP="001730D1">
      <w:pPr>
        <w:pStyle w:val="VCAAbullet"/>
      </w:pPr>
      <w:r>
        <w:t>t</w:t>
      </w:r>
      <w:r w:rsidR="006F7B42" w:rsidRPr="00BB2181">
        <w:t>he family as a band: advantages, difficulties, influences</w:t>
      </w:r>
    </w:p>
    <w:p w14:paraId="0EEA6137" w14:textId="044FE342" w:rsidR="006F7B42" w:rsidRPr="00BB2181" w:rsidRDefault="00ED3488" w:rsidP="001730D1">
      <w:pPr>
        <w:pStyle w:val="VCAAbullet"/>
      </w:pPr>
      <w:r>
        <w:t>c</w:t>
      </w:r>
      <w:r w:rsidR="006F7B42" w:rsidRPr="00BB2181">
        <w:t>onnection with the audience / special experiences</w:t>
      </w:r>
    </w:p>
    <w:p w14:paraId="50A02C0F" w14:textId="5F6ECBEF" w:rsidR="006F7B42" w:rsidRPr="00BB2181" w:rsidRDefault="00ED3488" w:rsidP="001730D1">
      <w:pPr>
        <w:pStyle w:val="VCAAbullet"/>
      </w:pPr>
      <w:r>
        <w:t>h</w:t>
      </w:r>
      <w:r w:rsidR="006F7B42" w:rsidRPr="00BB2181">
        <w:t xml:space="preserve">ow it all began and what’s in </w:t>
      </w:r>
      <w:r w:rsidR="004733C0">
        <w:t xml:space="preserve">store for </w:t>
      </w:r>
      <w:r w:rsidR="006F7B42" w:rsidRPr="00BB2181">
        <w:t>the future</w:t>
      </w:r>
      <w:r>
        <w:t>.</w:t>
      </w:r>
    </w:p>
    <w:p w14:paraId="45877832" w14:textId="12794B2B" w:rsidR="009E6A8E" w:rsidRDefault="006F7B42" w:rsidP="009E6A8E">
      <w:pPr>
        <w:pStyle w:val="VCAAbody"/>
        <w:rPr>
          <w:lang w:val="en-AU"/>
        </w:rPr>
      </w:pPr>
      <w:r>
        <w:rPr>
          <w:lang w:val="en-AU"/>
        </w:rPr>
        <w:t xml:space="preserve">Students </w:t>
      </w:r>
      <w:r w:rsidR="00266AE1">
        <w:rPr>
          <w:lang w:val="en-AU"/>
        </w:rPr>
        <w:t xml:space="preserve">who </w:t>
      </w:r>
      <w:r>
        <w:rPr>
          <w:lang w:val="en-AU"/>
        </w:rPr>
        <w:t>understood the features of the informative style of writing, conveyed the information in a clear, comprehensive and accurate manner, using an objective style and includ</w:t>
      </w:r>
      <w:r w:rsidR="00266AE1">
        <w:rPr>
          <w:lang w:val="en-AU"/>
        </w:rPr>
        <w:t>ed</w:t>
      </w:r>
      <w:r>
        <w:rPr>
          <w:lang w:val="en-AU"/>
        </w:rPr>
        <w:t xml:space="preserve"> descriptions, explanations and evidence. </w:t>
      </w:r>
    </w:p>
    <w:p w14:paraId="53E02ACD" w14:textId="0A56D02C" w:rsidR="006F7B42" w:rsidRPr="00BB2181" w:rsidRDefault="006F7B42" w:rsidP="00BB2181">
      <w:pPr>
        <w:pStyle w:val="VCAAHeading3"/>
      </w:pPr>
      <w:r w:rsidRPr="00BB2181">
        <w:t xml:space="preserve">Question 12 </w:t>
      </w:r>
    </w:p>
    <w:p w14:paraId="7F6519F1" w14:textId="52455C87" w:rsidR="006F7B42" w:rsidRDefault="006F7B42">
      <w:pPr>
        <w:pStyle w:val="VCAAbody"/>
        <w:rPr>
          <w:lang w:val="en-AU"/>
        </w:rPr>
      </w:pPr>
      <w:r>
        <w:rPr>
          <w:lang w:val="en-AU"/>
        </w:rPr>
        <w:t xml:space="preserve">Students were required to write a personal diary entry, reflecting on experiences during a challenging trip taken as a member of a bike riding club. Suggested points included: </w:t>
      </w:r>
    </w:p>
    <w:p w14:paraId="0D29A866" w14:textId="77777777" w:rsidR="006F7B42" w:rsidRPr="00BB2181" w:rsidRDefault="006F7B42" w:rsidP="001730D1">
      <w:pPr>
        <w:pStyle w:val="VCAAbulletHebrew"/>
      </w:pPr>
      <w:r w:rsidRPr="00BB2181">
        <w:rPr>
          <w:rtl/>
        </w:rPr>
        <w:t>חששות, פחדים, היסוסים לפני היציאה לטיול האופניים</w:t>
      </w:r>
    </w:p>
    <w:p w14:paraId="122DF6AC" w14:textId="77777777" w:rsidR="006F7B42" w:rsidRPr="00BB2181" w:rsidRDefault="006F7B42" w:rsidP="001730D1">
      <w:pPr>
        <w:pStyle w:val="VCAAbulletHebrew"/>
      </w:pPr>
      <w:r w:rsidRPr="00BB2181">
        <w:rPr>
          <w:rtl/>
        </w:rPr>
        <w:t>חוויות, קשיים ואתגרים בטיול האופניים / במסע – ואיך מתגברים – רוח הצוות, עזרה הדדית</w:t>
      </w:r>
    </w:p>
    <w:p w14:paraId="085CDF02" w14:textId="77777777" w:rsidR="006F7B42" w:rsidRPr="009B2B65" w:rsidRDefault="006F7B42" w:rsidP="001730D1">
      <w:pPr>
        <w:pStyle w:val="VCAAbulletHebrew"/>
      </w:pPr>
      <w:r w:rsidRPr="00BB2181">
        <w:rPr>
          <w:rtl/>
        </w:rPr>
        <w:t>מדוע בחרו דווקא רכיבה באופניים / במה שונה מסע כזה מטיול אחר</w:t>
      </w:r>
    </w:p>
    <w:p w14:paraId="1297A687" w14:textId="49FB91D1" w:rsidR="006F7B42" w:rsidRPr="00BB2181" w:rsidRDefault="00266AE1" w:rsidP="001730D1">
      <w:pPr>
        <w:pStyle w:val="VCAAbullet"/>
      </w:pPr>
      <w:r>
        <w:t>p</w:t>
      </w:r>
      <w:r w:rsidR="006F7B42" w:rsidRPr="00BB2181">
        <w:t>ersonal relationship with members of the club</w:t>
      </w:r>
    </w:p>
    <w:p w14:paraId="5EDC4C07" w14:textId="4EC19699" w:rsidR="006F7B42" w:rsidRPr="00BB2181" w:rsidRDefault="00266AE1" w:rsidP="001730D1">
      <w:pPr>
        <w:pStyle w:val="VCAAbullet"/>
      </w:pPr>
      <w:r>
        <w:t>e</w:t>
      </w:r>
      <w:r w:rsidR="006F7B42" w:rsidRPr="00BB2181">
        <w:t>xperiences, difficulties and challenges on the trip/journey and how to overcome them</w:t>
      </w:r>
    </w:p>
    <w:p w14:paraId="445D9138" w14:textId="73D5ECAF" w:rsidR="006F7B42" w:rsidRPr="00BB2181" w:rsidRDefault="00266AE1" w:rsidP="001730D1">
      <w:pPr>
        <w:pStyle w:val="VCAAbullet"/>
      </w:pPr>
      <w:r>
        <w:t>w</w:t>
      </w:r>
      <w:r w:rsidR="006F7B42" w:rsidRPr="00BB2181">
        <w:t xml:space="preserve">hy they chose </w:t>
      </w:r>
      <w:r>
        <w:t xml:space="preserve">specifically </w:t>
      </w:r>
      <w:r w:rsidR="006F7B42" w:rsidRPr="00BB2181">
        <w:t>bike riding / how does a bike journey differ from other kinds of trips</w:t>
      </w:r>
    </w:p>
    <w:p w14:paraId="5498E1AA" w14:textId="70E5F2C7" w:rsidR="006F7B42" w:rsidRPr="00BB2181" w:rsidRDefault="00266AE1" w:rsidP="001730D1">
      <w:pPr>
        <w:pStyle w:val="VCAAbullet"/>
      </w:pPr>
      <w:r>
        <w:t>c</w:t>
      </w:r>
      <w:r w:rsidR="006F7B42" w:rsidRPr="00BB2181">
        <w:t>oncerns, fears, hesitations before setting out</w:t>
      </w:r>
      <w:r>
        <w:t>.</w:t>
      </w:r>
    </w:p>
    <w:p w14:paraId="1A902193" w14:textId="7049A9F4" w:rsidR="006F7B42" w:rsidRDefault="006F7B42" w:rsidP="009E6A8E">
      <w:pPr>
        <w:pStyle w:val="VCAAbody"/>
        <w:rPr>
          <w:lang w:val="en-AU"/>
        </w:rPr>
      </w:pPr>
      <w:r>
        <w:rPr>
          <w:lang w:val="en-AU"/>
        </w:rPr>
        <w:t>High</w:t>
      </w:r>
      <w:r w:rsidR="00266AE1">
        <w:rPr>
          <w:lang w:val="en-AU"/>
        </w:rPr>
        <w:t>-</w:t>
      </w:r>
      <w:r>
        <w:rPr>
          <w:lang w:val="en-AU"/>
        </w:rPr>
        <w:t xml:space="preserve">scoring responses used emotive language to comply with the reflective and personal writing style. Emphasising senses, thoughts and beliefs was highly effective, and enabled </w:t>
      </w:r>
      <w:r w:rsidR="00266AE1">
        <w:rPr>
          <w:lang w:val="en-AU"/>
        </w:rPr>
        <w:t xml:space="preserve">higher-scoring </w:t>
      </w:r>
      <w:r>
        <w:rPr>
          <w:lang w:val="en-AU"/>
        </w:rPr>
        <w:t xml:space="preserve">students to convey heightened emotions associated with such a challenging bike trip. Some responses showed a high degree of creative manipulation of the Hebrew language, </w:t>
      </w:r>
      <w:r w:rsidR="00266AE1">
        <w:rPr>
          <w:lang w:val="en-AU"/>
        </w:rPr>
        <w:t>as</w:t>
      </w:r>
      <w:r>
        <w:rPr>
          <w:lang w:val="en-AU"/>
        </w:rPr>
        <w:t xml:space="preserve"> the act of writing a personal diary </w:t>
      </w:r>
      <w:r w:rsidR="00266AE1">
        <w:rPr>
          <w:lang w:val="en-AU"/>
        </w:rPr>
        <w:t xml:space="preserve">can </w:t>
      </w:r>
      <w:r>
        <w:rPr>
          <w:lang w:val="en-AU"/>
        </w:rPr>
        <w:t xml:space="preserve">authentically help the author understand and unravel their own feelings. </w:t>
      </w:r>
    </w:p>
    <w:p w14:paraId="27FEBC21" w14:textId="31C64C45" w:rsidR="006F7B42" w:rsidRPr="003D158F" w:rsidRDefault="00570993" w:rsidP="009E6A8E">
      <w:pPr>
        <w:pStyle w:val="VCAAbody"/>
      </w:pPr>
      <w:r>
        <w:t xml:space="preserve">Students were required to read the question carefully. Any previous knowledge had to be relevant in order to answer the question appropriately. Also, students needed to consider not only the topic, but also the style of writing. </w:t>
      </w:r>
      <w:r w:rsidRPr="003D158F">
        <w:rPr>
          <w:lang w:val="en-AU"/>
        </w:rPr>
        <w:t>Some</w:t>
      </w:r>
      <w:r>
        <w:t xml:space="preserve"> students diverted into a story rather than a diary entry. </w:t>
      </w:r>
      <w:r>
        <w:rPr>
          <w:color w:val="000000"/>
        </w:rPr>
        <w:t>An emphasis on opinions and feelings was required, rather than factual information.</w:t>
      </w:r>
    </w:p>
    <w:sectPr w:rsidR="006F7B42" w:rsidRPr="003D158F"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C7F4E6E" w:rsidR="008428B1" w:rsidRPr="00D86DE4" w:rsidRDefault="00BB2181" w:rsidP="00D86DE4">
    <w:pPr>
      <w:pStyle w:val="VCAAcaptionsandfootnotes"/>
      <w:rPr>
        <w:color w:val="999999" w:themeColor="accent2"/>
      </w:rPr>
    </w:pPr>
    <w:r>
      <w:t>2022 VCE Hebrew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EAB14B9">
          <wp:simplePos x="0" y="0"/>
          <wp:positionH relativeFrom="column">
            <wp:posOffset>-720090</wp:posOffset>
          </wp:positionH>
          <wp:positionV relativeFrom="page">
            <wp:posOffset>0</wp:posOffset>
          </wp:positionV>
          <wp:extent cx="7562088" cy="719016"/>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6E9"/>
    <w:multiLevelType w:val="hybridMultilevel"/>
    <w:tmpl w:val="E528C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D2212"/>
    <w:multiLevelType w:val="hybridMultilevel"/>
    <w:tmpl w:val="6EECE1EA"/>
    <w:lvl w:ilvl="0" w:tplc="53B265EC">
      <w:start w:val="1"/>
      <w:numFmt w:val="bullet"/>
      <w:lvlText w:val=""/>
      <w:lvlJc w:val="left"/>
      <w:pPr>
        <w:ind w:left="1140" w:hanging="360"/>
      </w:pPr>
      <w:rPr>
        <w:rFonts w:ascii="Symbol" w:hAnsi="Symbol"/>
      </w:rPr>
    </w:lvl>
    <w:lvl w:ilvl="1" w:tplc="7A92945A">
      <w:start w:val="1"/>
      <w:numFmt w:val="bullet"/>
      <w:lvlText w:val=""/>
      <w:lvlJc w:val="left"/>
      <w:pPr>
        <w:ind w:left="1140" w:hanging="360"/>
      </w:pPr>
      <w:rPr>
        <w:rFonts w:ascii="Symbol" w:hAnsi="Symbol"/>
      </w:rPr>
    </w:lvl>
    <w:lvl w:ilvl="2" w:tplc="B988367C">
      <w:start w:val="1"/>
      <w:numFmt w:val="bullet"/>
      <w:lvlText w:val=""/>
      <w:lvlJc w:val="left"/>
      <w:pPr>
        <w:ind w:left="1140" w:hanging="360"/>
      </w:pPr>
      <w:rPr>
        <w:rFonts w:ascii="Symbol" w:hAnsi="Symbol"/>
      </w:rPr>
    </w:lvl>
    <w:lvl w:ilvl="3" w:tplc="C1821AF0">
      <w:start w:val="1"/>
      <w:numFmt w:val="bullet"/>
      <w:lvlText w:val=""/>
      <w:lvlJc w:val="left"/>
      <w:pPr>
        <w:ind w:left="1140" w:hanging="360"/>
      </w:pPr>
      <w:rPr>
        <w:rFonts w:ascii="Symbol" w:hAnsi="Symbol"/>
      </w:rPr>
    </w:lvl>
    <w:lvl w:ilvl="4" w:tplc="EC9220F4">
      <w:start w:val="1"/>
      <w:numFmt w:val="bullet"/>
      <w:lvlText w:val=""/>
      <w:lvlJc w:val="left"/>
      <w:pPr>
        <w:ind w:left="1140" w:hanging="360"/>
      </w:pPr>
      <w:rPr>
        <w:rFonts w:ascii="Symbol" w:hAnsi="Symbol"/>
      </w:rPr>
    </w:lvl>
    <w:lvl w:ilvl="5" w:tplc="7572358A">
      <w:start w:val="1"/>
      <w:numFmt w:val="bullet"/>
      <w:lvlText w:val=""/>
      <w:lvlJc w:val="left"/>
      <w:pPr>
        <w:ind w:left="1140" w:hanging="360"/>
      </w:pPr>
      <w:rPr>
        <w:rFonts w:ascii="Symbol" w:hAnsi="Symbol"/>
      </w:rPr>
    </w:lvl>
    <w:lvl w:ilvl="6" w:tplc="4600C64A">
      <w:start w:val="1"/>
      <w:numFmt w:val="bullet"/>
      <w:lvlText w:val=""/>
      <w:lvlJc w:val="left"/>
      <w:pPr>
        <w:ind w:left="1140" w:hanging="360"/>
      </w:pPr>
      <w:rPr>
        <w:rFonts w:ascii="Symbol" w:hAnsi="Symbol"/>
      </w:rPr>
    </w:lvl>
    <w:lvl w:ilvl="7" w:tplc="9C5C1276">
      <w:start w:val="1"/>
      <w:numFmt w:val="bullet"/>
      <w:lvlText w:val=""/>
      <w:lvlJc w:val="left"/>
      <w:pPr>
        <w:ind w:left="1140" w:hanging="360"/>
      </w:pPr>
      <w:rPr>
        <w:rFonts w:ascii="Symbol" w:hAnsi="Symbol"/>
      </w:rPr>
    </w:lvl>
    <w:lvl w:ilvl="8" w:tplc="94AE411C">
      <w:start w:val="1"/>
      <w:numFmt w:val="bullet"/>
      <w:lvlText w:val=""/>
      <w:lvlJc w:val="left"/>
      <w:pPr>
        <w:ind w:left="1140" w:hanging="360"/>
      </w:pPr>
      <w:rPr>
        <w:rFonts w:ascii="Symbol" w:hAnsi="Symbol"/>
      </w:rPr>
    </w:lvl>
  </w:abstractNum>
  <w:abstractNum w:abstractNumId="2" w15:restartNumberingAfterBreak="0">
    <w:nsid w:val="073A703C"/>
    <w:multiLevelType w:val="hybridMultilevel"/>
    <w:tmpl w:val="2022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855CF1"/>
    <w:multiLevelType w:val="hybridMultilevel"/>
    <w:tmpl w:val="7966C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564FBB"/>
    <w:multiLevelType w:val="hybridMultilevel"/>
    <w:tmpl w:val="5EBAA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9061A"/>
    <w:multiLevelType w:val="hybridMultilevel"/>
    <w:tmpl w:val="7B5C1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831FCA"/>
    <w:multiLevelType w:val="hybridMultilevel"/>
    <w:tmpl w:val="9B62796C"/>
    <w:lvl w:ilvl="0" w:tplc="0C090001">
      <w:start w:val="1"/>
      <w:numFmt w:val="bullet"/>
      <w:lvlText w:val=""/>
      <w:lvlJc w:val="left"/>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2EB292D"/>
    <w:multiLevelType w:val="hybridMultilevel"/>
    <w:tmpl w:val="6DDC139A"/>
    <w:lvl w:ilvl="0" w:tplc="5916F45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D561040"/>
    <w:multiLevelType w:val="hybridMultilevel"/>
    <w:tmpl w:val="20387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16564472"/>
    <w:lvl w:ilvl="0" w:tplc="2BE8BB6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77A7616"/>
    <w:multiLevelType w:val="hybridMultilevel"/>
    <w:tmpl w:val="0D40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4872B8"/>
    <w:multiLevelType w:val="hybridMultilevel"/>
    <w:tmpl w:val="7E841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916635"/>
    <w:multiLevelType w:val="hybridMultilevel"/>
    <w:tmpl w:val="77440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D35021"/>
    <w:multiLevelType w:val="hybridMultilevel"/>
    <w:tmpl w:val="ADF64C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E09062C"/>
    <w:multiLevelType w:val="hybridMultilevel"/>
    <w:tmpl w:val="E55E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4220201">
    <w:abstractNumId w:val="13"/>
  </w:num>
  <w:num w:numId="2" w16cid:durableId="1237978683">
    <w:abstractNumId w:val="11"/>
  </w:num>
  <w:num w:numId="3" w16cid:durableId="1200778826">
    <w:abstractNumId w:val="9"/>
  </w:num>
  <w:num w:numId="4" w16cid:durableId="245846089">
    <w:abstractNumId w:val="3"/>
  </w:num>
  <w:num w:numId="5" w16cid:durableId="134030575">
    <w:abstractNumId w:val="12"/>
  </w:num>
  <w:num w:numId="6" w16cid:durableId="397634839">
    <w:abstractNumId w:val="16"/>
  </w:num>
  <w:num w:numId="7" w16cid:durableId="348528430">
    <w:abstractNumId w:val="8"/>
  </w:num>
  <w:num w:numId="8" w16cid:durableId="1810979459">
    <w:abstractNumId w:val="5"/>
  </w:num>
  <w:num w:numId="9" w16cid:durableId="674696443">
    <w:abstractNumId w:val="17"/>
  </w:num>
  <w:num w:numId="10" w16cid:durableId="1297106636">
    <w:abstractNumId w:val="18"/>
  </w:num>
  <w:num w:numId="11" w16cid:durableId="1451822759">
    <w:abstractNumId w:val="7"/>
  </w:num>
  <w:num w:numId="12" w16cid:durableId="1963656417">
    <w:abstractNumId w:val="14"/>
  </w:num>
  <w:num w:numId="13" w16cid:durableId="202989538">
    <w:abstractNumId w:val="15"/>
  </w:num>
  <w:num w:numId="14" w16cid:durableId="1375037750">
    <w:abstractNumId w:val="2"/>
  </w:num>
  <w:num w:numId="15" w16cid:durableId="1027172796">
    <w:abstractNumId w:val="0"/>
  </w:num>
  <w:num w:numId="16" w16cid:durableId="529075431">
    <w:abstractNumId w:val="10"/>
  </w:num>
  <w:num w:numId="17" w16cid:durableId="1343240794">
    <w:abstractNumId w:val="6"/>
  </w:num>
  <w:num w:numId="18" w16cid:durableId="1591621382">
    <w:abstractNumId w:val="4"/>
  </w:num>
  <w:num w:numId="19" w16cid:durableId="570778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69ED"/>
    <w:rsid w:val="00024018"/>
    <w:rsid w:val="00033792"/>
    <w:rsid w:val="00040B42"/>
    <w:rsid w:val="00041C82"/>
    <w:rsid w:val="0005780E"/>
    <w:rsid w:val="00065CC6"/>
    <w:rsid w:val="000737D4"/>
    <w:rsid w:val="00077450"/>
    <w:rsid w:val="00090D46"/>
    <w:rsid w:val="000A71F7"/>
    <w:rsid w:val="000B4E2A"/>
    <w:rsid w:val="000D6465"/>
    <w:rsid w:val="000E0122"/>
    <w:rsid w:val="000F09E4"/>
    <w:rsid w:val="000F16FD"/>
    <w:rsid w:val="000F5AAF"/>
    <w:rsid w:val="000F724B"/>
    <w:rsid w:val="00102FF4"/>
    <w:rsid w:val="00106EED"/>
    <w:rsid w:val="0011379C"/>
    <w:rsid w:val="00120DB9"/>
    <w:rsid w:val="0013662B"/>
    <w:rsid w:val="00143520"/>
    <w:rsid w:val="00153AD2"/>
    <w:rsid w:val="00170B58"/>
    <w:rsid w:val="001730D1"/>
    <w:rsid w:val="001779EA"/>
    <w:rsid w:val="00182027"/>
    <w:rsid w:val="00184297"/>
    <w:rsid w:val="001A0622"/>
    <w:rsid w:val="001A1EFA"/>
    <w:rsid w:val="001B46AA"/>
    <w:rsid w:val="001C2176"/>
    <w:rsid w:val="001C3EEA"/>
    <w:rsid w:val="001C68CA"/>
    <w:rsid w:val="001D3246"/>
    <w:rsid w:val="001E403B"/>
    <w:rsid w:val="001F2C57"/>
    <w:rsid w:val="001F495E"/>
    <w:rsid w:val="00201142"/>
    <w:rsid w:val="00201985"/>
    <w:rsid w:val="00220766"/>
    <w:rsid w:val="002279BA"/>
    <w:rsid w:val="002329F3"/>
    <w:rsid w:val="00243F0D"/>
    <w:rsid w:val="00260767"/>
    <w:rsid w:val="002647BB"/>
    <w:rsid w:val="00266AE1"/>
    <w:rsid w:val="002754C1"/>
    <w:rsid w:val="0028240A"/>
    <w:rsid w:val="002833BF"/>
    <w:rsid w:val="002841C8"/>
    <w:rsid w:val="0028516B"/>
    <w:rsid w:val="002A6F70"/>
    <w:rsid w:val="002C6F90"/>
    <w:rsid w:val="002C79CB"/>
    <w:rsid w:val="002E2C0E"/>
    <w:rsid w:val="002E4FB5"/>
    <w:rsid w:val="002E5E33"/>
    <w:rsid w:val="003022B8"/>
    <w:rsid w:val="00302FB8"/>
    <w:rsid w:val="00304EA1"/>
    <w:rsid w:val="00314D81"/>
    <w:rsid w:val="00320339"/>
    <w:rsid w:val="00322FC6"/>
    <w:rsid w:val="00334F24"/>
    <w:rsid w:val="00350651"/>
    <w:rsid w:val="0035293F"/>
    <w:rsid w:val="00360D00"/>
    <w:rsid w:val="00372C81"/>
    <w:rsid w:val="00385147"/>
    <w:rsid w:val="00391986"/>
    <w:rsid w:val="003A00B4"/>
    <w:rsid w:val="003B2257"/>
    <w:rsid w:val="003C3F0B"/>
    <w:rsid w:val="003C5E71"/>
    <w:rsid w:val="003C6C6D"/>
    <w:rsid w:val="003D158F"/>
    <w:rsid w:val="003D6CBD"/>
    <w:rsid w:val="00400537"/>
    <w:rsid w:val="00403AB3"/>
    <w:rsid w:val="0041111B"/>
    <w:rsid w:val="00417AA3"/>
    <w:rsid w:val="00425DFE"/>
    <w:rsid w:val="00434EDB"/>
    <w:rsid w:val="00440B32"/>
    <w:rsid w:val="0044213C"/>
    <w:rsid w:val="0046078D"/>
    <w:rsid w:val="004615B8"/>
    <w:rsid w:val="004733C0"/>
    <w:rsid w:val="00484B65"/>
    <w:rsid w:val="00495C80"/>
    <w:rsid w:val="004A2ED8"/>
    <w:rsid w:val="004F37A9"/>
    <w:rsid w:val="004F5BDA"/>
    <w:rsid w:val="00501717"/>
    <w:rsid w:val="00504FF2"/>
    <w:rsid w:val="00506887"/>
    <w:rsid w:val="0051631E"/>
    <w:rsid w:val="00517F60"/>
    <w:rsid w:val="0052323F"/>
    <w:rsid w:val="00537A1F"/>
    <w:rsid w:val="005570CF"/>
    <w:rsid w:val="00566029"/>
    <w:rsid w:val="00570993"/>
    <w:rsid w:val="005773E1"/>
    <w:rsid w:val="005923CB"/>
    <w:rsid w:val="005B391B"/>
    <w:rsid w:val="005B5EF7"/>
    <w:rsid w:val="005D3D78"/>
    <w:rsid w:val="005E2EF0"/>
    <w:rsid w:val="005F4092"/>
    <w:rsid w:val="006663C6"/>
    <w:rsid w:val="0068471E"/>
    <w:rsid w:val="00684F98"/>
    <w:rsid w:val="006859DD"/>
    <w:rsid w:val="00693FFD"/>
    <w:rsid w:val="006967F3"/>
    <w:rsid w:val="00697F13"/>
    <w:rsid w:val="006C4F57"/>
    <w:rsid w:val="006D2159"/>
    <w:rsid w:val="006F787C"/>
    <w:rsid w:val="006F7B42"/>
    <w:rsid w:val="00702636"/>
    <w:rsid w:val="00705F45"/>
    <w:rsid w:val="00724507"/>
    <w:rsid w:val="007278AA"/>
    <w:rsid w:val="00747109"/>
    <w:rsid w:val="00755C40"/>
    <w:rsid w:val="00773E6C"/>
    <w:rsid w:val="00781FB1"/>
    <w:rsid w:val="007A4B91"/>
    <w:rsid w:val="007C600D"/>
    <w:rsid w:val="007D1B6D"/>
    <w:rsid w:val="007D732D"/>
    <w:rsid w:val="00811D1C"/>
    <w:rsid w:val="00813C37"/>
    <w:rsid w:val="008154B5"/>
    <w:rsid w:val="00823962"/>
    <w:rsid w:val="008428B1"/>
    <w:rsid w:val="008464A0"/>
    <w:rsid w:val="00850410"/>
    <w:rsid w:val="00852719"/>
    <w:rsid w:val="00860115"/>
    <w:rsid w:val="008665A8"/>
    <w:rsid w:val="0088783C"/>
    <w:rsid w:val="009067EC"/>
    <w:rsid w:val="0092250A"/>
    <w:rsid w:val="009370BC"/>
    <w:rsid w:val="00964B1B"/>
    <w:rsid w:val="00970580"/>
    <w:rsid w:val="00972F50"/>
    <w:rsid w:val="0098739B"/>
    <w:rsid w:val="009906B5"/>
    <w:rsid w:val="00994509"/>
    <w:rsid w:val="00997C2A"/>
    <w:rsid w:val="009B0853"/>
    <w:rsid w:val="009B2B65"/>
    <w:rsid w:val="009B61E5"/>
    <w:rsid w:val="009D0E9E"/>
    <w:rsid w:val="009D1E89"/>
    <w:rsid w:val="009D58EE"/>
    <w:rsid w:val="009E5707"/>
    <w:rsid w:val="009E6A8E"/>
    <w:rsid w:val="009E75B2"/>
    <w:rsid w:val="00A01586"/>
    <w:rsid w:val="00A077AC"/>
    <w:rsid w:val="00A07CFE"/>
    <w:rsid w:val="00A17661"/>
    <w:rsid w:val="00A21576"/>
    <w:rsid w:val="00A24B2D"/>
    <w:rsid w:val="00A40966"/>
    <w:rsid w:val="00A921E0"/>
    <w:rsid w:val="00A922F4"/>
    <w:rsid w:val="00A96E1D"/>
    <w:rsid w:val="00AB657D"/>
    <w:rsid w:val="00AE220D"/>
    <w:rsid w:val="00AE5526"/>
    <w:rsid w:val="00AF051B"/>
    <w:rsid w:val="00B01578"/>
    <w:rsid w:val="00B03AF4"/>
    <w:rsid w:val="00B070F0"/>
    <w:rsid w:val="00B0738F"/>
    <w:rsid w:val="00B13D3B"/>
    <w:rsid w:val="00B22C4C"/>
    <w:rsid w:val="00B230DB"/>
    <w:rsid w:val="00B26601"/>
    <w:rsid w:val="00B363C4"/>
    <w:rsid w:val="00B41951"/>
    <w:rsid w:val="00B53229"/>
    <w:rsid w:val="00B62480"/>
    <w:rsid w:val="00B717F4"/>
    <w:rsid w:val="00B81B70"/>
    <w:rsid w:val="00BB2181"/>
    <w:rsid w:val="00BB3BAB"/>
    <w:rsid w:val="00BB7F22"/>
    <w:rsid w:val="00BD0724"/>
    <w:rsid w:val="00BD2B91"/>
    <w:rsid w:val="00BE5521"/>
    <w:rsid w:val="00BF0BBA"/>
    <w:rsid w:val="00BF6C23"/>
    <w:rsid w:val="00C31DF7"/>
    <w:rsid w:val="00C35203"/>
    <w:rsid w:val="00C53263"/>
    <w:rsid w:val="00C75F1D"/>
    <w:rsid w:val="00C77851"/>
    <w:rsid w:val="00C9257C"/>
    <w:rsid w:val="00C95156"/>
    <w:rsid w:val="00CA0DC2"/>
    <w:rsid w:val="00CA3ADA"/>
    <w:rsid w:val="00CB68E8"/>
    <w:rsid w:val="00CC47F9"/>
    <w:rsid w:val="00CD460B"/>
    <w:rsid w:val="00CD4788"/>
    <w:rsid w:val="00D04F01"/>
    <w:rsid w:val="00D06414"/>
    <w:rsid w:val="00D10AA4"/>
    <w:rsid w:val="00D17D9D"/>
    <w:rsid w:val="00D20ED9"/>
    <w:rsid w:val="00D24E5A"/>
    <w:rsid w:val="00D26E5D"/>
    <w:rsid w:val="00D338E4"/>
    <w:rsid w:val="00D51947"/>
    <w:rsid w:val="00D532F0"/>
    <w:rsid w:val="00D56E0F"/>
    <w:rsid w:val="00D77413"/>
    <w:rsid w:val="00D80379"/>
    <w:rsid w:val="00D82759"/>
    <w:rsid w:val="00D86DE4"/>
    <w:rsid w:val="00DE1909"/>
    <w:rsid w:val="00DE51DB"/>
    <w:rsid w:val="00DE6751"/>
    <w:rsid w:val="00DF4A82"/>
    <w:rsid w:val="00E026BC"/>
    <w:rsid w:val="00E15B62"/>
    <w:rsid w:val="00E16F1A"/>
    <w:rsid w:val="00E23F1D"/>
    <w:rsid w:val="00E30E05"/>
    <w:rsid w:val="00E35622"/>
    <w:rsid w:val="00E36361"/>
    <w:rsid w:val="00E55AE9"/>
    <w:rsid w:val="00EB0C84"/>
    <w:rsid w:val="00EC3A08"/>
    <w:rsid w:val="00ED1AFC"/>
    <w:rsid w:val="00ED3488"/>
    <w:rsid w:val="00EF4188"/>
    <w:rsid w:val="00F061E6"/>
    <w:rsid w:val="00F17FDE"/>
    <w:rsid w:val="00F252A5"/>
    <w:rsid w:val="00F36A7E"/>
    <w:rsid w:val="00F40D53"/>
    <w:rsid w:val="00F4525C"/>
    <w:rsid w:val="00F50D86"/>
    <w:rsid w:val="00F60881"/>
    <w:rsid w:val="00F70B19"/>
    <w:rsid w:val="00F72DE8"/>
    <w:rsid w:val="00F73F1F"/>
    <w:rsid w:val="00FA3CC0"/>
    <w:rsid w:val="00FD29D3"/>
    <w:rsid w:val="00FE3F0B"/>
    <w:rsid w:val="00FF0E22"/>
    <w:rsid w:val="00FF5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97C2A"/>
  </w:style>
  <w:style w:type="paragraph" w:styleId="Heading1">
    <w:name w:val="heading 1"/>
    <w:basedOn w:val="Normal"/>
    <w:next w:val="Normal"/>
    <w:link w:val="Heading1Char"/>
    <w:uiPriority w:val="9"/>
    <w:qFormat/>
    <w:rsid w:val="00E16F1A"/>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730D1"/>
    <w:pPr>
      <w:numPr>
        <w:numId w:val="1"/>
      </w:numPr>
      <w:tabs>
        <w:tab w:val="left" w:pos="425"/>
      </w:tabs>
      <w:spacing w:before="60" w:after="60"/>
      <w:ind w:left="425" w:hanging="425"/>
      <w:contextualSpacing/>
    </w:pPr>
    <w:rPr>
      <w:rFonts w:eastAsia="Times New Roman" w:cstheme="minorHAnsi"/>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9D58EE"/>
    <w:rPr>
      <w:rFonts w:ascii="Calibri" w:hAnsi="Calibri"/>
      <w:szCs w:val="24"/>
    </w:rPr>
  </w:style>
  <w:style w:type="paragraph" w:styleId="ListParagraph">
    <w:name w:val="List Paragraph"/>
    <w:basedOn w:val="Normal"/>
    <w:link w:val="ListParagraphChar"/>
    <w:uiPriority w:val="34"/>
    <w:qFormat/>
    <w:rsid w:val="009D58EE"/>
    <w:pPr>
      <w:spacing w:after="0" w:line="240" w:lineRule="auto"/>
      <w:ind w:left="720"/>
      <w:contextualSpacing/>
    </w:pPr>
    <w:rPr>
      <w:rFonts w:ascii="Calibri" w:hAnsi="Calibri"/>
      <w:szCs w:val="24"/>
    </w:rPr>
  </w:style>
  <w:style w:type="paragraph" w:customStyle="1" w:styleId="VCAAbulletHebrew">
    <w:name w:val="VCAA bullet Hebrew"/>
    <w:basedOn w:val="VCAAbullet"/>
    <w:qFormat/>
    <w:rsid w:val="00484B65"/>
    <w:pPr>
      <w:bidi/>
    </w:pPr>
    <w:rPr>
      <w:kern w:val="20"/>
      <w:sz w:val="22"/>
      <w:szCs w:val="22"/>
      <w:lang w:bidi="he-IL"/>
    </w:rPr>
  </w:style>
  <w:style w:type="paragraph" w:customStyle="1" w:styleId="VCAAbodyhebrew">
    <w:name w:val="VCAA body hebrew"/>
    <w:basedOn w:val="VCAAbody"/>
    <w:qFormat/>
    <w:rsid w:val="00484B65"/>
    <w:pPr>
      <w:bidi/>
    </w:pPr>
    <w:rPr>
      <w:sz w:val="22"/>
      <w:lang w:bidi="he-IL"/>
    </w:rPr>
  </w:style>
  <w:style w:type="character" w:customStyle="1" w:styleId="Heading1Char">
    <w:name w:val="Heading 1 Char"/>
    <w:basedOn w:val="DefaultParagraphFont"/>
    <w:link w:val="Heading1"/>
    <w:uiPriority w:val="9"/>
    <w:rsid w:val="00E16F1A"/>
    <w:rPr>
      <w:rFonts w:asciiTheme="majorHAnsi" w:eastAsiaTheme="majorEastAsia" w:hAnsiTheme="majorHAnsi" w:cstheme="majorBidi"/>
      <w:color w:val="0072AA" w:themeColor="accent1" w:themeShade="BF"/>
      <w:sz w:val="32"/>
      <w:szCs w:val="32"/>
    </w:rPr>
  </w:style>
  <w:style w:type="paragraph" w:customStyle="1" w:styleId="StyleVCAAbodyhebrew">
    <w:name w:val="Style VCAA body hebrew +"/>
    <w:basedOn w:val="VCAAbodyhebrew"/>
    <w:rsid w:val="00220766"/>
    <w:pPr>
      <w:bidi w:val="0"/>
      <w:jc w:val="right"/>
    </w:pPr>
    <w:rPr>
      <w:rFonts w:eastAsia="Times New Roman"/>
    </w:rPr>
  </w:style>
  <w:style w:type="paragraph" w:styleId="Revision">
    <w:name w:val="Revision"/>
    <w:hidden/>
    <w:uiPriority w:val="99"/>
    <w:semiHidden/>
    <w:rsid w:val="001A1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1924EDD5-5972-41F3-8BB9-7359935106D1}"/>
</file>

<file path=customXml/itemProps3.xml><?xml version="1.0" encoding="utf-8"?>
<ds:datastoreItem xmlns:ds="http://schemas.openxmlformats.org/officeDocument/2006/customXml" ds:itemID="{5FEF6FF0-CEAB-4E37-8630-FF4A96D733A1}"/>
</file>

<file path=customXml/itemProps4.xml><?xml version="1.0" encoding="utf-8"?>
<ds:datastoreItem xmlns:ds="http://schemas.openxmlformats.org/officeDocument/2006/customXml" ds:itemID="{7297161B-F8E3-4340-BA74-F1B4D3DEA7BE}"/>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Hebrew written external assessment report</dc:title>
  <dc:creator/>
  <cp:lastModifiedBy/>
  <cp:revision>1</cp:revision>
  <dcterms:created xsi:type="dcterms:W3CDTF">2023-03-09T01:16:00Z</dcterms:created>
  <dcterms:modified xsi:type="dcterms:W3CDTF">2023-03-09T01:17:00Z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