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6FF01369" w:rsidR="00F4525C" w:rsidRDefault="00726E24" w:rsidP="009B61E5">
      <w:pPr>
        <w:pStyle w:val="VCAADocumenttitle"/>
      </w:pPr>
      <w:r>
        <w:t>2023 VCE Hindi oral external assessment report</w:t>
      </w:r>
    </w:p>
    <w:p w14:paraId="7061C6F6" w14:textId="6487421C" w:rsidR="00FE32AE" w:rsidRDefault="00FE32AE" w:rsidP="00FE32AE">
      <w:pPr>
        <w:pStyle w:val="VCAAbody"/>
      </w:pPr>
      <w:bookmarkStart w:id="0" w:name="TemplateOverview"/>
      <w:bookmarkEnd w:id="0"/>
      <w:r>
        <w:t xml:space="preserve">Refer </w:t>
      </w:r>
      <w:r w:rsidRPr="006058F1">
        <w:t xml:space="preserve">to </w:t>
      </w:r>
      <w:r>
        <w:t xml:space="preserve">the relevant </w:t>
      </w:r>
      <w:hyperlink r:id="rId8" w:history="1">
        <w:r w:rsidRPr="006058F1">
          <w:rPr>
            <w:rStyle w:val="Hyperlink"/>
          </w:rPr>
          <w:t>study design</w:t>
        </w:r>
      </w:hyperlink>
      <w:r w:rsidRPr="006058F1">
        <w:t xml:space="preserve"> </w:t>
      </w:r>
      <w:r>
        <w:t xml:space="preserve">and </w:t>
      </w:r>
      <w:hyperlink r:id="rId9" w:history="1">
        <w:r w:rsidRPr="006859A6">
          <w:rPr>
            <w:rStyle w:val="Hyperlink"/>
          </w:rPr>
          <w:t>examination criteria and specifications</w:t>
        </w:r>
      </w:hyperlink>
      <w:r>
        <w:t xml:space="preserve"> for full details on this study and how it is assessed.</w:t>
      </w:r>
    </w:p>
    <w:p w14:paraId="359CA713" w14:textId="08367A17" w:rsidR="00D74721" w:rsidRDefault="00D74721" w:rsidP="00FE32AE">
      <w:pPr>
        <w:pStyle w:val="VCAAHeading1"/>
        <w:rPr>
          <w:lang w:eastAsia="en-AU"/>
        </w:rPr>
      </w:pPr>
      <w:r>
        <w:rPr>
          <w:lang w:eastAsia="en-AU"/>
        </w:rPr>
        <w:t>Section 1: Conversation</w:t>
      </w:r>
    </w:p>
    <w:p w14:paraId="70593A47" w14:textId="58457045" w:rsidR="00E045AA" w:rsidRDefault="007C5F84" w:rsidP="00E045AA">
      <w:pPr>
        <w:pStyle w:val="VCAAHeading3"/>
      </w:pPr>
      <w:r>
        <w:t>W</w:t>
      </w:r>
      <w:r w:rsidR="00E045AA">
        <w:t>hat</w:t>
      </w:r>
      <w:r w:rsidR="00E045AA" w:rsidRPr="00D357A0">
        <w:t xml:space="preserve"> students </w:t>
      </w:r>
      <w:r w:rsidR="00E045AA">
        <w:t xml:space="preserve">did </w:t>
      </w:r>
      <w:r w:rsidR="00595CA7">
        <w:t>well</w:t>
      </w:r>
    </w:p>
    <w:p w14:paraId="4CD2616E" w14:textId="746028C9" w:rsidR="002C4DBE" w:rsidRPr="003E53BF" w:rsidRDefault="002C4DBE" w:rsidP="004141B0">
      <w:pPr>
        <w:pStyle w:val="VCAAbody"/>
      </w:pPr>
      <w:r>
        <w:rPr>
          <w:lang w:val="en-US"/>
        </w:rPr>
        <w:t>In 2023, students:</w:t>
      </w:r>
    </w:p>
    <w:p w14:paraId="4B639E3E" w14:textId="71EFE39B" w:rsidR="002D139F" w:rsidRDefault="007D05D9" w:rsidP="00230025">
      <w:pPr>
        <w:pStyle w:val="VCAAbullet"/>
      </w:pPr>
      <w:r>
        <w:t xml:space="preserve">engaged in a </w:t>
      </w:r>
      <w:r w:rsidRPr="00CE44CC">
        <w:t>general</w:t>
      </w:r>
      <w:r>
        <w:t xml:space="preserve"> conversation about their personal world, for example, school and home life, family and friends, interests and aspirations</w:t>
      </w:r>
      <w:r w:rsidR="00064E81">
        <w:t>. Students</w:t>
      </w:r>
      <w:r w:rsidR="007C5F84">
        <w:t xml:space="preserve"> </w:t>
      </w:r>
      <w:r w:rsidR="00064E81">
        <w:t>d</w:t>
      </w:r>
      <w:r w:rsidR="00884651">
        <w:t>iscussed the weather outside, how they reached the exam site, their hobbies etc.</w:t>
      </w:r>
    </w:p>
    <w:p w14:paraId="60A7AF69" w14:textId="023AA013" w:rsidR="002D139F" w:rsidRDefault="00852908" w:rsidP="00230025">
      <w:pPr>
        <w:pStyle w:val="VCAAbullet"/>
      </w:pPr>
      <w:r>
        <w:t>provided</w:t>
      </w:r>
      <w:r w:rsidR="007D05D9">
        <w:t xml:space="preserve"> a range of relevant information, ideas and opinions with an appropriate depth</w:t>
      </w:r>
      <w:r w:rsidR="00064E81">
        <w:t>. Students</w:t>
      </w:r>
      <w:r w:rsidR="007C5F84">
        <w:t xml:space="preserve"> </w:t>
      </w:r>
      <w:r w:rsidR="00064E81">
        <w:t>p</w:t>
      </w:r>
      <w:r w:rsidR="00884651">
        <w:t>rovided examples when making a point</w:t>
      </w:r>
      <w:r w:rsidR="00064E81">
        <w:t>, such as the</w:t>
      </w:r>
      <w:r w:rsidR="00884651">
        <w:t xml:space="preserve"> reason</w:t>
      </w:r>
      <w:r w:rsidR="00064E81">
        <w:t>s</w:t>
      </w:r>
      <w:r w:rsidR="00884651">
        <w:t xml:space="preserve"> for their choice of </w:t>
      </w:r>
      <w:proofErr w:type="gramStart"/>
      <w:r w:rsidR="00884651">
        <w:t>subjects</w:t>
      </w:r>
      <w:proofErr w:type="gramEnd"/>
    </w:p>
    <w:p w14:paraId="03335A65" w14:textId="1E1BA869" w:rsidR="002D139F" w:rsidRDefault="00B07E89" w:rsidP="006942A7">
      <w:pPr>
        <w:pStyle w:val="VCAAbullet"/>
      </w:pPr>
      <w:r>
        <w:t>clarified, elaborated on and defende</w:t>
      </w:r>
      <w:r w:rsidR="007D05D9">
        <w:t>d ideas and opinions</w:t>
      </w:r>
      <w:r w:rsidR="007C5F84">
        <w:t xml:space="preserve">. </w:t>
      </w:r>
      <w:r w:rsidR="00884651">
        <w:t xml:space="preserve">For example, </w:t>
      </w:r>
      <w:r w:rsidR="007C5F84">
        <w:t xml:space="preserve">students </w:t>
      </w:r>
      <w:r w:rsidR="00726E24">
        <w:t xml:space="preserve">made </w:t>
      </w:r>
      <w:r w:rsidR="00884651">
        <w:t>good</w:t>
      </w:r>
      <w:r w:rsidR="00726E24">
        <w:t xml:space="preserve"> use of</w:t>
      </w:r>
      <w:r w:rsidR="00884651">
        <w:t xml:space="preserve"> idiom to explain how their parents love</w:t>
      </w:r>
      <w:r w:rsidR="00726E24">
        <w:t>d</w:t>
      </w:r>
      <w:r w:rsidR="00884651">
        <w:t xml:space="preserve"> them by saying </w:t>
      </w:r>
      <w:proofErr w:type="spellStart"/>
      <w:r w:rsidR="00884651" w:rsidRPr="008A3DF3">
        <w:rPr>
          <w:rStyle w:val="VCAAitalic"/>
        </w:rPr>
        <w:t>aankhon</w:t>
      </w:r>
      <w:proofErr w:type="spellEnd"/>
      <w:r w:rsidR="00884651" w:rsidRPr="008A3DF3">
        <w:rPr>
          <w:rStyle w:val="VCAAitalic"/>
        </w:rPr>
        <w:t xml:space="preserve"> ka </w:t>
      </w:r>
      <w:proofErr w:type="spellStart"/>
      <w:r w:rsidR="00884651" w:rsidRPr="008A3DF3">
        <w:rPr>
          <w:rStyle w:val="VCAAitalic"/>
        </w:rPr>
        <w:t>tara</w:t>
      </w:r>
      <w:proofErr w:type="spellEnd"/>
      <w:r w:rsidR="00884651">
        <w:t xml:space="preserve"> </w:t>
      </w:r>
      <w:r w:rsidR="007C5F84">
        <w:t>(</w:t>
      </w:r>
      <w:r w:rsidR="00884651">
        <w:t>‘an apple of the eye’</w:t>
      </w:r>
      <w:r w:rsidR="007C5F84">
        <w:t>)</w:t>
      </w:r>
    </w:p>
    <w:p w14:paraId="7ACE901B" w14:textId="52E37B2B" w:rsidR="002D139F" w:rsidRDefault="00F92AE5" w:rsidP="006942A7">
      <w:pPr>
        <w:pStyle w:val="VCAAbullet"/>
      </w:pPr>
      <w:r>
        <w:t>demonstrat</w:t>
      </w:r>
      <w:r w:rsidR="007D42F8">
        <w:t>ed</w:t>
      </w:r>
      <w:r>
        <w:t xml:space="preserve"> an excellent level of understanding by responding readily and communicating </w:t>
      </w:r>
      <w:proofErr w:type="gramStart"/>
      <w:r w:rsidR="00150C48">
        <w:t>confidently, and</w:t>
      </w:r>
      <w:proofErr w:type="gramEnd"/>
      <w:r>
        <w:t xml:space="preserve"> carrying the conversation forward with spontaneity</w:t>
      </w:r>
      <w:r w:rsidR="00884651">
        <w:t>.</w:t>
      </w:r>
      <w:r w:rsidR="007C5F84">
        <w:t xml:space="preserve"> </w:t>
      </w:r>
      <w:r w:rsidR="00884651">
        <w:t>Most</w:t>
      </w:r>
      <w:r w:rsidR="00726E24">
        <w:t xml:space="preserve"> students</w:t>
      </w:r>
      <w:r w:rsidR="00884651">
        <w:t xml:space="preserve"> were well prepared</w:t>
      </w:r>
      <w:r w:rsidR="00726E24">
        <w:t xml:space="preserve"> and</w:t>
      </w:r>
      <w:r w:rsidR="00884651">
        <w:t xml:space="preserve"> did not need further explanations of the </w:t>
      </w:r>
      <w:proofErr w:type="gramStart"/>
      <w:r w:rsidR="00884651">
        <w:t>questions</w:t>
      </w:r>
      <w:proofErr w:type="gramEnd"/>
    </w:p>
    <w:p w14:paraId="2742C5EF" w14:textId="4893D505" w:rsidR="005D774F" w:rsidRDefault="005D774F" w:rsidP="006942A7">
      <w:pPr>
        <w:pStyle w:val="VCAAbullet"/>
      </w:pPr>
      <w:r>
        <w:t>responded confidently and were able to advance the conversation</w:t>
      </w:r>
      <w:r w:rsidR="007B349A">
        <w:t>, including the use of appropriate repair strategies as needed</w:t>
      </w:r>
      <w:r w:rsidR="00884651">
        <w:t xml:space="preserve">. </w:t>
      </w:r>
      <w:r w:rsidR="00726E24">
        <w:t>When they made errors in</w:t>
      </w:r>
      <w:r w:rsidR="00884651">
        <w:t xml:space="preserve"> pronunciation, grammar or vocabulary</w:t>
      </w:r>
      <w:r w:rsidR="00487050">
        <w:t>,</w:t>
      </w:r>
      <w:r w:rsidR="00726E24">
        <w:t xml:space="preserve"> </w:t>
      </w:r>
      <w:proofErr w:type="gramStart"/>
      <w:r w:rsidR="00726E24">
        <w:t>e.g.</w:t>
      </w:r>
      <w:proofErr w:type="gramEnd"/>
      <w:r w:rsidR="00726E24">
        <w:t xml:space="preserve"> saying </w:t>
      </w:r>
      <w:proofErr w:type="spellStart"/>
      <w:r w:rsidR="00726E24" w:rsidRPr="008A3DF3">
        <w:rPr>
          <w:rStyle w:val="VCAAitalic"/>
        </w:rPr>
        <w:t>nihayi</w:t>
      </w:r>
      <w:proofErr w:type="spellEnd"/>
      <w:r w:rsidR="00726E24">
        <w:t xml:space="preserve"> instead of</w:t>
      </w:r>
      <w:r w:rsidR="00884651">
        <w:t xml:space="preserve"> </w:t>
      </w:r>
      <w:proofErr w:type="spellStart"/>
      <w:r w:rsidR="00726E24" w:rsidRPr="008A3DF3">
        <w:rPr>
          <w:rStyle w:val="VCAAitalic"/>
        </w:rPr>
        <w:t>nahayi</w:t>
      </w:r>
      <w:proofErr w:type="spellEnd"/>
      <w:r w:rsidR="00726E24">
        <w:t xml:space="preserve">, they </w:t>
      </w:r>
      <w:r w:rsidR="00884651">
        <w:t xml:space="preserve">often </w:t>
      </w:r>
      <w:r w:rsidR="00726E24">
        <w:t xml:space="preserve">said ‘sorry’ and corrected </w:t>
      </w:r>
      <w:r w:rsidR="00884651">
        <w:t>themselves</w:t>
      </w:r>
    </w:p>
    <w:p w14:paraId="421125CC" w14:textId="021AD37E" w:rsidR="007D42F8" w:rsidRDefault="007D42F8" w:rsidP="006942A7">
      <w:pPr>
        <w:pStyle w:val="VCAAbullet"/>
      </w:pPr>
      <w:r w:rsidRPr="00CE44CC">
        <w:t>use</w:t>
      </w:r>
      <w:r>
        <w:t>d</w:t>
      </w:r>
      <w:r w:rsidRPr="00CE44CC">
        <w:t xml:space="preserve"> appropriate </w:t>
      </w:r>
      <w:proofErr w:type="gramStart"/>
      <w:r w:rsidRPr="00CE44CC">
        <w:t>vocabulary</w:t>
      </w:r>
      <w:proofErr w:type="gramEnd"/>
    </w:p>
    <w:p w14:paraId="0FE4F957" w14:textId="5A303248" w:rsidR="007D42F8" w:rsidRDefault="007D42F8" w:rsidP="006942A7">
      <w:pPr>
        <w:pStyle w:val="VCAAbullet"/>
      </w:pPr>
      <w:r w:rsidRPr="00CE44CC">
        <w:t>use</w:t>
      </w:r>
      <w:r>
        <w:t xml:space="preserve">d appropriate </w:t>
      </w:r>
      <w:r w:rsidRPr="00CE44CC">
        <w:t>grammar and sentence structures</w:t>
      </w:r>
      <w:r w:rsidR="00AC2259">
        <w:t>.</w:t>
      </w:r>
      <w:r w:rsidR="007C5F84">
        <w:t xml:space="preserve"> </w:t>
      </w:r>
      <w:r w:rsidR="00AC2259">
        <w:t>Most</w:t>
      </w:r>
      <w:r w:rsidR="00BE4F1E">
        <w:t xml:space="preserve"> students</w:t>
      </w:r>
      <w:r w:rsidR="00AC2259">
        <w:t xml:space="preserve"> exhibited a good control over grammatical structures</w:t>
      </w:r>
      <w:r w:rsidR="00C011BA">
        <w:t>.</w:t>
      </w:r>
    </w:p>
    <w:p w14:paraId="2A1DB7B8" w14:textId="0BA51C90" w:rsidR="00E045AA" w:rsidRDefault="007C5F84" w:rsidP="008950FE">
      <w:pPr>
        <w:pStyle w:val="VCAAHeading3"/>
      </w:pPr>
      <w:r>
        <w:t>A</w:t>
      </w:r>
      <w:r w:rsidR="00E045AA">
        <w:t>reas for improvement</w:t>
      </w:r>
    </w:p>
    <w:p w14:paraId="74B8EA2E" w14:textId="14361898" w:rsidR="002C4DBE" w:rsidRPr="003E53BF" w:rsidRDefault="002C4DBE" w:rsidP="004141B0">
      <w:pPr>
        <w:pStyle w:val="VCAAbody"/>
      </w:pPr>
      <w:r>
        <w:rPr>
          <w:lang w:val="en-US"/>
        </w:rPr>
        <w:t>In preparing for the exam, students could:</w:t>
      </w:r>
    </w:p>
    <w:p w14:paraId="61327FA0" w14:textId="0D617B37" w:rsidR="00E045AA" w:rsidRDefault="00DE5D68" w:rsidP="00230025">
      <w:pPr>
        <w:pStyle w:val="VCAAbullet"/>
      </w:pPr>
      <w:r>
        <w:t>ensure a</w:t>
      </w:r>
      <w:r w:rsidRPr="00230025">
        <w:t xml:space="preserve">dequate preparation </w:t>
      </w:r>
      <w:r w:rsidR="00861221">
        <w:t>for</w:t>
      </w:r>
      <w:r w:rsidR="00861221" w:rsidRPr="00230025">
        <w:t xml:space="preserve"> </w:t>
      </w:r>
      <w:r w:rsidR="00E045AA" w:rsidRPr="00230025">
        <w:t>the conversation</w:t>
      </w:r>
      <w:r w:rsidR="00493D97" w:rsidRPr="00230025">
        <w:t xml:space="preserve"> with</w:t>
      </w:r>
      <w:r w:rsidR="00F92AE5" w:rsidRPr="00230025">
        <w:t xml:space="preserve"> relevance, depth and range of </w:t>
      </w:r>
      <w:r w:rsidR="00493D97" w:rsidRPr="00230025">
        <w:t>information, ideas and opinions</w:t>
      </w:r>
      <w:r w:rsidR="00230025" w:rsidRPr="00230025">
        <w:t>.</w:t>
      </w:r>
      <w:r w:rsidR="00230025">
        <w:t xml:space="preserve"> </w:t>
      </w:r>
      <w:r w:rsidR="00AC2259">
        <w:t xml:space="preserve">Instead of giving ‘yes/no’ responses, </w:t>
      </w:r>
      <w:r w:rsidR="00861221">
        <w:t xml:space="preserve">students should </w:t>
      </w:r>
      <w:r w:rsidR="00AC2259">
        <w:t xml:space="preserve">prepare to take the conversation forward </w:t>
      </w:r>
      <w:proofErr w:type="gramStart"/>
      <w:r w:rsidR="00AC2259">
        <w:t>creatively</w:t>
      </w:r>
      <w:proofErr w:type="gramEnd"/>
    </w:p>
    <w:p w14:paraId="48C2ADE9" w14:textId="7DB880DE" w:rsidR="00E045AA" w:rsidRDefault="00493D97" w:rsidP="00230025">
      <w:pPr>
        <w:pStyle w:val="VCAAbullet"/>
      </w:pPr>
      <w:r>
        <w:t>p</w:t>
      </w:r>
      <w:r w:rsidR="002D139F">
        <w:t xml:space="preserve">ractise answering a range of questions to be able to </w:t>
      </w:r>
      <w:r w:rsidR="00F046F5">
        <w:t>advance the conversation</w:t>
      </w:r>
      <w:r w:rsidR="00230025">
        <w:t xml:space="preserve">. </w:t>
      </w:r>
      <w:r w:rsidR="00861221">
        <w:t>Students should n</w:t>
      </w:r>
      <w:r w:rsidR="00AC2259">
        <w:t xml:space="preserve">ot </w:t>
      </w:r>
      <w:r w:rsidR="00861221">
        <w:t xml:space="preserve">simply </w:t>
      </w:r>
      <w:r w:rsidR="00AC2259">
        <w:t>memori</w:t>
      </w:r>
      <w:r w:rsidR="00861221">
        <w:t>s</w:t>
      </w:r>
      <w:r w:rsidR="00AC2259">
        <w:t>e the topic because then the</w:t>
      </w:r>
      <w:r w:rsidR="00861221">
        <w:t xml:space="preserve">y </w:t>
      </w:r>
      <w:r w:rsidR="008A3DF3">
        <w:t xml:space="preserve">would be </w:t>
      </w:r>
      <w:r w:rsidR="00AC2259">
        <w:t>unable to go in</w:t>
      </w:r>
      <w:r w:rsidR="00487050">
        <w:t>to</w:t>
      </w:r>
      <w:r w:rsidR="00AC2259">
        <w:t xml:space="preserve"> a deep conversation on the topic. There were a few instances</w:t>
      </w:r>
      <w:r w:rsidR="002C4DBE">
        <w:t xml:space="preserve"> </w:t>
      </w:r>
      <w:r w:rsidR="003E53BF">
        <w:t xml:space="preserve">of </w:t>
      </w:r>
      <w:r w:rsidR="002C4DBE">
        <w:t>what appeared to be</w:t>
      </w:r>
      <w:r w:rsidR="00AC2259">
        <w:t xml:space="preserve"> rote learning in the </w:t>
      </w:r>
      <w:r w:rsidR="002C4DBE">
        <w:t>co</w:t>
      </w:r>
      <w:r w:rsidR="003E53BF">
        <w:t>n</w:t>
      </w:r>
      <w:r w:rsidR="002C4DBE">
        <w:t>versation</w:t>
      </w:r>
      <w:r w:rsidR="00AC2259">
        <w:t xml:space="preserve"> </w:t>
      </w:r>
      <w:proofErr w:type="gramStart"/>
      <w:r w:rsidR="00AC2259">
        <w:t>response</w:t>
      </w:r>
      <w:proofErr w:type="gramEnd"/>
    </w:p>
    <w:p w14:paraId="681398ED" w14:textId="391A53B4" w:rsidR="00C424EB" w:rsidRDefault="00C424EB" w:rsidP="00230025">
      <w:pPr>
        <w:pStyle w:val="VCAAbullet"/>
      </w:pPr>
      <w:r>
        <w:t>build confidence through practising interactions</w:t>
      </w:r>
      <w:r w:rsidR="00A51FF0">
        <w:t xml:space="preserve"> in the language </w:t>
      </w:r>
      <w:proofErr w:type="gramStart"/>
      <w:r w:rsidR="00A51FF0">
        <w:t>assessed</w:t>
      </w:r>
      <w:proofErr w:type="gramEnd"/>
    </w:p>
    <w:p w14:paraId="5BAB6392" w14:textId="32805B32" w:rsidR="00835100" w:rsidRDefault="00C424EB" w:rsidP="00230025">
      <w:pPr>
        <w:pStyle w:val="VCAAbullet"/>
      </w:pPr>
      <w:r>
        <w:t>p</w:t>
      </w:r>
      <w:r w:rsidRPr="00835100">
        <w:t xml:space="preserve">ractise using more complex sentence structures and </w:t>
      </w:r>
      <w:proofErr w:type="gramStart"/>
      <w:r w:rsidRPr="00835100">
        <w:t>syntax</w:t>
      </w:r>
      <w:proofErr w:type="gramEnd"/>
    </w:p>
    <w:p w14:paraId="0DD1F4F5" w14:textId="013761D6" w:rsidR="00C424EB" w:rsidRDefault="00C424EB" w:rsidP="006942A7">
      <w:pPr>
        <w:pStyle w:val="VCAAbullet"/>
      </w:pPr>
      <w:r>
        <w:t>p</w:t>
      </w:r>
      <w:r w:rsidRPr="00C424EB">
        <w:t>ractise using repair</w:t>
      </w:r>
      <w:r w:rsidR="00445958">
        <w:t xml:space="preserve"> </w:t>
      </w:r>
      <w:r w:rsidRPr="00C424EB">
        <w:t>strategies</w:t>
      </w:r>
      <w:r w:rsidR="007B349A">
        <w:t xml:space="preserve"> to advance the conversation when needed</w:t>
      </w:r>
      <w:r w:rsidR="00230025">
        <w:t xml:space="preserve">. </w:t>
      </w:r>
      <w:r w:rsidR="00AC2259">
        <w:t xml:space="preserve">Classroom practice with input from </w:t>
      </w:r>
      <w:r w:rsidR="00487050">
        <w:t xml:space="preserve">the </w:t>
      </w:r>
      <w:r w:rsidR="00AC2259">
        <w:t>teacher</w:t>
      </w:r>
      <w:r w:rsidR="00487050">
        <w:t xml:space="preserve"> is </w:t>
      </w:r>
      <w:proofErr w:type="gramStart"/>
      <w:r w:rsidR="00487050">
        <w:t>recommended</w:t>
      </w:r>
      <w:proofErr w:type="gramEnd"/>
    </w:p>
    <w:p w14:paraId="48104DC2" w14:textId="1C8771B1" w:rsidR="00A70336" w:rsidRPr="008950FE" w:rsidRDefault="00A70336" w:rsidP="00A70336">
      <w:pPr>
        <w:pStyle w:val="VCAAbullet"/>
      </w:pPr>
      <w:r>
        <w:lastRenderedPageBreak/>
        <w:t xml:space="preserve">revise grammar as there are </w:t>
      </w:r>
      <w:r w:rsidR="008A3DF3">
        <w:t>e</w:t>
      </w:r>
      <w:r>
        <w:t>xamples of wrong word forms</w:t>
      </w:r>
      <w:r w:rsidR="008A3DF3">
        <w:t>. For example,</w:t>
      </w:r>
      <w:r>
        <w:t xml:space="preserve"> </w:t>
      </w:r>
      <w:proofErr w:type="spellStart"/>
      <w:r w:rsidRPr="008A3DF3">
        <w:rPr>
          <w:rStyle w:val="VCAAitalic"/>
        </w:rPr>
        <w:t>kitabon</w:t>
      </w:r>
      <w:proofErr w:type="spellEnd"/>
      <w:r w:rsidRPr="008A3DF3">
        <w:rPr>
          <w:rStyle w:val="VCAAitalic"/>
        </w:rPr>
        <w:t xml:space="preserve"> </w:t>
      </w:r>
      <w:proofErr w:type="spellStart"/>
      <w:r w:rsidRPr="008A3DF3">
        <w:rPr>
          <w:rStyle w:val="VCAAitalic"/>
        </w:rPr>
        <w:t>padhna</w:t>
      </w:r>
      <w:proofErr w:type="spellEnd"/>
      <w:r w:rsidRPr="008A3DF3">
        <w:rPr>
          <w:rStyle w:val="VCAAitalic"/>
        </w:rPr>
        <w:t xml:space="preserve"> </w:t>
      </w:r>
      <w:proofErr w:type="spellStart"/>
      <w:r w:rsidRPr="008A3DF3">
        <w:rPr>
          <w:rStyle w:val="VCAAitalic"/>
        </w:rPr>
        <w:t>pasand</w:t>
      </w:r>
      <w:proofErr w:type="spellEnd"/>
      <w:r w:rsidRPr="008A3DF3">
        <w:rPr>
          <w:rStyle w:val="VCAAitalic"/>
        </w:rPr>
        <w:t xml:space="preserve"> </w:t>
      </w:r>
      <w:proofErr w:type="spellStart"/>
      <w:r w:rsidRPr="008A3DF3">
        <w:rPr>
          <w:rStyle w:val="VCAAitalic"/>
        </w:rPr>
        <w:t>karti</w:t>
      </w:r>
      <w:proofErr w:type="spellEnd"/>
      <w:r w:rsidRPr="008A3DF3">
        <w:rPr>
          <w:rStyle w:val="VCAAitalic"/>
        </w:rPr>
        <w:t xml:space="preserve"> </w:t>
      </w:r>
      <w:proofErr w:type="spellStart"/>
      <w:r w:rsidRPr="008A3DF3">
        <w:rPr>
          <w:rStyle w:val="VCAAitalic"/>
        </w:rPr>
        <w:t>hun</w:t>
      </w:r>
      <w:proofErr w:type="spellEnd"/>
      <w:r>
        <w:t xml:space="preserve"> should have been </w:t>
      </w:r>
      <w:proofErr w:type="spellStart"/>
      <w:r w:rsidRPr="008A3DF3">
        <w:rPr>
          <w:rStyle w:val="VCAAitalic"/>
        </w:rPr>
        <w:t>kitaben</w:t>
      </w:r>
      <w:proofErr w:type="spellEnd"/>
      <w:r w:rsidRPr="008A3DF3">
        <w:rPr>
          <w:rStyle w:val="VCAAitalic"/>
        </w:rPr>
        <w:t xml:space="preserve"> </w:t>
      </w:r>
      <w:proofErr w:type="spellStart"/>
      <w:r w:rsidRPr="008A3DF3">
        <w:rPr>
          <w:rStyle w:val="VCAAitalic"/>
        </w:rPr>
        <w:t>padhna</w:t>
      </w:r>
      <w:proofErr w:type="spellEnd"/>
      <w:r w:rsidRPr="008A3DF3">
        <w:rPr>
          <w:rStyle w:val="VCAAitalic"/>
        </w:rPr>
        <w:t xml:space="preserve"> </w:t>
      </w:r>
      <w:proofErr w:type="spellStart"/>
      <w:r w:rsidRPr="008A3DF3">
        <w:rPr>
          <w:rStyle w:val="VCAAitalic"/>
        </w:rPr>
        <w:t>pasand</w:t>
      </w:r>
      <w:proofErr w:type="spellEnd"/>
      <w:r w:rsidRPr="008A3DF3">
        <w:rPr>
          <w:rStyle w:val="VCAAitalic"/>
        </w:rPr>
        <w:t xml:space="preserve"> </w:t>
      </w:r>
      <w:proofErr w:type="spellStart"/>
      <w:r w:rsidRPr="008A3DF3">
        <w:rPr>
          <w:rStyle w:val="VCAAitalic"/>
        </w:rPr>
        <w:t>karti</w:t>
      </w:r>
      <w:proofErr w:type="spellEnd"/>
      <w:r w:rsidRPr="008A3DF3">
        <w:rPr>
          <w:rStyle w:val="VCAAitalic"/>
        </w:rPr>
        <w:t xml:space="preserve"> </w:t>
      </w:r>
      <w:proofErr w:type="spellStart"/>
      <w:r w:rsidRPr="008A3DF3">
        <w:rPr>
          <w:rStyle w:val="VCAAitalic"/>
        </w:rPr>
        <w:t>hun</w:t>
      </w:r>
      <w:proofErr w:type="spellEnd"/>
      <w:r w:rsidRPr="008A3DF3">
        <w:rPr>
          <w:rStyle w:val="VCAAitalic"/>
        </w:rPr>
        <w:t xml:space="preserve"> </w:t>
      </w:r>
      <w:r w:rsidRPr="001450D4">
        <w:t>(‘I read books’)</w:t>
      </w:r>
      <w:r w:rsidR="008A3DF3">
        <w:t>;</w:t>
      </w:r>
      <w:r>
        <w:t xml:space="preserve"> </w:t>
      </w:r>
      <w:proofErr w:type="spellStart"/>
      <w:r w:rsidRPr="008A3DF3">
        <w:rPr>
          <w:rStyle w:val="VCAAitalic"/>
        </w:rPr>
        <w:t>baat</w:t>
      </w:r>
      <w:proofErr w:type="spellEnd"/>
      <w:r w:rsidRPr="008A3DF3">
        <w:rPr>
          <w:rStyle w:val="VCAAitalic"/>
        </w:rPr>
        <w:t xml:space="preserve"> </w:t>
      </w:r>
      <w:proofErr w:type="spellStart"/>
      <w:r w:rsidRPr="008A3DF3">
        <w:rPr>
          <w:rStyle w:val="VCAAitalic"/>
        </w:rPr>
        <w:t>karne</w:t>
      </w:r>
      <w:proofErr w:type="spellEnd"/>
      <w:r w:rsidRPr="008A3DF3">
        <w:rPr>
          <w:rStyle w:val="VCAAitalic"/>
        </w:rPr>
        <w:t xml:space="preserve"> </w:t>
      </w:r>
      <w:proofErr w:type="spellStart"/>
      <w:r w:rsidRPr="008A3DF3">
        <w:rPr>
          <w:rStyle w:val="VCAAitalic"/>
        </w:rPr>
        <w:t>chahti</w:t>
      </w:r>
      <w:proofErr w:type="spellEnd"/>
      <w:r w:rsidRPr="008A3DF3">
        <w:rPr>
          <w:rStyle w:val="VCAAitalic"/>
        </w:rPr>
        <w:t xml:space="preserve"> </w:t>
      </w:r>
      <w:proofErr w:type="spellStart"/>
      <w:r w:rsidRPr="008A3DF3">
        <w:rPr>
          <w:rStyle w:val="VCAAitalic"/>
        </w:rPr>
        <w:t>hun</w:t>
      </w:r>
      <w:proofErr w:type="spellEnd"/>
      <w:r>
        <w:t xml:space="preserve"> should have been </w:t>
      </w:r>
      <w:proofErr w:type="spellStart"/>
      <w:r w:rsidRPr="008A3DF3">
        <w:rPr>
          <w:rStyle w:val="VCAAitalic"/>
        </w:rPr>
        <w:t>baaten</w:t>
      </w:r>
      <w:proofErr w:type="spellEnd"/>
      <w:r w:rsidRPr="008A3DF3">
        <w:rPr>
          <w:rStyle w:val="VCAAitalic"/>
        </w:rPr>
        <w:t xml:space="preserve"> </w:t>
      </w:r>
      <w:proofErr w:type="spellStart"/>
      <w:r w:rsidRPr="008A3DF3">
        <w:rPr>
          <w:rStyle w:val="VCAAitalic"/>
        </w:rPr>
        <w:t>karna</w:t>
      </w:r>
      <w:proofErr w:type="spellEnd"/>
      <w:r w:rsidRPr="008A3DF3">
        <w:rPr>
          <w:rStyle w:val="VCAAitalic"/>
        </w:rPr>
        <w:t xml:space="preserve"> </w:t>
      </w:r>
      <w:proofErr w:type="spellStart"/>
      <w:r w:rsidRPr="008A3DF3">
        <w:rPr>
          <w:rStyle w:val="VCAAitalic"/>
        </w:rPr>
        <w:t>chahti</w:t>
      </w:r>
      <w:proofErr w:type="spellEnd"/>
      <w:r w:rsidRPr="008A3DF3">
        <w:rPr>
          <w:rStyle w:val="VCAAitalic"/>
        </w:rPr>
        <w:t xml:space="preserve"> </w:t>
      </w:r>
      <w:proofErr w:type="spellStart"/>
      <w:r w:rsidRPr="008A3DF3">
        <w:rPr>
          <w:rStyle w:val="VCAAitalic"/>
        </w:rPr>
        <w:t>hun</w:t>
      </w:r>
      <w:proofErr w:type="spellEnd"/>
      <w:r w:rsidRPr="008A3DF3">
        <w:rPr>
          <w:rStyle w:val="VCAAitalic"/>
        </w:rPr>
        <w:t xml:space="preserve"> </w:t>
      </w:r>
      <w:r w:rsidRPr="001450D4">
        <w:t>(‘</w:t>
      </w:r>
      <w:r>
        <w:t xml:space="preserve">I </w:t>
      </w:r>
      <w:r w:rsidRPr="001450D4">
        <w:t>want to talk’)</w:t>
      </w:r>
      <w:r w:rsidRPr="008950FE">
        <w:t>.</w:t>
      </w:r>
      <w:r>
        <w:t xml:space="preserve"> Some students spoke </w:t>
      </w:r>
      <w:r w:rsidR="008A3DF3">
        <w:t xml:space="preserve">using </w:t>
      </w:r>
      <w:r>
        <w:t>incorrect tense and gender endings</w:t>
      </w:r>
      <w:r w:rsidR="008A3DF3">
        <w:t xml:space="preserve">, for example, </w:t>
      </w:r>
      <w:proofErr w:type="spellStart"/>
      <w:r w:rsidRPr="008A3DF3">
        <w:rPr>
          <w:rStyle w:val="VCAAitalic"/>
        </w:rPr>
        <w:t>mujhe</w:t>
      </w:r>
      <w:proofErr w:type="spellEnd"/>
      <w:r w:rsidRPr="008A3DF3">
        <w:rPr>
          <w:rStyle w:val="VCAAitalic"/>
        </w:rPr>
        <w:t xml:space="preserve"> </w:t>
      </w:r>
      <w:proofErr w:type="spellStart"/>
      <w:r w:rsidRPr="008A3DF3">
        <w:rPr>
          <w:rStyle w:val="VCAAitalic"/>
        </w:rPr>
        <w:t>khadyepadaartha</w:t>
      </w:r>
      <w:proofErr w:type="spellEnd"/>
      <w:r w:rsidRPr="008A3DF3">
        <w:rPr>
          <w:rStyle w:val="VCAAitalic"/>
        </w:rPr>
        <w:t xml:space="preserve"> </w:t>
      </w:r>
      <w:proofErr w:type="spellStart"/>
      <w:r w:rsidRPr="008A3DF3">
        <w:rPr>
          <w:rStyle w:val="VCAAitalic"/>
        </w:rPr>
        <w:t>nahi</w:t>
      </w:r>
      <w:proofErr w:type="spellEnd"/>
      <w:r w:rsidRPr="008A3DF3">
        <w:rPr>
          <w:rStyle w:val="VCAAitalic"/>
        </w:rPr>
        <w:t xml:space="preserve"> mil </w:t>
      </w:r>
      <w:proofErr w:type="spellStart"/>
      <w:r w:rsidRPr="008A3DF3">
        <w:rPr>
          <w:rStyle w:val="VCAAitalic"/>
        </w:rPr>
        <w:t>sakti</w:t>
      </w:r>
      <w:proofErr w:type="spellEnd"/>
      <w:r w:rsidRPr="008A3DF3">
        <w:rPr>
          <w:rStyle w:val="VCAAitalic"/>
        </w:rPr>
        <w:t xml:space="preserve"> </w:t>
      </w:r>
      <w:r w:rsidR="008A3DF3">
        <w:t xml:space="preserve">has an </w:t>
      </w:r>
      <w:r w:rsidRPr="008A3DF3">
        <w:t>incorrect verb ending</w:t>
      </w:r>
      <w:r w:rsidR="008A3DF3">
        <w:t>; t</w:t>
      </w:r>
      <w:r w:rsidRPr="00C011BA">
        <w:t>he correct form should be</w:t>
      </w:r>
      <w:r>
        <w:t xml:space="preserve"> </w:t>
      </w:r>
      <w:proofErr w:type="spellStart"/>
      <w:r w:rsidRPr="008A3DF3">
        <w:rPr>
          <w:rStyle w:val="VCAAitalic"/>
        </w:rPr>
        <w:t>mujhe</w:t>
      </w:r>
      <w:proofErr w:type="spellEnd"/>
      <w:r w:rsidRPr="008A3DF3">
        <w:rPr>
          <w:rStyle w:val="VCAAitalic"/>
        </w:rPr>
        <w:t xml:space="preserve"> </w:t>
      </w:r>
      <w:proofErr w:type="spellStart"/>
      <w:r w:rsidRPr="008A3DF3">
        <w:rPr>
          <w:rStyle w:val="VCAAitalic"/>
        </w:rPr>
        <w:t>khadyepadaartha</w:t>
      </w:r>
      <w:proofErr w:type="spellEnd"/>
      <w:r w:rsidRPr="008A3DF3">
        <w:rPr>
          <w:rStyle w:val="VCAAitalic"/>
        </w:rPr>
        <w:t xml:space="preserve"> </w:t>
      </w:r>
      <w:proofErr w:type="spellStart"/>
      <w:r w:rsidRPr="008A3DF3">
        <w:rPr>
          <w:rStyle w:val="VCAAitalic"/>
        </w:rPr>
        <w:t>nahi</w:t>
      </w:r>
      <w:proofErr w:type="spellEnd"/>
      <w:r w:rsidRPr="008A3DF3">
        <w:rPr>
          <w:rStyle w:val="VCAAitalic"/>
        </w:rPr>
        <w:t xml:space="preserve"> mil </w:t>
      </w:r>
      <w:proofErr w:type="spellStart"/>
      <w:r w:rsidRPr="008A3DF3">
        <w:rPr>
          <w:rStyle w:val="VCAAitalic"/>
        </w:rPr>
        <w:t>sakta</w:t>
      </w:r>
      <w:proofErr w:type="spellEnd"/>
      <w:r w:rsidRPr="008A3DF3">
        <w:rPr>
          <w:rStyle w:val="VCAAitalic"/>
        </w:rPr>
        <w:t xml:space="preserve"> </w:t>
      </w:r>
      <w:r w:rsidRPr="001450D4">
        <w:t>(‘I can’t get food’)</w:t>
      </w:r>
    </w:p>
    <w:p w14:paraId="7FB20606" w14:textId="0274DE7D" w:rsidR="00A70336" w:rsidRPr="008A3DF3" w:rsidRDefault="00A70336" w:rsidP="00A70336">
      <w:pPr>
        <w:pStyle w:val="VCAAbullet"/>
      </w:pPr>
      <w:r>
        <w:t>use appropriate expression, including pronunciation, intonation, stress and tempo</w:t>
      </w:r>
      <w:r w:rsidRPr="008A3DF3">
        <w:rPr>
          <w:rFonts w:eastAsiaTheme="minorHAnsi"/>
        </w:rPr>
        <w:t xml:space="preserve"> as some students did not </w:t>
      </w:r>
      <w:r w:rsidR="00832C15" w:rsidRPr="008A3DF3">
        <w:rPr>
          <w:rFonts w:eastAsiaTheme="minorHAnsi"/>
        </w:rPr>
        <w:t>speak correctly</w:t>
      </w:r>
      <w:r w:rsidR="00086353">
        <w:rPr>
          <w:rFonts w:eastAsiaTheme="minorHAnsi"/>
        </w:rPr>
        <w:t>. For example,</w:t>
      </w:r>
      <w:r w:rsidR="00832C15">
        <w:t xml:space="preserve"> </w:t>
      </w:r>
      <w:proofErr w:type="spellStart"/>
      <w:r w:rsidR="00832C15" w:rsidRPr="008A3DF3">
        <w:rPr>
          <w:rStyle w:val="VCAAitalic"/>
        </w:rPr>
        <w:t>khatin</w:t>
      </w:r>
      <w:proofErr w:type="spellEnd"/>
      <w:r w:rsidR="00832C15">
        <w:t xml:space="preserve"> is incorrect</w:t>
      </w:r>
      <w:r w:rsidR="00086353">
        <w:t xml:space="preserve"> and should be pronounced </w:t>
      </w:r>
      <w:proofErr w:type="spellStart"/>
      <w:r w:rsidR="00832C15" w:rsidRPr="008A3DF3">
        <w:rPr>
          <w:rStyle w:val="VCAAitalic"/>
        </w:rPr>
        <w:t>kathin</w:t>
      </w:r>
      <w:proofErr w:type="spellEnd"/>
      <w:r w:rsidR="00832C15" w:rsidRPr="008A3DF3">
        <w:rPr>
          <w:rStyle w:val="VCAAitalic"/>
        </w:rPr>
        <w:t xml:space="preserve"> </w:t>
      </w:r>
      <w:r w:rsidR="00832C15" w:rsidRPr="001450D4">
        <w:t>(‘difficult’)</w:t>
      </w:r>
      <w:r w:rsidR="00832C15" w:rsidRPr="008950FE">
        <w:t>,</w:t>
      </w:r>
      <w:r w:rsidR="00832C15">
        <w:t xml:space="preserve"> </w:t>
      </w:r>
      <w:proofErr w:type="spellStart"/>
      <w:r w:rsidR="00832C15" w:rsidRPr="008A3DF3">
        <w:rPr>
          <w:rStyle w:val="VCAAitalic"/>
        </w:rPr>
        <w:t>pariwaar</w:t>
      </w:r>
      <w:proofErr w:type="spellEnd"/>
      <w:r w:rsidR="00832C15" w:rsidRPr="008A3DF3">
        <w:rPr>
          <w:rStyle w:val="VCAAitalic"/>
        </w:rPr>
        <w:t xml:space="preserve"> </w:t>
      </w:r>
      <w:proofErr w:type="spellStart"/>
      <w:r w:rsidR="00832C15" w:rsidRPr="008A3DF3">
        <w:rPr>
          <w:rStyle w:val="VCAAitalic"/>
        </w:rPr>
        <w:t>janak</w:t>
      </w:r>
      <w:proofErr w:type="spellEnd"/>
      <w:r w:rsidR="00832C15">
        <w:t xml:space="preserve"> is </w:t>
      </w:r>
      <w:r w:rsidR="00086353">
        <w:t xml:space="preserve">an </w:t>
      </w:r>
      <w:r w:rsidR="00832C15">
        <w:t>inappropriate expression</w:t>
      </w:r>
      <w:r w:rsidR="00086353">
        <w:t xml:space="preserve"> and t</w:t>
      </w:r>
      <w:r w:rsidR="00832C15">
        <w:t xml:space="preserve">he correct one is </w:t>
      </w:r>
      <w:proofErr w:type="spellStart"/>
      <w:r w:rsidR="00832C15" w:rsidRPr="008A3DF3">
        <w:rPr>
          <w:rStyle w:val="VCAAitalic"/>
        </w:rPr>
        <w:t>parivarjan</w:t>
      </w:r>
      <w:proofErr w:type="spellEnd"/>
      <w:r w:rsidR="00832C15" w:rsidRPr="008A3DF3">
        <w:rPr>
          <w:rStyle w:val="VCAAitalic"/>
        </w:rPr>
        <w:t xml:space="preserve"> </w:t>
      </w:r>
      <w:r w:rsidR="00832C15" w:rsidRPr="001450D4">
        <w:t>(‘family members’)</w:t>
      </w:r>
      <w:r w:rsidR="00832C15" w:rsidRPr="008950FE">
        <w:t>,</w:t>
      </w:r>
      <w:r w:rsidR="00832C15">
        <w:t xml:space="preserve"> and </w:t>
      </w:r>
      <w:proofErr w:type="spellStart"/>
      <w:r w:rsidR="00832C15" w:rsidRPr="008A3DF3">
        <w:rPr>
          <w:rStyle w:val="VCAAitalic"/>
        </w:rPr>
        <w:t>jansantaa</w:t>
      </w:r>
      <w:proofErr w:type="spellEnd"/>
      <w:r w:rsidR="00832C15">
        <w:t xml:space="preserve"> </w:t>
      </w:r>
      <w:r w:rsidR="00086353">
        <w:t xml:space="preserve">should be pronounced </w:t>
      </w:r>
      <w:proofErr w:type="spellStart"/>
      <w:r w:rsidR="00832C15" w:rsidRPr="008A3DF3">
        <w:rPr>
          <w:rStyle w:val="VCAAitalic"/>
        </w:rPr>
        <w:t>jansatta</w:t>
      </w:r>
      <w:proofErr w:type="spellEnd"/>
      <w:r w:rsidR="00832C15">
        <w:t xml:space="preserve"> (‘democracy’)</w:t>
      </w:r>
    </w:p>
    <w:p w14:paraId="2CEA0B26" w14:textId="0A95B2F9" w:rsidR="00C424EB" w:rsidRDefault="00C424EB" w:rsidP="006942A7">
      <w:pPr>
        <w:pStyle w:val="VCAAbullet"/>
      </w:pPr>
      <w:r w:rsidRPr="00F51E94">
        <w:rPr>
          <w:lang w:val="en" w:eastAsia="en-AU"/>
        </w:rPr>
        <w:t xml:space="preserve">build vocabulary specific to </w:t>
      </w:r>
      <w:r w:rsidR="007B349A" w:rsidRPr="00F51E94">
        <w:rPr>
          <w:lang w:val="en" w:eastAsia="en-AU"/>
        </w:rPr>
        <w:t xml:space="preserve">the </w:t>
      </w:r>
      <w:r w:rsidRPr="00F51E94">
        <w:rPr>
          <w:lang w:val="en" w:eastAsia="en-AU"/>
        </w:rPr>
        <w:t>student’s personal world</w:t>
      </w:r>
      <w:r w:rsidR="007D42F8" w:rsidRPr="00F51E94">
        <w:rPr>
          <w:lang w:val="en" w:eastAsia="en-AU"/>
        </w:rPr>
        <w:t xml:space="preserve"> </w:t>
      </w:r>
      <w:r w:rsidR="007D42F8">
        <w:t>and their interactions with the language and culture as learners</w:t>
      </w:r>
      <w:r w:rsidR="00F51E94">
        <w:t xml:space="preserve">. </w:t>
      </w:r>
      <w:r w:rsidR="00EC0E7C">
        <w:t>Students should seek m</w:t>
      </w:r>
      <w:r w:rsidR="00AC2259">
        <w:t>ore exposure to texts from different authors or different books.</w:t>
      </w:r>
      <w:r w:rsidR="00BE4F1E">
        <w:t xml:space="preserve"> </w:t>
      </w:r>
      <w:r w:rsidR="00EC0E7C">
        <w:t xml:space="preserve">Some students </w:t>
      </w:r>
      <w:r w:rsidR="00BE4F1E">
        <w:t xml:space="preserve">used </w:t>
      </w:r>
      <w:r w:rsidR="00EC0E7C">
        <w:t xml:space="preserve">the </w:t>
      </w:r>
      <w:r w:rsidR="00BE4F1E">
        <w:t xml:space="preserve">wrong pronoun while talking of a </w:t>
      </w:r>
      <w:proofErr w:type="gramStart"/>
      <w:r w:rsidR="00BE4F1E">
        <w:t>saint</w:t>
      </w:r>
      <w:proofErr w:type="gramEnd"/>
    </w:p>
    <w:p w14:paraId="7143B1B1" w14:textId="4096ECB8" w:rsidR="00C424EB" w:rsidRDefault="00C424EB" w:rsidP="006942A7">
      <w:pPr>
        <w:pStyle w:val="VCAAbullet"/>
      </w:pPr>
      <w:r>
        <w:t>practise pronunciation</w:t>
      </w:r>
      <w:r w:rsidR="00487050">
        <w:t>,</w:t>
      </w:r>
      <w:r>
        <w:t xml:space="preserve"> intonation</w:t>
      </w:r>
      <w:r w:rsidR="00487050">
        <w:t>,</w:t>
      </w:r>
      <w:r>
        <w:t xml:space="preserve"> stress and tempo</w:t>
      </w:r>
      <w:r w:rsidR="00F51E94">
        <w:t>.</w:t>
      </w:r>
      <w:r>
        <w:t xml:space="preserve"> </w:t>
      </w:r>
      <w:r w:rsidR="00EC0E7C">
        <w:t xml:space="preserve">Students could listen </w:t>
      </w:r>
      <w:r w:rsidR="00AC2259">
        <w:t xml:space="preserve">to </w:t>
      </w:r>
      <w:r w:rsidR="00EC0E7C">
        <w:t xml:space="preserve">the </w:t>
      </w:r>
      <w:r w:rsidR="00AC2259">
        <w:t xml:space="preserve">radio in </w:t>
      </w:r>
      <w:proofErr w:type="gramStart"/>
      <w:r w:rsidR="00150C48">
        <w:t>Hindi, or</w:t>
      </w:r>
      <w:proofErr w:type="gramEnd"/>
      <w:r w:rsidR="00EC0E7C">
        <w:t xml:space="preserve"> </w:t>
      </w:r>
      <w:r w:rsidR="00AC2259">
        <w:t xml:space="preserve">record </w:t>
      </w:r>
      <w:r w:rsidR="00EC0E7C">
        <w:t xml:space="preserve">themselves </w:t>
      </w:r>
      <w:r w:rsidR="00AC2259">
        <w:t xml:space="preserve">on </w:t>
      </w:r>
      <w:r w:rsidR="00EC0E7C">
        <w:t xml:space="preserve">a </w:t>
      </w:r>
      <w:r w:rsidR="00AC2259">
        <w:t>phone or other devices and listen back</w:t>
      </w:r>
      <w:r w:rsidR="002C4DBE">
        <w:t xml:space="preserve"> in order to improve in these areas</w:t>
      </w:r>
      <w:r w:rsidR="00AC2259">
        <w:t>.</w:t>
      </w:r>
    </w:p>
    <w:p w14:paraId="1F6FDB8A" w14:textId="43411DB2" w:rsidR="00D74721" w:rsidRDefault="00D74721" w:rsidP="006942A7">
      <w:pPr>
        <w:pStyle w:val="VCAAHeading2"/>
        <w:contextualSpacing w:val="0"/>
        <w:rPr>
          <w:lang w:eastAsia="en-AU"/>
        </w:rPr>
      </w:pPr>
      <w:r>
        <w:rPr>
          <w:lang w:eastAsia="en-AU"/>
        </w:rPr>
        <w:t xml:space="preserve">Section 2: </w:t>
      </w:r>
      <w:r w:rsidRPr="002D139F">
        <w:t>Discussion</w:t>
      </w:r>
    </w:p>
    <w:p w14:paraId="116FF5B1" w14:textId="061C2B71" w:rsidR="002D139F" w:rsidRDefault="00F51E94" w:rsidP="002D139F">
      <w:pPr>
        <w:pStyle w:val="VCAAHeading3"/>
      </w:pPr>
      <w:r>
        <w:t>W</w:t>
      </w:r>
      <w:r w:rsidR="002D139F">
        <w:t>hat</w:t>
      </w:r>
      <w:r w:rsidR="002D139F" w:rsidRPr="00D357A0">
        <w:t xml:space="preserve"> students </w:t>
      </w:r>
      <w:r w:rsidR="002D139F">
        <w:t xml:space="preserve">did </w:t>
      </w:r>
      <w:r w:rsidR="00595CA7">
        <w:t>well</w:t>
      </w:r>
    </w:p>
    <w:p w14:paraId="07A65BB1" w14:textId="38439781" w:rsidR="002C4DBE" w:rsidRPr="003E53BF" w:rsidRDefault="002C4DBE" w:rsidP="004141B0">
      <w:pPr>
        <w:pStyle w:val="VCAAbody"/>
      </w:pPr>
      <w:r>
        <w:rPr>
          <w:lang w:val="en-US"/>
        </w:rPr>
        <w:t>In 2023, students:</w:t>
      </w:r>
    </w:p>
    <w:p w14:paraId="001652D0" w14:textId="32FC7418" w:rsidR="00AC2259" w:rsidRDefault="00D909C9" w:rsidP="006942A7">
      <w:pPr>
        <w:pStyle w:val="VCAAbullet"/>
      </w:pPr>
      <w:r>
        <w:t>clearly</w:t>
      </w:r>
      <w:r w:rsidR="00D74721" w:rsidRPr="00CE44CC">
        <w:t xml:space="preserve"> introduce</w:t>
      </w:r>
      <w:r w:rsidR="007D05D9">
        <w:t>d</w:t>
      </w:r>
      <w:r w:rsidR="00D74721" w:rsidRPr="00CE44CC">
        <w:t xml:space="preserve"> the focus of </w:t>
      </w:r>
      <w:r w:rsidR="00DE5D68">
        <w:t>their</w:t>
      </w:r>
      <w:r w:rsidR="00DE5D68" w:rsidRPr="00CE44CC">
        <w:t xml:space="preserve"> </w:t>
      </w:r>
      <w:r w:rsidR="00D74721" w:rsidRPr="00CE44CC">
        <w:t>subtopic</w:t>
      </w:r>
      <w:r w:rsidR="004367DE">
        <w:t xml:space="preserve"> chosen for their detailed study in less than one minute</w:t>
      </w:r>
      <w:r w:rsidR="00D74721" w:rsidRPr="00CE44CC">
        <w:t>, alerting assessors to any objects brought to support the discussion</w:t>
      </w:r>
      <w:r w:rsidR="007D42F8">
        <w:t xml:space="preserve"> of the </w:t>
      </w:r>
      <w:proofErr w:type="gramStart"/>
      <w:r w:rsidR="007D42F8">
        <w:t>subtopic</w:t>
      </w:r>
      <w:proofErr w:type="gramEnd"/>
    </w:p>
    <w:p w14:paraId="3A3DD459" w14:textId="64D3107A" w:rsidR="007D42F8" w:rsidRDefault="004157A6" w:rsidP="006942A7">
      <w:pPr>
        <w:pStyle w:val="VCAAbullet"/>
      </w:pPr>
      <w:r>
        <w:t xml:space="preserve">demonstrated in-depth </w:t>
      </w:r>
      <w:r w:rsidR="00B07E89">
        <w:t>knowledge</w:t>
      </w:r>
      <w:r>
        <w:t xml:space="preserve"> of the</w:t>
      </w:r>
      <w:r w:rsidR="001175AE">
        <w:t>ir</w:t>
      </w:r>
      <w:r>
        <w:t xml:space="preserve"> subtopic</w:t>
      </w:r>
      <w:r w:rsidR="00086353">
        <w:t>, and</w:t>
      </w:r>
      <w:r w:rsidR="00487050">
        <w:t xml:space="preserve"> </w:t>
      </w:r>
      <w:r w:rsidR="00AC2259">
        <w:t>handled the questions around different aspects of the discussion</w:t>
      </w:r>
      <w:r w:rsidR="00086353">
        <w:t xml:space="preserve"> </w:t>
      </w:r>
      <w:proofErr w:type="gramStart"/>
      <w:r w:rsidR="00086353">
        <w:t>well</w:t>
      </w:r>
      <w:proofErr w:type="gramEnd"/>
    </w:p>
    <w:p w14:paraId="7E476BFB" w14:textId="69760BB5" w:rsidR="00EB33A0" w:rsidRDefault="007D42F8" w:rsidP="006942A7">
      <w:pPr>
        <w:pStyle w:val="VCAAbullet"/>
      </w:pPr>
      <w:r>
        <w:t>used the image to support the discussion on the subtopic</w:t>
      </w:r>
      <w:r w:rsidR="00AC2259">
        <w:t>.</w:t>
      </w:r>
      <w:r w:rsidR="00F51E94">
        <w:t xml:space="preserve"> </w:t>
      </w:r>
      <w:r w:rsidR="00AC2259">
        <w:t xml:space="preserve">Many </w:t>
      </w:r>
      <w:r w:rsidR="0017463E">
        <w:t>students made</w:t>
      </w:r>
      <w:r w:rsidR="00AC2259">
        <w:t xml:space="preserve"> elaborate </w:t>
      </w:r>
      <w:r w:rsidR="0017463E">
        <w:t>preparations, while</w:t>
      </w:r>
      <w:r w:rsidR="00AC2259">
        <w:t xml:space="preserve"> some </w:t>
      </w:r>
      <w:r w:rsidR="0017463E">
        <w:t xml:space="preserve">used </w:t>
      </w:r>
      <w:r w:rsidR="00AC2259">
        <w:t xml:space="preserve">just one </w:t>
      </w:r>
      <w:r w:rsidR="0017463E">
        <w:t xml:space="preserve">black-and-white </w:t>
      </w:r>
      <w:r w:rsidR="00AC2259">
        <w:t>printout.</w:t>
      </w:r>
      <w:r w:rsidR="00ED7205">
        <w:t xml:space="preserve"> Students often showed the pictures on a chart to present their </w:t>
      </w:r>
      <w:proofErr w:type="gramStart"/>
      <w:r w:rsidR="00ED7205">
        <w:t>opinion</w:t>
      </w:r>
      <w:proofErr w:type="gramEnd"/>
    </w:p>
    <w:p w14:paraId="253767EC" w14:textId="133870B1" w:rsidR="002D139F" w:rsidRDefault="00EB33A0" w:rsidP="006942A7">
      <w:pPr>
        <w:pStyle w:val="VCAAbullet"/>
      </w:pPr>
      <w:r>
        <w:t>e</w:t>
      </w:r>
      <w:r w:rsidR="001175AE">
        <w:t>ngaged in a discussion using</w:t>
      </w:r>
      <w:r w:rsidR="00D74721" w:rsidRPr="00CE44CC">
        <w:t xml:space="preserve"> relevant information, ideas and </w:t>
      </w:r>
      <w:proofErr w:type="gramStart"/>
      <w:r w:rsidR="00D74721" w:rsidRPr="00CE44CC">
        <w:t>opinions</w:t>
      </w:r>
      <w:proofErr w:type="gramEnd"/>
    </w:p>
    <w:p w14:paraId="53C4A6D4" w14:textId="4D774FB6" w:rsidR="002D139F" w:rsidRDefault="00B07E89" w:rsidP="006942A7">
      <w:pPr>
        <w:pStyle w:val="VCAAbullet"/>
      </w:pPr>
      <w:r>
        <w:t xml:space="preserve">clarified, elaborated on and defended opinions and </w:t>
      </w:r>
      <w:proofErr w:type="gramStart"/>
      <w:r>
        <w:t>ideas</w:t>
      </w:r>
      <w:proofErr w:type="gramEnd"/>
    </w:p>
    <w:p w14:paraId="03088230" w14:textId="47EE60B3" w:rsidR="002D139F" w:rsidRDefault="001175AE" w:rsidP="006942A7">
      <w:pPr>
        <w:pStyle w:val="VCAAbullet"/>
      </w:pPr>
      <w:r>
        <w:t xml:space="preserve">communicated effectively with </w:t>
      </w:r>
      <w:r w:rsidR="00D74721" w:rsidRPr="00CE44CC">
        <w:t>assessors through</w:t>
      </w:r>
      <w:r>
        <w:t>out</w:t>
      </w:r>
      <w:r w:rsidR="00D74721" w:rsidRPr="00CE44CC">
        <w:t xml:space="preserve"> the </w:t>
      </w:r>
      <w:r w:rsidR="004157A6">
        <w:t>discussion</w:t>
      </w:r>
      <w:r w:rsidR="009440D2">
        <w:t xml:space="preserve">. </w:t>
      </w:r>
      <w:r w:rsidR="00AC2259">
        <w:t xml:space="preserve">Some </w:t>
      </w:r>
      <w:r w:rsidR="0017463E">
        <w:t xml:space="preserve">students began nervously </w:t>
      </w:r>
      <w:r w:rsidR="00AC2259">
        <w:t>but after initial ice-breaking questions</w:t>
      </w:r>
      <w:r w:rsidR="0017463E">
        <w:t xml:space="preserve"> they were</w:t>
      </w:r>
      <w:r w:rsidR="00AC2259">
        <w:t xml:space="preserve"> </w:t>
      </w:r>
      <w:r w:rsidR="004367DE">
        <w:t xml:space="preserve">relaxed and ready to respond </w:t>
      </w:r>
      <w:proofErr w:type="gramStart"/>
      <w:r w:rsidR="004367DE">
        <w:t>appropriately</w:t>
      </w:r>
      <w:proofErr w:type="gramEnd"/>
    </w:p>
    <w:p w14:paraId="63E42314" w14:textId="102C17ED" w:rsidR="007D42F8" w:rsidRDefault="00D74721" w:rsidP="006942A7">
      <w:pPr>
        <w:pStyle w:val="VCAAbullet"/>
      </w:pPr>
      <w:r w:rsidRPr="00CE44CC">
        <w:t>use</w:t>
      </w:r>
      <w:r w:rsidR="007D05D9">
        <w:t>d</w:t>
      </w:r>
      <w:r w:rsidRPr="00CE44CC">
        <w:t xml:space="preserve"> appropriate vocabulary</w:t>
      </w:r>
      <w:r w:rsidR="00086353">
        <w:t>,</w:t>
      </w:r>
      <w:r w:rsidR="0017463E">
        <w:t xml:space="preserve"> </w:t>
      </w:r>
      <w:proofErr w:type="gramStart"/>
      <w:r w:rsidR="0017463E">
        <w:t>e.g</w:t>
      </w:r>
      <w:r w:rsidR="002C1DA5">
        <w:t>.</w:t>
      </w:r>
      <w:proofErr w:type="gramEnd"/>
      <w:r w:rsidR="009440D2">
        <w:t xml:space="preserve"> </w:t>
      </w:r>
      <w:proofErr w:type="spellStart"/>
      <w:r w:rsidR="00733526" w:rsidRPr="008A3DF3">
        <w:rPr>
          <w:rStyle w:val="VCAAitalic"/>
        </w:rPr>
        <w:t>sakaratmak</w:t>
      </w:r>
      <w:proofErr w:type="spellEnd"/>
      <w:r w:rsidR="00733526" w:rsidRPr="008A3DF3">
        <w:rPr>
          <w:rStyle w:val="VCAAitalic"/>
        </w:rPr>
        <w:t xml:space="preserve"> </w:t>
      </w:r>
      <w:proofErr w:type="spellStart"/>
      <w:r w:rsidR="00733526" w:rsidRPr="008A3DF3">
        <w:rPr>
          <w:rStyle w:val="VCAAitalic"/>
        </w:rPr>
        <w:t>prerna</w:t>
      </w:r>
      <w:proofErr w:type="spellEnd"/>
      <w:r w:rsidR="00733526">
        <w:t xml:space="preserve"> </w:t>
      </w:r>
      <w:r w:rsidR="0017463E">
        <w:t>(</w:t>
      </w:r>
      <w:r w:rsidR="00733526">
        <w:t>‘positive influence’</w:t>
      </w:r>
      <w:r w:rsidR="0017463E">
        <w:t>)</w:t>
      </w:r>
      <w:r w:rsidR="00733526">
        <w:t xml:space="preserve">, </w:t>
      </w:r>
      <w:proofErr w:type="spellStart"/>
      <w:r w:rsidR="00733526" w:rsidRPr="008A3DF3">
        <w:rPr>
          <w:rStyle w:val="VCAAitalic"/>
        </w:rPr>
        <w:t>jeevan</w:t>
      </w:r>
      <w:proofErr w:type="spellEnd"/>
      <w:r w:rsidR="00733526" w:rsidRPr="008A3DF3">
        <w:rPr>
          <w:rStyle w:val="VCAAitalic"/>
        </w:rPr>
        <w:t xml:space="preserve"> </w:t>
      </w:r>
      <w:proofErr w:type="spellStart"/>
      <w:r w:rsidR="00733526" w:rsidRPr="008A3DF3">
        <w:rPr>
          <w:rStyle w:val="VCAAitalic"/>
        </w:rPr>
        <w:t>shaili</w:t>
      </w:r>
      <w:proofErr w:type="spellEnd"/>
      <w:r w:rsidR="00733526">
        <w:t xml:space="preserve"> </w:t>
      </w:r>
      <w:r w:rsidR="0017463E">
        <w:t>(</w:t>
      </w:r>
      <w:r w:rsidR="00733526">
        <w:t>‘life style’</w:t>
      </w:r>
      <w:r w:rsidR="0017463E">
        <w:t>)</w:t>
      </w:r>
    </w:p>
    <w:p w14:paraId="2D392EBD" w14:textId="55FA4429" w:rsidR="002D139F" w:rsidRDefault="007D42F8" w:rsidP="006942A7">
      <w:pPr>
        <w:pStyle w:val="VCAAbullet"/>
      </w:pPr>
      <w:r w:rsidRPr="00CE44CC">
        <w:t>use</w:t>
      </w:r>
      <w:r>
        <w:t xml:space="preserve">d appropriate </w:t>
      </w:r>
      <w:r w:rsidRPr="00CE44CC">
        <w:t>grammar and sentence structures</w:t>
      </w:r>
      <w:r w:rsidR="00C011BA">
        <w:t>.</w:t>
      </w:r>
    </w:p>
    <w:p w14:paraId="4630F5C8" w14:textId="01BB4A26" w:rsidR="00E045AA" w:rsidRDefault="009440D2" w:rsidP="00E045AA">
      <w:pPr>
        <w:pStyle w:val="VCAAHeading3"/>
      </w:pPr>
      <w:r>
        <w:t>A</w:t>
      </w:r>
      <w:r w:rsidR="00E045AA">
        <w:t>reas for improvement</w:t>
      </w:r>
    </w:p>
    <w:p w14:paraId="58DC9A7D" w14:textId="49451BEC" w:rsidR="004367DE" w:rsidRPr="003E53BF" w:rsidRDefault="004367DE" w:rsidP="004141B0">
      <w:pPr>
        <w:pStyle w:val="VCAAbody"/>
      </w:pPr>
      <w:r>
        <w:rPr>
          <w:lang w:val="en-US"/>
        </w:rPr>
        <w:t>In preparing for the exam, students could:</w:t>
      </w:r>
    </w:p>
    <w:p w14:paraId="110AC7EB" w14:textId="1677E45A" w:rsidR="007D42F8" w:rsidRPr="007D42F8" w:rsidRDefault="007D42F8" w:rsidP="006942A7">
      <w:pPr>
        <w:pStyle w:val="VCAAbullet"/>
      </w:pPr>
      <w:r>
        <w:t xml:space="preserve">choose an appropriate subtopic to suit </w:t>
      </w:r>
      <w:r w:rsidR="00086353">
        <w:t xml:space="preserve">their </w:t>
      </w:r>
      <w:r>
        <w:t>ability and interests</w:t>
      </w:r>
      <w:r w:rsidR="0017463E">
        <w:t xml:space="preserve">, </w:t>
      </w:r>
      <w:proofErr w:type="gramStart"/>
      <w:r w:rsidR="0017463E">
        <w:t>e.g.</w:t>
      </w:r>
      <w:proofErr w:type="gramEnd"/>
      <w:r>
        <w:t xml:space="preserve"> </w:t>
      </w:r>
      <w:proofErr w:type="spellStart"/>
      <w:r w:rsidR="00733526" w:rsidRPr="008A3DF3">
        <w:rPr>
          <w:rStyle w:val="VCAAitalic"/>
        </w:rPr>
        <w:t>deshantaran</w:t>
      </w:r>
      <w:proofErr w:type="spellEnd"/>
      <w:r w:rsidR="00733526">
        <w:t xml:space="preserve"> </w:t>
      </w:r>
      <w:r w:rsidR="0017463E">
        <w:t>(</w:t>
      </w:r>
      <w:r w:rsidR="008950FE">
        <w:t>‘</w:t>
      </w:r>
      <w:r w:rsidR="00733526">
        <w:t>immigration</w:t>
      </w:r>
      <w:r w:rsidR="008950FE">
        <w:t>’</w:t>
      </w:r>
      <w:r w:rsidR="0017463E">
        <w:t>)</w:t>
      </w:r>
      <w:r w:rsidR="00733526">
        <w:t xml:space="preserve"> and </w:t>
      </w:r>
      <w:r w:rsidR="0017463E">
        <w:t xml:space="preserve">the </w:t>
      </w:r>
      <w:r w:rsidR="00733526">
        <w:t xml:space="preserve">subtopic </w:t>
      </w:r>
      <w:proofErr w:type="spellStart"/>
      <w:r w:rsidR="00733526" w:rsidRPr="008A3DF3">
        <w:rPr>
          <w:rStyle w:val="VCAAitalic"/>
        </w:rPr>
        <w:t>bhartiyon</w:t>
      </w:r>
      <w:proofErr w:type="spellEnd"/>
      <w:r w:rsidR="00733526" w:rsidRPr="008A3DF3">
        <w:rPr>
          <w:rStyle w:val="VCAAitalic"/>
        </w:rPr>
        <w:t xml:space="preserve"> ki </w:t>
      </w:r>
      <w:proofErr w:type="spellStart"/>
      <w:r w:rsidR="00733526" w:rsidRPr="008A3DF3">
        <w:rPr>
          <w:rStyle w:val="VCAAitalic"/>
        </w:rPr>
        <w:t>mushkilen</w:t>
      </w:r>
      <w:proofErr w:type="spellEnd"/>
      <w:r w:rsidR="00733526">
        <w:t xml:space="preserve"> </w:t>
      </w:r>
      <w:r w:rsidR="0017463E">
        <w:t>(</w:t>
      </w:r>
      <w:r w:rsidR="00733526">
        <w:t>‘problems faced by Indians’</w:t>
      </w:r>
      <w:r w:rsidR="0017463E">
        <w:t>). Other suitable topics include</w:t>
      </w:r>
      <w:r w:rsidR="004F52CF">
        <w:t xml:space="preserve"> </w:t>
      </w:r>
      <w:r w:rsidR="0017463E">
        <w:t>f</w:t>
      </w:r>
      <w:r w:rsidR="004F52CF">
        <w:t xml:space="preserve">estivals and ceremonies, </w:t>
      </w:r>
      <w:r w:rsidR="0017463E">
        <w:t>s</w:t>
      </w:r>
      <w:r w:rsidR="004F52CF">
        <w:t xml:space="preserve">ocial issues, </w:t>
      </w:r>
      <w:r w:rsidR="0017463E">
        <w:t>c</w:t>
      </w:r>
      <w:r w:rsidR="004F52CF">
        <w:t xml:space="preserve">lassical music and arts, </w:t>
      </w:r>
      <w:r w:rsidR="00ED7205">
        <w:t>and a</w:t>
      </w:r>
      <w:r w:rsidR="004F52CF">
        <w:t>ctivities particular to Hindi</w:t>
      </w:r>
      <w:r w:rsidR="00ED7205">
        <w:t>-</w:t>
      </w:r>
      <w:r w:rsidR="004F52CF">
        <w:t xml:space="preserve">speaking </w:t>
      </w:r>
      <w:proofErr w:type="gramStart"/>
      <w:r w:rsidR="004F52CF">
        <w:t>communities</w:t>
      </w:r>
      <w:proofErr w:type="gramEnd"/>
    </w:p>
    <w:p w14:paraId="62ACB6AE" w14:textId="7F7A877B" w:rsidR="00DE5D68" w:rsidRPr="00DE5D68" w:rsidRDefault="00E045AA" w:rsidP="006942A7">
      <w:pPr>
        <w:pStyle w:val="VCAAbullet"/>
      </w:pPr>
      <w:r>
        <w:t xml:space="preserve">prepare with an appropriate number of </w:t>
      </w:r>
      <w:r w:rsidR="00EB33A0">
        <w:t xml:space="preserve">quality </w:t>
      </w:r>
      <w:r>
        <w:t>sources</w:t>
      </w:r>
      <w:r w:rsidR="004157A6">
        <w:t xml:space="preserve">, for example </w:t>
      </w:r>
      <w:r w:rsidR="00D909C9" w:rsidRPr="00DE5D68">
        <w:t>a combination of aural and visual, as well as written texts, to explore the subtopic in sufficient depth</w:t>
      </w:r>
      <w:r w:rsidR="009440D2">
        <w:t xml:space="preserve">. </w:t>
      </w:r>
      <w:r w:rsidR="0017463E">
        <w:t>Some students got stuck on the parts of the topic they were comfortable with, for example, talking of regional food</w:t>
      </w:r>
      <w:r w:rsidR="00ED7205">
        <w:t>,</w:t>
      </w:r>
      <w:r w:rsidR="0017463E">
        <w:t xml:space="preserve"> when the question asked about things other than </w:t>
      </w:r>
      <w:proofErr w:type="gramStart"/>
      <w:r w:rsidR="0017463E">
        <w:t>food</w:t>
      </w:r>
      <w:proofErr w:type="gramEnd"/>
    </w:p>
    <w:p w14:paraId="5FC39E11" w14:textId="6337A8F4" w:rsidR="007D42F8" w:rsidRDefault="007D42F8" w:rsidP="006942A7">
      <w:pPr>
        <w:pStyle w:val="VCAAbullet"/>
      </w:pPr>
      <w:r>
        <w:t xml:space="preserve">make reference to the sources or texts studied for the detailed </w:t>
      </w:r>
      <w:proofErr w:type="gramStart"/>
      <w:r>
        <w:t>study</w:t>
      </w:r>
      <w:proofErr w:type="gramEnd"/>
    </w:p>
    <w:p w14:paraId="348EFB52" w14:textId="50D8F75B" w:rsidR="00E045AA" w:rsidRDefault="00D74721" w:rsidP="006942A7">
      <w:pPr>
        <w:pStyle w:val="VCAAbullet"/>
      </w:pPr>
      <w:r w:rsidRPr="00CE44CC">
        <w:t>avoid listing facts without expressing a point of view</w:t>
      </w:r>
      <w:r w:rsidR="00E045AA">
        <w:t xml:space="preserve">, or presenting general knowledge as </w:t>
      </w:r>
      <w:proofErr w:type="gramStart"/>
      <w:r w:rsidR="00E045AA">
        <w:t>research</w:t>
      </w:r>
      <w:proofErr w:type="gramEnd"/>
    </w:p>
    <w:p w14:paraId="3E86ED80" w14:textId="71E8CCB5" w:rsidR="007D42F8" w:rsidRDefault="00D909C9" w:rsidP="006942A7">
      <w:pPr>
        <w:pStyle w:val="VCAAbullet"/>
      </w:pPr>
      <w:r>
        <w:lastRenderedPageBreak/>
        <w:t>convey</w:t>
      </w:r>
      <w:r w:rsidRPr="00CE44CC">
        <w:t xml:space="preserve"> </w:t>
      </w:r>
      <w:r w:rsidR="00D74721" w:rsidRPr="00CE44CC">
        <w:t>information learn</w:t>
      </w:r>
      <w:r w:rsidR="00B81890">
        <w:t>t</w:t>
      </w:r>
      <w:r w:rsidR="00D74721" w:rsidRPr="00CE44CC">
        <w:t xml:space="preserve"> from sources </w:t>
      </w:r>
      <w:r>
        <w:t>but also</w:t>
      </w:r>
      <w:r w:rsidRPr="00CE44CC">
        <w:t xml:space="preserve"> </w:t>
      </w:r>
      <w:r>
        <w:t>express</w:t>
      </w:r>
      <w:r w:rsidRPr="00CE44CC">
        <w:t xml:space="preserve"> </w:t>
      </w:r>
      <w:r w:rsidR="00D74721" w:rsidRPr="00CE44CC">
        <w:t>an opinion</w:t>
      </w:r>
      <w:r>
        <w:t xml:space="preserve"> </w:t>
      </w:r>
      <w:r w:rsidR="007D42F8">
        <w:t>with an original perspective on the subtopic</w:t>
      </w:r>
      <w:r w:rsidR="009440D2">
        <w:t xml:space="preserve">. </w:t>
      </w:r>
      <w:r w:rsidR="00733526">
        <w:t xml:space="preserve">Most </w:t>
      </w:r>
      <w:r w:rsidR="00ED7205">
        <w:t xml:space="preserve">students </w:t>
      </w:r>
      <w:r w:rsidR="00733526">
        <w:t xml:space="preserve">did </w:t>
      </w:r>
      <w:r w:rsidR="0060608F">
        <w:t>this,</w:t>
      </w:r>
      <w:r w:rsidR="00ED7205">
        <w:t xml:space="preserve"> </w:t>
      </w:r>
      <w:r w:rsidR="00733526">
        <w:t xml:space="preserve">but some got stuck </w:t>
      </w:r>
      <w:r w:rsidR="00ED7205">
        <w:t xml:space="preserve">with </w:t>
      </w:r>
      <w:r w:rsidR="00733526">
        <w:t>questions beyond their memori</w:t>
      </w:r>
      <w:r w:rsidR="00ED7205">
        <w:t>s</w:t>
      </w:r>
      <w:r w:rsidR="00733526">
        <w:t xml:space="preserve">ed </w:t>
      </w:r>
      <w:proofErr w:type="gramStart"/>
      <w:r w:rsidR="00733526">
        <w:t>material</w:t>
      </w:r>
      <w:proofErr w:type="gramEnd"/>
    </w:p>
    <w:p w14:paraId="68CEDF6B" w14:textId="5463FECB" w:rsidR="00E045AA" w:rsidRDefault="007D42F8" w:rsidP="006942A7">
      <w:pPr>
        <w:pStyle w:val="VCAAbullet"/>
      </w:pPr>
      <w:r>
        <w:t xml:space="preserve">use the image to support the discussion on the </w:t>
      </w:r>
      <w:proofErr w:type="gramStart"/>
      <w:r>
        <w:t>subtopic</w:t>
      </w:r>
      <w:proofErr w:type="gramEnd"/>
    </w:p>
    <w:p w14:paraId="395A1FAF" w14:textId="794BCF1A" w:rsidR="004A5A17" w:rsidRPr="002C1DA5" w:rsidRDefault="004A5A17" w:rsidP="002C1DA5">
      <w:pPr>
        <w:pStyle w:val="VCAAbullet"/>
      </w:pPr>
      <w:r w:rsidRPr="002C1DA5">
        <w:t xml:space="preserve">avoid relying on pre-learned </w:t>
      </w:r>
      <w:r w:rsidR="00D909C9" w:rsidRPr="002C1DA5">
        <w:t>responses that do not address an assessor’s question</w:t>
      </w:r>
      <w:r w:rsidR="009440D2" w:rsidRPr="002C1DA5">
        <w:t xml:space="preserve">. </w:t>
      </w:r>
      <w:r w:rsidR="00487050" w:rsidRPr="002C1DA5">
        <w:t xml:space="preserve">The one-minute </w:t>
      </w:r>
      <w:r w:rsidR="004367DE" w:rsidRPr="002C1DA5">
        <w:t>introduction</w:t>
      </w:r>
      <w:r w:rsidR="00487050" w:rsidRPr="002C1DA5">
        <w:t xml:space="preserve"> exhibited some instances of </w:t>
      </w:r>
      <w:r w:rsidR="004120B3" w:rsidRPr="002C1DA5">
        <w:t xml:space="preserve">what appeared to be </w:t>
      </w:r>
      <w:r w:rsidR="00487050" w:rsidRPr="002C1DA5">
        <w:t>rote learning</w:t>
      </w:r>
      <w:r w:rsidR="002C1DA5" w:rsidRPr="002C1DA5">
        <w:t>.</w:t>
      </w:r>
      <w:r w:rsidR="00832C15" w:rsidRPr="002C1DA5">
        <w:t xml:space="preserve"> </w:t>
      </w:r>
      <w:r w:rsidR="00832C15" w:rsidRPr="00D34E3F">
        <w:t xml:space="preserve">Some students could not respond to the question without further prompting by the </w:t>
      </w:r>
      <w:proofErr w:type="gramStart"/>
      <w:r w:rsidR="00832C15" w:rsidRPr="00D34E3F">
        <w:t>assessors</w:t>
      </w:r>
      <w:proofErr w:type="gramEnd"/>
    </w:p>
    <w:p w14:paraId="395FA2BC" w14:textId="2F98D0F8" w:rsidR="00B81890" w:rsidRDefault="00EB33A0" w:rsidP="006942A7">
      <w:pPr>
        <w:pStyle w:val="VCAAbullet"/>
      </w:pPr>
      <w:r>
        <w:t>p</w:t>
      </w:r>
      <w:r w:rsidRPr="00C424EB">
        <w:t>ractise using repair</w:t>
      </w:r>
      <w:r w:rsidR="00445958">
        <w:t xml:space="preserve"> </w:t>
      </w:r>
      <w:r w:rsidRPr="00C424EB">
        <w:t>strategies</w:t>
      </w:r>
      <w:r w:rsidR="009440D2">
        <w:t xml:space="preserve">. </w:t>
      </w:r>
      <w:r w:rsidR="00733526">
        <w:t xml:space="preserve">Many said </w:t>
      </w:r>
      <w:r w:rsidR="00BE62DC">
        <w:t>‘</w:t>
      </w:r>
      <w:r w:rsidR="00733526">
        <w:t>sorry</w:t>
      </w:r>
      <w:r w:rsidR="00BE62DC">
        <w:t>’</w:t>
      </w:r>
      <w:r w:rsidR="00733526">
        <w:t xml:space="preserve"> and self-repaired after reali</w:t>
      </w:r>
      <w:r w:rsidR="00BE62DC">
        <w:t>s</w:t>
      </w:r>
      <w:r w:rsidR="00733526">
        <w:t xml:space="preserve">ing that they </w:t>
      </w:r>
      <w:r w:rsidR="00BE62DC">
        <w:t xml:space="preserve">had </w:t>
      </w:r>
      <w:r w:rsidR="00733526">
        <w:t xml:space="preserve">made a </w:t>
      </w:r>
      <w:proofErr w:type="gramStart"/>
      <w:r w:rsidR="00733526">
        <w:t>mistake</w:t>
      </w:r>
      <w:proofErr w:type="gramEnd"/>
    </w:p>
    <w:p w14:paraId="60C9F9B5" w14:textId="2E2DB331" w:rsidR="00EB33A0" w:rsidRDefault="00EB33A0" w:rsidP="006942A7">
      <w:pPr>
        <w:pStyle w:val="VCAAbullet"/>
      </w:pPr>
      <w:r>
        <w:t>revise grammar</w:t>
      </w:r>
      <w:r w:rsidR="009440D2">
        <w:t xml:space="preserve">. </w:t>
      </w:r>
      <w:r w:rsidR="00733526">
        <w:t>Most grammar errors were in gender</w:t>
      </w:r>
      <w:r w:rsidR="00BE62DC">
        <w:t>-</w:t>
      </w:r>
      <w:r w:rsidR="00733526">
        <w:t xml:space="preserve">appropriate tense endings. For example, </w:t>
      </w:r>
      <w:proofErr w:type="spellStart"/>
      <w:r w:rsidR="00733526" w:rsidRPr="008A3DF3">
        <w:rPr>
          <w:rStyle w:val="VCAAitalic"/>
        </w:rPr>
        <w:t>padhayi</w:t>
      </w:r>
      <w:proofErr w:type="spellEnd"/>
      <w:r w:rsidR="00733526" w:rsidRPr="008A3DF3">
        <w:rPr>
          <w:rStyle w:val="VCAAitalic"/>
        </w:rPr>
        <w:t xml:space="preserve"> </w:t>
      </w:r>
      <w:proofErr w:type="spellStart"/>
      <w:r w:rsidR="00733526" w:rsidRPr="008A3DF3">
        <w:rPr>
          <w:rStyle w:val="VCAAitalic"/>
        </w:rPr>
        <w:t>karni</w:t>
      </w:r>
      <w:proofErr w:type="spellEnd"/>
      <w:r w:rsidR="00733526" w:rsidRPr="008A3DF3">
        <w:rPr>
          <w:rStyle w:val="VCAAitalic"/>
        </w:rPr>
        <w:t xml:space="preserve"> </w:t>
      </w:r>
      <w:proofErr w:type="spellStart"/>
      <w:r w:rsidR="00733526" w:rsidRPr="008A3DF3">
        <w:rPr>
          <w:rStyle w:val="VCAAitalic"/>
        </w:rPr>
        <w:t>sakti</w:t>
      </w:r>
      <w:proofErr w:type="spellEnd"/>
      <w:r w:rsidR="00733526" w:rsidRPr="008A3DF3">
        <w:rPr>
          <w:rStyle w:val="VCAAitalic"/>
        </w:rPr>
        <w:t xml:space="preserve"> </w:t>
      </w:r>
      <w:proofErr w:type="spellStart"/>
      <w:r w:rsidR="00733526" w:rsidRPr="008A3DF3">
        <w:rPr>
          <w:rStyle w:val="VCAAitalic"/>
        </w:rPr>
        <w:t>hai</w:t>
      </w:r>
      <w:proofErr w:type="spellEnd"/>
      <w:r w:rsidR="00733526">
        <w:t xml:space="preserve"> instead of </w:t>
      </w:r>
      <w:proofErr w:type="spellStart"/>
      <w:r w:rsidR="00733526" w:rsidRPr="008A3DF3">
        <w:rPr>
          <w:rStyle w:val="VCAAitalic"/>
        </w:rPr>
        <w:t>padhayi</w:t>
      </w:r>
      <w:proofErr w:type="spellEnd"/>
      <w:r w:rsidR="00733526" w:rsidRPr="008A3DF3">
        <w:rPr>
          <w:rStyle w:val="VCAAitalic"/>
        </w:rPr>
        <w:t xml:space="preserve"> </w:t>
      </w:r>
      <w:proofErr w:type="spellStart"/>
      <w:r w:rsidR="00733526" w:rsidRPr="008A3DF3">
        <w:rPr>
          <w:rStyle w:val="VCAAitalic"/>
        </w:rPr>
        <w:t>karni</w:t>
      </w:r>
      <w:proofErr w:type="spellEnd"/>
      <w:r w:rsidR="00733526" w:rsidRPr="008A3DF3">
        <w:rPr>
          <w:rStyle w:val="VCAAitalic"/>
        </w:rPr>
        <w:t xml:space="preserve"> par </w:t>
      </w:r>
      <w:proofErr w:type="spellStart"/>
      <w:r w:rsidR="00733526" w:rsidRPr="008A3DF3">
        <w:rPr>
          <w:rStyle w:val="VCAAitalic"/>
        </w:rPr>
        <w:t>sakti</w:t>
      </w:r>
      <w:proofErr w:type="spellEnd"/>
      <w:r w:rsidR="00733526" w:rsidRPr="008A3DF3">
        <w:rPr>
          <w:rStyle w:val="VCAAitalic"/>
        </w:rPr>
        <w:t xml:space="preserve"> </w:t>
      </w:r>
      <w:proofErr w:type="spellStart"/>
      <w:r w:rsidR="00733526" w:rsidRPr="008A3DF3">
        <w:rPr>
          <w:rStyle w:val="VCAAitalic"/>
        </w:rPr>
        <w:t>hai</w:t>
      </w:r>
      <w:proofErr w:type="spellEnd"/>
      <w:r w:rsidR="008950FE" w:rsidRPr="008A3DF3">
        <w:rPr>
          <w:rStyle w:val="VCAAitalic"/>
        </w:rPr>
        <w:t xml:space="preserve"> </w:t>
      </w:r>
      <w:r w:rsidR="008950FE" w:rsidRPr="00086353">
        <w:t>(‘You may have to study’)</w:t>
      </w:r>
      <w:r w:rsidR="00733526" w:rsidRPr="00086353">
        <w:t>,</w:t>
      </w:r>
      <w:r w:rsidR="00733526">
        <w:t xml:space="preserve"> </w:t>
      </w:r>
      <w:r w:rsidR="00733526" w:rsidRPr="008A3DF3">
        <w:rPr>
          <w:rStyle w:val="VCAAitalic"/>
        </w:rPr>
        <w:t xml:space="preserve">kanoon ka </w:t>
      </w:r>
      <w:proofErr w:type="spellStart"/>
      <w:r w:rsidR="00733526" w:rsidRPr="008A3DF3">
        <w:rPr>
          <w:rStyle w:val="VCAAitalic"/>
        </w:rPr>
        <w:t>padhayi</w:t>
      </w:r>
      <w:proofErr w:type="spellEnd"/>
      <w:r w:rsidR="00733526">
        <w:t xml:space="preserve"> instead of </w:t>
      </w:r>
      <w:r w:rsidR="00733526" w:rsidRPr="008A3DF3">
        <w:rPr>
          <w:rStyle w:val="VCAAitalic"/>
        </w:rPr>
        <w:t xml:space="preserve">kanoon ki </w:t>
      </w:r>
      <w:proofErr w:type="spellStart"/>
      <w:r w:rsidR="00733526" w:rsidRPr="008A3DF3">
        <w:rPr>
          <w:rStyle w:val="VCAAitalic"/>
        </w:rPr>
        <w:t>padhay</w:t>
      </w:r>
      <w:r w:rsidR="008950FE" w:rsidRPr="008A3DF3">
        <w:rPr>
          <w:rStyle w:val="VCAAitalic"/>
        </w:rPr>
        <w:t>i</w:t>
      </w:r>
      <w:proofErr w:type="spellEnd"/>
      <w:r w:rsidR="008950FE" w:rsidRPr="008A3DF3">
        <w:rPr>
          <w:rStyle w:val="VCAAitalic"/>
        </w:rPr>
        <w:t xml:space="preserve"> </w:t>
      </w:r>
      <w:r w:rsidR="008950FE">
        <w:t>(‘</w:t>
      </w:r>
      <w:r w:rsidR="00832C15">
        <w:t>Law studies</w:t>
      </w:r>
      <w:r w:rsidR="008950FE">
        <w:t>’)</w:t>
      </w:r>
      <w:r w:rsidR="00733526">
        <w:t xml:space="preserve">, </w:t>
      </w:r>
      <w:r w:rsidR="00733526" w:rsidRPr="008A3DF3">
        <w:rPr>
          <w:rStyle w:val="VCAAitalic"/>
        </w:rPr>
        <w:t xml:space="preserve">achcha </w:t>
      </w:r>
      <w:proofErr w:type="spellStart"/>
      <w:r w:rsidR="00733526" w:rsidRPr="008A3DF3">
        <w:rPr>
          <w:rStyle w:val="VCAAitalic"/>
        </w:rPr>
        <w:t>yaadashta</w:t>
      </w:r>
      <w:proofErr w:type="spellEnd"/>
      <w:r w:rsidR="00733526">
        <w:t xml:space="preserve"> instead of </w:t>
      </w:r>
      <w:proofErr w:type="spellStart"/>
      <w:r w:rsidR="00733526" w:rsidRPr="008A3DF3">
        <w:rPr>
          <w:rStyle w:val="VCAAitalic"/>
        </w:rPr>
        <w:t>achchi</w:t>
      </w:r>
      <w:proofErr w:type="spellEnd"/>
      <w:r w:rsidR="00733526" w:rsidRPr="008A3DF3">
        <w:rPr>
          <w:rStyle w:val="VCAAitalic"/>
        </w:rPr>
        <w:t xml:space="preserve"> </w:t>
      </w:r>
      <w:proofErr w:type="spellStart"/>
      <w:r w:rsidR="00733526" w:rsidRPr="008A3DF3">
        <w:rPr>
          <w:rStyle w:val="VCAAitalic"/>
        </w:rPr>
        <w:t>yaaddash</w:t>
      </w:r>
      <w:r w:rsidR="00832C15" w:rsidRPr="008A3DF3">
        <w:rPr>
          <w:rStyle w:val="VCAAitalic"/>
        </w:rPr>
        <w:t>t</w:t>
      </w:r>
      <w:proofErr w:type="spellEnd"/>
      <w:r w:rsidR="008950FE">
        <w:t xml:space="preserve"> (‘good memory’)</w:t>
      </w:r>
    </w:p>
    <w:p w14:paraId="0C40F892" w14:textId="17E88CE8" w:rsidR="00832C15" w:rsidRPr="008950FE" w:rsidRDefault="00832C15" w:rsidP="00832C15">
      <w:pPr>
        <w:pStyle w:val="VCAAbullet"/>
      </w:pPr>
      <w:r>
        <w:t>practice appropriate</w:t>
      </w:r>
      <w:r w:rsidRPr="00CE44CC">
        <w:t xml:space="preserve"> expression, including pronunciation, intonation, stress and tempo</w:t>
      </w:r>
      <w:r>
        <w:t xml:space="preserve">. </w:t>
      </w:r>
      <w:r w:rsidR="00805FE6">
        <w:t xml:space="preserve">For </w:t>
      </w:r>
      <w:proofErr w:type="gramStart"/>
      <w:r w:rsidR="00805FE6">
        <w:t xml:space="preserve">example, </w:t>
      </w:r>
      <w:r>
        <w:t xml:space="preserve"> </w:t>
      </w:r>
      <w:r w:rsidRPr="008A3DF3">
        <w:rPr>
          <w:rStyle w:val="VCAAitalic"/>
        </w:rPr>
        <w:t>abhinaya</w:t>
      </w:r>
      <w:proofErr w:type="gramEnd"/>
      <w:r w:rsidRPr="008A3DF3">
        <w:rPr>
          <w:rStyle w:val="VCAAitalic"/>
        </w:rPr>
        <w:t xml:space="preserve"> </w:t>
      </w:r>
      <w:r w:rsidRPr="00805FE6">
        <w:t xml:space="preserve">is </w:t>
      </w:r>
      <w:r w:rsidR="00805FE6">
        <w:t xml:space="preserve">the </w:t>
      </w:r>
      <w:r w:rsidRPr="00805FE6">
        <w:t>incorrect pronunciation</w:t>
      </w:r>
      <w:r w:rsidR="00805FE6">
        <w:t xml:space="preserve"> of</w:t>
      </w:r>
      <w:r>
        <w:t xml:space="preserve"> </w:t>
      </w:r>
      <w:proofErr w:type="spellStart"/>
      <w:r w:rsidRPr="008A3DF3">
        <w:rPr>
          <w:rStyle w:val="VCAAitalic"/>
        </w:rPr>
        <w:t>abhinaye</w:t>
      </w:r>
      <w:proofErr w:type="spellEnd"/>
      <w:r w:rsidRPr="008A3DF3">
        <w:rPr>
          <w:rStyle w:val="VCAAitalic"/>
        </w:rPr>
        <w:t xml:space="preserve"> </w:t>
      </w:r>
      <w:r w:rsidRPr="001450D4">
        <w:t>(‘acting’)</w:t>
      </w:r>
      <w:r>
        <w:t xml:space="preserve">. Similarly, </w:t>
      </w:r>
      <w:proofErr w:type="spellStart"/>
      <w:r w:rsidRPr="008A3DF3">
        <w:rPr>
          <w:rStyle w:val="VCAAitalic"/>
        </w:rPr>
        <w:t>duniyaayon</w:t>
      </w:r>
      <w:proofErr w:type="spellEnd"/>
      <w:r>
        <w:t xml:space="preserve"> is </w:t>
      </w:r>
      <w:r w:rsidR="00805FE6">
        <w:t xml:space="preserve">the </w:t>
      </w:r>
      <w:r>
        <w:t>incorrect pronunciation</w:t>
      </w:r>
      <w:r w:rsidR="00805FE6">
        <w:t xml:space="preserve"> of </w:t>
      </w:r>
      <w:proofErr w:type="spellStart"/>
      <w:r w:rsidRPr="008A3DF3">
        <w:rPr>
          <w:rStyle w:val="VCAAitalic"/>
        </w:rPr>
        <w:t>duniya</w:t>
      </w:r>
      <w:proofErr w:type="spellEnd"/>
      <w:r w:rsidRPr="008A3DF3">
        <w:rPr>
          <w:rStyle w:val="VCAAitalic"/>
        </w:rPr>
        <w:t xml:space="preserve"> </w:t>
      </w:r>
      <w:r w:rsidRPr="001450D4">
        <w:t>(‘world’)</w:t>
      </w:r>
    </w:p>
    <w:p w14:paraId="4C9DB125" w14:textId="723A51AB" w:rsidR="00EB33A0" w:rsidRDefault="00EB33A0" w:rsidP="006942A7">
      <w:pPr>
        <w:pStyle w:val="VCAAbullet"/>
      </w:pPr>
      <w:r>
        <w:t xml:space="preserve">build vocabulary specific to </w:t>
      </w:r>
      <w:r w:rsidR="00445958">
        <w:t>the subtopic selected for the detailed</w:t>
      </w:r>
      <w:r w:rsidR="002F6A4A">
        <w:t xml:space="preserve"> study</w:t>
      </w:r>
      <w:r w:rsidR="009440D2">
        <w:t xml:space="preserve">. </w:t>
      </w:r>
      <w:r w:rsidR="00832C15">
        <w:t xml:space="preserve">Some students used high standard words appropriately but those seemed to be examples of rote learning, instead of natural usage. </w:t>
      </w:r>
      <w:r w:rsidR="00805FE6">
        <w:t xml:space="preserve">This was apparent when </w:t>
      </w:r>
      <w:r w:rsidR="00832C15">
        <w:t xml:space="preserve">the vocabulary was not </w:t>
      </w:r>
      <w:r w:rsidR="00805FE6">
        <w:t xml:space="preserve">of a </w:t>
      </w:r>
      <w:r w:rsidR="00832C15">
        <w:t xml:space="preserve">high standard throughout the conversation, only in bits and </w:t>
      </w:r>
      <w:proofErr w:type="gramStart"/>
      <w:r w:rsidR="00832C15">
        <w:t>pieces</w:t>
      </w:r>
      <w:proofErr w:type="gramEnd"/>
    </w:p>
    <w:p w14:paraId="5B39DA18" w14:textId="1F693984" w:rsidR="004A5A17" w:rsidRPr="003A00B4" w:rsidRDefault="00EB33A0" w:rsidP="00D74721">
      <w:pPr>
        <w:pStyle w:val="VCAAbullet"/>
      </w:pPr>
      <w:r>
        <w:t>practise pronunciation</w:t>
      </w:r>
      <w:r w:rsidR="007D42F8">
        <w:t>,</w:t>
      </w:r>
      <w:r>
        <w:t xml:space="preserve"> intonation</w:t>
      </w:r>
      <w:r w:rsidR="00B501E0">
        <w:t>,</w:t>
      </w:r>
      <w:r>
        <w:t xml:space="preserve"> stress and tempo</w:t>
      </w:r>
      <w:r w:rsidR="009440D2">
        <w:t xml:space="preserve">. </w:t>
      </w:r>
      <w:r w:rsidR="00733526">
        <w:t xml:space="preserve">Some </w:t>
      </w:r>
      <w:r w:rsidR="00B501E0">
        <w:t xml:space="preserve">students </w:t>
      </w:r>
      <w:r w:rsidR="00733526">
        <w:t xml:space="preserve">had low tempo due to exam anxiety and fear of </w:t>
      </w:r>
      <w:r w:rsidR="004120B3">
        <w:t xml:space="preserve">making </w:t>
      </w:r>
      <w:r w:rsidR="00733526">
        <w:t>mistakes</w:t>
      </w:r>
      <w:r w:rsidR="00805FE6">
        <w:t>, they</w:t>
      </w:r>
      <w:r w:rsidR="00733526">
        <w:t xml:space="preserve"> also </w:t>
      </w:r>
      <w:r w:rsidR="00805FE6">
        <w:t xml:space="preserve">gave a </w:t>
      </w:r>
      <w:r w:rsidR="00733526">
        <w:t xml:space="preserve">flat delivery </w:t>
      </w:r>
      <w:r w:rsidR="00B501E0">
        <w:t xml:space="preserve">without </w:t>
      </w:r>
      <w:r w:rsidR="00733526">
        <w:t>proper intonation.</w:t>
      </w:r>
    </w:p>
    <w:sectPr w:rsidR="004A5A17" w:rsidRPr="003A00B4" w:rsidSect="00B230D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AC3824" w:rsidRDefault="00AC3824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AC3824" w:rsidRDefault="00AC382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AC3824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AC3824" w:rsidRPr="00D06414" w:rsidRDefault="00AC3824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AC3824" w:rsidRPr="00D06414" w:rsidRDefault="00AC382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AC3824" w:rsidRPr="00D06414" w:rsidRDefault="00AC382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AC3824" w:rsidRPr="00D06414" w:rsidRDefault="00AC382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AC3824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AC3824" w:rsidRPr="00D06414" w:rsidRDefault="00AC382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AC3824" w:rsidRPr="00D06414" w:rsidRDefault="00AC382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AC3824" w:rsidRPr="00D06414" w:rsidRDefault="00AC382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AC3824" w:rsidRPr="00D06414" w:rsidRDefault="00AC382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AC3824" w:rsidRDefault="00AC3824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AC3824" w:rsidRDefault="00AC382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8FF020D" w:rsidR="00AC3824" w:rsidRPr="00D86DE4" w:rsidRDefault="00AC3824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2023 VCE Hindi oral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AC3824" w:rsidRPr="009370BC" w:rsidRDefault="00AC3824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DA0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727B3"/>
    <w:multiLevelType w:val="hybridMultilevel"/>
    <w:tmpl w:val="EC32C5C4"/>
    <w:lvl w:ilvl="0" w:tplc="8B969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4BCD"/>
    <w:multiLevelType w:val="hybridMultilevel"/>
    <w:tmpl w:val="2B023FC4"/>
    <w:lvl w:ilvl="0" w:tplc="8CBC9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 w15:restartNumberingAfterBreak="0">
    <w:nsid w:val="67DE0F44"/>
    <w:multiLevelType w:val="hybridMultilevel"/>
    <w:tmpl w:val="EAC08318"/>
    <w:lvl w:ilvl="0" w:tplc="B4A6F64C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47C18"/>
    <w:multiLevelType w:val="hybridMultilevel"/>
    <w:tmpl w:val="F22C4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747658">
    <w:abstractNumId w:val="7"/>
  </w:num>
  <w:num w:numId="2" w16cid:durableId="81681140">
    <w:abstractNumId w:val="5"/>
  </w:num>
  <w:num w:numId="3" w16cid:durableId="447546575">
    <w:abstractNumId w:val="4"/>
  </w:num>
  <w:num w:numId="4" w16cid:durableId="1173301099">
    <w:abstractNumId w:val="1"/>
  </w:num>
  <w:num w:numId="5" w16cid:durableId="1442921778">
    <w:abstractNumId w:val="6"/>
  </w:num>
  <w:num w:numId="6" w16cid:durableId="1056203815">
    <w:abstractNumId w:val="9"/>
  </w:num>
  <w:num w:numId="7" w16cid:durableId="1281448299">
    <w:abstractNumId w:val="0"/>
  </w:num>
  <w:num w:numId="8" w16cid:durableId="683822923">
    <w:abstractNumId w:val="3"/>
  </w:num>
  <w:num w:numId="9" w16cid:durableId="156655128">
    <w:abstractNumId w:val="2"/>
  </w:num>
  <w:num w:numId="10" w16cid:durableId="2002269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84C"/>
    <w:rsid w:val="0005780E"/>
    <w:rsid w:val="00064E81"/>
    <w:rsid w:val="00065CC6"/>
    <w:rsid w:val="0006727B"/>
    <w:rsid w:val="00086353"/>
    <w:rsid w:val="000976D2"/>
    <w:rsid w:val="000A71F7"/>
    <w:rsid w:val="000F09E4"/>
    <w:rsid w:val="000F16FD"/>
    <w:rsid w:val="000F5AAF"/>
    <w:rsid w:val="001175AE"/>
    <w:rsid w:val="00143520"/>
    <w:rsid w:val="001450D4"/>
    <w:rsid w:val="00150C48"/>
    <w:rsid w:val="00153AD2"/>
    <w:rsid w:val="0017463E"/>
    <w:rsid w:val="001779EA"/>
    <w:rsid w:val="001931C4"/>
    <w:rsid w:val="001D3246"/>
    <w:rsid w:val="002279BA"/>
    <w:rsid w:val="00230025"/>
    <w:rsid w:val="002329F3"/>
    <w:rsid w:val="00243F0D"/>
    <w:rsid w:val="00260767"/>
    <w:rsid w:val="002647BB"/>
    <w:rsid w:val="002754C1"/>
    <w:rsid w:val="002841C8"/>
    <w:rsid w:val="0028516B"/>
    <w:rsid w:val="002A3A05"/>
    <w:rsid w:val="002C1DA5"/>
    <w:rsid w:val="002C4DBE"/>
    <w:rsid w:val="002C6F90"/>
    <w:rsid w:val="002D139F"/>
    <w:rsid w:val="002E4FB5"/>
    <w:rsid w:val="002F6A4A"/>
    <w:rsid w:val="00302FB8"/>
    <w:rsid w:val="00304EA1"/>
    <w:rsid w:val="00314D81"/>
    <w:rsid w:val="003164CE"/>
    <w:rsid w:val="00322FC6"/>
    <w:rsid w:val="0035293F"/>
    <w:rsid w:val="00363097"/>
    <w:rsid w:val="00363690"/>
    <w:rsid w:val="00391986"/>
    <w:rsid w:val="003A00B4"/>
    <w:rsid w:val="003C5E71"/>
    <w:rsid w:val="003E53BF"/>
    <w:rsid w:val="003F5DE5"/>
    <w:rsid w:val="004120B3"/>
    <w:rsid w:val="004141B0"/>
    <w:rsid w:val="004157A6"/>
    <w:rsid w:val="00417AA3"/>
    <w:rsid w:val="00425DFE"/>
    <w:rsid w:val="00434EDB"/>
    <w:rsid w:val="004367DE"/>
    <w:rsid w:val="00440B32"/>
    <w:rsid w:val="00445958"/>
    <w:rsid w:val="0046078D"/>
    <w:rsid w:val="00463C58"/>
    <w:rsid w:val="00487050"/>
    <w:rsid w:val="00493D97"/>
    <w:rsid w:val="00495C80"/>
    <w:rsid w:val="004A2ED8"/>
    <w:rsid w:val="004A5A17"/>
    <w:rsid w:val="004F52CF"/>
    <w:rsid w:val="004F5BDA"/>
    <w:rsid w:val="00516030"/>
    <w:rsid w:val="0051631E"/>
    <w:rsid w:val="00537A1F"/>
    <w:rsid w:val="00566029"/>
    <w:rsid w:val="005923CB"/>
    <w:rsid w:val="00595CA7"/>
    <w:rsid w:val="00596CE4"/>
    <w:rsid w:val="005B391B"/>
    <w:rsid w:val="005D3D78"/>
    <w:rsid w:val="005D774F"/>
    <w:rsid w:val="005E2EF0"/>
    <w:rsid w:val="005F4092"/>
    <w:rsid w:val="0060608F"/>
    <w:rsid w:val="0068471E"/>
    <w:rsid w:val="00684F98"/>
    <w:rsid w:val="00693BDB"/>
    <w:rsid w:val="00693FFD"/>
    <w:rsid w:val="006942A7"/>
    <w:rsid w:val="006D2159"/>
    <w:rsid w:val="006F787C"/>
    <w:rsid w:val="00702636"/>
    <w:rsid w:val="00712948"/>
    <w:rsid w:val="00724507"/>
    <w:rsid w:val="00726E24"/>
    <w:rsid w:val="00733526"/>
    <w:rsid w:val="00773E6C"/>
    <w:rsid w:val="00781FB1"/>
    <w:rsid w:val="00787C57"/>
    <w:rsid w:val="007B349A"/>
    <w:rsid w:val="007C5F84"/>
    <w:rsid w:val="007D05D9"/>
    <w:rsid w:val="007D1B6D"/>
    <w:rsid w:val="007D42F8"/>
    <w:rsid w:val="00805FE6"/>
    <w:rsid w:val="00813C37"/>
    <w:rsid w:val="008154B5"/>
    <w:rsid w:val="00823962"/>
    <w:rsid w:val="00832C15"/>
    <w:rsid w:val="00835100"/>
    <w:rsid w:val="00850410"/>
    <w:rsid w:val="00852719"/>
    <w:rsid w:val="00852908"/>
    <w:rsid w:val="00860115"/>
    <w:rsid w:val="00861221"/>
    <w:rsid w:val="00884651"/>
    <w:rsid w:val="0088783C"/>
    <w:rsid w:val="008950FE"/>
    <w:rsid w:val="008A3DF3"/>
    <w:rsid w:val="008C1D9D"/>
    <w:rsid w:val="008C41AC"/>
    <w:rsid w:val="00933A7B"/>
    <w:rsid w:val="009370BC"/>
    <w:rsid w:val="009440D2"/>
    <w:rsid w:val="009446CE"/>
    <w:rsid w:val="00945B83"/>
    <w:rsid w:val="00970580"/>
    <w:rsid w:val="0098739B"/>
    <w:rsid w:val="009B61E5"/>
    <w:rsid w:val="009D1E89"/>
    <w:rsid w:val="009E5707"/>
    <w:rsid w:val="00A17661"/>
    <w:rsid w:val="00A24B2D"/>
    <w:rsid w:val="00A40966"/>
    <w:rsid w:val="00A51FF0"/>
    <w:rsid w:val="00A70336"/>
    <w:rsid w:val="00A921E0"/>
    <w:rsid w:val="00A922F4"/>
    <w:rsid w:val="00AC2259"/>
    <w:rsid w:val="00AC3824"/>
    <w:rsid w:val="00AE5526"/>
    <w:rsid w:val="00AF051B"/>
    <w:rsid w:val="00AF16AE"/>
    <w:rsid w:val="00AF26C5"/>
    <w:rsid w:val="00AF4EF6"/>
    <w:rsid w:val="00B01578"/>
    <w:rsid w:val="00B0738F"/>
    <w:rsid w:val="00B07E89"/>
    <w:rsid w:val="00B13D3B"/>
    <w:rsid w:val="00B230DB"/>
    <w:rsid w:val="00B26601"/>
    <w:rsid w:val="00B41951"/>
    <w:rsid w:val="00B501E0"/>
    <w:rsid w:val="00B53229"/>
    <w:rsid w:val="00B62480"/>
    <w:rsid w:val="00B81890"/>
    <w:rsid w:val="00B81B70"/>
    <w:rsid w:val="00BB3BAB"/>
    <w:rsid w:val="00BD0724"/>
    <w:rsid w:val="00BD2B91"/>
    <w:rsid w:val="00BE4F1E"/>
    <w:rsid w:val="00BE5521"/>
    <w:rsid w:val="00BE62DC"/>
    <w:rsid w:val="00BF6C23"/>
    <w:rsid w:val="00C011BA"/>
    <w:rsid w:val="00C424EB"/>
    <w:rsid w:val="00C53263"/>
    <w:rsid w:val="00C75F1D"/>
    <w:rsid w:val="00C825AA"/>
    <w:rsid w:val="00C95156"/>
    <w:rsid w:val="00CA0DC2"/>
    <w:rsid w:val="00CB68E8"/>
    <w:rsid w:val="00CD5BD2"/>
    <w:rsid w:val="00D04F01"/>
    <w:rsid w:val="00D06414"/>
    <w:rsid w:val="00D24E5A"/>
    <w:rsid w:val="00D338E4"/>
    <w:rsid w:val="00D34E3F"/>
    <w:rsid w:val="00D51947"/>
    <w:rsid w:val="00D532F0"/>
    <w:rsid w:val="00D56E0F"/>
    <w:rsid w:val="00D74721"/>
    <w:rsid w:val="00D77413"/>
    <w:rsid w:val="00D82759"/>
    <w:rsid w:val="00D86DE4"/>
    <w:rsid w:val="00D909C9"/>
    <w:rsid w:val="00DA538A"/>
    <w:rsid w:val="00DD1ED6"/>
    <w:rsid w:val="00DE1909"/>
    <w:rsid w:val="00DE51DB"/>
    <w:rsid w:val="00DE5D68"/>
    <w:rsid w:val="00E045AA"/>
    <w:rsid w:val="00E23F1D"/>
    <w:rsid w:val="00E27FAB"/>
    <w:rsid w:val="00E30E05"/>
    <w:rsid w:val="00E36361"/>
    <w:rsid w:val="00E55AE9"/>
    <w:rsid w:val="00EB0C84"/>
    <w:rsid w:val="00EB33A0"/>
    <w:rsid w:val="00EC0E7C"/>
    <w:rsid w:val="00ED7205"/>
    <w:rsid w:val="00F046F5"/>
    <w:rsid w:val="00F17FDE"/>
    <w:rsid w:val="00F40D53"/>
    <w:rsid w:val="00F4525C"/>
    <w:rsid w:val="00F453BC"/>
    <w:rsid w:val="00F50D86"/>
    <w:rsid w:val="00F51E94"/>
    <w:rsid w:val="00F92AE5"/>
    <w:rsid w:val="00FB1537"/>
    <w:rsid w:val="00FD29D3"/>
    <w:rsid w:val="00FE32AE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8A3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23002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AU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qFormat/>
    <w:rsid w:val="003164CE"/>
    <w:pPr>
      <w:numPr>
        <w:numId w:val="10"/>
      </w:numPr>
      <w:tabs>
        <w:tab w:val="left" w:pos="425"/>
      </w:tabs>
      <w:spacing w:before="60" w:after="60"/>
      <w:ind w:left="357" w:hanging="357"/>
    </w:pPr>
    <w:rPr>
      <w:rFonts w:eastAsia="Times New Roman"/>
      <w:kern w:val="22"/>
      <w:lang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230025"/>
    <w:rPr>
      <w:rFonts w:ascii="Arial" w:hAnsi="Arial" w:cs="Arial"/>
      <w:color w:val="000000" w:themeColor="text1"/>
      <w:sz w:val="20"/>
      <w:lang w:val="en-AU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  <w:lang w:val="en-AU"/>
    </w:rPr>
  </w:style>
  <w:style w:type="paragraph" w:styleId="ListParagraph">
    <w:name w:val="List Paragraph"/>
    <w:basedOn w:val="Normal"/>
    <w:uiPriority w:val="34"/>
    <w:qFormat/>
    <w:rsid w:val="00E045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D97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4A5A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C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D909C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87050"/>
    <w:rPr>
      <w:color w:val="8DB3E2" w:themeColor="followedHyperlink"/>
      <w:u w:val="single"/>
    </w:rPr>
  </w:style>
  <w:style w:type="character" w:customStyle="1" w:styleId="VCAAitalic">
    <w:name w:val="VCAA italic"/>
    <w:basedOn w:val="DefaultParagraphFont"/>
    <w:uiPriority w:val="1"/>
    <w:qFormat/>
    <w:rsid w:val="008A3D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curriculum/vce/vce-study-designs/Pages/languages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assessment/vce-assessment/past-examinations/Pages/Languages-index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7F1F4AF1-8A63-FE41-BE3D-BD843EB534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54EC5F-11B1-40E2-9B7D-201EDCE33BB6}"/>
</file>

<file path=customXml/itemProps3.xml><?xml version="1.0" encoding="utf-8"?>
<ds:datastoreItem xmlns:ds="http://schemas.openxmlformats.org/officeDocument/2006/customXml" ds:itemID="{80081B3A-90D6-4B0E-8CA5-A5718063FB65}"/>
</file>

<file path=customXml/itemProps4.xml><?xml version="1.0" encoding="utf-8"?>
<ds:datastoreItem xmlns:ds="http://schemas.openxmlformats.org/officeDocument/2006/customXml" ds:itemID="{3FC083B7-1C6F-4945-83EF-41FD41F35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Hindi oral external assessment report</dc:title>
  <dc:creator/>
  <cp:lastModifiedBy/>
  <cp:revision>1</cp:revision>
  <dcterms:created xsi:type="dcterms:W3CDTF">2024-05-03T05:02:00Z</dcterms:created>
  <dcterms:modified xsi:type="dcterms:W3CDTF">2024-05-03T05:02:00Z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