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8991DDB" w:rsidR="00F4525C" w:rsidRDefault="00F87477" w:rsidP="009B61E5">
      <w:pPr>
        <w:pStyle w:val="VCAADocumenttitle"/>
      </w:pPr>
      <w:r w:rsidRPr="00F13598">
        <w:t xml:space="preserve">2021 </w:t>
      </w:r>
      <w:r w:rsidR="001075AF">
        <w:t xml:space="preserve">VCE </w:t>
      </w:r>
      <w:r w:rsidR="00F13598" w:rsidRPr="00F13598">
        <w:t>Italian</w:t>
      </w:r>
      <w:r w:rsidRPr="00F13598">
        <w:t xml:space="preserve"> oral </w:t>
      </w:r>
      <w:r w:rsidR="00C34B32">
        <w:t>external assessment</w:t>
      </w:r>
      <w:r w:rsidR="00C34B32" w:rsidRPr="00F13598">
        <w:t xml:space="preserve"> </w:t>
      </w:r>
      <w:r w:rsidRPr="00F13598">
        <w:t>report</w:t>
      </w:r>
    </w:p>
    <w:p w14:paraId="59F457FE" w14:textId="77777777" w:rsidR="00BD5C35" w:rsidRPr="00F87477" w:rsidRDefault="00BD5C35" w:rsidP="003C645B">
      <w:pPr>
        <w:pStyle w:val="VCAAHeading1"/>
      </w:pPr>
      <w:bookmarkStart w:id="0" w:name="TemplateOverview"/>
      <w:bookmarkEnd w:id="0"/>
      <w:r w:rsidRPr="00F87477">
        <w:t>General comments</w:t>
      </w:r>
    </w:p>
    <w:p w14:paraId="0DE08544" w14:textId="7F99354D" w:rsidR="00BD5C35" w:rsidRPr="00C21B87" w:rsidRDefault="00BD5C35" w:rsidP="00C21B87">
      <w:pPr>
        <w:pStyle w:val="VCAAbody"/>
      </w:pPr>
      <w:bookmarkStart w:id="1" w:name="_Hlk70606583"/>
      <w:r w:rsidRPr="00C21B87">
        <w:t xml:space="preserve">The 2021 Italian oral examination assessed the </w:t>
      </w:r>
      <w:r w:rsidR="004048C5" w:rsidRPr="00C21B87">
        <w:rPr>
          <w:rStyle w:val="VCAAitalics"/>
        </w:rPr>
        <w:t xml:space="preserve">VCE </w:t>
      </w:r>
      <w:r w:rsidRPr="00C21B87">
        <w:rPr>
          <w:rStyle w:val="VCAAitalics"/>
        </w:rPr>
        <w:t>Italian</w:t>
      </w:r>
      <w:r w:rsidR="00C35255" w:rsidRPr="00C21B87">
        <w:rPr>
          <w:rStyle w:val="VCAAitalics"/>
        </w:rPr>
        <w:t xml:space="preserve"> </w:t>
      </w:r>
      <w:r w:rsidR="004048C5" w:rsidRPr="00C21B87">
        <w:rPr>
          <w:rStyle w:val="VCAAitalics"/>
        </w:rPr>
        <w:t>S</w:t>
      </w:r>
      <w:r w:rsidR="00C35255" w:rsidRPr="00C21B87">
        <w:rPr>
          <w:rStyle w:val="VCAAitalics"/>
        </w:rPr>
        <w:t xml:space="preserve">tudy </w:t>
      </w:r>
      <w:r w:rsidR="004048C5" w:rsidRPr="00C21B87">
        <w:rPr>
          <w:rStyle w:val="VCAAitalics"/>
        </w:rPr>
        <w:t>D</w:t>
      </w:r>
      <w:r w:rsidR="00C35255" w:rsidRPr="00C21B87">
        <w:rPr>
          <w:rStyle w:val="VCAAitalics"/>
        </w:rPr>
        <w:t>esign</w:t>
      </w:r>
      <w:r w:rsidRPr="00C21B87">
        <w:rPr>
          <w:rStyle w:val="VCAAitalics"/>
        </w:rPr>
        <w:t xml:space="preserve"> </w:t>
      </w:r>
      <w:bookmarkEnd w:id="1"/>
      <w:r w:rsidR="004048C5" w:rsidRPr="00C21B87">
        <w:rPr>
          <w:rStyle w:val="VCAAitalics"/>
        </w:rPr>
        <w:t>2020</w:t>
      </w:r>
      <w:r w:rsidR="00C34B32">
        <w:rPr>
          <w:rStyle w:val="VCAAitalics"/>
        </w:rPr>
        <w:t>–</w:t>
      </w:r>
      <w:r w:rsidR="004048C5" w:rsidRPr="00C21B87">
        <w:rPr>
          <w:rStyle w:val="VCAAitalics"/>
        </w:rPr>
        <w:t>2024</w:t>
      </w:r>
      <w:r w:rsidR="004048C5" w:rsidRPr="00C21B87">
        <w:t xml:space="preserve"> </w:t>
      </w:r>
      <w:r w:rsidRPr="00C21B87">
        <w:t xml:space="preserve">and examination specifications. It is important that students and teachers familiarise themselves with the specifications for oral examinations, available on the VCE Italian examinations webpage of the VCAA website. Students and teachers are also reminded that a </w:t>
      </w:r>
      <w:hyperlink r:id="rId11" w:history="1">
        <w:r w:rsidRPr="00F87477">
          <w:rPr>
            <w:color w:val="0000FF" w:themeColor="hyperlink"/>
            <w:u w:val="single"/>
            <w:lang w:val="en-AU"/>
          </w:rPr>
          <w:t>series of videos</w:t>
        </w:r>
      </w:hyperlink>
      <w:r w:rsidRPr="00C21B87">
        <w:t xml:space="preserve"> has been produced to help with preparation for the oral examinations</w:t>
      </w:r>
      <w:hyperlink w:history="1"/>
      <w:r w:rsidRPr="00C21B87">
        <w:t xml:space="preserve">. </w:t>
      </w:r>
    </w:p>
    <w:p w14:paraId="79653AF2" w14:textId="77777777" w:rsidR="00BD5C35" w:rsidRPr="00F87477" w:rsidRDefault="00BD5C35" w:rsidP="003C645B">
      <w:pPr>
        <w:pStyle w:val="VCAAbody"/>
        <w:rPr>
          <w:lang w:val="en-AU"/>
        </w:rPr>
      </w:pPr>
      <w:r w:rsidRPr="00F87477">
        <w:rPr>
          <w:lang w:val="en-AU"/>
        </w:rPr>
        <w:t>It should be noted that during the oral examination:</w:t>
      </w:r>
    </w:p>
    <w:p w14:paraId="3B934D6D" w14:textId="77777777" w:rsidR="00BD5C35" w:rsidRPr="00D00C29" w:rsidRDefault="00BD5C35" w:rsidP="00BD5C35">
      <w:pPr>
        <w:pStyle w:val="VCAAbullet"/>
      </w:pPr>
      <w:r w:rsidRPr="00D00C29">
        <w:t>students may be asked a variety of questions of varying levels of difficulty. Questions may also be asked in a different order from the one that students anticipate</w:t>
      </w:r>
    </w:p>
    <w:p w14:paraId="1D0E1DA6" w14:textId="77777777" w:rsidR="00BD5C35" w:rsidRPr="00D00C29" w:rsidRDefault="00BD5C35" w:rsidP="00BD5C35">
      <w:pPr>
        <w:pStyle w:val="VCAAbullet"/>
      </w:pPr>
      <w:r w:rsidRPr="00D00C29">
        <w:t>assessors may interrupt students to ask questions during either section of the examination; this should be regarded as a normal process in a discussion</w:t>
      </w:r>
    </w:p>
    <w:p w14:paraId="419434FC" w14:textId="77777777" w:rsidR="00BD5C35" w:rsidRPr="00D00C29" w:rsidRDefault="00BD5C35" w:rsidP="00BD5C35">
      <w:pPr>
        <w:pStyle w:val="VCAAbullet"/>
      </w:pPr>
      <w:r w:rsidRPr="00D00C29">
        <w:t>assessors may also repeat or rephrase questions</w:t>
      </w:r>
    </w:p>
    <w:p w14:paraId="6DC16C8E" w14:textId="77777777" w:rsidR="00BD5C35" w:rsidRPr="00D00C29" w:rsidRDefault="00BD5C35" w:rsidP="00BD5C35">
      <w:pPr>
        <w:pStyle w:val="VCAAbullet"/>
      </w:pPr>
      <w:r w:rsidRPr="00D00C29">
        <w:t>normal variation in assessor body language is acceptable.</w:t>
      </w:r>
    </w:p>
    <w:p w14:paraId="306E6897" w14:textId="1A2E8F28" w:rsidR="00BD5C35" w:rsidRPr="00E52D78" w:rsidRDefault="00BD5C35" w:rsidP="00BD5C35">
      <w:pPr>
        <w:pStyle w:val="VCAAbody"/>
        <w:rPr>
          <w:lang w:val="en-AU"/>
        </w:rPr>
      </w:pPr>
      <w:r>
        <w:t xml:space="preserve">Students </w:t>
      </w:r>
      <w:r w:rsidRPr="00E52D78">
        <w:rPr>
          <w:lang w:val="en-AU"/>
        </w:rPr>
        <w:t>in the 202</w:t>
      </w:r>
      <w:r>
        <w:rPr>
          <w:lang w:val="en-AU"/>
        </w:rPr>
        <w:t xml:space="preserve">1 </w:t>
      </w:r>
      <w:r w:rsidRPr="00E52D78">
        <w:rPr>
          <w:lang w:val="en-AU"/>
        </w:rPr>
        <w:t xml:space="preserve">VCE </w:t>
      </w:r>
      <w:r>
        <w:rPr>
          <w:lang w:val="en-AU"/>
        </w:rPr>
        <w:t>Italian</w:t>
      </w:r>
      <w:r w:rsidRPr="00E52D78">
        <w:rPr>
          <w:lang w:val="en-AU"/>
        </w:rPr>
        <w:t xml:space="preserve"> oral examination were </w:t>
      </w:r>
      <w:r>
        <w:rPr>
          <w:lang w:val="en-AU"/>
        </w:rPr>
        <w:t xml:space="preserve">generally </w:t>
      </w:r>
      <w:r w:rsidRPr="00E52D78">
        <w:rPr>
          <w:lang w:val="en-AU"/>
        </w:rPr>
        <w:t>well prepared</w:t>
      </w:r>
      <w:r>
        <w:rPr>
          <w:lang w:val="en-AU"/>
        </w:rPr>
        <w:t>.</w:t>
      </w:r>
      <w:r w:rsidRPr="00E52D78">
        <w:rPr>
          <w:lang w:val="en-AU"/>
        </w:rPr>
        <w:t xml:space="preserve"> Many students participated enthusiastically in the </w:t>
      </w:r>
      <w:r w:rsidR="008D0C44">
        <w:rPr>
          <w:lang w:val="en-AU"/>
        </w:rPr>
        <w:t>c</w:t>
      </w:r>
      <w:r w:rsidRPr="00E52D78">
        <w:rPr>
          <w:lang w:val="en-AU"/>
        </w:rPr>
        <w:t xml:space="preserve">onversation, spoke readily about their chosen subtopic and image in the </w:t>
      </w:r>
      <w:r w:rsidR="008D0C44">
        <w:rPr>
          <w:lang w:val="en-AU"/>
        </w:rPr>
        <w:t>d</w:t>
      </w:r>
      <w:r w:rsidRPr="00E52D78">
        <w:rPr>
          <w:lang w:val="en-AU"/>
        </w:rPr>
        <w:t xml:space="preserve">iscussion, and generally interacted well with the examiners. </w:t>
      </w:r>
    </w:p>
    <w:p w14:paraId="16AF3D01" w14:textId="77777777" w:rsidR="00BD5C35" w:rsidRPr="00E52D78" w:rsidRDefault="00BD5C35" w:rsidP="00BD5C35">
      <w:pPr>
        <w:pStyle w:val="VCAAbody"/>
        <w:rPr>
          <w:lang w:val="en-AU"/>
        </w:rPr>
      </w:pPr>
      <w:r w:rsidRPr="00E52D78">
        <w:rPr>
          <w:lang w:val="en-AU"/>
        </w:rPr>
        <w:t xml:space="preserve">Students who scored highly displayed thorough familiarity with </w:t>
      </w:r>
      <w:r>
        <w:rPr>
          <w:lang w:val="en-AU"/>
        </w:rPr>
        <w:t xml:space="preserve">both their general conversation and </w:t>
      </w:r>
      <w:r w:rsidRPr="00E52D78">
        <w:rPr>
          <w:lang w:val="en-AU"/>
        </w:rPr>
        <w:t>their chosen subtopic and generally did not rely on pre-prepared</w:t>
      </w:r>
      <w:r>
        <w:rPr>
          <w:lang w:val="en-AU"/>
        </w:rPr>
        <w:t xml:space="preserve">, memorised </w:t>
      </w:r>
      <w:r w:rsidRPr="00E52D78">
        <w:rPr>
          <w:lang w:val="en-AU"/>
        </w:rPr>
        <w:t>responses</w:t>
      </w:r>
      <w:r>
        <w:rPr>
          <w:lang w:val="en-AU"/>
        </w:rPr>
        <w:t>.</w:t>
      </w:r>
      <w:r w:rsidRPr="00E52D78">
        <w:rPr>
          <w:lang w:val="en-AU"/>
        </w:rPr>
        <w:t xml:space="preserve"> They spoke with considerable breadth and depth of information, engag</w:t>
      </w:r>
      <w:r>
        <w:rPr>
          <w:lang w:val="en-AU"/>
        </w:rPr>
        <w:t>ed readily in the</w:t>
      </w:r>
      <w:r w:rsidRPr="00E52D78">
        <w:rPr>
          <w:lang w:val="en-AU"/>
        </w:rPr>
        <w:t xml:space="preserve"> conversation, and showcased a wide variety of </w:t>
      </w:r>
      <w:r>
        <w:rPr>
          <w:lang w:val="en-AU"/>
        </w:rPr>
        <w:t xml:space="preserve">relevant and appropriate </w:t>
      </w:r>
      <w:r w:rsidRPr="00E52D78">
        <w:rPr>
          <w:lang w:val="en-AU"/>
        </w:rPr>
        <w:t>grammatical structures</w:t>
      </w:r>
      <w:r>
        <w:rPr>
          <w:lang w:val="en-AU"/>
        </w:rPr>
        <w:t xml:space="preserve"> throughout the exchanges with the assessors.</w:t>
      </w:r>
    </w:p>
    <w:p w14:paraId="5BC4022A" w14:textId="77777777" w:rsidR="00BD5C35" w:rsidRPr="00F87477" w:rsidRDefault="00BD5C35" w:rsidP="003C645B">
      <w:pPr>
        <w:pStyle w:val="VCAAHeading1"/>
      </w:pPr>
      <w:r w:rsidRPr="00F87477">
        <w:t>Specific information</w:t>
      </w:r>
    </w:p>
    <w:p w14:paraId="0993E4F2" w14:textId="77777777" w:rsidR="00BD5C35" w:rsidRPr="00F87477" w:rsidRDefault="00BD5C35" w:rsidP="003C645B">
      <w:pPr>
        <w:pStyle w:val="VCAAHeading2"/>
        <w:rPr>
          <w:lang w:val="en-AU"/>
        </w:rPr>
      </w:pPr>
      <w:r w:rsidRPr="00F87477">
        <w:rPr>
          <w:lang w:val="en-AU"/>
        </w:rPr>
        <w:t>Section 1 – Conversation</w:t>
      </w:r>
    </w:p>
    <w:p w14:paraId="09C2C9AC" w14:textId="77777777" w:rsidR="00BD5C35" w:rsidRPr="00F87477" w:rsidRDefault="00BD5C35" w:rsidP="00BD5C35">
      <w:pPr>
        <w:pStyle w:val="VCAAbody"/>
      </w:pPr>
      <w:r w:rsidRPr="00F87477">
        <w:t>Section 1 of the examination involves a general conversation between the student and the two assessors about the student’s personal world and their interactions with the</w:t>
      </w:r>
      <w:r>
        <w:t xml:space="preserve"> Italian</w:t>
      </w:r>
      <w:r w:rsidRPr="00F87477">
        <w:t xml:space="preserve"> language and culture as learners. It is an organic conversation about the student’s personal world. </w:t>
      </w:r>
    </w:p>
    <w:p w14:paraId="10BF6FFA" w14:textId="42730BAC" w:rsidR="00BD5C35" w:rsidRDefault="005514D5" w:rsidP="00BD5C35">
      <w:pPr>
        <w:pStyle w:val="VCAAbody"/>
      </w:pPr>
      <w:r>
        <w:t>S</w:t>
      </w:r>
      <w:r w:rsidR="00BD5C35">
        <w:t xml:space="preserve">tudents who </w:t>
      </w:r>
      <w:r w:rsidR="00B17875">
        <w:t>scored highly</w:t>
      </w:r>
      <w:r w:rsidR="00BD5C35">
        <w:t xml:space="preserve"> were able to interact effectively with assessors and confidently carry the conversation forward because they were thoroughly prepared. They respond</w:t>
      </w:r>
      <w:r w:rsidR="00747230">
        <w:t>ed</w:t>
      </w:r>
      <w:r w:rsidR="00BD5C35">
        <w:t xml:space="preserve"> readily to questions and </w:t>
      </w:r>
      <w:r w:rsidR="00BD5C35" w:rsidRPr="00D00C29">
        <w:t>g</w:t>
      </w:r>
      <w:r w:rsidR="00747230">
        <w:t>a</w:t>
      </w:r>
      <w:r w:rsidR="00BD5C35" w:rsidRPr="00D00C29">
        <w:t>ve</w:t>
      </w:r>
      <w:r w:rsidR="00BD5C35">
        <w:t xml:space="preserve"> in</w:t>
      </w:r>
      <w:r w:rsidR="009A6552">
        <w:t>-</w:t>
      </w:r>
      <w:r w:rsidR="00BD5C35">
        <w:t>depth answers to open</w:t>
      </w:r>
      <w:r w:rsidR="009A6552">
        <w:t>-</w:t>
      </w:r>
      <w:r w:rsidR="00BD5C35">
        <w:t>ended questions. In their exchange they were able to identify key aspects of their personal world</w:t>
      </w:r>
      <w:r w:rsidR="009A6552">
        <w:t>,</w:t>
      </w:r>
      <w:r w:rsidR="00BD5C35">
        <w:t xml:space="preserve"> including their interactions with the language and Italian culture as learners of the language. These students were in control of language structures and were able to communicate confidently using accurate intonation, pronunciation and tempo. They went beyond the simple structures and demonstrate</w:t>
      </w:r>
      <w:r w:rsidR="009A6552">
        <w:t>d</w:t>
      </w:r>
      <w:r w:rsidR="00BD5C35">
        <w:t xml:space="preserve"> knowledge of the expected language requirements as stipulated in the </w:t>
      </w:r>
      <w:r w:rsidR="009A6552">
        <w:t>s</w:t>
      </w:r>
      <w:r w:rsidR="00BD5C35">
        <w:t xml:space="preserve">tudy </w:t>
      </w:r>
      <w:r w:rsidR="009A6552">
        <w:t>d</w:t>
      </w:r>
      <w:r w:rsidR="00BD5C35">
        <w:t xml:space="preserve">esign. </w:t>
      </w:r>
      <w:r w:rsidR="00D05016">
        <w:t xml:space="preserve">In order to perform successfully and ensure an authentic exchange, it is important that students avoid simply memorising information. Students who scored less well </w:t>
      </w:r>
      <w:r w:rsidR="00BD5C35">
        <w:t xml:space="preserve">could not effectively use the verb </w:t>
      </w:r>
      <w:r w:rsidR="00BD5C35" w:rsidRPr="00C21B87">
        <w:rPr>
          <w:rStyle w:val="VCAAitalics"/>
        </w:rPr>
        <w:t>piacere</w:t>
      </w:r>
      <w:r w:rsidR="00647B61">
        <w:t>;</w:t>
      </w:r>
      <w:r w:rsidR="00BD5C35">
        <w:t xml:space="preserve"> showed an </w:t>
      </w:r>
      <w:r w:rsidR="00BD5C35">
        <w:lastRenderedPageBreak/>
        <w:t>inaccurate use of agreements, including incorrect auxiliary verbs</w:t>
      </w:r>
      <w:r w:rsidR="00647B61">
        <w:t>;</w:t>
      </w:r>
      <w:r w:rsidR="00BD5C35">
        <w:t xml:space="preserve"> failed to conjugate verbs</w:t>
      </w:r>
      <w:r w:rsidR="00647B61">
        <w:t>;</w:t>
      </w:r>
      <w:r w:rsidR="00BD5C35">
        <w:t xml:space="preserve"> and were inaccurate in their use of numbers in Italian.</w:t>
      </w:r>
    </w:p>
    <w:p w14:paraId="1B378EE8" w14:textId="77777777" w:rsidR="00BD5C35" w:rsidRPr="00F87477" w:rsidRDefault="00BD5C35" w:rsidP="003C645B">
      <w:pPr>
        <w:pStyle w:val="VCAAHeading2"/>
        <w:rPr>
          <w:lang w:val="en-AU"/>
        </w:rPr>
      </w:pPr>
      <w:r w:rsidRPr="00F87477">
        <w:rPr>
          <w:lang w:val="en-AU"/>
        </w:rPr>
        <w:t>Section 2 – Discussion</w:t>
      </w:r>
    </w:p>
    <w:p w14:paraId="3D721FE4" w14:textId="574C38E3" w:rsidR="00BD5C35" w:rsidRPr="00F87477" w:rsidRDefault="00BD5C35" w:rsidP="00BD5C35">
      <w:pPr>
        <w:pStyle w:val="VCAAbody"/>
      </w:pPr>
      <w:r w:rsidRPr="00F87477">
        <w:t>Following the conversation, the student discuss</w:t>
      </w:r>
      <w:r w:rsidR="00615AEE">
        <w:t>es</w:t>
      </w:r>
      <w:r w:rsidRPr="00F87477">
        <w:t xml:space="preserve"> their chosen subtopic and the supporting visual material that they have brought with them. </w:t>
      </w:r>
    </w:p>
    <w:p w14:paraId="5E3E3DDA" w14:textId="77777777" w:rsidR="00BD5C35" w:rsidRPr="00F87477" w:rsidRDefault="00BD5C35" w:rsidP="003C645B">
      <w:pPr>
        <w:pStyle w:val="VCAAbody"/>
      </w:pPr>
      <w:r w:rsidRPr="00F87477">
        <w:t>The specifications require the student to explore aspects of the subtopic, including information, opinions and ideas. It is important to carefully consider the choice of subtopic and supporting image when preparing for this section of the examination. Images that included rich information provided more opportunity for students to be able to offer a greater depth and range of information, ideas, opinions and reflections about the subtopic. While the quality of the visual stimulus was not assessed, students who selected images that were easy to share with the assessors found it easier to communicate their ideas.</w:t>
      </w:r>
    </w:p>
    <w:p w14:paraId="14D7ADBD" w14:textId="6BF23BF1" w:rsidR="00BD5C35" w:rsidRPr="00F87477" w:rsidRDefault="00BD5C35" w:rsidP="00BD5C35">
      <w:pPr>
        <w:pStyle w:val="VCAAbody"/>
      </w:pPr>
      <w:r w:rsidRPr="00F87477">
        <w:t xml:space="preserve">Students are reminded that it is not the image that is being assessed – it is the quality of the discussion. Students should therefore select an image that </w:t>
      </w:r>
      <w:r w:rsidR="00647B61">
        <w:t xml:space="preserve">can </w:t>
      </w:r>
      <w:r w:rsidRPr="00F87477">
        <w:t xml:space="preserve">adequately </w:t>
      </w:r>
      <w:r w:rsidR="00647B61">
        <w:t>be</w:t>
      </w:r>
      <w:r w:rsidRPr="00F87477">
        <w:t xml:space="preserve"> integrate</w:t>
      </w:r>
      <w:r w:rsidR="00647B61">
        <w:t>d</w:t>
      </w:r>
      <w:r w:rsidRPr="00F87477">
        <w:t xml:space="preserve"> into a discussion about their selected subtopic.</w:t>
      </w:r>
    </w:p>
    <w:p w14:paraId="7766FA5C" w14:textId="444C4DFE" w:rsidR="00F87477" w:rsidRDefault="00BD5C35" w:rsidP="003C645B">
      <w:pPr>
        <w:pStyle w:val="VCAAbody"/>
      </w:pPr>
      <w:r>
        <w:t xml:space="preserve">In the 2021 Italian </w:t>
      </w:r>
      <w:r w:rsidR="005514D5">
        <w:t>o</w:t>
      </w:r>
      <w:r>
        <w:t xml:space="preserve">ral </w:t>
      </w:r>
      <w:r w:rsidR="00647B61">
        <w:t>e</w:t>
      </w:r>
      <w:r>
        <w:t xml:space="preserve">xamination, students presented a wide range of </w:t>
      </w:r>
      <w:r w:rsidR="00647B61">
        <w:t>sub</w:t>
      </w:r>
      <w:r>
        <w:t xml:space="preserve">topics for discussion. </w:t>
      </w:r>
      <w:r w:rsidR="005514D5">
        <w:t>Students are reminded that t</w:t>
      </w:r>
      <w:r w:rsidR="005514D5" w:rsidRPr="00615AEE">
        <w:t>he subtopic and supporting visual material must be related to either</w:t>
      </w:r>
      <w:r w:rsidR="00D05016">
        <w:t xml:space="preserve"> one</w:t>
      </w:r>
      <w:r w:rsidR="005514D5" w:rsidRPr="00615AEE">
        <w:t xml:space="preserve"> </w:t>
      </w:r>
      <w:r w:rsidR="00D05016">
        <w:t xml:space="preserve">of </w:t>
      </w:r>
      <w:r w:rsidR="005514D5" w:rsidRPr="00615AEE">
        <w:t>the prescribed theme</w:t>
      </w:r>
      <w:r w:rsidR="00D05016">
        <w:t>s,</w:t>
      </w:r>
      <w:r w:rsidR="005514D5" w:rsidRPr="00615AEE">
        <w:t xml:space="preserve"> ‘The Italian-speaking communities’ or ‘The world around </w:t>
      </w:r>
      <w:r w:rsidR="005514D5" w:rsidRPr="00C34B32">
        <w:t>us</w:t>
      </w:r>
      <w:r w:rsidR="005514D5" w:rsidRPr="00C21B87">
        <w:t xml:space="preserve">’. </w:t>
      </w:r>
      <w:r w:rsidRPr="00C34B32">
        <w:t>Furthermore</w:t>
      </w:r>
      <w:r w:rsidRPr="003C645B">
        <w:t>, the visual</w:t>
      </w:r>
      <w:r w:rsidR="00647B61">
        <w:t xml:space="preserve"> stimulus</w:t>
      </w:r>
      <w:r w:rsidRPr="003C645B">
        <w:t xml:space="preserve"> presented must be a single image </w:t>
      </w:r>
      <w:r w:rsidR="00647B61">
        <w:t>that</w:t>
      </w:r>
      <w:r w:rsidR="00647B61" w:rsidRPr="003C645B">
        <w:t xml:space="preserve"> </w:t>
      </w:r>
      <w:r w:rsidR="005514D5">
        <w:t>supports</w:t>
      </w:r>
      <w:r w:rsidR="005514D5" w:rsidRPr="003C645B">
        <w:t xml:space="preserve"> </w:t>
      </w:r>
      <w:r w:rsidRPr="003C645B">
        <w:t xml:space="preserve">an aspect of their discussion. </w:t>
      </w:r>
      <w:r w:rsidR="00647B61">
        <w:t>Students who scored highly</w:t>
      </w:r>
      <w:r w:rsidRPr="003C645B">
        <w:t xml:space="preserve"> were able to effectively explore their </w:t>
      </w:r>
      <w:r w:rsidR="00D56567">
        <w:t>sub</w:t>
      </w:r>
      <w:r w:rsidRPr="003C645B">
        <w:t xml:space="preserve">topic, offering depth in their responses and a diverse range of perspectives on their </w:t>
      </w:r>
      <w:r w:rsidR="00D56567">
        <w:t>sub</w:t>
      </w:r>
      <w:r w:rsidRPr="003C645B">
        <w:t>topic. The</w:t>
      </w:r>
      <w:r w:rsidR="00CF119A">
        <w:t>y</w:t>
      </w:r>
      <w:r w:rsidRPr="003C645B">
        <w:t xml:space="preserve"> were well prepared, confident and could effectively maintain the discussion with their assessors for the entire eight minutes. They communicated clear</w:t>
      </w:r>
      <w:r w:rsidR="00CF119A">
        <w:t>ly</w:t>
      </w:r>
      <w:r w:rsidRPr="003C645B">
        <w:t xml:space="preserve"> </w:t>
      </w:r>
      <w:r w:rsidR="000F11A3">
        <w:t xml:space="preserve">with </w:t>
      </w:r>
      <w:r w:rsidRPr="003C645B">
        <w:t>authentic pronunciation</w:t>
      </w:r>
      <w:r w:rsidR="000F11A3">
        <w:t>,</w:t>
      </w:r>
      <w:r w:rsidRPr="003C645B">
        <w:t xml:space="preserve"> </w:t>
      </w:r>
      <w:r w:rsidR="000F11A3">
        <w:t xml:space="preserve">using </w:t>
      </w:r>
      <w:r w:rsidRPr="003C645B">
        <w:t>vocabulary and grammatical structures</w:t>
      </w:r>
      <w:r>
        <w:t xml:space="preserve"> </w:t>
      </w:r>
      <w:r w:rsidR="00D56567">
        <w:t xml:space="preserve">that </w:t>
      </w:r>
      <w:r>
        <w:t xml:space="preserve">were appropriate for the </w:t>
      </w:r>
      <w:r w:rsidR="00D56567">
        <w:t>sub</w:t>
      </w:r>
      <w:r>
        <w:t>topic. In preparation for this section of the examination it is important that students master the correct Italian terminology as applicable. It must also be remembered that the discussion is not a monologue and therefore students must be prepared to interact with the assessors.</w:t>
      </w:r>
    </w:p>
    <w:sectPr w:rsidR="00F87477" w:rsidSect="00B230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7676" w14:textId="77777777" w:rsidR="00DD0D00" w:rsidRDefault="00DD0D00" w:rsidP="00304EA1">
      <w:pPr>
        <w:spacing w:after="0" w:line="240" w:lineRule="auto"/>
      </w:pPr>
      <w:r>
        <w:separator/>
      </w:r>
    </w:p>
  </w:endnote>
  <w:endnote w:type="continuationSeparator" w:id="0">
    <w:p w14:paraId="73DBBCFB" w14:textId="77777777" w:rsidR="00DD0D00" w:rsidRDefault="00DD0D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0D4A" w14:textId="77777777" w:rsidR="00B03599" w:rsidRDefault="00B03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ECAD" w14:textId="77777777" w:rsidR="00DD0D00" w:rsidRDefault="00DD0D00" w:rsidP="00304EA1">
      <w:pPr>
        <w:spacing w:after="0" w:line="240" w:lineRule="auto"/>
      </w:pPr>
      <w:r>
        <w:separator/>
      </w:r>
    </w:p>
  </w:footnote>
  <w:footnote w:type="continuationSeparator" w:id="0">
    <w:p w14:paraId="1AA94EA5" w14:textId="77777777" w:rsidR="00DD0D00" w:rsidRDefault="00DD0D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08FA" w14:textId="77777777" w:rsidR="00B03599" w:rsidRDefault="00B0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D8F1D3E" w:rsidR="00FD29D3" w:rsidRPr="00D86DE4" w:rsidRDefault="00F13598" w:rsidP="00D86DE4">
    <w:pPr>
      <w:pStyle w:val="VCAAcaptionsandfootnotes"/>
      <w:rPr>
        <w:color w:val="999999" w:themeColor="accent2"/>
      </w:rPr>
    </w:pPr>
    <w:r>
      <w:rPr>
        <w:color w:val="999999" w:themeColor="accent2"/>
      </w:rPr>
      <w:t xml:space="preserve">2021 </w:t>
    </w:r>
    <w:r w:rsidR="001075AF">
      <w:rPr>
        <w:color w:val="999999" w:themeColor="accent2"/>
      </w:rPr>
      <w:t xml:space="preserve">VCE </w:t>
    </w:r>
    <w:r>
      <w:rPr>
        <w:color w:val="999999" w:themeColor="accent2"/>
      </w:rPr>
      <w:t xml:space="preserve">Italian oral </w:t>
    </w:r>
    <w:r w:rsidR="00B03599">
      <w:rPr>
        <w:color w:val="999999" w:themeColor="accent2"/>
      </w:rPr>
      <w:t>external assessment</w:t>
    </w:r>
    <w:r>
      <w:rPr>
        <w:color w:val="999999" w:themeColor="accent2"/>
      </w:rPr>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1C9F1BF0">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1A3"/>
    <w:rsid w:val="000F16FD"/>
    <w:rsid w:val="000F5AAF"/>
    <w:rsid w:val="001075AF"/>
    <w:rsid w:val="00143520"/>
    <w:rsid w:val="00153AD2"/>
    <w:rsid w:val="001779EA"/>
    <w:rsid w:val="001D3246"/>
    <w:rsid w:val="00211715"/>
    <w:rsid w:val="002239E4"/>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4214C"/>
    <w:rsid w:val="0035293F"/>
    <w:rsid w:val="00391986"/>
    <w:rsid w:val="003A00B4"/>
    <w:rsid w:val="003A2AC4"/>
    <w:rsid w:val="003C5E71"/>
    <w:rsid w:val="003C645B"/>
    <w:rsid w:val="003D20BA"/>
    <w:rsid w:val="004048C5"/>
    <w:rsid w:val="00417AA3"/>
    <w:rsid w:val="00425DFE"/>
    <w:rsid w:val="00434EDB"/>
    <w:rsid w:val="00440B32"/>
    <w:rsid w:val="00441B71"/>
    <w:rsid w:val="0046078D"/>
    <w:rsid w:val="00495C80"/>
    <w:rsid w:val="004A2ED8"/>
    <w:rsid w:val="004F5BDA"/>
    <w:rsid w:val="0051631E"/>
    <w:rsid w:val="00537A1F"/>
    <w:rsid w:val="005514D5"/>
    <w:rsid w:val="00566029"/>
    <w:rsid w:val="005923CB"/>
    <w:rsid w:val="005B324B"/>
    <w:rsid w:val="005B391B"/>
    <w:rsid w:val="005D3D78"/>
    <w:rsid w:val="005E2EF0"/>
    <w:rsid w:val="005F4092"/>
    <w:rsid w:val="00615AEE"/>
    <w:rsid w:val="00647B43"/>
    <w:rsid w:val="00647B61"/>
    <w:rsid w:val="0068471E"/>
    <w:rsid w:val="00684F98"/>
    <w:rsid w:val="00693FFD"/>
    <w:rsid w:val="006D2159"/>
    <w:rsid w:val="006F787C"/>
    <w:rsid w:val="00702636"/>
    <w:rsid w:val="00724507"/>
    <w:rsid w:val="00747230"/>
    <w:rsid w:val="00773E6C"/>
    <w:rsid w:val="00781FB1"/>
    <w:rsid w:val="007D1B6D"/>
    <w:rsid w:val="00813C37"/>
    <w:rsid w:val="008154B5"/>
    <w:rsid w:val="00823962"/>
    <w:rsid w:val="00836C8B"/>
    <w:rsid w:val="00850410"/>
    <w:rsid w:val="00852719"/>
    <w:rsid w:val="00860115"/>
    <w:rsid w:val="0088783C"/>
    <w:rsid w:val="008922B9"/>
    <w:rsid w:val="008D0C44"/>
    <w:rsid w:val="00904FBF"/>
    <w:rsid w:val="009370BC"/>
    <w:rsid w:val="00970580"/>
    <w:rsid w:val="0098739B"/>
    <w:rsid w:val="009A6552"/>
    <w:rsid w:val="009B61E5"/>
    <w:rsid w:val="009B740F"/>
    <w:rsid w:val="009D1E89"/>
    <w:rsid w:val="009E5707"/>
    <w:rsid w:val="00A17661"/>
    <w:rsid w:val="00A24B2D"/>
    <w:rsid w:val="00A40966"/>
    <w:rsid w:val="00A921E0"/>
    <w:rsid w:val="00A922F4"/>
    <w:rsid w:val="00AE5526"/>
    <w:rsid w:val="00AF051B"/>
    <w:rsid w:val="00B01578"/>
    <w:rsid w:val="00B03599"/>
    <w:rsid w:val="00B0738F"/>
    <w:rsid w:val="00B13D3B"/>
    <w:rsid w:val="00B1615C"/>
    <w:rsid w:val="00B17875"/>
    <w:rsid w:val="00B230DB"/>
    <w:rsid w:val="00B26601"/>
    <w:rsid w:val="00B41951"/>
    <w:rsid w:val="00B53229"/>
    <w:rsid w:val="00B62480"/>
    <w:rsid w:val="00B81B70"/>
    <w:rsid w:val="00BB3BAB"/>
    <w:rsid w:val="00BD0724"/>
    <w:rsid w:val="00BD2B91"/>
    <w:rsid w:val="00BD5C35"/>
    <w:rsid w:val="00BE5521"/>
    <w:rsid w:val="00BF6C23"/>
    <w:rsid w:val="00C21B87"/>
    <w:rsid w:val="00C34B32"/>
    <w:rsid w:val="00C35255"/>
    <w:rsid w:val="00C53263"/>
    <w:rsid w:val="00C75F1D"/>
    <w:rsid w:val="00C95156"/>
    <w:rsid w:val="00CA0DC2"/>
    <w:rsid w:val="00CB68E8"/>
    <w:rsid w:val="00CB75DE"/>
    <w:rsid w:val="00CF119A"/>
    <w:rsid w:val="00D04F01"/>
    <w:rsid w:val="00D05016"/>
    <w:rsid w:val="00D06414"/>
    <w:rsid w:val="00D24E5A"/>
    <w:rsid w:val="00D338E4"/>
    <w:rsid w:val="00D51947"/>
    <w:rsid w:val="00D532F0"/>
    <w:rsid w:val="00D56567"/>
    <w:rsid w:val="00D56E0F"/>
    <w:rsid w:val="00D77413"/>
    <w:rsid w:val="00D82759"/>
    <w:rsid w:val="00D86DE4"/>
    <w:rsid w:val="00DD0D00"/>
    <w:rsid w:val="00DE1909"/>
    <w:rsid w:val="00DE51DB"/>
    <w:rsid w:val="00E23F1D"/>
    <w:rsid w:val="00E30E05"/>
    <w:rsid w:val="00E36361"/>
    <w:rsid w:val="00E55AE9"/>
    <w:rsid w:val="00EB0C84"/>
    <w:rsid w:val="00EC1467"/>
    <w:rsid w:val="00ED5308"/>
    <w:rsid w:val="00F13598"/>
    <w:rsid w:val="00F17FDE"/>
    <w:rsid w:val="00F40D53"/>
    <w:rsid w:val="00F4525C"/>
    <w:rsid w:val="00F50D86"/>
    <w:rsid w:val="00F8747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34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C35255"/>
    <w:pPr>
      <w:spacing w:after="0" w:line="240" w:lineRule="auto"/>
    </w:pPr>
  </w:style>
  <w:style w:type="character" w:styleId="CommentReference">
    <w:name w:val="annotation reference"/>
    <w:basedOn w:val="DefaultParagraphFont"/>
    <w:uiPriority w:val="99"/>
    <w:semiHidden/>
    <w:unhideWhenUsed/>
    <w:rsid w:val="00211715"/>
    <w:rPr>
      <w:sz w:val="16"/>
      <w:szCs w:val="16"/>
    </w:rPr>
  </w:style>
  <w:style w:type="paragraph" w:styleId="CommentText">
    <w:name w:val="annotation text"/>
    <w:basedOn w:val="Normal"/>
    <w:link w:val="CommentTextChar"/>
    <w:uiPriority w:val="99"/>
    <w:semiHidden/>
    <w:unhideWhenUsed/>
    <w:rsid w:val="00211715"/>
    <w:pPr>
      <w:spacing w:line="240" w:lineRule="auto"/>
    </w:pPr>
    <w:rPr>
      <w:sz w:val="20"/>
      <w:szCs w:val="20"/>
    </w:rPr>
  </w:style>
  <w:style w:type="character" w:customStyle="1" w:styleId="CommentTextChar">
    <w:name w:val="Comment Text Char"/>
    <w:basedOn w:val="DefaultParagraphFont"/>
    <w:link w:val="CommentText"/>
    <w:uiPriority w:val="99"/>
    <w:semiHidden/>
    <w:rsid w:val="00211715"/>
    <w:rPr>
      <w:sz w:val="20"/>
      <w:szCs w:val="20"/>
    </w:rPr>
  </w:style>
  <w:style w:type="paragraph" w:styleId="CommentSubject">
    <w:name w:val="annotation subject"/>
    <w:basedOn w:val="CommentText"/>
    <w:next w:val="CommentText"/>
    <w:link w:val="CommentSubjectChar"/>
    <w:uiPriority w:val="99"/>
    <w:semiHidden/>
    <w:unhideWhenUsed/>
    <w:rsid w:val="00211715"/>
    <w:rPr>
      <w:b/>
      <w:bCs/>
    </w:rPr>
  </w:style>
  <w:style w:type="character" w:customStyle="1" w:styleId="CommentSubjectChar">
    <w:name w:val="Comment Subject Char"/>
    <w:basedOn w:val="CommentTextChar"/>
    <w:link w:val="CommentSubject"/>
    <w:uiPriority w:val="99"/>
    <w:semiHidden/>
    <w:rsid w:val="00211715"/>
    <w:rPr>
      <w:b/>
      <w:bCs/>
      <w:sz w:val="20"/>
      <w:szCs w:val="20"/>
    </w:rPr>
  </w:style>
  <w:style w:type="character" w:customStyle="1" w:styleId="VCAAbold">
    <w:name w:val="VCAA bold"/>
    <w:basedOn w:val="DefaultParagraphFont"/>
    <w:uiPriority w:val="1"/>
    <w:qFormat/>
    <w:rsid w:val="00C34B32"/>
    <w:rPr>
      <w:b/>
      <w:bCs/>
      <w:lang w:eastAsia="en-AU"/>
    </w:rPr>
  </w:style>
  <w:style w:type="character" w:customStyle="1" w:styleId="VCAAitalics">
    <w:name w:val="VCAA italics"/>
    <w:uiPriority w:val="1"/>
    <w:qFormat/>
    <w:rsid w:val="00C34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RevisedSecondLanguageOralExaminationVideo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Italian;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0BEE4C6-39F7-4950-844A-18000149ADC0}"/>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sharepoint/v3"/>
    <ds:schemaRef ds:uri="http://www.w3.org/XML/1998/namespace"/>
    <ds:schemaRef ds:uri="1aab662d-a6b2-42d6-996b-a574723d1ad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2021 VCE Italian oral examination report</vt:lpstr>
    </vt:vector>
  </TitlesOfParts>
  <Company>Victorian Curriculum and Assessment Authority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Italian oral external assessment report</dc:title>
  <dc:creator>vcaa@education.vic.gov.au</dc:creator>
  <cp:keywords>2021; VCE; Italian; oral; external assessment report; exam report; Victorian Curriculum and Assessment Authority; VCAA</cp:keywords>
  <cp:lastModifiedBy>Victorian Curriculum and Assessment Authority</cp:lastModifiedBy>
  <cp:revision>7</cp:revision>
  <cp:lastPrinted>2022-04-01T05:25:00Z</cp:lastPrinted>
  <dcterms:created xsi:type="dcterms:W3CDTF">2022-04-01T05:33:00Z</dcterms:created>
  <dcterms:modified xsi:type="dcterms:W3CDTF">2022-04-17T14:06:00Z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