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61865DD" w:rsidR="00F4525C" w:rsidRDefault="00024018" w:rsidP="009B61E5">
      <w:pPr>
        <w:pStyle w:val="VCAADocumenttitle"/>
      </w:pPr>
      <w:r>
        <w:t>202</w:t>
      </w:r>
      <w:r w:rsidR="00AC6510">
        <w:t>2</w:t>
      </w:r>
      <w:r>
        <w:t xml:space="preserve"> </w:t>
      </w:r>
      <w:r w:rsidR="00AC6510">
        <w:t xml:space="preserve">VCE </w:t>
      </w:r>
      <w:r w:rsidR="003A6941">
        <w:t>Italian</w:t>
      </w:r>
      <w:r>
        <w:t xml:space="preserve"> </w:t>
      </w:r>
      <w:r w:rsidR="00400537">
        <w:t xml:space="preserve">written </w:t>
      </w:r>
      <w:r w:rsidR="00E01340">
        <w:t>external</w:t>
      </w:r>
      <w:r w:rsidR="00763618">
        <w:t xml:space="preserve">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61F4FB46" w14:textId="541A22AA" w:rsidR="008641A1" w:rsidRDefault="006F1497" w:rsidP="008641A1">
      <w:pPr>
        <w:pStyle w:val="VCAAbody"/>
      </w:pPr>
      <w:bookmarkStart w:id="1" w:name="_Hlk86848779"/>
      <w:r w:rsidRPr="00E647A1">
        <w:t>T</w:t>
      </w:r>
      <w:r w:rsidR="003A6941" w:rsidRPr="00E647A1">
        <w:t xml:space="preserve">he 2022 </w:t>
      </w:r>
      <w:r w:rsidR="003A6941">
        <w:t>VCE Italian examination was challenging for many students</w:t>
      </w:r>
      <w:r w:rsidR="00A74494">
        <w:t>;</w:t>
      </w:r>
      <w:r>
        <w:t xml:space="preserve"> however, r</w:t>
      </w:r>
      <w:r w:rsidR="003A6941">
        <w:t>esponses that scored highly were well structured, detailed and relevant to the question asked. These students demonstrated an excellent command of the language and were able communicate their ideas clearly</w:t>
      </w:r>
      <w:r>
        <w:t xml:space="preserve"> and succinctly.</w:t>
      </w:r>
    </w:p>
    <w:p w14:paraId="2F082AA9" w14:textId="47065E2C" w:rsidR="00BA0F77" w:rsidRDefault="00EE7504" w:rsidP="008641A1">
      <w:pPr>
        <w:pStyle w:val="VCAAbody"/>
      </w:pPr>
      <w:r>
        <w:t>In order to fully familiar</w:t>
      </w:r>
      <w:r w:rsidR="00A74494">
        <w:t>is</w:t>
      </w:r>
      <w:r>
        <w:t xml:space="preserve">e themselves with all requirements of the </w:t>
      </w:r>
      <w:r w:rsidR="007E10AD">
        <w:t xml:space="preserve">written </w:t>
      </w:r>
      <w:r>
        <w:t>examination, s</w:t>
      </w:r>
      <w:r w:rsidR="002B2494">
        <w:t xml:space="preserve">tudents are strongly advised to </w:t>
      </w:r>
      <w:r w:rsidR="007E10AD">
        <w:t xml:space="preserve">always </w:t>
      </w:r>
      <w:r w:rsidR="002B2494">
        <w:t>make effective use of the allocated reading</w:t>
      </w:r>
      <w:r>
        <w:t xml:space="preserve"> time. </w:t>
      </w:r>
      <w:r w:rsidR="00BA0F77">
        <w:t xml:space="preserve">All responses, </w:t>
      </w:r>
      <w:r w:rsidR="00A74494">
        <w:t xml:space="preserve">whether </w:t>
      </w:r>
      <w:r w:rsidR="00BA0F77">
        <w:t xml:space="preserve">in Italian </w:t>
      </w:r>
      <w:r>
        <w:t xml:space="preserve">or </w:t>
      </w:r>
      <w:r w:rsidR="00BA0F77">
        <w:t>English, should be clear and unambiguous. Note</w:t>
      </w:r>
      <w:r w:rsidR="00A74494">
        <w:t>,</w:t>
      </w:r>
      <w:r w:rsidR="00BA0F77">
        <w:t xml:space="preserve"> also</w:t>
      </w:r>
      <w:r w:rsidR="007E10AD">
        <w:t>,</w:t>
      </w:r>
      <w:r w:rsidR="00BA0F77">
        <w:t xml:space="preserve"> that the same </w:t>
      </w:r>
      <w:r>
        <w:t xml:space="preserve">response </w:t>
      </w:r>
      <w:r w:rsidR="00BA0F77">
        <w:t xml:space="preserve">cannot be used for multiple questions. </w:t>
      </w:r>
      <w:r w:rsidR="00800759">
        <w:t>M</w:t>
      </w:r>
      <w:r w:rsidR="00BA0F77">
        <w:t xml:space="preserve">any students did not attempt </w:t>
      </w:r>
      <w:r w:rsidR="00A74494">
        <w:t xml:space="preserve">to </w:t>
      </w:r>
      <w:r w:rsidR="00BA0F77">
        <w:t>respon</w:t>
      </w:r>
      <w:r w:rsidR="00A74494">
        <w:t>d to some questions</w:t>
      </w:r>
      <w:r w:rsidR="00BA0F77">
        <w:t xml:space="preserve"> blank</w:t>
      </w:r>
      <w:r w:rsidR="00800759">
        <w:t xml:space="preserve">; </w:t>
      </w:r>
      <w:r w:rsidR="00A74494">
        <w:t xml:space="preserve">students are advised that </w:t>
      </w:r>
      <w:r w:rsidR="00BA0F77">
        <w:t>it is always preferable to attempt an answer rather than leaving it blank.</w:t>
      </w:r>
      <w:r w:rsidR="00252919">
        <w:t xml:space="preserve"> </w:t>
      </w:r>
      <w:r w:rsidR="00013BBD">
        <w:t>It is also most important that students write carefully so that</w:t>
      </w:r>
      <w:r w:rsidR="00252919">
        <w:t xml:space="preserve"> </w:t>
      </w:r>
      <w:r w:rsidR="00F67F73">
        <w:t xml:space="preserve">their </w:t>
      </w:r>
      <w:r w:rsidR="00252919">
        <w:t xml:space="preserve">handwriting </w:t>
      </w:r>
      <w:r w:rsidR="00013BBD">
        <w:t>in particular</w:t>
      </w:r>
      <w:r w:rsidR="00A74494">
        <w:t xml:space="preserve"> is legible and</w:t>
      </w:r>
      <w:r w:rsidR="00013BBD">
        <w:t xml:space="preserve"> can be clearly understood.</w:t>
      </w:r>
      <w:r>
        <w:t xml:space="preserve"> </w:t>
      </w:r>
    </w:p>
    <w:p w14:paraId="3DA2C8EA" w14:textId="19EE3351" w:rsidR="009D0E9E" w:rsidRPr="00E01340" w:rsidRDefault="00BA0F77" w:rsidP="00137A21">
      <w:pPr>
        <w:pStyle w:val="VCAAbody"/>
      </w:pPr>
      <w:r>
        <w:t xml:space="preserve">In preparation for the examination, students should </w:t>
      </w:r>
      <w:r w:rsidR="00013BBD">
        <w:t>f</w:t>
      </w:r>
      <w:r>
        <w:t>ocus on</w:t>
      </w:r>
      <w:r w:rsidR="0018140E">
        <w:t xml:space="preserve"> </w:t>
      </w:r>
      <w:r w:rsidR="00EE7504">
        <w:t xml:space="preserve">a thorough revision of </w:t>
      </w:r>
      <w:r>
        <w:t>grammatical rules</w:t>
      </w:r>
      <w:r w:rsidR="00EE7504">
        <w:t>,</w:t>
      </w:r>
      <w:r w:rsidR="0018140E">
        <w:t xml:space="preserve"> </w:t>
      </w:r>
      <w:r>
        <w:t xml:space="preserve">conventions of text types and writing styles as stipulated in the </w:t>
      </w:r>
      <w:r w:rsidRPr="00E647A1">
        <w:rPr>
          <w:rStyle w:val="VCAAitalics"/>
        </w:rPr>
        <w:t xml:space="preserve">Italian </w:t>
      </w:r>
      <w:r w:rsidR="00AD4E0E" w:rsidRPr="00E647A1">
        <w:rPr>
          <w:rStyle w:val="VCAAitalics"/>
        </w:rPr>
        <w:t>s</w:t>
      </w:r>
      <w:r w:rsidRPr="00E647A1">
        <w:rPr>
          <w:rStyle w:val="VCAAitalics"/>
        </w:rPr>
        <w:t xml:space="preserve">tudy </w:t>
      </w:r>
      <w:r w:rsidR="00AD4E0E" w:rsidRPr="00E647A1">
        <w:rPr>
          <w:rStyle w:val="VCAAitalics"/>
        </w:rPr>
        <w:t>d</w:t>
      </w:r>
      <w:r w:rsidRPr="00E647A1">
        <w:rPr>
          <w:rStyle w:val="VCAAitalics"/>
        </w:rPr>
        <w:t>esign</w:t>
      </w:r>
      <w:r>
        <w:t xml:space="preserve">. </w:t>
      </w:r>
      <w:r w:rsidR="00EE7504">
        <w:t xml:space="preserve">Further </w:t>
      </w:r>
      <w:r>
        <w:t>refine</w:t>
      </w:r>
      <w:r w:rsidR="00EE7504">
        <w:t xml:space="preserve">ment of </w:t>
      </w:r>
      <w:r>
        <w:t>dictionary skills</w:t>
      </w:r>
      <w:r w:rsidR="00252919">
        <w:t>,</w:t>
      </w:r>
      <w:r>
        <w:t xml:space="preserve"> </w:t>
      </w:r>
      <w:r w:rsidR="005513B3">
        <w:t>a</w:t>
      </w:r>
      <w:r w:rsidR="00EE7504">
        <w:t xml:space="preserve">s well as </w:t>
      </w:r>
      <w:r>
        <w:t>note</w:t>
      </w:r>
      <w:r w:rsidR="005513B3">
        <w:t>-</w:t>
      </w:r>
      <w:r>
        <w:t>taking</w:t>
      </w:r>
      <w:r w:rsidR="00252919">
        <w:t xml:space="preserve"> and handwriting skills</w:t>
      </w:r>
      <w:r w:rsidR="00EE7504">
        <w:t xml:space="preserve"> </w:t>
      </w:r>
      <w:r w:rsidR="00013BBD">
        <w:t xml:space="preserve">are </w:t>
      </w:r>
      <w:r w:rsidR="00EE7504">
        <w:t>also</w:t>
      </w:r>
      <w:r w:rsidR="00013BBD">
        <w:t xml:space="preserve"> </w:t>
      </w:r>
      <w:r w:rsidR="00EE7504">
        <w:t>most important.</w:t>
      </w:r>
      <w:bookmarkEnd w:id="1"/>
    </w:p>
    <w:p w14:paraId="29027E3E" w14:textId="75A20B99" w:rsidR="00B62480" w:rsidRDefault="00024018" w:rsidP="00350651">
      <w:pPr>
        <w:pStyle w:val="VCAAHeading1"/>
      </w:pPr>
      <w:r>
        <w:t>Specific information</w:t>
      </w:r>
    </w:p>
    <w:p w14:paraId="3CA42B8E" w14:textId="77777777" w:rsidR="005513B3" w:rsidRDefault="005513B3" w:rsidP="008641A1">
      <w:pPr>
        <w:pStyle w:val="VCAAbody"/>
      </w:pPr>
      <w:r>
        <w:t>Note: Student responses reproduced in this report have not been corrected for grammar, spelling or factual information.</w:t>
      </w:r>
    </w:p>
    <w:p w14:paraId="147959BD" w14:textId="53FE6708" w:rsidR="005513B3" w:rsidRDefault="008641A1" w:rsidP="008641A1">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5B1FD7A9" w:rsidR="007E47A5" w:rsidRDefault="00667DF4" w:rsidP="007E47A5">
      <w:pPr>
        <w:pStyle w:val="VCAAHeading4"/>
      </w:pPr>
      <w:r w:rsidRPr="007E47A5">
        <w:t>Q</w:t>
      </w:r>
      <w:r>
        <w:t>uestion</w:t>
      </w:r>
      <w:r w:rsidRPr="007E47A5">
        <w:t xml:space="preserve"> </w:t>
      </w:r>
      <w:r w:rsidR="00CB3EAF" w:rsidRPr="007E47A5">
        <w:t>1</w:t>
      </w:r>
      <w:r w:rsidR="00CB3EAF">
        <w:t>a</w:t>
      </w:r>
      <w:r>
        <w:t>.</w:t>
      </w:r>
    </w:p>
    <w:p w14:paraId="6FA14888" w14:textId="4F0331FC" w:rsidR="00F67F73" w:rsidRPr="00D73796" w:rsidRDefault="00F67F73" w:rsidP="00A12EE4">
      <w:pPr>
        <w:pStyle w:val="VCAAbody"/>
      </w:pPr>
      <w:r>
        <w:rPr>
          <w:lang w:val="en" w:eastAsia="en-AU"/>
        </w:rPr>
        <w:t>The two cousins are close because</w:t>
      </w:r>
      <w:r w:rsidR="00A12EE4">
        <w:rPr>
          <w:lang w:val="en" w:eastAsia="en-AU"/>
        </w:rPr>
        <w:t>:</w:t>
      </w:r>
    </w:p>
    <w:p w14:paraId="09B7EEF6" w14:textId="51E44DBB" w:rsidR="00CB3EAF" w:rsidRDefault="0018140E" w:rsidP="001F15FB">
      <w:pPr>
        <w:pStyle w:val="VCAAbullet"/>
      </w:pPr>
      <w:r>
        <w:t>of the t</w:t>
      </w:r>
      <w:r w:rsidR="00CB3EAF">
        <w:t>erms of endearment/diminutive</w:t>
      </w:r>
      <w:r w:rsidR="00A12EE4">
        <w:t>/</w:t>
      </w:r>
      <w:r w:rsidR="00CB3EAF">
        <w:t>dearest/dear</w:t>
      </w:r>
    </w:p>
    <w:p w14:paraId="7056F9F4" w14:textId="3E86E0B7" w:rsidR="00CB3EAF" w:rsidRDefault="0018140E" w:rsidP="001F15FB">
      <w:pPr>
        <w:pStyle w:val="VCAAbullet"/>
      </w:pPr>
      <w:r>
        <w:t>t</w:t>
      </w:r>
      <w:r w:rsidR="00CB3EAF">
        <w:t xml:space="preserve">he speaker says the cousin is the first with whom the news is shared </w:t>
      </w:r>
    </w:p>
    <w:p w14:paraId="53BFF462" w14:textId="5767A7E4" w:rsidR="00A12EE4" w:rsidRDefault="0018140E" w:rsidP="001F15FB">
      <w:pPr>
        <w:pStyle w:val="VCAAbullet"/>
      </w:pPr>
      <w:r>
        <w:t>t</w:t>
      </w:r>
      <w:r w:rsidR="00CB3EAF">
        <w:t>hey decide to keep in touch with each other</w:t>
      </w:r>
      <w:r w:rsidR="00A12EE4">
        <w:t>.</w:t>
      </w:r>
    </w:p>
    <w:p w14:paraId="6DD194B3" w14:textId="77777777" w:rsidR="00A12EE4" w:rsidRPr="00E647A1" w:rsidRDefault="00A12EE4" w:rsidP="00E647A1">
      <w:pPr>
        <w:pStyle w:val="VCAAbody"/>
      </w:pPr>
      <w:r>
        <w:br w:type="page"/>
      </w:r>
    </w:p>
    <w:p w14:paraId="092BC60A" w14:textId="0ACB20EB" w:rsidR="00CB3EAF" w:rsidRDefault="00667DF4" w:rsidP="00137A21">
      <w:pPr>
        <w:pStyle w:val="VCAAHeading4"/>
      </w:pPr>
      <w:r w:rsidRPr="00667DF4">
        <w:lastRenderedPageBreak/>
        <w:t>Q</w:t>
      </w:r>
      <w:r>
        <w:t>uestion</w:t>
      </w:r>
      <w:r w:rsidRPr="007E47A5">
        <w:t xml:space="preserve"> </w:t>
      </w:r>
      <w:r w:rsidR="00CB3EAF" w:rsidRPr="007E47A5">
        <w:t>1</w:t>
      </w:r>
      <w:r w:rsidR="002F4446">
        <w:t>b</w:t>
      </w:r>
      <w:r>
        <w:t>.</w:t>
      </w:r>
    </w:p>
    <w:p w14:paraId="3FD40F28" w14:textId="0A913471" w:rsidR="00013BBD" w:rsidRPr="00D73796" w:rsidRDefault="00F67F73" w:rsidP="00A12EE4">
      <w:pPr>
        <w:pStyle w:val="VCAAbody"/>
      </w:pPr>
      <w:r>
        <w:rPr>
          <w:lang w:val="en" w:eastAsia="en-AU"/>
        </w:rPr>
        <w:t xml:space="preserve">The main purpose of </w:t>
      </w:r>
      <w:r w:rsidR="00013BBD">
        <w:rPr>
          <w:lang w:val="en" w:eastAsia="en-AU"/>
        </w:rPr>
        <w:t xml:space="preserve">both </w:t>
      </w:r>
      <w:r>
        <w:rPr>
          <w:lang w:val="en" w:eastAsia="en-AU"/>
        </w:rPr>
        <w:t>trips is</w:t>
      </w:r>
      <w:r w:rsidR="00A12EE4">
        <w:rPr>
          <w:lang w:val="en" w:eastAsia="en-AU"/>
        </w:rPr>
        <w:t>:</w:t>
      </w:r>
    </w:p>
    <w:p w14:paraId="6FED6BC8" w14:textId="0791BE3D" w:rsidR="002F4446" w:rsidRDefault="0018140E" w:rsidP="001F15FB">
      <w:pPr>
        <w:pStyle w:val="VCAAbullet"/>
      </w:pPr>
      <w:r>
        <w:t xml:space="preserve">for </w:t>
      </w:r>
      <w:r w:rsidR="002F4446" w:rsidRPr="007C5291">
        <w:t>Stefano</w:t>
      </w:r>
      <w:r w:rsidR="00667DF4">
        <w:t xml:space="preserve"> –</w:t>
      </w:r>
      <w:r w:rsidR="002F4446" w:rsidRPr="007C5291">
        <w:t xml:space="preserve"> </w:t>
      </w:r>
      <w:r w:rsidR="002F4446">
        <w:t>a t</w:t>
      </w:r>
      <w:r w:rsidR="002F4446" w:rsidRPr="007C5291">
        <w:t>ouri</w:t>
      </w:r>
      <w:r w:rsidR="002F4446">
        <w:t>st trip to Australia</w:t>
      </w:r>
    </w:p>
    <w:p w14:paraId="1EE963E9" w14:textId="190285AC" w:rsidR="002F4446" w:rsidRDefault="0018140E" w:rsidP="001F15FB">
      <w:pPr>
        <w:pStyle w:val="VCAAbullet"/>
      </w:pPr>
      <w:r>
        <w:t xml:space="preserve">for </w:t>
      </w:r>
      <w:r w:rsidR="002F4446">
        <w:t xml:space="preserve">Giada </w:t>
      </w:r>
      <w:r w:rsidR="00667DF4">
        <w:t>–</w:t>
      </w:r>
      <w:r w:rsidR="002F4446">
        <w:t xml:space="preserve"> a </w:t>
      </w:r>
      <w:r w:rsidR="002F4446" w:rsidRPr="00137A21">
        <w:t>gap year</w:t>
      </w:r>
      <w:r>
        <w:t xml:space="preserve"> </w:t>
      </w:r>
      <w:r w:rsidR="002F4446" w:rsidRPr="00137A21">
        <w:t>/</w:t>
      </w:r>
      <w:r>
        <w:t xml:space="preserve"> </w:t>
      </w:r>
      <w:r w:rsidR="002F4446" w:rsidRPr="00137A21">
        <w:t>volunteer</w:t>
      </w:r>
      <w:r w:rsidR="002F4446">
        <w:t xml:space="preserve"> at a </w:t>
      </w:r>
      <w:r w:rsidR="002F4446" w:rsidRPr="002F4446">
        <w:t>medical facility in Indonesia</w:t>
      </w:r>
      <w:r w:rsidR="00A12EE4">
        <w:t>.</w:t>
      </w:r>
    </w:p>
    <w:p w14:paraId="7EA39F1E" w14:textId="558B0268" w:rsidR="002F4446" w:rsidRDefault="00667DF4" w:rsidP="00667C32">
      <w:pPr>
        <w:pStyle w:val="VCAAHeading4"/>
      </w:pPr>
      <w:r w:rsidRPr="00667C32">
        <w:t>Q</w:t>
      </w:r>
      <w:r>
        <w:t>uestion</w:t>
      </w:r>
      <w:r w:rsidRPr="007E47A5">
        <w:t xml:space="preserve"> </w:t>
      </w:r>
      <w:r w:rsidR="002F4446" w:rsidRPr="007E47A5">
        <w:t>1</w:t>
      </w:r>
      <w:r w:rsidR="002F4446">
        <w:t>c</w:t>
      </w:r>
      <w:r>
        <w:t>.</w:t>
      </w:r>
    </w:p>
    <w:p w14:paraId="50E8298B" w14:textId="2BA67D90" w:rsidR="00F67F73" w:rsidRPr="00D73796" w:rsidRDefault="00F67F73" w:rsidP="00A12EE4">
      <w:pPr>
        <w:pStyle w:val="VCAAbody"/>
      </w:pPr>
      <w:r>
        <w:rPr>
          <w:lang w:val="en" w:eastAsia="en-AU"/>
        </w:rPr>
        <w:t xml:space="preserve">The specific plans are </w:t>
      </w:r>
      <w:r w:rsidR="00A12EE4">
        <w:rPr>
          <w:lang w:val="en" w:eastAsia="en-AU"/>
        </w:rPr>
        <w:t>as follows.</w:t>
      </w:r>
    </w:p>
    <w:tbl>
      <w:tblPr>
        <w:tblStyle w:val="VCAATableClosed"/>
        <w:tblW w:w="0" w:type="auto"/>
        <w:tblLook w:val="04A0" w:firstRow="1" w:lastRow="0" w:firstColumn="1" w:lastColumn="0" w:noHBand="0" w:noVBand="1"/>
      </w:tblPr>
      <w:tblGrid>
        <w:gridCol w:w="3849"/>
        <w:gridCol w:w="4144"/>
      </w:tblGrid>
      <w:tr w:rsidR="002F4446" w:rsidRPr="00667C32" w14:paraId="7A8966AF" w14:textId="77777777" w:rsidTr="00667C32">
        <w:trPr>
          <w:cnfStyle w:val="100000000000" w:firstRow="1" w:lastRow="0" w:firstColumn="0" w:lastColumn="0" w:oddVBand="0" w:evenVBand="0" w:oddHBand="0" w:evenHBand="0" w:firstRowFirstColumn="0" w:firstRowLastColumn="0" w:lastRowFirstColumn="0" w:lastRowLastColumn="0"/>
        </w:trPr>
        <w:tc>
          <w:tcPr>
            <w:tcW w:w="3849" w:type="dxa"/>
          </w:tcPr>
          <w:p w14:paraId="6AF62151" w14:textId="77777777" w:rsidR="002F4446" w:rsidRPr="00667C32" w:rsidRDefault="002F4446" w:rsidP="00667C32">
            <w:pPr>
              <w:pStyle w:val="VCAAtablecondensedheading"/>
            </w:pPr>
            <w:r w:rsidRPr="00667C32">
              <w:t>Stefano</w:t>
            </w:r>
          </w:p>
        </w:tc>
        <w:tc>
          <w:tcPr>
            <w:tcW w:w="4144" w:type="dxa"/>
          </w:tcPr>
          <w:p w14:paraId="7F690247" w14:textId="77777777" w:rsidR="002F4446" w:rsidRPr="00667C32" w:rsidRDefault="002F4446" w:rsidP="00667C32">
            <w:pPr>
              <w:pStyle w:val="VCAAtablecondensedheading"/>
            </w:pPr>
            <w:r w:rsidRPr="00667C32">
              <w:t>Giada</w:t>
            </w:r>
          </w:p>
        </w:tc>
      </w:tr>
      <w:tr w:rsidR="002F4446" w14:paraId="44A1976C" w14:textId="77777777" w:rsidTr="00667C32">
        <w:tc>
          <w:tcPr>
            <w:tcW w:w="3849" w:type="dxa"/>
          </w:tcPr>
          <w:p w14:paraId="1DDAF06C" w14:textId="1DC9D4AE" w:rsidR="0018140E" w:rsidRDefault="0018140E" w:rsidP="00E647A1">
            <w:pPr>
              <w:pStyle w:val="VCAAtablecondensed"/>
            </w:pPr>
            <w:r>
              <w:t>(three of:)</w:t>
            </w:r>
          </w:p>
          <w:p w14:paraId="0A40785B" w14:textId="2BCE2129" w:rsidR="002F4446" w:rsidRDefault="002F4446" w:rsidP="00667C32">
            <w:pPr>
              <w:pStyle w:val="VCAAtablecondensedbullet"/>
            </w:pPr>
            <w:r>
              <w:t xml:space="preserve">visit friends </w:t>
            </w:r>
            <w:r w:rsidR="0018140E">
              <w:t xml:space="preserve">in </w:t>
            </w:r>
            <w:r>
              <w:t>Hobart</w:t>
            </w:r>
          </w:p>
          <w:p w14:paraId="6655EADC" w14:textId="1199E133" w:rsidR="002F4446" w:rsidRDefault="002F4446" w:rsidP="00667C32">
            <w:pPr>
              <w:pStyle w:val="VCAAtablecondensedbullet"/>
            </w:pPr>
            <w:r>
              <w:t xml:space="preserve">visit family </w:t>
            </w:r>
          </w:p>
          <w:p w14:paraId="091FF5C8" w14:textId="57611839" w:rsidR="002F4446" w:rsidRDefault="002F4446" w:rsidP="00667C32">
            <w:pPr>
              <w:pStyle w:val="VCAAtablecondensedbullet"/>
            </w:pPr>
            <w:r>
              <w:t>(hire) a car to tour around Tasmania / travel around Tasmania</w:t>
            </w:r>
          </w:p>
          <w:p w14:paraId="2A24B6CD" w14:textId="77777777" w:rsidR="002F4446" w:rsidRDefault="002F4446" w:rsidP="00667C32">
            <w:pPr>
              <w:pStyle w:val="VCAAtablecondensedbullet"/>
            </w:pPr>
            <w:r>
              <w:t>visit fascinating places (in Australia)</w:t>
            </w:r>
          </w:p>
        </w:tc>
        <w:tc>
          <w:tcPr>
            <w:tcW w:w="4144" w:type="dxa"/>
          </w:tcPr>
          <w:p w14:paraId="5D859257" w14:textId="6C724390" w:rsidR="002F4446" w:rsidRDefault="002F4446" w:rsidP="00667C32">
            <w:pPr>
              <w:pStyle w:val="VCAAtablecondensedbullet"/>
            </w:pPr>
            <w:r>
              <w:t>gain overseas experience</w:t>
            </w:r>
          </w:p>
          <w:p w14:paraId="684BF276" w14:textId="77777777" w:rsidR="002F4446" w:rsidRDefault="002F4446" w:rsidP="00667C32">
            <w:pPr>
              <w:pStyle w:val="VCAAtablecondensedbullet"/>
            </w:pPr>
            <w:r>
              <w:t>learn the language</w:t>
            </w:r>
          </w:p>
        </w:tc>
      </w:tr>
    </w:tbl>
    <w:p w14:paraId="79444A3B" w14:textId="688660A5" w:rsidR="007E47A5" w:rsidRDefault="007E47A5" w:rsidP="007E47A5">
      <w:pPr>
        <w:pStyle w:val="VCAAHeading3"/>
      </w:pPr>
      <w:r>
        <w:t xml:space="preserve">Part B </w:t>
      </w:r>
      <w:r w:rsidRPr="001B4604">
        <w:t>– Listening and responding</w:t>
      </w:r>
      <w:r>
        <w:t xml:space="preserve"> in </w:t>
      </w:r>
      <w:r w:rsidR="002F4446">
        <w:t>Italian</w:t>
      </w:r>
    </w:p>
    <w:p w14:paraId="1E1001A3" w14:textId="0FD0CBCF" w:rsidR="008641A1" w:rsidRDefault="007E47A5" w:rsidP="007E47A5">
      <w:pPr>
        <w:pStyle w:val="VCAAbody"/>
      </w:pPr>
      <w:r>
        <w:t>In this part of the examination</w:t>
      </w:r>
      <w:r w:rsidR="00667DF4">
        <w:t>,</w:t>
      </w:r>
      <w:r>
        <w:t xml:space="preserve"> students were assessed on their understanding of the listening text and their ability to accurately convey appropriate information from the text in</w:t>
      </w:r>
      <w:r w:rsidR="002F4446">
        <w:t xml:space="preserve"> Italian</w:t>
      </w:r>
      <w:r>
        <w:t xml:space="preserve">. The information presented in the response needed to be relevant to the question. Students were not awarded separate marks for content and language. Responses that included the relevant information and were expressed clearly in </w:t>
      </w:r>
      <w:r w:rsidR="002F4446">
        <w:t xml:space="preserve">Italian </w:t>
      </w:r>
      <w:r>
        <w:t xml:space="preserve">were awarded full marks. </w:t>
      </w:r>
    </w:p>
    <w:p w14:paraId="33690758" w14:textId="76D629FE" w:rsidR="002F4446" w:rsidRDefault="002F4446" w:rsidP="007E47A5">
      <w:pPr>
        <w:pStyle w:val="VCAAHeading4"/>
      </w:pPr>
      <w:r w:rsidRPr="007E47A5">
        <w:t>Question 2</w:t>
      </w:r>
      <w:r>
        <w:t>a</w:t>
      </w:r>
      <w:r w:rsidR="00667DF4">
        <w:t>.</w:t>
      </w:r>
    </w:p>
    <w:p w14:paraId="1115DEC7" w14:textId="107D6F07" w:rsidR="00F67F73" w:rsidRPr="00D73796" w:rsidRDefault="00F67F73" w:rsidP="00A12EE4">
      <w:pPr>
        <w:pStyle w:val="VCAAbody"/>
      </w:pPr>
      <w:r>
        <w:rPr>
          <w:lang w:val="en" w:eastAsia="en-AU"/>
        </w:rPr>
        <w:t>She is tired because</w:t>
      </w:r>
      <w:r w:rsidR="00CD7FA7">
        <w:rPr>
          <w:lang w:val="en" w:eastAsia="en-AU"/>
        </w:rPr>
        <w:t>:</w:t>
      </w:r>
    </w:p>
    <w:p w14:paraId="0040D641" w14:textId="37FC1F76" w:rsidR="00667DF4" w:rsidRPr="00667C32" w:rsidRDefault="00667DF4" w:rsidP="00137A21">
      <w:pPr>
        <w:pStyle w:val="VCAAbody"/>
      </w:pPr>
      <w:r w:rsidRPr="00E647A1">
        <w:rPr>
          <w:rStyle w:val="VCAAitalics"/>
        </w:rPr>
        <w:t>Figlia</w:t>
      </w:r>
      <w:r w:rsidR="00CD7FA7">
        <w:rPr>
          <w:rStyle w:val="VCAAitalics"/>
        </w:rPr>
        <w:t xml:space="preserve"> </w:t>
      </w:r>
      <w:r w:rsidR="00CD7FA7" w:rsidRPr="00E647A1">
        <w:t>(daughter</w:t>
      </w:r>
      <w:r w:rsidR="00EE6028" w:rsidRPr="00CD7FA7">
        <w:t>)</w:t>
      </w:r>
    </w:p>
    <w:p w14:paraId="04057E76" w14:textId="7C8900B2" w:rsidR="00667DF4" w:rsidRDefault="00CD7FA7" w:rsidP="001F15FB">
      <w:pPr>
        <w:pStyle w:val="VCAAbullet"/>
      </w:pPr>
      <w:r w:rsidRPr="00FF2113">
        <w:rPr>
          <w:rStyle w:val="VCAAitalics"/>
        </w:rPr>
        <w:t>Perché ha troppo da fare / studi e sport e amici</w:t>
      </w:r>
      <w:r>
        <w:rPr>
          <w:rStyle w:val="VCAAitalics"/>
        </w:rPr>
        <w:t xml:space="preserve"> </w:t>
      </w:r>
      <w:r w:rsidRPr="00E647A1">
        <w:t>(</w:t>
      </w:r>
      <w:r>
        <w:t>S</w:t>
      </w:r>
      <w:r w:rsidR="00667DF4">
        <w:t>he has a lot to do</w:t>
      </w:r>
      <w:r>
        <w:t xml:space="preserve"> </w:t>
      </w:r>
      <w:r w:rsidR="00667DF4">
        <w:t>/</w:t>
      </w:r>
      <w:r>
        <w:t xml:space="preserve"> </w:t>
      </w:r>
      <w:r w:rsidR="00667DF4">
        <w:t>study, sport and friends</w:t>
      </w:r>
      <w:r>
        <w:t>)</w:t>
      </w:r>
      <w:r w:rsidR="00EE6028">
        <w:t xml:space="preserve"> </w:t>
      </w:r>
    </w:p>
    <w:p w14:paraId="2FC08CBF" w14:textId="4799BF04" w:rsidR="00667DF4" w:rsidRDefault="00667DF4" w:rsidP="001F15FB">
      <w:pPr>
        <w:pStyle w:val="VCAAbullet"/>
      </w:pPr>
      <w:r w:rsidRPr="00E647A1">
        <w:rPr>
          <w:rStyle w:val="VCAAitalics"/>
        </w:rPr>
        <w:t>Perché non dorme bene</w:t>
      </w:r>
      <w:r w:rsidR="00CD7FA7" w:rsidRPr="00CD7FA7">
        <w:t xml:space="preserve"> </w:t>
      </w:r>
      <w:r w:rsidR="00CD7FA7">
        <w:t>(</w:t>
      </w:r>
      <w:r w:rsidR="00CD7FA7" w:rsidRPr="00314860">
        <w:t>She isn’t sleeping well</w:t>
      </w:r>
      <w:r w:rsidR="00EE6028">
        <w:t>)</w:t>
      </w:r>
      <w:r w:rsidR="00EB1083">
        <w:t>.</w:t>
      </w:r>
    </w:p>
    <w:p w14:paraId="08E44498" w14:textId="18D43B37" w:rsidR="00667DF4" w:rsidRPr="00667C32" w:rsidRDefault="00CD7FA7" w:rsidP="00137A21">
      <w:pPr>
        <w:pStyle w:val="VCAAbody"/>
      </w:pPr>
      <w:r w:rsidRPr="00E647A1">
        <w:rPr>
          <w:rStyle w:val="VCAAitalics"/>
        </w:rPr>
        <w:t>Padre</w:t>
      </w:r>
      <w:r w:rsidRPr="00667C32">
        <w:t xml:space="preserve"> </w:t>
      </w:r>
      <w:r>
        <w:t>(</w:t>
      </w:r>
      <w:r w:rsidR="00EB1083">
        <w:t>f</w:t>
      </w:r>
      <w:r w:rsidR="00667DF4" w:rsidRPr="00667C32">
        <w:t>ather</w:t>
      </w:r>
      <w:r>
        <w:t>)</w:t>
      </w:r>
    </w:p>
    <w:p w14:paraId="7B3D75AF" w14:textId="42382896" w:rsidR="00667DF4" w:rsidRPr="00667DF4" w:rsidRDefault="00667DF4" w:rsidP="001F15FB">
      <w:pPr>
        <w:pStyle w:val="VCAAbullet"/>
      </w:pPr>
      <w:r w:rsidRPr="00E647A1">
        <w:rPr>
          <w:rStyle w:val="VCAAitalics"/>
        </w:rPr>
        <w:t>Non mangia bene</w:t>
      </w:r>
      <w:r w:rsidR="00EB1083" w:rsidRPr="00EB1083">
        <w:t xml:space="preserve"> </w:t>
      </w:r>
      <w:r w:rsidR="00EB1083">
        <w:t>(</w:t>
      </w:r>
      <w:r w:rsidR="00EB1083" w:rsidRPr="00667DF4">
        <w:t>She doesn’t eat well</w:t>
      </w:r>
      <w:r w:rsidR="00EE6028">
        <w:t>)</w:t>
      </w:r>
      <w:r w:rsidR="00EB1083">
        <w:t>.</w:t>
      </w:r>
    </w:p>
    <w:p w14:paraId="616194CC" w14:textId="089F85A0" w:rsidR="007E47A5" w:rsidRPr="007E47A5" w:rsidRDefault="007E47A5" w:rsidP="007E47A5">
      <w:pPr>
        <w:pStyle w:val="VCAAHeading4"/>
      </w:pPr>
      <w:r w:rsidRPr="007E47A5">
        <w:t>Question 2</w:t>
      </w:r>
      <w:r w:rsidR="002F4446">
        <w:t>b</w:t>
      </w:r>
      <w:r w:rsidR="00C37780">
        <w:t>.</w:t>
      </w:r>
    </w:p>
    <w:p w14:paraId="079DEEE6" w14:textId="1D94B89A" w:rsidR="002F4446" w:rsidRPr="00D25E8F" w:rsidRDefault="002F4446" w:rsidP="001F15FB">
      <w:pPr>
        <w:pStyle w:val="VCAAbullet"/>
      </w:pPr>
      <w:r w:rsidRPr="00E647A1">
        <w:rPr>
          <w:rStyle w:val="VCAAitalics"/>
        </w:rPr>
        <w:t>All’università mangia patatine</w:t>
      </w:r>
      <w:r w:rsidR="00EB1083" w:rsidRPr="00EB1083">
        <w:t xml:space="preserve"> </w:t>
      </w:r>
      <w:r w:rsidR="00EB1083">
        <w:t>(</w:t>
      </w:r>
      <w:r w:rsidR="00EB1083" w:rsidRPr="002629CF">
        <w:t xml:space="preserve">She eats chips </w:t>
      </w:r>
      <w:r w:rsidR="00EB1083">
        <w:t>at</w:t>
      </w:r>
      <w:r w:rsidR="00EB1083" w:rsidRPr="002629CF">
        <w:t xml:space="preserve"> uni</w:t>
      </w:r>
      <w:r w:rsidR="00EB1083">
        <w:t>versity</w:t>
      </w:r>
      <w:r w:rsidR="00C37780">
        <w:t>)</w:t>
      </w:r>
      <w:r w:rsidRPr="00D25E8F">
        <w:t xml:space="preserve"> </w:t>
      </w:r>
    </w:p>
    <w:p w14:paraId="1F68772E" w14:textId="17639A20" w:rsidR="002F4446" w:rsidRPr="00137A21" w:rsidRDefault="002F4446" w:rsidP="001F15FB">
      <w:pPr>
        <w:pStyle w:val="VCAAbullet"/>
      </w:pPr>
      <w:r w:rsidRPr="00E647A1">
        <w:rPr>
          <w:rStyle w:val="VCAAitalics"/>
        </w:rPr>
        <w:t>La sera prende da mangiare alla tavola calda / non cucina a casa perché è troppo costoso fare la spesa per solo una persona</w:t>
      </w:r>
      <w:r w:rsidR="00EB1083" w:rsidRPr="00EB1083">
        <w:t xml:space="preserve"> </w:t>
      </w:r>
      <w:r w:rsidR="00EB1083">
        <w:t>(She eats dinner at the takeaway/buffet / doesn’t cook at home because it’s expensive to shop for one</w:t>
      </w:r>
      <w:r w:rsidR="00C37780" w:rsidRPr="00137A21">
        <w:t>)</w:t>
      </w:r>
    </w:p>
    <w:p w14:paraId="68BB9B74" w14:textId="5972F2D8" w:rsidR="00A64A76" w:rsidRDefault="002F4446" w:rsidP="001F15FB">
      <w:pPr>
        <w:pStyle w:val="VCAAbullet"/>
      </w:pPr>
      <w:r w:rsidRPr="00E647A1">
        <w:rPr>
          <w:rStyle w:val="VCAAitalics"/>
        </w:rPr>
        <w:t>Non fa colazione</w:t>
      </w:r>
      <w:r w:rsidR="00EB1083" w:rsidRPr="00EB1083">
        <w:t xml:space="preserve"> </w:t>
      </w:r>
      <w:r w:rsidR="00EB1083">
        <w:t>(She doesn’t have breakfast</w:t>
      </w:r>
      <w:r w:rsidR="00C37780">
        <w:t>)</w:t>
      </w:r>
      <w:r w:rsidR="00EB1083">
        <w:t>.</w:t>
      </w:r>
    </w:p>
    <w:p w14:paraId="00288750" w14:textId="5D21B19E" w:rsidR="00085A02" w:rsidRDefault="00A64A76" w:rsidP="00137A21">
      <w:pPr>
        <w:pStyle w:val="VCAAbody"/>
        <w:rPr>
          <w:lang w:val="it-IT"/>
        </w:rPr>
      </w:pPr>
      <w:r w:rsidRPr="00667C32">
        <w:t xml:space="preserve">The following </w:t>
      </w:r>
      <w:r w:rsidR="00CD089D">
        <w:t xml:space="preserve">is </w:t>
      </w:r>
      <w:r w:rsidRPr="00667C32">
        <w:t>an example of a high</w:t>
      </w:r>
      <w:r w:rsidR="00C37780">
        <w:t>-</w:t>
      </w:r>
      <w:r w:rsidRPr="00667C32">
        <w:t>scoring response</w:t>
      </w:r>
      <w:r w:rsidR="00C37780">
        <w:t>.</w:t>
      </w:r>
      <w:r w:rsidR="00085A02" w:rsidRPr="00667C32">
        <w:t xml:space="preserve"> </w:t>
      </w:r>
    </w:p>
    <w:p w14:paraId="35DC845C" w14:textId="79AEA282" w:rsidR="002F4446" w:rsidRDefault="00A64A76" w:rsidP="00EB1083">
      <w:pPr>
        <w:pStyle w:val="VCAAstudentresponse"/>
      </w:pPr>
      <w:r>
        <w:rPr>
          <w:lang w:val="it-IT"/>
        </w:rPr>
        <w:t xml:space="preserve">La figlia mangia spesso fuori e non cucina a casa, all’università mangia le patatine del bar, la sera mangia alla </w:t>
      </w:r>
      <w:r w:rsidR="00EB1083">
        <w:rPr>
          <w:lang w:val="it-IT"/>
        </w:rPr>
        <w:t>‘</w:t>
      </w:r>
      <w:r>
        <w:rPr>
          <w:lang w:val="it-IT"/>
        </w:rPr>
        <w:t>Tavola Calda</w:t>
      </w:r>
      <w:r w:rsidR="00EB1083">
        <w:rPr>
          <w:lang w:val="it-IT"/>
        </w:rPr>
        <w:t>’</w:t>
      </w:r>
      <w:r>
        <w:rPr>
          <w:lang w:val="it-IT"/>
        </w:rPr>
        <w:t xml:space="preserve"> sotto di casa e la mattina salta colazione.</w:t>
      </w:r>
      <w:r w:rsidR="00EB1083">
        <w:rPr>
          <w:lang w:val="it-IT"/>
        </w:rPr>
        <w:t xml:space="preserve"> </w:t>
      </w:r>
      <w:r>
        <w:rPr>
          <w:lang w:val="it-IT"/>
        </w:rPr>
        <w:t xml:space="preserve">(The daughter often eats out and does not cook at home, at the university she eats chips from the bar, in the evening she </w:t>
      </w:r>
      <w:r w:rsidR="00294503">
        <w:rPr>
          <w:lang w:val="it-IT"/>
        </w:rPr>
        <w:t>eats at the Tavola Calda near home and in the morning she skips breakfast</w:t>
      </w:r>
      <w:r w:rsidR="00D04C51">
        <w:rPr>
          <w:lang w:val="it-IT"/>
        </w:rPr>
        <w:t>.</w:t>
      </w:r>
      <w:r w:rsidR="00294503">
        <w:rPr>
          <w:lang w:val="it-IT"/>
        </w:rPr>
        <w:t>)</w:t>
      </w:r>
    </w:p>
    <w:p w14:paraId="433EF8B5" w14:textId="246C3E32" w:rsidR="00770A73" w:rsidRDefault="00770A73" w:rsidP="00770A73">
      <w:pPr>
        <w:pStyle w:val="VCAAHeading4"/>
      </w:pPr>
      <w:r w:rsidRPr="007E47A5">
        <w:lastRenderedPageBreak/>
        <w:t>Question 2</w:t>
      </w:r>
      <w:r>
        <w:t>c</w:t>
      </w:r>
      <w:r w:rsidR="00D04C51">
        <w:t>.</w:t>
      </w:r>
    </w:p>
    <w:p w14:paraId="679AC6FF" w14:textId="39E310BF" w:rsidR="00344233" w:rsidRPr="00D73796" w:rsidRDefault="00344233" w:rsidP="00A12EE4">
      <w:pPr>
        <w:pStyle w:val="VCAAbody"/>
      </w:pPr>
      <w:r>
        <w:rPr>
          <w:lang w:val="en" w:eastAsia="en-AU"/>
        </w:rPr>
        <w:t>The father proposes:</w:t>
      </w:r>
    </w:p>
    <w:p w14:paraId="331C4701" w14:textId="2F83B61D" w:rsidR="00770A73" w:rsidRPr="00667C32" w:rsidRDefault="00770A73" w:rsidP="001F15FB">
      <w:pPr>
        <w:pStyle w:val="VCAAbullet"/>
      </w:pPr>
      <w:r w:rsidRPr="00E647A1">
        <w:rPr>
          <w:rStyle w:val="VCAAitalics"/>
        </w:rPr>
        <w:t xml:space="preserve">Deve mangiare bene / frutta e </w:t>
      </w:r>
      <w:r w:rsidR="00514703" w:rsidRPr="00E647A1">
        <w:rPr>
          <w:rStyle w:val="VCAAitalics"/>
        </w:rPr>
        <w:t>verdure</w:t>
      </w:r>
      <w:r w:rsidR="00EB1083" w:rsidRPr="00EB1083">
        <w:t xml:space="preserve"> </w:t>
      </w:r>
      <w:r w:rsidR="00EB1083">
        <w:t>(</w:t>
      </w:r>
      <w:r w:rsidR="00EB1083" w:rsidRPr="00667C32">
        <w:t>She needs to eat healthily / fruit and vegetables</w:t>
      </w:r>
      <w:r w:rsidR="00514703">
        <w:t>)</w:t>
      </w:r>
    </w:p>
    <w:p w14:paraId="57AB98B7" w14:textId="51329FB4" w:rsidR="00770A73" w:rsidRPr="00137A21" w:rsidRDefault="00514703" w:rsidP="001F15FB">
      <w:pPr>
        <w:pStyle w:val="VCAAbullet"/>
      </w:pPr>
      <w:r w:rsidRPr="00E647A1">
        <w:rPr>
          <w:rStyle w:val="VCAAitalics"/>
        </w:rPr>
        <w:t>A</w:t>
      </w:r>
      <w:r w:rsidR="00770A73" w:rsidRPr="00E647A1">
        <w:rPr>
          <w:rStyle w:val="VCAAitalics"/>
        </w:rPr>
        <w:t>ndranno insieme a fare spesa al mercato un’ora prima della chiusura perché la frutta e la verdura saranno scontati</w:t>
      </w:r>
      <w:r w:rsidR="00EB1083" w:rsidRPr="00EB1083">
        <w:t xml:space="preserve"> </w:t>
      </w:r>
      <w:r w:rsidR="00EB1083">
        <w:t>(</w:t>
      </w:r>
      <w:r w:rsidR="00EB1083" w:rsidRPr="00667C32">
        <w:t>They will shop at the market an hour before closing time because the prices of fruit and vegetables will be cheaper</w:t>
      </w:r>
      <w:r w:rsidRPr="00137A21">
        <w:t>)</w:t>
      </w:r>
      <w:r w:rsidR="00770A73" w:rsidRPr="00137A21">
        <w:t xml:space="preserve"> </w:t>
      </w:r>
    </w:p>
    <w:p w14:paraId="1C529322" w14:textId="7C5FFB86" w:rsidR="00C5441B" w:rsidRPr="00137A21" w:rsidRDefault="00514703" w:rsidP="001F15FB">
      <w:pPr>
        <w:pStyle w:val="VCAAbullet"/>
      </w:pPr>
      <w:r w:rsidRPr="00E647A1">
        <w:rPr>
          <w:rStyle w:val="VCAAitalics"/>
        </w:rPr>
        <w:t>S</w:t>
      </w:r>
      <w:r w:rsidR="00770A73" w:rsidRPr="00E647A1">
        <w:rPr>
          <w:rStyle w:val="VCAAitalics"/>
        </w:rPr>
        <w:t>ceglieranno ricette semplici da preparare</w:t>
      </w:r>
      <w:r w:rsidR="00EB1083" w:rsidRPr="00EB1083">
        <w:t xml:space="preserve"> </w:t>
      </w:r>
      <w:r w:rsidR="00EB1083">
        <w:t>(T</w:t>
      </w:r>
      <w:r w:rsidR="00EB1083" w:rsidRPr="00667C32">
        <w:t>hey will choose simple recipes to cook</w:t>
      </w:r>
      <w:r w:rsidRPr="00137A21">
        <w:t>)</w:t>
      </w:r>
      <w:r w:rsidR="00EB1083">
        <w:t>.</w:t>
      </w:r>
    </w:p>
    <w:p w14:paraId="354AC50F" w14:textId="751AF093" w:rsidR="00B70A23" w:rsidRDefault="00B70A23" w:rsidP="00137A21">
      <w:pPr>
        <w:pStyle w:val="VCAAbody"/>
        <w:rPr>
          <w:lang w:val="it-IT"/>
        </w:rPr>
      </w:pPr>
      <w:r w:rsidRPr="00667C32">
        <w:t xml:space="preserve">The following </w:t>
      </w:r>
      <w:r w:rsidR="00CD089D">
        <w:t xml:space="preserve">is </w:t>
      </w:r>
      <w:r w:rsidRPr="00667C32">
        <w:t>an example of a high</w:t>
      </w:r>
      <w:r w:rsidR="00514703">
        <w:t>-</w:t>
      </w:r>
      <w:r w:rsidRPr="00667C32">
        <w:t>scoring response</w:t>
      </w:r>
      <w:r w:rsidR="00514703">
        <w:t>.</w:t>
      </w:r>
      <w:r w:rsidR="000E0898" w:rsidRPr="00667C32">
        <w:t xml:space="preserve"> </w:t>
      </w:r>
    </w:p>
    <w:p w14:paraId="3380E9C8" w14:textId="09414130" w:rsidR="00B70A23" w:rsidRPr="00B70A23" w:rsidRDefault="00C5441B" w:rsidP="00EB1083">
      <w:pPr>
        <w:pStyle w:val="VCAAstudentresponse"/>
        <w:rPr>
          <w:lang w:val="en-AU"/>
        </w:rPr>
      </w:pPr>
      <w:r>
        <w:rPr>
          <w:lang w:val="it-IT"/>
        </w:rPr>
        <w:t xml:space="preserve">Il padre consiglia che vanno entrambi al mercato </w:t>
      </w:r>
      <w:r w:rsidR="00B70A23">
        <w:rPr>
          <w:lang w:val="it-IT"/>
        </w:rPr>
        <w:t>un’ora prima che chiudi per comprare la frutta e verdura scontate. Poi, possono dividere la spesa e preparare un menú insieme per risparmiare del tempo durante la settimana. Per di più, il padre pensa che la figlia debba mangiare più frutta e verdura.</w:t>
      </w:r>
      <w:r w:rsidR="00EB1083">
        <w:rPr>
          <w:lang w:val="it-IT"/>
        </w:rPr>
        <w:t xml:space="preserve"> </w:t>
      </w:r>
      <w:r w:rsidR="00B70A23">
        <w:rPr>
          <w:lang w:val="it-IT"/>
        </w:rPr>
        <w:t>(</w:t>
      </w:r>
      <w:r w:rsidR="00B70A23" w:rsidRPr="00B70A23">
        <w:rPr>
          <w:lang w:val="en-AU"/>
        </w:rPr>
        <w:t>The father advises that they go together to the market an hour before it closes to buy fruit and vegetables at a discounted price. They can divide the shopping and together prepare a menu to save time during the week. Furthermore, the father thinks that the daughter should eat more fruit and vegetables</w:t>
      </w:r>
      <w:r w:rsidR="009027A4">
        <w:rPr>
          <w:lang w:val="en-AU"/>
        </w:rPr>
        <w:t>.</w:t>
      </w:r>
      <w:r w:rsidR="00B70A23" w:rsidRPr="00B70A23">
        <w:rPr>
          <w:lang w:val="en-AU"/>
        </w:rPr>
        <w:t>)</w:t>
      </w:r>
    </w:p>
    <w:p w14:paraId="04E86D1B" w14:textId="1B0BD0F6" w:rsidR="007E47A5" w:rsidRDefault="007E47A5" w:rsidP="002F4446">
      <w:pPr>
        <w:pStyle w:val="VCAAHeading2"/>
      </w:pPr>
      <w:r>
        <w:t>Section 2</w:t>
      </w:r>
    </w:p>
    <w:p w14:paraId="1965DB0F" w14:textId="2F5C40D7" w:rsidR="00230077" w:rsidRDefault="007E47A5" w:rsidP="007E47A5">
      <w:pPr>
        <w:pStyle w:val="VCAAHeading3"/>
      </w:pPr>
      <w:r>
        <w:t xml:space="preserve">Part A </w:t>
      </w:r>
      <w:r w:rsidR="00B465ED">
        <w:t>–</w:t>
      </w:r>
      <w:r>
        <w:t xml:space="preserve"> Reading, listening and responding in English</w:t>
      </w:r>
    </w:p>
    <w:p w14:paraId="2406712E" w14:textId="20BB82D5" w:rsidR="00230077" w:rsidRPr="000E0898" w:rsidRDefault="00230077" w:rsidP="00667C32">
      <w:pPr>
        <w:pStyle w:val="VCAAHeading4"/>
      </w:pPr>
      <w:r w:rsidRPr="007E47A5">
        <w:t xml:space="preserve">Question </w:t>
      </w:r>
      <w:r>
        <w:t>3a</w:t>
      </w:r>
      <w:r w:rsidR="003C467B">
        <w:t>.</w:t>
      </w:r>
    </w:p>
    <w:p w14:paraId="787D0CA0" w14:textId="276E8B82" w:rsidR="00667C32" w:rsidRDefault="00667C32" w:rsidP="00137A21">
      <w:pPr>
        <w:pStyle w:val="VCAAbody"/>
      </w:pPr>
      <w:r>
        <w:t>Matteo</w:t>
      </w:r>
    </w:p>
    <w:p w14:paraId="52B79CD2" w14:textId="2E92C7F9" w:rsidR="00667C32" w:rsidRDefault="00667C32" w:rsidP="001F15FB">
      <w:pPr>
        <w:pStyle w:val="VCAAbullet"/>
      </w:pPr>
      <w:r>
        <w:t xml:space="preserve">He </w:t>
      </w:r>
      <w:r w:rsidR="00344233">
        <w:t xml:space="preserve">could not </w:t>
      </w:r>
      <w:r>
        <w:t>write (was illiterate) and he ha</w:t>
      </w:r>
      <w:r w:rsidR="00344233">
        <w:t xml:space="preserve">d </w:t>
      </w:r>
      <w:r>
        <w:t xml:space="preserve">to rely on someone else to write </w:t>
      </w:r>
      <w:r w:rsidR="00344233">
        <w:t>(</w:t>
      </w:r>
      <w:r>
        <w:t xml:space="preserve">his letter) for him. </w:t>
      </w:r>
    </w:p>
    <w:p w14:paraId="6907F609" w14:textId="56EAAF20" w:rsidR="00667C32" w:rsidRDefault="00667C32" w:rsidP="00137A21">
      <w:pPr>
        <w:pStyle w:val="VCAAbody"/>
      </w:pPr>
      <w:r w:rsidRPr="00667C32">
        <w:t>Matteo’s</w:t>
      </w:r>
      <w:r>
        <w:t xml:space="preserve"> children</w:t>
      </w:r>
    </w:p>
    <w:p w14:paraId="717697A0" w14:textId="5FA5237D" w:rsidR="00667C32" w:rsidRDefault="00667C32" w:rsidP="001F15FB">
      <w:pPr>
        <w:pStyle w:val="VCAAbullet"/>
      </w:pPr>
      <w:r>
        <w:t>Their father could not educate them because that is the way things were then</w:t>
      </w:r>
      <w:r w:rsidR="003C467B">
        <w:t>.</w:t>
      </w:r>
      <w:r>
        <w:t xml:space="preserve"> </w:t>
      </w:r>
    </w:p>
    <w:p w14:paraId="6DA3C597" w14:textId="32BA4FF6" w:rsidR="00667C32" w:rsidRPr="00BA52C7" w:rsidRDefault="00667C32" w:rsidP="001F15FB">
      <w:pPr>
        <w:pStyle w:val="VCAAbullet"/>
      </w:pPr>
      <w:r>
        <w:t>Due to lack of education, they left for</w:t>
      </w:r>
      <w:r w:rsidR="003C467B">
        <w:t xml:space="preserve"> </w:t>
      </w:r>
      <w:r>
        <w:t>/</w:t>
      </w:r>
      <w:r w:rsidR="003C467B">
        <w:t xml:space="preserve"> </w:t>
      </w:r>
      <w:r>
        <w:t xml:space="preserve">migrated to </w:t>
      </w:r>
      <w:proofErr w:type="gramStart"/>
      <w:r>
        <w:t>other</w:t>
      </w:r>
      <w:proofErr w:type="gramEnd"/>
      <w:r>
        <w:t xml:space="preserve"> countries</w:t>
      </w:r>
      <w:r w:rsidR="00EB1083">
        <w:t xml:space="preserve"> </w:t>
      </w:r>
      <w:r>
        <w:t>/</w:t>
      </w:r>
      <w:r w:rsidR="00EB1083">
        <w:t xml:space="preserve"> </w:t>
      </w:r>
      <w:r>
        <w:t>America/Germany/Australia</w:t>
      </w:r>
      <w:r w:rsidR="003C467B">
        <w:t>.</w:t>
      </w:r>
    </w:p>
    <w:p w14:paraId="2B387B4C" w14:textId="0260B3C3" w:rsidR="00230077" w:rsidRDefault="00230077" w:rsidP="00667C32">
      <w:pPr>
        <w:pStyle w:val="VCAAHeading4"/>
      </w:pPr>
      <w:r w:rsidRPr="007E47A5">
        <w:t xml:space="preserve">Question </w:t>
      </w:r>
      <w:r>
        <w:t>3b</w:t>
      </w:r>
      <w:r w:rsidR="003C467B">
        <w:t>.</w:t>
      </w:r>
    </w:p>
    <w:p w14:paraId="21A2C178" w14:textId="55EAD412" w:rsidR="00230077" w:rsidRDefault="00230077" w:rsidP="001F15FB">
      <w:pPr>
        <w:pStyle w:val="VCAAbullet"/>
      </w:pPr>
      <w:r>
        <w:t>In the past the extended family and the neighbours c</w:t>
      </w:r>
      <w:r w:rsidR="00344233">
        <w:t>a</w:t>
      </w:r>
      <w:r>
        <w:t>me over to help with the harvesting</w:t>
      </w:r>
      <w:r w:rsidR="00344233">
        <w:t>.</w:t>
      </w:r>
    </w:p>
    <w:p w14:paraId="0F7376FE" w14:textId="0CE3CD2A" w:rsidR="001F15FB" w:rsidRDefault="00230077" w:rsidP="001F15FB">
      <w:pPr>
        <w:pStyle w:val="VCAAbullet"/>
      </w:pPr>
      <w:r>
        <w:t xml:space="preserve">Now </w:t>
      </w:r>
      <w:r w:rsidR="001F15FB">
        <w:t xml:space="preserve">the countryside is full of </w:t>
      </w:r>
      <w:r>
        <w:t>tourists</w:t>
      </w:r>
      <w:r w:rsidR="001F15FB">
        <w:t>.</w:t>
      </w:r>
    </w:p>
    <w:p w14:paraId="7BE4D56F" w14:textId="044D419C" w:rsidR="00230077" w:rsidRDefault="001F15FB" w:rsidP="001F15FB">
      <w:pPr>
        <w:pStyle w:val="VCAAbullet"/>
      </w:pPr>
      <w:r>
        <w:t>They</w:t>
      </w:r>
      <w:r w:rsidR="00230077">
        <w:t xml:space="preserve"> c</w:t>
      </w:r>
      <w:r>
        <w:t>o</w:t>
      </w:r>
      <w:r w:rsidR="00230077">
        <w:t xml:space="preserve">me to buy cheese and </w:t>
      </w:r>
      <w:r w:rsidR="003C467B">
        <w:t>vegetables</w:t>
      </w:r>
      <w:r w:rsidR="00344233">
        <w:t>.</w:t>
      </w:r>
    </w:p>
    <w:p w14:paraId="6D25F400" w14:textId="22DAAF20" w:rsidR="00230077" w:rsidRDefault="003C467B" w:rsidP="001F15FB">
      <w:pPr>
        <w:pStyle w:val="VCAAbullet"/>
      </w:pPr>
      <w:r>
        <w:t>Y</w:t>
      </w:r>
      <w:r w:rsidR="00230077">
        <w:t xml:space="preserve">oung entrepreneurs </w:t>
      </w:r>
      <w:r w:rsidR="001F15FB">
        <w:t xml:space="preserve">come to </w:t>
      </w:r>
      <w:r w:rsidR="00230077">
        <w:t>b</w:t>
      </w:r>
      <w:r w:rsidR="001F15FB">
        <w:t>uy</w:t>
      </w:r>
      <w:r w:rsidR="00230077">
        <w:t xml:space="preserve"> wool</w:t>
      </w:r>
      <w:r w:rsidR="00344233">
        <w:t>.</w:t>
      </w:r>
    </w:p>
    <w:p w14:paraId="67042BB5" w14:textId="1213473B" w:rsidR="00230077" w:rsidRDefault="00230077" w:rsidP="00667C32">
      <w:pPr>
        <w:pStyle w:val="VCAAHeading4"/>
      </w:pPr>
      <w:r w:rsidRPr="007E47A5">
        <w:t xml:space="preserve">Question </w:t>
      </w:r>
      <w:r>
        <w:t>3c</w:t>
      </w:r>
      <w:r w:rsidR="003C467B">
        <w:t>.</w:t>
      </w:r>
    </w:p>
    <w:p w14:paraId="08A0589C" w14:textId="74E75E7F" w:rsidR="00344233" w:rsidRPr="00D73796" w:rsidRDefault="00344233" w:rsidP="00A12EE4">
      <w:pPr>
        <w:pStyle w:val="VCAAbody"/>
      </w:pPr>
      <w:r>
        <w:rPr>
          <w:lang w:val="en" w:eastAsia="en-AU"/>
        </w:rPr>
        <w:t>The co-op was set up to</w:t>
      </w:r>
      <w:r w:rsidR="00A12EE4">
        <w:rPr>
          <w:lang w:val="en" w:eastAsia="en-AU"/>
        </w:rPr>
        <w:t>:</w:t>
      </w:r>
    </w:p>
    <w:p w14:paraId="1C9BFC95" w14:textId="3A7D33F8" w:rsidR="00230077" w:rsidRDefault="00EB1083" w:rsidP="001F15FB">
      <w:pPr>
        <w:pStyle w:val="VCAAbullet"/>
      </w:pPr>
      <w:r>
        <w:t>l</w:t>
      </w:r>
      <w:r w:rsidR="00230077">
        <w:t>ive a healthy and simple life (in the country)</w:t>
      </w:r>
    </w:p>
    <w:p w14:paraId="2735A896" w14:textId="703F86A9" w:rsidR="00230077" w:rsidRDefault="00EB1083" w:rsidP="001F15FB">
      <w:pPr>
        <w:pStyle w:val="VCAAbullet"/>
      </w:pPr>
      <w:r>
        <w:t>r</w:t>
      </w:r>
      <w:r w:rsidR="00230077">
        <w:t>espect the environment (</w:t>
      </w:r>
      <w:r w:rsidR="003C467B">
        <w:t>n</w:t>
      </w:r>
      <w:r w:rsidR="00230077">
        <w:t xml:space="preserve">ot contribute to polluting the planet) </w:t>
      </w:r>
    </w:p>
    <w:p w14:paraId="50914EC5" w14:textId="501DEBDE" w:rsidR="00230077" w:rsidRDefault="00EB1083" w:rsidP="001F15FB">
      <w:pPr>
        <w:pStyle w:val="VCAAbullet"/>
      </w:pPr>
      <w:r>
        <w:t>s</w:t>
      </w:r>
      <w:r w:rsidR="00230077">
        <w:t>tay in Italy, not migrate</w:t>
      </w:r>
      <w:r w:rsidR="003C467B">
        <w:t xml:space="preserve"> / </w:t>
      </w:r>
      <w:r w:rsidR="00230077">
        <w:t>leave Italy</w:t>
      </w:r>
      <w:r w:rsidR="001F15FB">
        <w:t>.</w:t>
      </w:r>
    </w:p>
    <w:p w14:paraId="599DF49D" w14:textId="2B533172" w:rsidR="00230077" w:rsidRDefault="00230077" w:rsidP="00667C32">
      <w:pPr>
        <w:pStyle w:val="VCAAHeading4"/>
      </w:pPr>
      <w:r w:rsidRPr="007E47A5">
        <w:t xml:space="preserve">Question </w:t>
      </w:r>
      <w:r>
        <w:t>3d</w:t>
      </w:r>
      <w:r w:rsidR="003C467B">
        <w:t>.</w:t>
      </w:r>
    </w:p>
    <w:p w14:paraId="319CA9E6" w14:textId="69BE2642" w:rsidR="00665EE4" w:rsidRPr="00D73796" w:rsidRDefault="00665EE4" w:rsidP="00A12EE4">
      <w:pPr>
        <w:pStyle w:val="VCAAbody"/>
      </w:pPr>
      <w:r>
        <w:rPr>
          <w:lang w:val="en" w:eastAsia="en-AU"/>
        </w:rPr>
        <w:t>To be financially viable</w:t>
      </w:r>
      <w:r w:rsidR="00A12EE4">
        <w:rPr>
          <w:lang w:val="en" w:eastAsia="en-AU"/>
        </w:rPr>
        <w:t>:</w:t>
      </w:r>
    </w:p>
    <w:p w14:paraId="6AB3515A" w14:textId="529EF56E" w:rsidR="00B03292" w:rsidRDefault="00665EE4" w:rsidP="001F15FB">
      <w:pPr>
        <w:pStyle w:val="VCAAbullet"/>
      </w:pPr>
      <w:r>
        <w:t xml:space="preserve">They will </w:t>
      </w:r>
      <w:r w:rsidR="00B03292">
        <w:t>pay</w:t>
      </w:r>
      <w:r>
        <w:t xml:space="preserve"> </w:t>
      </w:r>
      <w:r w:rsidR="00B03292">
        <w:t>back the debt by selling their products</w:t>
      </w:r>
      <w:r w:rsidR="00A12EE4">
        <w:t>.</w:t>
      </w:r>
    </w:p>
    <w:p w14:paraId="652C8744" w14:textId="70FE9050" w:rsidR="00230077" w:rsidRDefault="00B03292" w:rsidP="001F15FB">
      <w:pPr>
        <w:pStyle w:val="VCAAbullet"/>
      </w:pPr>
      <w:r>
        <w:t>They will use the internet to expand their marketing</w:t>
      </w:r>
      <w:r w:rsidR="00A12EE4">
        <w:t>.</w:t>
      </w:r>
    </w:p>
    <w:p w14:paraId="6F130CBD" w14:textId="7D766375" w:rsidR="00230077" w:rsidRDefault="00230077" w:rsidP="00667C32">
      <w:pPr>
        <w:pStyle w:val="VCAAHeading4"/>
      </w:pPr>
      <w:r w:rsidRPr="007E47A5">
        <w:lastRenderedPageBreak/>
        <w:t xml:space="preserve">Question </w:t>
      </w:r>
      <w:r>
        <w:t>3</w:t>
      </w:r>
      <w:r w:rsidR="00B03292">
        <w:t>e</w:t>
      </w:r>
      <w:r w:rsidR="003C467B">
        <w:t>.</w:t>
      </w:r>
    </w:p>
    <w:p w14:paraId="41D27405" w14:textId="63A5BF95" w:rsidR="00665EE4" w:rsidRPr="00D73796" w:rsidRDefault="00665EE4" w:rsidP="00A12EE4">
      <w:pPr>
        <w:pStyle w:val="VCAAbody"/>
      </w:pPr>
      <w:r>
        <w:rPr>
          <w:lang w:val="en" w:eastAsia="en-AU"/>
        </w:rPr>
        <w:t>Chiara’s reaction is</w:t>
      </w:r>
      <w:r w:rsidR="00A12EE4">
        <w:rPr>
          <w:lang w:val="en" w:eastAsia="en-AU"/>
        </w:rPr>
        <w:t>:</w:t>
      </w:r>
    </w:p>
    <w:p w14:paraId="6E0B7C61" w14:textId="68F6FE58" w:rsidR="00B03292" w:rsidRDefault="00B03292" w:rsidP="001F15FB">
      <w:pPr>
        <w:pStyle w:val="VCAAbullet"/>
      </w:pPr>
      <w:r>
        <w:t>enthusiastic/supportive/impressed</w:t>
      </w:r>
    </w:p>
    <w:p w14:paraId="49AF8BD9" w14:textId="5AADEFC0" w:rsidR="00137A21" w:rsidRDefault="00A12EE4" w:rsidP="001F15FB">
      <w:pPr>
        <w:pStyle w:val="VCAAbullet"/>
      </w:pPr>
      <w:r>
        <w:t>s</w:t>
      </w:r>
      <w:r w:rsidR="00B03292">
        <w:t>he asks if she can join the co-op</w:t>
      </w:r>
      <w:r>
        <w:t>.</w:t>
      </w:r>
    </w:p>
    <w:p w14:paraId="56340E96" w14:textId="231991B4" w:rsidR="00B03292" w:rsidRDefault="00B03292" w:rsidP="00667C32">
      <w:pPr>
        <w:pStyle w:val="VCAAHeading4"/>
      </w:pPr>
      <w:r w:rsidRPr="007E47A5">
        <w:t xml:space="preserve">Question </w:t>
      </w:r>
      <w:r>
        <w:t>3</w:t>
      </w:r>
      <w:r w:rsidR="00665EE4">
        <w:t>f</w:t>
      </w:r>
      <w:r w:rsidR="001F15FB">
        <w:t>.</w:t>
      </w:r>
    </w:p>
    <w:tbl>
      <w:tblPr>
        <w:tblStyle w:val="VCAATableClosed"/>
        <w:tblW w:w="0" w:type="auto"/>
        <w:tblLook w:val="04A0" w:firstRow="1" w:lastRow="0" w:firstColumn="1" w:lastColumn="0" w:noHBand="0" w:noVBand="1"/>
      </w:tblPr>
      <w:tblGrid>
        <w:gridCol w:w="2151"/>
        <w:gridCol w:w="3119"/>
        <w:gridCol w:w="3118"/>
      </w:tblGrid>
      <w:tr w:rsidR="00B03292" w:rsidRPr="00A46532" w14:paraId="500C0258" w14:textId="77777777" w:rsidTr="00667C32">
        <w:trPr>
          <w:cnfStyle w:val="100000000000" w:firstRow="1" w:lastRow="0" w:firstColumn="0" w:lastColumn="0" w:oddVBand="0" w:evenVBand="0" w:oddHBand="0" w:evenHBand="0" w:firstRowFirstColumn="0" w:firstRowLastColumn="0" w:lastRowFirstColumn="0" w:lastRowLastColumn="0"/>
        </w:trPr>
        <w:tc>
          <w:tcPr>
            <w:tcW w:w="2151" w:type="dxa"/>
          </w:tcPr>
          <w:p w14:paraId="0704381B" w14:textId="77777777" w:rsidR="00B03292" w:rsidRDefault="00B03292" w:rsidP="00667C32">
            <w:pPr>
              <w:pStyle w:val="VCAAtablecondensedheading"/>
            </w:pPr>
          </w:p>
        </w:tc>
        <w:tc>
          <w:tcPr>
            <w:tcW w:w="3119" w:type="dxa"/>
          </w:tcPr>
          <w:p w14:paraId="47E91470" w14:textId="77777777" w:rsidR="00B03292" w:rsidRPr="00A46532" w:rsidRDefault="00B03292" w:rsidP="00667C32">
            <w:pPr>
              <w:pStyle w:val="VCAAtablecondensedheading"/>
              <w:rPr>
                <w:b w:val="0"/>
              </w:rPr>
            </w:pPr>
            <w:r w:rsidRPr="00A46532">
              <w:t>Matteo</w:t>
            </w:r>
          </w:p>
        </w:tc>
        <w:tc>
          <w:tcPr>
            <w:tcW w:w="3118" w:type="dxa"/>
          </w:tcPr>
          <w:p w14:paraId="53C1E21B" w14:textId="77777777" w:rsidR="00B03292" w:rsidRPr="00A46532" w:rsidRDefault="00B03292" w:rsidP="00667C32">
            <w:pPr>
              <w:pStyle w:val="VCAAtablecondensedheading"/>
              <w:rPr>
                <w:b w:val="0"/>
              </w:rPr>
            </w:pPr>
            <w:r w:rsidRPr="00A46532">
              <w:t>Tullio</w:t>
            </w:r>
          </w:p>
        </w:tc>
      </w:tr>
      <w:tr w:rsidR="00B03292" w14:paraId="145CF861" w14:textId="77777777" w:rsidTr="00667C32">
        <w:tc>
          <w:tcPr>
            <w:tcW w:w="2151" w:type="dxa"/>
          </w:tcPr>
          <w:p w14:paraId="77C2D051" w14:textId="77777777" w:rsidR="00B03292" w:rsidRDefault="00B03292" w:rsidP="00667C32">
            <w:pPr>
              <w:pStyle w:val="VCAAtablecondensed"/>
            </w:pPr>
            <w:r>
              <w:t>Living arrangements</w:t>
            </w:r>
          </w:p>
        </w:tc>
        <w:tc>
          <w:tcPr>
            <w:tcW w:w="3119" w:type="dxa"/>
          </w:tcPr>
          <w:p w14:paraId="07BEB847" w14:textId="77777777" w:rsidR="00B03292" w:rsidRDefault="00B03292" w:rsidP="00667C32">
            <w:pPr>
              <w:pStyle w:val="VCAAtablecondensed"/>
            </w:pPr>
            <w:r>
              <w:t>Living on his own</w:t>
            </w:r>
          </w:p>
        </w:tc>
        <w:tc>
          <w:tcPr>
            <w:tcW w:w="3118" w:type="dxa"/>
          </w:tcPr>
          <w:p w14:paraId="3AB03138" w14:textId="77777777" w:rsidR="00B03292" w:rsidRDefault="00B03292" w:rsidP="00667C32">
            <w:pPr>
              <w:pStyle w:val="VCAAtablecondensed"/>
            </w:pPr>
            <w:r>
              <w:t>Communal living on land</w:t>
            </w:r>
          </w:p>
        </w:tc>
      </w:tr>
      <w:tr w:rsidR="00B03292" w14:paraId="15772F74" w14:textId="77777777" w:rsidTr="00667C32">
        <w:tc>
          <w:tcPr>
            <w:tcW w:w="2151" w:type="dxa"/>
          </w:tcPr>
          <w:p w14:paraId="4DB15C35" w14:textId="77777777" w:rsidR="00B03292" w:rsidRPr="00B03292" w:rsidRDefault="00B03292" w:rsidP="00667C32">
            <w:pPr>
              <w:pStyle w:val="VCAAtablecondensed"/>
            </w:pPr>
            <w:r w:rsidRPr="00B03292">
              <w:t>Main income</w:t>
            </w:r>
          </w:p>
        </w:tc>
        <w:tc>
          <w:tcPr>
            <w:tcW w:w="3119" w:type="dxa"/>
          </w:tcPr>
          <w:p w14:paraId="282B3539" w14:textId="23E24438" w:rsidR="00B03292" w:rsidRPr="00B03292" w:rsidRDefault="00B03292" w:rsidP="00667C32">
            <w:pPr>
              <w:pStyle w:val="VCAAtablecondensed"/>
            </w:pPr>
            <w:r w:rsidRPr="00B03292">
              <w:t xml:space="preserve">Pension </w:t>
            </w:r>
          </w:p>
        </w:tc>
        <w:tc>
          <w:tcPr>
            <w:tcW w:w="3118" w:type="dxa"/>
          </w:tcPr>
          <w:p w14:paraId="1CA588A0" w14:textId="77777777" w:rsidR="00B03292" w:rsidRDefault="00B03292" w:rsidP="00667C32">
            <w:pPr>
              <w:pStyle w:val="VCAAtablecondensed"/>
            </w:pPr>
            <w:r>
              <w:t>Selling produce from the land</w:t>
            </w:r>
          </w:p>
        </w:tc>
      </w:tr>
      <w:tr w:rsidR="00B03292" w14:paraId="6F4025BA" w14:textId="77777777" w:rsidTr="00667C32">
        <w:tc>
          <w:tcPr>
            <w:tcW w:w="2151" w:type="dxa"/>
          </w:tcPr>
          <w:p w14:paraId="18643A01" w14:textId="77777777" w:rsidR="00B03292" w:rsidRDefault="00B03292" w:rsidP="00667C32">
            <w:pPr>
              <w:pStyle w:val="VCAAtablecondensed"/>
            </w:pPr>
            <w:r>
              <w:t xml:space="preserve">Housing </w:t>
            </w:r>
          </w:p>
        </w:tc>
        <w:tc>
          <w:tcPr>
            <w:tcW w:w="3119" w:type="dxa"/>
          </w:tcPr>
          <w:p w14:paraId="5811E911" w14:textId="074C51DE" w:rsidR="00B03292" w:rsidRDefault="00B03292" w:rsidP="00667C32">
            <w:pPr>
              <w:pStyle w:val="VCAAtablecondensed"/>
            </w:pPr>
            <w:r>
              <w:t xml:space="preserve">Hut </w:t>
            </w:r>
            <w:r w:rsidR="008B5D4D">
              <w:t>and</w:t>
            </w:r>
            <w:r>
              <w:t xml:space="preserve"> house in town </w:t>
            </w:r>
          </w:p>
        </w:tc>
        <w:tc>
          <w:tcPr>
            <w:tcW w:w="3118" w:type="dxa"/>
          </w:tcPr>
          <w:p w14:paraId="42270D90" w14:textId="77777777" w:rsidR="00B03292" w:rsidRDefault="00B03292" w:rsidP="00667C32">
            <w:pPr>
              <w:pStyle w:val="VCAAtablecondensed"/>
            </w:pPr>
            <w:r>
              <w:t>Renovated country cottage</w:t>
            </w:r>
          </w:p>
        </w:tc>
      </w:tr>
    </w:tbl>
    <w:p w14:paraId="5E43F132" w14:textId="78206A69" w:rsidR="007E47A5" w:rsidRDefault="007E47A5" w:rsidP="007E47A5">
      <w:pPr>
        <w:pStyle w:val="VCAAHeading3"/>
      </w:pPr>
      <w:r>
        <w:t xml:space="preserve">Part B – Reading and responding in </w:t>
      </w:r>
      <w:r w:rsidR="00B03292">
        <w:t>Italian</w:t>
      </w:r>
    </w:p>
    <w:p w14:paraId="43662494" w14:textId="217D272E" w:rsidR="007E47A5" w:rsidRDefault="007E47A5" w:rsidP="007E47A5">
      <w:pPr>
        <w:pStyle w:val="VCAAbody"/>
      </w:pPr>
      <w:r>
        <w:t xml:space="preserve">Students were required to demonstrate an understanding of the stimulus </w:t>
      </w:r>
      <w:r w:rsidRPr="00E647A1">
        <w:t>text</w:t>
      </w:r>
      <w:r>
        <w:t xml:space="preserve"> and address the requirements of the task by conveying the relevant information from </w:t>
      </w:r>
      <w:r w:rsidRPr="008641A1">
        <w:t>the text</w:t>
      </w:r>
      <w:r w:rsidRPr="00E647A1">
        <w:t xml:space="preserve"> that was</w:t>
      </w:r>
      <w:r>
        <w:t xml:space="preserve"> appropriate for the audience and the prescribed writing style and text type. </w:t>
      </w:r>
    </w:p>
    <w:p w14:paraId="32A530B0" w14:textId="77777777" w:rsidR="007E47A5" w:rsidRDefault="007E47A5" w:rsidP="007E47A5">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642D57F1" w:rsidR="007E47A5" w:rsidRDefault="007E47A5" w:rsidP="007E47A5">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7DC93D4A" w14:textId="77777777" w:rsidR="00E96025" w:rsidRPr="00546796" w:rsidRDefault="00E96025" w:rsidP="00667C32">
      <w:pPr>
        <w:pStyle w:val="VCAAbody"/>
      </w:pPr>
      <w:r w:rsidRPr="00546796">
        <w:t>Points from the stimulus text:</w:t>
      </w:r>
    </w:p>
    <w:p w14:paraId="2C412C88" w14:textId="50F6BB28" w:rsidR="00E96025" w:rsidRDefault="00B14992" w:rsidP="001F15FB">
      <w:pPr>
        <w:pStyle w:val="VCAAbullet"/>
      </w:pPr>
      <w:r>
        <w:t>g</w:t>
      </w:r>
      <w:r w:rsidR="00085A02">
        <w:t>allery experience</w:t>
      </w:r>
    </w:p>
    <w:p w14:paraId="5B561F91" w14:textId="0F6F95A3" w:rsidR="00E96025" w:rsidRDefault="00085A02" w:rsidP="001F15FB">
      <w:pPr>
        <w:pStyle w:val="VCAAbullet"/>
      </w:pPr>
      <w:r>
        <w:t>artwork</w:t>
      </w:r>
    </w:p>
    <w:p w14:paraId="1205E66E" w14:textId="2476CAD2" w:rsidR="00E96025" w:rsidRDefault="00B14992" w:rsidP="001F15FB">
      <w:pPr>
        <w:pStyle w:val="VCAAbullet"/>
      </w:pPr>
      <w:r>
        <w:t>s</w:t>
      </w:r>
      <w:r w:rsidR="00E96025">
        <w:t>tyle of the exhibition</w:t>
      </w:r>
    </w:p>
    <w:p w14:paraId="0765BAE5" w14:textId="7C4F933B" w:rsidR="00E96025" w:rsidRPr="00546796" w:rsidRDefault="00B14992" w:rsidP="001F15FB">
      <w:pPr>
        <w:pStyle w:val="VCAAbullet"/>
      </w:pPr>
      <w:r>
        <w:t>r</w:t>
      </w:r>
      <w:r w:rsidR="00085A02">
        <w:t>e</w:t>
      </w:r>
      <w:r w:rsidR="003F2BE3">
        <w:t>f</w:t>
      </w:r>
      <w:r w:rsidR="00085A02">
        <w:t>lection on overall experience</w:t>
      </w:r>
      <w:r>
        <w:t>.</w:t>
      </w:r>
    </w:p>
    <w:p w14:paraId="5A2BEEF3" w14:textId="25DEE272" w:rsidR="003F2BE3" w:rsidRPr="00667C32" w:rsidRDefault="00951E46" w:rsidP="00667C32">
      <w:pPr>
        <w:pStyle w:val="VCAAbody"/>
      </w:pPr>
      <w:r w:rsidRPr="00667C32">
        <w:t xml:space="preserve">The following </w:t>
      </w:r>
      <w:r w:rsidR="00CD089D">
        <w:t xml:space="preserve">is </w:t>
      </w:r>
      <w:r w:rsidRPr="00667C32">
        <w:t>an example of a high</w:t>
      </w:r>
      <w:r w:rsidR="00B14992">
        <w:t>-</w:t>
      </w:r>
      <w:r w:rsidRPr="00667C32">
        <w:t>scoring response</w:t>
      </w:r>
      <w:r w:rsidR="00B14992">
        <w:t>.</w:t>
      </w:r>
      <w:r w:rsidRPr="00667C32">
        <w:t xml:space="preserve"> </w:t>
      </w:r>
    </w:p>
    <w:p w14:paraId="31964D15" w14:textId="26CB87D5" w:rsidR="00951E46" w:rsidRDefault="00951E46" w:rsidP="00E647A1">
      <w:pPr>
        <w:pStyle w:val="VCAAstudentresponseright"/>
      </w:pPr>
      <w:r>
        <w:t>28 marzo</w:t>
      </w:r>
    </w:p>
    <w:p w14:paraId="4044CAFA" w14:textId="2B0D013F" w:rsidR="00951E46" w:rsidRDefault="00951E46" w:rsidP="00667C32">
      <w:pPr>
        <w:pStyle w:val="VCAAstudentresponse"/>
      </w:pPr>
      <w:r>
        <w:t xml:space="preserve">Carissimo Diario, </w:t>
      </w:r>
    </w:p>
    <w:p w14:paraId="2CF58E1A" w14:textId="4E48E339" w:rsidR="00951E46" w:rsidRPr="00FC26BE" w:rsidRDefault="00951E46" w:rsidP="00667C32">
      <w:pPr>
        <w:pStyle w:val="VCAAstudentresponse"/>
        <w:rPr>
          <w:lang w:val="it-IT"/>
        </w:rPr>
      </w:pPr>
      <w:r w:rsidRPr="00FC26BE">
        <w:rPr>
          <w:lang w:val="it-IT"/>
        </w:rPr>
        <w:t>Oggi, sono andato a una mostra indimenticabile a Firenze. Era una mostra di dipinti che sembravano</w:t>
      </w:r>
      <w:r w:rsidR="00465BF1">
        <w:rPr>
          <w:lang w:val="it-IT"/>
        </w:rPr>
        <w:t xml:space="preserve"> </w:t>
      </w:r>
      <w:r w:rsidR="00FC26BE" w:rsidRPr="00FC26BE">
        <w:rPr>
          <w:lang w:val="it-IT"/>
        </w:rPr>
        <w:t>di provenire dal cinque cento, ma hanno dimostrato della tecnologia moderna!</w:t>
      </w:r>
    </w:p>
    <w:p w14:paraId="6AE1179D" w14:textId="4D9E55A8" w:rsidR="00FC26BE" w:rsidRPr="00FC26BE" w:rsidRDefault="00FC26BE" w:rsidP="00667C32">
      <w:pPr>
        <w:pStyle w:val="VCAAstudentresponse"/>
        <w:rPr>
          <w:lang w:val="it-IT"/>
        </w:rPr>
      </w:pPr>
      <w:r w:rsidRPr="00FC26BE">
        <w:rPr>
          <w:lang w:val="it-IT"/>
        </w:rPr>
        <w:t>Innanzitutto, parlo di come ho trovato la galleria. In u</w:t>
      </w:r>
      <w:r w:rsidR="00465BF1">
        <w:rPr>
          <w:lang w:val="it-IT"/>
        </w:rPr>
        <w:t>n</w:t>
      </w:r>
      <w:r w:rsidRPr="00FC26BE">
        <w:rPr>
          <w:lang w:val="it-IT"/>
        </w:rPr>
        <w:t xml:space="preserve"> modo completamente diverso delle alter gallerie europee, invece di mettere I quadri della mostra nelle sale silenziose, erano messi un po` più all’aperto, nel cortile interno. Questo è stato un aspetto che mi è veramente piaciuto. Mi sono potuto sedere nel bar del museo, mangiando e bevendo un caffè mentre godere i quadri. Così ho potuto unire l’utile al dilettevole!</w:t>
      </w:r>
    </w:p>
    <w:p w14:paraId="2F8B49AC" w14:textId="3209EF26" w:rsidR="00FC26BE" w:rsidRDefault="00FC26BE" w:rsidP="00667C32">
      <w:pPr>
        <w:pStyle w:val="VCAAstudentresponse"/>
        <w:rPr>
          <w:lang w:val="it-IT"/>
        </w:rPr>
      </w:pPr>
      <w:r w:rsidRPr="00FC26BE">
        <w:rPr>
          <w:lang w:val="it-IT"/>
        </w:rPr>
        <w:t>Un</w:t>
      </w:r>
      <w:r>
        <w:rPr>
          <w:lang w:val="it-IT"/>
        </w:rPr>
        <w:t xml:space="preserve"> </w:t>
      </w:r>
      <w:r w:rsidRPr="00FC26BE">
        <w:rPr>
          <w:lang w:val="it-IT"/>
        </w:rPr>
        <w:t>altro aspetto molto affascinante, erano le tecnologie mostrate nei dipinti. Anche se questi dipinti hanno almeno cinque cento anni, mostravano le cose inimaginabili in quel period</w:t>
      </w:r>
      <w:r>
        <w:rPr>
          <w:lang w:val="it-IT"/>
        </w:rPr>
        <w:t>o</w:t>
      </w:r>
      <w:r w:rsidRPr="00FC26BE">
        <w:rPr>
          <w:lang w:val="it-IT"/>
        </w:rPr>
        <w:t xml:space="preserve">. Per esempio, c’era uno che illustrava degli astronauti sulla luna, e </w:t>
      </w:r>
      <w:r>
        <w:rPr>
          <w:lang w:val="it-IT"/>
        </w:rPr>
        <w:t>avevano anche un po` di erba come se avessero già colonizzato la luna, una cosa che gli scientifici stanno ancora sognando!</w:t>
      </w:r>
    </w:p>
    <w:p w14:paraId="422848D7" w14:textId="40533A2C" w:rsidR="00FC26BE" w:rsidRDefault="00FC26BE" w:rsidP="00667C32">
      <w:pPr>
        <w:pStyle w:val="VCAAstudentresponse"/>
        <w:rPr>
          <w:lang w:val="it-IT"/>
        </w:rPr>
      </w:pPr>
      <w:r>
        <w:rPr>
          <w:lang w:val="it-IT"/>
        </w:rPr>
        <w:lastRenderedPageBreak/>
        <w:t xml:space="preserve">Insomma, sono stato veramente sorpreso dalla curiosità tecnologica dei nostri antenati. Se queste tecnologie estistessero in quel periodo lì, non potrei immaginare </w:t>
      </w:r>
      <w:r w:rsidR="00B92517">
        <w:rPr>
          <w:lang w:val="it-IT"/>
        </w:rPr>
        <w:t>quali tecnologie esiterebbero oggi giorno!</w:t>
      </w:r>
    </w:p>
    <w:p w14:paraId="53EB9235" w14:textId="576938F9" w:rsidR="00B92517" w:rsidRDefault="00B92517" w:rsidP="00667C32">
      <w:pPr>
        <w:pStyle w:val="VCAAstudentresponse"/>
        <w:rPr>
          <w:lang w:val="it-IT"/>
        </w:rPr>
      </w:pPr>
      <w:r>
        <w:rPr>
          <w:lang w:val="it-IT"/>
        </w:rPr>
        <w:t>Quindi, la mia esperienza a questa mostra è stata sopra l’altezza delle mie aspettative.</w:t>
      </w:r>
    </w:p>
    <w:p w14:paraId="7ABB9626" w14:textId="2B6A2CA8" w:rsidR="00B92517" w:rsidRPr="00FC26BE" w:rsidRDefault="00B92517" w:rsidP="00667C32">
      <w:pPr>
        <w:pStyle w:val="VCAAstudentresponse"/>
        <w:rPr>
          <w:lang w:val="it-IT"/>
        </w:rPr>
      </w:pPr>
      <w:r>
        <w:rPr>
          <w:lang w:val="it-IT"/>
        </w:rPr>
        <w:t>Giosué.</w:t>
      </w:r>
    </w:p>
    <w:p w14:paraId="1AC1315F" w14:textId="6926C307" w:rsidR="003F2BE3" w:rsidRDefault="00667C32" w:rsidP="00667C32">
      <w:pPr>
        <w:pStyle w:val="VCAAstudentresponse"/>
      </w:pPr>
      <w:r>
        <w:t>(</w:t>
      </w:r>
      <w:r w:rsidR="003F2BE3">
        <w:t>Dear diary,</w:t>
      </w:r>
    </w:p>
    <w:p w14:paraId="1EBF222A" w14:textId="293CB6B3" w:rsidR="003F2BE3" w:rsidRDefault="003F2BE3" w:rsidP="00667C32">
      <w:pPr>
        <w:pStyle w:val="VCAAstudentresponse"/>
      </w:pPr>
      <w:r>
        <w:t>Today I went to an unforgettable exhibition in Florence. It was an exhibition of paintings that seemed to date back to the 1400</w:t>
      </w:r>
      <w:r w:rsidR="003E3556">
        <w:t>s but</w:t>
      </w:r>
      <w:r>
        <w:t xml:space="preserve"> had elements of modern technology. </w:t>
      </w:r>
    </w:p>
    <w:p w14:paraId="52010DB2" w14:textId="525AE0C7" w:rsidR="003F2BE3" w:rsidRDefault="003F2BE3" w:rsidP="00667C32">
      <w:pPr>
        <w:pStyle w:val="VCAAstudentresponse"/>
      </w:pPr>
      <w:r>
        <w:t xml:space="preserve">Firstly, I will talk about my experience in the gallery. </w:t>
      </w:r>
      <w:r w:rsidR="007C4B62">
        <w:t>Different to other European galleries, instead of displaying the artwork in isolated rooms, they were displayed out in the open in an internal courtyard. This was a feature I really liked. I was able to sit in the museum bar, eating and drinking a coffee while I was enjoying the paintings. In this way I was able to take some refreshments while enjoying the artwork.</w:t>
      </w:r>
    </w:p>
    <w:p w14:paraId="07FBFB16" w14:textId="06F15AAE" w:rsidR="007C4B62" w:rsidRDefault="007C4B62" w:rsidP="003C4105">
      <w:pPr>
        <w:pStyle w:val="VCAAstudentresponse"/>
      </w:pPr>
      <w:r>
        <w:t>Another aspect that I found interesting was the technology depicted in the paintings. Even if these paintings were a least five hundred years old, they displayed unimaginable characteristics for that period. For example</w:t>
      </w:r>
      <w:r w:rsidR="003C4105">
        <w:t>, t</w:t>
      </w:r>
      <w:r>
        <w:t xml:space="preserve">here was one painting that depicted astronauts on the moon and there was also the depiction of grass almost as though the moon had already been </w:t>
      </w:r>
      <w:proofErr w:type="spellStart"/>
      <w:r>
        <w:t>colon</w:t>
      </w:r>
      <w:r w:rsidR="00A74494">
        <w:t>is</w:t>
      </w:r>
      <w:r>
        <w:t>ed</w:t>
      </w:r>
      <w:proofErr w:type="spellEnd"/>
      <w:r>
        <w:t>, which is something scientist</w:t>
      </w:r>
      <w:r w:rsidR="003C4105">
        <w:t>s</w:t>
      </w:r>
      <w:r>
        <w:t xml:space="preserve"> still dream</w:t>
      </w:r>
      <w:r w:rsidR="003C4105">
        <w:t xml:space="preserve"> of</w:t>
      </w:r>
      <w:r>
        <w:t xml:space="preserve">. </w:t>
      </w:r>
    </w:p>
    <w:p w14:paraId="495EE9DF" w14:textId="235E2289" w:rsidR="007C4B62" w:rsidRDefault="007C4B62" w:rsidP="00667C32">
      <w:pPr>
        <w:pStyle w:val="VCAAstudentresponse"/>
      </w:pPr>
      <w:r>
        <w:t xml:space="preserve">In fact, I was very surprised about the technology of our ancestors. If these technologies had existed </w:t>
      </w:r>
      <w:r w:rsidR="00691F5F">
        <w:t>in that period, I cannot imagine what technologies would exist today. Therefore, my experience of this exhibition was beyond my expectations.</w:t>
      </w:r>
    </w:p>
    <w:p w14:paraId="6D5FAF9E" w14:textId="1A696CF3" w:rsidR="00691F5F" w:rsidRDefault="00691F5F" w:rsidP="00667C32">
      <w:pPr>
        <w:pStyle w:val="VCAAstudentresponse"/>
      </w:pPr>
      <w:r>
        <w:t>Joshua.</w:t>
      </w:r>
      <w:r w:rsidR="00667C32">
        <w:t>)</w:t>
      </w:r>
    </w:p>
    <w:p w14:paraId="75A8F573" w14:textId="6FACADA4" w:rsidR="007E47A5" w:rsidRDefault="007E47A5" w:rsidP="007E47A5">
      <w:pPr>
        <w:pStyle w:val="VCAAHeading2"/>
      </w:pPr>
      <w:r>
        <w:t>Section 3</w:t>
      </w:r>
      <w:r w:rsidRPr="001B4604">
        <w:t xml:space="preserve"> – Writing in </w:t>
      </w:r>
      <w:r w:rsidR="00B03292">
        <w:t>Italian</w:t>
      </w:r>
    </w:p>
    <w:p w14:paraId="7B10B956" w14:textId="2EF5D951" w:rsidR="00127662" w:rsidRDefault="00127662" w:rsidP="00667C32">
      <w:pPr>
        <w:pStyle w:val="VCAAbody"/>
      </w:pPr>
      <w:r>
        <w:t xml:space="preserve">In this section of the examination, students were expected to adhere to the text type format of the required texts. Furthermore, their work needed to </w:t>
      </w:r>
      <w:r w:rsidR="00071367">
        <w:t xml:space="preserve">demonstrate </w:t>
      </w:r>
      <w:r>
        <w:t>a</w:t>
      </w:r>
      <w:r w:rsidR="00071367">
        <w:t>n</w:t>
      </w:r>
      <w:r>
        <w:t xml:space="preserve"> ability to use the grammar and vocabulary appropriate to the kind of writing requested and the topic being explored. It is advised that students analyse all the options provided prior to choosing one, then reflect on the content requirements and plan their response to ensure that the structure is appropriate to the task, including paragraphs and punctuation.</w:t>
      </w:r>
    </w:p>
    <w:p w14:paraId="4BA307A9" w14:textId="6FBA4247" w:rsidR="00127662" w:rsidRPr="008007AA" w:rsidRDefault="00127662" w:rsidP="00667C32">
      <w:pPr>
        <w:pStyle w:val="VCAAbody"/>
      </w:pPr>
      <w:r>
        <w:t>Responses that scored highly demonstrated fluency and depth</w:t>
      </w:r>
      <w:r w:rsidR="00071367">
        <w:t>,</w:t>
      </w:r>
      <w:r>
        <w:t xml:space="preserve"> with ideas accurately communicated. These </w:t>
      </w:r>
      <w:r w:rsidR="00D636D9">
        <w:t xml:space="preserve">students </w:t>
      </w:r>
      <w:r>
        <w:t xml:space="preserve">showed an ability to accurately use </w:t>
      </w:r>
      <w:r w:rsidR="00DD3B27">
        <w:t xml:space="preserve">and manipulate </w:t>
      </w:r>
      <w:r>
        <w:t>a wide range of grammatical structures and extended vocabulary relevant to the task.</w:t>
      </w:r>
      <w:r w:rsidR="00F4056B">
        <w:t xml:space="preserve"> </w:t>
      </w:r>
      <w:r w:rsidR="00D636D9">
        <w:t>The r</w:t>
      </w:r>
      <w:r w:rsidR="009C5DD3">
        <w:t>esponses were</w:t>
      </w:r>
      <w:r w:rsidR="00F4056B">
        <w:t xml:space="preserve"> highly relevant to the task content </w:t>
      </w:r>
      <w:r w:rsidR="00D636D9">
        <w:t>of</w:t>
      </w:r>
      <w:r w:rsidR="00F4056B">
        <w:t xml:space="preserve"> the question.</w:t>
      </w:r>
    </w:p>
    <w:p w14:paraId="68060F86" w14:textId="1749CF02" w:rsidR="007E47A5" w:rsidRDefault="00127662" w:rsidP="00667C32">
      <w:pPr>
        <w:pStyle w:val="VCAAbody"/>
      </w:pPr>
      <w:r w:rsidRPr="005125E8">
        <w:t xml:space="preserve">It is advised that students practise planning responses, acquire good dictionary skills, practise writing in the various text types and learn the features of </w:t>
      </w:r>
      <w:r w:rsidR="002D3373">
        <w:t>each</w:t>
      </w:r>
      <w:r w:rsidRPr="005125E8">
        <w:t xml:space="preserve">. In addition, reading authentic material </w:t>
      </w:r>
      <w:r w:rsidR="008F76A8">
        <w:t>in Italian</w:t>
      </w:r>
      <w:r w:rsidR="002E0FE1">
        <w:t xml:space="preserve"> </w:t>
      </w:r>
      <w:r w:rsidRPr="005125E8">
        <w:t xml:space="preserve">will assist in developing proficiency in this type of task. </w:t>
      </w:r>
    </w:p>
    <w:p w14:paraId="6A2A81C3" w14:textId="17E02808" w:rsidR="00691F5F" w:rsidRDefault="00691F5F" w:rsidP="00691F5F">
      <w:pPr>
        <w:pStyle w:val="VCAAHeading3"/>
      </w:pPr>
      <w:r w:rsidRPr="007E47A5">
        <w:t xml:space="preserve">Question </w:t>
      </w:r>
      <w:r>
        <w:t>5</w:t>
      </w:r>
    </w:p>
    <w:p w14:paraId="4EA2F1E6" w14:textId="2A2ED034" w:rsidR="00691F5F" w:rsidRPr="00E647A1" w:rsidRDefault="00691F5F" w:rsidP="00667C32">
      <w:pPr>
        <w:pStyle w:val="VCAAbody"/>
      </w:pPr>
      <w:r w:rsidRPr="00E647A1">
        <w:t xml:space="preserve">You are a committee member in a group called Youth for the Future, </w:t>
      </w:r>
      <w:r w:rsidRPr="00691F5F">
        <w:t xml:space="preserve">which successfully created popular green spaces in your neighbourhood five years ago. Write an informative report for your committee about the results of this project. </w:t>
      </w:r>
    </w:p>
    <w:p w14:paraId="5C26E25D" w14:textId="7F634441" w:rsidR="00691F5F" w:rsidRPr="00E647A1" w:rsidRDefault="001B3247" w:rsidP="00667C32">
      <w:pPr>
        <w:pStyle w:val="VCAAbody"/>
        <w:rPr>
          <w:rStyle w:val="VCAAitalics"/>
        </w:rPr>
      </w:pPr>
      <w:r w:rsidRPr="00E647A1">
        <w:rPr>
          <w:rStyle w:val="VCAAitalics"/>
        </w:rPr>
        <w:t>(</w:t>
      </w:r>
      <w:r w:rsidR="00691F5F" w:rsidRPr="00E647A1">
        <w:rPr>
          <w:rStyle w:val="VCAAitalics"/>
        </w:rPr>
        <w:t>Fai parte del comitato di un gruppo chiamato Giovani per il Futuro, che cinque anni fa ha creato nel vicinato degli spazi verdi molto popolari. Scrivi un rapporto informativo per il comitato sui risultati di questo progetto.</w:t>
      </w:r>
      <w:r w:rsidRPr="00E647A1">
        <w:rPr>
          <w:rStyle w:val="VCAAitalics"/>
        </w:rPr>
        <w:t>)</w:t>
      </w:r>
      <w:r w:rsidR="00691F5F" w:rsidRPr="00E647A1">
        <w:rPr>
          <w:rStyle w:val="VCAAitalics"/>
        </w:rPr>
        <w:t xml:space="preserve"> </w:t>
      </w:r>
    </w:p>
    <w:p w14:paraId="5AC6F382" w14:textId="64369B4F" w:rsidR="00691F5F" w:rsidRDefault="00C47706" w:rsidP="00667C32">
      <w:pPr>
        <w:pStyle w:val="VCAAbody"/>
        <w:rPr>
          <w:lang w:val="it-IT"/>
        </w:rPr>
      </w:pPr>
      <w:r>
        <w:rPr>
          <w:lang w:val="it-IT"/>
        </w:rPr>
        <w:lastRenderedPageBreak/>
        <w:t>H</w:t>
      </w:r>
      <w:r w:rsidR="00A50075">
        <w:rPr>
          <w:lang w:val="it-IT"/>
        </w:rPr>
        <w:t>igh</w:t>
      </w:r>
      <w:r w:rsidR="001B3247">
        <w:rPr>
          <w:lang w:val="it-IT"/>
        </w:rPr>
        <w:t>-</w:t>
      </w:r>
      <w:r w:rsidR="00A50075">
        <w:rPr>
          <w:lang w:val="it-IT"/>
        </w:rPr>
        <w:t>scoring response</w:t>
      </w:r>
      <w:r>
        <w:rPr>
          <w:lang w:val="it-IT"/>
        </w:rPr>
        <w:t>s</w:t>
      </w:r>
      <w:r w:rsidR="00A50075">
        <w:rPr>
          <w:lang w:val="it-IT"/>
        </w:rPr>
        <w:t xml:space="preserve"> included a clear outline of the purpose of the report. </w:t>
      </w:r>
      <w:r>
        <w:rPr>
          <w:lang w:val="it-IT"/>
        </w:rPr>
        <w:t xml:space="preserve">They </w:t>
      </w:r>
      <w:r w:rsidR="00A50075">
        <w:rPr>
          <w:lang w:val="it-IT"/>
        </w:rPr>
        <w:t xml:space="preserve">outlined aspects of the project, </w:t>
      </w:r>
      <w:r w:rsidR="001B3247">
        <w:rPr>
          <w:lang w:val="it-IT"/>
        </w:rPr>
        <w:t xml:space="preserve">the </w:t>
      </w:r>
      <w:r w:rsidR="00A50075">
        <w:rPr>
          <w:lang w:val="it-IT"/>
        </w:rPr>
        <w:t xml:space="preserve">motive for its creation and level of success. The report required </w:t>
      </w:r>
      <w:r w:rsidR="001B3247">
        <w:rPr>
          <w:lang w:val="it-IT"/>
        </w:rPr>
        <w:t xml:space="preserve">a </w:t>
      </w:r>
      <w:r w:rsidR="00A50075">
        <w:rPr>
          <w:lang w:val="it-IT"/>
        </w:rPr>
        <w:t>formal writing style with a clear introduction, body and conclusion.</w:t>
      </w:r>
    </w:p>
    <w:p w14:paraId="43A254ED" w14:textId="0BE1C8AB" w:rsidR="00A50075" w:rsidRDefault="00A50075" w:rsidP="00A50075">
      <w:pPr>
        <w:pStyle w:val="VCAAHeading3"/>
      </w:pPr>
      <w:r w:rsidRPr="007E47A5">
        <w:t xml:space="preserve">Question </w:t>
      </w:r>
      <w:r>
        <w:t>6</w:t>
      </w:r>
    </w:p>
    <w:p w14:paraId="67B9F272" w14:textId="77777777" w:rsidR="00A50075" w:rsidRPr="00E12868" w:rsidRDefault="00A50075" w:rsidP="00667C32">
      <w:pPr>
        <w:pStyle w:val="VCAAbody"/>
        <w:rPr>
          <w:lang w:eastAsia="ja-JP"/>
        </w:rPr>
      </w:pPr>
      <w:r w:rsidRPr="00A50075">
        <w:rPr>
          <w:lang w:eastAsia="ja-JP"/>
        </w:rPr>
        <w:t>You are planning to participate in the Italian Language and Culture Immersion Camp during the summer break. Write an email to persuade a friend, who has never been on such a camp before, to join you.</w:t>
      </w:r>
    </w:p>
    <w:p w14:paraId="6396FB92" w14:textId="53A24CC6" w:rsidR="00A50075" w:rsidRPr="00E647A1" w:rsidRDefault="001B3247" w:rsidP="00667C32">
      <w:pPr>
        <w:pStyle w:val="VCAAbody"/>
        <w:rPr>
          <w:rStyle w:val="VCAAitalics"/>
        </w:rPr>
      </w:pPr>
      <w:r w:rsidRPr="00E647A1">
        <w:rPr>
          <w:rStyle w:val="VCAAitalics"/>
        </w:rPr>
        <w:t>(</w:t>
      </w:r>
      <w:r w:rsidR="00A50075" w:rsidRPr="00E647A1">
        <w:rPr>
          <w:rStyle w:val="VCAAitalics"/>
        </w:rPr>
        <w:t>Durante le vacanze estive, parteciperai al Campeggio di Immersione nella Lingua e Cultura Italiana. Scrivi un’email a un amico/un’amica che non è mai stato/a in un campeggio di questo tipo per convincerli a venire con te.</w:t>
      </w:r>
      <w:r w:rsidRPr="00E647A1">
        <w:rPr>
          <w:rStyle w:val="VCAAitalics"/>
        </w:rPr>
        <w:t>)</w:t>
      </w:r>
    </w:p>
    <w:p w14:paraId="621E1389" w14:textId="578DA317" w:rsidR="00A50075" w:rsidRPr="00E12868" w:rsidRDefault="00C47706" w:rsidP="00667C32">
      <w:pPr>
        <w:pStyle w:val="VCAAbody"/>
        <w:rPr>
          <w:rFonts w:eastAsia="SimSun"/>
          <w:lang w:val="it-IT" w:eastAsia="zh-CN"/>
        </w:rPr>
      </w:pPr>
      <w:r>
        <w:rPr>
          <w:rFonts w:eastAsia="SimSun"/>
          <w:lang w:val="it-IT" w:eastAsia="zh-CN"/>
        </w:rPr>
        <w:t>H</w:t>
      </w:r>
      <w:r w:rsidR="00A50075">
        <w:rPr>
          <w:rFonts w:eastAsia="SimSun"/>
          <w:lang w:val="it-IT" w:eastAsia="zh-CN"/>
        </w:rPr>
        <w:t>igh</w:t>
      </w:r>
      <w:r>
        <w:rPr>
          <w:rFonts w:eastAsia="SimSun"/>
          <w:lang w:val="it-IT" w:eastAsia="zh-CN"/>
        </w:rPr>
        <w:t>-</w:t>
      </w:r>
      <w:r w:rsidR="00A50075">
        <w:rPr>
          <w:rFonts w:eastAsia="SimSun"/>
          <w:lang w:val="it-IT" w:eastAsia="zh-CN"/>
        </w:rPr>
        <w:t>scoring response</w:t>
      </w:r>
      <w:r>
        <w:rPr>
          <w:rFonts w:eastAsia="SimSun"/>
          <w:lang w:val="it-IT" w:eastAsia="zh-CN"/>
        </w:rPr>
        <w:t>s</w:t>
      </w:r>
      <w:r w:rsidR="00A50075">
        <w:rPr>
          <w:rFonts w:eastAsia="SimSun"/>
          <w:lang w:val="it-IT" w:eastAsia="zh-CN"/>
        </w:rPr>
        <w:t xml:space="preserve"> included a persuasive email outlining the details of the camp and the reasons why the author wants to participate in this experience and also convince a friend to do so. The email features were evident and the writing style was infomal.</w:t>
      </w:r>
      <w:r w:rsidR="0018140E">
        <w:rPr>
          <w:rFonts w:eastAsia="SimSun"/>
          <w:lang w:val="it-IT" w:eastAsia="zh-CN"/>
        </w:rPr>
        <w:t xml:space="preserve"> </w:t>
      </w:r>
    </w:p>
    <w:p w14:paraId="1FA4738D" w14:textId="53A7550F" w:rsidR="00A50075" w:rsidRDefault="00A50075" w:rsidP="00A50075">
      <w:pPr>
        <w:pStyle w:val="VCAAHeading3"/>
      </w:pPr>
      <w:r w:rsidRPr="007E47A5">
        <w:t xml:space="preserve">Question </w:t>
      </w:r>
      <w:r>
        <w:t>7</w:t>
      </w:r>
    </w:p>
    <w:p w14:paraId="1E168E8F" w14:textId="0B673E98" w:rsidR="00A50075" w:rsidRPr="00E12868" w:rsidRDefault="00A50075" w:rsidP="00667C32">
      <w:pPr>
        <w:pStyle w:val="VCAAbody"/>
      </w:pPr>
      <w:r w:rsidRPr="00A50075">
        <w:t>An influencer has written a blog post in which they suggest that screen time should be limited at school. Write an article to be published in the school newsletter, evaluating the advantages and disadvantages of this suggestion.</w:t>
      </w:r>
      <w:r w:rsidRPr="00E12868">
        <w:t xml:space="preserve"> </w:t>
      </w:r>
    </w:p>
    <w:p w14:paraId="6267BC38" w14:textId="40070F40" w:rsidR="00A50075" w:rsidRPr="00E647A1" w:rsidRDefault="00705EE8" w:rsidP="00667C32">
      <w:pPr>
        <w:pStyle w:val="VCAAbody"/>
        <w:rPr>
          <w:rStyle w:val="VCAAitalics"/>
        </w:rPr>
      </w:pPr>
      <w:r w:rsidRPr="00E647A1">
        <w:rPr>
          <w:rStyle w:val="VCAAitalics"/>
        </w:rPr>
        <w:t>(</w:t>
      </w:r>
      <w:r w:rsidR="00A50075" w:rsidRPr="00E647A1">
        <w:rPr>
          <w:rStyle w:val="VCAAitalics"/>
        </w:rPr>
        <w:t>Un influencer ha scritto un post in cui consiglia di limitare il tempo passato davanti allo schermo a scuola. Scrivi un articolo da pubblicare nella newsletter scolastica, spiegando quali sono i vantaggi e gli svantaggi di questa proposta.</w:t>
      </w:r>
      <w:r w:rsidRPr="00E647A1">
        <w:rPr>
          <w:rStyle w:val="VCAAitalics"/>
        </w:rPr>
        <w:t>)</w:t>
      </w:r>
    </w:p>
    <w:p w14:paraId="55770B12" w14:textId="2A84D6FD" w:rsidR="00A50075" w:rsidRPr="00E647A1" w:rsidRDefault="00705EE8" w:rsidP="00A74494">
      <w:pPr>
        <w:pStyle w:val="VCAAbody"/>
      </w:pPr>
      <w:r w:rsidRPr="00E647A1">
        <w:t>H</w:t>
      </w:r>
      <w:r w:rsidR="00A50075" w:rsidRPr="00E647A1">
        <w:t>igh</w:t>
      </w:r>
      <w:r w:rsidRPr="00E647A1">
        <w:t>-</w:t>
      </w:r>
      <w:r w:rsidR="00A50075" w:rsidRPr="00E647A1">
        <w:t>scoring response</w:t>
      </w:r>
      <w:r w:rsidRPr="00E647A1">
        <w:t>s</w:t>
      </w:r>
      <w:r w:rsidR="00A50075" w:rsidRPr="00E647A1">
        <w:t xml:space="preserve"> </w:t>
      </w:r>
      <w:r w:rsidR="004E1F98" w:rsidRPr="00E647A1">
        <w:t>featured an evaluative article outlin</w:t>
      </w:r>
      <w:r w:rsidR="007D2859" w:rsidRPr="00E647A1">
        <w:t>ing</w:t>
      </w:r>
      <w:r w:rsidR="004E1F98" w:rsidRPr="00E647A1">
        <w:t xml:space="preserve"> the content of the influencer’s post and discussion of the advantages and disadvantages of limiting screen time. The audience was the school community. </w:t>
      </w:r>
    </w:p>
    <w:p w14:paraId="669C95A3" w14:textId="566ECEBF" w:rsidR="004E1F98" w:rsidRDefault="004E1F98" w:rsidP="004E1F98">
      <w:pPr>
        <w:pStyle w:val="VCAAHeading3"/>
      </w:pPr>
      <w:r w:rsidRPr="007E47A5">
        <w:t xml:space="preserve">Question </w:t>
      </w:r>
      <w:r>
        <w:t>8</w:t>
      </w:r>
    </w:p>
    <w:p w14:paraId="4BCCA768" w14:textId="429B2E73" w:rsidR="004E1F98" w:rsidRPr="004E1F98" w:rsidRDefault="004E1F98" w:rsidP="00667C32">
      <w:pPr>
        <w:pStyle w:val="VCAAbody"/>
      </w:pPr>
      <w:r w:rsidRPr="004E1F98">
        <w:t>A creative writing competition is being organised for young adults in your local community. Write an imaginative story inspired by the image below. The story</w:t>
      </w:r>
      <w:r w:rsidRPr="00E12868">
        <w:t xml:space="preserve"> will be published on the organisers’ website.</w:t>
      </w:r>
    </w:p>
    <w:p w14:paraId="053F1036" w14:textId="7AF7A46E" w:rsidR="004E1F98" w:rsidRPr="00E647A1" w:rsidRDefault="007D2859" w:rsidP="00667C32">
      <w:pPr>
        <w:pStyle w:val="VCAAbody"/>
        <w:rPr>
          <w:rStyle w:val="VCAAitalics"/>
        </w:rPr>
      </w:pPr>
      <w:r w:rsidRPr="00E647A1">
        <w:rPr>
          <w:rStyle w:val="VCAAitalics"/>
        </w:rPr>
        <w:t>(</w:t>
      </w:r>
      <w:r w:rsidR="004E1F98" w:rsidRPr="00E647A1">
        <w:rPr>
          <w:rStyle w:val="VCAAitalics"/>
        </w:rPr>
        <w:t>È stato organizzato un concorso di scrittura creativa per ragazzi nella comunità locale. Scrivi un racconto di fantasia, ispirato all’immagine sottostante, che sarà pubblicato sul sito degli organizzatori.</w:t>
      </w:r>
      <w:r w:rsidRPr="00E647A1">
        <w:rPr>
          <w:rStyle w:val="VCAAitalics"/>
        </w:rPr>
        <w:t>)</w:t>
      </w:r>
    </w:p>
    <w:p w14:paraId="5035E36D" w14:textId="1A5C6CCE" w:rsidR="00691F5F" w:rsidRPr="00A74494" w:rsidRDefault="007D2859" w:rsidP="00A74494">
      <w:pPr>
        <w:pStyle w:val="VCAAbody"/>
      </w:pPr>
      <w:r w:rsidRPr="00E647A1">
        <w:t>H</w:t>
      </w:r>
      <w:r w:rsidR="004E1F98" w:rsidRPr="00E647A1">
        <w:t>igh</w:t>
      </w:r>
      <w:r w:rsidRPr="00E647A1">
        <w:t>-</w:t>
      </w:r>
      <w:r w:rsidR="004E1F98" w:rsidRPr="00E647A1">
        <w:t>scoring response</w:t>
      </w:r>
      <w:r w:rsidRPr="00E647A1">
        <w:t>s</w:t>
      </w:r>
      <w:r w:rsidR="004E1F98" w:rsidRPr="00E647A1">
        <w:t xml:space="preserve"> </w:t>
      </w:r>
      <w:r w:rsidR="0060274D" w:rsidRPr="00E647A1">
        <w:t>referred to</w:t>
      </w:r>
      <w:r w:rsidR="004E1F98" w:rsidRPr="00E647A1">
        <w:t xml:space="preserve"> the stimulus image of the dove </w:t>
      </w:r>
      <w:r w:rsidR="002941D8" w:rsidRPr="00E647A1">
        <w:t xml:space="preserve">and used it in a creative way </w:t>
      </w:r>
      <w:r w:rsidR="0060274D" w:rsidRPr="00E647A1">
        <w:t xml:space="preserve">as either the initial focus, a turning point of the plot or as a concluding remark. </w:t>
      </w:r>
    </w:p>
    <w:sectPr w:rsidR="00691F5F" w:rsidRPr="00A74494"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7864299" w:rsidR="008641A1" w:rsidRPr="00D86DE4" w:rsidRDefault="005E1885" w:rsidP="00D86DE4">
    <w:pPr>
      <w:pStyle w:val="VCAAcaptionsandfootnotes"/>
      <w:rPr>
        <w:color w:val="999999" w:themeColor="accent2"/>
      </w:rPr>
    </w:pPr>
    <w:r>
      <w:t>2022 VCE Italian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02DB84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AC"/>
    <w:multiLevelType w:val="hybridMultilevel"/>
    <w:tmpl w:val="A9A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2A6"/>
    <w:multiLevelType w:val="hybridMultilevel"/>
    <w:tmpl w:val="44B2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8A"/>
    <w:multiLevelType w:val="hybridMultilevel"/>
    <w:tmpl w:val="4FC4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56847"/>
    <w:multiLevelType w:val="hybridMultilevel"/>
    <w:tmpl w:val="5EC2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13367"/>
    <w:multiLevelType w:val="hybridMultilevel"/>
    <w:tmpl w:val="4FCC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052313"/>
    <w:multiLevelType w:val="hybridMultilevel"/>
    <w:tmpl w:val="7A349E48"/>
    <w:lvl w:ilvl="0" w:tplc="EB6872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393A37"/>
    <w:multiLevelType w:val="hybridMultilevel"/>
    <w:tmpl w:val="1B1A3106"/>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62872B6C"/>
    <w:multiLevelType w:val="hybridMultilevel"/>
    <w:tmpl w:val="B4D86B6A"/>
    <w:lvl w:ilvl="0" w:tplc="31A01DF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3883062"/>
    <w:multiLevelType w:val="hybridMultilevel"/>
    <w:tmpl w:val="EAC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30EDE"/>
    <w:multiLevelType w:val="hybridMultilevel"/>
    <w:tmpl w:val="931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05C30"/>
    <w:multiLevelType w:val="hybridMultilevel"/>
    <w:tmpl w:val="D7A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204A3"/>
    <w:multiLevelType w:val="hybridMultilevel"/>
    <w:tmpl w:val="30A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450265">
    <w:abstractNumId w:val="11"/>
  </w:num>
  <w:num w:numId="2" w16cid:durableId="2086798247">
    <w:abstractNumId w:val="8"/>
  </w:num>
  <w:num w:numId="3" w16cid:durableId="707074516">
    <w:abstractNumId w:val="6"/>
  </w:num>
  <w:num w:numId="4" w16cid:durableId="2048556512">
    <w:abstractNumId w:val="4"/>
  </w:num>
  <w:num w:numId="5" w16cid:durableId="803229819">
    <w:abstractNumId w:val="9"/>
  </w:num>
  <w:num w:numId="6" w16cid:durableId="1949123981">
    <w:abstractNumId w:val="0"/>
  </w:num>
  <w:num w:numId="7" w16cid:durableId="891624004">
    <w:abstractNumId w:val="10"/>
  </w:num>
  <w:num w:numId="8" w16cid:durableId="488254952">
    <w:abstractNumId w:val="12"/>
  </w:num>
  <w:num w:numId="9" w16cid:durableId="771316415">
    <w:abstractNumId w:val="13"/>
  </w:num>
  <w:num w:numId="10" w16cid:durableId="333074081">
    <w:abstractNumId w:val="7"/>
  </w:num>
  <w:num w:numId="11" w16cid:durableId="1955862287">
    <w:abstractNumId w:val="2"/>
  </w:num>
  <w:num w:numId="12" w16cid:durableId="365376517">
    <w:abstractNumId w:val="15"/>
  </w:num>
  <w:num w:numId="13" w16cid:durableId="1535460168">
    <w:abstractNumId w:val="1"/>
  </w:num>
  <w:num w:numId="14" w16cid:durableId="725029608">
    <w:abstractNumId w:val="14"/>
  </w:num>
  <w:num w:numId="15" w16cid:durableId="878513904">
    <w:abstractNumId w:val="5"/>
  </w:num>
  <w:num w:numId="16" w16cid:durableId="234632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3BBD"/>
    <w:rsid w:val="00024018"/>
    <w:rsid w:val="0005780E"/>
    <w:rsid w:val="00065CC6"/>
    <w:rsid w:val="00067C20"/>
    <w:rsid w:val="00071367"/>
    <w:rsid w:val="00085A02"/>
    <w:rsid w:val="00090D46"/>
    <w:rsid w:val="00091D37"/>
    <w:rsid w:val="000A71F7"/>
    <w:rsid w:val="000E0898"/>
    <w:rsid w:val="000E2C59"/>
    <w:rsid w:val="000F09E4"/>
    <w:rsid w:val="000F16FD"/>
    <w:rsid w:val="000F5AAF"/>
    <w:rsid w:val="00120DB9"/>
    <w:rsid w:val="00127662"/>
    <w:rsid w:val="00137A21"/>
    <w:rsid w:val="00143520"/>
    <w:rsid w:val="00145EB5"/>
    <w:rsid w:val="00153AD2"/>
    <w:rsid w:val="001672A2"/>
    <w:rsid w:val="001779EA"/>
    <w:rsid w:val="0018140E"/>
    <w:rsid w:val="00182027"/>
    <w:rsid w:val="00184297"/>
    <w:rsid w:val="001A49C3"/>
    <w:rsid w:val="001B3247"/>
    <w:rsid w:val="001C3EEA"/>
    <w:rsid w:val="001D3246"/>
    <w:rsid w:val="001F15FB"/>
    <w:rsid w:val="002279BA"/>
    <w:rsid w:val="00230077"/>
    <w:rsid w:val="002329F3"/>
    <w:rsid w:val="00243F0D"/>
    <w:rsid w:val="00252919"/>
    <w:rsid w:val="00260767"/>
    <w:rsid w:val="002647BB"/>
    <w:rsid w:val="002754C1"/>
    <w:rsid w:val="002841C8"/>
    <w:rsid w:val="0028516B"/>
    <w:rsid w:val="002941D8"/>
    <w:rsid w:val="00294503"/>
    <w:rsid w:val="002B2494"/>
    <w:rsid w:val="002C6F90"/>
    <w:rsid w:val="002D3373"/>
    <w:rsid w:val="002E0FE1"/>
    <w:rsid w:val="002E4FB5"/>
    <w:rsid w:val="002F4446"/>
    <w:rsid w:val="00302FB8"/>
    <w:rsid w:val="00304EA1"/>
    <w:rsid w:val="00314D81"/>
    <w:rsid w:val="00321758"/>
    <w:rsid w:val="00322FC6"/>
    <w:rsid w:val="00344233"/>
    <w:rsid w:val="00350651"/>
    <w:rsid w:val="0035293F"/>
    <w:rsid w:val="00385147"/>
    <w:rsid w:val="00391986"/>
    <w:rsid w:val="003A00B4"/>
    <w:rsid w:val="003A6941"/>
    <w:rsid w:val="003B2257"/>
    <w:rsid w:val="003C4105"/>
    <w:rsid w:val="003C467B"/>
    <w:rsid w:val="003C4FC0"/>
    <w:rsid w:val="003C5E71"/>
    <w:rsid w:val="003C6C6D"/>
    <w:rsid w:val="003D6CBD"/>
    <w:rsid w:val="003E3556"/>
    <w:rsid w:val="003F2BE3"/>
    <w:rsid w:val="00400537"/>
    <w:rsid w:val="00417AA3"/>
    <w:rsid w:val="0042161B"/>
    <w:rsid w:val="00425DFE"/>
    <w:rsid w:val="00434EDB"/>
    <w:rsid w:val="00440B32"/>
    <w:rsid w:val="0044213C"/>
    <w:rsid w:val="0046078D"/>
    <w:rsid w:val="00465BF1"/>
    <w:rsid w:val="00495C80"/>
    <w:rsid w:val="004A2ED8"/>
    <w:rsid w:val="004E1F98"/>
    <w:rsid w:val="004F5BDA"/>
    <w:rsid w:val="00514703"/>
    <w:rsid w:val="0051631E"/>
    <w:rsid w:val="00537A1F"/>
    <w:rsid w:val="005513B3"/>
    <w:rsid w:val="00553391"/>
    <w:rsid w:val="005570CF"/>
    <w:rsid w:val="00566029"/>
    <w:rsid w:val="005923CB"/>
    <w:rsid w:val="005B391B"/>
    <w:rsid w:val="005D3D78"/>
    <w:rsid w:val="005E1885"/>
    <w:rsid w:val="005E2EF0"/>
    <w:rsid w:val="005F03A3"/>
    <w:rsid w:val="005F4092"/>
    <w:rsid w:val="0060274D"/>
    <w:rsid w:val="00665EE4"/>
    <w:rsid w:val="006663C6"/>
    <w:rsid w:val="00667C32"/>
    <w:rsid w:val="00667DF4"/>
    <w:rsid w:val="0068471E"/>
    <w:rsid w:val="00684F98"/>
    <w:rsid w:val="00691F5F"/>
    <w:rsid w:val="00693FFD"/>
    <w:rsid w:val="006D2159"/>
    <w:rsid w:val="006F1497"/>
    <w:rsid w:val="006F787C"/>
    <w:rsid w:val="00702636"/>
    <w:rsid w:val="00705EE8"/>
    <w:rsid w:val="00724507"/>
    <w:rsid w:val="00747109"/>
    <w:rsid w:val="00763618"/>
    <w:rsid w:val="00770A73"/>
    <w:rsid w:val="00773E6C"/>
    <w:rsid w:val="00781FB1"/>
    <w:rsid w:val="007A4B91"/>
    <w:rsid w:val="007C4B62"/>
    <w:rsid w:val="007C600D"/>
    <w:rsid w:val="007D1B6D"/>
    <w:rsid w:val="007D2859"/>
    <w:rsid w:val="007E10AD"/>
    <w:rsid w:val="007E132F"/>
    <w:rsid w:val="007E47A5"/>
    <w:rsid w:val="007E6C8C"/>
    <w:rsid w:val="00800759"/>
    <w:rsid w:val="00813C37"/>
    <w:rsid w:val="008154B5"/>
    <w:rsid w:val="00823962"/>
    <w:rsid w:val="008428B1"/>
    <w:rsid w:val="00850410"/>
    <w:rsid w:val="00852719"/>
    <w:rsid w:val="00860115"/>
    <w:rsid w:val="008641A1"/>
    <w:rsid w:val="008709B9"/>
    <w:rsid w:val="0088783C"/>
    <w:rsid w:val="008B5D4D"/>
    <w:rsid w:val="008F76A8"/>
    <w:rsid w:val="009027A4"/>
    <w:rsid w:val="00934597"/>
    <w:rsid w:val="009370BC"/>
    <w:rsid w:val="00951E46"/>
    <w:rsid w:val="00970580"/>
    <w:rsid w:val="0098739B"/>
    <w:rsid w:val="009906B5"/>
    <w:rsid w:val="009B61E5"/>
    <w:rsid w:val="009C5DD3"/>
    <w:rsid w:val="009D0E9E"/>
    <w:rsid w:val="009D1E89"/>
    <w:rsid w:val="009E5707"/>
    <w:rsid w:val="00A12EE4"/>
    <w:rsid w:val="00A17661"/>
    <w:rsid w:val="00A24B2D"/>
    <w:rsid w:val="00A40966"/>
    <w:rsid w:val="00A50075"/>
    <w:rsid w:val="00A64A76"/>
    <w:rsid w:val="00A74494"/>
    <w:rsid w:val="00A921E0"/>
    <w:rsid w:val="00A922F4"/>
    <w:rsid w:val="00A93D1D"/>
    <w:rsid w:val="00AC6510"/>
    <w:rsid w:val="00AD4E0E"/>
    <w:rsid w:val="00AE5526"/>
    <w:rsid w:val="00AF051B"/>
    <w:rsid w:val="00B01578"/>
    <w:rsid w:val="00B03292"/>
    <w:rsid w:val="00B0738F"/>
    <w:rsid w:val="00B13D3B"/>
    <w:rsid w:val="00B14992"/>
    <w:rsid w:val="00B230DB"/>
    <w:rsid w:val="00B26601"/>
    <w:rsid w:val="00B41951"/>
    <w:rsid w:val="00B465ED"/>
    <w:rsid w:val="00B53229"/>
    <w:rsid w:val="00B62480"/>
    <w:rsid w:val="00B70A23"/>
    <w:rsid w:val="00B717F4"/>
    <w:rsid w:val="00B81B70"/>
    <w:rsid w:val="00B86E93"/>
    <w:rsid w:val="00B92517"/>
    <w:rsid w:val="00BA0F77"/>
    <w:rsid w:val="00BB2673"/>
    <w:rsid w:val="00BB3BAB"/>
    <w:rsid w:val="00BD0724"/>
    <w:rsid w:val="00BD2B91"/>
    <w:rsid w:val="00BE5521"/>
    <w:rsid w:val="00BF0BBA"/>
    <w:rsid w:val="00BF6C23"/>
    <w:rsid w:val="00C35203"/>
    <w:rsid w:val="00C37780"/>
    <w:rsid w:val="00C47706"/>
    <w:rsid w:val="00C53263"/>
    <w:rsid w:val="00C5441B"/>
    <w:rsid w:val="00C6209E"/>
    <w:rsid w:val="00C64BC7"/>
    <w:rsid w:val="00C75F1D"/>
    <w:rsid w:val="00C95156"/>
    <w:rsid w:val="00CA0DC2"/>
    <w:rsid w:val="00CB3EAF"/>
    <w:rsid w:val="00CB68E8"/>
    <w:rsid w:val="00CD089D"/>
    <w:rsid w:val="00CD7FA7"/>
    <w:rsid w:val="00D04C51"/>
    <w:rsid w:val="00D04F01"/>
    <w:rsid w:val="00D06414"/>
    <w:rsid w:val="00D10AA4"/>
    <w:rsid w:val="00D20ED9"/>
    <w:rsid w:val="00D24E5A"/>
    <w:rsid w:val="00D338E4"/>
    <w:rsid w:val="00D368FE"/>
    <w:rsid w:val="00D51947"/>
    <w:rsid w:val="00D532F0"/>
    <w:rsid w:val="00D56E0F"/>
    <w:rsid w:val="00D636D9"/>
    <w:rsid w:val="00D73796"/>
    <w:rsid w:val="00D77413"/>
    <w:rsid w:val="00D82759"/>
    <w:rsid w:val="00D86DE4"/>
    <w:rsid w:val="00DD3B27"/>
    <w:rsid w:val="00DE1909"/>
    <w:rsid w:val="00DE51DB"/>
    <w:rsid w:val="00DF4A82"/>
    <w:rsid w:val="00E01340"/>
    <w:rsid w:val="00E23F1D"/>
    <w:rsid w:val="00E30E05"/>
    <w:rsid w:val="00E35622"/>
    <w:rsid w:val="00E36361"/>
    <w:rsid w:val="00E42B9A"/>
    <w:rsid w:val="00E55AE9"/>
    <w:rsid w:val="00E647A1"/>
    <w:rsid w:val="00E64B19"/>
    <w:rsid w:val="00E80670"/>
    <w:rsid w:val="00E96025"/>
    <w:rsid w:val="00EB0C84"/>
    <w:rsid w:val="00EB1083"/>
    <w:rsid w:val="00EC3A08"/>
    <w:rsid w:val="00EE6028"/>
    <w:rsid w:val="00EE7504"/>
    <w:rsid w:val="00EF4188"/>
    <w:rsid w:val="00F17FDE"/>
    <w:rsid w:val="00F4056B"/>
    <w:rsid w:val="00F40D53"/>
    <w:rsid w:val="00F4525C"/>
    <w:rsid w:val="00F50D86"/>
    <w:rsid w:val="00F67F73"/>
    <w:rsid w:val="00FB0FAE"/>
    <w:rsid w:val="00FC26BE"/>
    <w:rsid w:val="00FD29D3"/>
    <w:rsid w:val="00FD439A"/>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7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F15F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2F4446"/>
    <w:pPr>
      <w:spacing w:after="0" w:line="240" w:lineRule="auto"/>
      <w:ind w:left="720"/>
      <w:contextualSpacing/>
    </w:pPr>
    <w:rPr>
      <w:rFonts w:ascii="Calibri" w:eastAsia="Calibri" w:hAnsi="Calibri" w:cs="Times New Roman"/>
      <w:lang w:val="en-AU"/>
    </w:rPr>
  </w:style>
  <w:style w:type="character" w:customStyle="1" w:styleId="ListParagraphChar">
    <w:name w:val="List Paragraph Char"/>
    <w:link w:val="ListParagraph"/>
    <w:uiPriority w:val="34"/>
    <w:locked/>
    <w:rsid w:val="002F4446"/>
    <w:rPr>
      <w:rFonts w:ascii="Calibri" w:eastAsia="Calibri" w:hAnsi="Calibri" w:cs="Times New Roman"/>
      <w:lang w:val="en-AU"/>
    </w:rPr>
  </w:style>
  <w:style w:type="paragraph" w:customStyle="1" w:styleId="Headquestion">
    <w:name w:val="Head question"/>
    <w:basedOn w:val="Normal"/>
    <w:link w:val="HeadquestionChar"/>
    <w:rsid w:val="00770A73"/>
    <w:pPr>
      <w:spacing w:before="240" w:after="57" w:line="240" w:lineRule="auto"/>
      <w:ind w:right="2268"/>
      <w:jc w:val="both"/>
    </w:pPr>
    <w:rPr>
      <w:rFonts w:ascii="Times New Roman" w:eastAsia="SimSun" w:hAnsi="Times New Roman" w:cs="Times New Roman"/>
      <w:b/>
      <w:bCs/>
      <w:lang w:val="en-GB" w:eastAsia="zh-CN"/>
    </w:rPr>
  </w:style>
  <w:style w:type="character" w:customStyle="1" w:styleId="HeadquestionChar">
    <w:name w:val="Head question Char"/>
    <w:link w:val="Headquestion"/>
    <w:rsid w:val="00770A73"/>
    <w:rPr>
      <w:rFonts w:ascii="Times New Roman" w:eastAsia="SimSun" w:hAnsi="Times New Roman" w:cs="Times New Roman"/>
      <w:b/>
      <w:bCs/>
      <w:lang w:val="en-GB" w:eastAsia="zh-CN"/>
    </w:rPr>
  </w:style>
  <w:style w:type="paragraph" w:customStyle="1" w:styleId="VCAAstudentresponse">
    <w:name w:val="VCAA student response"/>
    <w:basedOn w:val="VCAAbody"/>
    <w:qFormat/>
    <w:rsid w:val="00667C32"/>
    <w:pPr>
      <w:ind w:left="284"/>
    </w:pPr>
    <w:rPr>
      <w:i/>
      <w:iCs/>
    </w:rPr>
  </w:style>
  <w:style w:type="paragraph" w:styleId="Revision">
    <w:name w:val="Revision"/>
    <w:hidden/>
    <w:uiPriority w:val="99"/>
    <w:semiHidden/>
    <w:rsid w:val="00667C32"/>
    <w:pPr>
      <w:spacing w:after="0" w:line="240" w:lineRule="auto"/>
    </w:pPr>
  </w:style>
  <w:style w:type="character" w:customStyle="1" w:styleId="VCAAitalics">
    <w:name w:val="VCAA italics"/>
    <w:uiPriority w:val="1"/>
    <w:qFormat/>
    <w:rsid w:val="00A74494"/>
    <w:rPr>
      <w:i/>
      <w:iCs/>
      <w:lang w:val="it-IT"/>
    </w:rPr>
  </w:style>
  <w:style w:type="paragraph" w:customStyle="1" w:styleId="VCAAstudentresponseright">
    <w:name w:val="VCAA student response right"/>
    <w:basedOn w:val="VCAAstudentresponse"/>
    <w:qFormat/>
    <w:rsid w:val="00A74494"/>
    <w:pPr>
      <w:ind w:left="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DF3FF03E-DB03-4C73-A693-23C5C2F2978B}"/>
</file>

<file path=customXml/itemProps3.xml><?xml version="1.0" encoding="utf-8"?>
<ds:datastoreItem xmlns:ds="http://schemas.openxmlformats.org/officeDocument/2006/customXml" ds:itemID="{425D432C-D382-4073-AEF6-39BAECAC0899}"/>
</file>

<file path=customXml/itemProps4.xml><?xml version="1.0" encoding="utf-8"?>
<ds:datastoreItem xmlns:ds="http://schemas.openxmlformats.org/officeDocument/2006/customXml" ds:itemID="{983480AF-EF12-4EE9-B9B8-254552E5A3F8}"/>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Italian written external assessment report</dc:title>
  <dc:creator/>
  <cp:lastModifiedBy/>
  <cp:revision>1</cp:revision>
  <dcterms:created xsi:type="dcterms:W3CDTF">2023-03-19T23:53:00Z</dcterms:created>
  <dcterms:modified xsi:type="dcterms:W3CDTF">2023-03-19T23:53:00Z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