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0C4F1B3" w:rsidR="00F4525C" w:rsidRDefault="00024018" w:rsidP="009B61E5">
      <w:pPr>
        <w:pStyle w:val="VCAADocumenttitle"/>
      </w:pPr>
      <w:r w:rsidRPr="00D531E3">
        <w:t>202</w:t>
      </w:r>
      <w:r w:rsidR="00E6176C" w:rsidRPr="00D531E3">
        <w:t>3</w:t>
      </w:r>
      <w:r w:rsidRPr="00D531E3">
        <w:t xml:space="preserve"> </w:t>
      </w:r>
      <w:r w:rsidR="00AC6510" w:rsidRPr="00D531E3">
        <w:t xml:space="preserve">VCE </w:t>
      </w:r>
      <w:r w:rsidR="00904059" w:rsidRPr="00D531E3">
        <w:t>Italian</w:t>
      </w:r>
      <w:r w:rsidRPr="00D531E3">
        <w:t xml:space="preserve"> </w:t>
      </w:r>
      <w:r w:rsidR="00400537" w:rsidRPr="00D531E3">
        <w:t xml:space="preserve">written </w:t>
      </w:r>
      <w:r w:rsidR="00E01340" w:rsidRPr="00D531E3">
        <w:t>external</w:t>
      </w:r>
      <w:r w:rsidR="00763618" w:rsidRPr="00D531E3">
        <w:t xml:space="preserve"> assessment</w:t>
      </w:r>
      <w:r w:rsidRPr="00D531E3">
        <w:t xml:space="preserve"> report</w:t>
      </w:r>
    </w:p>
    <w:p w14:paraId="2763A5B7" w14:textId="609D4E03" w:rsidR="00112BE6" w:rsidRDefault="00024018" w:rsidP="00C35203">
      <w:pPr>
        <w:pStyle w:val="VCAAHeading1"/>
      </w:pPr>
      <w:bookmarkStart w:id="0" w:name="TemplateOverview"/>
      <w:bookmarkEnd w:id="0"/>
      <w:r>
        <w:t>General comments</w:t>
      </w:r>
    </w:p>
    <w:p w14:paraId="28941C55" w14:textId="7241BD0A" w:rsidR="00940404" w:rsidRPr="009D609B" w:rsidRDefault="00DB288A" w:rsidP="009D609B">
      <w:pPr>
        <w:pStyle w:val="VCAAbody"/>
      </w:pPr>
      <w:bookmarkStart w:id="1" w:name="_Hlk86848779"/>
      <w:r w:rsidRPr="009D609B">
        <w:t>In the 2023 VCE Italian written examination</w:t>
      </w:r>
      <w:r w:rsidR="00940404" w:rsidRPr="009D609B">
        <w:t>, most students were able to identify, understand and adequately respond to general information in the listening and reading texts</w:t>
      </w:r>
      <w:r w:rsidR="00523F11">
        <w:t>.</w:t>
      </w:r>
      <w:r w:rsidR="00940404" w:rsidRPr="009D609B">
        <w:t xml:space="preserve"> </w:t>
      </w:r>
      <w:r w:rsidR="00523F11">
        <w:t>Most students were able to</w:t>
      </w:r>
      <w:r w:rsidR="00940404" w:rsidRPr="009D609B">
        <w:t xml:space="preserve"> demonstrate an understanding of the </w:t>
      </w:r>
      <w:r w:rsidR="00523F11">
        <w:t xml:space="preserve">writing task </w:t>
      </w:r>
      <w:r w:rsidR="00940404" w:rsidRPr="009D609B">
        <w:t>requirements, such as text types, different writing styles, structuring and sequencing.</w:t>
      </w:r>
    </w:p>
    <w:p w14:paraId="4DE8A0F9" w14:textId="32B11A4B" w:rsidR="00940404" w:rsidRPr="009D609B" w:rsidRDefault="00940404" w:rsidP="009D609B">
      <w:pPr>
        <w:pStyle w:val="VCAAbody"/>
      </w:pPr>
      <w:r w:rsidRPr="009D609B">
        <w:t>High-scoring responses demonstrated very good aural and reading comprehension skills by providing clear, accurate and relevant responses in English</w:t>
      </w:r>
      <w:r w:rsidR="00201031" w:rsidRPr="009D609B">
        <w:t>.</w:t>
      </w:r>
      <w:r w:rsidR="00DA1DA9" w:rsidRPr="009D609B">
        <w:t xml:space="preserve"> R</w:t>
      </w:r>
      <w:r w:rsidR="006533BF" w:rsidRPr="009D609B">
        <w:t xml:space="preserve">esponses </w:t>
      </w:r>
      <w:r w:rsidR="00DA1DA9" w:rsidRPr="009D609B">
        <w:t xml:space="preserve">in Italian </w:t>
      </w:r>
      <w:r w:rsidRPr="009D609B">
        <w:t>were well</w:t>
      </w:r>
      <w:r w:rsidR="00D52D82" w:rsidRPr="009D609B">
        <w:t xml:space="preserve"> </w:t>
      </w:r>
      <w:r w:rsidRPr="009D609B">
        <w:t>structured, showing depth, an accurate use of a wide range of grammatical features and vocabulary relevant to the task.</w:t>
      </w:r>
    </w:p>
    <w:p w14:paraId="70744F77" w14:textId="412C22D6" w:rsidR="00940404" w:rsidRPr="009D609B" w:rsidRDefault="00940404" w:rsidP="009D609B">
      <w:pPr>
        <w:pStyle w:val="VCAAbody"/>
      </w:pPr>
      <w:r w:rsidRPr="009D609B">
        <w:t xml:space="preserve">Listening comprehension tasks </w:t>
      </w:r>
      <w:r w:rsidRPr="004679F9">
        <w:t>proved challenging for some students</w:t>
      </w:r>
      <w:r w:rsidRPr="009D609B">
        <w:t xml:space="preserve">. While students generally understood the gist of the reading texts, their responses in English often </w:t>
      </w:r>
      <w:r w:rsidR="004679F9">
        <w:t xml:space="preserve">did not contain enough </w:t>
      </w:r>
      <w:r w:rsidRPr="004679F9">
        <w:t>detail</w:t>
      </w:r>
      <w:r w:rsidRPr="009D609B">
        <w:t xml:space="preserve">, suggesting </w:t>
      </w:r>
      <w:r w:rsidRPr="004679F9">
        <w:t>difficulties</w:t>
      </w:r>
      <w:r w:rsidRPr="009D609B">
        <w:t xml:space="preserve"> with the initial </w:t>
      </w:r>
      <w:proofErr w:type="gramStart"/>
      <w:r w:rsidRPr="009D609B">
        <w:t>note-taking</w:t>
      </w:r>
      <w:proofErr w:type="gramEnd"/>
      <w:r w:rsidRPr="009D609B">
        <w:t xml:space="preserve">. </w:t>
      </w:r>
      <w:r w:rsidRPr="002D5F7A">
        <w:t xml:space="preserve">Areas </w:t>
      </w:r>
      <w:r w:rsidR="004679F9">
        <w:t xml:space="preserve">for improvement </w:t>
      </w:r>
      <w:r w:rsidRPr="009D609B">
        <w:t>when responding in Italian included key aspects of grammar, such as subject–verb agreements, sentence structures, tenses and the correct use of pronouns.</w:t>
      </w:r>
    </w:p>
    <w:p w14:paraId="39196E5C" w14:textId="2B36A0A3" w:rsidR="00940404" w:rsidRPr="009D609B" w:rsidRDefault="00940404" w:rsidP="009D609B">
      <w:pPr>
        <w:pStyle w:val="VCAAbody"/>
      </w:pPr>
      <w:r w:rsidRPr="009D609B">
        <w:t xml:space="preserve">Students are advised that it is important to attempt all questions and to allow sufficient time to complete all assigned tasks. It appeared that some students </w:t>
      </w:r>
      <w:r w:rsidR="00497036" w:rsidRPr="009D609B">
        <w:t xml:space="preserve">did not allow </w:t>
      </w:r>
      <w:r w:rsidRPr="009D609B">
        <w:t>sufficient time to complete Section 3</w:t>
      </w:r>
      <w:r w:rsidR="002D5F7A">
        <w:t xml:space="preserve">, suggesting the need for </w:t>
      </w:r>
      <w:r w:rsidRPr="002D5F7A">
        <w:t>improved time-management skills.</w:t>
      </w:r>
    </w:p>
    <w:p w14:paraId="3DA2C8EA" w14:textId="69BD4C14" w:rsidR="009D0E9E" w:rsidRPr="009D609B" w:rsidRDefault="00940404" w:rsidP="009D609B">
      <w:pPr>
        <w:pStyle w:val="VCAAbody"/>
      </w:pPr>
      <w:r w:rsidRPr="009D609B">
        <w:t xml:space="preserve">To avoid any ambiguities, it is important that students </w:t>
      </w:r>
      <w:r w:rsidR="00497036" w:rsidRPr="009D609B">
        <w:t xml:space="preserve">write carefully </w:t>
      </w:r>
      <w:r w:rsidRPr="009D609B">
        <w:t xml:space="preserve">to produce clear and legible handwritten content. </w:t>
      </w:r>
      <w:bookmarkEnd w:id="1"/>
    </w:p>
    <w:p w14:paraId="29027E3E" w14:textId="6AF3ED20" w:rsidR="00B62480" w:rsidRDefault="00024018" w:rsidP="00350651">
      <w:pPr>
        <w:pStyle w:val="VCAAHeading1"/>
      </w:pPr>
      <w:r>
        <w:t>Specific information</w:t>
      </w:r>
    </w:p>
    <w:p w14:paraId="74384518" w14:textId="1FD2F19E" w:rsidR="00580459" w:rsidRDefault="00F37B57" w:rsidP="00580459">
      <w:pPr>
        <w:pStyle w:val="VCAAbody"/>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w:t>
      </w:r>
      <w:proofErr w:type="gramStart"/>
      <w:r>
        <w:rPr>
          <w:lang w:val="en-AU"/>
        </w:rPr>
        <w:t>are not intended</w:t>
      </w:r>
      <w:proofErr w:type="gramEnd"/>
      <w:r>
        <w:rPr>
          <w:lang w:val="en-AU"/>
        </w:rPr>
        <w:t xml:space="preserve"> to be exemplary or complete responses.</w:t>
      </w:r>
    </w:p>
    <w:p w14:paraId="0E5957F4" w14:textId="77777777" w:rsidR="007E47A5" w:rsidRDefault="007E47A5" w:rsidP="00580459">
      <w:pPr>
        <w:pStyle w:val="VCAAHeading2"/>
      </w:pPr>
      <w:r w:rsidRPr="001B4604">
        <w:t>Section 1</w:t>
      </w:r>
    </w:p>
    <w:p w14:paraId="148FD84D" w14:textId="77777777" w:rsidR="007E47A5" w:rsidRDefault="007E47A5" w:rsidP="007E47A5">
      <w:pPr>
        <w:pStyle w:val="VCAAHeading3"/>
      </w:pPr>
      <w:r>
        <w:t xml:space="preserve">Part A </w:t>
      </w:r>
      <w:r w:rsidRPr="001B4604">
        <w:t>– Listening and responding</w:t>
      </w:r>
      <w:r>
        <w:t xml:space="preserve"> in English</w:t>
      </w:r>
    </w:p>
    <w:p w14:paraId="72A70422" w14:textId="23188EA6" w:rsidR="002F4050" w:rsidRPr="009D609B" w:rsidRDefault="007E47A5" w:rsidP="009D609B">
      <w:pPr>
        <w:pStyle w:val="VCAAbody"/>
      </w:pPr>
      <w:r w:rsidRPr="009D609B">
        <w:t xml:space="preserve">This </w:t>
      </w:r>
      <w:r w:rsidR="00CF7D07" w:rsidRPr="009D609B">
        <w:t xml:space="preserve">part of the examination </w:t>
      </w:r>
      <w:r w:rsidRPr="009D609B">
        <w:t>assessed students’ capacity to understand and convey general and specific aspects of texts.</w:t>
      </w:r>
      <w:r w:rsidR="00940404" w:rsidRPr="009D609B">
        <w:t xml:space="preserve"> </w:t>
      </w:r>
    </w:p>
    <w:p w14:paraId="64DC37CB" w14:textId="795EA048" w:rsidR="00940404" w:rsidRPr="009D609B" w:rsidRDefault="00D52D82" w:rsidP="009D609B">
      <w:pPr>
        <w:pStyle w:val="VCAAbody"/>
      </w:pPr>
      <w:r w:rsidRPr="009D609B">
        <w:t>H</w:t>
      </w:r>
      <w:r w:rsidR="00940404" w:rsidRPr="009D609B">
        <w:t>igh-scoring responses displayed very good comprehension of the language contained in the two texts. They also demonstrated very good note-taking skills.</w:t>
      </w:r>
    </w:p>
    <w:p w14:paraId="0CDF3C11" w14:textId="11A5A9D3" w:rsidR="00A23A03" w:rsidRPr="009D609B" w:rsidRDefault="00940404" w:rsidP="009D609B">
      <w:pPr>
        <w:pStyle w:val="VCAAbody"/>
      </w:pPr>
      <w:r w:rsidRPr="009D609B">
        <w:t xml:space="preserve">It is most important that students make good use of the space provided for </w:t>
      </w:r>
      <w:proofErr w:type="gramStart"/>
      <w:r w:rsidRPr="009D609B">
        <w:t>note-taking</w:t>
      </w:r>
      <w:proofErr w:type="gramEnd"/>
      <w:r w:rsidRPr="009D609B">
        <w:t xml:space="preserve"> but should also be reminded that answers written in the note-taking space will not be awarded marks. </w:t>
      </w:r>
    </w:p>
    <w:p w14:paraId="1B70C2E5" w14:textId="77777777" w:rsidR="00A23A03" w:rsidRDefault="00A23A03">
      <w:pPr>
        <w:rPr>
          <w:rFonts w:ascii="Arial" w:hAnsi="Arial" w:cs="Arial"/>
          <w:color w:val="000000" w:themeColor="text1"/>
          <w:sz w:val="20"/>
        </w:rPr>
      </w:pPr>
      <w:r>
        <w:br w:type="page"/>
      </w:r>
    </w:p>
    <w:p w14:paraId="62F0FEFB" w14:textId="3DFB9762" w:rsidR="000C547B" w:rsidRPr="000C547B" w:rsidRDefault="007E47A5" w:rsidP="00A23A03">
      <w:pPr>
        <w:pStyle w:val="VCAAHeading4"/>
      </w:pPr>
      <w:r w:rsidRPr="007E47A5">
        <w:lastRenderedPageBreak/>
        <w:t>Question 1</w:t>
      </w:r>
      <w:r w:rsidR="00904059">
        <w:t>a</w:t>
      </w:r>
      <w:r w:rsidR="0073311C">
        <w:t>.</w:t>
      </w:r>
    </w:p>
    <w:tbl>
      <w:tblPr>
        <w:tblStyle w:val="VCAATableClosed"/>
        <w:tblW w:w="7218" w:type="dxa"/>
        <w:tblLook w:val="04A0" w:firstRow="1" w:lastRow="0" w:firstColumn="1" w:lastColumn="0" w:noHBand="0" w:noVBand="1"/>
      </w:tblPr>
      <w:tblGrid>
        <w:gridCol w:w="3596"/>
        <w:gridCol w:w="3622"/>
      </w:tblGrid>
      <w:tr w:rsidR="00904059" w:rsidRPr="003212BB" w14:paraId="0AD2CDBD" w14:textId="77777777" w:rsidTr="00470BD4">
        <w:trPr>
          <w:cnfStyle w:val="100000000000" w:firstRow="1" w:lastRow="0" w:firstColumn="0" w:lastColumn="0" w:oddVBand="0" w:evenVBand="0" w:oddHBand="0" w:evenHBand="0" w:firstRowFirstColumn="0" w:firstRowLastColumn="0" w:lastRowFirstColumn="0" w:lastRowLastColumn="0"/>
          <w:trHeight w:val="482"/>
        </w:trPr>
        <w:tc>
          <w:tcPr>
            <w:tcW w:w="3596" w:type="dxa"/>
          </w:tcPr>
          <w:p w14:paraId="23083AD8" w14:textId="77777777" w:rsidR="00904059" w:rsidRPr="003212BB" w:rsidRDefault="00904059" w:rsidP="00CA014F">
            <w:pPr>
              <w:pStyle w:val="VCAAtablecondensedheading"/>
            </w:pPr>
            <w:r w:rsidRPr="003212BB">
              <w:t>Destination</w:t>
            </w:r>
          </w:p>
        </w:tc>
        <w:tc>
          <w:tcPr>
            <w:tcW w:w="3622" w:type="dxa"/>
          </w:tcPr>
          <w:p w14:paraId="0DC6485D" w14:textId="77777777" w:rsidR="00904059" w:rsidRPr="003212BB" w:rsidRDefault="00904059" w:rsidP="00CA014F">
            <w:pPr>
              <w:pStyle w:val="VCAAtablecondensedheading"/>
            </w:pPr>
            <w:r w:rsidRPr="003212BB">
              <w:t>Means of transportation</w:t>
            </w:r>
          </w:p>
        </w:tc>
      </w:tr>
      <w:tr w:rsidR="00904059" w:rsidRPr="00D52D82" w14:paraId="5B0B16F6" w14:textId="77777777" w:rsidTr="00470BD4">
        <w:trPr>
          <w:trHeight w:val="455"/>
        </w:trPr>
        <w:tc>
          <w:tcPr>
            <w:tcW w:w="3596" w:type="dxa"/>
          </w:tcPr>
          <w:p w14:paraId="72CFF892" w14:textId="77777777" w:rsidR="00904059" w:rsidRPr="00D52D82" w:rsidRDefault="00904059" w:rsidP="00CA014F">
            <w:pPr>
              <w:pStyle w:val="VCAAtablecondensed"/>
            </w:pPr>
            <w:r w:rsidRPr="00D52D82">
              <w:t xml:space="preserve">Naples </w:t>
            </w:r>
          </w:p>
        </w:tc>
        <w:tc>
          <w:tcPr>
            <w:tcW w:w="3622" w:type="dxa"/>
          </w:tcPr>
          <w:p w14:paraId="2F7FF5F2" w14:textId="303BC73D" w:rsidR="00904059" w:rsidRPr="00D52D82" w:rsidRDefault="00904059" w:rsidP="00CA014F">
            <w:pPr>
              <w:pStyle w:val="VCAAtablecondensed"/>
            </w:pPr>
            <w:r w:rsidRPr="00D52D82">
              <w:t>Plane/flight</w:t>
            </w:r>
          </w:p>
        </w:tc>
      </w:tr>
      <w:tr w:rsidR="00904059" w:rsidRPr="00D52D82" w14:paraId="5B7E0848" w14:textId="77777777" w:rsidTr="00470BD4">
        <w:trPr>
          <w:trHeight w:val="482"/>
        </w:trPr>
        <w:tc>
          <w:tcPr>
            <w:tcW w:w="3596" w:type="dxa"/>
          </w:tcPr>
          <w:p w14:paraId="537CB13C" w14:textId="77777777" w:rsidR="00904059" w:rsidRPr="00D52D82" w:rsidRDefault="00904059" w:rsidP="00CA014F">
            <w:pPr>
              <w:pStyle w:val="VCAAtablecondensed"/>
            </w:pPr>
            <w:r w:rsidRPr="00D52D82">
              <w:t>Alberobello</w:t>
            </w:r>
          </w:p>
        </w:tc>
        <w:tc>
          <w:tcPr>
            <w:tcW w:w="3622" w:type="dxa"/>
          </w:tcPr>
          <w:p w14:paraId="71A82AC7" w14:textId="77777777" w:rsidR="00904059" w:rsidRPr="00D52D82" w:rsidRDefault="00904059" w:rsidP="00CA014F">
            <w:pPr>
              <w:pStyle w:val="VCAAtablecondensed"/>
            </w:pPr>
            <w:r w:rsidRPr="00D52D82">
              <w:t>Car</w:t>
            </w:r>
          </w:p>
        </w:tc>
      </w:tr>
      <w:tr w:rsidR="00904059" w:rsidRPr="00D52D82" w14:paraId="5EBCC907" w14:textId="77777777" w:rsidTr="00470BD4">
        <w:trPr>
          <w:trHeight w:val="455"/>
        </w:trPr>
        <w:tc>
          <w:tcPr>
            <w:tcW w:w="3596" w:type="dxa"/>
          </w:tcPr>
          <w:p w14:paraId="0D1092E4" w14:textId="77777777" w:rsidR="00904059" w:rsidRPr="00D52D82" w:rsidRDefault="00904059" w:rsidP="00CA014F">
            <w:pPr>
              <w:pStyle w:val="VCAAtablecondensed"/>
            </w:pPr>
            <w:r w:rsidRPr="00D52D82">
              <w:t>Rome</w:t>
            </w:r>
          </w:p>
        </w:tc>
        <w:tc>
          <w:tcPr>
            <w:tcW w:w="3622" w:type="dxa"/>
          </w:tcPr>
          <w:p w14:paraId="4FDFFB69" w14:textId="77777777" w:rsidR="00904059" w:rsidRPr="00D52D82" w:rsidRDefault="00904059" w:rsidP="00CA014F">
            <w:pPr>
              <w:pStyle w:val="VCAAtablecondensed"/>
            </w:pPr>
            <w:r w:rsidRPr="00D52D82">
              <w:t>Train</w:t>
            </w:r>
          </w:p>
        </w:tc>
      </w:tr>
      <w:tr w:rsidR="00904059" w:rsidRPr="00D52D82" w14:paraId="078EDF7A" w14:textId="77777777" w:rsidTr="00470BD4">
        <w:trPr>
          <w:trHeight w:val="482"/>
        </w:trPr>
        <w:tc>
          <w:tcPr>
            <w:tcW w:w="3596" w:type="dxa"/>
          </w:tcPr>
          <w:p w14:paraId="0B79023D" w14:textId="77777777" w:rsidR="00904059" w:rsidRPr="00D52D82" w:rsidRDefault="00904059" w:rsidP="00CA014F">
            <w:pPr>
              <w:pStyle w:val="VCAAtablecondensed"/>
            </w:pPr>
            <w:r w:rsidRPr="00D52D82">
              <w:t xml:space="preserve">Florence </w:t>
            </w:r>
          </w:p>
        </w:tc>
        <w:tc>
          <w:tcPr>
            <w:tcW w:w="3622" w:type="dxa"/>
          </w:tcPr>
          <w:p w14:paraId="3C5798D4" w14:textId="77777777" w:rsidR="00904059" w:rsidRPr="00D52D82" w:rsidRDefault="00904059" w:rsidP="00CA014F">
            <w:pPr>
              <w:pStyle w:val="VCAAtablecondensed"/>
            </w:pPr>
            <w:r w:rsidRPr="00D52D82">
              <w:t>Coach/bus</w:t>
            </w:r>
          </w:p>
        </w:tc>
      </w:tr>
    </w:tbl>
    <w:p w14:paraId="345121BD" w14:textId="4CFDA1CB" w:rsidR="00904059" w:rsidRDefault="00904059" w:rsidP="0073311C">
      <w:pPr>
        <w:pStyle w:val="VCAAHeading4"/>
      </w:pPr>
      <w:r w:rsidRPr="0073311C">
        <w:t>Question 1b</w:t>
      </w:r>
      <w:r w:rsidR="004450B1">
        <w:t>.</w:t>
      </w:r>
    </w:p>
    <w:p w14:paraId="2BABD91A" w14:textId="3DFAA315" w:rsidR="004E1A17" w:rsidRPr="004E1A17" w:rsidRDefault="004E1A17" w:rsidP="00CA014F">
      <w:pPr>
        <w:pStyle w:val="VCAAbody"/>
      </w:pPr>
      <w:r w:rsidRPr="004E1A17">
        <w:t xml:space="preserve">The shape, construction material and traditional users of the </w:t>
      </w:r>
      <w:r w:rsidRPr="00CA014F">
        <w:rPr>
          <w:rStyle w:val="VCAAitalics"/>
        </w:rPr>
        <w:t>trulli</w:t>
      </w:r>
      <w:r w:rsidRPr="004E1A17">
        <w:t xml:space="preserve"> are:</w:t>
      </w:r>
    </w:p>
    <w:p w14:paraId="0A270AE9" w14:textId="2DCC79C0" w:rsidR="00904059" w:rsidRPr="003212BB" w:rsidRDefault="00366AFC" w:rsidP="00D52D82">
      <w:pPr>
        <w:pStyle w:val="VCAAbullet"/>
      </w:pPr>
      <w:r>
        <w:t>c</w:t>
      </w:r>
      <w:r w:rsidR="00904059" w:rsidRPr="003212BB">
        <w:t>one</w:t>
      </w:r>
      <w:r>
        <w:t>-</w:t>
      </w:r>
      <w:r w:rsidR="00904059" w:rsidRPr="003212BB">
        <w:t>shaped roof</w:t>
      </w:r>
    </w:p>
    <w:p w14:paraId="16DA3A47" w14:textId="1CE7400A" w:rsidR="00904059" w:rsidRPr="003212BB" w:rsidRDefault="00354FDE" w:rsidP="00D52D82">
      <w:pPr>
        <w:pStyle w:val="VCAAbullet"/>
      </w:pPr>
      <w:r>
        <w:t>w</w:t>
      </w:r>
      <w:r w:rsidR="00904059" w:rsidRPr="003212BB">
        <w:t>hite stone</w:t>
      </w:r>
    </w:p>
    <w:p w14:paraId="49BCCE47" w14:textId="5907018D" w:rsidR="00904059" w:rsidRPr="003212BB" w:rsidRDefault="00904059" w:rsidP="00D52D82">
      <w:pPr>
        <w:pStyle w:val="VCAAbullet"/>
      </w:pPr>
      <w:r w:rsidRPr="003212BB">
        <w:t>farmers</w:t>
      </w:r>
      <w:r w:rsidR="00354FDE">
        <w:t>.</w:t>
      </w:r>
    </w:p>
    <w:p w14:paraId="47881B3A" w14:textId="7E2B478A" w:rsidR="00904059" w:rsidRDefault="00904059" w:rsidP="00904059">
      <w:pPr>
        <w:pStyle w:val="VCAAHeading4"/>
      </w:pPr>
      <w:r w:rsidRPr="007E47A5">
        <w:t>Question 1</w:t>
      </w:r>
      <w:r>
        <w:t>c</w:t>
      </w:r>
      <w:r w:rsidR="004450B1">
        <w:t>.</w:t>
      </w:r>
    </w:p>
    <w:p w14:paraId="3C5D0CFF" w14:textId="31DD4D1B" w:rsidR="00904059" w:rsidRPr="003212BB" w:rsidRDefault="00904059" w:rsidP="00470BD4">
      <w:pPr>
        <w:pStyle w:val="VCAAbody"/>
      </w:pPr>
      <w:r w:rsidRPr="006C23C0">
        <w:t xml:space="preserve">The passenger prefers </w:t>
      </w:r>
      <w:r w:rsidR="006C23C0">
        <w:t xml:space="preserve">to pay by </w:t>
      </w:r>
      <w:r w:rsidRPr="006C23C0">
        <w:t xml:space="preserve">card </w:t>
      </w:r>
      <w:r w:rsidR="00354FDE" w:rsidRPr="006C23C0">
        <w:t>because (any two of the following)</w:t>
      </w:r>
      <w:r w:rsidR="00580459">
        <w:t>:</w:t>
      </w:r>
    </w:p>
    <w:p w14:paraId="1BB9F8B6" w14:textId="11E3E5D8" w:rsidR="00904059" w:rsidRPr="003212BB" w:rsidRDefault="00354FDE" w:rsidP="00D52D82">
      <w:pPr>
        <w:pStyle w:val="VCAAbullet"/>
      </w:pPr>
      <w:r>
        <w:t>a c</w:t>
      </w:r>
      <w:r w:rsidR="00904059" w:rsidRPr="003212BB">
        <w:t>ard is more convenient</w:t>
      </w:r>
    </w:p>
    <w:p w14:paraId="48871AF5" w14:textId="7CD35AC1" w:rsidR="00904059" w:rsidRPr="003212BB" w:rsidRDefault="00354FDE" w:rsidP="00D52D82">
      <w:pPr>
        <w:pStyle w:val="VCAAbullet"/>
      </w:pPr>
      <w:r>
        <w:t>n</w:t>
      </w:r>
      <w:r w:rsidR="00904059" w:rsidRPr="003212BB">
        <w:t>o</w:t>
      </w:r>
      <w:r w:rsidR="00366AFC">
        <w:t>-</w:t>
      </w:r>
      <w:r w:rsidR="00904059" w:rsidRPr="003212BB">
        <w:t xml:space="preserve">one uses cash anymore </w:t>
      </w:r>
    </w:p>
    <w:p w14:paraId="3F676FCC" w14:textId="1F4577A3" w:rsidR="00904059" w:rsidRPr="003212BB" w:rsidRDefault="00354FDE" w:rsidP="00D52D82">
      <w:pPr>
        <w:pStyle w:val="VCAAbullet"/>
      </w:pPr>
      <w:r>
        <w:t>u</w:t>
      </w:r>
      <w:r w:rsidR="00904059" w:rsidRPr="003212BB">
        <w:t xml:space="preserve">sing </w:t>
      </w:r>
      <w:r>
        <w:t xml:space="preserve">a </w:t>
      </w:r>
      <w:r w:rsidR="00904059" w:rsidRPr="003212BB">
        <w:t>card provides discount on flights</w:t>
      </w:r>
      <w:r w:rsidR="000C3E19" w:rsidRPr="003212BB">
        <w:t>.</w:t>
      </w:r>
      <w:r w:rsidR="00904059" w:rsidRPr="003212BB">
        <w:t xml:space="preserve"> </w:t>
      </w:r>
    </w:p>
    <w:p w14:paraId="79444A3B" w14:textId="0D350403" w:rsidR="007E47A5" w:rsidRDefault="007E47A5" w:rsidP="007E47A5">
      <w:pPr>
        <w:pStyle w:val="VCAAHeading3"/>
      </w:pPr>
      <w:r>
        <w:t xml:space="preserve">Part B </w:t>
      </w:r>
      <w:r w:rsidRPr="001B4604">
        <w:t>– Listening and responding</w:t>
      </w:r>
      <w:r>
        <w:t xml:space="preserve"> in </w:t>
      </w:r>
      <w:r w:rsidR="000C3E19">
        <w:t>Italian</w:t>
      </w:r>
    </w:p>
    <w:p w14:paraId="5CC5EEE8" w14:textId="77777777" w:rsidR="00D4601E" w:rsidRDefault="007E47A5" w:rsidP="007E47A5">
      <w:pPr>
        <w:pStyle w:val="VCAAbody"/>
      </w:pPr>
      <w:r>
        <w:t>In this part of the examination</w:t>
      </w:r>
      <w:r w:rsidR="00D4601E">
        <w:t>,</w:t>
      </w:r>
      <w:r>
        <w:t xml:space="preserve"> students were assessed on their understanding of the listening text and their ability to accurately convey appropriate information from the text in </w:t>
      </w:r>
      <w:r w:rsidR="000C3E19">
        <w:t>Italian.</w:t>
      </w:r>
      <w:r>
        <w:t xml:space="preserve"> </w:t>
      </w:r>
    </w:p>
    <w:p w14:paraId="1E1001A3" w14:textId="09AD69F1" w:rsidR="008641A1" w:rsidRDefault="007E47A5" w:rsidP="007E47A5">
      <w:pPr>
        <w:pStyle w:val="VCAAbody"/>
      </w:pPr>
      <w:r>
        <w:t xml:space="preserve">The information presented in the response needed to be relevant to the question. Students were not awarded separate marks for content and language. Responses that included the relevant information and were expressed clearly in </w:t>
      </w:r>
      <w:r w:rsidR="000C3E19">
        <w:t>Italian</w:t>
      </w:r>
      <w:r>
        <w:t xml:space="preserve"> were awarded full marks.</w:t>
      </w:r>
    </w:p>
    <w:p w14:paraId="08147A74" w14:textId="491F1C42" w:rsidR="00D4601E" w:rsidRDefault="007E47A5" w:rsidP="00D4601E">
      <w:pPr>
        <w:pStyle w:val="VCAAHeading4"/>
      </w:pPr>
      <w:r w:rsidRPr="007E47A5">
        <w:t>Question 2</w:t>
      </w:r>
      <w:r w:rsidR="008A5706">
        <w:t>a</w:t>
      </w:r>
      <w:r w:rsidR="00205DD3">
        <w:t>.</w:t>
      </w:r>
    </w:p>
    <w:p w14:paraId="13C0F2E5" w14:textId="5DEA82BC" w:rsidR="004E1A17" w:rsidRPr="009D609B" w:rsidRDefault="004E1A17" w:rsidP="00CA014F">
      <w:pPr>
        <w:pStyle w:val="VCAAbody"/>
      </w:pPr>
      <w:r w:rsidRPr="00CA014F">
        <w:rPr>
          <w:rStyle w:val="cf01"/>
          <w:rFonts w:ascii="Arial" w:hAnsi="Arial" w:cs="Arial"/>
          <w:sz w:val="20"/>
          <w:szCs w:val="22"/>
        </w:rPr>
        <w:t xml:space="preserve">Cristina Sammini’s achievements and </w:t>
      </w:r>
      <w:proofErr w:type="gramStart"/>
      <w:r w:rsidRPr="00CA014F">
        <w:rPr>
          <w:rStyle w:val="cf01"/>
          <w:rFonts w:ascii="Arial" w:hAnsi="Arial" w:cs="Arial"/>
          <w:sz w:val="20"/>
          <w:szCs w:val="22"/>
        </w:rPr>
        <w:t>plans for the future</w:t>
      </w:r>
      <w:proofErr w:type="gramEnd"/>
      <w:r w:rsidRPr="00CA014F">
        <w:rPr>
          <w:rStyle w:val="cf01"/>
          <w:rFonts w:ascii="Arial" w:hAnsi="Arial" w:cs="Arial"/>
          <w:sz w:val="20"/>
          <w:szCs w:val="22"/>
        </w:rPr>
        <w:t xml:space="preserve"> are:</w:t>
      </w:r>
    </w:p>
    <w:p w14:paraId="40B5541F" w14:textId="418A44DB" w:rsidR="00C01CDA" w:rsidRPr="003212BB" w:rsidRDefault="00C01CDA" w:rsidP="00D52D82">
      <w:pPr>
        <w:pStyle w:val="VCAAbullet"/>
      </w:pPr>
      <w:r w:rsidRPr="00470BD4">
        <w:rPr>
          <w:rStyle w:val="VCAAitalics"/>
        </w:rPr>
        <w:t xml:space="preserve">È stata la prima scienziata </w:t>
      </w:r>
      <w:proofErr w:type="spellStart"/>
      <w:r w:rsidRPr="00470BD4">
        <w:rPr>
          <w:rStyle w:val="VCAAitalics"/>
        </w:rPr>
        <w:t>italiana</w:t>
      </w:r>
      <w:proofErr w:type="spellEnd"/>
      <w:r w:rsidRPr="00470BD4">
        <w:rPr>
          <w:rStyle w:val="VCAAitalics"/>
        </w:rPr>
        <w:t xml:space="preserve"> ad aver </w:t>
      </w:r>
      <w:proofErr w:type="spellStart"/>
      <w:r w:rsidRPr="00470BD4">
        <w:rPr>
          <w:rStyle w:val="VCAAitalics"/>
        </w:rPr>
        <w:t>creato</w:t>
      </w:r>
      <w:proofErr w:type="spellEnd"/>
      <w:r w:rsidRPr="00470BD4">
        <w:rPr>
          <w:rStyle w:val="VCAAitalics"/>
        </w:rPr>
        <w:t xml:space="preserve"> un buco </w:t>
      </w:r>
      <w:proofErr w:type="spellStart"/>
      <w:r w:rsidRPr="00470BD4">
        <w:rPr>
          <w:rStyle w:val="VCAAitalics"/>
        </w:rPr>
        <w:t>nero</w:t>
      </w:r>
      <w:proofErr w:type="spellEnd"/>
      <w:r w:rsidR="00D4601E">
        <w:t xml:space="preserve"> </w:t>
      </w:r>
      <w:r w:rsidRPr="003212BB">
        <w:t>(She was the first Italian scientist to create a black hole)</w:t>
      </w:r>
    </w:p>
    <w:p w14:paraId="0768F64B" w14:textId="06742DC4" w:rsidR="00C01CDA" w:rsidRPr="003212BB" w:rsidRDefault="00C01CDA" w:rsidP="00D52D82">
      <w:pPr>
        <w:pStyle w:val="VCAAbullet"/>
      </w:pPr>
      <w:r w:rsidRPr="0073311C">
        <w:rPr>
          <w:rStyle w:val="VCAAitalics"/>
        </w:rPr>
        <w:t xml:space="preserve">Ha </w:t>
      </w:r>
      <w:proofErr w:type="spellStart"/>
      <w:r w:rsidRPr="0073311C">
        <w:rPr>
          <w:rStyle w:val="VCAAitalics"/>
        </w:rPr>
        <w:t>tre</w:t>
      </w:r>
      <w:proofErr w:type="spellEnd"/>
      <w:r w:rsidRPr="0073311C">
        <w:rPr>
          <w:rStyle w:val="VCAAitalics"/>
        </w:rPr>
        <w:t xml:space="preserve"> </w:t>
      </w:r>
      <w:proofErr w:type="spellStart"/>
      <w:r w:rsidRPr="0073311C">
        <w:rPr>
          <w:rStyle w:val="VCAAitalics"/>
        </w:rPr>
        <w:t>lauree</w:t>
      </w:r>
      <w:proofErr w:type="spellEnd"/>
      <w:r w:rsidRPr="0073311C">
        <w:rPr>
          <w:rStyle w:val="VCAAitalics"/>
        </w:rPr>
        <w:t xml:space="preserve"> </w:t>
      </w:r>
      <w:r w:rsidRPr="003212BB">
        <w:t>(She has three degrees)</w:t>
      </w:r>
    </w:p>
    <w:p w14:paraId="60BD443B" w14:textId="2357AF31" w:rsidR="00C01CDA" w:rsidRPr="003212BB" w:rsidRDefault="00C01CDA" w:rsidP="00D52D82">
      <w:pPr>
        <w:pStyle w:val="VCAAbullet"/>
      </w:pPr>
      <w:proofErr w:type="spellStart"/>
      <w:r w:rsidRPr="0073311C">
        <w:rPr>
          <w:rStyle w:val="VCAAitalics"/>
        </w:rPr>
        <w:t>Lavora</w:t>
      </w:r>
      <w:proofErr w:type="spellEnd"/>
      <w:r w:rsidRPr="0073311C">
        <w:rPr>
          <w:rStyle w:val="VCAAitalics"/>
        </w:rPr>
        <w:t xml:space="preserve"> al Centro </w:t>
      </w:r>
      <w:proofErr w:type="spellStart"/>
      <w:r w:rsidRPr="0073311C">
        <w:rPr>
          <w:rStyle w:val="VCAAitalics"/>
        </w:rPr>
        <w:t>Ricerca</w:t>
      </w:r>
      <w:proofErr w:type="spellEnd"/>
      <w:r w:rsidRPr="0073311C">
        <w:rPr>
          <w:rStyle w:val="VCAAitalics"/>
        </w:rPr>
        <w:t xml:space="preserve"> </w:t>
      </w:r>
      <w:proofErr w:type="spellStart"/>
      <w:r w:rsidRPr="0073311C">
        <w:rPr>
          <w:rStyle w:val="VCAAitalics"/>
        </w:rPr>
        <w:t>Nucleare</w:t>
      </w:r>
      <w:proofErr w:type="spellEnd"/>
      <w:r w:rsidR="00D4601E">
        <w:rPr>
          <w:rStyle w:val="VCAAitalics"/>
        </w:rPr>
        <w:t xml:space="preserve"> </w:t>
      </w:r>
      <w:r w:rsidRPr="003212BB">
        <w:rPr>
          <w:lang w:val="it-IT"/>
        </w:rPr>
        <w:t>(</w:t>
      </w:r>
      <w:r w:rsidRPr="003212BB">
        <w:t>She works at the Nuclear Research Centre)</w:t>
      </w:r>
    </w:p>
    <w:p w14:paraId="57EF72FC" w14:textId="7CA76670" w:rsidR="00C01CDA" w:rsidRPr="003212BB" w:rsidRDefault="00C01CDA" w:rsidP="00D52D82">
      <w:pPr>
        <w:pStyle w:val="VCAAbullet"/>
      </w:pPr>
      <w:r w:rsidRPr="0073311C">
        <w:rPr>
          <w:rStyle w:val="VCAAitalics"/>
        </w:rPr>
        <w:t xml:space="preserve">Sta </w:t>
      </w:r>
      <w:proofErr w:type="spellStart"/>
      <w:r w:rsidRPr="0073311C">
        <w:rPr>
          <w:rStyle w:val="VCAAitalics"/>
        </w:rPr>
        <w:t>organizzando</w:t>
      </w:r>
      <w:proofErr w:type="spellEnd"/>
      <w:r w:rsidRPr="0073311C">
        <w:rPr>
          <w:rStyle w:val="VCAAitalics"/>
        </w:rPr>
        <w:t xml:space="preserve"> </w:t>
      </w:r>
      <w:proofErr w:type="spellStart"/>
      <w:r w:rsidRPr="0073311C">
        <w:rPr>
          <w:rStyle w:val="VCAAitalics"/>
        </w:rPr>
        <w:t>una</w:t>
      </w:r>
      <w:proofErr w:type="spellEnd"/>
      <w:r w:rsidRPr="0073311C">
        <w:rPr>
          <w:rStyle w:val="VCAAitalics"/>
        </w:rPr>
        <w:t xml:space="preserve"> </w:t>
      </w:r>
      <w:proofErr w:type="spellStart"/>
      <w:r w:rsidRPr="0073311C">
        <w:rPr>
          <w:rStyle w:val="VCAAitalics"/>
        </w:rPr>
        <w:t>conferenza</w:t>
      </w:r>
      <w:proofErr w:type="spellEnd"/>
      <w:r w:rsidRPr="0073311C">
        <w:rPr>
          <w:rStyle w:val="VCAAitalics"/>
        </w:rPr>
        <w:t xml:space="preserve"> per </w:t>
      </w:r>
      <w:proofErr w:type="spellStart"/>
      <w:r w:rsidRPr="0073311C">
        <w:rPr>
          <w:rStyle w:val="VCAAitalics"/>
        </w:rPr>
        <w:t>promuovere</w:t>
      </w:r>
      <w:proofErr w:type="spellEnd"/>
      <w:r w:rsidRPr="0073311C">
        <w:rPr>
          <w:rStyle w:val="VCAAitalics"/>
        </w:rPr>
        <w:t xml:space="preserve"> il </w:t>
      </w:r>
      <w:proofErr w:type="spellStart"/>
      <w:r w:rsidRPr="0073311C">
        <w:rPr>
          <w:rStyle w:val="VCAAitalics"/>
        </w:rPr>
        <w:t>dialogo</w:t>
      </w:r>
      <w:proofErr w:type="spellEnd"/>
      <w:r w:rsidRPr="0073311C">
        <w:rPr>
          <w:rStyle w:val="VCAAitalics"/>
        </w:rPr>
        <w:t xml:space="preserve"> </w:t>
      </w:r>
      <w:proofErr w:type="spellStart"/>
      <w:r w:rsidRPr="0073311C">
        <w:rPr>
          <w:rStyle w:val="VCAAitalics"/>
        </w:rPr>
        <w:t>interdisciplinare</w:t>
      </w:r>
      <w:proofErr w:type="spellEnd"/>
      <w:r w:rsidRPr="0073311C">
        <w:rPr>
          <w:rStyle w:val="VCAAitalics"/>
        </w:rPr>
        <w:t xml:space="preserve"> </w:t>
      </w:r>
      <w:proofErr w:type="spellStart"/>
      <w:r w:rsidRPr="0073311C">
        <w:rPr>
          <w:rStyle w:val="VCAAitalics"/>
        </w:rPr>
        <w:t>tra</w:t>
      </w:r>
      <w:proofErr w:type="spellEnd"/>
      <w:r w:rsidRPr="0073311C">
        <w:rPr>
          <w:rStyle w:val="VCAAitalics"/>
        </w:rPr>
        <w:t xml:space="preserve"> </w:t>
      </w:r>
      <w:proofErr w:type="spellStart"/>
      <w:r w:rsidRPr="0073311C">
        <w:rPr>
          <w:rStyle w:val="VCAAitalics"/>
        </w:rPr>
        <w:t>materie</w:t>
      </w:r>
      <w:proofErr w:type="spellEnd"/>
      <w:r w:rsidRPr="0073311C">
        <w:rPr>
          <w:rStyle w:val="VCAAitalics"/>
        </w:rPr>
        <w:t xml:space="preserve"> </w:t>
      </w:r>
      <w:proofErr w:type="spellStart"/>
      <w:r w:rsidRPr="0073311C">
        <w:rPr>
          <w:rStyle w:val="VCAAitalics"/>
        </w:rPr>
        <w:t>umanistiche</w:t>
      </w:r>
      <w:proofErr w:type="spellEnd"/>
      <w:r w:rsidRPr="0073311C">
        <w:rPr>
          <w:rStyle w:val="VCAAitalics"/>
        </w:rPr>
        <w:t xml:space="preserve"> e </w:t>
      </w:r>
      <w:proofErr w:type="spellStart"/>
      <w:r w:rsidRPr="0073311C">
        <w:rPr>
          <w:rStyle w:val="VCAAitalics"/>
        </w:rPr>
        <w:t>scientifiche</w:t>
      </w:r>
      <w:proofErr w:type="spellEnd"/>
      <w:r w:rsidRPr="003212BB">
        <w:t xml:space="preserve"> (She is organi</w:t>
      </w:r>
      <w:r w:rsidR="00205DD3">
        <w:t>s</w:t>
      </w:r>
      <w:r w:rsidRPr="003212BB">
        <w:t>ing a conference to promote interdisciplinary dialogue between humanities and science)</w:t>
      </w:r>
    </w:p>
    <w:p w14:paraId="7B0DCE69" w14:textId="5742326A" w:rsidR="00A23A03" w:rsidRDefault="00C01CDA" w:rsidP="00D52D82">
      <w:pPr>
        <w:pStyle w:val="VCAAbullet"/>
      </w:pPr>
      <w:proofErr w:type="spellStart"/>
      <w:r w:rsidRPr="00CA014F">
        <w:rPr>
          <w:rStyle w:val="VCAAitalics"/>
          <w:lang w:val="en-AU"/>
        </w:rPr>
        <w:t>Condurrà</w:t>
      </w:r>
      <w:proofErr w:type="spellEnd"/>
      <w:r w:rsidRPr="00CA014F">
        <w:rPr>
          <w:rStyle w:val="VCAAitalics"/>
          <w:lang w:val="en-AU"/>
        </w:rPr>
        <w:t xml:space="preserve"> un </w:t>
      </w:r>
      <w:proofErr w:type="spellStart"/>
      <w:r w:rsidRPr="00CA014F">
        <w:rPr>
          <w:rStyle w:val="VCAAitalics"/>
          <w:lang w:val="en-AU"/>
        </w:rPr>
        <w:t>programma</w:t>
      </w:r>
      <w:proofErr w:type="spellEnd"/>
      <w:r w:rsidRPr="00CA014F">
        <w:rPr>
          <w:rStyle w:val="VCAAitalics"/>
          <w:lang w:val="en-AU"/>
        </w:rPr>
        <w:t xml:space="preserve"> </w:t>
      </w:r>
      <w:proofErr w:type="spellStart"/>
      <w:r w:rsidRPr="00CA014F">
        <w:rPr>
          <w:rStyle w:val="VCAAitalics"/>
          <w:lang w:val="en-AU"/>
        </w:rPr>
        <w:t>scientifico</w:t>
      </w:r>
      <w:proofErr w:type="spellEnd"/>
      <w:r w:rsidRPr="00CA014F">
        <w:rPr>
          <w:rStyle w:val="VCAAitalics"/>
          <w:lang w:val="en-AU"/>
        </w:rPr>
        <w:t xml:space="preserve"> / </w:t>
      </w:r>
      <w:proofErr w:type="spellStart"/>
      <w:r w:rsidRPr="00CA014F">
        <w:rPr>
          <w:rStyle w:val="VCAAitalics"/>
          <w:lang w:val="en-AU"/>
        </w:rPr>
        <w:t>programma</w:t>
      </w:r>
      <w:proofErr w:type="spellEnd"/>
      <w:r w:rsidRPr="00CA014F">
        <w:rPr>
          <w:rStyle w:val="VCAAitalics"/>
          <w:lang w:val="en-AU"/>
        </w:rPr>
        <w:t xml:space="preserve"> per bambini /</w:t>
      </w:r>
      <w:r w:rsidR="00205DD3" w:rsidRPr="00CA014F">
        <w:rPr>
          <w:rStyle w:val="VCAAitalics"/>
          <w:lang w:val="en-AU"/>
        </w:rPr>
        <w:t xml:space="preserve"> </w:t>
      </w:r>
      <w:r w:rsidRPr="00CA014F">
        <w:rPr>
          <w:rStyle w:val="VCAAitalics"/>
          <w:lang w:val="en-AU"/>
        </w:rPr>
        <w:t xml:space="preserve">un </w:t>
      </w:r>
      <w:proofErr w:type="spellStart"/>
      <w:r w:rsidRPr="00CA014F">
        <w:rPr>
          <w:rStyle w:val="VCAAitalics"/>
          <w:lang w:val="en-AU"/>
        </w:rPr>
        <w:t>programma</w:t>
      </w:r>
      <w:proofErr w:type="spellEnd"/>
      <w:r w:rsidRPr="00CA014F">
        <w:rPr>
          <w:rStyle w:val="VCAAitalics"/>
          <w:lang w:val="en-AU"/>
        </w:rPr>
        <w:t xml:space="preserve"> simile a </w:t>
      </w:r>
      <w:proofErr w:type="spellStart"/>
      <w:r w:rsidRPr="00CA014F">
        <w:rPr>
          <w:rStyle w:val="VCAAitalics"/>
          <w:lang w:val="en-AU"/>
        </w:rPr>
        <w:t>Scienze</w:t>
      </w:r>
      <w:proofErr w:type="spellEnd"/>
      <w:r w:rsidRPr="00CA014F">
        <w:rPr>
          <w:rStyle w:val="VCAAitalics"/>
          <w:lang w:val="en-AU"/>
        </w:rPr>
        <w:t xml:space="preserve"> per </w:t>
      </w:r>
      <w:proofErr w:type="spellStart"/>
      <w:r w:rsidRPr="00CA014F">
        <w:rPr>
          <w:rStyle w:val="VCAAitalics"/>
          <w:lang w:val="en-AU"/>
        </w:rPr>
        <w:t>noi</w:t>
      </w:r>
      <w:proofErr w:type="spellEnd"/>
      <w:r w:rsidR="00D4601E" w:rsidRPr="00CA014F">
        <w:rPr>
          <w:lang w:val="en-AU"/>
        </w:rPr>
        <w:t xml:space="preserve"> </w:t>
      </w:r>
      <w:r w:rsidRPr="003212BB">
        <w:t xml:space="preserve">(She will host a science program / program for children / similar to </w:t>
      </w:r>
      <w:r w:rsidRPr="00CA014F">
        <w:rPr>
          <w:rStyle w:val="VCAAitalics"/>
        </w:rPr>
        <w:t xml:space="preserve">Science </w:t>
      </w:r>
      <w:proofErr w:type="gramStart"/>
      <w:r w:rsidR="004E1A17">
        <w:rPr>
          <w:rStyle w:val="VCAAitalics"/>
        </w:rPr>
        <w:t>F</w:t>
      </w:r>
      <w:r w:rsidRPr="00CA014F">
        <w:rPr>
          <w:rStyle w:val="VCAAitalics"/>
        </w:rPr>
        <w:t>or</w:t>
      </w:r>
      <w:proofErr w:type="gramEnd"/>
      <w:r w:rsidRPr="00CA014F">
        <w:rPr>
          <w:rStyle w:val="VCAAitalics"/>
        </w:rPr>
        <w:t xml:space="preserve"> </w:t>
      </w:r>
      <w:r w:rsidR="004E1A17">
        <w:rPr>
          <w:rStyle w:val="VCAAitalics"/>
        </w:rPr>
        <w:t>U</w:t>
      </w:r>
      <w:r w:rsidRPr="00CA014F">
        <w:rPr>
          <w:rStyle w:val="VCAAitalics"/>
        </w:rPr>
        <w:t>s</w:t>
      </w:r>
      <w:r w:rsidRPr="003212BB">
        <w:t>)</w:t>
      </w:r>
      <w:r w:rsidR="00D4601E">
        <w:t>.</w:t>
      </w:r>
    </w:p>
    <w:p w14:paraId="511A4B24" w14:textId="6BA5AFDA" w:rsidR="00D4601E" w:rsidRDefault="00D4601E" w:rsidP="004E1A17">
      <w:pPr>
        <w:pStyle w:val="VCAAbody"/>
      </w:pPr>
      <w:r>
        <w:t>It is important that students read the questions carefully and take note of the key words so that they can respond in a relevant and accurate manner. In Question 2a.</w:t>
      </w:r>
      <w:r w:rsidR="004E1A17">
        <w:t>,</w:t>
      </w:r>
      <w:r>
        <w:t xml:space="preserve"> students were required to identify both Christine’s achievements as well as her </w:t>
      </w:r>
      <w:proofErr w:type="gramStart"/>
      <w:r>
        <w:t>future plans</w:t>
      </w:r>
      <w:proofErr w:type="gramEnd"/>
      <w:r>
        <w:t>.</w:t>
      </w:r>
    </w:p>
    <w:p w14:paraId="685754D7" w14:textId="77777777" w:rsidR="00CA014F" w:rsidRDefault="00CA014F">
      <w:pPr>
        <w:rPr>
          <w:rFonts w:ascii="Arial" w:eastAsia="Times New Roman" w:hAnsi="Arial" w:cs="Arial"/>
          <w:color w:val="000000" w:themeColor="text1"/>
          <w:kern w:val="22"/>
          <w:sz w:val="20"/>
          <w:lang w:val="en-GB" w:eastAsia="ja-JP"/>
        </w:rPr>
      </w:pPr>
      <w:r>
        <w:rPr>
          <w:rFonts w:eastAsia="Times New Roman"/>
          <w:color w:val="000000" w:themeColor="text1"/>
          <w:kern w:val="22"/>
          <w:sz w:val="20"/>
          <w:lang w:val="en-GB" w:eastAsia="ja-JP"/>
        </w:rPr>
        <w:br w:type="page"/>
      </w:r>
    </w:p>
    <w:p w14:paraId="2011B2A1" w14:textId="4CEE2D94" w:rsidR="008A5706" w:rsidRDefault="008A5706" w:rsidP="008A5706">
      <w:pPr>
        <w:pStyle w:val="VCAAHeading4"/>
      </w:pPr>
      <w:r w:rsidRPr="007E47A5">
        <w:t>Question 2</w:t>
      </w:r>
      <w:r>
        <w:t>b</w:t>
      </w:r>
      <w:r w:rsidR="00205DD3">
        <w:t>.</w:t>
      </w:r>
    </w:p>
    <w:p w14:paraId="27A2C39F" w14:textId="5BAC4480" w:rsidR="008A5706" w:rsidRPr="003212BB" w:rsidRDefault="004E1A17" w:rsidP="00155F50">
      <w:pPr>
        <w:pStyle w:val="VCAAbody"/>
        <w:rPr>
          <w:lang w:val="it-IT"/>
        </w:rPr>
      </w:pPr>
      <w:r w:rsidRPr="004E1A17">
        <w:rPr>
          <w:lang w:val="it-IT"/>
        </w:rPr>
        <w:t>Cristina’s</w:t>
      </w:r>
      <w:r>
        <w:rPr>
          <w:lang w:val="it-IT"/>
        </w:rPr>
        <w:t xml:space="preserve"> </w:t>
      </w:r>
      <w:r w:rsidR="008A5706" w:rsidRPr="003212BB">
        <w:rPr>
          <w:lang w:val="it-IT"/>
        </w:rPr>
        <w:t xml:space="preserve">connection with </w:t>
      </w:r>
      <w:r w:rsidRPr="00CA014F">
        <w:rPr>
          <w:rStyle w:val="VCAAitalics"/>
        </w:rPr>
        <w:t>Everyday Science</w:t>
      </w:r>
      <w:r>
        <w:rPr>
          <w:lang w:val="it-IT"/>
        </w:rPr>
        <w:t xml:space="preserve"> </w:t>
      </w:r>
      <w:r w:rsidR="008A5706" w:rsidRPr="003212BB">
        <w:rPr>
          <w:lang w:val="it-IT"/>
        </w:rPr>
        <w:t>in each country</w:t>
      </w:r>
      <w:r>
        <w:rPr>
          <w:lang w:val="it-IT"/>
        </w:rPr>
        <w:t xml:space="preserve"> is</w:t>
      </w:r>
      <w:r w:rsidR="008A5706" w:rsidRPr="003212BB">
        <w:rPr>
          <w:lang w:val="it-IT"/>
        </w:rPr>
        <w:t>:</w:t>
      </w:r>
    </w:p>
    <w:p w14:paraId="2AF36DF3" w14:textId="1E0888C2" w:rsidR="008A5706" w:rsidRPr="003212BB" w:rsidRDefault="008A5706" w:rsidP="00D52D82">
      <w:pPr>
        <w:pStyle w:val="VCAAbullet"/>
      </w:pPr>
      <w:r w:rsidRPr="0073311C">
        <w:rPr>
          <w:rStyle w:val="VCAAitalics"/>
        </w:rPr>
        <w:t xml:space="preserve">In America lo </w:t>
      </w:r>
      <w:proofErr w:type="spellStart"/>
      <w:r w:rsidRPr="0073311C">
        <w:rPr>
          <w:rStyle w:val="VCAAitalics"/>
        </w:rPr>
        <w:t>guardava</w:t>
      </w:r>
      <w:proofErr w:type="spellEnd"/>
      <w:r w:rsidRPr="0073311C">
        <w:rPr>
          <w:rStyle w:val="VCAAitalics"/>
        </w:rPr>
        <w:t xml:space="preserve"> sempre</w:t>
      </w:r>
      <w:r w:rsidR="00552FDA" w:rsidRPr="0073311C">
        <w:rPr>
          <w:rStyle w:val="VCAAitalics"/>
        </w:rPr>
        <w:t xml:space="preserve"> </w:t>
      </w:r>
      <w:r w:rsidR="00552FDA" w:rsidRPr="003212BB">
        <w:rPr>
          <w:lang w:val="it-IT"/>
        </w:rPr>
        <w:t>(</w:t>
      </w:r>
      <w:r w:rsidR="00552FDA" w:rsidRPr="003212BB">
        <w:t>In America she used to watch it all the time</w:t>
      </w:r>
      <w:r w:rsidR="005B4FC9" w:rsidRPr="003212BB">
        <w:t>)</w:t>
      </w:r>
      <w:r w:rsidR="00552FDA" w:rsidRPr="003212BB">
        <w:t xml:space="preserve"> </w:t>
      </w:r>
    </w:p>
    <w:p w14:paraId="57CDC151" w14:textId="096590E6" w:rsidR="008A5706" w:rsidRPr="003212BB" w:rsidRDefault="008A5706" w:rsidP="00D52D82">
      <w:pPr>
        <w:pStyle w:val="VCAAbullet"/>
      </w:pPr>
      <w:r w:rsidRPr="00CA014F">
        <w:rPr>
          <w:rStyle w:val="VCAAitalics"/>
          <w:lang w:val="en-AU"/>
        </w:rPr>
        <w:t xml:space="preserve">In Italia non </w:t>
      </w:r>
      <w:proofErr w:type="spellStart"/>
      <w:r w:rsidRPr="00CA014F">
        <w:rPr>
          <w:rStyle w:val="VCAAitalics"/>
          <w:lang w:val="en-AU"/>
        </w:rPr>
        <w:t>c’era</w:t>
      </w:r>
      <w:proofErr w:type="spellEnd"/>
      <w:r w:rsidRPr="00CA014F">
        <w:rPr>
          <w:rStyle w:val="VCAAitalics"/>
          <w:lang w:val="en-AU"/>
        </w:rPr>
        <w:t xml:space="preserve"> il </w:t>
      </w:r>
      <w:proofErr w:type="spellStart"/>
      <w:r w:rsidRPr="00CA014F">
        <w:rPr>
          <w:rStyle w:val="VCAAitalics"/>
          <w:lang w:val="en-AU"/>
        </w:rPr>
        <w:t>programma</w:t>
      </w:r>
      <w:proofErr w:type="spellEnd"/>
      <w:r w:rsidR="004E1A17" w:rsidRPr="00CA014F">
        <w:rPr>
          <w:rStyle w:val="VCAAitalics"/>
          <w:lang w:val="en-AU"/>
        </w:rPr>
        <w:t xml:space="preserve"> </w:t>
      </w:r>
      <w:r w:rsidR="005B4FC9" w:rsidRPr="003212BB">
        <w:rPr>
          <w:lang w:val="it-IT"/>
        </w:rPr>
        <w:t>(</w:t>
      </w:r>
      <w:r w:rsidR="005B4FC9" w:rsidRPr="003212BB">
        <w:t>In Italy the program was not available)</w:t>
      </w:r>
    </w:p>
    <w:p w14:paraId="0B7E298E" w14:textId="346DEFEF" w:rsidR="008A5706" w:rsidRPr="003212BB" w:rsidRDefault="008A5706" w:rsidP="00D52D82">
      <w:pPr>
        <w:pStyle w:val="VCAAbullet"/>
      </w:pPr>
      <w:proofErr w:type="spellStart"/>
      <w:r w:rsidRPr="00AD19D9">
        <w:rPr>
          <w:rStyle w:val="VCAAitalics"/>
        </w:rPr>
        <w:t>Ripeteva</w:t>
      </w:r>
      <w:proofErr w:type="spellEnd"/>
      <w:r w:rsidRPr="00AD19D9">
        <w:rPr>
          <w:rStyle w:val="VCAAitalics"/>
        </w:rPr>
        <w:t xml:space="preserve"> </w:t>
      </w:r>
      <w:proofErr w:type="spellStart"/>
      <w:r w:rsidRPr="00AD19D9">
        <w:rPr>
          <w:rStyle w:val="VCAAitalics"/>
        </w:rPr>
        <w:t>gli</w:t>
      </w:r>
      <w:proofErr w:type="spellEnd"/>
      <w:r w:rsidRPr="00AD19D9">
        <w:rPr>
          <w:rStyle w:val="VCAAitalics"/>
        </w:rPr>
        <w:t xml:space="preserve"> </w:t>
      </w:r>
      <w:proofErr w:type="spellStart"/>
      <w:r w:rsidRPr="00AD19D9">
        <w:rPr>
          <w:rStyle w:val="VCAAitalics"/>
        </w:rPr>
        <w:t>esperimenti</w:t>
      </w:r>
      <w:proofErr w:type="spellEnd"/>
      <w:r w:rsidRPr="00AD19D9">
        <w:rPr>
          <w:rStyle w:val="VCAAitalics"/>
        </w:rPr>
        <w:t xml:space="preserve"> / </w:t>
      </w:r>
      <w:proofErr w:type="spellStart"/>
      <w:r w:rsidRPr="00AD19D9">
        <w:rPr>
          <w:rStyle w:val="VCAAitalics"/>
        </w:rPr>
        <w:t>faceva</w:t>
      </w:r>
      <w:proofErr w:type="spellEnd"/>
      <w:r w:rsidRPr="00AD19D9">
        <w:rPr>
          <w:rStyle w:val="VCAAitalics"/>
        </w:rPr>
        <w:t xml:space="preserve"> </w:t>
      </w:r>
      <w:proofErr w:type="spellStart"/>
      <w:r w:rsidRPr="00AD19D9">
        <w:rPr>
          <w:rStyle w:val="VCAAitalics"/>
        </w:rPr>
        <w:t>finta</w:t>
      </w:r>
      <w:proofErr w:type="spellEnd"/>
      <w:r w:rsidRPr="00AD19D9">
        <w:rPr>
          <w:rStyle w:val="VCAAitalics"/>
        </w:rPr>
        <w:t xml:space="preserve"> di </w:t>
      </w:r>
      <w:proofErr w:type="spellStart"/>
      <w:r w:rsidRPr="00AD19D9">
        <w:rPr>
          <w:rStyle w:val="VCAAitalics"/>
        </w:rPr>
        <w:t>essere</w:t>
      </w:r>
      <w:proofErr w:type="spellEnd"/>
      <w:r w:rsidRPr="00AD19D9">
        <w:rPr>
          <w:rStyle w:val="VCAAitalics"/>
        </w:rPr>
        <w:t xml:space="preserve"> </w:t>
      </w:r>
      <w:proofErr w:type="spellStart"/>
      <w:r w:rsidRPr="00AD19D9">
        <w:rPr>
          <w:rStyle w:val="VCAAitalics"/>
        </w:rPr>
        <w:t>una</w:t>
      </w:r>
      <w:proofErr w:type="spellEnd"/>
      <w:r w:rsidRPr="00AD19D9">
        <w:rPr>
          <w:rStyle w:val="VCAAitalics"/>
        </w:rPr>
        <w:t xml:space="preserve"> scienziata</w:t>
      </w:r>
      <w:r w:rsidR="005B4FC9" w:rsidRPr="003212BB">
        <w:t xml:space="preserve"> (</w:t>
      </w:r>
      <w:r w:rsidR="009D609B">
        <w:t>S</w:t>
      </w:r>
      <w:r w:rsidR="004E1A17">
        <w:t>he w</w:t>
      </w:r>
      <w:r w:rsidR="005B4FC9" w:rsidRPr="003212BB">
        <w:t>as replicating the experiments / pretended to be a scientist)</w:t>
      </w:r>
    </w:p>
    <w:p w14:paraId="020CD9FF" w14:textId="56C2F7BC" w:rsidR="008A5706" w:rsidRPr="003212BB" w:rsidRDefault="008A5706" w:rsidP="00D52D82">
      <w:pPr>
        <w:pStyle w:val="VCAAbullet"/>
      </w:pPr>
      <w:r w:rsidRPr="0073311C">
        <w:rPr>
          <w:rStyle w:val="VCAAitalics"/>
        </w:rPr>
        <w:t xml:space="preserve">In Australia lo ha </w:t>
      </w:r>
      <w:proofErr w:type="spellStart"/>
      <w:r w:rsidRPr="0073311C">
        <w:rPr>
          <w:rStyle w:val="VCAAitalics"/>
        </w:rPr>
        <w:t>ritrovato</w:t>
      </w:r>
      <w:proofErr w:type="spellEnd"/>
      <w:r w:rsidRPr="0073311C">
        <w:rPr>
          <w:rStyle w:val="VCAAitalics"/>
        </w:rPr>
        <w:t xml:space="preserve"> / ha </w:t>
      </w:r>
      <w:proofErr w:type="spellStart"/>
      <w:r w:rsidRPr="0073311C">
        <w:rPr>
          <w:rStyle w:val="VCAAitalics"/>
        </w:rPr>
        <w:t>ricominciato</w:t>
      </w:r>
      <w:proofErr w:type="spellEnd"/>
      <w:r w:rsidRPr="0073311C">
        <w:rPr>
          <w:rStyle w:val="VCAAitalics"/>
        </w:rPr>
        <w:t xml:space="preserve"> a </w:t>
      </w:r>
      <w:proofErr w:type="spellStart"/>
      <w:r w:rsidRPr="0073311C">
        <w:rPr>
          <w:rStyle w:val="VCAAitalics"/>
        </w:rPr>
        <w:t>guardarlo</w:t>
      </w:r>
      <w:proofErr w:type="spellEnd"/>
      <w:r w:rsidR="004E1A17" w:rsidRPr="0073311C">
        <w:rPr>
          <w:rStyle w:val="VCAAitalics"/>
        </w:rPr>
        <w:t xml:space="preserve"> </w:t>
      </w:r>
      <w:r w:rsidR="005B4FC9" w:rsidRPr="003212BB">
        <w:rPr>
          <w:lang w:val="it-IT"/>
        </w:rPr>
        <w:t>(</w:t>
      </w:r>
      <w:r w:rsidR="005B4FC9" w:rsidRPr="003212BB">
        <w:t xml:space="preserve">In Australia she found it again / started watching it again) </w:t>
      </w:r>
    </w:p>
    <w:p w14:paraId="767B07F9" w14:textId="6A1DD86F" w:rsidR="00C01CDA" w:rsidRPr="003212BB" w:rsidRDefault="008A5706" w:rsidP="00D52D82">
      <w:pPr>
        <w:pStyle w:val="VCAAbullet"/>
      </w:pPr>
      <w:r w:rsidRPr="00470BD4">
        <w:rPr>
          <w:rStyle w:val="VCAAitalics"/>
        </w:rPr>
        <w:t xml:space="preserve">Ha </w:t>
      </w:r>
      <w:proofErr w:type="spellStart"/>
      <w:r w:rsidRPr="00470BD4">
        <w:rPr>
          <w:rStyle w:val="VCAAitalics"/>
        </w:rPr>
        <w:t>capito</w:t>
      </w:r>
      <w:proofErr w:type="spellEnd"/>
      <w:r w:rsidRPr="00470BD4">
        <w:rPr>
          <w:rStyle w:val="VCAAitalics"/>
        </w:rPr>
        <w:t xml:space="preserve"> di </w:t>
      </w:r>
      <w:proofErr w:type="spellStart"/>
      <w:r w:rsidRPr="00470BD4">
        <w:rPr>
          <w:rStyle w:val="VCAAitalics"/>
        </w:rPr>
        <w:t>volere</w:t>
      </w:r>
      <w:proofErr w:type="spellEnd"/>
      <w:r w:rsidRPr="00470BD4">
        <w:rPr>
          <w:rStyle w:val="VCAAitalics"/>
        </w:rPr>
        <w:t xml:space="preserve"> </w:t>
      </w:r>
      <w:proofErr w:type="spellStart"/>
      <w:r w:rsidRPr="00470BD4">
        <w:rPr>
          <w:rStyle w:val="VCAAitalics"/>
        </w:rPr>
        <w:t>studiare</w:t>
      </w:r>
      <w:proofErr w:type="spellEnd"/>
      <w:r w:rsidRPr="00470BD4">
        <w:rPr>
          <w:rStyle w:val="VCAAitalics"/>
        </w:rPr>
        <w:t xml:space="preserve"> </w:t>
      </w:r>
      <w:proofErr w:type="spellStart"/>
      <w:r w:rsidRPr="00470BD4">
        <w:rPr>
          <w:rStyle w:val="VCAAitalics"/>
        </w:rPr>
        <w:t>scienza</w:t>
      </w:r>
      <w:proofErr w:type="spellEnd"/>
      <w:r w:rsidR="00205DD3">
        <w:rPr>
          <w:rStyle w:val="VCAAitalics"/>
        </w:rPr>
        <w:t xml:space="preserve"> </w:t>
      </w:r>
      <w:r w:rsidRPr="00470BD4">
        <w:rPr>
          <w:rStyle w:val="VCAAitalics"/>
        </w:rPr>
        <w:t>/</w:t>
      </w:r>
      <w:r w:rsidR="00205DD3">
        <w:rPr>
          <w:rStyle w:val="VCAAitalics"/>
        </w:rPr>
        <w:t xml:space="preserve"> </w:t>
      </w:r>
      <w:r w:rsidRPr="00470BD4">
        <w:rPr>
          <w:rStyle w:val="VCAAitalics"/>
        </w:rPr>
        <w:t xml:space="preserve">ha </w:t>
      </w:r>
      <w:proofErr w:type="spellStart"/>
      <w:r w:rsidRPr="00470BD4">
        <w:rPr>
          <w:rStyle w:val="VCAAitalics"/>
        </w:rPr>
        <w:t>capito</w:t>
      </w:r>
      <w:proofErr w:type="spellEnd"/>
      <w:r w:rsidRPr="00470BD4">
        <w:rPr>
          <w:rStyle w:val="VCAAitalics"/>
        </w:rPr>
        <w:t xml:space="preserve"> </w:t>
      </w:r>
      <w:proofErr w:type="spellStart"/>
      <w:r w:rsidRPr="00470BD4">
        <w:rPr>
          <w:rStyle w:val="VCAAitalics"/>
        </w:rPr>
        <w:t>che</w:t>
      </w:r>
      <w:proofErr w:type="spellEnd"/>
      <w:r w:rsidRPr="00470BD4">
        <w:rPr>
          <w:rStyle w:val="VCAAitalics"/>
        </w:rPr>
        <w:t xml:space="preserve"> </w:t>
      </w:r>
      <w:proofErr w:type="spellStart"/>
      <w:r w:rsidRPr="00470BD4">
        <w:rPr>
          <w:rStyle w:val="VCAAitalics"/>
        </w:rPr>
        <w:t>voleva</w:t>
      </w:r>
      <w:proofErr w:type="spellEnd"/>
      <w:r w:rsidRPr="00470BD4">
        <w:rPr>
          <w:rStyle w:val="VCAAitalics"/>
        </w:rPr>
        <w:t xml:space="preserve"> </w:t>
      </w:r>
      <w:proofErr w:type="spellStart"/>
      <w:r w:rsidRPr="00470BD4">
        <w:rPr>
          <w:rStyle w:val="VCAAitalics"/>
        </w:rPr>
        <w:t>diventare</w:t>
      </w:r>
      <w:proofErr w:type="spellEnd"/>
      <w:r w:rsidRPr="00470BD4">
        <w:rPr>
          <w:rStyle w:val="VCAAitalics"/>
        </w:rPr>
        <w:t xml:space="preserve"> </w:t>
      </w:r>
      <w:proofErr w:type="spellStart"/>
      <w:r w:rsidRPr="00470BD4">
        <w:rPr>
          <w:rStyle w:val="VCAAitalics"/>
        </w:rPr>
        <w:t>una</w:t>
      </w:r>
      <w:proofErr w:type="spellEnd"/>
      <w:r w:rsidRPr="00470BD4">
        <w:rPr>
          <w:rStyle w:val="VCAAitalics"/>
        </w:rPr>
        <w:t xml:space="preserve"> scienziata</w:t>
      </w:r>
      <w:r w:rsidR="005B4FC9" w:rsidRPr="003212BB">
        <w:t xml:space="preserve"> (She understood she wanted to study science</w:t>
      </w:r>
      <w:r w:rsidR="00205DD3">
        <w:t xml:space="preserve"> </w:t>
      </w:r>
      <w:r w:rsidR="005B4FC9" w:rsidRPr="003212BB">
        <w:t>/</w:t>
      </w:r>
      <w:r w:rsidR="00205DD3">
        <w:t xml:space="preserve"> </w:t>
      </w:r>
      <w:r w:rsidR="005B4FC9" w:rsidRPr="003212BB">
        <w:t>become a scientist)</w:t>
      </w:r>
      <w:r w:rsidR="00807809">
        <w:t>.</w:t>
      </w:r>
    </w:p>
    <w:p w14:paraId="04E86D1B" w14:textId="3B69FE87" w:rsidR="007E47A5" w:rsidRDefault="007E47A5" w:rsidP="007E47A5">
      <w:pPr>
        <w:pStyle w:val="VCAAHeading2"/>
      </w:pPr>
      <w:r>
        <w:t>Section 2</w:t>
      </w:r>
    </w:p>
    <w:p w14:paraId="63AE5549" w14:textId="16050AA5" w:rsidR="007E47A5" w:rsidRDefault="007E47A5" w:rsidP="007E47A5">
      <w:pPr>
        <w:pStyle w:val="VCAAHeading3"/>
      </w:pPr>
      <w:r>
        <w:t xml:space="preserve">Part A </w:t>
      </w:r>
      <w:r w:rsidR="00807809">
        <w:t>–</w:t>
      </w:r>
      <w:r>
        <w:t xml:space="preserve"> Reading, listening and responding in English</w:t>
      </w:r>
    </w:p>
    <w:p w14:paraId="4281EFA7" w14:textId="3712CD40" w:rsidR="00967FEF" w:rsidRPr="0073311C" w:rsidRDefault="00015D08" w:rsidP="0073311C">
      <w:pPr>
        <w:pStyle w:val="VCAAbody"/>
      </w:pPr>
      <w:r w:rsidRPr="0073311C">
        <w:t xml:space="preserve">In </w:t>
      </w:r>
      <w:r w:rsidR="00CF7D07">
        <w:t>this part of the examination</w:t>
      </w:r>
      <w:r w:rsidRPr="0073311C">
        <w:t>, students were to carefully use the reading text, the listening text and visual to produce the required response.</w:t>
      </w:r>
    </w:p>
    <w:p w14:paraId="202FCB02" w14:textId="06EE7805" w:rsidR="00967FEF" w:rsidRDefault="00967FEF" w:rsidP="00967FEF">
      <w:pPr>
        <w:pStyle w:val="VCAAHeading4"/>
      </w:pPr>
      <w:r w:rsidRPr="007E47A5">
        <w:t xml:space="preserve">Question </w:t>
      </w:r>
      <w:r>
        <w:t>3a</w:t>
      </w:r>
      <w:r w:rsidR="00205DD3">
        <w:t>.</w:t>
      </w:r>
    </w:p>
    <w:p w14:paraId="4E36C357" w14:textId="59847167" w:rsidR="003212BB" w:rsidRPr="00155F50" w:rsidRDefault="003212BB" w:rsidP="00205DD3">
      <w:pPr>
        <w:pStyle w:val="VCAAbody"/>
      </w:pPr>
      <w:r w:rsidRPr="0073311C">
        <w:t xml:space="preserve">Physical features of a </w:t>
      </w:r>
      <w:r w:rsidR="006C23C0">
        <w:t>p</w:t>
      </w:r>
      <w:r w:rsidRPr="0073311C">
        <w:t>adel court</w:t>
      </w:r>
      <w:r w:rsidR="00205DD3">
        <w:t xml:space="preserve"> (</w:t>
      </w:r>
      <w:r w:rsidR="006C23C0">
        <w:t xml:space="preserve">any </w:t>
      </w:r>
      <w:r w:rsidR="00205DD3">
        <w:t xml:space="preserve">three of the </w:t>
      </w:r>
      <w:r w:rsidRPr="00155F50">
        <w:t>f</w:t>
      </w:r>
      <w:r w:rsidR="00205DD3">
        <w:t>ol</w:t>
      </w:r>
      <w:r w:rsidRPr="00155F50">
        <w:t>lowing</w:t>
      </w:r>
      <w:r w:rsidR="00205DD3">
        <w:t>):</w:t>
      </w:r>
      <w:r w:rsidRPr="00155F50">
        <w:t xml:space="preserve"> </w:t>
      </w:r>
    </w:p>
    <w:p w14:paraId="25F0B7D3" w14:textId="0B235F89" w:rsidR="003212BB" w:rsidRPr="003212BB" w:rsidRDefault="00205DD3" w:rsidP="00D52D82">
      <w:pPr>
        <w:pStyle w:val="VCAAbullet"/>
      </w:pPr>
      <w:r>
        <w:t>r</w:t>
      </w:r>
      <w:r w:rsidR="003212BB" w:rsidRPr="003212BB">
        <w:t>ectangular</w:t>
      </w:r>
    </w:p>
    <w:p w14:paraId="1EC8DD9D" w14:textId="2015BC9B" w:rsidR="003212BB" w:rsidRPr="003212BB" w:rsidRDefault="00205DD3" w:rsidP="00D52D82">
      <w:pPr>
        <w:pStyle w:val="VCAAbullet"/>
      </w:pPr>
      <w:r>
        <w:t>s</w:t>
      </w:r>
      <w:r w:rsidR="003212BB" w:rsidRPr="003212BB">
        <w:t>maller than a tennis court</w:t>
      </w:r>
    </w:p>
    <w:p w14:paraId="65B93B81" w14:textId="50EE9B67" w:rsidR="003212BB" w:rsidRPr="003212BB" w:rsidRDefault="00205DD3" w:rsidP="00D52D82">
      <w:pPr>
        <w:pStyle w:val="VCAAbullet"/>
      </w:pPr>
      <w:r>
        <w:t>n</w:t>
      </w:r>
      <w:r w:rsidR="003212BB" w:rsidRPr="003212BB">
        <w:t>et in the middle</w:t>
      </w:r>
    </w:p>
    <w:p w14:paraId="094F9C95" w14:textId="2EDCFF94" w:rsidR="003212BB" w:rsidRPr="003212BB" w:rsidRDefault="00205DD3" w:rsidP="00D52D82">
      <w:pPr>
        <w:pStyle w:val="VCAAbullet"/>
      </w:pPr>
      <w:r>
        <w:t>i</w:t>
      </w:r>
      <w:r w:rsidR="003212BB" w:rsidRPr="003212BB">
        <w:t>t has walls</w:t>
      </w:r>
      <w:r w:rsidR="005B1064">
        <w:t>.</w:t>
      </w:r>
    </w:p>
    <w:p w14:paraId="35E2414C" w14:textId="108CDAC1" w:rsidR="00967FEF" w:rsidRDefault="003212BB" w:rsidP="003212BB">
      <w:pPr>
        <w:pStyle w:val="VCAAHeading4"/>
      </w:pPr>
      <w:r w:rsidRPr="007E47A5">
        <w:t xml:space="preserve">Question </w:t>
      </w:r>
      <w:r>
        <w:t>3b</w:t>
      </w:r>
      <w:r w:rsidR="00205DD3">
        <w:t>.</w:t>
      </w:r>
    </w:p>
    <w:p w14:paraId="1076531B" w14:textId="4523BD9E" w:rsidR="00666799" w:rsidRPr="00BC4002" w:rsidRDefault="00666799" w:rsidP="00BC4002">
      <w:pPr>
        <w:pStyle w:val="VCAAbody"/>
      </w:pPr>
      <w:r w:rsidRPr="00BC4002">
        <w:t>The graph contradicts the article:</w:t>
      </w:r>
    </w:p>
    <w:p w14:paraId="265EEAC8" w14:textId="54467D98" w:rsidR="00666799" w:rsidRPr="00666799" w:rsidRDefault="00614EA8" w:rsidP="00D52D82">
      <w:pPr>
        <w:pStyle w:val="VCAAbullet"/>
      </w:pPr>
      <w:r>
        <w:t>t</w:t>
      </w:r>
      <w:r w:rsidR="00666799" w:rsidRPr="00666799">
        <w:t xml:space="preserve">he article states that the popularity of padel makes no distinction in gender or age </w:t>
      </w:r>
    </w:p>
    <w:p w14:paraId="2261C86F" w14:textId="38D85B03" w:rsidR="00666799" w:rsidRPr="00666799" w:rsidRDefault="00614EA8" w:rsidP="00D52D82">
      <w:pPr>
        <w:pStyle w:val="VCAAbullet"/>
      </w:pPr>
      <w:r>
        <w:t>a</w:t>
      </w:r>
      <w:r w:rsidR="00666799" w:rsidRPr="00666799">
        <w:t>ccording to the graph, more men than women play pade</w:t>
      </w:r>
      <w:r w:rsidR="00C51A05">
        <w:t>l</w:t>
      </w:r>
    </w:p>
    <w:p w14:paraId="1C5312A2" w14:textId="5EA6111C" w:rsidR="00666799" w:rsidRPr="00666799" w:rsidRDefault="00614EA8" w:rsidP="00D52D82">
      <w:pPr>
        <w:pStyle w:val="VCAAbullet"/>
      </w:pPr>
      <w:r>
        <w:t>p</w:t>
      </w:r>
      <w:r w:rsidR="00666799" w:rsidRPr="00666799">
        <w:t>eople between 25 and 34 years of age play padel more than any other age groups</w:t>
      </w:r>
      <w:r w:rsidR="005B1064">
        <w:t>.</w:t>
      </w:r>
    </w:p>
    <w:p w14:paraId="39FE8F31" w14:textId="77777777" w:rsidR="00666799" w:rsidRPr="00155F50" w:rsidRDefault="00666799" w:rsidP="00155F50">
      <w:pPr>
        <w:pStyle w:val="VCAAbody"/>
      </w:pPr>
      <w:r w:rsidRPr="00155F50">
        <w:t>OR</w:t>
      </w:r>
    </w:p>
    <w:p w14:paraId="75C8296F" w14:textId="20763548" w:rsidR="00666799" w:rsidRPr="00666799" w:rsidRDefault="00666799" w:rsidP="00155F50">
      <w:pPr>
        <w:pStyle w:val="VCAAbody"/>
      </w:pPr>
      <w:r w:rsidRPr="00666799">
        <w:t xml:space="preserve">The graph </w:t>
      </w:r>
      <w:r w:rsidR="00B95CE2">
        <w:t>confirms</w:t>
      </w:r>
      <w:r w:rsidR="00B95CE2" w:rsidRPr="00666799">
        <w:t xml:space="preserve"> </w:t>
      </w:r>
      <w:r w:rsidRPr="00666799">
        <w:t>the article</w:t>
      </w:r>
      <w:r>
        <w:t>:</w:t>
      </w:r>
    </w:p>
    <w:p w14:paraId="1AEA70FA" w14:textId="1FE5579A" w:rsidR="00666799" w:rsidRPr="00666799" w:rsidRDefault="00614EA8" w:rsidP="00D52D82">
      <w:pPr>
        <w:pStyle w:val="VCAAbullet"/>
      </w:pPr>
      <w:r>
        <w:t>t</w:t>
      </w:r>
      <w:r w:rsidR="00666799" w:rsidRPr="00666799">
        <w:t>he article states that the popularity of padel makes no distinction in gender or age</w:t>
      </w:r>
    </w:p>
    <w:p w14:paraId="2EFCDEA5" w14:textId="192C8A60" w:rsidR="00666799" w:rsidRPr="00666799" w:rsidRDefault="00614EA8" w:rsidP="00D52D82">
      <w:pPr>
        <w:pStyle w:val="VCAAbullet"/>
      </w:pPr>
      <w:r>
        <w:t>a</w:t>
      </w:r>
      <w:r w:rsidR="00666799" w:rsidRPr="00666799">
        <w:t>ccording to the graph</w:t>
      </w:r>
      <w:r w:rsidR="00B95CE2">
        <w:t>,</w:t>
      </w:r>
      <w:r w:rsidR="00666799" w:rsidRPr="00666799">
        <w:t xml:space="preserve"> all age groups are represented</w:t>
      </w:r>
    </w:p>
    <w:p w14:paraId="026795CE" w14:textId="71E6C84C" w:rsidR="00CF7D07" w:rsidRDefault="00614EA8" w:rsidP="00CA014F">
      <w:pPr>
        <w:pStyle w:val="VCAAbullet"/>
      </w:pPr>
      <w:r>
        <w:t>b</w:t>
      </w:r>
      <w:r w:rsidR="00666799">
        <w:t>oth men and women are represented</w:t>
      </w:r>
      <w:r w:rsidR="005B1064">
        <w:t>.</w:t>
      </w:r>
    </w:p>
    <w:p w14:paraId="5BCA7A96" w14:textId="44DBCF3B" w:rsidR="00CF7D07" w:rsidRDefault="00CF7D07" w:rsidP="00CA014F">
      <w:pPr>
        <w:pStyle w:val="VCAAbody"/>
      </w:pPr>
      <w:r>
        <w:t>Students could interpret the graph either way but needed to qualify their response.</w:t>
      </w:r>
    </w:p>
    <w:p w14:paraId="155A3318" w14:textId="676D00F4" w:rsidR="003212BB" w:rsidRDefault="003212BB" w:rsidP="003212BB">
      <w:pPr>
        <w:pStyle w:val="VCAAHeading4"/>
      </w:pPr>
      <w:r w:rsidRPr="007E47A5">
        <w:t xml:space="preserve">Question </w:t>
      </w:r>
      <w:r>
        <w:t>3c</w:t>
      </w:r>
      <w:r w:rsidR="00205DD3">
        <w:t>.</w:t>
      </w:r>
    </w:p>
    <w:p w14:paraId="6298A762" w14:textId="3D9EFC3A" w:rsidR="003212BB" w:rsidRDefault="00CF7D07" w:rsidP="003212BB">
      <w:pPr>
        <w:pStyle w:val="VCAAbody"/>
      </w:pPr>
      <w:r>
        <w:t>Olivia’s r</w:t>
      </w:r>
      <w:r w:rsidR="00C51A05">
        <w:t>easons for contacting</w:t>
      </w:r>
      <w:r>
        <w:t xml:space="preserve"> Viviana</w:t>
      </w:r>
      <w:r w:rsidR="00C51A05">
        <w:t>:</w:t>
      </w:r>
    </w:p>
    <w:p w14:paraId="57F0D731" w14:textId="15730BD3" w:rsidR="00C51A05" w:rsidRPr="00C51A05" w:rsidRDefault="006C23C0" w:rsidP="00D52D82">
      <w:pPr>
        <w:pStyle w:val="VCAAbullet"/>
      </w:pPr>
      <w:r>
        <w:t>t</w:t>
      </w:r>
      <w:r w:rsidR="00C51A05" w:rsidRPr="00C51A05">
        <w:t>o let Viviana know how she feels</w:t>
      </w:r>
    </w:p>
    <w:p w14:paraId="4D7C5C4D" w14:textId="0DB84366" w:rsidR="00C51A05" w:rsidRPr="00C51A05" w:rsidRDefault="006C23C0" w:rsidP="00D52D82">
      <w:pPr>
        <w:pStyle w:val="VCAAbullet"/>
      </w:pPr>
      <w:r>
        <w:t>t</w:t>
      </w:r>
      <w:r w:rsidR="00C51A05" w:rsidRPr="00C51A05">
        <w:t>o ask Viviana for advice</w:t>
      </w:r>
    </w:p>
    <w:p w14:paraId="201B71FE" w14:textId="516C77DD" w:rsidR="00CA014F" w:rsidRDefault="006C23C0" w:rsidP="00D52D82">
      <w:pPr>
        <w:pStyle w:val="VCAAbullet"/>
      </w:pPr>
      <w:r>
        <w:t>t</w:t>
      </w:r>
      <w:r w:rsidR="00C51A05" w:rsidRPr="00C51A05">
        <w:t>o ask Viviana about the outcome of her job interview</w:t>
      </w:r>
      <w:r w:rsidR="005B1064">
        <w:t>.</w:t>
      </w:r>
    </w:p>
    <w:p w14:paraId="493F3D04" w14:textId="77777777" w:rsidR="00CA014F" w:rsidRDefault="00CA014F">
      <w:pPr>
        <w:rPr>
          <w:rFonts w:ascii="Arial" w:eastAsia="Times New Roman" w:hAnsi="Arial" w:cs="Arial"/>
          <w:color w:val="000000" w:themeColor="text1"/>
          <w:kern w:val="22"/>
          <w:sz w:val="20"/>
          <w:lang w:val="en-GB" w:eastAsia="ja-JP"/>
        </w:rPr>
      </w:pPr>
      <w:r>
        <w:br w:type="page"/>
      </w:r>
    </w:p>
    <w:p w14:paraId="03ADE629" w14:textId="58138530" w:rsidR="003212BB" w:rsidRDefault="003212BB" w:rsidP="003212BB">
      <w:pPr>
        <w:pStyle w:val="VCAAHeading4"/>
      </w:pPr>
      <w:r w:rsidRPr="007E47A5">
        <w:lastRenderedPageBreak/>
        <w:t xml:space="preserve">Question </w:t>
      </w:r>
      <w:r>
        <w:t>3d</w:t>
      </w:r>
      <w:r w:rsidR="006C23C0">
        <w:t>.</w:t>
      </w:r>
    </w:p>
    <w:p w14:paraId="46BAB491" w14:textId="35F9E44D" w:rsidR="003212BB" w:rsidRDefault="00C51A05" w:rsidP="003212BB">
      <w:pPr>
        <w:pStyle w:val="VCAAbody"/>
      </w:pPr>
      <w:r>
        <w:t>Priorities for Olivia:</w:t>
      </w:r>
    </w:p>
    <w:p w14:paraId="2D3B770D" w14:textId="6A164036" w:rsidR="00C51A05" w:rsidRDefault="006C23C0" w:rsidP="00D52D82">
      <w:pPr>
        <w:pStyle w:val="VCAAbullet"/>
      </w:pPr>
      <w:r>
        <w:t>g</w:t>
      </w:r>
      <w:r w:rsidR="00C51A05">
        <w:t>ood work/life balance</w:t>
      </w:r>
    </w:p>
    <w:p w14:paraId="0A00323C" w14:textId="54D1B9D2" w:rsidR="00C51A05" w:rsidRDefault="006C23C0" w:rsidP="00D52D82">
      <w:pPr>
        <w:pStyle w:val="VCAAbullet"/>
      </w:pPr>
      <w:r>
        <w:t>g</w:t>
      </w:r>
      <w:r w:rsidR="00C51A05">
        <w:t>ood pay</w:t>
      </w:r>
      <w:r w:rsidR="005B1064">
        <w:t>.</w:t>
      </w:r>
    </w:p>
    <w:p w14:paraId="1EFEC94E" w14:textId="41311F66" w:rsidR="003212BB" w:rsidRDefault="003212BB" w:rsidP="00CA014F">
      <w:pPr>
        <w:pStyle w:val="VCAAHeading4"/>
      </w:pPr>
      <w:r w:rsidRPr="00996455">
        <w:t>Question 3e</w:t>
      </w:r>
      <w:r w:rsidR="006C23C0" w:rsidRPr="00996455">
        <w:t>.</w:t>
      </w:r>
    </w:p>
    <w:tbl>
      <w:tblPr>
        <w:tblStyle w:val="TableGrid"/>
        <w:tblW w:w="0" w:type="auto"/>
        <w:tblLayout w:type="fixed"/>
        <w:tblLook w:val="04A0" w:firstRow="1" w:lastRow="0" w:firstColumn="1" w:lastColumn="0" w:noHBand="0" w:noVBand="1"/>
      </w:tblPr>
      <w:tblGrid>
        <w:gridCol w:w="3686"/>
        <w:gridCol w:w="4536"/>
      </w:tblGrid>
      <w:tr w:rsidR="00BC4002" w:rsidRPr="00BC4002" w14:paraId="5C936BD8" w14:textId="77777777" w:rsidTr="00CA014F">
        <w:tc>
          <w:tcPr>
            <w:tcW w:w="8222" w:type="dxa"/>
            <w:gridSpan w:val="2"/>
            <w:shd w:val="clear" w:color="auto" w:fill="0F7EB4"/>
          </w:tcPr>
          <w:p w14:paraId="752D0E88" w14:textId="148E526A" w:rsidR="00BC4002" w:rsidRPr="00CA014F" w:rsidRDefault="00BC4002" w:rsidP="00CA014F">
            <w:pPr>
              <w:pStyle w:val="VCAAtablecondensedheading"/>
              <w:rPr>
                <w:b/>
                <w:bCs/>
              </w:rPr>
            </w:pPr>
            <w:r w:rsidRPr="00CA014F">
              <w:rPr>
                <w:b/>
                <w:bCs/>
              </w:rPr>
              <w:t>Why padel would be a suitable sport for Olivia with justification from the text</w:t>
            </w:r>
          </w:p>
        </w:tc>
      </w:tr>
      <w:tr w:rsidR="006E1152" w14:paraId="7C446C97" w14:textId="77777777" w:rsidTr="00470BD4">
        <w:tc>
          <w:tcPr>
            <w:tcW w:w="3686" w:type="dxa"/>
          </w:tcPr>
          <w:p w14:paraId="562758F4" w14:textId="77ED4A6D" w:rsidR="006E1152" w:rsidRDefault="006E1152" w:rsidP="0073311C">
            <w:pPr>
              <w:pStyle w:val="VCAAtablecondensedbullet"/>
            </w:pPr>
            <w:r>
              <w:t>Olivia feels angry</w:t>
            </w:r>
            <w:r w:rsidR="006C23C0">
              <w:t>.</w:t>
            </w:r>
          </w:p>
        </w:tc>
        <w:tc>
          <w:tcPr>
            <w:tcW w:w="4536" w:type="dxa"/>
          </w:tcPr>
          <w:p w14:paraId="2C40281F" w14:textId="7940B9AA" w:rsidR="006E1152" w:rsidRDefault="006E1152" w:rsidP="0073311C">
            <w:pPr>
              <w:pStyle w:val="VCAAtablecondensedbullet"/>
            </w:pPr>
            <w:r>
              <w:t>Padel has positive effects on health and wellbeing</w:t>
            </w:r>
            <w:r w:rsidR="006C23C0">
              <w:t>.</w:t>
            </w:r>
            <w:r>
              <w:t xml:space="preserve"> </w:t>
            </w:r>
          </w:p>
        </w:tc>
      </w:tr>
      <w:tr w:rsidR="006E1152" w14:paraId="445A0D46" w14:textId="77777777" w:rsidTr="00470BD4">
        <w:tc>
          <w:tcPr>
            <w:tcW w:w="3686" w:type="dxa"/>
          </w:tcPr>
          <w:p w14:paraId="6806D124" w14:textId="4B442425" w:rsidR="006E1152" w:rsidRDefault="006E1152" w:rsidP="0073311C">
            <w:pPr>
              <w:pStyle w:val="VCAAtablecondensedbullet"/>
            </w:pPr>
            <w:r>
              <w:t>Olivia is not (very) fit</w:t>
            </w:r>
            <w:r w:rsidR="006C23C0">
              <w:t>.</w:t>
            </w:r>
          </w:p>
        </w:tc>
        <w:tc>
          <w:tcPr>
            <w:tcW w:w="4536" w:type="dxa"/>
          </w:tcPr>
          <w:p w14:paraId="4FE16C09" w14:textId="3A6EBAD9" w:rsidR="006E1152" w:rsidRDefault="006E1152" w:rsidP="0073311C">
            <w:pPr>
              <w:pStyle w:val="VCAAtablecondensedbullet"/>
            </w:pPr>
            <w:r>
              <w:t xml:space="preserve">Padel does not require any </w:t>
            </w:r>
            <w:proofErr w:type="gramStart"/>
            <w:r>
              <w:t>particular physical</w:t>
            </w:r>
            <w:proofErr w:type="gramEnd"/>
            <w:r>
              <w:t xml:space="preserve"> preparation</w:t>
            </w:r>
            <w:r w:rsidR="006C23C0">
              <w:t>.</w:t>
            </w:r>
          </w:p>
        </w:tc>
      </w:tr>
      <w:tr w:rsidR="006E1152" w14:paraId="2C4CEB04" w14:textId="77777777" w:rsidTr="00470BD4">
        <w:tc>
          <w:tcPr>
            <w:tcW w:w="3686" w:type="dxa"/>
          </w:tcPr>
          <w:p w14:paraId="4DBC11C4" w14:textId="4B77CE57" w:rsidR="006E1152" w:rsidRDefault="006E1152" w:rsidP="0073311C">
            <w:pPr>
              <w:pStyle w:val="VCAAtablecondensedbullet"/>
            </w:pPr>
            <w:r>
              <w:t>Olivia feels tired</w:t>
            </w:r>
            <w:r w:rsidR="006C23C0">
              <w:t>.</w:t>
            </w:r>
          </w:p>
        </w:tc>
        <w:tc>
          <w:tcPr>
            <w:tcW w:w="4536" w:type="dxa"/>
          </w:tcPr>
          <w:p w14:paraId="507B89DD" w14:textId="45BA4E89" w:rsidR="006E1152" w:rsidRDefault="006E1152" w:rsidP="0073311C">
            <w:pPr>
              <w:pStyle w:val="VCAAtablecondensedbullet"/>
            </w:pPr>
            <w:r>
              <w:t>Padel has positive effects on health and wellbeing</w:t>
            </w:r>
            <w:r w:rsidR="006C23C0">
              <w:t>.</w:t>
            </w:r>
          </w:p>
          <w:p w14:paraId="2E64B901" w14:textId="11F7B71E" w:rsidR="006E1152" w:rsidRDefault="006E1152" w:rsidP="0073311C">
            <w:pPr>
              <w:pStyle w:val="VCAAtablecondensedbullet"/>
            </w:pPr>
            <w:r>
              <w:t xml:space="preserve">Padel does not require any </w:t>
            </w:r>
            <w:proofErr w:type="gramStart"/>
            <w:r>
              <w:t>particular physical</w:t>
            </w:r>
            <w:proofErr w:type="gramEnd"/>
            <w:r>
              <w:t xml:space="preserve"> preparation</w:t>
            </w:r>
            <w:r w:rsidR="006C23C0">
              <w:t>.</w:t>
            </w:r>
          </w:p>
        </w:tc>
      </w:tr>
      <w:tr w:rsidR="006E1152" w14:paraId="7F2356AA" w14:textId="77777777" w:rsidTr="00470BD4">
        <w:tc>
          <w:tcPr>
            <w:tcW w:w="3686" w:type="dxa"/>
          </w:tcPr>
          <w:p w14:paraId="1DE0B213" w14:textId="36A7F59B" w:rsidR="006E1152" w:rsidRDefault="006E1152" w:rsidP="0073311C">
            <w:pPr>
              <w:pStyle w:val="VCAAtablecondensedbullet"/>
            </w:pPr>
            <w:r>
              <w:t>Olivia feels unmotivated</w:t>
            </w:r>
            <w:r w:rsidR="006C23C0">
              <w:t>.</w:t>
            </w:r>
          </w:p>
        </w:tc>
        <w:tc>
          <w:tcPr>
            <w:tcW w:w="4536" w:type="dxa"/>
          </w:tcPr>
          <w:p w14:paraId="694A2BC6" w14:textId="389E8EA9" w:rsidR="006E1152" w:rsidRDefault="006E1152" w:rsidP="0073311C">
            <w:pPr>
              <w:pStyle w:val="VCAAtablecondensedbullet"/>
            </w:pPr>
            <w:r>
              <w:t>Padel increases motivation</w:t>
            </w:r>
            <w:r w:rsidR="006C23C0">
              <w:t>.</w:t>
            </w:r>
          </w:p>
          <w:p w14:paraId="5D7E37E0" w14:textId="53C96D10" w:rsidR="006E1152" w:rsidRDefault="006E1152" w:rsidP="0073311C">
            <w:pPr>
              <w:pStyle w:val="VCAAtablecondensedbullet"/>
            </w:pPr>
            <w:r>
              <w:t>Padel is a fun sport</w:t>
            </w:r>
            <w:r w:rsidR="006C23C0">
              <w:t>.</w:t>
            </w:r>
          </w:p>
        </w:tc>
      </w:tr>
      <w:tr w:rsidR="006E1152" w14:paraId="2A0B8C29" w14:textId="77777777" w:rsidTr="00470BD4">
        <w:tc>
          <w:tcPr>
            <w:tcW w:w="3686" w:type="dxa"/>
          </w:tcPr>
          <w:p w14:paraId="09C0BF28" w14:textId="2319CF59" w:rsidR="006E1152" w:rsidRDefault="006E1152" w:rsidP="0073311C">
            <w:pPr>
              <w:pStyle w:val="VCAAtablecondensedbullet"/>
            </w:pPr>
            <w:r>
              <w:t xml:space="preserve">Olivia hates sport/yoga </w:t>
            </w:r>
            <w:r w:rsidR="006C23C0">
              <w:t>/</w:t>
            </w:r>
            <w:r>
              <w:t xml:space="preserve"> falls asleep / running is boring</w:t>
            </w:r>
            <w:r w:rsidR="006C23C0">
              <w:t>.</w:t>
            </w:r>
          </w:p>
        </w:tc>
        <w:tc>
          <w:tcPr>
            <w:tcW w:w="4536" w:type="dxa"/>
          </w:tcPr>
          <w:p w14:paraId="2EEA3066" w14:textId="304F7AA7" w:rsidR="006E1152" w:rsidRDefault="006E1152" w:rsidP="0073311C">
            <w:pPr>
              <w:pStyle w:val="VCAAtablecondensedbullet"/>
            </w:pPr>
            <w:r>
              <w:t>Padel is a fun sport</w:t>
            </w:r>
            <w:r w:rsidR="006C23C0">
              <w:t>.</w:t>
            </w:r>
          </w:p>
        </w:tc>
      </w:tr>
      <w:tr w:rsidR="006E1152" w14:paraId="0F4DCB3C" w14:textId="77777777" w:rsidTr="00470BD4">
        <w:tc>
          <w:tcPr>
            <w:tcW w:w="3686" w:type="dxa"/>
          </w:tcPr>
          <w:p w14:paraId="180CDA23" w14:textId="315BA98D" w:rsidR="006E1152" w:rsidRDefault="006E1152" w:rsidP="0073311C">
            <w:pPr>
              <w:pStyle w:val="VCAAtablecondensedbullet"/>
            </w:pPr>
            <w:r>
              <w:t>Olivia finds gym membership fees too high / are expensive</w:t>
            </w:r>
            <w:r w:rsidR="006C23C0">
              <w:t>.</w:t>
            </w:r>
          </w:p>
        </w:tc>
        <w:tc>
          <w:tcPr>
            <w:tcW w:w="4536" w:type="dxa"/>
          </w:tcPr>
          <w:p w14:paraId="2179C75C" w14:textId="775B8B05" w:rsidR="006E1152" w:rsidRDefault="006E1152" w:rsidP="0073311C">
            <w:pPr>
              <w:pStyle w:val="VCAAtablecondensedbullet"/>
            </w:pPr>
            <w:r>
              <w:t xml:space="preserve">It is not expensive to play </w:t>
            </w:r>
            <w:r w:rsidR="006C23C0">
              <w:t>p</w:t>
            </w:r>
            <w:r>
              <w:t>adel</w:t>
            </w:r>
            <w:r w:rsidR="00614EA8">
              <w:t>.</w:t>
            </w:r>
          </w:p>
        </w:tc>
      </w:tr>
      <w:tr w:rsidR="006E1152" w14:paraId="3E7A5EBF" w14:textId="77777777" w:rsidTr="00470BD4">
        <w:tc>
          <w:tcPr>
            <w:tcW w:w="3686" w:type="dxa"/>
          </w:tcPr>
          <w:p w14:paraId="367A6DCD" w14:textId="4EB38062" w:rsidR="006E1152" w:rsidRDefault="006E1152" w:rsidP="0073311C">
            <w:pPr>
              <w:pStyle w:val="VCAAtablecondensedbullet"/>
            </w:pPr>
            <w:r>
              <w:t>Olivia does not like being alone / does not have many friends</w:t>
            </w:r>
            <w:r w:rsidR="006C23C0">
              <w:t>.</w:t>
            </w:r>
          </w:p>
        </w:tc>
        <w:tc>
          <w:tcPr>
            <w:tcW w:w="4536" w:type="dxa"/>
          </w:tcPr>
          <w:p w14:paraId="6C00BB71" w14:textId="4EB0421D" w:rsidR="006E1152" w:rsidRDefault="006E1152" w:rsidP="0073311C">
            <w:pPr>
              <w:pStyle w:val="VCAAtablecondensedbullet"/>
            </w:pPr>
            <w:r>
              <w:t>Padel gives you an opportunity to meet new friends</w:t>
            </w:r>
            <w:r w:rsidR="006C23C0">
              <w:t>.</w:t>
            </w:r>
          </w:p>
        </w:tc>
      </w:tr>
    </w:tbl>
    <w:p w14:paraId="5E43F132" w14:textId="31B58ECB" w:rsidR="007E47A5" w:rsidRDefault="007E47A5" w:rsidP="007E47A5">
      <w:pPr>
        <w:pStyle w:val="VCAAHeading3"/>
      </w:pPr>
      <w:r>
        <w:t xml:space="preserve">Part B – Reading and responding in </w:t>
      </w:r>
      <w:r w:rsidR="00C51A05">
        <w:t>Italian</w:t>
      </w:r>
    </w:p>
    <w:p w14:paraId="43662494" w14:textId="1F59E5B8" w:rsidR="007E47A5" w:rsidRDefault="007E47A5" w:rsidP="007E47A5">
      <w:pPr>
        <w:pStyle w:val="VCAAbody"/>
      </w:pPr>
      <w:r>
        <w:t xml:space="preserve">Students were required to demonstrate an understanding of the stimulus </w:t>
      </w:r>
      <w:r w:rsidRPr="0073311C">
        <w:t>tex</w:t>
      </w:r>
      <w:r w:rsidR="005260D0" w:rsidRPr="0073311C">
        <w:t>t</w:t>
      </w:r>
      <w:r>
        <w:t xml:space="preserve"> to address the requirements of the task by conveying the relevant information from </w:t>
      </w:r>
      <w:r w:rsidRPr="008641A1">
        <w:t>the text</w:t>
      </w:r>
      <w:r w:rsidRPr="0073311C">
        <w:t xml:space="preserve"> that was</w:t>
      </w:r>
      <w:r>
        <w:t xml:space="preserve"> appropriate for the audience and the prescribed writing style and text type. </w:t>
      </w:r>
    </w:p>
    <w:p w14:paraId="32A530B0" w14:textId="77777777" w:rsidR="007E47A5" w:rsidRDefault="007E47A5" w:rsidP="007E47A5">
      <w:pPr>
        <w:pStyle w:val="VCAAbody"/>
      </w:pPr>
      <w:r>
        <w:t xml:space="preserve">Student 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 </w:t>
      </w:r>
    </w:p>
    <w:p w14:paraId="04381A91" w14:textId="01A2BBD3" w:rsidR="00FC7BB6" w:rsidRDefault="00FC7BB6" w:rsidP="00FC7BB6">
      <w:pPr>
        <w:pStyle w:val="VCAAHeading3"/>
      </w:pPr>
      <w:r>
        <w:t>Question 4</w:t>
      </w:r>
    </w:p>
    <w:p w14:paraId="30969947" w14:textId="4B6AE373" w:rsidR="00FC7BB6" w:rsidRDefault="00FC7BB6" w:rsidP="00FC7BB6">
      <w:pPr>
        <w:pStyle w:val="VCAAbody"/>
      </w:pPr>
      <w:r>
        <w:t>After reading the text</w:t>
      </w:r>
      <w:r w:rsidR="002F7A34">
        <w:t>,</w:t>
      </w:r>
      <w:r>
        <w:t xml:space="preserve"> students were asked to assume the role of the school cultural-diversity leader and write a</w:t>
      </w:r>
      <w:r w:rsidR="00D97D5A">
        <w:t xml:space="preserve"> formal</w:t>
      </w:r>
      <w:r>
        <w:t xml:space="preserve"> letter to persuade the Social Event Committee to incorporate</w:t>
      </w:r>
      <w:r w:rsidR="002F7A34">
        <w:t xml:space="preserve"> </w:t>
      </w:r>
      <w:r w:rsidR="00711A69" w:rsidRPr="00CA014F">
        <w:t xml:space="preserve">key aspects of </w:t>
      </w:r>
      <w:r w:rsidR="002F7A34">
        <w:t>the ‘un</w:t>
      </w:r>
      <w:r w:rsidR="001050F7">
        <w:t>u</w:t>
      </w:r>
      <w:r w:rsidR="002F7A34">
        <w:t>sual choir’ in the school concert,</w:t>
      </w:r>
      <w:r w:rsidR="00580459">
        <w:t xml:space="preserve"> </w:t>
      </w:r>
      <w:r>
        <w:t>tak</w:t>
      </w:r>
      <w:r w:rsidR="002F7A34">
        <w:t>ing the key aspects</w:t>
      </w:r>
      <w:r>
        <w:t xml:space="preserve"> from the text.</w:t>
      </w:r>
    </w:p>
    <w:p w14:paraId="47DC0B84" w14:textId="2C456057" w:rsidR="00FC7BB6" w:rsidRDefault="00497036" w:rsidP="00FC7BB6">
      <w:pPr>
        <w:pStyle w:val="VCAAbody"/>
      </w:pPr>
      <w:r>
        <w:t>H</w:t>
      </w:r>
      <w:r w:rsidR="00FC7BB6">
        <w:t>igh</w:t>
      </w:r>
      <w:r>
        <w:t xml:space="preserve">-scoring responses </w:t>
      </w:r>
      <w:r w:rsidR="00FC7BB6" w:rsidRPr="002F5F22">
        <w:t>demonstrated a thorough understanding of the text and manipulated the language by adhering to the kind of writing (</w:t>
      </w:r>
      <w:r w:rsidR="00FC7BB6">
        <w:t>persuasive</w:t>
      </w:r>
      <w:r w:rsidR="00FC7BB6" w:rsidRPr="002F5F22">
        <w:t>) and the text type features (</w:t>
      </w:r>
      <w:r w:rsidR="00FC7BB6">
        <w:t>formal letter</w:t>
      </w:r>
      <w:r w:rsidR="00FC7BB6" w:rsidRPr="002F5F22">
        <w:t>)</w:t>
      </w:r>
      <w:r w:rsidR="007A40B0">
        <w:t xml:space="preserve">. </w:t>
      </w:r>
      <w:r w:rsidR="00FC7BB6" w:rsidRPr="002F5F22">
        <w:t xml:space="preserve">These </w:t>
      </w:r>
      <w:r>
        <w:t>responses</w:t>
      </w:r>
      <w:r w:rsidRPr="002F5F22">
        <w:t xml:space="preserve"> </w:t>
      </w:r>
      <w:r w:rsidR="00FC7BB6" w:rsidRPr="002F5F22">
        <w:t xml:space="preserve">also displayed a very good grasp of grammar and </w:t>
      </w:r>
      <w:r>
        <w:t xml:space="preserve">were </w:t>
      </w:r>
      <w:r w:rsidR="00FC7BB6" w:rsidRPr="002F5F22">
        <w:t>well-structured.</w:t>
      </w:r>
    </w:p>
    <w:p w14:paraId="18729F19" w14:textId="77777777" w:rsidR="00CA014F" w:rsidRDefault="00CA014F">
      <w:pPr>
        <w:rPr>
          <w:rFonts w:ascii="Arial" w:hAnsi="Arial" w:cs="Arial"/>
          <w:sz w:val="20"/>
        </w:rPr>
      </w:pPr>
      <w:r>
        <w:br w:type="page"/>
      </w:r>
    </w:p>
    <w:p w14:paraId="22F6A1AF" w14:textId="4058599C" w:rsidR="00711A69" w:rsidRPr="00CA014F" w:rsidRDefault="00711A69" w:rsidP="00FC7BB6">
      <w:pPr>
        <w:pStyle w:val="VCAAbody"/>
        <w:rPr>
          <w:color w:val="auto"/>
        </w:rPr>
      </w:pPr>
      <w:r w:rsidRPr="00CA014F">
        <w:rPr>
          <w:color w:val="auto"/>
        </w:rPr>
        <w:t xml:space="preserve">Aspects required to be included are: </w:t>
      </w:r>
    </w:p>
    <w:p w14:paraId="380E3536" w14:textId="00324110" w:rsidR="00711A69" w:rsidRPr="00CA014F" w:rsidRDefault="00711A69" w:rsidP="00CA014F">
      <w:pPr>
        <w:pStyle w:val="VCAAbullet"/>
      </w:pPr>
      <w:r w:rsidRPr="00CA014F">
        <w:lastRenderedPageBreak/>
        <w:t>representation of all cultural groups in the school</w:t>
      </w:r>
    </w:p>
    <w:p w14:paraId="13D0528D" w14:textId="39632013" w:rsidR="00711A69" w:rsidRPr="00CA014F" w:rsidRDefault="00711A69" w:rsidP="00CA014F">
      <w:pPr>
        <w:pStyle w:val="VCAAbullet"/>
      </w:pPr>
      <w:r w:rsidRPr="00CA014F">
        <w:t>involvement of the school community</w:t>
      </w:r>
    </w:p>
    <w:p w14:paraId="29ECE5A2" w14:textId="7C8DB32F" w:rsidR="00711A69" w:rsidRPr="00CA014F" w:rsidRDefault="00711A69" w:rsidP="00CA014F">
      <w:pPr>
        <w:pStyle w:val="VCAAbullet"/>
      </w:pPr>
      <w:r w:rsidRPr="00CA014F">
        <w:t>preservation of culture and heritage</w:t>
      </w:r>
      <w:r w:rsidR="00D97D5A" w:rsidRPr="00CA014F">
        <w:t>.</w:t>
      </w:r>
    </w:p>
    <w:p w14:paraId="75A8F573" w14:textId="01D59F65" w:rsidR="007E47A5" w:rsidRDefault="007E47A5" w:rsidP="007E47A5">
      <w:pPr>
        <w:pStyle w:val="VCAAHeading2"/>
      </w:pPr>
      <w:r>
        <w:t>Section 3</w:t>
      </w:r>
      <w:r w:rsidRPr="001B4604">
        <w:t xml:space="preserve"> – Writing in </w:t>
      </w:r>
      <w:r w:rsidR="00C51A05">
        <w:t>Italian</w:t>
      </w:r>
    </w:p>
    <w:p w14:paraId="4A2CC31B" w14:textId="22BEC392" w:rsidR="007A40B0" w:rsidRPr="00783987" w:rsidRDefault="007A40B0" w:rsidP="007A40B0">
      <w:pPr>
        <w:pStyle w:val="VCAAbody"/>
      </w:pPr>
      <w:r w:rsidRPr="00783987">
        <w:t>The assessment criteria focused on the capacity to demonstrate relevance, breadth and depth of content</w:t>
      </w:r>
      <w:r w:rsidR="009F0A04">
        <w:t xml:space="preserve">, as well as the </w:t>
      </w:r>
      <w:r w:rsidRPr="00783987">
        <w:t>accuracy, range and appropriateness of vocabulary and grammar</w:t>
      </w:r>
      <w:r>
        <w:t>.</w:t>
      </w:r>
    </w:p>
    <w:p w14:paraId="3245D154" w14:textId="00E39797" w:rsidR="007A40B0" w:rsidRPr="00962718" w:rsidRDefault="007A40B0" w:rsidP="007A40B0">
      <w:pPr>
        <w:pStyle w:val="VCAAbody"/>
      </w:pPr>
      <w:r>
        <w:t>S</w:t>
      </w:r>
      <w:r w:rsidRPr="00962718">
        <w:t xml:space="preserve">tudents chose one of four </w:t>
      </w:r>
      <w:r>
        <w:t>topics</w:t>
      </w:r>
      <w:r w:rsidRPr="00962718">
        <w:t>, each requiring a different text type and a different kind of writing</w:t>
      </w:r>
      <w:r>
        <w:t xml:space="preserve">. </w:t>
      </w:r>
      <w:r w:rsidRPr="00962718">
        <w:t xml:space="preserve">Question </w:t>
      </w:r>
      <w:r>
        <w:t>7</w:t>
      </w:r>
      <w:r w:rsidRPr="00962718">
        <w:t xml:space="preserve"> </w:t>
      </w:r>
      <w:r>
        <w:t>was</w:t>
      </w:r>
      <w:r w:rsidRPr="00962718">
        <w:t xml:space="preserve"> the most popular choice</w:t>
      </w:r>
      <w:r>
        <w:t>,</w:t>
      </w:r>
      <w:r w:rsidRPr="00962718">
        <w:t xml:space="preserve"> </w:t>
      </w:r>
      <w:r>
        <w:t>with over 50</w:t>
      </w:r>
      <w:r w:rsidR="00D97D5A">
        <w:t xml:space="preserve"> per cent</w:t>
      </w:r>
      <w:r>
        <w:t xml:space="preserve"> of students choosing this option.</w:t>
      </w:r>
    </w:p>
    <w:p w14:paraId="73B2E135" w14:textId="4C5AE70B" w:rsidR="007A40B0" w:rsidRPr="00962718" w:rsidRDefault="007A40B0" w:rsidP="007A40B0">
      <w:pPr>
        <w:pStyle w:val="VCAAbody"/>
      </w:pPr>
      <w:r w:rsidRPr="00962718">
        <w:t xml:space="preserve">While most students were able to </w:t>
      </w:r>
      <w:r>
        <w:t>include (demonstrate)</w:t>
      </w:r>
      <w:r w:rsidRPr="00962718">
        <w:t xml:space="preserve"> </w:t>
      </w:r>
      <w:r>
        <w:t>relevant</w:t>
      </w:r>
      <w:r w:rsidRPr="00962718">
        <w:t xml:space="preserve"> content in their response, difficulties with language accuracy </w:t>
      </w:r>
      <w:r w:rsidR="00CA014F">
        <w:t>were</w:t>
      </w:r>
      <w:r w:rsidR="00D97D5A">
        <w:t xml:space="preserve"> </w:t>
      </w:r>
      <w:r>
        <w:t>a</w:t>
      </w:r>
      <w:r w:rsidRPr="00962718">
        <w:t xml:space="preserve"> </w:t>
      </w:r>
      <w:r>
        <w:t xml:space="preserve">key issue </w:t>
      </w:r>
      <w:r w:rsidR="00045571">
        <w:t xml:space="preserve">that impacted </w:t>
      </w:r>
      <w:r w:rsidRPr="00962718">
        <w:t xml:space="preserve">the level of achievement. Basic grammar mistakes </w:t>
      </w:r>
      <w:r>
        <w:t xml:space="preserve">were common, </w:t>
      </w:r>
      <w:r w:rsidRPr="00962718">
        <w:t xml:space="preserve">such as the </w:t>
      </w:r>
      <w:r w:rsidR="009F0A04">
        <w:t xml:space="preserve">incorrect </w:t>
      </w:r>
      <w:r>
        <w:t>conjugation of verbs</w:t>
      </w:r>
      <w:r w:rsidRPr="00962718">
        <w:t xml:space="preserve"> </w:t>
      </w:r>
      <w:r>
        <w:t xml:space="preserve">and </w:t>
      </w:r>
      <w:r w:rsidRPr="00962718">
        <w:t>not using an infinitive verb with a modal verb</w:t>
      </w:r>
      <w:r>
        <w:t xml:space="preserve">. Other </w:t>
      </w:r>
      <w:r w:rsidR="006070F6" w:rsidRPr="006070F6">
        <w:t>areas for improvement</w:t>
      </w:r>
      <w:r w:rsidR="006070F6">
        <w:t xml:space="preserve"> </w:t>
      </w:r>
      <w:r>
        <w:t xml:space="preserve">included sentence structure, spelling </w:t>
      </w:r>
      <w:r w:rsidR="009F0A04">
        <w:t xml:space="preserve">and </w:t>
      </w:r>
      <w:r>
        <w:t>agreement errors</w:t>
      </w:r>
      <w:r w:rsidRPr="00962718">
        <w:t xml:space="preserve"> </w:t>
      </w:r>
      <w:r>
        <w:t>(noun-adjective, auxiliary verb).</w:t>
      </w:r>
    </w:p>
    <w:p w14:paraId="5F11FEB8" w14:textId="18D3DDE5" w:rsidR="008641A1" w:rsidRDefault="00497036" w:rsidP="00740747">
      <w:pPr>
        <w:pStyle w:val="VCAAbody"/>
      </w:pPr>
      <w:r>
        <w:t>High-</w:t>
      </w:r>
      <w:r w:rsidR="007A40B0">
        <w:t>scor</w:t>
      </w:r>
      <w:r>
        <w:t xml:space="preserve">ing responses </w:t>
      </w:r>
      <w:r w:rsidR="007A40B0" w:rsidRPr="00962718">
        <w:t>displayed accurate language features, interesting content, correct structures and well-punctuated sentences.</w:t>
      </w:r>
    </w:p>
    <w:p w14:paraId="44C4DE58" w14:textId="77777777" w:rsidR="0057465D" w:rsidRDefault="0057465D" w:rsidP="0057465D">
      <w:pPr>
        <w:pStyle w:val="VCAAHeading3"/>
      </w:pPr>
      <w:r>
        <w:t>Question 5</w:t>
      </w:r>
    </w:p>
    <w:p w14:paraId="75A4ADFB" w14:textId="4D42D1F2" w:rsidR="0057465D" w:rsidRPr="00962718" w:rsidRDefault="0057465D" w:rsidP="0057465D">
      <w:pPr>
        <w:pStyle w:val="VCAAbody"/>
      </w:pPr>
      <w:r w:rsidRPr="00962718">
        <w:t xml:space="preserve">Students were asked to write an </w:t>
      </w:r>
      <w:r>
        <w:t>imaginative story</w:t>
      </w:r>
      <w:r w:rsidRPr="00962718">
        <w:t xml:space="preserve"> </w:t>
      </w:r>
      <w:r>
        <w:t>assuming the role of a superhero</w:t>
      </w:r>
      <w:r w:rsidR="00BB433B">
        <w:t xml:space="preserve"> for a day</w:t>
      </w:r>
      <w:r>
        <w:t>. They were to focus on how their superpower and super</w:t>
      </w:r>
      <w:r w:rsidR="00BB433B">
        <w:t>-</w:t>
      </w:r>
      <w:r>
        <w:t>weakness</w:t>
      </w:r>
      <w:r w:rsidR="00BB433B">
        <w:t xml:space="preserve"> influenced their adventure.</w:t>
      </w:r>
      <w:r>
        <w:t xml:space="preserve"> </w:t>
      </w:r>
      <w:r w:rsidR="00BB433B">
        <w:t xml:space="preserve">   </w:t>
      </w:r>
    </w:p>
    <w:p w14:paraId="317A3227" w14:textId="35FE7AC0" w:rsidR="00BB433B" w:rsidRDefault="00BB433B" w:rsidP="0072520D">
      <w:pPr>
        <w:pStyle w:val="VCAAHeading3"/>
      </w:pPr>
      <w:r>
        <w:t>Question 6</w:t>
      </w:r>
    </w:p>
    <w:p w14:paraId="68060F86" w14:textId="15481636" w:rsidR="007E47A5" w:rsidRDefault="0072520D" w:rsidP="008641A1">
      <w:pPr>
        <w:pStyle w:val="VCAAbody"/>
      </w:pPr>
      <w:bookmarkStart w:id="2" w:name="_Hlk94367488"/>
      <w:r>
        <w:t>A</w:t>
      </w:r>
      <w:r w:rsidR="006070F6">
        <w:t xml:space="preserve">fter </w:t>
      </w:r>
      <w:r>
        <w:t>particip</w:t>
      </w:r>
      <w:r w:rsidR="006070F6">
        <w:t>ating</w:t>
      </w:r>
      <w:r>
        <w:t xml:space="preserve"> </w:t>
      </w:r>
      <w:r w:rsidR="00BB433B">
        <w:t>in a</w:t>
      </w:r>
      <w:r w:rsidR="006070F6">
        <w:t xml:space="preserve"> youth</w:t>
      </w:r>
      <w:r w:rsidR="00BB433B">
        <w:t xml:space="preserve"> ambassador program at the city zoo</w:t>
      </w:r>
      <w:r>
        <w:t>, students</w:t>
      </w:r>
      <w:r w:rsidR="00BB433B">
        <w:t xml:space="preserve"> were asked </w:t>
      </w:r>
      <w:r w:rsidR="00BB433B" w:rsidRPr="002F5F22">
        <w:t xml:space="preserve">to </w:t>
      </w:r>
      <w:r w:rsidR="00BB433B">
        <w:t xml:space="preserve">write a review to the manager evaluating both the positive and negative aspects of the </w:t>
      </w:r>
      <w:bookmarkEnd w:id="2"/>
      <w:r w:rsidR="00BB433B">
        <w:t>Endangered Species Project</w:t>
      </w:r>
      <w:r w:rsidR="009664E6">
        <w:t>.</w:t>
      </w:r>
    </w:p>
    <w:p w14:paraId="7FCFFED9" w14:textId="789B3AAD" w:rsidR="00BB433B" w:rsidRDefault="00BB433B" w:rsidP="00BB433B">
      <w:pPr>
        <w:pStyle w:val="VCAAHeading3"/>
      </w:pPr>
      <w:r>
        <w:t>Question 7</w:t>
      </w:r>
    </w:p>
    <w:p w14:paraId="30EC99AB" w14:textId="6B828B55" w:rsidR="00BB433B" w:rsidRDefault="00884F0B" w:rsidP="008641A1">
      <w:pPr>
        <w:pStyle w:val="VCAAbody"/>
      </w:pPr>
      <w:r>
        <w:t>After discovering an Italian recipe book from the 19</w:t>
      </w:r>
      <w:r w:rsidRPr="0073311C">
        <w:t>th</w:t>
      </w:r>
      <w:r>
        <w:t xml:space="preserve"> century, students were </w:t>
      </w:r>
      <w:r w:rsidR="00497036">
        <w:t xml:space="preserve">asked </w:t>
      </w:r>
      <w:r>
        <w:t>to write a personal letter to their great-grandmother in Italy. In this letter</w:t>
      </w:r>
      <w:r w:rsidR="00497036">
        <w:t>,</w:t>
      </w:r>
      <w:r>
        <w:t xml:space="preserve"> they were to reflect on the personal significance of these recipes and their connection to Italian culture and cuisine.</w:t>
      </w:r>
    </w:p>
    <w:p w14:paraId="7823F7EE" w14:textId="5CFBDB48" w:rsidR="009664E6" w:rsidRDefault="009664E6" w:rsidP="009664E6">
      <w:pPr>
        <w:pStyle w:val="VCAAHeading3"/>
      </w:pPr>
      <w:r>
        <w:t>Question 8</w:t>
      </w:r>
    </w:p>
    <w:p w14:paraId="77195149" w14:textId="004E4B5E" w:rsidR="009664E6" w:rsidRPr="007E47A5" w:rsidRDefault="009664E6" w:rsidP="008641A1">
      <w:pPr>
        <w:pStyle w:val="VCAAbody"/>
      </w:pPr>
      <w:r>
        <w:t xml:space="preserve">Students were asked to assume the role of a guide in a </w:t>
      </w:r>
      <w:r w:rsidRPr="00CA014F">
        <w:rPr>
          <w:rStyle w:val="VCAAitalics"/>
        </w:rPr>
        <w:t>Made in Italy</w:t>
      </w:r>
      <w:r>
        <w:t xml:space="preserve"> exhibition in Australia. They were to write the script for a speech highlighting what to expect from the exhibition and how the featured products contribute to contemporary society.</w:t>
      </w:r>
    </w:p>
    <w:sectPr w:rsidR="009664E6" w:rsidRPr="007E47A5"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641A1" w:rsidRDefault="008641A1" w:rsidP="00304EA1">
      <w:pPr>
        <w:spacing w:after="0" w:line="240" w:lineRule="auto"/>
      </w:pPr>
      <w:r>
        <w:separator/>
      </w:r>
    </w:p>
  </w:endnote>
  <w:endnote w:type="continuationSeparator" w:id="0">
    <w:p w14:paraId="6C2FE3E4" w14:textId="77777777" w:rsidR="008641A1" w:rsidRDefault="008641A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641A1" w:rsidRPr="00D06414" w14:paraId="00D3EC34" w14:textId="77777777" w:rsidTr="00BB3BAB">
      <w:trPr>
        <w:trHeight w:val="476"/>
      </w:trPr>
      <w:tc>
        <w:tcPr>
          <w:tcW w:w="1667" w:type="pct"/>
          <w:tcMar>
            <w:left w:w="0" w:type="dxa"/>
            <w:right w:w="0" w:type="dxa"/>
          </w:tcMar>
        </w:tcPr>
        <w:p w14:paraId="4F062E5B" w14:textId="77777777" w:rsidR="008641A1" w:rsidRPr="00D06414"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641A1" w:rsidRPr="00D06414" w14:paraId="28670396" w14:textId="77777777" w:rsidTr="000F5AAF">
      <w:tc>
        <w:tcPr>
          <w:tcW w:w="1459" w:type="pct"/>
          <w:tcMar>
            <w:left w:w="0" w:type="dxa"/>
            <w:right w:w="0" w:type="dxa"/>
          </w:tcMar>
        </w:tcPr>
        <w:p w14:paraId="0BBE30B4"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641A1" w:rsidRDefault="008641A1" w:rsidP="00304EA1">
      <w:pPr>
        <w:spacing w:after="0" w:line="240" w:lineRule="auto"/>
      </w:pPr>
      <w:r>
        <w:separator/>
      </w:r>
    </w:p>
  </w:footnote>
  <w:footnote w:type="continuationSeparator" w:id="0">
    <w:p w14:paraId="600CFD58" w14:textId="77777777" w:rsidR="008641A1" w:rsidRDefault="008641A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C200CE1" w:rsidR="008641A1" w:rsidRPr="00D86DE4" w:rsidRDefault="00A23A03" w:rsidP="00D86DE4">
    <w:pPr>
      <w:pStyle w:val="VCAAcaptionsandfootnotes"/>
      <w:rPr>
        <w:color w:val="999999" w:themeColor="accent2"/>
      </w:rPr>
    </w:pPr>
    <w:r>
      <w:t>2023 VCE Italian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641A1" w:rsidRPr="009370BC" w:rsidRDefault="008641A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6A7"/>
    <w:multiLevelType w:val="hybridMultilevel"/>
    <w:tmpl w:val="AC78F31C"/>
    <w:lvl w:ilvl="0" w:tplc="00C26078">
      <w:start w:val="1"/>
      <w:numFmt w:val="bullet"/>
      <w:pStyle w:val="VCAA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7F5407"/>
    <w:multiLevelType w:val="hybridMultilevel"/>
    <w:tmpl w:val="FE18753A"/>
    <w:lvl w:ilvl="0" w:tplc="1D48932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C687A"/>
    <w:multiLevelType w:val="hybridMultilevel"/>
    <w:tmpl w:val="A7CA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9E2352"/>
    <w:multiLevelType w:val="hybridMultilevel"/>
    <w:tmpl w:val="57D01726"/>
    <w:lvl w:ilvl="0" w:tplc="55F4EF7C">
      <w:start w:val="1"/>
      <w:numFmt w:val="bullet"/>
      <w:lvlText w:val=""/>
      <w:lvlJc w:val="left"/>
      <w:pPr>
        <w:ind w:left="1440" w:hanging="360"/>
      </w:pPr>
      <w:rPr>
        <w:rFonts w:ascii="Symbol" w:hAnsi="Symbol"/>
      </w:rPr>
    </w:lvl>
    <w:lvl w:ilvl="1" w:tplc="EC925262">
      <w:start w:val="1"/>
      <w:numFmt w:val="bullet"/>
      <w:lvlText w:val=""/>
      <w:lvlJc w:val="left"/>
      <w:pPr>
        <w:ind w:left="1440" w:hanging="360"/>
      </w:pPr>
      <w:rPr>
        <w:rFonts w:ascii="Symbol" w:hAnsi="Symbol"/>
      </w:rPr>
    </w:lvl>
    <w:lvl w:ilvl="2" w:tplc="F9528848">
      <w:start w:val="1"/>
      <w:numFmt w:val="bullet"/>
      <w:lvlText w:val=""/>
      <w:lvlJc w:val="left"/>
      <w:pPr>
        <w:ind w:left="1440" w:hanging="360"/>
      </w:pPr>
      <w:rPr>
        <w:rFonts w:ascii="Symbol" w:hAnsi="Symbol"/>
      </w:rPr>
    </w:lvl>
    <w:lvl w:ilvl="3" w:tplc="B4747A86">
      <w:start w:val="1"/>
      <w:numFmt w:val="bullet"/>
      <w:lvlText w:val=""/>
      <w:lvlJc w:val="left"/>
      <w:pPr>
        <w:ind w:left="1440" w:hanging="360"/>
      </w:pPr>
      <w:rPr>
        <w:rFonts w:ascii="Symbol" w:hAnsi="Symbol"/>
      </w:rPr>
    </w:lvl>
    <w:lvl w:ilvl="4" w:tplc="CDDAD88A">
      <w:start w:val="1"/>
      <w:numFmt w:val="bullet"/>
      <w:lvlText w:val=""/>
      <w:lvlJc w:val="left"/>
      <w:pPr>
        <w:ind w:left="1440" w:hanging="360"/>
      </w:pPr>
      <w:rPr>
        <w:rFonts w:ascii="Symbol" w:hAnsi="Symbol"/>
      </w:rPr>
    </w:lvl>
    <w:lvl w:ilvl="5" w:tplc="AC80462A">
      <w:start w:val="1"/>
      <w:numFmt w:val="bullet"/>
      <w:lvlText w:val=""/>
      <w:lvlJc w:val="left"/>
      <w:pPr>
        <w:ind w:left="1440" w:hanging="360"/>
      </w:pPr>
      <w:rPr>
        <w:rFonts w:ascii="Symbol" w:hAnsi="Symbol"/>
      </w:rPr>
    </w:lvl>
    <w:lvl w:ilvl="6" w:tplc="1214DD7C">
      <w:start w:val="1"/>
      <w:numFmt w:val="bullet"/>
      <w:lvlText w:val=""/>
      <w:lvlJc w:val="left"/>
      <w:pPr>
        <w:ind w:left="1440" w:hanging="360"/>
      </w:pPr>
      <w:rPr>
        <w:rFonts w:ascii="Symbol" w:hAnsi="Symbol"/>
      </w:rPr>
    </w:lvl>
    <w:lvl w:ilvl="7" w:tplc="9968B958">
      <w:start w:val="1"/>
      <w:numFmt w:val="bullet"/>
      <w:lvlText w:val=""/>
      <w:lvlJc w:val="left"/>
      <w:pPr>
        <w:ind w:left="1440" w:hanging="360"/>
      </w:pPr>
      <w:rPr>
        <w:rFonts w:ascii="Symbol" w:hAnsi="Symbol"/>
      </w:rPr>
    </w:lvl>
    <w:lvl w:ilvl="8" w:tplc="F6CC7AEE">
      <w:start w:val="1"/>
      <w:numFmt w:val="bullet"/>
      <w:lvlText w:val=""/>
      <w:lvlJc w:val="left"/>
      <w:pPr>
        <w:ind w:left="1440" w:hanging="360"/>
      </w:pPr>
      <w:rPr>
        <w:rFonts w:ascii="Symbol" w:hAnsi="Symbol"/>
      </w:rPr>
    </w:lvl>
  </w:abstractNum>
  <w:abstractNum w:abstractNumId="5" w15:restartNumberingAfterBreak="0">
    <w:nsid w:val="30090570"/>
    <w:multiLevelType w:val="hybridMultilevel"/>
    <w:tmpl w:val="901E3EF0"/>
    <w:lvl w:ilvl="0" w:tplc="0C6844CA">
      <w:start w:val="1"/>
      <w:numFmt w:val="bullet"/>
      <w:lvlText w:val=""/>
      <w:lvlJc w:val="left"/>
      <w:pPr>
        <w:ind w:left="1440" w:hanging="360"/>
      </w:pPr>
      <w:rPr>
        <w:rFonts w:ascii="Symbol" w:hAnsi="Symbol"/>
      </w:rPr>
    </w:lvl>
    <w:lvl w:ilvl="1" w:tplc="7536372C">
      <w:start w:val="1"/>
      <w:numFmt w:val="bullet"/>
      <w:lvlText w:val=""/>
      <w:lvlJc w:val="left"/>
      <w:pPr>
        <w:ind w:left="1440" w:hanging="360"/>
      </w:pPr>
      <w:rPr>
        <w:rFonts w:ascii="Symbol" w:hAnsi="Symbol"/>
      </w:rPr>
    </w:lvl>
    <w:lvl w:ilvl="2" w:tplc="0C9648F8">
      <w:start w:val="1"/>
      <w:numFmt w:val="bullet"/>
      <w:lvlText w:val=""/>
      <w:lvlJc w:val="left"/>
      <w:pPr>
        <w:ind w:left="1440" w:hanging="360"/>
      </w:pPr>
      <w:rPr>
        <w:rFonts w:ascii="Symbol" w:hAnsi="Symbol"/>
      </w:rPr>
    </w:lvl>
    <w:lvl w:ilvl="3" w:tplc="B0DC7A8E">
      <w:start w:val="1"/>
      <w:numFmt w:val="bullet"/>
      <w:lvlText w:val=""/>
      <w:lvlJc w:val="left"/>
      <w:pPr>
        <w:ind w:left="1440" w:hanging="360"/>
      </w:pPr>
      <w:rPr>
        <w:rFonts w:ascii="Symbol" w:hAnsi="Symbol"/>
      </w:rPr>
    </w:lvl>
    <w:lvl w:ilvl="4" w:tplc="374EFBC6">
      <w:start w:val="1"/>
      <w:numFmt w:val="bullet"/>
      <w:lvlText w:val=""/>
      <w:lvlJc w:val="left"/>
      <w:pPr>
        <w:ind w:left="1440" w:hanging="360"/>
      </w:pPr>
      <w:rPr>
        <w:rFonts w:ascii="Symbol" w:hAnsi="Symbol"/>
      </w:rPr>
    </w:lvl>
    <w:lvl w:ilvl="5" w:tplc="8598A758">
      <w:start w:val="1"/>
      <w:numFmt w:val="bullet"/>
      <w:lvlText w:val=""/>
      <w:lvlJc w:val="left"/>
      <w:pPr>
        <w:ind w:left="1440" w:hanging="360"/>
      </w:pPr>
      <w:rPr>
        <w:rFonts w:ascii="Symbol" w:hAnsi="Symbol"/>
      </w:rPr>
    </w:lvl>
    <w:lvl w:ilvl="6" w:tplc="5504CCC2">
      <w:start w:val="1"/>
      <w:numFmt w:val="bullet"/>
      <w:lvlText w:val=""/>
      <w:lvlJc w:val="left"/>
      <w:pPr>
        <w:ind w:left="1440" w:hanging="360"/>
      </w:pPr>
      <w:rPr>
        <w:rFonts w:ascii="Symbol" w:hAnsi="Symbol"/>
      </w:rPr>
    </w:lvl>
    <w:lvl w:ilvl="7" w:tplc="E102C3D2">
      <w:start w:val="1"/>
      <w:numFmt w:val="bullet"/>
      <w:lvlText w:val=""/>
      <w:lvlJc w:val="left"/>
      <w:pPr>
        <w:ind w:left="1440" w:hanging="360"/>
      </w:pPr>
      <w:rPr>
        <w:rFonts w:ascii="Symbol" w:hAnsi="Symbol"/>
      </w:rPr>
    </w:lvl>
    <w:lvl w:ilvl="8" w:tplc="D91819E8">
      <w:start w:val="1"/>
      <w:numFmt w:val="bullet"/>
      <w:lvlText w:val=""/>
      <w:lvlJc w:val="left"/>
      <w:pPr>
        <w:ind w:left="1440" w:hanging="360"/>
      </w:pPr>
      <w:rPr>
        <w:rFonts w:ascii="Symbol" w:hAnsi="Symbol"/>
      </w:rPr>
    </w:lvl>
  </w:abstractNum>
  <w:abstractNum w:abstractNumId="6" w15:restartNumberingAfterBreak="0">
    <w:nsid w:val="320521B9"/>
    <w:multiLevelType w:val="hybridMultilevel"/>
    <w:tmpl w:val="5F3C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97A3E"/>
    <w:multiLevelType w:val="hybridMultilevel"/>
    <w:tmpl w:val="ED4C3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5E0FB9"/>
    <w:multiLevelType w:val="hybridMultilevel"/>
    <w:tmpl w:val="9EF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16794B"/>
    <w:multiLevelType w:val="hybridMultilevel"/>
    <w:tmpl w:val="D3CC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6E1684D"/>
    <w:multiLevelType w:val="hybridMultilevel"/>
    <w:tmpl w:val="4FA8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31601"/>
    <w:multiLevelType w:val="hybridMultilevel"/>
    <w:tmpl w:val="9896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A3D1175"/>
    <w:multiLevelType w:val="hybridMultilevel"/>
    <w:tmpl w:val="EF44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E35506"/>
    <w:multiLevelType w:val="hybridMultilevel"/>
    <w:tmpl w:val="5F9C6FCA"/>
    <w:lvl w:ilvl="0" w:tplc="F57418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7480D"/>
    <w:multiLevelType w:val="hybridMultilevel"/>
    <w:tmpl w:val="6FBE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5F033F8F"/>
    <w:multiLevelType w:val="hybridMultilevel"/>
    <w:tmpl w:val="00CCD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872B6C"/>
    <w:multiLevelType w:val="hybridMultilevel"/>
    <w:tmpl w:val="AD5044D8"/>
    <w:lvl w:ilvl="0" w:tplc="8BB6520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72670E9"/>
    <w:multiLevelType w:val="hybridMultilevel"/>
    <w:tmpl w:val="D6E80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F659A7"/>
    <w:multiLevelType w:val="hybridMultilevel"/>
    <w:tmpl w:val="3F342B02"/>
    <w:lvl w:ilvl="0" w:tplc="3E78D7FE">
      <w:start w:val="1"/>
      <w:numFmt w:val="bullet"/>
      <w:lvlText w:val=""/>
      <w:lvlJc w:val="left"/>
      <w:pPr>
        <w:ind w:left="1440" w:hanging="360"/>
      </w:pPr>
      <w:rPr>
        <w:rFonts w:ascii="Symbol" w:hAnsi="Symbol"/>
      </w:rPr>
    </w:lvl>
    <w:lvl w:ilvl="1" w:tplc="E892E9C0">
      <w:start w:val="1"/>
      <w:numFmt w:val="bullet"/>
      <w:lvlText w:val=""/>
      <w:lvlJc w:val="left"/>
      <w:pPr>
        <w:ind w:left="1440" w:hanging="360"/>
      </w:pPr>
      <w:rPr>
        <w:rFonts w:ascii="Symbol" w:hAnsi="Symbol"/>
      </w:rPr>
    </w:lvl>
    <w:lvl w:ilvl="2" w:tplc="0262DDDA">
      <w:start w:val="1"/>
      <w:numFmt w:val="bullet"/>
      <w:lvlText w:val=""/>
      <w:lvlJc w:val="left"/>
      <w:pPr>
        <w:ind w:left="1440" w:hanging="360"/>
      </w:pPr>
      <w:rPr>
        <w:rFonts w:ascii="Symbol" w:hAnsi="Symbol"/>
      </w:rPr>
    </w:lvl>
    <w:lvl w:ilvl="3" w:tplc="94E46BAC">
      <w:start w:val="1"/>
      <w:numFmt w:val="bullet"/>
      <w:lvlText w:val=""/>
      <w:lvlJc w:val="left"/>
      <w:pPr>
        <w:ind w:left="1440" w:hanging="360"/>
      </w:pPr>
      <w:rPr>
        <w:rFonts w:ascii="Symbol" w:hAnsi="Symbol"/>
      </w:rPr>
    </w:lvl>
    <w:lvl w:ilvl="4" w:tplc="3884AD1A">
      <w:start w:val="1"/>
      <w:numFmt w:val="bullet"/>
      <w:lvlText w:val=""/>
      <w:lvlJc w:val="left"/>
      <w:pPr>
        <w:ind w:left="1440" w:hanging="360"/>
      </w:pPr>
      <w:rPr>
        <w:rFonts w:ascii="Symbol" w:hAnsi="Symbol"/>
      </w:rPr>
    </w:lvl>
    <w:lvl w:ilvl="5" w:tplc="46466D0E">
      <w:start w:val="1"/>
      <w:numFmt w:val="bullet"/>
      <w:lvlText w:val=""/>
      <w:lvlJc w:val="left"/>
      <w:pPr>
        <w:ind w:left="1440" w:hanging="360"/>
      </w:pPr>
      <w:rPr>
        <w:rFonts w:ascii="Symbol" w:hAnsi="Symbol"/>
      </w:rPr>
    </w:lvl>
    <w:lvl w:ilvl="6" w:tplc="408EDE88">
      <w:start w:val="1"/>
      <w:numFmt w:val="bullet"/>
      <w:lvlText w:val=""/>
      <w:lvlJc w:val="left"/>
      <w:pPr>
        <w:ind w:left="1440" w:hanging="360"/>
      </w:pPr>
      <w:rPr>
        <w:rFonts w:ascii="Symbol" w:hAnsi="Symbol"/>
      </w:rPr>
    </w:lvl>
    <w:lvl w:ilvl="7" w:tplc="C4FA3F5C">
      <w:start w:val="1"/>
      <w:numFmt w:val="bullet"/>
      <w:lvlText w:val=""/>
      <w:lvlJc w:val="left"/>
      <w:pPr>
        <w:ind w:left="1440" w:hanging="360"/>
      </w:pPr>
      <w:rPr>
        <w:rFonts w:ascii="Symbol" w:hAnsi="Symbol"/>
      </w:rPr>
    </w:lvl>
    <w:lvl w:ilvl="8" w:tplc="37447E94">
      <w:start w:val="1"/>
      <w:numFmt w:val="bullet"/>
      <w:lvlText w:val=""/>
      <w:lvlJc w:val="left"/>
      <w:pPr>
        <w:ind w:left="1440" w:hanging="360"/>
      </w:pPr>
      <w:rPr>
        <w:rFonts w:ascii="Symbol" w:hAnsi="Symbol"/>
      </w:rPr>
    </w:lvl>
  </w:abstractNum>
  <w:abstractNum w:abstractNumId="22" w15:restartNumberingAfterBreak="0">
    <w:nsid w:val="6B974C6D"/>
    <w:multiLevelType w:val="hybridMultilevel"/>
    <w:tmpl w:val="70A60FB4"/>
    <w:lvl w:ilvl="0" w:tplc="E47C22BC">
      <w:start w:val="1"/>
      <w:numFmt w:val="bullet"/>
      <w:lvlText w:val=""/>
      <w:lvlJc w:val="left"/>
      <w:pPr>
        <w:ind w:left="1440" w:hanging="360"/>
      </w:pPr>
      <w:rPr>
        <w:rFonts w:ascii="Symbol" w:hAnsi="Symbol"/>
      </w:rPr>
    </w:lvl>
    <w:lvl w:ilvl="1" w:tplc="C976371A">
      <w:start w:val="1"/>
      <w:numFmt w:val="bullet"/>
      <w:lvlText w:val=""/>
      <w:lvlJc w:val="left"/>
      <w:pPr>
        <w:ind w:left="1440" w:hanging="360"/>
      </w:pPr>
      <w:rPr>
        <w:rFonts w:ascii="Symbol" w:hAnsi="Symbol"/>
      </w:rPr>
    </w:lvl>
    <w:lvl w:ilvl="2" w:tplc="3DF0AAAA">
      <w:start w:val="1"/>
      <w:numFmt w:val="bullet"/>
      <w:lvlText w:val=""/>
      <w:lvlJc w:val="left"/>
      <w:pPr>
        <w:ind w:left="1440" w:hanging="360"/>
      </w:pPr>
      <w:rPr>
        <w:rFonts w:ascii="Symbol" w:hAnsi="Symbol"/>
      </w:rPr>
    </w:lvl>
    <w:lvl w:ilvl="3" w:tplc="E4A6431A">
      <w:start w:val="1"/>
      <w:numFmt w:val="bullet"/>
      <w:lvlText w:val=""/>
      <w:lvlJc w:val="left"/>
      <w:pPr>
        <w:ind w:left="1440" w:hanging="360"/>
      </w:pPr>
      <w:rPr>
        <w:rFonts w:ascii="Symbol" w:hAnsi="Symbol"/>
      </w:rPr>
    </w:lvl>
    <w:lvl w:ilvl="4" w:tplc="9E269D20">
      <w:start w:val="1"/>
      <w:numFmt w:val="bullet"/>
      <w:lvlText w:val=""/>
      <w:lvlJc w:val="left"/>
      <w:pPr>
        <w:ind w:left="1440" w:hanging="360"/>
      </w:pPr>
      <w:rPr>
        <w:rFonts w:ascii="Symbol" w:hAnsi="Symbol"/>
      </w:rPr>
    </w:lvl>
    <w:lvl w:ilvl="5" w:tplc="81B23076">
      <w:start w:val="1"/>
      <w:numFmt w:val="bullet"/>
      <w:lvlText w:val=""/>
      <w:lvlJc w:val="left"/>
      <w:pPr>
        <w:ind w:left="1440" w:hanging="360"/>
      </w:pPr>
      <w:rPr>
        <w:rFonts w:ascii="Symbol" w:hAnsi="Symbol"/>
      </w:rPr>
    </w:lvl>
    <w:lvl w:ilvl="6" w:tplc="97C87D02">
      <w:start w:val="1"/>
      <w:numFmt w:val="bullet"/>
      <w:lvlText w:val=""/>
      <w:lvlJc w:val="left"/>
      <w:pPr>
        <w:ind w:left="1440" w:hanging="360"/>
      </w:pPr>
      <w:rPr>
        <w:rFonts w:ascii="Symbol" w:hAnsi="Symbol"/>
      </w:rPr>
    </w:lvl>
    <w:lvl w:ilvl="7" w:tplc="5030CBB6">
      <w:start w:val="1"/>
      <w:numFmt w:val="bullet"/>
      <w:lvlText w:val=""/>
      <w:lvlJc w:val="left"/>
      <w:pPr>
        <w:ind w:left="1440" w:hanging="360"/>
      </w:pPr>
      <w:rPr>
        <w:rFonts w:ascii="Symbol" w:hAnsi="Symbol"/>
      </w:rPr>
    </w:lvl>
    <w:lvl w:ilvl="8" w:tplc="A184B96C">
      <w:start w:val="1"/>
      <w:numFmt w:val="bullet"/>
      <w:lvlText w:val=""/>
      <w:lvlJc w:val="left"/>
      <w:pPr>
        <w:ind w:left="1440" w:hanging="360"/>
      </w:pPr>
      <w:rPr>
        <w:rFonts w:ascii="Symbol" w:hAnsi="Symbol"/>
      </w:rPr>
    </w:lvl>
  </w:abstractNum>
  <w:abstractNum w:abstractNumId="23" w15:restartNumberingAfterBreak="0">
    <w:nsid w:val="70C872CB"/>
    <w:multiLevelType w:val="hybridMultilevel"/>
    <w:tmpl w:val="BE42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9899965">
    <w:abstractNumId w:val="19"/>
  </w:num>
  <w:num w:numId="2" w16cid:durableId="1989284413">
    <w:abstractNumId w:val="13"/>
  </w:num>
  <w:num w:numId="3" w16cid:durableId="2088764571">
    <w:abstractNumId w:val="10"/>
  </w:num>
  <w:num w:numId="4" w16cid:durableId="1193031463">
    <w:abstractNumId w:val="2"/>
  </w:num>
  <w:num w:numId="5" w16cid:durableId="2101027261">
    <w:abstractNumId w:val="17"/>
  </w:num>
  <w:num w:numId="6" w16cid:durableId="1994722027">
    <w:abstractNumId w:val="16"/>
  </w:num>
  <w:num w:numId="7" w16cid:durableId="1066494545">
    <w:abstractNumId w:val="9"/>
  </w:num>
  <w:num w:numId="8" w16cid:durableId="370813630">
    <w:abstractNumId w:val="1"/>
  </w:num>
  <w:num w:numId="9" w16cid:durableId="418330728">
    <w:abstractNumId w:val="7"/>
  </w:num>
  <w:num w:numId="10" w16cid:durableId="1731224519">
    <w:abstractNumId w:val="3"/>
  </w:num>
  <w:num w:numId="11" w16cid:durableId="1448694918">
    <w:abstractNumId w:val="23"/>
  </w:num>
  <w:num w:numId="12" w16cid:durableId="1339969741">
    <w:abstractNumId w:val="12"/>
  </w:num>
  <w:num w:numId="13" w16cid:durableId="430127169">
    <w:abstractNumId w:val="14"/>
  </w:num>
  <w:num w:numId="14" w16cid:durableId="1640375814">
    <w:abstractNumId w:val="20"/>
  </w:num>
  <w:num w:numId="15" w16cid:durableId="1621036010">
    <w:abstractNumId w:val="8"/>
  </w:num>
  <w:num w:numId="16" w16cid:durableId="903494927">
    <w:abstractNumId w:val="11"/>
  </w:num>
  <w:num w:numId="17" w16cid:durableId="1472332812">
    <w:abstractNumId w:val="18"/>
  </w:num>
  <w:num w:numId="18" w16cid:durableId="662974254">
    <w:abstractNumId w:val="6"/>
  </w:num>
  <w:num w:numId="19" w16cid:durableId="294724650">
    <w:abstractNumId w:val="0"/>
  </w:num>
  <w:num w:numId="20" w16cid:durableId="2103410368">
    <w:abstractNumId w:val="15"/>
  </w:num>
  <w:num w:numId="21" w16cid:durableId="542597094">
    <w:abstractNumId w:val="5"/>
  </w:num>
  <w:num w:numId="22" w16cid:durableId="1135873702">
    <w:abstractNumId w:val="21"/>
  </w:num>
  <w:num w:numId="23" w16cid:durableId="1338579911">
    <w:abstractNumId w:val="4"/>
  </w:num>
  <w:num w:numId="24" w16cid:durableId="1299803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5D08"/>
    <w:rsid w:val="00024018"/>
    <w:rsid w:val="00045571"/>
    <w:rsid w:val="0005780E"/>
    <w:rsid w:val="00061E36"/>
    <w:rsid w:val="00065CC6"/>
    <w:rsid w:val="00067C20"/>
    <w:rsid w:val="00090D46"/>
    <w:rsid w:val="000A71F7"/>
    <w:rsid w:val="000C3E19"/>
    <w:rsid w:val="000C547B"/>
    <w:rsid w:val="000F09E4"/>
    <w:rsid w:val="000F16FD"/>
    <w:rsid w:val="000F5AAF"/>
    <w:rsid w:val="00101C80"/>
    <w:rsid w:val="001050F7"/>
    <w:rsid w:val="00112BE6"/>
    <w:rsid w:val="00120DB9"/>
    <w:rsid w:val="00143520"/>
    <w:rsid w:val="00153AD2"/>
    <w:rsid w:val="00155F50"/>
    <w:rsid w:val="001779EA"/>
    <w:rsid w:val="00182027"/>
    <w:rsid w:val="00184297"/>
    <w:rsid w:val="001C1BCA"/>
    <w:rsid w:val="001C3EEA"/>
    <w:rsid w:val="001D3246"/>
    <w:rsid w:val="00201031"/>
    <w:rsid w:val="00205DD3"/>
    <w:rsid w:val="002279BA"/>
    <w:rsid w:val="002329F3"/>
    <w:rsid w:val="00243F0D"/>
    <w:rsid w:val="00260767"/>
    <w:rsid w:val="002647BB"/>
    <w:rsid w:val="002754C1"/>
    <w:rsid w:val="002841C8"/>
    <w:rsid w:val="0028516B"/>
    <w:rsid w:val="002954FF"/>
    <w:rsid w:val="002A2325"/>
    <w:rsid w:val="002B0535"/>
    <w:rsid w:val="002C6F90"/>
    <w:rsid w:val="002D5F7A"/>
    <w:rsid w:val="002E4FB5"/>
    <w:rsid w:val="002F4050"/>
    <w:rsid w:val="002F7A34"/>
    <w:rsid w:val="00302FB8"/>
    <w:rsid w:val="00304EA1"/>
    <w:rsid w:val="00313D1F"/>
    <w:rsid w:val="00314D81"/>
    <w:rsid w:val="003212BB"/>
    <w:rsid w:val="00322FC6"/>
    <w:rsid w:val="00350651"/>
    <w:rsid w:val="0035293F"/>
    <w:rsid w:val="00354FDE"/>
    <w:rsid w:val="00364AB7"/>
    <w:rsid w:val="00366AFC"/>
    <w:rsid w:val="00385147"/>
    <w:rsid w:val="00391986"/>
    <w:rsid w:val="003A00B4"/>
    <w:rsid w:val="003B2257"/>
    <w:rsid w:val="003C5E71"/>
    <w:rsid w:val="003C6C6D"/>
    <w:rsid w:val="003D6CBD"/>
    <w:rsid w:val="00400537"/>
    <w:rsid w:val="00417AA3"/>
    <w:rsid w:val="00425DFE"/>
    <w:rsid w:val="00434EDB"/>
    <w:rsid w:val="00440B32"/>
    <w:rsid w:val="0044213C"/>
    <w:rsid w:val="00443A4D"/>
    <w:rsid w:val="004450B1"/>
    <w:rsid w:val="0046078D"/>
    <w:rsid w:val="004679F9"/>
    <w:rsid w:val="00470BD4"/>
    <w:rsid w:val="00475E70"/>
    <w:rsid w:val="00495C80"/>
    <w:rsid w:val="00497036"/>
    <w:rsid w:val="004A2ED8"/>
    <w:rsid w:val="004A5731"/>
    <w:rsid w:val="004E1A17"/>
    <w:rsid w:val="004F5BDA"/>
    <w:rsid w:val="0051631E"/>
    <w:rsid w:val="00523F11"/>
    <w:rsid w:val="005260D0"/>
    <w:rsid w:val="00537A1F"/>
    <w:rsid w:val="00552FDA"/>
    <w:rsid w:val="005570CF"/>
    <w:rsid w:val="00565058"/>
    <w:rsid w:val="00566029"/>
    <w:rsid w:val="0057465D"/>
    <w:rsid w:val="00580459"/>
    <w:rsid w:val="005923CB"/>
    <w:rsid w:val="005B1064"/>
    <w:rsid w:val="005B391B"/>
    <w:rsid w:val="005B4FC9"/>
    <w:rsid w:val="005D3D78"/>
    <w:rsid w:val="005E2EF0"/>
    <w:rsid w:val="005F03A3"/>
    <w:rsid w:val="005F4092"/>
    <w:rsid w:val="006070F6"/>
    <w:rsid w:val="00614EA8"/>
    <w:rsid w:val="00636636"/>
    <w:rsid w:val="006533BF"/>
    <w:rsid w:val="00663B8B"/>
    <w:rsid w:val="006663C6"/>
    <w:rsid w:val="00666799"/>
    <w:rsid w:val="0068471E"/>
    <w:rsid w:val="00684F98"/>
    <w:rsid w:val="00693FFD"/>
    <w:rsid w:val="006C23C0"/>
    <w:rsid w:val="006D2159"/>
    <w:rsid w:val="006E1152"/>
    <w:rsid w:val="006F3A1F"/>
    <w:rsid w:val="006F787C"/>
    <w:rsid w:val="00702636"/>
    <w:rsid w:val="00711A69"/>
    <w:rsid w:val="00724507"/>
    <w:rsid w:val="0072520D"/>
    <w:rsid w:val="0073311C"/>
    <w:rsid w:val="00740747"/>
    <w:rsid w:val="00747109"/>
    <w:rsid w:val="00763618"/>
    <w:rsid w:val="00773E6C"/>
    <w:rsid w:val="00781FB1"/>
    <w:rsid w:val="007A40B0"/>
    <w:rsid w:val="007A4B91"/>
    <w:rsid w:val="007A4BD5"/>
    <w:rsid w:val="007C600D"/>
    <w:rsid w:val="007D1B6D"/>
    <w:rsid w:val="007E47A5"/>
    <w:rsid w:val="00807809"/>
    <w:rsid w:val="00813C37"/>
    <w:rsid w:val="008154B5"/>
    <w:rsid w:val="00823962"/>
    <w:rsid w:val="00827B9A"/>
    <w:rsid w:val="008428B1"/>
    <w:rsid w:val="00850410"/>
    <w:rsid w:val="00852719"/>
    <w:rsid w:val="00860115"/>
    <w:rsid w:val="008641A1"/>
    <w:rsid w:val="008709B9"/>
    <w:rsid w:val="00884F0B"/>
    <w:rsid w:val="00887034"/>
    <w:rsid w:val="0088783C"/>
    <w:rsid w:val="00891A77"/>
    <w:rsid w:val="008A5706"/>
    <w:rsid w:val="008D436C"/>
    <w:rsid w:val="00904059"/>
    <w:rsid w:val="00921399"/>
    <w:rsid w:val="009370BC"/>
    <w:rsid w:val="00940404"/>
    <w:rsid w:val="009664E6"/>
    <w:rsid w:val="00967FEF"/>
    <w:rsid w:val="00970580"/>
    <w:rsid w:val="0098739B"/>
    <w:rsid w:val="009906B5"/>
    <w:rsid w:val="00996455"/>
    <w:rsid w:val="009B61E5"/>
    <w:rsid w:val="009D0E9E"/>
    <w:rsid w:val="009D1E89"/>
    <w:rsid w:val="009D609B"/>
    <w:rsid w:val="009E5707"/>
    <w:rsid w:val="009F0A04"/>
    <w:rsid w:val="009F5BEB"/>
    <w:rsid w:val="00A17661"/>
    <w:rsid w:val="00A23A03"/>
    <w:rsid w:val="00A24B2D"/>
    <w:rsid w:val="00A40966"/>
    <w:rsid w:val="00A921E0"/>
    <w:rsid w:val="00A922F4"/>
    <w:rsid w:val="00AC6510"/>
    <w:rsid w:val="00AD19D9"/>
    <w:rsid w:val="00AE31CB"/>
    <w:rsid w:val="00AE5526"/>
    <w:rsid w:val="00AF051B"/>
    <w:rsid w:val="00AF1293"/>
    <w:rsid w:val="00AF46D6"/>
    <w:rsid w:val="00B01578"/>
    <w:rsid w:val="00B0738F"/>
    <w:rsid w:val="00B13D3B"/>
    <w:rsid w:val="00B230DB"/>
    <w:rsid w:val="00B26601"/>
    <w:rsid w:val="00B41951"/>
    <w:rsid w:val="00B53229"/>
    <w:rsid w:val="00B62480"/>
    <w:rsid w:val="00B717F4"/>
    <w:rsid w:val="00B81B70"/>
    <w:rsid w:val="00B86E93"/>
    <w:rsid w:val="00B91635"/>
    <w:rsid w:val="00B95CE2"/>
    <w:rsid w:val="00BB3BAB"/>
    <w:rsid w:val="00BB433B"/>
    <w:rsid w:val="00BC4002"/>
    <w:rsid w:val="00BD0724"/>
    <w:rsid w:val="00BD2B91"/>
    <w:rsid w:val="00BE5521"/>
    <w:rsid w:val="00BF0BBA"/>
    <w:rsid w:val="00BF6C23"/>
    <w:rsid w:val="00C01CDA"/>
    <w:rsid w:val="00C35203"/>
    <w:rsid w:val="00C453D5"/>
    <w:rsid w:val="00C51A05"/>
    <w:rsid w:val="00C53263"/>
    <w:rsid w:val="00C70708"/>
    <w:rsid w:val="00C75F1D"/>
    <w:rsid w:val="00C95156"/>
    <w:rsid w:val="00CA014F"/>
    <w:rsid w:val="00CA0DC2"/>
    <w:rsid w:val="00CB68E8"/>
    <w:rsid w:val="00CB6CAA"/>
    <w:rsid w:val="00CF4744"/>
    <w:rsid w:val="00CF7D07"/>
    <w:rsid w:val="00D04F01"/>
    <w:rsid w:val="00D06414"/>
    <w:rsid w:val="00D10AA4"/>
    <w:rsid w:val="00D16ECB"/>
    <w:rsid w:val="00D20ED9"/>
    <w:rsid w:val="00D24E5A"/>
    <w:rsid w:val="00D331B3"/>
    <w:rsid w:val="00D338E4"/>
    <w:rsid w:val="00D4601E"/>
    <w:rsid w:val="00D51947"/>
    <w:rsid w:val="00D52D82"/>
    <w:rsid w:val="00D531E3"/>
    <w:rsid w:val="00D532F0"/>
    <w:rsid w:val="00D56E0F"/>
    <w:rsid w:val="00D77413"/>
    <w:rsid w:val="00D82759"/>
    <w:rsid w:val="00D86DE4"/>
    <w:rsid w:val="00D97D5A"/>
    <w:rsid w:val="00DA1DA9"/>
    <w:rsid w:val="00DB288A"/>
    <w:rsid w:val="00DC2DDA"/>
    <w:rsid w:val="00DE1909"/>
    <w:rsid w:val="00DE51DB"/>
    <w:rsid w:val="00DF4A82"/>
    <w:rsid w:val="00E01340"/>
    <w:rsid w:val="00E037B2"/>
    <w:rsid w:val="00E23F1D"/>
    <w:rsid w:val="00E30E05"/>
    <w:rsid w:val="00E35622"/>
    <w:rsid w:val="00E36361"/>
    <w:rsid w:val="00E55AE9"/>
    <w:rsid w:val="00E6176C"/>
    <w:rsid w:val="00E93764"/>
    <w:rsid w:val="00EB0C84"/>
    <w:rsid w:val="00EC22E0"/>
    <w:rsid w:val="00EC3A08"/>
    <w:rsid w:val="00EE0587"/>
    <w:rsid w:val="00EF4188"/>
    <w:rsid w:val="00F17FDE"/>
    <w:rsid w:val="00F37B57"/>
    <w:rsid w:val="00F40D53"/>
    <w:rsid w:val="00F44CDC"/>
    <w:rsid w:val="00F4525C"/>
    <w:rsid w:val="00F50D86"/>
    <w:rsid w:val="00FC7BB6"/>
    <w:rsid w:val="00FD29D3"/>
    <w:rsid w:val="00FE346E"/>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F0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354FDE"/>
    <w:pPr>
      <w:numPr>
        <w:numId w:val="19"/>
      </w:numPr>
      <w:tabs>
        <w:tab w:val="left" w:pos="425"/>
      </w:tabs>
      <w:spacing w:before="60" w:after="60"/>
      <w:ind w:left="357" w:hanging="357"/>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155F50"/>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Revision">
    <w:name w:val="Revision"/>
    <w:hidden/>
    <w:uiPriority w:val="99"/>
    <w:semiHidden/>
    <w:rsid w:val="0073311C"/>
    <w:pPr>
      <w:spacing w:after="0" w:line="240" w:lineRule="auto"/>
    </w:pPr>
  </w:style>
  <w:style w:type="paragraph" w:customStyle="1" w:styleId="VCAAlinespace">
    <w:name w:val="VCAA linespace"/>
    <w:basedOn w:val="VCAAbody"/>
    <w:qFormat/>
    <w:rsid w:val="00D52D82"/>
    <w:pPr>
      <w:spacing w:before="0" w:after="60" w:line="200" w:lineRule="exact"/>
    </w:pPr>
    <w:rPr>
      <w:lang w:val="en" w:eastAsia="en-AU"/>
    </w:rPr>
  </w:style>
  <w:style w:type="paragraph" w:styleId="ListParagraph">
    <w:name w:val="List Paragraph"/>
    <w:basedOn w:val="Normal"/>
    <w:link w:val="ListParagraphChar"/>
    <w:uiPriority w:val="34"/>
    <w:qFormat/>
    <w:rsid w:val="00904059"/>
    <w:pPr>
      <w:spacing w:after="160" w:line="259" w:lineRule="auto"/>
      <w:ind w:left="720"/>
      <w:contextualSpacing/>
    </w:pPr>
    <w:rPr>
      <w:lang w:val="en-AU"/>
    </w:rPr>
  </w:style>
  <w:style w:type="character" w:customStyle="1" w:styleId="ListParagraphChar">
    <w:name w:val="List Paragraph Char"/>
    <w:link w:val="ListParagraph"/>
    <w:uiPriority w:val="34"/>
    <w:locked/>
    <w:rsid w:val="00904059"/>
    <w:rPr>
      <w:lang w:val="en-AU"/>
    </w:rPr>
  </w:style>
  <w:style w:type="character" w:customStyle="1" w:styleId="VCAAitalics">
    <w:name w:val="VCAA italics"/>
    <w:uiPriority w:val="1"/>
    <w:qFormat/>
    <w:rsid w:val="007A40B0"/>
    <w:rPr>
      <w:i/>
      <w:iCs/>
    </w:rPr>
  </w:style>
  <w:style w:type="paragraph" w:customStyle="1" w:styleId="VCAAtable0">
    <w:name w:val="VCAA table"/>
    <w:basedOn w:val="Normal"/>
    <w:qFormat/>
    <w:rsid w:val="0073311C"/>
    <w:pPr>
      <w:spacing w:after="0" w:line="240" w:lineRule="auto"/>
    </w:pPr>
    <w:rPr>
      <w:rFonts w:ascii="Arial" w:eastAsia="SimSun" w:hAnsi="Arial" w:cstheme="minorHAnsi"/>
      <w:sz w:val="20"/>
      <w:szCs w:val="20"/>
      <w:lang w:val="en-AU" w:eastAsia="zh-CN"/>
    </w:rPr>
  </w:style>
  <w:style w:type="character" w:customStyle="1" w:styleId="cf01">
    <w:name w:val="cf01"/>
    <w:basedOn w:val="DefaultParagraphFont"/>
    <w:rsid w:val="004E1A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7D3B3C41-9EDD-4F94-866C-834D7028AE24}"/>
</file>

<file path=customXml/itemProps3.xml><?xml version="1.0" encoding="utf-8"?>
<ds:datastoreItem xmlns:ds="http://schemas.openxmlformats.org/officeDocument/2006/customXml" ds:itemID="{8240A0DE-A1ED-4C13-9D4C-9FFD57D250B3}"/>
</file>

<file path=customXml/itemProps4.xml><?xml version="1.0" encoding="utf-8"?>
<ds:datastoreItem xmlns:ds="http://schemas.openxmlformats.org/officeDocument/2006/customXml" ds:itemID="{8850E043-8987-4641-B37D-C2BACB5FE396}"/>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Italian written external assessment report</dc:title>
  <dc:creator/>
  <cp:lastModifiedBy/>
  <cp:revision>1</cp:revision>
  <dcterms:created xsi:type="dcterms:W3CDTF">2024-07-09T21:34:00Z</dcterms:created>
  <dcterms:modified xsi:type="dcterms:W3CDTF">2024-07-23T13:15:00Z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