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46EB" w14:textId="483F171F" w:rsidR="00F4525C" w:rsidRDefault="00024018" w:rsidP="009B61E5">
      <w:pPr>
        <w:pStyle w:val="VCAADocumenttitle"/>
      </w:pPr>
      <w:r>
        <w:t>202</w:t>
      </w:r>
      <w:r w:rsidR="00816DB2">
        <w:t>1</w:t>
      </w:r>
      <w:r>
        <w:t xml:space="preserve"> </w:t>
      </w:r>
      <w:r w:rsidR="00B174E8">
        <w:t xml:space="preserve">VCE </w:t>
      </w:r>
      <w:r w:rsidR="00BC7585">
        <w:t>Music Investigation</w:t>
      </w:r>
      <w:r w:rsidR="00400537">
        <w:t xml:space="preserve"> </w:t>
      </w:r>
      <w:r w:rsidR="0050074A">
        <w:t>external assessment</w:t>
      </w:r>
      <w:r>
        <w:t xml:space="preserve"> report</w:t>
      </w:r>
    </w:p>
    <w:p w14:paraId="2D0766A5" w14:textId="77777777" w:rsidR="006663C6" w:rsidRDefault="00024018" w:rsidP="009D0E9E">
      <w:pPr>
        <w:pStyle w:val="VCAAHeading1"/>
      </w:pPr>
      <w:bookmarkStart w:id="0" w:name="TemplateOverview"/>
      <w:bookmarkEnd w:id="0"/>
      <w:r>
        <w:t>General comments</w:t>
      </w:r>
    </w:p>
    <w:p w14:paraId="5843A03F" w14:textId="68645B45" w:rsidR="00BC7585" w:rsidRPr="00A37AFE" w:rsidRDefault="00BC7585" w:rsidP="009737AA">
      <w:pPr>
        <w:pStyle w:val="VCAAbody"/>
      </w:pPr>
      <w:r w:rsidRPr="00A37AFE">
        <w:t>Music Investigation is a performance-based study that allows for students to undertake performance research within a</w:t>
      </w:r>
      <w:r w:rsidR="00BD75BB" w:rsidRPr="00A37AFE">
        <w:t>n</w:t>
      </w:r>
      <w:r w:rsidRPr="00A37AFE">
        <w:t xml:space="preserve"> </w:t>
      </w:r>
      <w:r w:rsidR="00BD75BB" w:rsidRPr="00A37AFE">
        <w:t>Investigation</w:t>
      </w:r>
      <w:r w:rsidRPr="00A37AFE">
        <w:t xml:space="preserve"> Topic nominated by the student. Central to undertaking the study is the presentation of a live performance, which is typically just under 25 minutes in duration</w:t>
      </w:r>
      <w:r w:rsidR="00BD75BB" w:rsidRPr="00A37AFE">
        <w:t>. The presentation</w:t>
      </w:r>
      <w:r w:rsidRPr="00A37AFE">
        <w:t xml:space="preserve"> must be framed, or linked, to the technical demands and stylistic content relevant to the chosen </w:t>
      </w:r>
      <w:r w:rsidR="00BD75BB" w:rsidRPr="00A37AFE">
        <w:t>Investigation</w:t>
      </w:r>
      <w:r w:rsidRPr="00A37AFE">
        <w:t xml:space="preserve"> Topic. </w:t>
      </w:r>
    </w:p>
    <w:p w14:paraId="5F89A44C" w14:textId="5721F283" w:rsidR="00BC7585" w:rsidRPr="00A37AFE" w:rsidRDefault="00BC7585" w:rsidP="009737AA">
      <w:pPr>
        <w:pStyle w:val="VCAAbody"/>
      </w:pPr>
      <w:r w:rsidRPr="00A37AFE">
        <w:t>On the day of the performance examination</w:t>
      </w:r>
      <w:r w:rsidR="00346347">
        <w:t>,</w:t>
      </w:r>
      <w:r w:rsidRPr="00A37AFE">
        <w:t xml:space="preserve"> students submit a Performer’s Statement that provides a guide to assessors </w:t>
      </w:r>
      <w:r w:rsidR="00AE7360">
        <w:t>about</w:t>
      </w:r>
      <w:r w:rsidRPr="00A37AFE">
        <w:t xml:space="preserve"> the nature of the presentation that is about to take place. Specifically, the Performer’s Statement should seek to identify the stylistic content, technical demands and underlying sophistication inherent </w:t>
      </w:r>
      <w:r w:rsidR="00BD75BB" w:rsidRPr="00A37AFE">
        <w:t>within</w:t>
      </w:r>
      <w:r w:rsidRPr="00A37AFE">
        <w:t xml:space="preserve"> performance research that has been undertaken by the student</w:t>
      </w:r>
      <w:r w:rsidR="00BD75BB" w:rsidRPr="00A37AFE">
        <w:t xml:space="preserve"> across the year of study</w:t>
      </w:r>
      <w:r w:rsidRPr="00A37AFE">
        <w:t xml:space="preserve">. It is anticipated that students </w:t>
      </w:r>
      <w:r w:rsidR="00BD75BB" w:rsidRPr="00A37AFE">
        <w:t>will endeavo</w:t>
      </w:r>
      <w:r w:rsidR="005F2DDE">
        <w:t>u</w:t>
      </w:r>
      <w:r w:rsidR="00BD75BB" w:rsidRPr="00A37AFE">
        <w:t>r</w:t>
      </w:r>
      <w:r w:rsidRPr="00A37AFE">
        <w:t xml:space="preserve"> to validate or prove their depth of skill and control in relation to, and potentially beyond</w:t>
      </w:r>
      <w:r w:rsidR="00D65B4C" w:rsidRPr="00A37AFE">
        <w:t>,</w:t>
      </w:r>
      <w:r w:rsidRPr="00A37AFE">
        <w:t xml:space="preserve"> the guide provided in the Performer’s Statement. </w:t>
      </w:r>
    </w:p>
    <w:p w14:paraId="046EF371" w14:textId="4199A513" w:rsidR="00BC7585" w:rsidRPr="00A37AFE" w:rsidRDefault="00DE56C4" w:rsidP="009737AA">
      <w:pPr>
        <w:pStyle w:val="VCAAbody"/>
      </w:pPr>
      <w:r>
        <w:t xml:space="preserve">A set of </w:t>
      </w:r>
      <w:r w:rsidR="00601C88">
        <w:t>11</w:t>
      </w:r>
      <w:r w:rsidR="00D65B4C" w:rsidRPr="00A37AFE">
        <w:t xml:space="preserve"> examination criteria is </w:t>
      </w:r>
      <w:r w:rsidR="00BD75BB" w:rsidRPr="00A37AFE">
        <w:t>used to score</w:t>
      </w:r>
      <w:r w:rsidR="00D65B4C" w:rsidRPr="00A37AFE">
        <w:t xml:space="preserve"> the </w:t>
      </w:r>
      <w:r w:rsidR="00BD75BB" w:rsidRPr="00A37AFE">
        <w:t>performance</w:t>
      </w:r>
      <w:r w:rsidR="00D65B4C" w:rsidRPr="00A37AFE">
        <w:t xml:space="preserve"> examination. Each criterion is graded independently </w:t>
      </w:r>
      <w:r w:rsidR="00A5152A" w:rsidRPr="00A37AFE">
        <w:t xml:space="preserve">by </w:t>
      </w:r>
      <w:r w:rsidR="00D65B4C" w:rsidRPr="00A37AFE">
        <w:t xml:space="preserve">two </w:t>
      </w:r>
      <w:r w:rsidR="00B11C17">
        <w:t>assessors</w:t>
      </w:r>
      <w:r w:rsidR="00B11C17" w:rsidRPr="00A37AFE">
        <w:t xml:space="preserve"> </w:t>
      </w:r>
      <w:r w:rsidR="00D65B4C" w:rsidRPr="00A37AFE">
        <w:t>using a marking scale from 1</w:t>
      </w:r>
      <w:r w:rsidR="00B11C17">
        <w:t>–</w:t>
      </w:r>
      <w:r w:rsidR="00D65B4C" w:rsidRPr="00A37AFE">
        <w:t xml:space="preserve">10. In total the assessment </w:t>
      </w:r>
      <w:r w:rsidR="00BD75BB" w:rsidRPr="00A37AFE">
        <w:t xml:space="preserve">is </w:t>
      </w:r>
      <w:r w:rsidR="00D65B4C" w:rsidRPr="00A37AFE">
        <w:t>graded to a maximum score of 220.</w:t>
      </w:r>
    </w:p>
    <w:p w14:paraId="325CB228" w14:textId="37CD7A35" w:rsidR="00D65B4C" w:rsidRPr="00A37AFE" w:rsidRDefault="00D65B4C" w:rsidP="009737AA">
      <w:pPr>
        <w:pStyle w:val="VCAAbody"/>
      </w:pPr>
      <w:r w:rsidRPr="00A37AFE">
        <w:t>While there are a number of examination conditions</w:t>
      </w:r>
      <w:r w:rsidR="00BD75BB" w:rsidRPr="00A37AFE">
        <w:t>,</w:t>
      </w:r>
      <w:r w:rsidRPr="00A37AFE">
        <w:t xml:space="preserve"> </w:t>
      </w:r>
      <w:r w:rsidR="00A5152A" w:rsidRPr="00A37AFE">
        <w:t>all of which</w:t>
      </w:r>
      <w:r w:rsidRPr="00A37AFE">
        <w:t xml:space="preserve"> should</w:t>
      </w:r>
      <w:r w:rsidR="00123804">
        <w:t xml:space="preserve"> be</w:t>
      </w:r>
      <w:r w:rsidRPr="00A37AFE">
        <w:t xml:space="preserve"> carefully reviewed by teachers at regular times throughout the year, two key compliance issues are worthy of particular note. First, students must perform a minimum of four works in the examination. One of these must be selected from </w:t>
      </w:r>
      <w:r w:rsidR="00BD75BB" w:rsidRPr="00A37AFE">
        <w:t xml:space="preserve">either </w:t>
      </w:r>
      <w:r w:rsidRPr="00A37AFE">
        <w:t xml:space="preserve">the </w:t>
      </w:r>
      <w:r w:rsidRPr="00C952FD">
        <w:t>Prescribed List of Group Works</w:t>
      </w:r>
      <w:r w:rsidRPr="00A37AFE">
        <w:t xml:space="preserve"> or the </w:t>
      </w:r>
      <w:r w:rsidRPr="00C952FD">
        <w:t>Prescribed List of Solo Works</w:t>
      </w:r>
      <w:r w:rsidRPr="00A37AFE">
        <w:t xml:space="preserve"> as published </w:t>
      </w:r>
      <w:r w:rsidR="004975D9">
        <w:t xml:space="preserve">by </w:t>
      </w:r>
      <w:r w:rsidRPr="00A37AFE">
        <w:t xml:space="preserve">the VCAA. Second, a Performer’s Statement must be submitted </w:t>
      </w:r>
      <w:r w:rsidR="00AE7360" w:rsidRPr="00A37AFE">
        <w:t xml:space="preserve">to the </w:t>
      </w:r>
      <w:r w:rsidR="00AE7360">
        <w:t>assessors</w:t>
      </w:r>
      <w:r w:rsidR="00AE7360" w:rsidRPr="00A37AFE">
        <w:t xml:space="preserve"> </w:t>
      </w:r>
      <w:r w:rsidRPr="00A37AFE">
        <w:t xml:space="preserve">on the day of the assessment </w:t>
      </w:r>
      <w:r w:rsidR="00B174E8">
        <w:t>before</w:t>
      </w:r>
      <w:r w:rsidRPr="00A37AFE">
        <w:t xml:space="preserve"> the commencement of the performance. </w:t>
      </w:r>
      <w:r w:rsidR="005B4E90" w:rsidRPr="00A37AFE">
        <w:t>A small number of students f</w:t>
      </w:r>
      <w:r w:rsidRPr="00A37AFE">
        <w:t>aile</w:t>
      </w:r>
      <w:r w:rsidR="005B4E90" w:rsidRPr="00A37AFE">
        <w:t>d</w:t>
      </w:r>
      <w:r w:rsidRPr="00A37AFE">
        <w:t xml:space="preserve"> to successfully complete these two compliance requirements </w:t>
      </w:r>
      <w:r w:rsidR="005B4E90" w:rsidRPr="00A37AFE">
        <w:t>and</w:t>
      </w:r>
      <w:r w:rsidRPr="00A37AFE">
        <w:t xml:space="preserve"> a mandatory reduction of scores </w:t>
      </w:r>
      <w:r w:rsidR="005B4E90" w:rsidRPr="00A37AFE">
        <w:t>was imposed</w:t>
      </w:r>
      <w:r w:rsidRPr="00A37AFE">
        <w:t>.</w:t>
      </w:r>
    </w:p>
    <w:p w14:paraId="1A16ADCC" w14:textId="1D0A8B71" w:rsidR="005B4E90" w:rsidRPr="00A37AFE" w:rsidRDefault="005B4E90" w:rsidP="009737AA">
      <w:pPr>
        <w:pStyle w:val="VCAAHeading2"/>
      </w:pPr>
      <w:r w:rsidRPr="00A37AFE">
        <w:t>Exam</w:t>
      </w:r>
      <w:r w:rsidR="00365388">
        <w:t>ination</w:t>
      </w:r>
      <w:r w:rsidRPr="00A37AFE">
        <w:t xml:space="preserve"> conditions</w:t>
      </w:r>
    </w:p>
    <w:p w14:paraId="530C0229" w14:textId="466F3B3B" w:rsidR="00A5152A" w:rsidRPr="00A37AFE" w:rsidRDefault="00A5152A" w:rsidP="009737AA">
      <w:pPr>
        <w:pStyle w:val="VCAAbody"/>
      </w:pPr>
      <w:r w:rsidRPr="00A37AFE">
        <w:t>In addition to the compliance requirements identified above, there are a number of exam</w:t>
      </w:r>
      <w:r w:rsidR="00365388">
        <w:t xml:space="preserve">ination </w:t>
      </w:r>
      <w:r w:rsidRPr="00A37AFE">
        <w:t xml:space="preserve">conditions students/teachers/schools are required to adhere to when presenting for assessment. </w:t>
      </w:r>
    </w:p>
    <w:p w14:paraId="56782B2B" w14:textId="0BEEA561" w:rsidR="00D65B4C" w:rsidRPr="00A37AFE" w:rsidRDefault="00D65B4C" w:rsidP="009737AA">
      <w:pPr>
        <w:pStyle w:val="VCAAbody"/>
      </w:pPr>
      <w:r w:rsidRPr="00A37AFE">
        <w:t>All students enrolled as a solo performer have a maximum time of 25 minutes</w:t>
      </w:r>
      <w:r w:rsidR="005B4E90" w:rsidRPr="00A37AFE">
        <w:t xml:space="preserve"> to present the examination performance</w:t>
      </w:r>
      <w:r w:rsidRPr="00A37AFE">
        <w:t>.</w:t>
      </w:r>
      <w:r w:rsidR="004C5433">
        <w:t xml:space="preserve"> A</w:t>
      </w:r>
      <w:r w:rsidR="005B4E90" w:rsidRPr="00A37AFE">
        <w:t xml:space="preserve"> significant number of students presented performances of less than 20 minutes</w:t>
      </w:r>
      <w:r w:rsidR="00A5152A" w:rsidRPr="00A37AFE">
        <w:t>, some less than 15 minutes</w:t>
      </w:r>
      <w:r w:rsidR="005B4E90" w:rsidRPr="00A37AFE">
        <w:t xml:space="preserve">. This </w:t>
      </w:r>
      <w:r w:rsidR="00EB7D82" w:rsidRPr="00A37AFE">
        <w:t xml:space="preserve">invariably </w:t>
      </w:r>
      <w:r w:rsidR="005B4E90" w:rsidRPr="00A37AFE">
        <w:t xml:space="preserve">reduced the potential of students to </w:t>
      </w:r>
      <w:r w:rsidR="00EB7D82" w:rsidRPr="00A37AFE">
        <w:t>highlight</w:t>
      </w:r>
      <w:r w:rsidR="005B4E90" w:rsidRPr="00A37AFE">
        <w:t xml:space="preserve"> stylistic variation, a greater number </w:t>
      </w:r>
      <w:r w:rsidR="00EB7D82" w:rsidRPr="00A37AFE">
        <w:t>of identifiable performance techniques</w:t>
      </w:r>
      <w:r w:rsidR="001431F0">
        <w:t>,</w:t>
      </w:r>
      <w:r w:rsidR="00EB7D82" w:rsidRPr="00A37AFE">
        <w:t xml:space="preserve"> and evidence of a full year of performance </w:t>
      </w:r>
      <w:r w:rsidR="00725511" w:rsidRPr="00A37AFE">
        <w:t xml:space="preserve">research and </w:t>
      </w:r>
      <w:r w:rsidR="00EB7D82" w:rsidRPr="00A37AFE">
        <w:t>rehearsal.</w:t>
      </w:r>
    </w:p>
    <w:p w14:paraId="6AAF4E27" w14:textId="6B989D4F" w:rsidR="00D65B4C" w:rsidRPr="00A37AFE" w:rsidRDefault="00D65B4C" w:rsidP="009737AA">
      <w:pPr>
        <w:pStyle w:val="VCAAbody"/>
      </w:pPr>
      <w:r w:rsidRPr="00A37AFE">
        <w:t xml:space="preserve">Within a </w:t>
      </w:r>
      <w:r w:rsidR="00725511" w:rsidRPr="00A37AFE">
        <w:t>g</w:t>
      </w:r>
      <w:r w:rsidRPr="00A37AFE">
        <w:t xml:space="preserve">roup </w:t>
      </w:r>
      <w:r w:rsidR="00725511" w:rsidRPr="00A37AFE">
        <w:t>e</w:t>
      </w:r>
      <w:r w:rsidRPr="00A37AFE">
        <w:t>xamination context</w:t>
      </w:r>
      <w:r w:rsidR="004239D7" w:rsidRPr="00A37AFE">
        <w:t>,</w:t>
      </w:r>
      <w:r w:rsidRPr="00A37AFE">
        <w:t xml:space="preserve"> the maximum </w:t>
      </w:r>
      <w:r w:rsidR="004239D7" w:rsidRPr="00A37AFE">
        <w:t xml:space="preserve">performance </w:t>
      </w:r>
      <w:r w:rsidRPr="00A37AFE">
        <w:t>time permitted varies:</w:t>
      </w:r>
    </w:p>
    <w:p w14:paraId="62560BE7" w14:textId="341AFB20" w:rsidR="00D65B4C" w:rsidRPr="00A37AFE" w:rsidRDefault="00D65B4C" w:rsidP="00FC02EE">
      <w:pPr>
        <w:pStyle w:val="VCAAbullet"/>
      </w:pPr>
      <w:r w:rsidRPr="00A37AFE">
        <w:t>one assessed performer has a maximum of 25 minutes</w:t>
      </w:r>
    </w:p>
    <w:p w14:paraId="1A137FAD" w14:textId="0A20C961" w:rsidR="00D65B4C" w:rsidRPr="00A37AFE" w:rsidRDefault="00D65B4C" w:rsidP="00FC02EE">
      <w:pPr>
        <w:pStyle w:val="VCAAbullet"/>
      </w:pPr>
      <w:r w:rsidRPr="00A37AFE">
        <w:t>two or three assessed performers have a maximum of 30 minutes</w:t>
      </w:r>
    </w:p>
    <w:p w14:paraId="7915D2C1" w14:textId="26DA3E0B" w:rsidR="00D65B4C" w:rsidRPr="00A37AFE" w:rsidRDefault="00D65B4C" w:rsidP="00FC02EE">
      <w:pPr>
        <w:pStyle w:val="VCAAbullet"/>
      </w:pPr>
      <w:r w:rsidRPr="00A37AFE">
        <w:t>four assessed performer</w:t>
      </w:r>
      <w:r w:rsidR="00F80151" w:rsidRPr="00A37AFE">
        <w:t>s</w:t>
      </w:r>
      <w:r w:rsidRPr="00A37AFE">
        <w:t xml:space="preserve"> have a maximum of 35 minutes</w:t>
      </w:r>
    </w:p>
    <w:p w14:paraId="7B1E9341" w14:textId="5D4B42B1" w:rsidR="00D65B4C" w:rsidRPr="00A37AFE" w:rsidRDefault="00D65B4C" w:rsidP="00FC02EE">
      <w:pPr>
        <w:pStyle w:val="VCAAbullet"/>
      </w:pPr>
      <w:r w:rsidRPr="00A37AFE">
        <w:t>five assessed performer</w:t>
      </w:r>
      <w:r w:rsidR="00F80151" w:rsidRPr="00A37AFE">
        <w:t>s</w:t>
      </w:r>
      <w:r w:rsidRPr="00A37AFE">
        <w:t xml:space="preserve"> have a maximum of 40 minutes</w:t>
      </w:r>
      <w:r w:rsidR="001431F0">
        <w:t>.</w:t>
      </w:r>
    </w:p>
    <w:p w14:paraId="4D420FA0" w14:textId="26E79666" w:rsidR="00D65B4C" w:rsidRPr="00A37AFE" w:rsidRDefault="0055485D" w:rsidP="009737AA">
      <w:pPr>
        <w:pStyle w:val="VCAAbody"/>
      </w:pPr>
      <w:r w:rsidRPr="00A37AFE">
        <w:lastRenderedPageBreak/>
        <w:t xml:space="preserve">Similar to the </w:t>
      </w:r>
      <w:r w:rsidR="00725511" w:rsidRPr="00A37AFE">
        <w:t>s</w:t>
      </w:r>
      <w:r w:rsidRPr="00A37AFE">
        <w:t>olo setting,</w:t>
      </w:r>
      <w:r w:rsidR="00D65B4C" w:rsidRPr="00A37AFE">
        <w:t xml:space="preserve"> </w:t>
      </w:r>
      <w:r w:rsidRPr="00A37AFE">
        <w:t>a</w:t>
      </w:r>
      <w:r w:rsidR="00D65B4C" w:rsidRPr="00A37AFE">
        <w:t xml:space="preserve"> </w:t>
      </w:r>
      <w:r w:rsidR="00725511" w:rsidRPr="00A37AFE">
        <w:t xml:space="preserve">significant </w:t>
      </w:r>
      <w:r w:rsidR="00D65B4C" w:rsidRPr="00A37AFE">
        <w:t xml:space="preserve">number of </w:t>
      </w:r>
      <w:r w:rsidR="00725511" w:rsidRPr="00A37AFE">
        <w:t xml:space="preserve">group </w:t>
      </w:r>
      <w:r w:rsidR="00D65B4C" w:rsidRPr="00A37AFE">
        <w:t xml:space="preserve">students chose not </w:t>
      </w:r>
      <w:r w:rsidR="00F778A7">
        <w:t xml:space="preserve">to </w:t>
      </w:r>
      <w:r w:rsidR="00D65B4C" w:rsidRPr="00A37AFE">
        <w:t>use all of their available time when presenting for the performance examination.</w:t>
      </w:r>
    </w:p>
    <w:p w14:paraId="10E60019" w14:textId="2B4A72F1" w:rsidR="00D65B4C" w:rsidRPr="00A37AFE" w:rsidRDefault="0055485D" w:rsidP="009737AA">
      <w:pPr>
        <w:pStyle w:val="VCAAHeading2"/>
      </w:pPr>
      <w:r w:rsidRPr="00A37AFE">
        <w:t>Investigation Topic</w:t>
      </w:r>
    </w:p>
    <w:p w14:paraId="629E8C08" w14:textId="3AEC46EE" w:rsidR="00D65B4C" w:rsidRPr="00F778A7" w:rsidRDefault="0055485D" w:rsidP="00F778A7">
      <w:pPr>
        <w:pStyle w:val="VCAAbody"/>
      </w:pPr>
      <w:r w:rsidRPr="00A37AFE">
        <w:t xml:space="preserve">Some students presented weak or </w:t>
      </w:r>
      <w:r w:rsidR="00725511" w:rsidRPr="00A37AFE">
        <w:t>unclear</w:t>
      </w:r>
      <w:r w:rsidR="00D65B4C" w:rsidRPr="00A37AFE">
        <w:t xml:space="preserve"> </w:t>
      </w:r>
      <w:r w:rsidR="00D65B4C" w:rsidRPr="00C43800">
        <w:t>Investigation Topics</w:t>
      </w:r>
      <w:r w:rsidRPr="00C43800">
        <w:t>.</w:t>
      </w:r>
      <w:r w:rsidR="00D65B4C" w:rsidRPr="00F778A7">
        <w:t xml:space="preserve"> </w:t>
      </w:r>
      <w:r w:rsidRPr="00F778A7">
        <w:t>This</w:t>
      </w:r>
      <w:r w:rsidR="00D65B4C" w:rsidRPr="00F778A7">
        <w:t xml:space="preserve"> made it difficult for assessors to </w:t>
      </w:r>
      <w:r w:rsidRPr="00F778A7">
        <w:t>award</w:t>
      </w:r>
      <w:r w:rsidR="00D65B4C" w:rsidRPr="00F778A7">
        <w:t xml:space="preserve"> higher scores across the </w:t>
      </w:r>
      <w:r w:rsidR="00600DB5" w:rsidRPr="00F778A7">
        <w:t xml:space="preserve">published </w:t>
      </w:r>
      <w:r w:rsidR="00D65B4C" w:rsidRPr="00F778A7">
        <w:t xml:space="preserve">criteria. Several </w:t>
      </w:r>
      <w:r w:rsidR="00D65B4C" w:rsidRPr="00C43800">
        <w:t>Investigation Topics</w:t>
      </w:r>
      <w:r w:rsidR="00D65B4C" w:rsidRPr="00F778A7">
        <w:t xml:space="preserve"> </w:t>
      </w:r>
      <w:r w:rsidR="00600DB5" w:rsidRPr="00F778A7">
        <w:t>focused on</w:t>
      </w:r>
      <w:r w:rsidR="00D65B4C" w:rsidRPr="00F778A7">
        <w:t xml:space="preserve"> content not relevant to performance, </w:t>
      </w:r>
      <w:r w:rsidR="00600DB5" w:rsidRPr="00F778A7">
        <w:t xml:space="preserve">style, </w:t>
      </w:r>
      <w:r w:rsidR="00D65B4C" w:rsidRPr="00F778A7">
        <w:t xml:space="preserve">performance techniques or the criteria. </w:t>
      </w:r>
      <w:r w:rsidR="00600DB5" w:rsidRPr="00F778A7">
        <w:t>T</w:t>
      </w:r>
      <w:r w:rsidR="00D65B4C" w:rsidRPr="00F778A7">
        <w:t xml:space="preserve">hese topics </w:t>
      </w:r>
      <w:r w:rsidR="00600DB5" w:rsidRPr="00F778A7">
        <w:t xml:space="preserve">appeared to be written to support a </w:t>
      </w:r>
      <w:r w:rsidR="00D65B4C" w:rsidRPr="00F778A7">
        <w:t>lecture presentation</w:t>
      </w:r>
      <w:r w:rsidR="00600DB5" w:rsidRPr="00F778A7">
        <w:t xml:space="preserve"> or historical document</w:t>
      </w:r>
      <w:r w:rsidR="00D65B4C" w:rsidRPr="00F778A7">
        <w:t xml:space="preserve">. </w:t>
      </w:r>
      <w:r w:rsidR="00600DB5" w:rsidRPr="00F778A7">
        <w:t>S</w:t>
      </w:r>
      <w:r w:rsidR="00D65B4C" w:rsidRPr="00F778A7">
        <w:t xml:space="preserve">uccessful </w:t>
      </w:r>
      <w:r w:rsidR="00600DB5" w:rsidRPr="00F778A7">
        <w:t>Investigation Topics</w:t>
      </w:r>
      <w:r w:rsidR="00D65B4C" w:rsidRPr="00F778A7">
        <w:t xml:space="preserve"> sought to clearly identify a range of identifiable performance techniques set within a stylistic context</w:t>
      </w:r>
      <w:r w:rsidR="00600DB5" w:rsidRPr="00F778A7">
        <w:t xml:space="preserve">, framed </w:t>
      </w:r>
      <w:r w:rsidR="00725511" w:rsidRPr="00F778A7">
        <w:t>within</w:t>
      </w:r>
      <w:r w:rsidR="00600DB5" w:rsidRPr="00F778A7">
        <w:t xml:space="preserve"> a</w:t>
      </w:r>
      <w:r w:rsidR="00725511" w:rsidRPr="00F778A7">
        <w:t>n identified</w:t>
      </w:r>
      <w:r w:rsidR="00600DB5" w:rsidRPr="00F778A7">
        <w:t xml:space="preserve"> timeline</w:t>
      </w:r>
      <w:r w:rsidR="00D65B4C" w:rsidRPr="00F778A7">
        <w:t>.</w:t>
      </w:r>
    </w:p>
    <w:p w14:paraId="5D2450A0" w14:textId="0D55AAD4" w:rsidR="00D65B4C" w:rsidRPr="00C43800" w:rsidRDefault="00D568BF" w:rsidP="00F778A7">
      <w:pPr>
        <w:pStyle w:val="VCAAbody"/>
      </w:pPr>
      <w:r w:rsidRPr="00C43800">
        <w:t xml:space="preserve">All </w:t>
      </w:r>
      <w:r w:rsidR="00725511" w:rsidRPr="00C43800">
        <w:t xml:space="preserve">potential </w:t>
      </w:r>
      <w:r w:rsidR="00D65B4C" w:rsidRPr="00C43800">
        <w:t xml:space="preserve">Investigation Topics were </w:t>
      </w:r>
      <w:r w:rsidR="00725511" w:rsidRPr="00C43800">
        <w:t xml:space="preserve">formally </w:t>
      </w:r>
      <w:r w:rsidR="00D65B4C" w:rsidRPr="00C43800">
        <w:t>audited in February 20</w:t>
      </w:r>
      <w:r w:rsidRPr="00C43800">
        <w:t>21</w:t>
      </w:r>
      <w:r w:rsidR="00D65B4C" w:rsidRPr="00C43800">
        <w:t xml:space="preserve"> </w:t>
      </w:r>
      <w:r w:rsidR="00725511" w:rsidRPr="00C43800">
        <w:t>by the VCAA. As part of this audit process</w:t>
      </w:r>
      <w:r w:rsidR="005246E4">
        <w:t>,</w:t>
      </w:r>
      <w:r w:rsidR="00725511" w:rsidRPr="00C43800">
        <w:t xml:space="preserve"> the</w:t>
      </w:r>
      <w:r w:rsidR="00D65B4C" w:rsidRPr="00C43800">
        <w:t xml:space="preserve"> </w:t>
      </w:r>
      <w:r w:rsidR="00130629" w:rsidRPr="00C43800">
        <w:t xml:space="preserve">VCAA </w:t>
      </w:r>
      <w:r w:rsidR="009C61CE" w:rsidRPr="00C43800">
        <w:t xml:space="preserve">provided </w:t>
      </w:r>
      <w:r w:rsidRPr="00C43800">
        <w:t>approval, guidance and support</w:t>
      </w:r>
      <w:r w:rsidR="00D65B4C" w:rsidRPr="00C43800">
        <w:t xml:space="preserve"> </w:t>
      </w:r>
      <w:r w:rsidR="00130629" w:rsidRPr="00C43800">
        <w:t>for</w:t>
      </w:r>
      <w:r w:rsidR="00D65B4C" w:rsidRPr="00C43800">
        <w:t xml:space="preserve"> teachers and students</w:t>
      </w:r>
      <w:r w:rsidR="009C61CE" w:rsidRPr="00C43800">
        <w:t xml:space="preserve"> before they embarked on the year’s study</w:t>
      </w:r>
      <w:r w:rsidR="00D65B4C" w:rsidRPr="00C43800">
        <w:t>. Th</w:t>
      </w:r>
      <w:r w:rsidRPr="00C43800">
        <w:t>e</w:t>
      </w:r>
      <w:r w:rsidR="00D65B4C" w:rsidRPr="00C43800">
        <w:t xml:space="preserve"> process sought to </w:t>
      </w:r>
      <w:r w:rsidRPr="00C43800">
        <w:t>certify</w:t>
      </w:r>
      <w:r w:rsidR="00D65B4C" w:rsidRPr="00C43800">
        <w:t xml:space="preserve"> </w:t>
      </w:r>
      <w:r w:rsidR="009C61CE" w:rsidRPr="00C43800">
        <w:t xml:space="preserve">that every student </w:t>
      </w:r>
      <w:r w:rsidR="00D65B4C" w:rsidRPr="00C43800">
        <w:t xml:space="preserve">topic would enable </w:t>
      </w:r>
      <w:r w:rsidR="009C61CE" w:rsidRPr="00C43800">
        <w:t>the candidate</w:t>
      </w:r>
      <w:r w:rsidR="00D65B4C" w:rsidRPr="00C43800">
        <w:t xml:space="preserve"> to present a coherent program in relation to the published </w:t>
      </w:r>
      <w:r w:rsidR="009C61CE" w:rsidRPr="00C43800">
        <w:t xml:space="preserve">performance </w:t>
      </w:r>
      <w:r w:rsidR="00D65B4C" w:rsidRPr="00C43800">
        <w:t xml:space="preserve">examination criteria. </w:t>
      </w:r>
      <w:r w:rsidR="00130629" w:rsidRPr="00C43800">
        <w:t xml:space="preserve">As has been the case </w:t>
      </w:r>
      <w:r w:rsidR="009C61CE" w:rsidRPr="00C43800">
        <w:t>in</w:t>
      </w:r>
      <w:r w:rsidR="00130629" w:rsidRPr="00C43800">
        <w:t xml:space="preserve"> previous years,</w:t>
      </w:r>
      <w:r w:rsidR="00D65B4C" w:rsidRPr="00C43800">
        <w:t xml:space="preserve"> recommend</w:t>
      </w:r>
      <w:r w:rsidR="00130629" w:rsidRPr="00C43800">
        <w:t>ations</w:t>
      </w:r>
      <w:r w:rsidR="00D65B4C" w:rsidRPr="00C43800">
        <w:t xml:space="preserve"> </w:t>
      </w:r>
      <w:r w:rsidR="00130629" w:rsidRPr="00C43800">
        <w:t xml:space="preserve">and </w:t>
      </w:r>
      <w:r w:rsidR="00D65B4C" w:rsidRPr="00C43800">
        <w:t xml:space="preserve">advice </w:t>
      </w:r>
      <w:r w:rsidR="00130629" w:rsidRPr="00C43800">
        <w:t xml:space="preserve">provided </w:t>
      </w:r>
      <w:r w:rsidR="00D65B4C" w:rsidRPr="00C43800">
        <w:t xml:space="preserve">to </w:t>
      </w:r>
      <w:r w:rsidR="00130629" w:rsidRPr="00C43800">
        <w:t xml:space="preserve">some </w:t>
      </w:r>
      <w:r w:rsidR="00D65B4C" w:rsidRPr="00C43800">
        <w:t xml:space="preserve">schools appeared to </w:t>
      </w:r>
      <w:r w:rsidR="009C61CE" w:rsidRPr="00C43800">
        <w:t xml:space="preserve">have </w:t>
      </w:r>
      <w:r w:rsidR="00D65B4C" w:rsidRPr="00C43800">
        <w:t>be</w:t>
      </w:r>
      <w:r w:rsidR="009C61CE" w:rsidRPr="00C43800">
        <w:t>en</w:t>
      </w:r>
      <w:r w:rsidR="00D65B4C" w:rsidRPr="00C43800">
        <w:t xml:space="preserve"> ignored</w:t>
      </w:r>
      <w:r w:rsidR="00130629" w:rsidRPr="00C43800">
        <w:t>.</w:t>
      </w:r>
      <w:r w:rsidR="00D65B4C" w:rsidRPr="00C43800">
        <w:t xml:space="preserve"> </w:t>
      </w:r>
      <w:r w:rsidR="00130629" w:rsidRPr="00C43800">
        <w:t xml:space="preserve">This invariably resulted </w:t>
      </w:r>
      <w:r w:rsidR="00D65B4C" w:rsidRPr="00C43800">
        <w:t>in the presented Performer’s Statement being</w:t>
      </w:r>
      <w:r w:rsidR="00130629" w:rsidRPr="00C43800">
        <w:t>, to some degree,</w:t>
      </w:r>
      <w:r w:rsidR="00D65B4C" w:rsidRPr="00C43800">
        <w:t xml:space="preserve"> inappropriate or limited. </w:t>
      </w:r>
      <w:r w:rsidR="009C61CE" w:rsidRPr="00C43800">
        <w:t xml:space="preserve">These students </w:t>
      </w:r>
      <w:r w:rsidR="005D6504">
        <w:t>often</w:t>
      </w:r>
      <w:r w:rsidR="005D6504" w:rsidRPr="00C43800">
        <w:t xml:space="preserve"> </w:t>
      </w:r>
      <w:r w:rsidR="009C61CE" w:rsidRPr="00C43800">
        <w:t xml:space="preserve">presented performance programs that were limited in terms of scoring potential. </w:t>
      </w:r>
    </w:p>
    <w:p w14:paraId="27756DD5" w14:textId="1AA0C559" w:rsidR="00D65B4C" w:rsidRPr="00A37AFE" w:rsidRDefault="00130629" w:rsidP="009737AA">
      <w:pPr>
        <w:pStyle w:val="VCAAHeading2"/>
      </w:pPr>
      <w:r w:rsidRPr="00A37AFE">
        <w:t>Enrolment – Group/Solo</w:t>
      </w:r>
    </w:p>
    <w:p w14:paraId="10B5B14B" w14:textId="6705F6E1" w:rsidR="00D65B4C" w:rsidRPr="00A37AFE" w:rsidRDefault="00D65B4C" w:rsidP="009737AA">
      <w:pPr>
        <w:pStyle w:val="VCAAbody"/>
      </w:pPr>
      <w:r w:rsidRPr="006300CB">
        <w:t xml:space="preserve">Students </w:t>
      </w:r>
      <w:r w:rsidR="00F473B2" w:rsidRPr="006300CB">
        <w:t xml:space="preserve">must </w:t>
      </w:r>
      <w:r w:rsidRPr="006300CB">
        <w:t xml:space="preserve">nominate to present as either a soloist or as a member of a group. </w:t>
      </w:r>
      <w:r w:rsidR="00130629" w:rsidRPr="006300CB">
        <w:t>One assessed performer within an ensemble is not a solo</w:t>
      </w:r>
      <w:r w:rsidR="00F473B2" w:rsidRPr="006300CB">
        <w:t xml:space="preserve"> candidate. </w:t>
      </w:r>
      <w:r w:rsidRPr="006300CB">
        <w:t xml:space="preserve">Schools are advised to carefully check all students enrolled in Music Investigation have been entered in </w:t>
      </w:r>
      <w:r w:rsidR="00212F10" w:rsidRPr="006300CB">
        <w:t>the Victorian Assessment Software System (</w:t>
      </w:r>
      <w:r w:rsidRPr="00D87722">
        <w:t>VASS</w:t>
      </w:r>
      <w:r w:rsidR="00212F10" w:rsidRPr="00D87722">
        <w:t>)</w:t>
      </w:r>
      <w:r w:rsidRPr="00D87722">
        <w:t xml:space="preserve"> w</w:t>
      </w:r>
      <w:r w:rsidRPr="006300CB">
        <w:t>ith the correct code.</w:t>
      </w:r>
      <w:r w:rsidR="00AE7360">
        <w:t xml:space="preserve"> </w:t>
      </w:r>
    </w:p>
    <w:p w14:paraId="5F03403F" w14:textId="1734EFB8" w:rsidR="00D65B4C" w:rsidRPr="00A37AFE" w:rsidRDefault="005246E4" w:rsidP="009737AA">
      <w:pPr>
        <w:pStyle w:val="VCAAbody"/>
      </w:pPr>
      <w:r w:rsidRPr="00150838">
        <w:t>E</w:t>
      </w:r>
      <w:r w:rsidR="00D65B4C" w:rsidRPr="00150838">
        <w:t xml:space="preserve">very student </w:t>
      </w:r>
      <w:r w:rsidRPr="00150838">
        <w:t xml:space="preserve">must be </w:t>
      </w:r>
      <w:r w:rsidR="00D65B4C" w:rsidRPr="00150838">
        <w:t xml:space="preserve">entered in VASS with the correct instrument code for solo candidates, or be registered as GR (Group) for </w:t>
      </w:r>
      <w:r w:rsidR="00D65B4C" w:rsidRPr="00C952FD">
        <w:rPr>
          <w:iCs/>
        </w:rPr>
        <w:t>all</w:t>
      </w:r>
      <w:r w:rsidR="00D65B4C" w:rsidRPr="00150838">
        <w:t xml:space="preserve"> group candidates (regardless of the instrument/s to be performed on the day of the examination).</w:t>
      </w:r>
      <w:r w:rsidR="00F473B2" w:rsidRPr="00150838">
        <w:t xml:space="preserve"> </w:t>
      </w:r>
      <w:r w:rsidRPr="00150838">
        <w:t>A</w:t>
      </w:r>
      <w:r w:rsidR="00F473B2" w:rsidRPr="00150838">
        <w:t>t various points throughout the year</w:t>
      </w:r>
      <w:r w:rsidRPr="00150838">
        <w:t>,</w:t>
      </w:r>
      <w:r w:rsidR="00F473B2" w:rsidRPr="00150838">
        <w:t xml:space="preserve"> teachers/students </w:t>
      </w:r>
      <w:r w:rsidR="00467991" w:rsidRPr="00150838">
        <w:t xml:space="preserve">became </w:t>
      </w:r>
      <w:r w:rsidRPr="00150838">
        <w:t>a</w:t>
      </w:r>
      <w:r w:rsidR="00467991" w:rsidRPr="00150838">
        <w:t>ware</w:t>
      </w:r>
      <w:r w:rsidR="00F473B2" w:rsidRPr="00150838">
        <w:t xml:space="preserve"> they ha</w:t>
      </w:r>
      <w:r w:rsidR="00467991" w:rsidRPr="00150838">
        <w:t>d</w:t>
      </w:r>
      <w:r w:rsidR="00F473B2" w:rsidRPr="00150838">
        <w:t xml:space="preserve"> incorrectly enrolled within the study. When this </w:t>
      </w:r>
      <w:r w:rsidR="001702A9" w:rsidRPr="00150838">
        <w:t>was</w:t>
      </w:r>
      <w:r w:rsidR="00F473B2" w:rsidRPr="00150838">
        <w:t xml:space="preserve"> reali</w:t>
      </w:r>
      <w:r w:rsidRPr="00150838">
        <w:t>s</w:t>
      </w:r>
      <w:r w:rsidR="00F473B2" w:rsidRPr="00150838">
        <w:t xml:space="preserve">ed </w:t>
      </w:r>
      <w:r w:rsidR="00467991" w:rsidRPr="00150838">
        <w:t>on</w:t>
      </w:r>
      <w:r w:rsidR="00F473B2" w:rsidRPr="00150838">
        <w:t xml:space="preserve"> the day of the </w:t>
      </w:r>
      <w:r w:rsidRPr="00150838">
        <w:t>examination</w:t>
      </w:r>
      <w:r w:rsidR="00700659" w:rsidRPr="00150838">
        <w:t>,</w:t>
      </w:r>
      <w:r w:rsidRPr="00150838">
        <w:t xml:space="preserve"> </w:t>
      </w:r>
      <w:r w:rsidR="001702A9" w:rsidRPr="00150838">
        <w:t xml:space="preserve">students </w:t>
      </w:r>
      <w:r w:rsidR="005D6504" w:rsidRPr="00150838">
        <w:t>felt uncomfortable</w:t>
      </w:r>
      <w:r w:rsidR="00150838">
        <w:t>,</w:t>
      </w:r>
      <w:r w:rsidR="005D6504" w:rsidRPr="00150838">
        <w:t xml:space="preserve"> and their performance confidence was possibly affected</w:t>
      </w:r>
      <w:r w:rsidR="001702A9" w:rsidRPr="00150838">
        <w:t>.</w:t>
      </w:r>
    </w:p>
    <w:p w14:paraId="6EF2DB46" w14:textId="0372698C" w:rsidR="00D65B4C" w:rsidRPr="00A37AFE" w:rsidRDefault="001702A9" w:rsidP="009737AA">
      <w:pPr>
        <w:pStyle w:val="VCAAHeading2"/>
      </w:pPr>
      <w:r w:rsidRPr="00A37AFE">
        <w:t xml:space="preserve">Special </w:t>
      </w:r>
      <w:r w:rsidR="00700659">
        <w:t>p</w:t>
      </w:r>
      <w:r w:rsidRPr="00A37AFE">
        <w:t>rovision</w:t>
      </w:r>
    </w:p>
    <w:p w14:paraId="4C28EE4D" w14:textId="236627D6" w:rsidR="009D0E9E" w:rsidRPr="009737AA" w:rsidRDefault="00D65B4C" w:rsidP="009737AA">
      <w:pPr>
        <w:pStyle w:val="VCAAbody"/>
      </w:pPr>
      <w:r w:rsidRPr="00A37AFE">
        <w:t xml:space="preserve">Where a special provision, consideration or request for changed examination conditions, beyond those listed in the VCAA guidelines, is </w:t>
      </w:r>
      <w:r w:rsidR="00467991" w:rsidRPr="00A37AFE">
        <w:t>sought</w:t>
      </w:r>
      <w:r w:rsidR="00700659">
        <w:t>,</w:t>
      </w:r>
      <w:r w:rsidRPr="00A37AFE">
        <w:t xml:space="preserve"> VCAA approval is required </w:t>
      </w:r>
      <w:r w:rsidR="00B174E8" w:rsidRPr="00C952FD">
        <w:t>before</w:t>
      </w:r>
      <w:r w:rsidRPr="00A37AFE">
        <w:t xml:space="preserve"> the day of the </w:t>
      </w:r>
      <w:r w:rsidR="001F75E6">
        <w:t>examination</w:t>
      </w:r>
      <w:r w:rsidRPr="00A37AFE">
        <w:t>. A mechanism for approval of special provision</w:t>
      </w:r>
      <w:r w:rsidR="001702A9" w:rsidRPr="00A37AFE">
        <w:t>s</w:t>
      </w:r>
      <w:r w:rsidR="00467991" w:rsidRPr="00A37AFE">
        <w:t xml:space="preserve"> or changed exam conditions</w:t>
      </w:r>
      <w:r w:rsidRPr="00A37AFE">
        <w:t xml:space="preserve"> on the day of an assessment does not exist. Assessors </w:t>
      </w:r>
      <w:r w:rsidR="001702A9" w:rsidRPr="00A37AFE">
        <w:t>and exam</w:t>
      </w:r>
      <w:r w:rsidR="00E6248F">
        <w:t>ination</w:t>
      </w:r>
      <w:r w:rsidR="001702A9" w:rsidRPr="00A37AFE">
        <w:t xml:space="preserve"> cent</w:t>
      </w:r>
      <w:r w:rsidR="00E6248F">
        <w:t>re</w:t>
      </w:r>
      <w:r w:rsidR="001702A9" w:rsidRPr="00A37AFE">
        <w:t xml:space="preserve"> coordinators </w:t>
      </w:r>
      <w:r w:rsidRPr="00A37AFE">
        <w:t xml:space="preserve">do not have the authority to modify conditions on the day of an assessment. </w:t>
      </w:r>
    </w:p>
    <w:p w14:paraId="594AE367" w14:textId="77777777" w:rsidR="00B62480" w:rsidRDefault="00024018" w:rsidP="00350651">
      <w:pPr>
        <w:pStyle w:val="VCAAHeading1"/>
      </w:pPr>
      <w:r>
        <w:t>Specific information</w:t>
      </w:r>
    </w:p>
    <w:p w14:paraId="0778B13A" w14:textId="75764D3A" w:rsidR="00726639" w:rsidRPr="00A37AFE" w:rsidRDefault="00D65B4C" w:rsidP="009E563D">
      <w:pPr>
        <w:pStyle w:val="VCAAHeading2"/>
      </w:pPr>
      <w:r w:rsidRPr="00A37AFE">
        <w:t>Performer’s Statement</w:t>
      </w:r>
    </w:p>
    <w:p w14:paraId="0E573A2E" w14:textId="632548EA" w:rsidR="00726639" w:rsidRPr="00A37AFE" w:rsidRDefault="00D65B4C" w:rsidP="009E563D">
      <w:pPr>
        <w:pStyle w:val="VCAAbody"/>
      </w:pPr>
      <w:r w:rsidRPr="00A37AFE">
        <w:t xml:space="preserve">On the day of the </w:t>
      </w:r>
      <w:r w:rsidR="00D80482" w:rsidRPr="00A37AFE">
        <w:t>examination</w:t>
      </w:r>
      <w:r w:rsidR="00396CB9">
        <w:t>,</w:t>
      </w:r>
      <w:r w:rsidRPr="00A37AFE">
        <w:t xml:space="preserve"> students are required to provide </w:t>
      </w:r>
      <w:r w:rsidR="009260EC" w:rsidRPr="00A37AFE">
        <w:t>two copies of their</w:t>
      </w:r>
      <w:r w:rsidRPr="00A37AFE">
        <w:t xml:space="preserve"> </w:t>
      </w:r>
      <w:r w:rsidR="00D80482" w:rsidRPr="00A37AFE">
        <w:t>typed</w:t>
      </w:r>
      <w:r w:rsidRPr="00A37AFE">
        <w:t xml:space="preserve"> Performer’s Statement to the VCAA examination coordinator</w:t>
      </w:r>
      <w:r w:rsidR="00281813">
        <w:t xml:space="preserve">, who </w:t>
      </w:r>
      <w:r w:rsidRPr="00A37AFE">
        <w:t>is typically located at the entrance of the examination venue.</w:t>
      </w:r>
    </w:p>
    <w:p w14:paraId="69521826" w14:textId="286B27FA" w:rsidR="00333DB8" w:rsidRPr="00A37AFE" w:rsidRDefault="00D65B4C" w:rsidP="009E563D">
      <w:pPr>
        <w:pStyle w:val="VCAAbody"/>
      </w:pPr>
      <w:r w:rsidRPr="00A37AFE">
        <w:lastRenderedPageBreak/>
        <w:t xml:space="preserve">The Performer’s Statement should outline </w:t>
      </w:r>
      <w:r w:rsidR="00A03943" w:rsidRPr="00A37AFE">
        <w:t xml:space="preserve">the </w:t>
      </w:r>
      <w:r w:rsidRPr="00A37AFE">
        <w:t xml:space="preserve">practical </w:t>
      </w:r>
      <w:r w:rsidR="00A03943" w:rsidRPr="00A37AFE">
        <w:t>skills to be displayed by the assessed student in the live performance</w:t>
      </w:r>
      <w:r w:rsidRPr="00A37AFE">
        <w:t xml:space="preserve">. The </w:t>
      </w:r>
      <w:r w:rsidR="00A03943" w:rsidRPr="00A37AFE">
        <w:rPr>
          <w:iCs/>
        </w:rPr>
        <w:t xml:space="preserve">statement </w:t>
      </w:r>
      <w:r w:rsidRPr="00A37AFE">
        <w:t>should detail characteristic performance techniques together with an explanation of the chosen musical context (</w:t>
      </w:r>
      <w:proofErr w:type="gramStart"/>
      <w:r w:rsidR="001431F0">
        <w:t>e.g.</w:t>
      </w:r>
      <w:proofErr w:type="gramEnd"/>
      <w:r w:rsidR="001431F0">
        <w:t xml:space="preserve"> </w:t>
      </w:r>
      <w:r w:rsidRPr="00A37AFE">
        <w:t xml:space="preserve">style, period, performer). </w:t>
      </w:r>
    </w:p>
    <w:p w14:paraId="7D6709CC" w14:textId="1DE97B05" w:rsidR="00333DB8" w:rsidRPr="00A37AFE" w:rsidRDefault="00A12FC1" w:rsidP="009E563D">
      <w:pPr>
        <w:pStyle w:val="VCAAbody"/>
      </w:pPr>
      <w:r>
        <w:t>Some students did not comply</w:t>
      </w:r>
      <w:r w:rsidRPr="00A37AFE">
        <w:t xml:space="preserve"> </w:t>
      </w:r>
      <w:r w:rsidR="00D65B4C" w:rsidRPr="00A37AFE">
        <w:t>with the VCAA conditions and advice surrounding the Performer’s Statement.</w:t>
      </w:r>
      <w:r w:rsidR="00A03943" w:rsidRPr="00A37AFE">
        <w:t xml:space="preserve"> Several students </w:t>
      </w:r>
      <w:r w:rsidR="00285035" w:rsidRPr="00A37AFE">
        <w:t>hastily</w:t>
      </w:r>
      <w:r w:rsidR="00A03943" w:rsidRPr="00A37AFE">
        <w:t xml:space="preserve"> hand</w:t>
      </w:r>
      <w:r w:rsidR="00DE4C53">
        <w:t>-</w:t>
      </w:r>
      <w:r w:rsidR="00A03943" w:rsidRPr="00A37AFE">
        <w:t xml:space="preserve">wrote </w:t>
      </w:r>
      <w:r w:rsidR="00285035" w:rsidRPr="00A37AFE">
        <w:t>statements after learning, upon arrival at the exam</w:t>
      </w:r>
      <w:r w:rsidR="00333DB8" w:rsidRPr="00A37AFE">
        <w:t>ination</w:t>
      </w:r>
      <w:r w:rsidR="00285035" w:rsidRPr="00A37AFE">
        <w:t xml:space="preserve"> venue, they needed to submit the </w:t>
      </w:r>
      <w:r w:rsidR="00333DB8" w:rsidRPr="00A37AFE">
        <w:t xml:space="preserve">essential </w:t>
      </w:r>
      <w:r w:rsidR="00285035" w:rsidRPr="00A37AFE">
        <w:t xml:space="preserve">document </w:t>
      </w:r>
      <w:r w:rsidR="00B174E8">
        <w:t>before</w:t>
      </w:r>
      <w:r w:rsidR="00333DB8" w:rsidRPr="00A37AFE">
        <w:t xml:space="preserve"> the performance beginning</w:t>
      </w:r>
      <w:r w:rsidR="0003239C">
        <w:t>,</w:t>
      </w:r>
      <w:r w:rsidR="00333DB8" w:rsidRPr="00A37AFE">
        <w:t xml:space="preserve"> </w:t>
      </w:r>
      <w:r w:rsidR="00285035" w:rsidRPr="00A37AFE">
        <w:t>or a scoring penalty would be applied.</w:t>
      </w:r>
      <w:r w:rsidR="00A03943" w:rsidRPr="00A37AFE">
        <w:t xml:space="preserve"> </w:t>
      </w:r>
    </w:p>
    <w:p w14:paraId="73610698" w14:textId="69CD019D" w:rsidR="00D65B4C" w:rsidRPr="00A37AFE" w:rsidRDefault="00772471" w:rsidP="009E563D">
      <w:pPr>
        <w:pStyle w:val="VCAAbody"/>
      </w:pPr>
      <w:r w:rsidRPr="00A37AFE">
        <w:t>Crucially</w:t>
      </w:r>
      <w:r w:rsidR="00D65B4C" w:rsidRPr="00A37AFE">
        <w:t xml:space="preserve">, </w:t>
      </w:r>
      <w:r w:rsidRPr="00A37AFE">
        <w:t>some teachers appear</w:t>
      </w:r>
      <w:r w:rsidR="00C80A36" w:rsidRPr="00A37AFE">
        <w:t>ed</w:t>
      </w:r>
      <w:r w:rsidRPr="00A37AFE">
        <w:t xml:space="preserve"> to fail to recogni</w:t>
      </w:r>
      <w:r w:rsidR="00C12FF8">
        <w:t>s</w:t>
      </w:r>
      <w:r w:rsidRPr="00A37AFE">
        <w:t>e</w:t>
      </w:r>
      <w:r w:rsidR="00C80A36" w:rsidRPr="00A37AFE">
        <w:t xml:space="preserve"> that</w:t>
      </w:r>
      <w:r w:rsidRPr="00A37AFE">
        <w:t xml:space="preserve"> </w:t>
      </w:r>
      <w:r w:rsidR="00D65B4C" w:rsidRPr="00A37AFE">
        <w:t>th</w:t>
      </w:r>
      <w:r w:rsidR="004B22A6" w:rsidRPr="00A37AFE">
        <w:t>e</w:t>
      </w:r>
      <w:r w:rsidR="00D65B4C" w:rsidRPr="00A37AFE">
        <w:t xml:space="preserve"> Performer’s Statement holds the potential to point assessors to</w:t>
      </w:r>
      <w:r w:rsidR="00333DB8" w:rsidRPr="00A37AFE">
        <w:t>wards</w:t>
      </w:r>
      <w:r w:rsidR="00D65B4C" w:rsidRPr="00A37AFE">
        <w:t xml:space="preserve"> the performance techniques, stylistic nuance and subtle control that</w:t>
      </w:r>
      <w:r w:rsidR="004B22A6" w:rsidRPr="00A37AFE">
        <w:t xml:space="preserve"> </w:t>
      </w:r>
      <w:r w:rsidR="00333DB8" w:rsidRPr="00A37AFE">
        <w:t>were</w:t>
      </w:r>
      <w:r w:rsidR="00D65B4C" w:rsidRPr="00A37AFE">
        <w:t xml:space="preserve"> highlights of the skills developed </w:t>
      </w:r>
      <w:r w:rsidR="004B22A6" w:rsidRPr="00A37AFE">
        <w:t>by the student</w:t>
      </w:r>
      <w:r w:rsidR="00C80A36" w:rsidRPr="00A37AFE">
        <w:t xml:space="preserve"> across the year</w:t>
      </w:r>
      <w:r w:rsidR="00D65B4C" w:rsidRPr="00A37AFE">
        <w:t xml:space="preserve">. </w:t>
      </w:r>
    </w:p>
    <w:p w14:paraId="794D8176" w14:textId="78C3E595" w:rsidR="00D65B4C" w:rsidRPr="00A37AFE" w:rsidRDefault="004B22A6" w:rsidP="009E563D">
      <w:pPr>
        <w:pStyle w:val="VCAAbody"/>
      </w:pPr>
      <w:r w:rsidRPr="00A37AFE">
        <w:t>In summary, t</w:t>
      </w:r>
      <w:r w:rsidR="00D65B4C" w:rsidRPr="00A37AFE">
        <w:t>he Performer’s Statement should articulate</w:t>
      </w:r>
      <w:r w:rsidR="008B0DEC">
        <w:t>:</w:t>
      </w:r>
    </w:p>
    <w:p w14:paraId="2D6C822E" w14:textId="77777777" w:rsidR="00D65B4C" w:rsidRPr="00A37AFE" w:rsidRDefault="00D65B4C" w:rsidP="00FC02EE">
      <w:pPr>
        <w:pStyle w:val="VCAAbullet"/>
      </w:pPr>
      <w:r w:rsidRPr="00A37AFE">
        <w:t>the stylistic context/s of the selected program</w:t>
      </w:r>
    </w:p>
    <w:p w14:paraId="36CAF15C" w14:textId="24F01A3B" w:rsidR="00D65B4C" w:rsidRPr="00A37AFE" w:rsidRDefault="00D65B4C" w:rsidP="00FC02EE">
      <w:pPr>
        <w:pStyle w:val="VCAAbullet"/>
      </w:pPr>
      <w:r w:rsidRPr="00A37AFE">
        <w:t xml:space="preserve">performance techniques central to the selected </w:t>
      </w:r>
      <w:r w:rsidR="004B22A6" w:rsidRPr="00A37AFE">
        <w:t>program</w:t>
      </w:r>
    </w:p>
    <w:p w14:paraId="229A1750" w14:textId="5A02D7CD" w:rsidR="00D65B4C" w:rsidRPr="00A37AFE" w:rsidRDefault="00D65B4C" w:rsidP="00FC02EE">
      <w:pPr>
        <w:pStyle w:val="VCAAbullet"/>
      </w:pPr>
      <w:r w:rsidRPr="00A37AFE">
        <w:t xml:space="preserve">how the selected program ties together within </w:t>
      </w:r>
      <w:r w:rsidR="004B22A6" w:rsidRPr="00A37AFE">
        <w:t>the</w:t>
      </w:r>
      <w:r w:rsidRPr="00A37AFE">
        <w:t xml:space="preserve"> nominated Investigation Topic</w:t>
      </w:r>
    </w:p>
    <w:p w14:paraId="0C7D1715" w14:textId="3A1DAC90" w:rsidR="00D65B4C" w:rsidRPr="00A37AFE" w:rsidRDefault="00D65B4C" w:rsidP="00FC02EE">
      <w:pPr>
        <w:pStyle w:val="VCAAbullet"/>
      </w:pPr>
      <w:r w:rsidRPr="00A37AFE">
        <w:t>a timeline or boundary that frames the program</w:t>
      </w:r>
    </w:p>
    <w:p w14:paraId="70058DC7" w14:textId="1B5448CF" w:rsidR="004B22A6" w:rsidRPr="009E563D" w:rsidRDefault="00D65B4C" w:rsidP="00FC02EE">
      <w:pPr>
        <w:pStyle w:val="VCAAbullet"/>
      </w:pPr>
      <w:r w:rsidRPr="00A37AFE">
        <w:t>other information relevant to performance (such as where sophistication exists within the style/repertoire/performance techniques being presented)</w:t>
      </w:r>
      <w:r w:rsidR="008B0DEC">
        <w:t>.</w:t>
      </w:r>
    </w:p>
    <w:p w14:paraId="63FA56E5" w14:textId="0E4B8782" w:rsidR="00D60F60" w:rsidRPr="00A37AFE" w:rsidRDefault="00D60F60" w:rsidP="009737AA">
      <w:pPr>
        <w:pStyle w:val="VCAAHeading2"/>
      </w:pPr>
      <w:r w:rsidRPr="00A37AFE">
        <w:t xml:space="preserve">Examination </w:t>
      </w:r>
      <w:r w:rsidR="00D22217">
        <w:t>c</w:t>
      </w:r>
      <w:r w:rsidRPr="00A37AFE">
        <w:t>riteria</w:t>
      </w:r>
    </w:p>
    <w:p w14:paraId="4BB89BB6" w14:textId="585E9E4B" w:rsidR="00D65B4C" w:rsidRPr="00A37AFE" w:rsidRDefault="00D65B4C" w:rsidP="00303EE3">
      <w:pPr>
        <w:pStyle w:val="VCAAbody"/>
      </w:pPr>
      <w:r w:rsidRPr="00A37AFE">
        <w:t>Key terms to consider across the broader criteria are ‘skill in’, ‘range of’, ‘dep</w:t>
      </w:r>
      <w:r w:rsidR="00C80A36" w:rsidRPr="00A37AFE">
        <w:t>th</w:t>
      </w:r>
      <w:r w:rsidRPr="00A37AFE">
        <w:t xml:space="preserve"> of sophistication’ and ‘relevance’. Teachers are advised to highlight these terms when considering the criteria</w:t>
      </w:r>
      <w:r w:rsidR="00C80A36" w:rsidRPr="00A37AFE">
        <w:t xml:space="preserve"> against skill sets being developed</w:t>
      </w:r>
      <w:r w:rsidR="008D6FFD" w:rsidRPr="00A37AFE">
        <w:t xml:space="preserve"> and presented by students</w:t>
      </w:r>
      <w:r w:rsidRPr="00A37AFE">
        <w:t xml:space="preserve">. </w:t>
      </w:r>
    </w:p>
    <w:p w14:paraId="043A7E52" w14:textId="1710A823" w:rsidR="00D65B4C" w:rsidRPr="009737AA" w:rsidRDefault="00BD7E59" w:rsidP="009737AA">
      <w:pPr>
        <w:pStyle w:val="VCAAHeading3"/>
      </w:pPr>
      <w:r>
        <w:t xml:space="preserve">Criterion 1: </w:t>
      </w:r>
      <w:r w:rsidR="00D65B4C" w:rsidRPr="009737AA">
        <w:t>Compliance with the requirements of the task</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6CFE830F"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4E939BD9" w14:textId="77777777" w:rsidR="00DA4C44" w:rsidRPr="00D93DDA" w:rsidRDefault="00DA4C44" w:rsidP="00BA1A7C">
            <w:pPr>
              <w:pStyle w:val="VCAAtablecondensed"/>
            </w:pPr>
            <w:r w:rsidRPr="00D93DDA">
              <w:t>Marks</w:t>
            </w:r>
          </w:p>
        </w:tc>
        <w:tc>
          <w:tcPr>
            <w:tcW w:w="576" w:type="dxa"/>
          </w:tcPr>
          <w:p w14:paraId="0FCEAD4D" w14:textId="77777777" w:rsidR="00DA4C44" w:rsidRPr="00D93DDA" w:rsidRDefault="00DA4C44" w:rsidP="00BA1A7C">
            <w:pPr>
              <w:pStyle w:val="VCAAtablecondensed"/>
            </w:pPr>
            <w:r w:rsidRPr="00D93DDA">
              <w:t>0</w:t>
            </w:r>
          </w:p>
        </w:tc>
        <w:tc>
          <w:tcPr>
            <w:tcW w:w="576" w:type="dxa"/>
          </w:tcPr>
          <w:p w14:paraId="06DB11CF" w14:textId="77777777" w:rsidR="00DA4C44" w:rsidRPr="00D93DDA" w:rsidRDefault="00DA4C44" w:rsidP="00BA1A7C">
            <w:pPr>
              <w:pStyle w:val="VCAAtablecondensed"/>
            </w:pPr>
            <w:r w:rsidRPr="00D93DDA">
              <w:t>1</w:t>
            </w:r>
          </w:p>
        </w:tc>
        <w:tc>
          <w:tcPr>
            <w:tcW w:w="576" w:type="dxa"/>
          </w:tcPr>
          <w:p w14:paraId="1D46D378" w14:textId="77777777" w:rsidR="00DA4C44" w:rsidRPr="00D93DDA" w:rsidRDefault="00DA4C44" w:rsidP="00BA1A7C">
            <w:pPr>
              <w:pStyle w:val="VCAAtablecondensed"/>
            </w:pPr>
            <w:r w:rsidRPr="00D93DDA">
              <w:t>2</w:t>
            </w:r>
          </w:p>
        </w:tc>
        <w:tc>
          <w:tcPr>
            <w:tcW w:w="576" w:type="dxa"/>
          </w:tcPr>
          <w:p w14:paraId="412B6EF2" w14:textId="77777777" w:rsidR="00DA4C44" w:rsidRPr="00D93DDA" w:rsidRDefault="00DA4C44" w:rsidP="00BA1A7C">
            <w:pPr>
              <w:pStyle w:val="VCAAtablecondensed"/>
            </w:pPr>
            <w:r w:rsidRPr="00D93DDA">
              <w:t>3</w:t>
            </w:r>
          </w:p>
        </w:tc>
        <w:tc>
          <w:tcPr>
            <w:tcW w:w="576" w:type="dxa"/>
          </w:tcPr>
          <w:p w14:paraId="3A4C1746" w14:textId="77777777" w:rsidR="00DA4C44" w:rsidRPr="00D93DDA" w:rsidRDefault="00DA4C44" w:rsidP="00BA1A7C">
            <w:pPr>
              <w:pStyle w:val="VCAAtablecondensed"/>
            </w:pPr>
            <w:r w:rsidRPr="00D93DDA">
              <w:t>4</w:t>
            </w:r>
          </w:p>
        </w:tc>
        <w:tc>
          <w:tcPr>
            <w:tcW w:w="576" w:type="dxa"/>
          </w:tcPr>
          <w:p w14:paraId="1425BEB6" w14:textId="77777777" w:rsidR="00DA4C44" w:rsidRPr="00D93DDA" w:rsidRDefault="00DA4C44" w:rsidP="00BA1A7C">
            <w:pPr>
              <w:pStyle w:val="VCAAtablecondensed"/>
            </w:pPr>
            <w:r w:rsidRPr="00D93DDA">
              <w:t>5</w:t>
            </w:r>
          </w:p>
        </w:tc>
        <w:tc>
          <w:tcPr>
            <w:tcW w:w="576" w:type="dxa"/>
          </w:tcPr>
          <w:p w14:paraId="0711FD46" w14:textId="77777777" w:rsidR="00DA4C44" w:rsidRPr="00D93DDA" w:rsidRDefault="00DA4C44" w:rsidP="00BA1A7C">
            <w:pPr>
              <w:pStyle w:val="VCAAtablecondensed"/>
            </w:pPr>
            <w:r w:rsidRPr="00D93DDA">
              <w:t>6</w:t>
            </w:r>
          </w:p>
        </w:tc>
        <w:tc>
          <w:tcPr>
            <w:tcW w:w="576" w:type="dxa"/>
          </w:tcPr>
          <w:p w14:paraId="582E1FE6" w14:textId="77777777" w:rsidR="00DA4C44" w:rsidRPr="00D93DDA" w:rsidRDefault="00DA4C44" w:rsidP="00BA1A7C">
            <w:pPr>
              <w:pStyle w:val="VCAAtablecondensed"/>
            </w:pPr>
            <w:r w:rsidRPr="00D93DDA">
              <w:t>7</w:t>
            </w:r>
          </w:p>
        </w:tc>
        <w:tc>
          <w:tcPr>
            <w:tcW w:w="576" w:type="dxa"/>
          </w:tcPr>
          <w:p w14:paraId="7C8AA09B" w14:textId="77777777" w:rsidR="00DA4C44" w:rsidRPr="00D93DDA" w:rsidRDefault="00DA4C44" w:rsidP="00BA1A7C">
            <w:pPr>
              <w:pStyle w:val="VCAAtablecondensed"/>
            </w:pPr>
            <w:r w:rsidRPr="00D93DDA">
              <w:t>8</w:t>
            </w:r>
          </w:p>
        </w:tc>
        <w:tc>
          <w:tcPr>
            <w:tcW w:w="576" w:type="dxa"/>
          </w:tcPr>
          <w:p w14:paraId="6D404348" w14:textId="77777777" w:rsidR="00DA4C44" w:rsidRPr="00D93DDA" w:rsidRDefault="00DA4C44" w:rsidP="00BA1A7C">
            <w:pPr>
              <w:pStyle w:val="VCAAtablecondensed"/>
            </w:pPr>
            <w:r w:rsidRPr="00D93DDA">
              <w:t>9</w:t>
            </w:r>
          </w:p>
        </w:tc>
        <w:tc>
          <w:tcPr>
            <w:tcW w:w="576" w:type="dxa"/>
          </w:tcPr>
          <w:p w14:paraId="55620D6D" w14:textId="77777777" w:rsidR="00DA4C44" w:rsidRPr="00D93DDA" w:rsidRDefault="00DA4C44" w:rsidP="00BA1A7C">
            <w:pPr>
              <w:pStyle w:val="VCAAtablecondensed"/>
            </w:pPr>
            <w:r w:rsidRPr="00D93DDA">
              <w:t>10</w:t>
            </w:r>
          </w:p>
        </w:tc>
        <w:tc>
          <w:tcPr>
            <w:tcW w:w="1008" w:type="dxa"/>
          </w:tcPr>
          <w:p w14:paraId="2DA9FA92" w14:textId="77777777" w:rsidR="00DA4C44" w:rsidRPr="00D93DDA" w:rsidRDefault="00DA4C44" w:rsidP="00BA1A7C">
            <w:pPr>
              <w:pStyle w:val="VCAAtablecondensed"/>
            </w:pPr>
            <w:r w:rsidRPr="00D93DDA">
              <w:t>Average</w:t>
            </w:r>
          </w:p>
        </w:tc>
      </w:tr>
      <w:tr w:rsidR="00DA4C44" w:rsidRPr="00D93DDA" w14:paraId="3BC0A163" w14:textId="77777777" w:rsidTr="00150838">
        <w:tc>
          <w:tcPr>
            <w:tcW w:w="864" w:type="dxa"/>
          </w:tcPr>
          <w:p w14:paraId="7AF6D659" w14:textId="77777777" w:rsidR="00DA4C44" w:rsidRPr="00D93DDA" w:rsidRDefault="00DA4C44" w:rsidP="00BA1A7C">
            <w:pPr>
              <w:pStyle w:val="VCAAtablecondensed"/>
            </w:pPr>
            <w:r w:rsidRPr="00D93DDA">
              <w:t>%</w:t>
            </w:r>
          </w:p>
        </w:tc>
        <w:tc>
          <w:tcPr>
            <w:tcW w:w="576" w:type="dxa"/>
          </w:tcPr>
          <w:p w14:paraId="6A8A16EE" w14:textId="1C2B5239" w:rsidR="00DA4C44" w:rsidRPr="00D93DDA" w:rsidRDefault="00347E86" w:rsidP="00BA1A7C">
            <w:pPr>
              <w:pStyle w:val="VCAAtablecondensed"/>
            </w:pPr>
            <w:r>
              <w:t>0</w:t>
            </w:r>
          </w:p>
        </w:tc>
        <w:tc>
          <w:tcPr>
            <w:tcW w:w="576" w:type="dxa"/>
          </w:tcPr>
          <w:p w14:paraId="4E9E9961" w14:textId="174B886A" w:rsidR="00DA4C44" w:rsidRPr="00D93DDA" w:rsidRDefault="00347E86" w:rsidP="00BA1A7C">
            <w:pPr>
              <w:pStyle w:val="VCAAtablecondensed"/>
            </w:pPr>
            <w:r>
              <w:t>0</w:t>
            </w:r>
          </w:p>
        </w:tc>
        <w:tc>
          <w:tcPr>
            <w:tcW w:w="576" w:type="dxa"/>
          </w:tcPr>
          <w:p w14:paraId="356EEDD0" w14:textId="7C1B5EC2" w:rsidR="00DA4C44" w:rsidRPr="00D93DDA" w:rsidRDefault="00347E86" w:rsidP="00BA1A7C">
            <w:pPr>
              <w:pStyle w:val="VCAAtablecondensed"/>
            </w:pPr>
            <w:r>
              <w:t>0</w:t>
            </w:r>
          </w:p>
        </w:tc>
        <w:tc>
          <w:tcPr>
            <w:tcW w:w="576" w:type="dxa"/>
          </w:tcPr>
          <w:p w14:paraId="7BA61AA7" w14:textId="0676881D" w:rsidR="00DA4C44" w:rsidRPr="00D93DDA" w:rsidRDefault="00347E86" w:rsidP="00BA1A7C">
            <w:pPr>
              <w:pStyle w:val="VCAAtablecondensed"/>
            </w:pPr>
            <w:r>
              <w:t>0</w:t>
            </w:r>
          </w:p>
        </w:tc>
        <w:tc>
          <w:tcPr>
            <w:tcW w:w="576" w:type="dxa"/>
          </w:tcPr>
          <w:p w14:paraId="2E596D8F" w14:textId="0CCC2E84" w:rsidR="00DA4C44" w:rsidRPr="00D93DDA" w:rsidRDefault="00347E86" w:rsidP="00BA1A7C">
            <w:pPr>
              <w:pStyle w:val="VCAAtablecondensed"/>
            </w:pPr>
            <w:r>
              <w:t>0</w:t>
            </w:r>
          </w:p>
        </w:tc>
        <w:tc>
          <w:tcPr>
            <w:tcW w:w="576" w:type="dxa"/>
          </w:tcPr>
          <w:p w14:paraId="37CCC836" w14:textId="0C702D4D" w:rsidR="00DA4C44" w:rsidRPr="00D93DDA" w:rsidRDefault="00347E86" w:rsidP="00BA1A7C">
            <w:pPr>
              <w:pStyle w:val="VCAAtablecondensed"/>
            </w:pPr>
            <w:r>
              <w:t>2</w:t>
            </w:r>
          </w:p>
        </w:tc>
        <w:tc>
          <w:tcPr>
            <w:tcW w:w="576" w:type="dxa"/>
          </w:tcPr>
          <w:p w14:paraId="4629A179" w14:textId="25151139" w:rsidR="00DA4C44" w:rsidRPr="00D93DDA" w:rsidRDefault="00347E86" w:rsidP="00BA1A7C">
            <w:pPr>
              <w:pStyle w:val="VCAAtablecondensed"/>
            </w:pPr>
            <w:r>
              <w:t>0</w:t>
            </w:r>
          </w:p>
        </w:tc>
        <w:tc>
          <w:tcPr>
            <w:tcW w:w="576" w:type="dxa"/>
          </w:tcPr>
          <w:p w14:paraId="46248156" w14:textId="010C08B4" w:rsidR="00DA4C44" w:rsidRPr="00D93DDA" w:rsidRDefault="00347E86" w:rsidP="00BA1A7C">
            <w:pPr>
              <w:pStyle w:val="VCAAtablecondensed"/>
            </w:pPr>
            <w:r>
              <w:t>0</w:t>
            </w:r>
          </w:p>
        </w:tc>
        <w:tc>
          <w:tcPr>
            <w:tcW w:w="576" w:type="dxa"/>
          </w:tcPr>
          <w:p w14:paraId="0182AD0B" w14:textId="3CC2B39F" w:rsidR="00DA4C44" w:rsidRPr="00D93DDA" w:rsidRDefault="00347E86" w:rsidP="00BA1A7C">
            <w:pPr>
              <w:pStyle w:val="VCAAtablecondensed"/>
            </w:pPr>
            <w:r>
              <w:t>0</w:t>
            </w:r>
          </w:p>
        </w:tc>
        <w:tc>
          <w:tcPr>
            <w:tcW w:w="576" w:type="dxa"/>
          </w:tcPr>
          <w:p w14:paraId="0D352896" w14:textId="3F00E621" w:rsidR="00DA4C44" w:rsidRPr="00D93DDA" w:rsidRDefault="00347E86" w:rsidP="00BA1A7C">
            <w:pPr>
              <w:pStyle w:val="VCAAtablecondensed"/>
            </w:pPr>
            <w:r>
              <w:t>0</w:t>
            </w:r>
          </w:p>
        </w:tc>
        <w:tc>
          <w:tcPr>
            <w:tcW w:w="576" w:type="dxa"/>
          </w:tcPr>
          <w:p w14:paraId="4B62AEB3" w14:textId="408A7F66" w:rsidR="00DA4C44" w:rsidRPr="00D93DDA" w:rsidRDefault="00347E86" w:rsidP="00BA1A7C">
            <w:pPr>
              <w:pStyle w:val="VCAAtablecondensed"/>
            </w:pPr>
            <w:r>
              <w:t>98</w:t>
            </w:r>
          </w:p>
        </w:tc>
        <w:tc>
          <w:tcPr>
            <w:tcW w:w="1008" w:type="dxa"/>
          </w:tcPr>
          <w:p w14:paraId="23D4F4D0" w14:textId="46C5E0E8" w:rsidR="00DA4C44" w:rsidRPr="00D93DDA" w:rsidRDefault="00347E86" w:rsidP="00BA1A7C">
            <w:pPr>
              <w:pStyle w:val="VCAAtablecondensed"/>
            </w:pPr>
            <w:r>
              <w:t>9.9</w:t>
            </w:r>
          </w:p>
        </w:tc>
      </w:tr>
    </w:tbl>
    <w:p w14:paraId="2BCE57D3" w14:textId="5E855424" w:rsidR="00D65B4C" w:rsidRPr="00A37AFE" w:rsidRDefault="00D65B4C" w:rsidP="00303EE3">
      <w:pPr>
        <w:pStyle w:val="VCAAbody"/>
      </w:pPr>
      <w:r w:rsidRPr="00A37AFE">
        <w:t xml:space="preserve">Compliance was reached when the student selected a work from </w:t>
      </w:r>
      <w:r w:rsidR="008D6FFD" w:rsidRPr="00C952FD">
        <w:t>either</w:t>
      </w:r>
      <w:r w:rsidRPr="00A37AFE">
        <w:t xml:space="preserve"> </w:t>
      </w:r>
      <w:r w:rsidR="008D6FFD" w:rsidRPr="00A37AFE">
        <w:rPr>
          <w:iCs/>
        </w:rPr>
        <w:t xml:space="preserve">the </w:t>
      </w:r>
      <w:r w:rsidR="008D6FFD" w:rsidRPr="00C952FD">
        <w:t>Prescribed List of Group Works</w:t>
      </w:r>
      <w:r w:rsidR="008D6FFD" w:rsidRPr="00A37AFE">
        <w:t xml:space="preserve"> or the </w:t>
      </w:r>
      <w:r w:rsidR="008D6FFD" w:rsidRPr="00C952FD">
        <w:t>Prescribed List of Solo Works</w:t>
      </w:r>
      <w:r w:rsidR="008D6FFD" w:rsidRPr="00A37AFE">
        <w:t xml:space="preserve"> and</w:t>
      </w:r>
      <w:r w:rsidRPr="00A37AFE">
        <w:t xml:space="preserve"> a </w:t>
      </w:r>
      <w:r w:rsidR="008D6FFD" w:rsidRPr="00A37AFE">
        <w:t>Performer’s</w:t>
      </w:r>
      <w:r w:rsidRPr="00A37AFE">
        <w:t xml:space="preserve"> Statement was submitted on the day of the assessment. </w:t>
      </w:r>
    </w:p>
    <w:p w14:paraId="260C07F4" w14:textId="750EF4DE" w:rsidR="00D65B4C" w:rsidRPr="009737AA" w:rsidRDefault="00FB07A6" w:rsidP="009737AA">
      <w:pPr>
        <w:pStyle w:val="VCAAHeading3"/>
      </w:pPr>
      <w:r>
        <w:t xml:space="preserve">Criterion 2: </w:t>
      </w:r>
      <w:r w:rsidR="00D65B4C" w:rsidRPr="009737AA">
        <w:t>Skill in performing accurately and with clarity</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0785997A"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723DE9D1" w14:textId="77777777" w:rsidR="00DA4C44" w:rsidRPr="00D93DDA" w:rsidRDefault="00DA4C44" w:rsidP="00BA1A7C">
            <w:pPr>
              <w:pStyle w:val="VCAAtablecondensed"/>
            </w:pPr>
            <w:r w:rsidRPr="00D93DDA">
              <w:t>Marks</w:t>
            </w:r>
          </w:p>
        </w:tc>
        <w:tc>
          <w:tcPr>
            <w:tcW w:w="576" w:type="dxa"/>
          </w:tcPr>
          <w:p w14:paraId="4C3FE957" w14:textId="77777777" w:rsidR="00DA4C44" w:rsidRPr="00D93DDA" w:rsidRDefault="00DA4C44" w:rsidP="00BA1A7C">
            <w:pPr>
              <w:pStyle w:val="VCAAtablecondensed"/>
            </w:pPr>
            <w:r w:rsidRPr="00D93DDA">
              <w:t>0</w:t>
            </w:r>
          </w:p>
        </w:tc>
        <w:tc>
          <w:tcPr>
            <w:tcW w:w="576" w:type="dxa"/>
          </w:tcPr>
          <w:p w14:paraId="4AE79688" w14:textId="77777777" w:rsidR="00DA4C44" w:rsidRPr="00D93DDA" w:rsidRDefault="00DA4C44" w:rsidP="00BA1A7C">
            <w:pPr>
              <w:pStyle w:val="VCAAtablecondensed"/>
            </w:pPr>
            <w:r w:rsidRPr="00D93DDA">
              <w:t>1</w:t>
            </w:r>
          </w:p>
        </w:tc>
        <w:tc>
          <w:tcPr>
            <w:tcW w:w="576" w:type="dxa"/>
          </w:tcPr>
          <w:p w14:paraId="3186B6C6" w14:textId="77777777" w:rsidR="00DA4C44" w:rsidRPr="00D93DDA" w:rsidRDefault="00DA4C44" w:rsidP="00BA1A7C">
            <w:pPr>
              <w:pStyle w:val="VCAAtablecondensed"/>
            </w:pPr>
            <w:r w:rsidRPr="00D93DDA">
              <w:t>2</w:t>
            </w:r>
          </w:p>
        </w:tc>
        <w:tc>
          <w:tcPr>
            <w:tcW w:w="576" w:type="dxa"/>
          </w:tcPr>
          <w:p w14:paraId="181E9BD4" w14:textId="77777777" w:rsidR="00DA4C44" w:rsidRPr="00D93DDA" w:rsidRDefault="00DA4C44" w:rsidP="00BA1A7C">
            <w:pPr>
              <w:pStyle w:val="VCAAtablecondensed"/>
            </w:pPr>
            <w:r w:rsidRPr="00D93DDA">
              <w:t>3</w:t>
            </w:r>
          </w:p>
        </w:tc>
        <w:tc>
          <w:tcPr>
            <w:tcW w:w="576" w:type="dxa"/>
          </w:tcPr>
          <w:p w14:paraId="694CDBF2" w14:textId="77777777" w:rsidR="00DA4C44" w:rsidRPr="00D93DDA" w:rsidRDefault="00DA4C44" w:rsidP="00BA1A7C">
            <w:pPr>
              <w:pStyle w:val="VCAAtablecondensed"/>
            </w:pPr>
            <w:r w:rsidRPr="00D93DDA">
              <w:t>4</w:t>
            </w:r>
          </w:p>
        </w:tc>
        <w:tc>
          <w:tcPr>
            <w:tcW w:w="576" w:type="dxa"/>
          </w:tcPr>
          <w:p w14:paraId="449EBB24" w14:textId="77777777" w:rsidR="00DA4C44" w:rsidRPr="00D93DDA" w:rsidRDefault="00DA4C44" w:rsidP="00BA1A7C">
            <w:pPr>
              <w:pStyle w:val="VCAAtablecondensed"/>
            </w:pPr>
            <w:r w:rsidRPr="00D93DDA">
              <w:t>5</w:t>
            </w:r>
          </w:p>
        </w:tc>
        <w:tc>
          <w:tcPr>
            <w:tcW w:w="576" w:type="dxa"/>
          </w:tcPr>
          <w:p w14:paraId="187E20F5" w14:textId="77777777" w:rsidR="00DA4C44" w:rsidRPr="00D93DDA" w:rsidRDefault="00DA4C44" w:rsidP="00BA1A7C">
            <w:pPr>
              <w:pStyle w:val="VCAAtablecondensed"/>
            </w:pPr>
            <w:r w:rsidRPr="00D93DDA">
              <w:t>6</w:t>
            </w:r>
          </w:p>
        </w:tc>
        <w:tc>
          <w:tcPr>
            <w:tcW w:w="576" w:type="dxa"/>
          </w:tcPr>
          <w:p w14:paraId="39C3186B" w14:textId="77777777" w:rsidR="00DA4C44" w:rsidRPr="00D93DDA" w:rsidRDefault="00DA4C44" w:rsidP="00BA1A7C">
            <w:pPr>
              <w:pStyle w:val="VCAAtablecondensed"/>
            </w:pPr>
            <w:r w:rsidRPr="00D93DDA">
              <w:t>7</w:t>
            </w:r>
          </w:p>
        </w:tc>
        <w:tc>
          <w:tcPr>
            <w:tcW w:w="576" w:type="dxa"/>
          </w:tcPr>
          <w:p w14:paraId="0C8C8A4E" w14:textId="77777777" w:rsidR="00DA4C44" w:rsidRPr="00D93DDA" w:rsidRDefault="00DA4C44" w:rsidP="00BA1A7C">
            <w:pPr>
              <w:pStyle w:val="VCAAtablecondensed"/>
            </w:pPr>
            <w:r w:rsidRPr="00D93DDA">
              <w:t>8</w:t>
            </w:r>
          </w:p>
        </w:tc>
        <w:tc>
          <w:tcPr>
            <w:tcW w:w="576" w:type="dxa"/>
          </w:tcPr>
          <w:p w14:paraId="06A2861D" w14:textId="77777777" w:rsidR="00DA4C44" w:rsidRPr="00D93DDA" w:rsidRDefault="00DA4C44" w:rsidP="00BA1A7C">
            <w:pPr>
              <w:pStyle w:val="VCAAtablecondensed"/>
            </w:pPr>
            <w:r w:rsidRPr="00D93DDA">
              <w:t>9</w:t>
            </w:r>
          </w:p>
        </w:tc>
        <w:tc>
          <w:tcPr>
            <w:tcW w:w="576" w:type="dxa"/>
          </w:tcPr>
          <w:p w14:paraId="23FFCDB8" w14:textId="77777777" w:rsidR="00DA4C44" w:rsidRPr="00D93DDA" w:rsidRDefault="00DA4C44" w:rsidP="00BA1A7C">
            <w:pPr>
              <w:pStyle w:val="VCAAtablecondensed"/>
            </w:pPr>
            <w:r w:rsidRPr="00D93DDA">
              <w:t>10</w:t>
            </w:r>
          </w:p>
        </w:tc>
        <w:tc>
          <w:tcPr>
            <w:tcW w:w="1008" w:type="dxa"/>
          </w:tcPr>
          <w:p w14:paraId="2783D4C0" w14:textId="77777777" w:rsidR="00DA4C44" w:rsidRPr="00D93DDA" w:rsidRDefault="00DA4C44" w:rsidP="00BA1A7C">
            <w:pPr>
              <w:pStyle w:val="VCAAtablecondensed"/>
            </w:pPr>
            <w:r w:rsidRPr="00D93DDA">
              <w:t>Average</w:t>
            </w:r>
          </w:p>
        </w:tc>
      </w:tr>
      <w:tr w:rsidR="00DA4C44" w:rsidRPr="00D93DDA" w14:paraId="1AB27368" w14:textId="77777777" w:rsidTr="00150838">
        <w:tc>
          <w:tcPr>
            <w:tcW w:w="864" w:type="dxa"/>
          </w:tcPr>
          <w:p w14:paraId="2B5D9AFD" w14:textId="77777777" w:rsidR="00DA4C44" w:rsidRPr="00D93DDA" w:rsidRDefault="00DA4C44" w:rsidP="00BA1A7C">
            <w:pPr>
              <w:pStyle w:val="VCAAtablecondensed"/>
            </w:pPr>
            <w:r w:rsidRPr="00D93DDA">
              <w:t>%</w:t>
            </w:r>
          </w:p>
        </w:tc>
        <w:tc>
          <w:tcPr>
            <w:tcW w:w="576" w:type="dxa"/>
          </w:tcPr>
          <w:p w14:paraId="410FA231" w14:textId="2D639096" w:rsidR="00DA4C44" w:rsidRPr="00D93DDA" w:rsidRDefault="00347E86" w:rsidP="00BA1A7C">
            <w:pPr>
              <w:pStyle w:val="VCAAtablecondensed"/>
            </w:pPr>
            <w:r>
              <w:t>0</w:t>
            </w:r>
          </w:p>
        </w:tc>
        <w:tc>
          <w:tcPr>
            <w:tcW w:w="576" w:type="dxa"/>
          </w:tcPr>
          <w:p w14:paraId="0FCE1A2E" w14:textId="60D6730D" w:rsidR="00DA4C44" w:rsidRPr="00D93DDA" w:rsidRDefault="00347E86" w:rsidP="00BA1A7C">
            <w:pPr>
              <w:pStyle w:val="VCAAtablecondensed"/>
            </w:pPr>
            <w:r>
              <w:t>1</w:t>
            </w:r>
          </w:p>
        </w:tc>
        <w:tc>
          <w:tcPr>
            <w:tcW w:w="576" w:type="dxa"/>
          </w:tcPr>
          <w:p w14:paraId="70CF0B28" w14:textId="33469956" w:rsidR="00DA4C44" w:rsidRPr="00D93DDA" w:rsidRDefault="00347E86" w:rsidP="00BA1A7C">
            <w:pPr>
              <w:pStyle w:val="VCAAtablecondensed"/>
            </w:pPr>
            <w:r>
              <w:t>1</w:t>
            </w:r>
          </w:p>
        </w:tc>
        <w:tc>
          <w:tcPr>
            <w:tcW w:w="576" w:type="dxa"/>
          </w:tcPr>
          <w:p w14:paraId="51EC036D" w14:textId="7A4396B6" w:rsidR="00DA4C44" w:rsidRPr="00D93DDA" w:rsidRDefault="00347E86" w:rsidP="00BA1A7C">
            <w:pPr>
              <w:pStyle w:val="VCAAtablecondensed"/>
            </w:pPr>
            <w:r>
              <w:t>3</w:t>
            </w:r>
          </w:p>
        </w:tc>
        <w:tc>
          <w:tcPr>
            <w:tcW w:w="576" w:type="dxa"/>
          </w:tcPr>
          <w:p w14:paraId="664C5D36" w14:textId="1EA1BCA3" w:rsidR="00DA4C44" w:rsidRPr="00D93DDA" w:rsidRDefault="00347E86" w:rsidP="00BA1A7C">
            <w:pPr>
              <w:pStyle w:val="VCAAtablecondensed"/>
            </w:pPr>
            <w:r>
              <w:t>3</w:t>
            </w:r>
          </w:p>
        </w:tc>
        <w:tc>
          <w:tcPr>
            <w:tcW w:w="576" w:type="dxa"/>
          </w:tcPr>
          <w:p w14:paraId="1AA0E10C" w14:textId="21BDE02B" w:rsidR="00DA4C44" w:rsidRPr="00D93DDA" w:rsidRDefault="00347E86" w:rsidP="00BA1A7C">
            <w:pPr>
              <w:pStyle w:val="VCAAtablecondensed"/>
            </w:pPr>
            <w:r>
              <w:t>8</w:t>
            </w:r>
          </w:p>
        </w:tc>
        <w:tc>
          <w:tcPr>
            <w:tcW w:w="576" w:type="dxa"/>
          </w:tcPr>
          <w:p w14:paraId="28E64993" w14:textId="7C5314B4" w:rsidR="00DA4C44" w:rsidRPr="00D93DDA" w:rsidRDefault="00347E86" w:rsidP="00BA1A7C">
            <w:pPr>
              <w:pStyle w:val="VCAAtablecondensed"/>
            </w:pPr>
            <w:r>
              <w:t>10</w:t>
            </w:r>
          </w:p>
        </w:tc>
        <w:tc>
          <w:tcPr>
            <w:tcW w:w="576" w:type="dxa"/>
          </w:tcPr>
          <w:p w14:paraId="25A1596E" w14:textId="705087D0" w:rsidR="00DA4C44" w:rsidRPr="00D93DDA" w:rsidRDefault="00347E86" w:rsidP="00BA1A7C">
            <w:pPr>
              <w:pStyle w:val="VCAAtablecondensed"/>
            </w:pPr>
            <w:r>
              <w:t>14</w:t>
            </w:r>
          </w:p>
        </w:tc>
        <w:tc>
          <w:tcPr>
            <w:tcW w:w="576" w:type="dxa"/>
          </w:tcPr>
          <w:p w14:paraId="39F0A050" w14:textId="637A95BB" w:rsidR="00DA4C44" w:rsidRPr="00D93DDA" w:rsidRDefault="00347E86" w:rsidP="00BA1A7C">
            <w:pPr>
              <w:pStyle w:val="VCAAtablecondensed"/>
            </w:pPr>
            <w:r>
              <w:t>14</w:t>
            </w:r>
          </w:p>
        </w:tc>
        <w:tc>
          <w:tcPr>
            <w:tcW w:w="576" w:type="dxa"/>
          </w:tcPr>
          <w:p w14:paraId="5F42DE40" w14:textId="760626E9" w:rsidR="00DA4C44" w:rsidRPr="00D93DDA" w:rsidRDefault="00347E86" w:rsidP="00BA1A7C">
            <w:pPr>
              <w:pStyle w:val="VCAAtablecondensed"/>
            </w:pPr>
            <w:r>
              <w:t>16</w:t>
            </w:r>
          </w:p>
        </w:tc>
        <w:tc>
          <w:tcPr>
            <w:tcW w:w="576" w:type="dxa"/>
          </w:tcPr>
          <w:p w14:paraId="23551824" w14:textId="248819DC" w:rsidR="00DA4C44" w:rsidRPr="00D93DDA" w:rsidRDefault="00347E86" w:rsidP="00BA1A7C">
            <w:pPr>
              <w:pStyle w:val="VCAAtablecondensed"/>
            </w:pPr>
            <w:r>
              <w:t>31</w:t>
            </w:r>
          </w:p>
        </w:tc>
        <w:tc>
          <w:tcPr>
            <w:tcW w:w="1008" w:type="dxa"/>
          </w:tcPr>
          <w:p w14:paraId="128BDD38" w14:textId="7A64FB5D" w:rsidR="00DA4C44" w:rsidRPr="00D93DDA" w:rsidRDefault="00347E86" w:rsidP="00BA1A7C">
            <w:pPr>
              <w:pStyle w:val="VCAAtablecondensed"/>
            </w:pPr>
            <w:r>
              <w:t>7.9</w:t>
            </w:r>
          </w:p>
        </w:tc>
      </w:tr>
    </w:tbl>
    <w:p w14:paraId="4A5A2DA4" w14:textId="390F88E0" w:rsidR="00517516" w:rsidRDefault="00D65B4C" w:rsidP="007154D7">
      <w:pPr>
        <w:pStyle w:val="VCAAbody"/>
      </w:pPr>
      <w:r w:rsidRPr="00A37AFE">
        <w:t xml:space="preserve">Students were scored on their ability to perform repertoire at the appropriate tempo, evidencing precision of </w:t>
      </w:r>
      <w:r w:rsidRPr="00A37AFE">
        <w:rPr>
          <w:iCs/>
        </w:rPr>
        <w:t>accuracy</w:t>
      </w:r>
      <w:r w:rsidRPr="00A37AFE">
        <w:t xml:space="preserve"> in relation to pitch, rhythm, dynamics and articulation, and </w:t>
      </w:r>
      <w:r w:rsidRPr="00A37AFE">
        <w:rPr>
          <w:iCs/>
        </w:rPr>
        <w:t>clarity</w:t>
      </w:r>
      <w:r w:rsidRPr="00A37AFE">
        <w:t xml:space="preserve"> of passage work in terms of timing, tone production, phrasing and articulation.</w:t>
      </w:r>
    </w:p>
    <w:p w14:paraId="2402D923" w14:textId="77777777" w:rsidR="00517516" w:rsidRDefault="00517516">
      <w:pPr>
        <w:rPr>
          <w:rFonts w:ascii="Arial" w:hAnsi="Arial" w:cs="Arial"/>
          <w:color w:val="000000" w:themeColor="text1"/>
          <w:sz w:val="20"/>
        </w:rPr>
      </w:pPr>
      <w:r>
        <w:br w:type="page"/>
      </w:r>
    </w:p>
    <w:p w14:paraId="0095CDD7" w14:textId="59D4E4A7" w:rsidR="00D65B4C" w:rsidRPr="00A37AFE" w:rsidRDefault="0010153D" w:rsidP="009737AA">
      <w:pPr>
        <w:pStyle w:val="VCAAHeading3"/>
      </w:pPr>
      <w:r>
        <w:lastRenderedPageBreak/>
        <w:t xml:space="preserve">Criterion 3: </w:t>
      </w:r>
      <w:r w:rsidR="00D65B4C" w:rsidRPr="00A37AFE">
        <w:t>S</w:t>
      </w:r>
      <w:r w:rsidR="00D65B4C" w:rsidRPr="009737AA">
        <w:t>kill in performing a range of techniques with control and fluency</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167B58C9"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63BC2D3D" w14:textId="77777777" w:rsidR="00DA4C44" w:rsidRPr="00D93DDA" w:rsidRDefault="00DA4C44" w:rsidP="00BA1A7C">
            <w:pPr>
              <w:pStyle w:val="VCAAtablecondensed"/>
            </w:pPr>
            <w:r w:rsidRPr="00D93DDA">
              <w:t>Marks</w:t>
            </w:r>
          </w:p>
        </w:tc>
        <w:tc>
          <w:tcPr>
            <w:tcW w:w="576" w:type="dxa"/>
          </w:tcPr>
          <w:p w14:paraId="452060D1" w14:textId="77777777" w:rsidR="00DA4C44" w:rsidRPr="00D93DDA" w:rsidRDefault="00DA4C44" w:rsidP="00BA1A7C">
            <w:pPr>
              <w:pStyle w:val="VCAAtablecondensed"/>
            </w:pPr>
            <w:r w:rsidRPr="00D93DDA">
              <w:t>0</w:t>
            </w:r>
          </w:p>
        </w:tc>
        <w:tc>
          <w:tcPr>
            <w:tcW w:w="576" w:type="dxa"/>
          </w:tcPr>
          <w:p w14:paraId="062EFBBC" w14:textId="77777777" w:rsidR="00DA4C44" w:rsidRPr="00D93DDA" w:rsidRDefault="00DA4C44" w:rsidP="00BA1A7C">
            <w:pPr>
              <w:pStyle w:val="VCAAtablecondensed"/>
            </w:pPr>
            <w:r w:rsidRPr="00D93DDA">
              <w:t>1</w:t>
            </w:r>
          </w:p>
        </w:tc>
        <w:tc>
          <w:tcPr>
            <w:tcW w:w="576" w:type="dxa"/>
          </w:tcPr>
          <w:p w14:paraId="537C0B8D" w14:textId="77777777" w:rsidR="00DA4C44" w:rsidRPr="00D93DDA" w:rsidRDefault="00DA4C44" w:rsidP="00BA1A7C">
            <w:pPr>
              <w:pStyle w:val="VCAAtablecondensed"/>
            </w:pPr>
            <w:r w:rsidRPr="00D93DDA">
              <w:t>2</w:t>
            </w:r>
          </w:p>
        </w:tc>
        <w:tc>
          <w:tcPr>
            <w:tcW w:w="576" w:type="dxa"/>
          </w:tcPr>
          <w:p w14:paraId="58D3F929" w14:textId="77777777" w:rsidR="00DA4C44" w:rsidRPr="00D93DDA" w:rsidRDefault="00DA4C44" w:rsidP="00BA1A7C">
            <w:pPr>
              <w:pStyle w:val="VCAAtablecondensed"/>
            </w:pPr>
            <w:r w:rsidRPr="00D93DDA">
              <w:t>3</w:t>
            </w:r>
          </w:p>
        </w:tc>
        <w:tc>
          <w:tcPr>
            <w:tcW w:w="576" w:type="dxa"/>
          </w:tcPr>
          <w:p w14:paraId="570A8B09" w14:textId="77777777" w:rsidR="00DA4C44" w:rsidRPr="00D93DDA" w:rsidRDefault="00DA4C44" w:rsidP="00BA1A7C">
            <w:pPr>
              <w:pStyle w:val="VCAAtablecondensed"/>
            </w:pPr>
            <w:r w:rsidRPr="00D93DDA">
              <w:t>4</w:t>
            </w:r>
          </w:p>
        </w:tc>
        <w:tc>
          <w:tcPr>
            <w:tcW w:w="576" w:type="dxa"/>
          </w:tcPr>
          <w:p w14:paraId="4A84BCC0" w14:textId="77777777" w:rsidR="00DA4C44" w:rsidRPr="00D93DDA" w:rsidRDefault="00DA4C44" w:rsidP="00BA1A7C">
            <w:pPr>
              <w:pStyle w:val="VCAAtablecondensed"/>
            </w:pPr>
            <w:r w:rsidRPr="00D93DDA">
              <w:t>5</w:t>
            </w:r>
          </w:p>
        </w:tc>
        <w:tc>
          <w:tcPr>
            <w:tcW w:w="576" w:type="dxa"/>
          </w:tcPr>
          <w:p w14:paraId="6149DB7A" w14:textId="77777777" w:rsidR="00DA4C44" w:rsidRPr="00D93DDA" w:rsidRDefault="00DA4C44" w:rsidP="00BA1A7C">
            <w:pPr>
              <w:pStyle w:val="VCAAtablecondensed"/>
            </w:pPr>
            <w:r w:rsidRPr="00D93DDA">
              <w:t>6</w:t>
            </w:r>
          </w:p>
        </w:tc>
        <w:tc>
          <w:tcPr>
            <w:tcW w:w="576" w:type="dxa"/>
          </w:tcPr>
          <w:p w14:paraId="6975CD55" w14:textId="77777777" w:rsidR="00DA4C44" w:rsidRPr="00D93DDA" w:rsidRDefault="00DA4C44" w:rsidP="00BA1A7C">
            <w:pPr>
              <w:pStyle w:val="VCAAtablecondensed"/>
            </w:pPr>
            <w:r w:rsidRPr="00D93DDA">
              <w:t>7</w:t>
            </w:r>
          </w:p>
        </w:tc>
        <w:tc>
          <w:tcPr>
            <w:tcW w:w="576" w:type="dxa"/>
          </w:tcPr>
          <w:p w14:paraId="675312F0" w14:textId="77777777" w:rsidR="00DA4C44" w:rsidRPr="00D93DDA" w:rsidRDefault="00DA4C44" w:rsidP="00BA1A7C">
            <w:pPr>
              <w:pStyle w:val="VCAAtablecondensed"/>
            </w:pPr>
            <w:r w:rsidRPr="00D93DDA">
              <w:t>8</w:t>
            </w:r>
          </w:p>
        </w:tc>
        <w:tc>
          <w:tcPr>
            <w:tcW w:w="576" w:type="dxa"/>
          </w:tcPr>
          <w:p w14:paraId="790A71F4" w14:textId="77777777" w:rsidR="00DA4C44" w:rsidRPr="00D93DDA" w:rsidRDefault="00DA4C44" w:rsidP="00BA1A7C">
            <w:pPr>
              <w:pStyle w:val="VCAAtablecondensed"/>
            </w:pPr>
            <w:r w:rsidRPr="00D93DDA">
              <w:t>9</w:t>
            </w:r>
          </w:p>
        </w:tc>
        <w:tc>
          <w:tcPr>
            <w:tcW w:w="576" w:type="dxa"/>
          </w:tcPr>
          <w:p w14:paraId="20C285A5" w14:textId="77777777" w:rsidR="00DA4C44" w:rsidRPr="00D93DDA" w:rsidRDefault="00DA4C44" w:rsidP="00BA1A7C">
            <w:pPr>
              <w:pStyle w:val="VCAAtablecondensed"/>
            </w:pPr>
            <w:r w:rsidRPr="00D93DDA">
              <w:t>10</w:t>
            </w:r>
          </w:p>
        </w:tc>
        <w:tc>
          <w:tcPr>
            <w:tcW w:w="1008" w:type="dxa"/>
          </w:tcPr>
          <w:p w14:paraId="618DC2E9" w14:textId="77777777" w:rsidR="00DA4C44" w:rsidRPr="00D93DDA" w:rsidRDefault="00DA4C44" w:rsidP="00BA1A7C">
            <w:pPr>
              <w:pStyle w:val="VCAAtablecondensed"/>
            </w:pPr>
            <w:r w:rsidRPr="00D93DDA">
              <w:t>Average</w:t>
            </w:r>
          </w:p>
        </w:tc>
      </w:tr>
      <w:tr w:rsidR="00DA4C44" w:rsidRPr="00D93DDA" w14:paraId="24548666" w14:textId="77777777" w:rsidTr="00150838">
        <w:tc>
          <w:tcPr>
            <w:tcW w:w="864" w:type="dxa"/>
          </w:tcPr>
          <w:p w14:paraId="1509DF54" w14:textId="77777777" w:rsidR="00DA4C44" w:rsidRPr="00D93DDA" w:rsidRDefault="00DA4C44" w:rsidP="00BA1A7C">
            <w:pPr>
              <w:pStyle w:val="VCAAtablecondensed"/>
            </w:pPr>
            <w:r w:rsidRPr="00D93DDA">
              <w:t>%</w:t>
            </w:r>
          </w:p>
        </w:tc>
        <w:tc>
          <w:tcPr>
            <w:tcW w:w="576" w:type="dxa"/>
          </w:tcPr>
          <w:p w14:paraId="36C957DB" w14:textId="6BFD0852" w:rsidR="00DA4C44" w:rsidRPr="00D93DDA" w:rsidRDefault="00347E86" w:rsidP="00BA1A7C">
            <w:pPr>
              <w:pStyle w:val="VCAAtablecondensed"/>
            </w:pPr>
            <w:r>
              <w:t>0</w:t>
            </w:r>
          </w:p>
        </w:tc>
        <w:tc>
          <w:tcPr>
            <w:tcW w:w="576" w:type="dxa"/>
          </w:tcPr>
          <w:p w14:paraId="653C4B31" w14:textId="767CD07F" w:rsidR="00DA4C44" w:rsidRPr="00D93DDA" w:rsidRDefault="00347E86" w:rsidP="00BA1A7C">
            <w:pPr>
              <w:pStyle w:val="VCAAtablecondensed"/>
            </w:pPr>
            <w:r>
              <w:t>1</w:t>
            </w:r>
          </w:p>
        </w:tc>
        <w:tc>
          <w:tcPr>
            <w:tcW w:w="576" w:type="dxa"/>
          </w:tcPr>
          <w:p w14:paraId="551D8073" w14:textId="0361D1D7" w:rsidR="00DA4C44" w:rsidRPr="00D93DDA" w:rsidRDefault="00347E86" w:rsidP="00BA1A7C">
            <w:pPr>
              <w:pStyle w:val="VCAAtablecondensed"/>
            </w:pPr>
            <w:r>
              <w:t>1</w:t>
            </w:r>
          </w:p>
        </w:tc>
        <w:tc>
          <w:tcPr>
            <w:tcW w:w="576" w:type="dxa"/>
          </w:tcPr>
          <w:p w14:paraId="67D599F6" w14:textId="0FB1D2AF" w:rsidR="00DA4C44" w:rsidRPr="00D93DDA" w:rsidRDefault="00347E86" w:rsidP="00BA1A7C">
            <w:pPr>
              <w:pStyle w:val="VCAAtablecondensed"/>
            </w:pPr>
            <w:r>
              <w:t>3</w:t>
            </w:r>
          </w:p>
        </w:tc>
        <w:tc>
          <w:tcPr>
            <w:tcW w:w="576" w:type="dxa"/>
          </w:tcPr>
          <w:p w14:paraId="08805893" w14:textId="129BBDFB" w:rsidR="00DA4C44" w:rsidRPr="00D93DDA" w:rsidRDefault="00347E86" w:rsidP="00BA1A7C">
            <w:pPr>
              <w:pStyle w:val="VCAAtablecondensed"/>
            </w:pPr>
            <w:r>
              <w:t>4</w:t>
            </w:r>
          </w:p>
        </w:tc>
        <w:tc>
          <w:tcPr>
            <w:tcW w:w="576" w:type="dxa"/>
          </w:tcPr>
          <w:p w14:paraId="3ED2A996" w14:textId="25B24A35" w:rsidR="00DA4C44" w:rsidRPr="00D93DDA" w:rsidRDefault="00347E86" w:rsidP="00BA1A7C">
            <w:pPr>
              <w:pStyle w:val="VCAAtablecondensed"/>
            </w:pPr>
            <w:r>
              <w:t>11</w:t>
            </w:r>
          </w:p>
        </w:tc>
        <w:tc>
          <w:tcPr>
            <w:tcW w:w="576" w:type="dxa"/>
          </w:tcPr>
          <w:p w14:paraId="32C0C373" w14:textId="72A6F9B4" w:rsidR="00DA4C44" w:rsidRPr="00D93DDA" w:rsidRDefault="00347E86" w:rsidP="00BA1A7C">
            <w:pPr>
              <w:pStyle w:val="VCAAtablecondensed"/>
            </w:pPr>
            <w:r>
              <w:t>12</w:t>
            </w:r>
          </w:p>
        </w:tc>
        <w:tc>
          <w:tcPr>
            <w:tcW w:w="576" w:type="dxa"/>
          </w:tcPr>
          <w:p w14:paraId="2816D218" w14:textId="38052C80" w:rsidR="00DA4C44" w:rsidRPr="00D93DDA" w:rsidRDefault="00347E86" w:rsidP="00BA1A7C">
            <w:pPr>
              <w:pStyle w:val="VCAAtablecondensed"/>
            </w:pPr>
            <w:r>
              <w:t>9</w:t>
            </w:r>
          </w:p>
        </w:tc>
        <w:tc>
          <w:tcPr>
            <w:tcW w:w="576" w:type="dxa"/>
          </w:tcPr>
          <w:p w14:paraId="0E86A8DB" w14:textId="480AEF7B" w:rsidR="00DA4C44" w:rsidRPr="00D93DDA" w:rsidRDefault="00347E86" w:rsidP="00BA1A7C">
            <w:pPr>
              <w:pStyle w:val="VCAAtablecondensed"/>
            </w:pPr>
            <w:r>
              <w:t>15</w:t>
            </w:r>
          </w:p>
        </w:tc>
        <w:tc>
          <w:tcPr>
            <w:tcW w:w="576" w:type="dxa"/>
          </w:tcPr>
          <w:p w14:paraId="5F088DA2" w14:textId="0FF7212E" w:rsidR="00DA4C44" w:rsidRPr="00D93DDA" w:rsidRDefault="00347E86" w:rsidP="00BA1A7C">
            <w:pPr>
              <w:pStyle w:val="VCAAtablecondensed"/>
            </w:pPr>
            <w:r>
              <w:t>15</w:t>
            </w:r>
          </w:p>
        </w:tc>
        <w:tc>
          <w:tcPr>
            <w:tcW w:w="576" w:type="dxa"/>
          </w:tcPr>
          <w:p w14:paraId="662E62E8" w14:textId="3A2C04AF" w:rsidR="00DA4C44" w:rsidRPr="00D93DDA" w:rsidRDefault="00347E86" w:rsidP="00BA1A7C">
            <w:pPr>
              <w:pStyle w:val="VCAAtablecondensed"/>
            </w:pPr>
            <w:r>
              <w:t>31</w:t>
            </w:r>
          </w:p>
        </w:tc>
        <w:tc>
          <w:tcPr>
            <w:tcW w:w="1008" w:type="dxa"/>
          </w:tcPr>
          <w:p w14:paraId="1C953D11" w14:textId="54FADB03" w:rsidR="00DA4C44" w:rsidRPr="00D93DDA" w:rsidRDefault="00347E86" w:rsidP="00BA1A7C">
            <w:pPr>
              <w:pStyle w:val="VCAAtablecondensed"/>
            </w:pPr>
            <w:r>
              <w:t>7.8</w:t>
            </w:r>
          </w:p>
        </w:tc>
      </w:tr>
    </w:tbl>
    <w:p w14:paraId="0E065BBE" w14:textId="785EB722" w:rsidR="00D65B4C" w:rsidRPr="00A37AFE" w:rsidRDefault="00D65B4C" w:rsidP="00303EE3">
      <w:pPr>
        <w:pStyle w:val="VCAAbody"/>
      </w:pPr>
      <w:r w:rsidRPr="00A37AFE">
        <w:t xml:space="preserve">Central to achieving a higher score in this criterion was the purposeful selection of works that contained a wide range of performance techniques relevant to the nominated </w:t>
      </w:r>
      <w:r w:rsidR="001565C1" w:rsidRPr="00A37AFE">
        <w:t>Investigation</w:t>
      </w:r>
      <w:r w:rsidRPr="00A37AFE">
        <w:t xml:space="preserve"> </w:t>
      </w:r>
      <w:r w:rsidR="008D6FFD" w:rsidRPr="00A37AFE">
        <w:t>Topic</w:t>
      </w:r>
      <w:r w:rsidRPr="00A37AFE">
        <w:t xml:space="preserve">. </w:t>
      </w:r>
      <w:r w:rsidR="00234C50">
        <w:t>Performances that scored highly</w:t>
      </w:r>
      <w:r w:rsidRPr="00A37AFE">
        <w:t xml:space="preserve"> made it </w:t>
      </w:r>
      <w:r w:rsidR="008D6FFD" w:rsidRPr="00A37AFE">
        <w:t>clear</w:t>
      </w:r>
      <w:r w:rsidRPr="00A37AFE">
        <w:t>, as they progressed through their program, that a variety of performance techniques were being evidenced with a high level of dexterity and security.</w:t>
      </w:r>
    </w:p>
    <w:p w14:paraId="7A3CDEBB" w14:textId="1BED4BDB" w:rsidR="00D65B4C" w:rsidRPr="00A37AFE" w:rsidRDefault="002D3E76" w:rsidP="00303EE3">
      <w:pPr>
        <w:pStyle w:val="VCAAbody"/>
      </w:pPr>
      <w:r>
        <w:t>Performances that did not</w:t>
      </w:r>
      <w:r w:rsidR="008D6FFD" w:rsidRPr="00A37AFE">
        <w:t xml:space="preserve"> score</w:t>
      </w:r>
      <w:r>
        <w:t xml:space="preserve"> well</w:t>
      </w:r>
      <w:r w:rsidR="00D65B4C" w:rsidRPr="00A37AFE">
        <w:t xml:space="preserve"> were typically overly repetitious in terms of the number of performance techniques being evidenced. In some cases</w:t>
      </w:r>
      <w:r w:rsidR="008D6FFD" w:rsidRPr="00A37AFE">
        <w:t>,</w:t>
      </w:r>
      <w:r w:rsidR="00D65B4C" w:rsidRPr="00A37AFE">
        <w:t xml:space="preserve"> it was evident that techniques central to the performance conventions contained in </w:t>
      </w:r>
      <w:r w:rsidR="00FB0881" w:rsidRPr="00A37AFE">
        <w:t>the program</w:t>
      </w:r>
      <w:r w:rsidR="00D65B4C" w:rsidRPr="00A37AFE">
        <w:t xml:space="preserve"> were edited, simplified or entirely missed in the delivery of the examination program.</w:t>
      </w:r>
    </w:p>
    <w:p w14:paraId="1889BF3A" w14:textId="5754CC2F" w:rsidR="00D65B4C" w:rsidRPr="009737AA" w:rsidRDefault="008D1B64" w:rsidP="009737AA">
      <w:pPr>
        <w:pStyle w:val="VCAAHeading3"/>
      </w:pPr>
      <w:r>
        <w:t xml:space="preserve">Criterion 4: </w:t>
      </w:r>
      <w:r w:rsidR="00D65B4C" w:rsidRPr="009737AA">
        <w:t xml:space="preserve">Skill in producing a range of expressive tonal qualities relevant to the </w:t>
      </w:r>
      <w:r w:rsidR="00FB0881" w:rsidRPr="009737AA">
        <w:t>Investigation Topic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DA4C44" w:rsidRPr="00D93DDA" w14:paraId="48D442B9" w14:textId="77777777" w:rsidTr="00150838">
        <w:trPr>
          <w:cnfStyle w:val="100000000000" w:firstRow="1" w:lastRow="0" w:firstColumn="0" w:lastColumn="0" w:oddVBand="0" w:evenVBand="0" w:oddHBand="0" w:evenHBand="0" w:firstRowFirstColumn="0" w:firstRowLastColumn="0" w:lastRowFirstColumn="0" w:lastRowLastColumn="0"/>
        </w:trPr>
        <w:tc>
          <w:tcPr>
            <w:tcW w:w="720" w:type="dxa"/>
          </w:tcPr>
          <w:p w14:paraId="26E92FBC" w14:textId="77777777" w:rsidR="00DA4C44" w:rsidRPr="00D93DDA" w:rsidRDefault="00DA4C44" w:rsidP="00BA1A7C">
            <w:pPr>
              <w:pStyle w:val="VCAAtablecondensed"/>
            </w:pPr>
            <w:r w:rsidRPr="00D93DDA">
              <w:t>Marks</w:t>
            </w:r>
          </w:p>
        </w:tc>
        <w:tc>
          <w:tcPr>
            <w:tcW w:w="576" w:type="dxa"/>
          </w:tcPr>
          <w:p w14:paraId="5AD906DA" w14:textId="77777777" w:rsidR="00DA4C44" w:rsidRPr="00D93DDA" w:rsidRDefault="00DA4C44" w:rsidP="00BA1A7C">
            <w:pPr>
              <w:pStyle w:val="VCAAtablecondensed"/>
            </w:pPr>
            <w:r w:rsidRPr="00D93DDA">
              <w:t>0</w:t>
            </w:r>
          </w:p>
        </w:tc>
        <w:tc>
          <w:tcPr>
            <w:tcW w:w="576" w:type="dxa"/>
          </w:tcPr>
          <w:p w14:paraId="52E8C4F1" w14:textId="77777777" w:rsidR="00DA4C44" w:rsidRPr="00D93DDA" w:rsidRDefault="00DA4C44" w:rsidP="00BA1A7C">
            <w:pPr>
              <w:pStyle w:val="VCAAtablecondensed"/>
            </w:pPr>
            <w:r w:rsidRPr="00D93DDA">
              <w:t>1</w:t>
            </w:r>
          </w:p>
        </w:tc>
        <w:tc>
          <w:tcPr>
            <w:tcW w:w="576" w:type="dxa"/>
          </w:tcPr>
          <w:p w14:paraId="46D83308" w14:textId="77777777" w:rsidR="00DA4C44" w:rsidRPr="00D93DDA" w:rsidRDefault="00DA4C44" w:rsidP="00BA1A7C">
            <w:pPr>
              <w:pStyle w:val="VCAAtablecondensed"/>
            </w:pPr>
            <w:r w:rsidRPr="00D93DDA">
              <w:t>2</w:t>
            </w:r>
          </w:p>
        </w:tc>
        <w:tc>
          <w:tcPr>
            <w:tcW w:w="576" w:type="dxa"/>
          </w:tcPr>
          <w:p w14:paraId="6F2A9FCE" w14:textId="77777777" w:rsidR="00DA4C44" w:rsidRPr="00D93DDA" w:rsidRDefault="00DA4C44" w:rsidP="00BA1A7C">
            <w:pPr>
              <w:pStyle w:val="VCAAtablecondensed"/>
            </w:pPr>
            <w:r w:rsidRPr="00D93DDA">
              <w:t>3</w:t>
            </w:r>
          </w:p>
        </w:tc>
        <w:tc>
          <w:tcPr>
            <w:tcW w:w="576" w:type="dxa"/>
          </w:tcPr>
          <w:p w14:paraId="5141A33D" w14:textId="77777777" w:rsidR="00DA4C44" w:rsidRPr="00D93DDA" w:rsidRDefault="00DA4C44" w:rsidP="00BA1A7C">
            <w:pPr>
              <w:pStyle w:val="VCAAtablecondensed"/>
            </w:pPr>
            <w:r w:rsidRPr="00D93DDA">
              <w:t>4</w:t>
            </w:r>
          </w:p>
        </w:tc>
        <w:tc>
          <w:tcPr>
            <w:tcW w:w="576" w:type="dxa"/>
          </w:tcPr>
          <w:p w14:paraId="5E20294F" w14:textId="77777777" w:rsidR="00DA4C44" w:rsidRPr="00D93DDA" w:rsidRDefault="00DA4C44" w:rsidP="00BA1A7C">
            <w:pPr>
              <w:pStyle w:val="VCAAtablecondensed"/>
            </w:pPr>
            <w:r w:rsidRPr="00D93DDA">
              <w:t>5</w:t>
            </w:r>
          </w:p>
        </w:tc>
        <w:tc>
          <w:tcPr>
            <w:tcW w:w="576" w:type="dxa"/>
          </w:tcPr>
          <w:p w14:paraId="12DDA6DA" w14:textId="77777777" w:rsidR="00DA4C44" w:rsidRPr="00D93DDA" w:rsidRDefault="00DA4C44" w:rsidP="00BA1A7C">
            <w:pPr>
              <w:pStyle w:val="VCAAtablecondensed"/>
            </w:pPr>
            <w:r w:rsidRPr="00D93DDA">
              <w:t>6</w:t>
            </w:r>
          </w:p>
        </w:tc>
        <w:tc>
          <w:tcPr>
            <w:tcW w:w="576" w:type="dxa"/>
          </w:tcPr>
          <w:p w14:paraId="5C56A2EE" w14:textId="77777777" w:rsidR="00DA4C44" w:rsidRPr="00D93DDA" w:rsidRDefault="00DA4C44" w:rsidP="00BA1A7C">
            <w:pPr>
              <w:pStyle w:val="VCAAtablecondensed"/>
            </w:pPr>
            <w:r w:rsidRPr="00D93DDA">
              <w:t>7</w:t>
            </w:r>
          </w:p>
        </w:tc>
        <w:tc>
          <w:tcPr>
            <w:tcW w:w="576" w:type="dxa"/>
          </w:tcPr>
          <w:p w14:paraId="02B564F9" w14:textId="77777777" w:rsidR="00DA4C44" w:rsidRPr="00D93DDA" w:rsidRDefault="00DA4C44" w:rsidP="00BA1A7C">
            <w:pPr>
              <w:pStyle w:val="VCAAtablecondensed"/>
            </w:pPr>
            <w:r w:rsidRPr="00D93DDA">
              <w:t>8</w:t>
            </w:r>
          </w:p>
        </w:tc>
        <w:tc>
          <w:tcPr>
            <w:tcW w:w="576" w:type="dxa"/>
          </w:tcPr>
          <w:p w14:paraId="03EF5623" w14:textId="77777777" w:rsidR="00DA4C44" w:rsidRPr="00D93DDA" w:rsidRDefault="00DA4C44" w:rsidP="00BA1A7C">
            <w:pPr>
              <w:pStyle w:val="VCAAtablecondensed"/>
            </w:pPr>
            <w:r w:rsidRPr="00D93DDA">
              <w:t>9</w:t>
            </w:r>
          </w:p>
        </w:tc>
        <w:tc>
          <w:tcPr>
            <w:tcW w:w="576" w:type="dxa"/>
          </w:tcPr>
          <w:p w14:paraId="0FC8409B" w14:textId="77777777" w:rsidR="00DA4C44" w:rsidRPr="00D93DDA" w:rsidRDefault="00DA4C44" w:rsidP="00BA1A7C">
            <w:pPr>
              <w:pStyle w:val="VCAAtablecondensed"/>
            </w:pPr>
            <w:r w:rsidRPr="00D93DDA">
              <w:t>10</w:t>
            </w:r>
          </w:p>
        </w:tc>
        <w:tc>
          <w:tcPr>
            <w:tcW w:w="1008" w:type="dxa"/>
          </w:tcPr>
          <w:p w14:paraId="10633426" w14:textId="77777777" w:rsidR="00DA4C44" w:rsidRPr="00D93DDA" w:rsidRDefault="00DA4C44" w:rsidP="00BA1A7C">
            <w:pPr>
              <w:pStyle w:val="VCAAtablecondensed"/>
            </w:pPr>
            <w:r w:rsidRPr="00D93DDA">
              <w:t>Average</w:t>
            </w:r>
          </w:p>
        </w:tc>
      </w:tr>
      <w:tr w:rsidR="00DA4C44" w:rsidRPr="00D93DDA" w14:paraId="36DCFD68" w14:textId="77777777" w:rsidTr="00150838">
        <w:tc>
          <w:tcPr>
            <w:tcW w:w="720" w:type="dxa"/>
          </w:tcPr>
          <w:p w14:paraId="12109C26" w14:textId="77777777" w:rsidR="00DA4C44" w:rsidRPr="00D93DDA" w:rsidRDefault="00DA4C44" w:rsidP="00BA1A7C">
            <w:pPr>
              <w:pStyle w:val="VCAAtablecondensed"/>
            </w:pPr>
            <w:r w:rsidRPr="00D93DDA">
              <w:t>%</w:t>
            </w:r>
          </w:p>
        </w:tc>
        <w:tc>
          <w:tcPr>
            <w:tcW w:w="576" w:type="dxa"/>
          </w:tcPr>
          <w:p w14:paraId="22430D03" w14:textId="1BEF2473" w:rsidR="00DA4C44" w:rsidRPr="00D93DDA" w:rsidRDefault="00347E86" w:rsidP="00BA1A7C">
            <w:pPr>
              <w:pStyle w:val="VCAAtablecondensed"/>
            </w:pPr>
            <w:r>
              <w:t>0</w:t>
            </w:r>
          </w:p>
        </w:tc>
        <w:tc>
          <w:tcPr>
            <w:tcW w:w="576" w:type="dxa"/>
          </w:tcPr>
          <w:p w14:paraId="0156F034" w14:textId="05102EF7" w:rsidR="00DA4C44" w:rsidRPr="00D93DDA" w:rsidRDefault="00347E86" w:rsidP="00BA1A7C">
            <w:pPr>
              <w:pStyle w:val="VCAAtablecondensed"/>
            </w:pPr>
            <w:r>
              <w:t>1</w:t>
            </w:r>
          </w:p>
        </w:tc>
        <w:tc>
          <w:tcPr>
            <w:tcW w:w="576" w:type="dxa"/>
          </w:tcPr>
          <w:p w14:paraId="7F49B2A2" w14:textId="58E66616" w:rsidR="00DA4C44" w:rsidRPr="00D93DDA" w:rsidRDefault="00347E86" w:rsidP="00BA1A7C">
            <w:pPr>
              <w:pStyle w:val="VCAAtablecondensed"/>
            </w:pPr>
            <w:r>
              <w:t>1</w:t>
            </w:r>
          </w:p>
        </w:tc>
        <w:tc>
          <w:tcPr>
            <w:tcW w:w="576" w:type="dxa"/>
          </w:tcPr>
          <w:p w14:paraId="4956F673" w14:textId="38210A04" w:rsidR="00DA4C44" w:rsidRPr="00D93DDA" w:rsidRDefault="00347E86" w:rsidP="00BA1A7C">
            <w:pPr>
              <w:pStyle w:val="VCAAtablecondensed"/>
            </w:pPr>
            <w:r>
              <w:t>3</w:t>
            </w:r>
          </w:p>
        </w:tc>
        <w:tc>
          <w:tcPr>
            <w:tcW w:w="576" w:type="dxa"/>
          </w:tcPr>
          <w:p w14:paraId="28397A10" w14:textId="2AFE4CDD" w:rsidR="00DA4C44" w:rsidRPr="00D93DDA" w:rsidRDefault="00347E86" w:rsidP="00BA1A7C">
            <w:pPr>
              <w:pStyle w:val="VCAAtablecondensed"/>
            </w:pPr>
            <w:r>
              <w:t>5</w:t>
            </w:r>
          </w:p>
        </w:tc>
        <w:tc>
          <w:tcPr>
            <w:tcW w:w="576" w:type="dxa"/>
          </w:tcPr>
          <w:p w14:paraId="400C7AF3" w14:textId="09D9F533" w:rsidR="00DA4C44" w:rsidRPr="00D93DDA" w:rsidRDefault="00347E86" w:rsidP="00BA1A7C">
            <w:pPr>
              <w:pStyle w:val="VCAAtablecondensed"/>
            </w:pPr>
            <w:r>
              <w:t>5</w:t>
            </w:r>
          </w:p>
        </w:tc>
        <w:tc>
          <w:tcPr>
            <w:tcW w:w="576" w:type="dxa"/>
          </w:tcPr>
          <w:p w14:paraId="39D58C87" w14:textId="3480B0DD" w:rsidR="00DA4C44" w:rsidRPr="00D93DDA" w:rsidRDefault="00347E86" w:rsidP="00BA1A7C">
            <w:pPr>
              <w:pStyle w:val="VCAAtablecondensed"/>
            </w:pPr>
            <w:r>
              <w:t>17</w:t>
            </w:r>
          </w:p>
        </w:tc>
        <w:tc>
          <w:tcPr>
            <w:tcW w:w="576" w:type="dxa"/>
          </w:tcPr>
          <w:p w14:paraId="507CDF20" w14:textId="2BC7C9B7" w:rsidR="00DA4C44" w:rsidRPr="00D93DDA" w:rsidRDefault="00347E86" w:rsidP="00BA1A7C">
            <w:pPr>
              <w:pStyle w:val="VCAAtablecondensed"/>
            </w:pPr>
            <w:r>
              <w:t>10</w:t>
            </w:r>
          </w:p>
        </w:tc>
        <w:tc>
          <w:tcPr>
            <w:tcW w:w="576" w:type="dxa"/>
          </w:tcPr>
          <w:p w14:paraId="61889E6C" w14:textId="7C0386DE" w:rsidR="00DA4C44" w:rsidRPr="00D93DDA" w:rsidRDefault="00347E86" w:rsidP="00BA1A7C">
            <w:pPr>
              <w:pStyle w:val="VCAAtablecondensed"/>
            </w:pPr>
            <w:r>
              <w:t>13</w:t>
            </w:r>
          </w:p>
        </w:tc>
        <w:tc>
          <w:tcPr>
            <w:tcW w:w="576" w:type="dxa"/>
          </w:tcPr>
          <w:p w14:paraId="5132803B" w14:textId="6DB6E51C" w:rsidR="00DA4C44" w:rsidRPr="00D93DDA" w:rsidRDefault="00347E86" w:rsidP="00BA1A7C">
            <w:pPr>
              <w:pStyle w:val="VCAAtablecondensed"/>
            </w:pPr>
            <w:r>
              <w:t>13</w:t>
            </w:r>
          </w:p>
        </w:tc>
        <w:tc>
          <w:tcPr>
            <w:tcW w:w="576" w:type="dxa"/>
          </w:tcPr>
          <w:p w14:paraId="196E3FF6" w14:textId="1C21F201" w:rsidR="00DA4C44" w:rsidRPr="00D93DDA" w:rsidRDefault="00347E86" w:rsidP="00BA1A7C">
            <w:pPr>
              <w:pStyle w:val="VCAAtablecondensed"/>
            </w:pPr>
            <w:r>
              <w:t>32</w:t>
            </w:r>
          </w:p>
        </w:tc>
        <w:tc>
          <w:tcPr>
            <w:tcW w:w="1008" w:type="dxa"/>
          </w:tcPr>
          <w:p w14:paraId="359882C1" w14:textId="713AF251" w:rsidR="00DA4C44" w:rsidRPr="00D93DDA" w:rsidRDefault="00347E86" w:rsidP="00BA1A7C">
            <w:pPr>
              <w:pStyle w:val="VCAAtablecondensed"/>
            </w:pPr>
            <w:r>
              <w:t>7.7</w:t>
            </w:r>
          </w:p>
        </w:tc>
      </w:tr>
    </w:tbl>
    <w:p w14:paraId="06A6FBF5" w14:textId="3E360CD6" w:rsidR="00D65B4C" w:rsidRPr="00A37AFE" w:rsidRDefault="00F9377C" w:rsidP="00303EE3">
      <w:pPr>
        <w:pStyle w:val="VCAAbody"/>
      </w:pPr>
      <w:r>
        <w:t>S</w:t>
      </w:r>
      <w:r w:rsidR="00FB0881" w:rsidRPr="00A37AFE">
        <w:t>ome</w:t>
      </w:r>
      <w:r w:rsidR="00D65B4C" w:rsidRPr="00A37AFE">
        <w:t xml:space="preserve"> students who demonstrate</w:t>
      </w:r>
      <w:r w:rsidR="008A0D3D">
        <w:t>d</w:t>
      </w:r>
      <w:r w:rsidR="00D65B4C" w:rsidRPr="00A37AFE">
        <w:t xml:space="preserve"> a high level of skill in </w:t>
      </w:r>
      <w:r w:rsidR="006659C2">
        <w:t>C</w:t>
      </w:r>
      <w:r w:rsidR="00D65B4C" w:rsidRPr="00A37AFE">
        <w:t>riteri</w:t>
      </w:r>
      <w:r w:rsidR="006659C2">
        <w:t>a</w:t>
      </w:r>
      <w:r w:rsidR="00D65B4C" w:rsidRPr="00A37AFE">
        <w:t xml:space="preserve"> 2 and 3 </w:t>
      </w:r>
      <w:r w:rsidR="008A0D3D">
        <w:t>did not score as well</w:t>
      </w:r>
      <w:r w:rsidR="00D65B4C" w:rsidRPr="00A37AFE">
        <w:t xml:space="preserve"> in </w:t>
      </w:r>
      <w:r w:rsidR="008A0D3D">
        <w:t>C</w:t>
      </w:r>
      <w:r w:rsidR="00D65B4C" w:rsidRPr="00A37AFE">
        <w:t>riterion 4 due</w:t>
      </w:r>
      <w:r w:rsidR="003C1B19">
        <w:t xml:space="preserve"> to</w:t>
      </w:r>
      <w:r w:rsidR="00D65B4C" w:rsidRPr="00A37AFE">
        <w:t xml:space="preserve"> a failure to evidence </w:t>
      </w:r>
      <w:r w:rsidR="00D65B4C" w:rsidRPr="00C952FD">
        <w:rPr>
          <w:iCs/>
        </w:rPr>
        <w:t>a range of expressive tonal qualities</w:t>
      </w:r>
      <w:r w:rsidR="00D65B4C" w:rsidRPr="00A37AFE">
        <w:rPr>
          <w:i/>
        </w:rPr>
        <w:t>.</w:t>
      </w:r>
      <w:r w:rsidR="00D65B4C" w:rsidRPr="00A37AFE">
        <w:t xml:space="preserve"> While it is accepted </w:t>
      </w:r>
      <w:r w:rsidR="00FB0881" w:rsidRPr="00A37AFE">
        <w:t xml:space="preserve">elite </w:t>
      </w:r>
      <w:r w:rsidR="00D65B4C" w:rsidRPr="00A37AFE">
        <w:t xml:space="preserve">musicians </w:t>
      </w:r>
      <w:r w:rsidR="00FB0881" w:rsidRPr="00A37AFE">
        <w:t xml:space="preserve">will </w:t>
      </w:r>
      <w:r w:rsidR="00D65B4C" w:rsidRPr="00A37AFE">
        <w:t>have a</w:t>
      </w:r>
      <w:r w:rsidR="00FB0881" w:rsidRPr="00A37AFE">
        <w:t>n outstanding</w:t>
      </w:r>
      <w:r w:rsidR="00D65B4C" w:rsidRPr="00A37AFE">
        <w:t xml:space="preserve"> primary or core tonal character that </w:t>
      </w:r>
      <w:r w:rsidR="001565C1" w:rsidRPr="00A37AFE">
        <w:t>will be</w:t>
      </w:r>
      <w:r w:rsidR="00D65B4C" w:rsidRPr="00A37AFE">
        <w:t xml:space="preserve"> central to their performance identity, efforts must be made to evidence variation</w:t>
      </w:r>
      <w:r w:rsidR="00FB0881" w:rsidRPr="00A37AFE">
        <w:t xml:space="preserve"> in this study</w:t>
      </w:r>
      <w:r w:rsidR="00D65B4C" w:rsidRPr="00A37AFE">
        <w:t>.</w:t>
      </w:r>
    </w:p>
    <w:p w14:paraId="4F1C8C97" w14:textId="567449E4" w:rsidR="00D65B4C" w:rsidRPr="009737AA" w:rsidRDefault="005B396E" w:rsidP="009737AA">
      <w:pPr>
        <w:pStyle w:val="VCAAHeading3"/>
      </w:pPr>
      <w:r>
        <w:t xml:space="preserve">Criterion 5: </w:t>
      </w:r>
      <w:r w:rsidR="00A667B3" w:rsidRPr="009737AA">
        <w:t>Skill in the interpretive control of articulation and phrasing within the context of the Investigation Topic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DA4C44" w:rsidRPr="00D93DDA" w14:paraId="0E0FA035" w14:textId="77777777" w:rsidTr="00150838">
        <w:trPr>
          <w:cnfStyle w:val="100000000000" w:firstRow="1" w:lastRow="0" w:firstColumn="0" w:lastColumn="0" w:oddVBand="0" w:evenVBand="0" w:oddHBand="0" w:evenHBand="0" w:firstRowFirstColumn="0" w:firstRowLastColumn="0" w:lastRowFirstColumn="0" w:lastRowLastColumn="0"/>
        </w:trPr>
        <w:tc>
          <w:tcPr>
            <w:tcW w:w="720" w:type="dxa"/>
          </w:tcPr>
          <w:p w14:paraId="564CE0E6" w14:textId="77777777" w:rsidR="00DA4C44" w:rsidRPr="00D93DDA" w:rsidRDefault="00DA4C44" w:rsidP="00BA1A7C">
            <w:pPr>
              <w:pStyle w:val="VCAAtablecondensed"/>
            </w:pPr>
            <w:r w:rsidRPr="00D93DDA">
              <w:t>Marks</w:t>
            </w:r>
          </w:p>
        </w:tc>
        <w:tc>
          <w:tcPr>
            <w:tcW w:w="576" w:type="dxa"/>
          </w:tcPr>
          <w:p w14:paraId="5E5CB058" w14:textId="77777777" w:rsidR="00DA4C44" w:rsidRPr="00D93DDA" w:rsidRDefault="00DA4C44" w:rsidP="00BA1A7C">
            <w:pPr>
              <w:pStyle w:val="VCAAtablecondensed"/>
            </w:pPr>
            <w:r w:rsidRPr="00D93DDA">
              <w:t>0</w:t>
            </w:r>
          </w:p>
        </w:tc>
        <w:tc>
          <w:tcPr>
            <w:tcW w:w="576" w:type="dxa"/>
          </w:tcPr>
          <w:p w14:paraId="24E6032D" w14:textId="77777777" w:rsidR="00DA4C44" w:rsidRPr="00D93DDA" w:rsidRDefault="00DA4C44" w:rsidP="00BA1A7C">
            <w:pPr>
              <w:pStyle w:val="VCAAtablecondensed"/>
            </w:pPr>
            <w:r w:rsidRPr="00D93DDA">
              <w:t>1</w:t>
            </w:r>
          </w:p>
        </w:tc>
        <w:tc>
          <w:tcPr>
            <w:tcW w:w="576" w:type="dxa"/>
          </w:tcPr>
          <w:p w14:paraId="27149BB5" w14:textId="77777777" w:rsidR="00DA4C44" w:rsidRPr="00D93DDA" w:rsidRDefault="00DA4C44" w:rsidP="00BA1A7C">
            <w:pPr>
              <w:pStyle w:val="VCAAtablecondensed"/>
            </w:pPr>
            <w:r w:rsidRPr="00D93DDA">
              <w:t>2</w:t>
            </w:r>
          </w:p>
        </w:tc>
        <w:tc>
          <w:tcPr>
            <w:tcW w:w="576" w:type="dxa"/>
          </w:tcPr>
          <w:p w14:paraId="5CA637BC" w14:textId="77777777" w:rsidR="00DA4C44" w:rsidRPr="00D93DDA" w:rsidRDefault="00DA4C44" w:rsidP="00BA1A7C">
            <w:pPr>
              <w:pStyle w:val="VCAAtablecondensed"/>
            </w:pPr>
            <w:r w:rsidRPr="00D93DDA">
              <w:t>3</w:t>
            </w:r>
          </w:p>
        </w:tc>
        <w:tc>
          <w:tcPr>
            <w:tcW w:w="576" w:type="dxa"/>
          </w:tcPr>
          <w:p w14:paraId="6FB4FDFC" w14:textId="77777777" w:rsidR="00DA4C44" w:rsidRPr="00D93DDA" w:rsidRDefault="00DA4C44" w:rsidP="00BA1A7C">
            <w:pPr>
              <w:pStyle w:val="VCAAtablecondensed"/>
            </w:pPr>
            <w:r w:rsidRPr="00D93DDA">
              <w:t>4</w:t>
            </w:r>
          </w:p>
        </w:tc>
        <w:tc>
          <w:tcPr>
            <w:tcW w:w="576" w:type="dxa"/>
          </w:tcPr>
          <w:p w14:paraId="0D80B2D2" w14:textId="77777777" w:rsidR="00DA4C44" w:rsidRPr="00D93DDA" w:rsidRDefault="00DA4C44" w:rsidP="00BA1A7C">
            <w:pPr>
              <w:pStyle w:val="VCAAtablecondensed"/>
            </w:pPr>
            <w:r w:rsidRPr="00D93DDA">
              <w:t>5</w:t>
            </w:r>
          </w:p>
        </w:tc>
        <w:tc>
          <w:tcPr>
            <w:tcW w:w="576" w:type="dxa"/>
          </w:tcPr>
          <w:p w14:paraId="1D58E8F3" w14:textId="77777777" w:rsidR="00DA4C44" w:rsidRPr="00D93DDA" w:rsidRDefault="00DA4C44" w:rsidP="00BA1A7C">
            <w:pPr>
              <w:pStyle w:val="VCAAtablecondensed"/>
            </w:pPr>
            <w:r w:rsidRPr="00D93DDA">
              <w:t>6</w:t>
            </w:r>
          </w:p>
        </w:tc>
        <w:tc>
          <w:tcPr>
            <w:tcW w:w="576" w:type="dxa"/>
          </w:tcPr>
          <w:p w14:paraId="76ED70C4" w14:textId="77777777" w:rsidR="00DA4C44" w:rsidRPr="00D93DDA" w:rsidRDefault="00DA4C44" w:rsidP="00BA1A7C">
            <w:pPr>
              <w:pStyle w:val="VCAAtablecondensed"/>
            </w:pPr>
            <w:r w:rsidRPr="00D93DDA">
              <w:t>7</w:t>
            </w:r>
          </w:p>
        </w:tc>
        <w:tc>
          <w:tcPr>
            <w:tcW w:w="576" w:type="dxa"/>
          </w:tcPr>
          <w:p w14:paraId="0E0BFBC7" w14:textId="77777777" w:rsidR="00DA4C44" w:rsidRPr="00D93DDA" w:rsidRDefault="00DA4C44" w:rsidP="00BA1A7C">
            <w:pPr>
              <w:pStyle w:val="VCAAtablecondensed"/>
            </w:pPr>
            <w:r w:rsidRPr="00D93DDA">
              <w:t>8</w:t>
            </w:r>
          </w:p>
        </w:tc>
        <w:tc>
          <w:tcPr>
            <w:tcW w:w="576" w:type="dxa"/>
          </w:tcPr>
          <w:p w14:paraId="7CC6BC68" w14:textId="77777777" w:rsidR="00DA4C44" w:rsidRPr="00D93DDA" w:rsidRDefault="00DA4C44" w:rsidP="00BA1A7C">
            <w:pPr>
              <w:pStyle w:val="VCAAtablecondensed"/>
            </w:pPr>
            <w:r w:rsidRPr="00D93DDA">
              <w:t>9</w:t>
            </w:r>
          </w:p>
        </w:tc>
        <w:tc>
          <w:tcPr>
            <w:tcW w:w="576" w:type="dxa"/>
          </w:tcPr>
          <w:p w14:paraId="6F36EE0B" w14:textId="77777777" w:rsidR="00DA4C44" w:rsidRPr="00D93DDA" w:rsidRDefault="00DA4C44" w:rsidP="00BA1A7C">
            <w:pPr>
              <w:pStyle w:val="VCAAtablecondensed"/>
            </w:pPr>
            <w:r w:rsidRPr="00D93DDA">
              <w:t>10</w:t>
            </w:r>
          </w:p>
        </w:tc>
        <w:tc>
          <w:tcPr>
            <w:tcW w:w="1008" w:type="dxa"/>
          </w:tcPr>
          <w:p w14:paraId="29571D66" w14:textId="77777777" w:rsidR="00DA4C44" w:rsidRPr="00D93DDA" w:rsidRDefault="00DA4C44" w:rsidP="00BA1A7C">
            <w:pPr>
              <w:pStyle w:val="VCAAtablecondensed"/>
            </w:pPr>
            <w:r w:rsidRPr="00D93DDA">
              <w:t>Average</w:t>
            </w:r>
          </w:p>
        </w:tc>
      </w:tr>
      <w:tr w:rsidR="00DA4C44" w:rsidRPr="00D93DDA" w14:paraId="7EA2BF34" w14:textId="77777777" w:rsidTr="00150838">
        <w:tc>
          <w:tcPr>
            <w:tcW w:w="720" w:type="dxa"/>
          </w:tcPr>
          <w:p w14:paraId="0881D60B" w14:textId="77777777" w:rsidR="00DA4C44" w:rsidRPr="00D93DDA" w:rsidRDefault="00DA4C44" w:rsidP="00BA1A7C">
            <w:pPr>
              <w:pStyle w:val="VCAAtablecondensed"/>
            </w:pPr>
            <w:r w:rsidRPr="00D93DDA">
              <w:t>%</w:t>
            </w:r>
          </w:p>
        </w:tc>
        <w:tc>
          <w:tcPr>
            <w:tcW w:w="576" w:type="dxa"/>
          </w:tcPr>
          <w:p w14:paraId="77FD0DBA" w14:textId="3691D9EA" w:rsidR="00DA4C44" w:rsidRPr="00D93DDA" w:rsidRDefault="00347E86" w:rsidP="00BA1A7C">
            <w:pPr>
              <w:pStyle w:val="VCAAtablecondensed"/>
            </w:pPr>
            <w:r>
              <w:t>0</w:t>
            </w:r>
          </w:p>
        </w:tc>
        <w:tc>
          <w:tcPr>
            <w:tcW w:w="576" w:type="dxa"/>
          </w:tcPr>
          <w:p w14:paraId="42049F71" w14:textId="69C87216" w:rsidR="00DA4C44" w:rsidRPr="00D93DDA" w:rsidRDefault="00347E86" w:rsidP="00BA1A7C">
            <w:pPr>
              <w:pStyle w:val="VCAAtablecondensed"/>
            </w:pPr>
            <w:r>
              <w:t>1</w:t>
            </w:r>
          </w:p>
        </w:tc>
        <w:tc>
          <w:tcPr>
            <w:tcW w:w="576" w:type="dxa"/>
          </w:tcPr>
          <w:p w14:paraId="46658A17" w14:textId="6A5CF3DA" w:rsidR="00DA4C44" w:rsidRPr="00D93DDA" w:rsidRDefault="00347E86" w:rsidP="00BA1A7C">
            <w:pPr>
              <w:pStyle w:val="VCAAtablecondensed"/>
            </w:pPr>
            <w:r>
              <w:t>1</w:t>
            </w:r>
          </w:p>
        </w:tc>
        <w:tc>
          <w:tcPr>
            <w:tcW w:w="576" w:type="dxa"/>
          </w:tcPr>
          <w:p w14:paraId="406F7E9B" w14:textId="0B03D434" w:rsidR="00DA4C44" w:rsidRPr="00D93DDA" w:rsidRDefault="00347E86" w:rsidP="00BA1A7C">
            <w:pPr>
              <w:pStyle w:val="VCAAtablecondensed"/>
            </w:pPr>
            <w:r>
              <w:t>1</w:t>
            </w:r>
          </w:p>
        </w:tc>
        <w:tc>
          <w:tcPr>
            <w:tcW w:w="576" w:type="dxa"/>
          </w:tcPr>
          <w:p w14:paraId="1058C984" w14:textId="6446877E" w:rsidR="00DA4C44" w:rsidRPr="00D93DDA" w:rsidRDefault="00347E86" w:rsidP="00BA1A7C">
            <w:pPr>
              <w:pStyle w:val="VCAAtablecondensed"/>
            </w:pPr>
            <w:r>
              <w:t>6</w:t>
            </w:r>
          </w:p>
        </w:tc>
        <w:tc>
          <w:tcPr>
            <w:tcW w:w="576" w:type="dxa"/>
          </w:tcPr>
          <w:p w14:paraId="39379230" w14:textId="2E15884A" w:rsidR="00DA4C44" w:rsidRPr="00D93DDA" w:rsidRDefault="00347E86" w:rsidP="00BA1A7C">
            <w:pPr>
              <w:pStyle w:val="VCAAtablecondensed"/>
            </w:pPr>
            <w:r>
              <w:t>8</w:t>
            </w:r>
          </w:p>
        </w:tc>
        <w:tc>
          <w:tcPr>
            <w:tcW w:w="576" w:type="dxa"/>
          </w:tcPr>
          <w:p w14:paraId="23F00EFC" w14:textId="67CF7CA2" w:rsidR="00DA4C44" w:rsidRPr="00D93DDA" w:rsidRDefault="00347E86" w:rsidP="00BA1A7C">
            <w:pPr>
              <w:pStyle w:val="VCAAtablecondensed"/>
            </w:pPr>
            <w:r>
              <w:t>15</w:t>
            </w:r>
          </w:p>
        </w:tc>
        <w:tc>
          <w:tcPr>
            <w:tcW w:w="576" w:type="dxa"/>
          </w:tcPr>
          <w:p w14:paraId="4B7BA154" w14:textId="23A0BDBA" w:rsidR="00DA4C44" w:rsidRPr="00D93DDA" w:rsidRDefault="00347E86" w:rsidP="00BA1A7C">
            <w:pPr>
              <w:pStyle w:val="VCAAtablecondensed"/>
            </w:pPr>
            <w:r>
              <w:t>10</w:t>
            </w:r>
          </w:p>
        </w:tc>
        <w:tc>
          <w:tcPr>
            <w:tcW w:w="576" w:type="dxa"/>
          </w:tcPr>
          <w:p w14:paraId="60E8EDCD" w14:textId="7D3998D2" w:rsidR="00DA4C44" w:rsidRPr="00D93DDA" w:rsidRDefault="00347E86" w:rsidP="00BA1A7C">
            <w:pPr>
              <w:pStyle w:val="VCAAtablecondensed"/>
            </w:pPr>
            <w:r>
              <w:t>11</w:t>
            </w:r>
          </w:p>
        </w:tc>
        <w:tc>
          <w:tcPr>
            <w:tcW w:w="576" w:type="dxa"/>
          </w:tcPr>
          <w:p w14:paraId="62F7CCF4" w14:textId="0B86632E" w:rsidR="00DA4C44" w:rsidRPr="00D93DDA" w:rsidRDefault="00347E86" w:rsidP="00BA1A7C">
            <w:pPr>
              <w:pStyle w:val="VCAAtablecondensed"/>
            </w:pPr>
            <w:r>
              <w:t>12</w:t>
            </w:r>
          </w:p>
        </w:tc>
        <w:tc>
          <w:tcPr>
            <w:tcW w:w="576" w:type="dxa"/>
          </w:tcPr>
          <w:p w14:paraId="577E93AA" w14:textId="5616FCAA" w:rsidR="00DA4C44" w:rsidRPr="00D93DDA" w:rsidRDefault="00347E86" w:rsidP="00BA1A7C">
            <w:pPr>
              <w:pStyle w:val="VCAAtablecondensed"/>
            </w:pPr>
            <w:r>
              <w:t>35</w:t>
            </w:r>
          </w:p>
        </w:tc>
        <w:tc>
          <w:tcPr>
            <w:tcW w:w="1008" w:type="dxa"/>
          </w:tcPr>
          <w:p w14:paraId="2DF3D798" w14:textId="18D647F6" w:rsidR="00DA4C44" w:rsidRPr="00D93DDA" w:rsidRDefault="00347E86" w:rsidP="00BA1A7C">
            <w:pPr>
              <w:pStyle w:val="VCAAtablecondensed"/>
            </w:pPr>
            <w:r>
              <w:t>7.8</w:t>
            </w:r>
          </w:p>
        </w:tc>
      </w:tr>
    </w:tbl>
    <w:p w14:paraId="630EB841" w14:textId="2708422D" w:rsidR="00D65B4C" w:rsidRPr="00A37AFE" w:rsidRDefault="00D65B4C" w:rsidP="00303EE3">
      <w:pPr>
        <w:pStyle w:val="VCAAbody"/>
      </w:pPr>
      <w:r w:rsidRPr="00A37AFE">
        <w:t>Students who access</w:t>
      </w:r>
      <w:r w:rsidR="00FB0881" w:rsidRPr="00A37AFE">
        <w:t>ed</w:t>
      </w:r>
      <w:r w:rsidRPr="00A37AFE">
        <w:t xml:space="preserve"> higher marks </w:t>
      </w:r>
      <w:r w:rsidR="00085231">
        <w:t>for</w:t>
      </w:r>
      <w:r w:rsidR="00085231" w:rsidRPr="00A37AFE">
        <w:t xml:space="preserve"> </w:t>
      </w:r>
      <w:r w:rsidR="00085231">
        <w:t>C</w:t>
      </w:r>
      <w:r w:rsidRPr="00A37AFE">
        <w:t>riterion 5 demonstrate</w:t>
      </w:r>
      <w:r w:rsidR="00FB0881" w:rsidRPr="00A37AFE">
        <w:t>d</w:t>
      </w:r>
      <w:r w:rsidRPr="00A37AFE">
        <w:t xml:space="preserve"> nuance</w:t>
      </w:r>
      <w:r w:rsidR="00FB0881" w:rsidRPr="00A37AFE">
        <w:t>d control</w:t>
      </w:r>
      <w:r w:rsidRPr="00A37AFE">
        <w:t xml:space="preserve"> of melody and rhythm through the refined manipulation and control of articulation and phrasing. These students were able to highlight the stylistic qualities of repertoire through the purposeful and artistic shaping of tone, rhythm and dynamics (within the context of articulation of phrasing).</w:t>
      </w:r>
    </w:p>
    <w:p w14:paraId="46BF7020" w14:textId="6B2A0807" w:rsidR="00D65B4C" w:rsidRPr="009737AA" w:rsidRDefault="005B396E" w:rsidP="009737AA">
      <w:pPr>
        <w:pStyle w:val="VCAAHeading3"/>
      </w:pPr>
      <w:r>
        <w:t xml:space="preserve">Criterion 6: </w:t>
      </w:r>
      <w:r w:rsidR="00A667B3" w:rsidRPr="009737AA">
        <w:t>Skill in differentiating the musical lines in the selected works as appropriate to the Investigation Topic and as appropriate to the instrument and/or instrumental context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DA4C44" w:rsidRPr="00D93DDA" w14:paraId="49D0291C" w14:textId="77777777" w:rsidTr="00150838">
        <w:trPr>
          <w:cnfStyle w:val="100000000000" w:firstRow="1" w:lastRow="0" w:firstColumn="0" w:lastColumn="0" w:oddVBand="0" w:evenVBand="0" w:oddHBand="0" w:evenHBand="0" w:firstRowFirstColumn="0" w:firstRowLastColumn="0" w:lastRowFirstColumn="0" w:lastRowLastColumn="0"/>
        </w:trPr>
        <w:tc>
          <w:tcPr>
            <w:tcW w:w="720" w:type="dxa"/>
          </w:tcPr>
          <w:p w14:paraId="59BB89DD" w14:textId="77777777" w:rsidR="00DA4C44" w:rsidRPr="00D93DDA" w:rsidRDefault="00DA4C44" w:rsidP="00BA1A7C">
            <w:pPr>
              <w:pStyle w:val="VCAAtablecondensed"/>
            </w:pPr>
            <w:r w:rsidRPr="00D93DDA">
              <w:t>Marks</w:t>
            </w:r>
          </w:p>
        </w:tc>
        <w:tc>
          <w:tcPr>
            <w:tcW w:w="576" w:type="dxa"/>
          </w:tcPr>
          <w:p w14:paraId="0AA4BEDA" w14:textId="77777777" w:rsidR="00DA4C44" w:rsidRPr="00D93DDA" w:rsidRDefault="00DA4C44" w:rsidP="00BA1A7C">
            <w:pPr>
              <w:pStyle w:val="VCAAtablecondensed"/>
            </w:pPr>
            <w:r w:rsidRPr="00D93DDA">
              <w:t>0</w:t>
            </w:r>
          </w:p>
        </w:tc>
        <w:tc>
          <w:tcPr>
            <w:tcW w:w="576" w:type="dxa"/>
          </w:tcPr>
          <w:p w14:paraId="6D3A6352" w14:textId="77777777" w:rsidR="00DA4C44" w:rsidRPr="00D93DDA" w:rsidRDefault="00DA4C44" w:rsidP="00BA1A7C">
            <w:pPr>
              <w:pStyle w:val="VCAAtablecondensed"/>
            </w:pPr>
            <w:r w:rsidRPr="00D93DDA">
              <w:t>1</w:t>
            </w:r>
          </w:p>
        </w:tc>
        <w:tc>
          <w:tcPr>
            <w:tcW w:w="576" w:type="dxa"/>
          </w:tcPr>
          <w:p w14:paraId="74012E7B" w14:textId="77777777" w:rsidR="00DA4C44" w:rsidRPr="00D93DDA" w:rsidRDefault="00DA4C44" w:rsidP="00BA1A7C">
            <w:pPr>
              <w:pStyle w:val="VCAAtablecondensed"/>
            </w:pPr>
            <w:r w:rsidRPr="00D93DDA">
              <w:t>2</w:t>
            </w:r>
          </w:p>
        </w:tc>
        <w:tc>
          <w:tcPr>
            <w:tcW w:w="576" w:type="dxa"/>
          </w:tcPr>
          <w:p w14:paraId="6C6121E3" w14:textId="77777777" w:rsidR="00DA4C44" w:rsidRPr="00D93DDA" w:rsidRDefault="00DA4C44" w:rsidP="00BA1A7C">
            <w:pPr>
              <w:pStyle w:val="VCAAtablecondensed"/>
            </w:pPr>
            <w:r w:rsidRPr="00D93DDA">
              <w:t>3</w:t>
            </w:r>
          </w:p>
        </w:tc>
        <w:tc>
          <w:tcPr>
            <w:tcW w:w="576" w:type="dxa"/>
          </w:tcPr>
          <w:p w14:paraId="655DEF62" w14:textId="77777777" w:rsidR="00DA4C44" w:rsidRPr="00D93DDA" w:rsidRDefault="00DA4C44" w:rsidP="00BA1A7C">
            <w:pPr>
              <w:pStyle w:val="VCAAtablecondensed"/>
            </w:pPr>
            <w:r w:rsidRPr="00D93DDA">
              <w:t>4</w:t>
            </w:r>
          </w:p>
        </w:tc>
        <w:tc>
          <w:tcPr>
            <w:tcW w:w="576" w:type="dxa"/>
          </w:tcPr>
          <w:p w14:paraId="5FB56E6C" w14:textId="77777777" w:rsidR="00DA4C44" w:rsidRPr="00D93DDA" w:rsidRDefault="00DA4C44" w:rsidP="00BA1A7C">
            <w:pPr>
              <w:pStyle w:val="VCAAtablecondensed"/>
            </w:pPr>
            <w:r w:rsidRPr="00D93DDA">
              <w:t>5</w:t>
            </w:r>
          </w:p>
        </w:tc>
        <w:tc>
          <w:tcPr>
            <w:tcW w:w="576" w:type="dxa"/>
          </w:tcPr>
          <w:p w14:paraId="4E5A0DAF" w14:textId="77777777" w:rsidR="00DA4C44" w:rsidRPr="00D93DDA" w:rsidRDefault="00DA4C44" w:rsidP="00BA1A7C">
            <w:pPr>
              <w:pStyle w:val="VCAAtablecondensed"/>
            </w:pPr>
            <w:r w:rsidRPr="00D93DDA">
              <w:t>6</w:t>
            </w:r>
          </w:p>
        </w:tc>
        <w:tc>
          <w:tcPr>
            <w:tcW w:w="576" w:type="dxa"/>
          </w:tcPr>
          <w:p w14:paraId="6FCBD45A" w14:textId="77777777" w:rsidR="00DA4C44" w:rsidRPr="00D93DDA" w:rsidRDefault="00DA4C44" w:rsidP="00BA1A7C">
            <w:pPr>
              <w:pStyle w:val="VCAAtablecondensed"/>
            </w:pPr>
            <w:r w:rsidRPr="00D93DDA">
              <w:t>7</w:t>
            </w:r>
          </w:p>
        </w:tc>
        <w:tc>
          <w:tcPr>
            <w:tcW w:w="576" w:type="dxa"/>
          </w:tcPr>
          <w:p w14:paraId="799E8278" w14:textId="77777777" w:rsidR="00DA4C44" w:rsidRPr="00D93DDA" w:rsidRDefault="00DA4C44" w:rsidP="00BA1A7C">
            <w:pPr>
              <w:pStyle w:val="VCAAtablecondensed"/>
            </w:pPr>
            <w:r w:rsidRPr="00D93DDA">
              <w:t>8</w:t>
            </w:r>
          </w:p>
        </w:tc>
        <w:tc>
          <w:tcPr>
            <w:tcW w:w="576" w:type="dxa"/>
          </w:tcPr>
          <w:p w14:paraId="51002683" w14:textId="77777777" w:rsidR="00DA4C44" w:rsidRPr="00D93DDA" w:rsidRDefault="00DA4C44" w:rsidP="00BA1A7C">
            <w:pPr>
              <w:pStyle w:val="VCAAtablecondensed"/>
            </w:pPr>
            <w:r w:rsidRPr="00D93DDA">
              <w:t>9</w:t>
            </w:r>
          </w:p>
        </w:tc>
        <w:tc>
          <w:tcPr>
            <w:tcW w:w="576" w:type="dxa"/>
          </w:tcPr>
          <w:p w14:paraId="0DD23F3E" w14:textId="77777777" w:rsidR="00DA4C44" w:rsidRPr="00D93DDA" w:rsidRDefault="00DA4C44" w:rsidP="00BA1A7C">
            <w:pPr>
              <w:pStyle w:val="VCAAtablecondensed"/>
            </w:pPr>
            <w:r w:rsidRPr="00D93DDA">
              <w:t>10</w:t>
            </w:r>
          </w:p>
        </w:tc>
        <w:tc>
          <w:tcPr>
            <w:tcW w:w="1008" w:type="dxa"/>
          </w:tcPr>
          <w:p w14:paraId="55D0E438" w14:textId="77777777" w:rsidR="00DA4C44" w:rsidRPr="00D93DDA" w:rsidRDefault="00DA4C44" w:rsidP="00BA1A7C">
            <w:pPr>
              <w:pStyle w:val="VCAAtablecondensed"/>
            </w:pPr>
            <w:r w:rsidRPr="00D93DDA">
              <w:t>Average</w:t>
            </w:r>
          </w:p>
        </w:tc>
      </w:tr>
      <w:tr w:rsidR="00DA4C44" w:rsidRPr="00D93DDA" w14:paraId="349CEE0B" w14:textId="77777777" w:rsidTr="00150838">
        <w:tc>
          <w:tcPr>
            <w:tcW w:w="720" w:type="dxa"/>
          </w:tcPr>
          <w:p w14:paraId="51C5FF2C" w14:textId="77777777" w:rsidR="00DA4C44" w:rsidRPr="00D93DDA" w:rsidRDefault="00DA4C44" w:rsidP="00BA1A7C">
            <w:pPr>
              <w:pStyle w:val="VCAAtablecondensed"/>
            </w:pPr>
            <w:r w:rsidRPr="00D93DDA">
              <w:t>%</w:t>
            </w:r>
          </w:p>
        </w:tc>
        <w:tc>
          <w:tcPr>
            <w:tcW w:w="576" w:type="dxa"/>
          </w:tcPr>
          <w:p w14:paraId="33DB1952" w14:textId="5373AA24" w:rsidR="00DA4C44" w:rsidRPr="00D93DDA" w:rsidRDefault="00347E86" w:rsidP="00BA1A7C">
            <w:pPr>
              <w:pStyle w:val="VCAAtablecondensed"/>
            </w:pPr>
            <w:r>
              <w:t>0</w:t>
            </w:r>
          </w:p>
        </w:tc>
        <w:tc>
          <w:tcPr>
            <w:tcW w:w="576" w:type="dxa"/>
          </w:tcPr>
          <w:p w14:paraId="77672C90" w14:textId="5A4A4DCC" w:rsidR="00DA4C44" w:rsidRPr="00D93DDA" w:rsidRDefault="00347E86" w:rsidP="00BA1A7C">
            <w:pPr>
              <w:pStyle w:val="VCAAtablecondensed"/>
            </w:pPr>
            <w:r>
              <w:t>1</w:t>
            </w:r>
          </w:p>
        </w:tc>
        <w:tc>
          <w:tcPr>
            <w:tcW w:w="576" w:type="dxa"/>
          </w:tcPr>
          <w:p w14:paraId="4C257EFB" w14:textId="3541D383" w:rsidR="00DA4C44" w:rsidRPr="00D93DDA" w:rsidRDefault="00347E86" w:rsidP="00BA1A7C">
            <w:pPr>
              <w:pStyle w:val="VCAAtablecondensed"/>
            </w:pPr>
            <w:r>
              <w:t>1</w:t>
            </w:r>
          </w:p>
        </w:tc>
        <w:tc>
          <w:tcPr>
            <w:tcW w:w="576" w:type="dxa"/>
          </w:tcPr>
          <w:p w14:paraId="558547F6" w14:textId="6E9FDA07" w:rsidR="00DA4C44" w:rsidRPr="00D93DDA" w:rsidRDefault="00347E86" w:rsidP="00BA1A7C">
            <w:pPr>
              <w:pStyle w:val="VCAAtablecondensed"/>
            </w:pPr>
            <w:r>
              <w:t>0.5</w:t>
            </w:r>
          </w:p>
        </w:tc>
        <w:tc>
          <w:tcPr>
            <w:tcW w:w="576" w:type="dxa"/>
          </w:tcPr>
          <w:p w14:paraId="75268DF8" w14:textId="24952106" w:rsidR="00DA4C44" w:rsidRPr="00D93DDA" w:rsidRDefault="00347E86" w:rsidP="00BA1A7C">
            <w:pPr>
              <w:pStyle w:val="VCAAtablecondensed"/>
            </w:pPr>
            <w:r>
              <w:t>5</w:t>
            </w:r>
          </w:p>
        </w:tc>
        <w:tc>
          <w:tcPr>
            <w:tcW w:w="576" w:type="dxa"/>
          </w:tcPr>
          <w:p w14:paraId="6321489F" w14:textId="377CF443" w:rsidR="00DA4C44" w:rsidRPr="00D93DDA" w:rsidRDefault="00347E86" w:rsidP="00BA1A7C">
            <w:pPr>
              <w:pStyle w:val="VCAAtablecondensed"/>
            </w:pPr>
            <w:r>
              <w:t>6</w:t>
            </w:r>
          </w:p>
        </w:tc>
        <w:tc>
          <w:tcPr>
            <w:tcW w:w="576" w:type="dxa"/>
          </w:tcPr>
          <w:p w14:paraId="0EEBDA66" w14:textId="57D79494" w:rsidR="00DA4C44" w:rsidRPr="00D93DDA" w:rsidRDefault="00347E86" w:rsidP="00BA1A7C">
            <w:pPr>
              <w:pStyle w:val="VCAAtablecondensed"/>
            </w:pPr>
            <w:r>
              <w:t>18</w:t>
            </w:r>
          </w:p>
        </w:tc>
        <w:tc>
          <w:tcPr>
            <w:tcW w:w="576" w:type="dxa"/>
          </w:tcPr>
          <w:p w14:paraId="09263E58" w14:textId="21C65E83" w:rsidR="00DA4C44" w:rsidRPr="00D93DDA" w:rsidRDefault="00347E86" w:rsidP="00BA1A7C">
            <w:pPr>
              <w:pStyle w:val="VCAAtablecondensed"/>
            </w:pPr>
            <w:r>
              <w:t>9</w:t>
            </w:r>
          </w:p>
        </w:tc>
        <w:tc>
          <w:tcPr>
            <w:tcW w:w="576" w:type="dxa"/>
          </w:tcPr>
          <w:p w14:paraId="1B326DCB" w14:textId="616F7EDC" w:rsidR="00DA4C44" w:rsidRPr="00D93DDA" w:rsidRDefault="00347E86" w:rsidP="00BA1A7C">
            <w:pPr>
              <w:pStyle w:val="VCAAtablecondensed"/>
            </w:pPr>
            <w:r>
              <w:t>12</w:t>
            </w:r>
          </w:p>
        </w:tc>
        <w:tc>
          <w:tcPr>
            <w:tcW w:w="576" w:type="dxa"/>
          </w:tcPr>
          <w:p w14:paraId="78AAC495" w14:textId="05E33923" w:rsidR="00DA4C44" w:rsidRPr="00D93DDA" w:rsidRDefault="00347E86" w:rsidP="00BA1A7C">
            <w:pPr>
              <w:pStyle w:val="VCAAtablecondensed"/>
            </w:pPr>
            <w:r>
              <w:t>10</w:t>
            </w:r>
          </w:p>
        </w:tc>
        <w:tc>
          <w:tcPr>
            <w:tcW w:w="576" w:type="dxa"/>
          </w:tcPr>
          <w:p w14:paraId="4A447F0A" w14:textId="121890B8" w:rsidR="00DA4C44" w:rsidRPr="00D93DDA" w:rsidRDefault="00347E86" w:rsidP="00BA1A7C">
            <w:pPr>
              <w:pStyle w:val="VCAAtablecondensed"/>
            </w:pPr>
            <w:r>
              <w:t>37</w:t>
            </w:r>
          </w:p>
        </w:tc>
        <w:tc>
          <w:tcPr>
            <w:tcW w:w="1008" w:type="dxa"/>
          </w:tcPr>
          <w:p w14:paraId="40CA86AA" w14:textId="5388063B" w:rsidR="00DA4C44" w:rsidRPr="00D93DDA" w:rsidRDefault="00347E86" w:rsidP="00BA1A7C">
            <w:pPr>
              <w:pStyle w:val="VCAAtablecondensed"/>
            </w:pPr>
            <w:r>
              <w:t>7.9</w:t>
            </w:r>
          </w:p>
        </w:tc>
      </w:tr>
    </w:tbl>
    <w:p w14:paraId="1CF8AEEA" w14:textId="06C55449" w:rsidR="00A667B3" w:rsidRPr="00A37AFE" w:rsidRDefault="00A667B3" w:rsidP="00303EE3">
      <w:pPr>
        <w:pStyle w:val="VCAAbody"/>
      </w:pPr>
      <w:r w:rsidRPr="00A37AFE">
        <w:t>At its most fundamental level this criteri</w:t>
      </w:r>
      <w:r>
        <w:t>on</w:t>
      </w:r>
      <w:r w:rsidRPr="00A37AFE">
        <w:t xml:space="preserve"> relates to a performer’s ability to understand and demonstrate the function and significance of individual musical lines contained in repertoire.</w:t>
      </w:r>
    </w:p>
    <w:p w14:paraId="0B5AF7CA" w14:textId="52C1F219" w:rsidR="00A667B3" w:rsidRPr="00A37AFE" w:rsidRDefault="00A667B3" w:rsidP="004C071F">
      <w:pPr>
        <w:pStyle w:val="VCAAbody"/>
      </w:pPr>
      <w:r w:rsidRPr="00A37AFE">
        <w:lastRenderedPageBreak/>
        <w:t xml:space="preserve">Students who achieved the highest </w:t>
      </w:r>
      <w:r w:rsidRPr="00C43800">
        <w:t>scores</w:t>
      </w:r>
      <w:r w:rsidRPr="00A37AFE">
        <w:t xml:space="preserve"> in this criterion were able to evidence</w:t>
      </w:r>
      <w:r w:rsidR="0080500B">
        <w:t>:</w:t>
      </w:r>
    </w:p>
    <w:p w14:paraId="3BE0BD60" w14:textId="757177D5" w:rsidR="00A667B3" w:rsidRPr="00A37AFE" w:rsidRDefault="0080500B" w:rsidP="00FC02EE">
      <w:pPr>
        <w:pStyle w:val="VCAAbullet"/>
      </w:pPr>
      <w:r>
        <w:t>e</w:t>
      </w:r>
      <w:r w:rsidR="00A667B3" w:rsidRPr="00A37AFE">
        <w:t>mpathy and use of rubato between soloist and accompaniment</w:t>
      </w:r>
    </w:p>
    <w:p w14:paraId="37CDE02C" w14:textId="1D0F138D" w:rsidR="00A667B3" w:rsidRPr="00A37AFE" w:rsidRDefault="0080500B" w:rsidP="00FC02EE">
      <w:pPr>
        <w:pStyle w:val="VCAAbullet"/>
      </w:pPr>
      <w:r>
        <w:t>s</w:t>
      </w:r>
      <w:r w:rsidR="00A667B3" w:rsidRPr="00A37AFE">
        <w:t>ynchronisation and establishment of groove within a rhythm section</w:t>
      </w:r>
    </w:p>
    <w:p w14:paraId="701DB8B8" w14:textId="666DD4B9" w:rsidR="00A667B3" w:rsidRPr="00A37AFE" w:rsidRDefault="0080500B" w:rsidP="00FC02EE">
      <w:pPr>
        <w:pStyle w:val="VCAAbullet"/>
      </w:pPr>
      <w:r>
        <w:t>d</w:t>
      </w:r>
      <w:r w:rsidR="00A667B3" w:rsidRPr="00A37AFE">
        <w:t>ynamic control and effective use of balance to highlight tension and release central to the stylistic conventions of the presented repertoire</w:t>
      </w:r>
      <w:r w:rsidR="00BF1DBB">
        <w:t>.</w:t>
      </w:r>
    </w:p>
    <w:p w14:paraId="0C38D0C8" w14:textId="4682F665" w:rsidR="00A667B3" w:rsidRPr="009737AA" w:rsidRDefault="005B396E" w:rsidP="009737AA">
      <w:pPr>
        <w:pStyle w:val="VCAAHeading3"/>
      </w:pPr>
      <w:r>
        <w:t xml:space="preserve">Criterion 7: </w:t>
      </w:r>
      <w:r w:rsidR="00A667B3" w:rsidRPr="009737AA">
        <w:t>Skill in differentiating the structures and textures within each work as appropriate to the Investigation Topic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7DE46ADC"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73D292A2" w14:textId="77777777" w:rsidR="00DA4C44" w:rsidRPr="00D93DDA" w:rsidRDefault="00DA4C44" w:rsidP="00BA1A7C">
            <w:pPr>
              <w:pStyle w:val="VCAAtablecondensed"/>
            </w:pPr>
            <w:r w:rsidRPr="00D93DDA">
              <w:t>Marks</w:t>
            </w:r>
          </w:p>
        </w:tc>
        <w:tc>
          <w:tcPr>
            <w:tcW w:w="576" w:type="dxa"/>
          </w:tcPr>
          <w:p w14:paraId="705043CA" w14:textId="77777777" w:rsidR="00DA4C44" w:rsidRPr="00D93DDA" w:rsidRDefault="00DA4C44" w:rsidP="00BA1A7C">
            <w:pPr>
              <w:pStyle w:val="VCAAtablecondensed"/>
            </w:pPr>
            <w:r w:rsidRPr="00D93DDA">
              <w:t>0</w:t>
            </w:r>
          </w:p>
        </w:tc>
        <w:tc>
          <w:tcPr>
            <w:tcW w:w="576" w:type="dxa"/>
          </w:tcPr>
          <w:p w14:paraId="52458ECC" w14:textId="77777777" w:rsidR="00DA4C44" w:rsidRPr="00D93DDA" w:rsidRDefault="00DA4C44" w:rsidP="00BA1A7C">
            <w:pPr>
              <w:pStyle w:val="VCAAtablecondensed"/>
            </w:pPr>
            <w:r w:rsidRPr="00D93DDA">
              <w:t>1</w:t>
            </w:r>
          </w:p>
        </w:tc>
        <w:tc>
          <w:tcPr>
            <w:tcW w:w="576" w:type="dxa"/>
          </w:tcPr>
          <w:p w14:paraId="51841009" w14:textId="77777777" w:rsidR="00DA4C44" w:rsidRPr="00D93DDA" w:rsidRDefault="00DA4C44" w:rsidP="00BA1A7C">
            <w:pPr>
              <w:pStyle w:val="VCAAtablecondensed"/>
            </w:pPr>
            <w:r w:rsidRPr="00D93DDA">
              <w:t>2</w:t>
            </w:r>
          </w:p>
        </w:tc>
        <w:tc>
          <w:tcPr>
            <w:tcW w:w="576" w:type="dxa"/>
          </w:tcPr>
          <w:p w14:paraId="526800A3" w14:textId="77777777" w:rsidR="00DA4C44" w:rsidRPr="00D93DDA" w:rsidRDefault="00DA4C44" w:rsidP="00BA1A7C">
            <w:pPr>
              <w:pStyle w:val="VCAAtablecondensed"/>
            </w:pPr>
            <w:r w:rsidRPr="00D93DDA">
              <w:t>3</w:t>
            </w:r>
          </w:p>
        </w:tc>
        <w:tc>
          <w:tcPr>
            <w:tcW w:w="576" w:type="dxa"/>
          </w:tcPr>
          <w:p w14:paraId="7AED3F1C" w14:textId="77777777" w:rsidR="00DA4C44" w:rsidRPr="00D93DDA" w:rsidRDefault="00DA4C44" w:rsidP="00BA1A7C">
            <w:pPr>
              <w:pStyle w:val="VCAAtablecondensed"/>
            </w:pPr>
            <w:r w:rsidRPr="00D93DDA">
              <w:t>4</w:t>
            </w:r>
          </w:p>
        </w:tc>
        <w:tc>
          <w:tcPr>
            <w:tcW w:w="576" w:type="dxa"/>
          </w:tcPr>
          <w:p w14:paraId="7A9B0377" w14:textId="77777777" w:rsidR="00DA4C44" w:rsidRPr="00D93DDA" w:rsidRDefault="00DA4C44" w:rsidP="00BA1A7C">
            <w:pPr>
              <w:pStyle w:val="VCAAtablecondensed"/>
            </w:pPr>
            <w:r w:rsidRPr="00D93DDA">
              <w:t>5</w:t>
            </w:r>
          </w:p>
        </w:tc>
        <w:tc>
          <w:tcPr>
            <w:tcW w:w="576" w:type="dxa"/>
          </w:tcPr>
          <w:p w14:paraId="27E0D475" w14:textId="77777777" w:rsidR="00DA4C44" w:rsidRPr="00D93DDA" w:rsidRDefault="00DA4C44" w:rsidP="00BA1A7C">
            <w:pPr>
              <w:pStyle w:val="VCAAtablecondensed"/>
            </w:pPr>
            <w:r w:rsidRPr="00D93DDA">
              <w:t>6</w:t>
            </w:r>
          </w:p>
        </w:tc>
        <w:tc>
          <w:tcPr>
            <w:tcW w:w="576" w:type="dxa"/>
          </w:tcPr>
          <w:p w14:paraId="77435974" w14:textId="77777777" w:rsidR="00DA4C44" w:rsidRPr="00D93DDA" w:rsidRDefault="00DA4C44" w:rsidP="00BA1A7C">
            <w:pPr>
              <w:pStyle w:val="VCAAtablecondensed"/>
            </w:pPr>
            <w:r w:rsidRPr="00D93DDA">
              <w:t>7</w:t>
            </w:r>
          </w:p>
        </w:tc>
        <w:tc>
          <w:tcPr>
            <w:tcW w:w="576" w:type="dxa"/>
          </w:tcPr>
          <w:p w14:paraId="6DCBA5E2" w14:textId="77777777" w:rsidR="00DA4C44" w:rsidRPr="00D93DDA" w:rsidRDefault="00DA4C44" w:rsidP="00BA1A7C">
            <w:pPr>
              <w:pStyle w:val="VCAAtablecondensed"/>
            </w:pPr>
            <w:r w:rsidRPr="00D93DDA">
              <w:t>8</w:t>
            </w:r>
          </w:p>
        </w:tc>
        <w:tc>
          <w:tcPr>
            <w:tcW w:w="576" w:type="dxa"/>
          </w:tcPr>
          <w:p w14:paraId="38A7BAED" w14:textId="77777777" w:rsidR="00DA4C44" w:rsidRPr="00D93DDA" w:rsidRDefault="00DA4C44" w:rsidP="00BA1A7C">
            <w:pPr>
              <w:pStyle w:val="VCAAtablecondensed"/>
            </w:pPr>
            <w:r w:rsidRPr="00D93DDA">
              <w:t>9</w:t>
            </w:r>
          </w:p>
        </w:tc>
        <w:tc>
          <w:tcPr>
            <w:tcW w:w="576" w:type="dxa"/>
          </w:tcPr>
          <w:p w14:paraId="15BAD843" w14:textId="77777777" w:rsidR="00DA4C44" w:rsidRPr="00D93DDA" w:rsidRDefault="00DA4C44" w:rsidP="00BA1A7C">
            <w:pPr>
              <w:pStyle w:val="VCAAtablecondensed"/>
            </w:pPr>
            <w:r w:rsidRPr="00D93DDA">
              <w:t>10</w:t>
            </w:r>
          </w:p>
        </w:tc>
        <w:tc>
          <w:tcPr>
            <w:tcW w:w="1008" w:type="dxa"/>
          </w:tcPr>
          <w:p w14:paraId="3C0744BA" w14:textId="77777777" w:rsidR="00DA4C44" w:rsidRPr="00D93DDA" w:rsidRDefault="00DA4C44" w:rsidP="00BA1A7C">
            <w:pPr>
              <w:pStyle w:val="VCAAtablecondensed"/>
            </w:pPr>
            <w:r w:rsidRPr="00D93DDA">
              <w:t>Average</w:t>
            </w:r>
          </w:p>
        </w:tc>
      </w:tr>
      <w:tr w:rsidR="00DA4C44" w:rsidRPr="00D93DDA" w14:paraId="7C8CC727" w14:textId="77777777" w:rsidTr="00150838">
        <w:tc>
          <w:tcPr>
            <w:tcW w:w="864" w:type="dxa"/>
          </w:tcPr>
          <w:p w14:paraId="3EE46B37" w14:textId="77777777" w:rsidR="00DA4C44" w:rsidRPr="00D93DDA" w:rsidRDefault="00DA4C44" w:rsidP="00BA1A7C">
            <w:pPr>
              <w:pStyle w:val="VCAAtablecondensed"/>
            </w:pPr>
            <w:r w:rsidRPr="00D93DDA">
              <w:t>%</w:t>
            </w:r>
          </w:p>
        </w:tc>
        <w:tc>
          <w:tcPr>
            <w:tcW w:w="576" w:type="dxa"/>
          </w:tcPr>
          <w:p w14:paraId="5BF1E908" w14:textId="6FAA6B0D" w:rsidR="00DA4C44" w:rsidRPr="00D93DDA" w:rsidRDefault="00347E86" w:rsidP="00BA1A7C">
            <w:pPr>
              <w:pStyle w:val="VCAAtablecondensed"/>
            </w:pPr>
            <w:r>
              <w:t>0</w:t>
            </w:r>
          </w:p>
        </w:tc>
        <w:tc>
          <w:tcPr>
            <w:tcW w:w="576" w:type="dxa"/>
          </w:tcPr>
          <w:p w14:paraId="6A85BFC1" w14:textId="282ADEFA" w:rsidR="00DA4C44" w:rsidRPr="00D93DDA" w:rsidRDefault="00347E86" w:rsidP="00BA1A7C">
            <w:pPr>
              <w:pStyle w:val="VCAAtablecondensed"/>
            </w:pPr>
            <w:r>
              <w:t>1</w:t>
            </w:r>
          </w:p>
        </w:tc>
        <w:tc>
          <w:tcPr>
            <w:tcW w:w="576" w:type="dxa"/>
          </w:tcPr>
          <w:p w14:paraId="281A45E0" w14:textId="4B76319A" w:rsidR="00DA4C44" w:rsidRPr="00D93DDA" w:rsidRDefault="00347E86" w:rsidP="00BA1A7C">
            <w:pPr>
              <w:pStyle w:val="VCAAtablecondensed"/>
            </w:pPr>
            <w:r>
              <w:t>2</w:t>
            </w:r>
          </w:p>
        </w:tc>
        <w:tc>
          <w:tcPr>
            <w:tcW w:w="576" w:type="dxa"/>
          </w:tcPr>
          <w:p w14:paraId="12F77865" w14:textId="3A3F222F" w:rsidR="00DA4C44" w:rsidRPr="00D93DDA" w:rsidRDefault="00347E86" w:rsidP="00BA1A7C">
            <w:pPr>
              <w:pStyle w:val="VCAAtablecondensed"/>
            </w:pPr>
            <w:r>
              <w:t>1</w:t>
            </w:r>
          </w:p>
        </w:tc>
        <w:tc>
          <w:tcPr>
            <w:tcW w:w="576" w:type="dxa"/>
          </w:tcPr>
          <w:p w14:paraId="3AD28240" w14:textId="63F7779C" w:rsidR="00DA4C44" w:rsidRPr="00D93DDA" w:rsidRDefault="00347E86" w:rsidP="00BA1A7C">
            <w:pPr>
              <w:pStyle w:val="VCAAtablecondensed"/>
            </w:pPr>
            <w:r>
              <w:t>5</w:t>
            </w:r>
          </w:p>
        </w:tc>
        <w:tc>
          <w:tcPr>
            <w:tcW w:w="576" w:type="dxa"/>
          </w:tcPr>
          <w:p w14:paraId="38DB96A2" w14:textId="25BE4B25" w:rsidR="00DA4C44" w:rsidRPr="00D93DDA" w:rsidRDefault="00347E86" w:rsidP="00BA1A7C">
            <w:pPr>
              <w:pStyle w:val="VCAAtablecondensed"/>
            </w:pPr>
            <w:r>
              <w:t>7</w:t>
            </w:r>
          </w:p>
        </w:tc>
        <w:tc>
          <w:tcPr>
            <w:tcW w:w="576" w:type="dxa"/>
          </w:tcPr>
          <w:p w14:paraId="5B2EA655" w14:textId="0041DF0B" w:rsidR="00DA4C44" w:rsidRPr="00D93DDA" w:rsidRDefault="00347E86" w:rsidP="00BA1A7C">
            <w:pPr>
              <w:pStyle w:val="VCAAtablecondensed"/>
            </w:pPr>
            <w:r>
              <w:t>17</w:t>
            </w:r>
          </w:p>
        </w:tc>
        <w:tc>
          <w:tcPr>
            <w:tcW w:w="576" w:type="dxa"/>
          </w:tcPr>
          <w:p w14:paraId="27AFF0C8" w14:textId="0571F45F" w:rsidR="00DA4C44" w:rsidRPr="00D93DDA" w:rsidRDefault="00347E86" w:rsidP="00BA1A7C">
            <w:pPr>
              <w:pStyle w:val="VCAAtablecondensed"/>
            </w:pPr>
            <w:r>
              <w:t>9</w:t>
            </w:r>
          </w:p>
        </w:tc>
        <w:tc>
          <w:tcPr>
            <w:tcW w:w="576" w:type="dxa"/>
          </w:tcPr>
          <w:p w14:paraId="23B503B2" w14:textId="5C8DA304" w:rsidR="00DA4C44" w:rsidRPr="00D93DDA" w:rsidRDefault="00347E86" w:rsidP="00BA1A7C">
            <w:pPr>
              <w:pStyle w:val="VCAAtablecondensed"/>
            </w:pPr>
            <w:r>
              <w:t>12</w:t>
            </w:r>
          </w:p>
        </w:tc>
        <w:tc>
          <w:tcPr>
            <w:tcW w:w="576" w:type="dxa"/>
          </w:tcPr>
          <w:p w14:paraId="725B91BD" w14:textId="30B0F57A" w:rsidR="00DA4C44" w:rsidRPr="00D93DDA" w:rsidRDefault="00347E86" w:rsidP="00BA1A7C">
            <w:pPr>
              <w:pStyle w:val="VCAAtablecondensed"/>
            </w:pPr>
            <w:r>
              <w:t>11</w:t>
            </w:r>
          </w:p>
        </w:tc>
        <w:tc>
          <w:tcPr>
            <w:tcW w:w="576" w:type="dxa"/>
          </w:tcPr>
          <w:p w14:paraId="3DF2E3D7" w14:textId="4E77D923" w:rsidR="00DA4C44" w:rsidRPr="00D93DDA" w:rsidRDefault="00347E86" w:rsidP="00BA1A7C">
            <w:pPr>
              <w:pStyle w:val="VCAAtablecondensed"/>
            </w:pPr>
            <w:r>
              <w:t>36</w:t>
            </w:r>
          </w:p>
        </w:tc>
        <w:tc>
          <w:tcPr>
            <w:tcW w:w="1008" w:type="dxa"/>
          </w:tcPr>
          <w:p w14:paraId="2A1B8367" w14:textId="51D0B14D" w:rsidR="00DA4C44" w:rsidRPr="00D93DDA" w:rsidRDefault="00347E86" w:rsidP="00BA1A7C">
            <w:pPr>
              <w:pStyle w:val="VCAAtablecondensed"/>
            </w:pPr>
            <w:r>
              <w:t>7.8</w:t>
            </w:r>
          </w:p>
        </w:tc>
      </w:tr>
    </w:tbl>
    <w:p w14:paraId="65241FD7" w14:textId="2A27F8AD" w:rsidR="001565C1" w:rsidRPr="00A667B3" w:rsidRDefault="00A667B3" w:rsidP="00303EE3">
      <w:pPr>
        <w:pStyle w:val="VCAAbody"/>
      </w:pPr>
      <w:r w:rsidRPr="00A37AFE">
        <w:t xml:space="preserve">Some students appeared not </w:t>
      </w:r>
      <w:r w:rsidR="002539D0" w:rsidRPr="00A37AFE">
        <w:t xml:space="preserve">to </w:t>
      </w:r>
      <w:r w:rsidRPr="00A37AFE">
        <w:t>address this criterion in their selection of a performance program</w:t>
      </w:r>
      <w:r w:rsidR="002539D0">
        <w:t>,</w:t>
      </w:r>
      <w:r w:rsidRPr="00A37AFE">
        <w:t xml:space="preserve"> study throughout the year or the delivery of the final performance examination. </w:t>
      </w:r>
      <w:r w:rsidR="00AB3122">
        <w:t>I</w:t>
      </w:r>
      <w:r w:rsidRPr="00A37AFE">
        <w:t>n its simplest application</w:t>
      </w:r>
      <w:r w:rsidR="00C16667">
        <w:t>,</w:t>
      </w:r>
      <w:r w:rsidRPr="00A37AFE">
        <w:t xml:space="preserve"> this criterion relates to the demonstration of how form, or repeated sections within a work, are interpreted (differently) in performance. </w:t>
      </w:r>
    </w:p>
    <w:p w14:paraId="2F092F15" w14:textId="2933524A" w:rsidR="00D65B4C" w:rsidRPr="009737AA" w:rsidRDefault="005B396E" w:rsidP="007154D7">
      <w:pPr>
        <w:pStyle w:val="VCAAHeading3"/>
      </w:pPr>
      <w:r>
        <w:t xml:space="preserve">Criterion 8: </w:t>
      </w:r>
      <w:r w:rsidR="00D65B4C" w:rsidRPr="009737AA">
        <w:t xml:space="preserve">Skill in presenting an interpretation of the works that is informed by historical and/or contemporary practices and conventions relevant to the </w:t>
      </w:r>
      <w:r w:rsidR="005F0EE4" w:rsidRPr="009737AA">
        <w:t>Investigation Topic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12792BA3"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03450383" w14:textId="77777777" w:rsidR="00DA4C44" w:rsidRPr="00D93DDA" w:rsidRDefault="00DA4C44" w:rsidP="00BA1A7C">
            <w:pPr>
              <w:pStyle w:val="VCAAtablecondensed"/>
            </w:pPr>
            <w:r w:rsidRPr="00D93DDA">
              <w:t>Marks</w:t>
            </w:r>
          </w:p>
        </w:tc>
        <w:tc>
          <w:tcPr>
            <w:tcW w:w="576" w:type="dxa"/>
          </w:tcPr>
          <w:p w14:paraId="09A45956" w14:textId="77777777" w:rsidR="00DA4C44" w:rsidRPr="00D93DDA" w:rsidRDefault="00DA4C44" w:rsidP="00BA1A7C">
            <w:pPr>
              <w:pStyle w:val="VCAAtablecondensed"/>
            </w:pPr>
            <w:r w:rsidRPr="00D93DDA">
              <w:t>0</w:t>
            </w:r>
          </w:p>
        </w:tc>
        <w:tc>
          <w:tcPr>
            <w:tcW w:w="576" w:type="dxa"/>
          </w:tcPr>
          <w:p w14:paraId="0103FA30" w14:textId="77777777" w:rsidR="00DA4C44" w:rsidRPr="00D93DDA" w:rsidRDefault="00DA4C44" w:rsidP="00BA1A7C">
            <w:pPr>
              <w:pStyle w:val="VCAAtablecondensed"/>
            </w:pPr>
            <w:r w:rsidRPr="00D93DDA">
              <w:t>1</w:t>
            </w:r>
          </w:p>
        </w:tc>
        <w:tc>
          <w:tcPr>
            <w:tcW w:w="576" w:type="dxa"/>
          </w:tcPr>
          <w:p w14:paraId="10A1A18D" w14:textId="77777777" w:rsidR="00DA4C44" w:rsidRPr="00D93DDA" w:rsidRDefault="00DA4C44" w:rsidP="00BA1A7C">
            <w:pPr>
              <w:pStyle w:val="VCAAtablecondensed"/>
            </w:pPr>
            <w:r w:rsidRPr="00D93DDA">
              <w:t>2</w:t>
            </w:r>
          </w:p>
        </w:tc>
        <w:tc>
          <w:tcPr>
            <w:tcW w:w="576" w:type="dxa"/>
          </w:tcPr>
          <w:p w14:paraId="23BF698F" w14:textId="77777777" w:rsidR="00DA4C44" w:rsidRPr="00D93DDA" w:rsidRDefault="00DA4C44" w:rsidP="00BA1A7C">
            <w:pPr>
              <w:pStyle w:val="VCAAtablecondensed"/>
            </w:pPr>
            <w:r w:rsidRPr="00D93DDA">
              <w:t>3</w:t>
            </w:r>
          </w:p>
        </w:tc>
        <w:tc>
          <w:tcPr>
            <w:tcW w:w="576" w:type="dxa"/>
          </w:tcPr>
          <w:p w14:paraId="01414805" w14:textId="77777777" w:rsidR="00DA4C44" w:rsidRPr="00D93DDA" w:rsidRDefault="00DA4C44" w:rsidP="00BA1A7C">
            <w:pPr>
              <w:pStyle w:val="VCAAtablecondensed"/>
            </w:pPr>
            <w:r w:rsidRPr="00D93DDA">
              <w:t>4</w:t>
            </w:r>
          </w:p>
        </w:tc>
        <w:tc>
          <w:tcPr>
            <w:tcW w:w="576" w:type="dxa"/>
          </w:tcPr>
          <w:p w14:paraId="4074AA81" w14:textId="77777777" w:rsidR="00DA4C44" w:rsidRPr="00D93DDA" w:rsidRDefault="00DA4C44" w:rsidP="00BA1A7C">
            <w:pPr>
              <w:pStyle w:val="VCAAtablecondensed"/>
            </w:pPr>
            <w:r w:rsidRPr="00D93DDA">
              <w:t>5</w:t>
            </w:r>
          </w:p>
        </w:tc>
        <w:tc>
          <w:tcPr>
            <w:tcW w:w="576" w:type="dxa"/>
          </w:tcPr>
          <w:p w14:paraId="56BDE3AA" w14:textId="77777777" w:rsidR="00DA4C44" w:rsidRPr="00D93DDA" w:rsidRDefault="00DA4C44" w:rsidP="00BA1A7C">
            <w:pPr>
              <w:pStyle w:val="VCAAtablecondensed"/>
            </w:pPr>
            <w:r w:rsidRPr="00D93DDA">
              <w:t>6</w:t>
            </w:r>
          </w:p>
        </w:tc>
        <w:tc>
          <w:tcPr>
            <w:tcW w:w="576" w:type="dxa"/>
          </w:tcPr>
          <w:p w14:paraId="4DD3DD07" w14:textId="77777777" w:rsidR="00DA4C44" w:rsidRPr="00D93DDA" w:rsidRDefault="00DA4C44" w:rsidP="00BA1A7C">
            <w:pPr>
              <w:pStyle w:val="VCAAtablecondensed"/>
            </w:pPr>
            <w:r w:rsidRPr="00D93DDA">
              <w:t>7</w:t>
            </w:r>
          </w:p>
        </w:tc>
        <w:tc>
          <w:tcPr>
            <w:tcW w:w="576" w:type="dxa"/>
          </w:tcPr>
          <w:p w14:paraId="53D34170" w14:textId="77777777" w:rsidR="00DA4C44" w:rsidRPr="00D93DDA" w:rsidRDefault="00DA4C44" w:rsidP="00BA1A7C">
            <w:pPr>
              <w:pStyle w:val="VCAAtablecondensed"/>
            </w:pPr>
            <w:r w:rsidRPr="00D93DDA">
              <w:t>8</w:t>
            </w:r>
          </w:p>
        </w:tc>
        <w:tc>
          <w:tcPr>
            <w:tcW w:w="576" w:type="dxa"/>
          </w:tcPr>
          <w:p w14:paraId="6A82551B" w14:textId="77777777" w:rsidR="00DA4C44" w:rsidRPr="00D93DDA" w:rsidRDefault="00DA4C44" w:rsidP="00BA1A7C">
            <w:pPr>
              <w:pStyle w:val="VCAAtablecondensed"/>
            </w:pPr>
            <w:r w:rsidRPr="00D93DDA">
              <w:t>9</w:t>
            </w:r>
          </w:p>
        </w:tc>
        <w:tc>
          <w:tcPr>
            <w:tcW w:w="576" w:type="dxa"/>
          </w:tcPr>
          <w:p w14:paraId="2507CA79" w14:textId="77777777" w:rsidR="00DA4C44" w:rsidRPr="00D93DDA" w:rsidRDefault="00DA4C44" w:rsidP="00BA1A7C">
            <w:pPr>
              <w:pStyle w:val="VCAAtablecondensed"/>
            </w:pPr>
            <w:r w:rsidRPr="00D93DDA">
              <w:t>10</w:t>
            </w:r>
          </w:p>
        </w:tc>
        <w:tc>
          <w:tcPr>
            <w:tcW w:w="1008" w:type="dxa"/>
          </w:tcPr>
          <w:p w14:paraId="36EF3962" w14:textId="77777777" w:rsidR="00DA4C44" w:rsidRPr="00D93DDA" w:rsidRDefault="00DA4C44" w:rsidP="00BA1A7C">
            <w:pPr>
              <w:pStyle w:val="VCAAtablecondensed"/>
            </w:pPr>
            <w:r w:rsidRPr="00D93DDA">
              <w:t>Average</w:t>
            </w:r>
          </w:p>
        </w:tc>
      </w:tr>
      <w:tr w:rsidR="00DA4C44" w:rsidRPr="00D93DDA" w14:paraId="7D3F6BEB" w14:textId="77777777" w:rsidTr="00150838">
        <w:tc>
          <w:tcPr>
            <w:tcW w:w="864" w:type="dxa"/>
          </w:tcPr>
          <w:p w14:paraId="4D8BC72F" w14:textId="77777777" w:rsidR="00DA4C44" w:rsidRPr="00D93DDA" w:rsidRDefault="00DA4C44" w:rsidP="00BA1A7C">
            <w:pPr>
              <w:pStyle w:val="VCAAtablecondensed"/>
            </w:pPr>
            <w:r w:rsidRPr="00D93DDA">
              <w:t>%</w:t>
            </w:r>
          </w:p>
        </w:tc>
        <w:tc>
          <w:tcPr>
            <w:tcW w:w="576" w:type="dxa"/>
          </w:tcPr>
          <w:p w14:paraId="06652E0B" w14:textId="30855486" w:rsidR="00DA4C44" w:rsidRPr="00D93DDA" w:rsidRDefault="00347E86" w:rsidP="00BA1A7C">
            <w:pPr>
              <w:pStyle w:val="VCAAtablecondensed"/>
            </w:pPr>
            <w:r>
              <w:t>0</w:t>
            </w:r>
          </w:p>
        </w:tc>
        <w:tc>
          <w:tcPr>
            <w:tcW w:w="576" w:type="dxa"/>
          </w:tcPr>
          <w:p w14:paraId="72A418E9" w14:textId="12ACA4EE" w:rsidR="00DA4C44" w:rsidRPr="00D93DDA" w:rsidRDefault="00347E86" w:rsidP="00BA1A7C">
            <w:pPr>
              <w:pStyle w:val="VCAAtablecondensed"/>
            </w:pPr>
            <w:r>
              <w:t>1</w:t>
            </w:r>
          </w:p>
        </w:tc>
        <w:tc>
          <w:tcPr>
            <w:tcW w:w="576" w:type="dxa"/>
          </w:tcPr>
          <w:p w14:paraId="1C5C9656" w14:textId="0389C10D" w:rsidR="00DA4C44" w:rsidRPr="00D93DDA" w:rsidRDefault="00347E86" w:rsidP="00BA1A7C">
            <w:pPr>
              <w:pStyle w:val="VCAAtablecondensed"/>
            </w:pPr>
            <w:r>
              <w:t>0.5</w:t>
            </w:r>
          </w:p>
        </w:tc>
        <w:tc>
          <w:tcPr>
            <w:tcW w:w="576" w:type="dxa"/>
          </w:tcPr>
          <w:p w14:paraId="2700261A" w14:textId="046DC5EF" w:rsidR="00DA4C44" w:rsidRPr="00D93DDA" w:rsidRDefault="00347E86" w:rsidP="00BA1A7C">
            <w:pPr>
              <w:pStyle w:val="VCAAtablecondensed"/>
            </w:pPr>
            <w:r>
              <w:t>4</w:t>
            </w:r>
          </w:p>
        </w:tc>
        <w:tc>
          <w:tcPr>
            <w:tcW w:w="576" w:type="dxa"/>
          </w:tcPr>
          <w:p w14:paraId="4BC28A83" w14:textId="62E0BFBA" w:rsidR="00DA4C44" w:rsidRPr="00D93DDA" w:rsidRDefault="00347E86" w:rsidP="00BA1A7C">
            <w:pPr>
              <w:pStyle w:val="VCAAtablecondensed"/>
            </w:pPr>
            <w:r>
              <w:t>2</w:t>
            </w:r>
          </w:p>
        </w:tc>
        <w:tc>
          <w:tcPr>
            <w:tcW w:w="576" w:type="dxa"/>
          </w:tcPr>
          <w:p w14:paraId="01489FFB" w14:textId="715455C0" w:rsidR="00DA4C44" w:rsidRPr="00D93DDA" w:rsidRDefault="00347E86" w:rsidP="00BA1A7C">
            <w:pPr>
              <w:pStyle w:val="VCAAtablecondensed"/>
            </w:pPr>
            <w:r>
              <w:t>11</w:t>
            </w:r>
          </w:p>
        </w:tc>
        <w:tc>
          <w:tcPr>
            <w:tcW w:w="576" w:type="dxa"/>
          </w:tcPr>
          <w:p w14:paraId="5A2E123C" w14:textId="4863A590" w:rsidR="00DA4C44" w:rsidRPr="00D93DDA" w:rsidRDefault="00347E86" w:rsidP="00BA1A7C">
            <w:pPr>
              <w:pStyle w:val="VCAAtablecondensed"/>
            </w:pPr>
            <w:r>
              <w:t>10</w:t>
            </w:r>
          </w:p>
        </w:tc>
        <w:tc>
          <w:tcPr>
            <w:tcW w:w="576" w:type="dxa"/>
          </w:tcPr>
          <w:p w14:paraId="347E6E87" w14:textId="57A0CE55" w:rsidR="00DA4C44" w:rsidRPr="00D93DDA" w:rsidRDefault="00347E86" w:rsidP="00BA1A7C">
            <w:pPr>
              <w:pStyle w:val="VCAAtablecondensed"/>
            </w:pPr>
            <w:r>
              <w:t>11</w:t>
            </w:r>
          </w:p>
        </w:tc>
        <w:tc>
          <w:tcPr>
            <w:tcW w:w="576" w:type="dxa"/>
          </w:tcPr>
          <w:p w14:paraId="7162F11B" w14:textId="17905204" w:rsidR="00DA4C44" w:rsidRPr="00D93DDA" w:rsidRDefault="00347E86" w:rsidP="00BA1A7C">
            <w:pPr>
              <w:pStyle w:val="VCAAtablecondensed"/>
            </w:pPr>
            <w:r>
              <w:t>11</w:t>
            </w:r>
          </w:p>
        </w:tc>
        <w:tc>
          <w:tcPr>
            <w:tcW w:w="576" w:type="dxa"/>
          </w:tcPr>
          <w:p w14:paraId="7BC87E42" w14:textId="14B4857F" w:rsidR="00DA4C44" w:rsidRPr="00D93DDA" w:rsidRDefault="00347E86" w:rsidP="00BA1A7C">
            <w:pPr>
              <w:pStyle w:val="VCAAtablecondensed"/>
            </w:pPr>
            <w:r>
              <w:t>11</w:t>
            </w:r>
          </w:p>
        </w:tc>
        <w:tc>
          <w:tcPr>
            <w:tcW w:w="576" w:type="dxa"/>
          </w:tcPr>
          <w:p w14:paraId="55A0A814" w14:textId="3910CCF5" w:rsidR="00DA4C44" w:rsidRPr="00D93DDA" w:rsidRDefault="00347E86" w:rsidP="00BA1A7C">
            <w:pPr>
              <w:pStyle w:val="VCAAtablecondensed"/>
            </w:pPr>
            <w:r>
              <w:t>39</w:t>
            </w:r>
          </w:p>
        </w:tc>
        <w:tc>
          <w:tcPr>
            <w:tcW w:w="1008" w:type="dxa"/>
          </w:tcPr>
          <w:p w14:paraId="0F5CFC15" w14:textId="05FE4801" w:rsidR="00DA4C44" w:rsidRPr="00D93DDA" w:rsidRDefault="00347E86" w:rsidP="00BA1A7C">
            <w:pPr>
              <w:pStyle w:val="VCAAtablecondensed"/>
            </w:pPr>
            <w:r>
              <w:t>7.9</w:t>
            </w:r>
          </w:p>
        </w:tc>
      </w:tr>
    </w:tbl>
    <w:p w14:paraId="0E5FFD31" w14:textId="5D8252F4" w:rsidR="00D65B4C" w:rsidRPr="00A37AFE" w:rsidRDefault="00D65B4C" w:rsidP="00303EE3">
      <w:pPr>
        <w:pStyle w:val="VCAAbody"/>
        <w:rPr>
          <w:rFonts w:cstheme="minorHAnsi"/>
        </w:rPr>
      </w:pPr>
      <w:r w:rsidRPr="00A37AFE">
        <w:rPr>
          <w:rFonts w:cstheme="minorHAnsi"/>
        </w:rPr>
        <w:t xml:space="preserve">Fundamental to achieving higher scores in </w:t>
      </w:r>
      <w:r w:rsidR="00A6067E">
        <w:rPr>
          <w:rFonts w:cstheme="minorHAnsi"/>
        </w:rPr>
        <w:t>C</w:t>
      </w:r>
      <w:r w:rsidRPr="00A37AFE">
        <w:rPr>
          <w:rFonts w:cstheme="minorHAnsi"/>
        </w:rPr>
        <w:t xml:space="preserve">riterion 8 was the ability to evidence a practical understanding of performance practices used by </w:t>
      </w:r>
      <w:r w:rsidRPr="00C952FD">
        <w:rPr>
          <w:rFonts w:cstheme="minorHAnsi"/>
          <w:iCs/>
        </w:rPr>
        <w:t>expert performers</w:t>
      </w:r>
      <w:r w:rsidRPr="00A37AFE">
        <w:rPr>
          <w:rFonts w:cstheme="minorHAnsi"/>
          <w:i/>
        </w:rPr>
        <w:t xml:space="preserve"> </w:t>
      </w:r>
      <w:r w:rsidRPr="00A37AFE">
        <w:rPr>
          <w:rFonts w:cstheme="minorHAnsi"/>
        </w:rPr>
        <w:t>from the broader professional performance world.</w:t>
      </w:r>
    </w:p>
    <w:p w14:paraId="5CBA5E5B" w14:textId="5BFEDFBF" w:rsidR="00D65B4C" w:rsidRPr="00A37AFE" w:rsidRDefault="005F0EE4" w:rsidP="00303EE3">
      <w:pPr>
        <w:pStyle w:val="VCAAbody"/>
        <w:rPr>
          <w:rFonts w:cstheme="minorHAnsi"/>
        </w:rPr>
      </w:pPr>
      <w:r w:rsidRPr="00A37AFE">
        <w:rPr>
          <w:rFonts w:cstheme="minorHAnsi"/>
        </w:rPr>
        <w:t>S</w:t>
      </w:r>
      <w:r w:rsidR="00D65B4C" w:rsidRPr="00A37AFE">
        <w:rPr>
          <w:rFonts w:cstheme="minorHAnsi"/>
        </w:rPr>
        <w:t xml:space="preserve">tudents </w:t>
      </w:r>
      <w:r w:rsidRPr="00A37AFE">
        <w:rPr>
          <w:rFonts w:cstheme="minorHAnsi"/>
        </w:rPr>
        <w:t xml:space="preserve">who </w:t>
      </w:r>
      <w:r w:rsidR="00D65B4C" w:rsidRPr="00A37AFE">
        <w:rPr>
          <w:rFonts w:cstheme="minorHAnsi"/>
        </w:rPr>
        <w:t xml:space="preserve">chose to overly focus on ‘doing their own thing’ in terms of interpretation and execution of performance techniques </w:t>
      </w:r>
      <w:r w:rsidR="001565C1" w:rsidRPr="00A37AFE">
        <w:rPr>
          <w:rFonts w:cstheme="minorHAnsi"/>
        </w:rPr>
        <w:t>received</w:t>
      </w:r>
      <w:r w:rsidR="00950047" w:rsidRPr="00A37AFE">
        <w:rPr>
          <w:rFonts w:cstheme="minorHAnsi"/>
        </w:rPr>
        <w:t xml:space="preserve"> </w:t>
      </w:r>
      <w:r w:rsidR="00D65B4C" w:rsidRPr="00A37AFE">
        <w:rPr>
          <w:rFonts w:cstheme="minorHAnsi"/>
        </w:rPr>
        <w:t>lower</w:t>
      </w:r>
      <w:r w:rsidR="001565C1" w:rsidRPr="00A37AFE">
        <w:rPr>
          <w:rFonts w:cstheme="minorHAnsi"/>
        </w:rPr>
        <w:t xml:space="preserve"> scores</w:t>
      </w:r>
      <w:r w:rsidR="00D65B4C" w:rsidRPr="00A37AFE">
        <w:rPr>
          <w:rFonts w:cstheme="minorHAnsi"/>
        </w:rPr>
        <w:t xml:space="preserve">. </w:t>
      </w:r>
    </w:p>
    <w:p w14:paraId="74C2BDDE" w14:textId="30E8B34E" w:rsidR="00D65B4C" w:rsidRPr="00A37AFE" w:rsidRDefault="005B396E" w:rsidP="00D46FCE">
      <w:pPr>
        <w:pStyle w:val="VCAAHeading3"/>
      </w:pPr>
      <w:r>
        <w:t xml:space="preserve">Criterion 9: </w:t>
      </w:r>
      <w:r w:rsidR="00D65B4C" w:rsidRPr="00A37AFE">
        <w:t>Skill in performing with musicality through creativity and individuality</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DA4C44" w:rsidRPr="00D93DDA" w14:paraId="0A63F740" w14:textId="77777777" w:rsidTr="00150838">
        <w:trPr>
          <w:cnfStyle w:val="100000000000" w:firstRow="1" w:lastRow="0" w:firstColumn="0" w:lastColumn="0" w:oddVBand="0" w:evenVBand="0" w:oddHBand="0" w:evenHBand="0" w:firstRowFirstColumn="0" w:firstRowLastColumn="0" w:lastRowFirstColumn="0" w:lastRowLastColumn="0"/>
        </w:trPr>
        <w:tc>
          <w:tcPr>
            <w:tcW w:w="720" w:type="dxa"/>
          </w:tcPr>
          <w:p w14:paraId="69091E83" w14:textId="77777777" w:rsidR="00DA4C44" w:rsidRPr="00D93DDA" w:rsidRDefault="00DA4C44" w:rsidP="00BA1A7C">
            <w:pPr>
              <w:pStyle w:val="VCAAtablecondensed"/>
            </w:pPr>
            <w:r w:rsidRPr="00D93DDA">
              <w:t>Marks</w:t>
            </w:r>
          </w:p>
        </w:tc>
        <w:tc>
          <w:tcPr>
            <w:tcW w:w="576" w:type="dxa"/>
          </w:tcPr>
          <w:p w14:paraId="1DE486BF" w14:textId="77777777" w:rsidR="00DA4C44" w:rsidRPr="00D93DDA" w:rsidRDefault="00DA4C44" w:rsidP="00BA1A7C">
            <w:pPr>
              <w:pStyle w:val="VCAAtablecondensed"/>
            </w:pPr>
            <w:r w:rsidRPr="00D93DDA">
              <w:t>0</w:t>
            </w:r>
          </w:p>
        </w:tc>
        <w:tc>
          <w:tcPr>
            <w:tcW w:w="576" w:type="dxa"/>
          </w:tcPr>
          <w:p w14:paraId="63120A3A" w14:textId="77777777" w:rsidR="00DA4C44" w:rsidRPr="00D93DDA" w:rsidRDefault="00DA4C44" w:rsidP="00BA1A7C">
            <w:pPr>
              <w:pStyle w:val="VCAAtablecondensed"/>
            </w:pPr>
            <w:r w:rsidRPr="00D93DDA">
              <w:t>1</w:t>
            </w:r>
          </w:p>
        </w:tc>
        <w:tc>
          <w:tcPr>
            <w:tcW w:w="576" w:type="dxa"/>
          </w:tcPr>
          <w:p w14:paraId="461F3FCB" w14:textId="77777777" w:rsidR="00DA4C44" w:rsidRPr="00D93DDA" w:rsidRDefault="00DA4C44" w:rsidP="00BA1A7C">
            <w:pPr>
              <w:pStyle w:val="VCAAtablecondensed"/>
            </w:pPr>
            <w:r w:rsidRPr="00D93DDA">
              <w:t>2</w:t>
            </w:r>
          </w:p>
        </w:tc>
        <w:tc>
          <w:tcPr>
            <w:tcW w:w="576" w:type="dxa"/>
          </w:tcPr>
          <w:p w14:paraId="37DF17BA" w14:textId="77777777" w:rsidR="00DA4C44" w:rsidRPr="00D93DDA" w:rsidRDefault="00DA4C44" w:rsidP="00BA1A7C">
            <w:pPr>
              <w:pStyle w:val="VCAAtablecondensed"/>
            </w:pPr>
            <w:r w:rsidRPr="00D93DDA">
              <w:t>3</w:t>
            </w:r>
          </w:p>
        </w:tc>
        <w:tc>
          <w:tcPr>
            <w:tcW w:w="576" w:type="dxa"/>
          </w:tcPr>
          <w:p w14:paraId="049E1144" w14:textId="77777777" w:rsidR="00DA4C44" w:rsidRPr="00D93DDA" w:rsidRDefault="00DA4C44" w:rsidP="00BA1A7C">
            <w:pPr>
              <w:pStyle w:val="VCAAtablecondensed"/>
            </w:pPr>
            <w:r w:rsidRPr="00D93DDA">
              <w:t>4</w:t>
            </w:r>
          </w:p>
        </w:tc>
        <w:tc>
          <w:tcPr>
            <w:tcW w:w="576" w:type="dxa"/>
          </w:tcPr>
          <w:p w14:paraId="3F091740" w14:textId="77777777" w:rsidR="00DA4C44" w:rsidRPr="00D93DDA" w:rsidRDefault="00DA4C44" w:rsidP="00BA1A7C">
            <w:pPr>
              <w:pStyle w:val="VCAAtablecondensed"/>
            </w:pPr>
            <w:r w:rsidRPr="00D93DDA">
              <w:t>5</w:t>
            </w:r>
          </w:p>
        </w:tc>
        <w:tc>
          <w:tcPr>
            <w:tcW w:w="576" w:type="dxa"/>
          </w:tcPr>
          <w:p w14:paraId="5ACDB8E8" w14:textId="77777777" w:rsidR="00DA4C44" w:rsidRPr="00D93DDA" w:rsidRDefault="00DA4C44" w:rsidP="00BA1A7C">
            <w:pPr>
              <w:pStyle w:val="VCAAtablecondensed"/>
            </w:pPr>
            <w:r w:rsidRPr="00D93DDA">
              <w:t>6</w:t>
            </w:r>
          </w:p>
        </w:tc>
        <w:tc>
          <w:tcPr>
            <w:tcW w:w="576" w:type="dxa"/>
          </w:tcPr>
          <w:p w14:paraId="213B8123" w14:textId="77777777" w:rsidR="00DA4C44" w:rsidRPr="00D93DDA" w:rsidRDefault="00DA4C44" w:rsidP="00BA1A7C">
            <w:pPr>
              <w:pStyle w:val="VCAAtablecondensed"/>
            </w:pPr>
            <w:r w:rsidRPr="00D93DDA">
              <w:t>7</w:t>
            </w:r>
          </w:p>
        </w:tc>
        <w:tc>
          <w:tcPr>
            <w:tcW w:w="576" w:type="dxa"/>
          </w:tcPr>
          <w:p w14:paraId="02D5E1ED" w14:textId="77777777" w:rsidR="00DA4C44" w:rsidRPr="00D93DDA" w:rsidRDefault="00DA4C44" w:rsidP="00BA1A7C">
            <w:pPr>
              <w:pStyle w:val="VCAAtablecondensed"/>
            </w:pPr>
            <w:r w:rsidRPr="00D93DDA">
              <w:t>8</w:t>
            </w:r>
          </w:p>
        </w:tc>
        <w:tc>
          <w:tcPr>
            <w:tcW w:w="576" w:type="dxa"/>
          </w:tcPr>
          <w:p w14:paraId="6248FC24" w14:textId="77777777" w:rsidR="00DA4C44" w:rsidRPr="00D93DDA" w:rsidRDefault="00DA4C44" w:rsidP="00BA1A7C">
            <w:pPr>
              <w:pStyle w:val="VCAAtablecondensed"/>
            </w:pPr>
            <w:r w:rsidRPr="00D93DDA">
              <w:t>9</w:t>
            </w:r>
          </w:p>
        </w:tc>
        <w:tc>
          <w:tcPr>
            <w:tcW w:w="576" w:type="dxa"/>
          </w:tcPr>
          <w:p w14:paraId="24FDD004" w14:textId="77777777" w:rsidR="00DA4C44" w:rsidRPr="00D93DDA" w:rsidRDefault="00DA4C44" w:rsidP="00BA1A7C">
            <w:pPr>
              <w:pStyle w:val="VCAAtablecondensed"/>
            </w:pPr>
            <w:r w:rsidRPr="00D93DDA">
              <w:t>10</w:t>
            </w:r>
          </w:p>
        </w:tc>
        <w:tc>
          <w:tcPr>
            <w:tcW w:w="1008" w:type="dxa"/>
          </w:tcPr>
          <w:p w14:paraId="3821F941" w14:textId="77777777" w:rsidR="00DA4C44" w:rsidRPr="00D93DDA" w:rsidRDefault="00DA4C44" w:rsidP="00BA1A7C">
            <w:pPr>
              <w:pStyle w:val="VCAAtablecondensed"/>
            </w:pPr>
            <w:r w:rsidRPr="00D93DDA">
              <w:t>Average</w:t>
            </w:r>
          </w:p>
        </w:tc>
      </w:tr>
      <w:tr w:rsidR="00DA4C44" w:rsidRPr="00D93DDA" w14:paraId="3687548B" w14:textId="77777777" w:rsidTr="00150838">
        <w:tc>
          <w:tcPr>
            <w:tcW w:w="720" w:type="dxa"/>
          </w:tcPr>
          <w:p w14:paraId="3811146A" w14:textId="77777777" w:rsidR="00DA4C44" w:rsidRPr="00D93DDA" w:rsidRDefault="00DA4C44" w:rsidP="00BA1A7C">
            <w:pPr>
              <w:pStyle w:val="VCAAtablecondensed"/>
            </w:pPr>
            <w:r w:rsidRPr="00D93DDA">
              <w:t>%</w:t>
            </w:r>
          </w:p>
        </w:tc>
        <w:tc>
          <w:tcPr>
            <w:tcW w:w="576" w:type="dxa"/>
          </w:tcPr>
          <w:p w14:paraId="0248E8E6" w14:textId="027905CA" w:rsidR="00DA4C44" w:rsidRPr="00D93DDA" w:rsidRDefault="00347E86" w:rsidP="00BA1A7C">
            <w:pPr>
              <w:pStyle w:val="VCAAtablecondensed"/>
            </w:pPr>
            <w:r>
              <w:t>0</w:t>
            </w:r>
          </w:p>
        </w:tc>
        <w:tc>
          <w:tcPr>
            <w:tcW w:w="576" w:type="dxa"/>
          </w:tcPr>
          <w:p w14:paraId="421B707C" w14:textId="36D493A7" w:rsidR="00DA4C44" w:rsidRPr="00D93DDA" w:rsidRDefault="00347E86" w:rsidP="00BA1A7C">
            <w:pPr>
              <w:pStyle w:val="VCAAtablecondensed"/>
            </w:pPr>
            <w:r>
              <w:t>1</w:t>
            </w:r>
          </w:p>
        </w:tc>
        <w:tc>
          <w:tcPr>
            <w:tcW w:w="576" w:type="dxa"/>
          </w:tcPr>
          <w:p w14:paraId="31B70FFB" w14:textId="6F4C55D3" w:rsidR="00DA4C44" w:rsidRPr="00D93DDA" w:rsidRDefault="00347E86" w:rsidP="00BA1A7C">
            <w:pPr>
              <w:pStyle w:val="VCAAtablecondensed"/>
            </w:pPr>
            <w:r>
              <w:t>1</w:t>
            </w:r>
          </w:p>
        </w:tc>
        <w:tc>
          <w:tcPr>
            <w:tcW w:w="576" w:type="dxa"/>
          </w:tcPr>
          <w:p w14:paraId="56ECCCE0" w14:textId="51D2BC3E" w:rsidR="00DA4C44" w:rsidRPr="00D93DDA" w:rsidRDefault="00347E86" w:rsidP="00BA1A7C">
            <w:pPr>
              <w:pStyle w:val="VCAAtablecondensed"/>
            </w:pPr>
            <w:r>
              <w:t>2</w:t>
            </w:r>
          </w:p>
        </w:tc>
        <w:tc>
          <w:tcPr>
            <w:tcW w:w="576" w:type="dxa"/>
          </w:tcPr>
          <w:p w14:paraId="557C8C29" w14:textId="7CD6B77B" w:rsidR="00DA4C44" w:rsidRPr="00D93DDA" w:rsidRDefault="00347E86" w:rsidP="00BA1A7C">
            <w:pPr>
              <w:pStyle w:val="VCAAtablecondensed"/>
            </w:pPr>
            <w:r>
              <w:t>6</w:t>
            </w:r>
          </w:p>
        </w:tc>
        <w:tc>
          <w:tcPr>
            <w:tcW w:w="576" w:type="dxa"/>
          </w:tcPr>
          <w:p w14:paraId="2619D21E" w14:textId="2CDDD8A5" w:rsidR="00DA4C44" w:rsidRPr="00D93DDA" w:rsidRDefault="00347E86" w:rsidP="00BA1A7C">
            <w:pPr>
              <w:pStyle w:val="VCAAtablecondensed"/>
            </w:pPr>
            <w:r>
              <w:t>7</w:t>
            </w:r>
          </w:p>
        </w:tc>
        <w:tc>
          <w:tcPr>
            <w:tcW w:w="576" w:type="dxa"/>
          </w:tcPr>
          <w:p w14:paraId="479E9ED7" w14:textId="45F9B511" w:rsidR="00DA4C44" w:rsidRPr="00D93DDA" w:rsidRDefault="00347E86" w:rsidP="00BA1A7C">
            <w:pPr>
              <w:pStyle w:val="VCAAtablecondensed"/>
            </w:pPr>
            <w:r>
              <w:t>12</w:t>
            </w:r>
          </w:p>
        </w:tc>
        <w:tc>
          <w:tcPr>
            <w:tcW w:w="576" w:type="dxa"/>
          </w:tcPr>
          <w:p w14:paraId="2B40850F" w14:textId="6A414614" w:rsidR="00DA4C44" w:rsidRPr="00D93DDA" w:rsidRDefault="00347E86" w:rsidP="00BA1A7C">
            <w:pPr>
              <w:pStyle w:val="VCAAtablecondensed"/>
            </w:pPr>
            <w:r>
              <w:t>13</w:t>
            </w:r>
          </w:p>
        </w:tc>
        <w:tc>
          <w:tcPr>
            <w:tcW w:w="576" w:type="dxa"/>
          </w:tcPr>
          <w:p w14:paraId="653D59F4" w14:textId="0A52C7A6" w:rsidR="00DA4C44" w:rsidRPr="00D93DDA" w:rsidRDefault="00347E86" w:rsidP="00BA1A7C">
            <w:pPr>
              <w:pStyle w:val="VCAAtablecondensed"/>
            </w:pPr>
            <w:r>
              <w:t>13</w:t>
            </w:r>
          </w:p>
        </w:tc>
        <w:tc>
          <w:tcPr>
            <w:tcW w:w="576" w:type="dxa"/>
          </w:tcPr>
          <w:p w14:paraId="7DB0C6BF" w14:textId="32F90D9A" w:rsidR="00DA4C44" w:rsidRPr="00D93DDA" w:rsidRDefault="00347E86" w:rsidP="00BA1A7C">
            <w:pPr>
              <w:pStyle w:val="VCAAtablecondensed"/>
            </w:pPr>
            <w:r>
              <w:t>9</w:t>
            </w:r>
          </w:p>
        </w:tc>
        <w:tc>
          <w:tcPr>
            <w:tcW w:w="576" w:type="dxa"/>
          </w:tcPr>
          <w:p w14:paraId="01C576D1" w14:textId="6D426951" w:rsidR="00DA4C44" w:rsidRPr="00D93DDA" w:rsidRDefault="00347E86" w:rsidP="00BA1A7C">
            <w:pPr>
              <w:pStyle w:val="VCAAtablecondensed"/>
            </w:pPr>
            <w:r>
              <w:t>36</w:t>
            </w:r>
          </w:p>
        </w:tc>
        <w:tc>
          <w:tcPr>
            <w:tcW w:w="1008" w:type="dxa"/>
          </w:tcPr>
          <w:p w14:paraId="0F6BD2EC" w14:textId="7C878AEB" w:rsidR="00DA4C44" w:rsidRPr="00D93DDA" w:rsidRDefault="00347E86" w:rsidP="00BA1A7C">
            <w:pPr>
              <w:pStyle w:val="VCAAtablecondensed"/>
            </w:pPr>
            <w:r>
              <w:t>7.8</w:t>
            </w:r>
          </w:p>
        </w:tc>
      </w:tr>
    </w:tbl>
    <w:p w14:paraId="4F892A3F" w14:textId="6E2013B1" w:rsidR="00517516" w:rsidRDefault="00D65B4C" w:rsidP="00303EE3">
      <w:pPr>
        <w:pStyle w:val="VCAAbody"/>
      </w:pPr>
      <w:r w:rsidRPr="00A37AFE">
        <w:t xml:space="preserve">Students who demonstrated the highest levels of creativity and individuality were able to rise above the technical demands of repertoire, shifting their performance focus to issues of nuance, intent and sophistication. </w:t>
      </w:r>
    </w:p>
    <w:p w14:paraId="5FA055C0" w14:textId="77777777" w:rsidR="00517516" w:rsidRDefault="00517516">
      <w:pPr>
        <w:rPr>
          <w:rFonts w:ascii="Arial" w:hAnsi="Arial" w:cs="Arial"/>
          <w:color w:val="000000" w:themeColor="text1"/>
          <w:sz w:val="20"/>
        </w:rPr>
      </w:pPr>
      <w:r>
        <w:br w:type="page"/>
      </w:r>
    </w:p>
    <w:p w14:paraId="5C26A2E7" w14:textId="6A3389AE" w:rsidR="00D65B4C" w:rsidRPr="009737AA" w:rsidRDefault="005B396E" w:rsidP="009737AA">
      <w:pPr>
        <w:pStyle w:val="VCAAHeading3"/>
      </w:pPr>
      <w:r>
        <w:lastRenderedPageBreak/>
        <w:t xml:space="preserve">Criterion 10: </w:t>
      </w:r>
      <w:r w:rsidR="00D65B4C" w:rsidRPr="009737AA">
        <w:t xml:space="preserve">Skill in demonstrating how the musical works in the program are representative of the </w:t>
      </w:r>
      <w:r w:rsidR="00950047" w:rsidRPr="009737AA">
        <w:t>Investigation Topic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12866E9C"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3F29C145" w14:textId="77777777" w:rsidR="00DA4C44" w:rsidRPr="00D93DDA" w:rsidRDefault="00DA4C44" w:rsidP="00BA1A7C">
            <w:pPr>
              <w:pStyle w:val="VCAAtablecondensed"/>
            </w:pPr>
            <w:r w:rsidRPr="00D93DDA">
              <w:t>Marks</w:t>
            </w:r>
          </w:p>
        </w:tc>
        <w:tc>
          <w:tcPr>
            <w:tcW w:w="576" w:type="dxa"/>
          </w:tcPr>
          <w:p w14:paraId="3FE838ED" w14:textId="77777777" w:rsidR="00DA4C44" w:rsidRPr="00D93DDA" w:rsidRDefault="00DA4C44" w:rsidP="00BA1A7C">
            <w:pPr>
              <w:pStyle w:val="VCAAtablecondensed"/>
            </w:pPr>
            <w:r w:rsidRPr="00D93DDA">
              <w:t>0</w:t>
            </w:r>
          </w:p>
        </w:tc>
        <w:tc>
          <w:tcPr>
            <w:tcW w:w="576" w:type="dxa"/>
          </w:tcPr>
          <w:p w14:paraId="4ADCB32A" w14:textId="77777777" w:rsidR="00DA4C44" w:rsidRPr="00D93DDA" w:rsidRDefault="00DA4C44" w:rsidP="00BA1A7C">
            <w:pPr>
              <w:pStyle w:val="VCAAtablecondensed"/>
            </w:pPr>
            <w:r w:rsidRPr="00D93DDA">
              <w:t>1</w:t>
            </w:r>
          </w:p>
        </w:tc>
        <w:tc>
          <w:tcPr>
            <w:tcW w:w="576" w:type="dxa"/>
          </w:tcPr>
          <w:p w14:paraId="0FD22EA6" w14:textId="77777777" w:rsidR="00DA4C44" w:rsidRPr="00D93DDA" w:rsidRDefault="00DA4C44" w:rsidP="00BA1A7C">
            <w:pPr>
              <w:pStyle w:val="VCAAtablecondensed"/>
            </w:pPr>
            <w:r w:rsidRPr="00D93DDA">
              <w:t>2</w:t>
            </w:r>
          </w:p>
        </w:tc>
        <w:tc>
          <w:tcPr>
            <w:tcW w:w="576" w:type="dxa"/>
          </w:tcPr>
          <w:p w14:paraId="0D54485C" w14:textId="77777777" w:rsidR="00DA4C44" w:rsidRPr="00D93DDA" w:rsidRDefault="00DA4C44" w:rsidP="00BA1A7C">
            <w:pPr>
              <w:pStyle w:val="VCAAtablecondensed"/>
            </w:pPr>
            <w:r w:rsidRPr="00D93DDA">
              <w:t>3</w:t>
            </w:r>
          </w:p>
        </w:tc>
        <w:tc>
          <w:tcPr>
            <w:tcW w:w="576" w:type="dxa"/>
          </w:tcPr>
          <w:p w14:paraId="7568B1C8" w14:textId="77777777" w:rsidR="00DA4C44" w:rsidRPr="00D93DDA" w:rsidRDefault="00DA4C44" w:rsidP="00BA1A7C">
            <w:pPr>
              <w:pStyle w:val="VCAAtablecondensed"/>
            </w:pPr>
            <w:r w:rsidRPr="00D93DDA">
              <w:t>4</w:t>
            </w:r>
          </w:p>
        </w:tc>
        <w:tc>
          <w:tcPr>
            <w:tcW w:w="576" w:type="dxa"/>
          </w:tcPr>
          <w:p w14:paraId="4C7946FB" w14:textId="77777777" w:rsidR="00DA4C44" w:rsidRPr="00D93DDA" w:rsidRDefault="00DA4C44" w:rsidP="00BA1A7C">
            <w:pPr>
              <w:pStyle w:val="VCAAtablecondensed"/>
            </w:pPr>
            <w:r w:rsidRPr="00D93DDA">
              <w:t>5</w:t>
            </w:r>
          </w:p>
        </w:tc>
        <w:tc>
          <w:tcPr>
            <w:tcW w:w="576" w:type="dxa"/>
          </w:tcPr>
          <w:p w14:paraId="63A4F8CD" w14:textId="77777777" w:rsidR="00DA4C44" w:rsidRPr="00D93DDA" w:rsidRDefault="00DA4C44" w:rsidP="00BA1A7C">
            <w:pPr>
              <w:pStyle w:val="VCAAtablecondensed"/>
            </w:pPr>
            <w:r w:rsidRPr="00D93DDA">
              <w:t>6</w:t>
            </w:r>
          </w:p>
        </w:tc>
        <w:tc>
          <w:tcPr>
            <w:tcW w:w="576" w:type="dxa"/>
          </w:tcPr>
          <w:p w14:paraId="4AE9C6B6" w14:textId="77777777" w:rsidR="00DA4C44" w:rsidRPr="00D93DDA" w:rsidRDefault="00DA4C44" w:rsidP="00BA1A7C">
            <w:pPr>
              <w:pStyle w:val="VCAAtablecondensed"/>
            </w:pPr>
            <w:r w:rsidRPr="00D93DDA">
              <w:t>7</w:t>
            </w:r>
          </w:p>
        </w:tc>
        <w:tc>
          <w:tcPr>
            <w:tcW w:w="576" w:type="dxa"/>
          </w:tcPr>
          <w:p w14:paraId="0578FFB9" w14:textId="77777777" w:rsidR="00DA4C44" w:rsidRPr="00D93DDA" w:rsidRDefault="00DA4C44" w:rsidP="00BA1A7C">
            <w:pPr>
              <w:pStyle w:val="VCAAtablecondensed"/>
            </w:pPr>
            <w:r w:rsidRPr="00D93DDA">
              <w:t>8</w:t>
            </w:r>
          </w:p>
        </w:tc>
        <w:tc>
          <w:tcPr>
            <w:tcW w:w="576" w:type="dxa"/>
          </w:tcPr>
          <w:p w14:paraId="0DF71A40" w14:textId="77777777" w:rsidR="00DA4C44" w:rsidRPr="00D93DDA" w:rsidRDefault="00DA4C44" w:rsidP="00BA1A7C">
            <w:pPr>
              <w:pStyle w:val="VCAAtablecondensed"/>
            </w:pPr>
            <w:r w:rsidRPr="00D93DDA">
              <w:t>9</w:t>
            </w:r>
          </w:p>
        </w:tc>
        <w:tc>
          <w:tcPr>
            <w:tcW w:w="576" w:type="dxa"/>
          </w:tcPr>
          <w:p w14:paraId="5BB6CC02" w14:textId="77777777" w:rsidR="00DA4C44" w:rsidRPr="00D93DDA" w:rsidRDefault="00DA4C44" w:rsidP="00BA1A7C">
            <w:pPr>
              <w:pStyle w:val="VCAAtablecondensed"/>
            </w:pPr>
            <w:r w:rsidRPr="00D93DDA">
              <w:t>10</w:t>
            </w:r>
          </w:p>
        </w:tc>
        <w:tc>
          <w:tcPr>
            <w:tcW w:w="1008" w:type="dxa"/>
          </w:tcPr>
          <w:p w14:paraId="0EBD62DD" w14:textId="77777777" w:rsidR="00DA4C44" w:rsidRPr="00D93DDA" w:rsidRDefault="00DA4C44" w:rsidP="00BA1A7C">
            <w:pPr>
              <w:pStyle w:val="VCAAtablecondensed"/>
            </w:pPr>
            <w:r w:rsidRPr="00D93DDA">
              <w:t>Average</w:t>
            </w:r>
          </w:p>
        </w:tc>
      </w:tr>
      <w:tr w:rsidR="00DA4C44" w:rsidRPr="00D93DDA" w14:paraId="26A37CAB" w14:textId="77777777" w:rsidTr="00150838">
        <w:tc>
          <w:tcPr>
            <w:tcW w:w="864" w:type="dxa"/>
          </w:tcPr>
          <w:p w14:paraId="4A4E2499" w14:textId="77777777" w:rsidR="00DA4C44" w:rsidRPr="00D93DDA" w:rsidRDefault="00DA4C44" w:rsidP="00BA1A7C">
            <w:pPr>
              <w:pStyle w:val="VCAAtablecondensed"/>
            </w:pPr>
            <w:r w:rsidRPr="00D93DDA">
              <w:t>%</w:t>
            </w:r>
          </w:p>
        </w:tc>
        <w:tc>
          <w:tcPr>
            <w:tcW w:w="576" w:type="dxa"/>
          </w:tcPr>
          <w:p w14:paraId="32DED7D3" w14:textId="3D51113F" w:rsidR="00DA4C44" w:rsidRPr="00D93DDA" w:rsidRDefault="009551A7" w:rsidP="00BA1A7C">
            <w:pPr>
              <w:pStyle w:val="VCAAtablecondensed"/>
            </w:pPr>
            <w:r>
              <w:t>0</w:t>
            </w:r>
          </w:p>
        </w:tc>
        <w:tc>
          <w:tcPr>
            <w:tcW w:w="576" w:type="dxa"/>
          </w:tcPr>
          <w:p w14:paraId="2A0A961E" w14:textId="66E0856B" w:rsidR="00DA4C44" w:rsidRPr="00D93DDA" w:rsidRDefault="009551A7" w:rsidP="00BA1A7C">
            <w:pPr>
              <w:pStyle w:val="VCAAtablecondensed"/>
            </w:pPr>
            <w:r>
              <w:t>1</w:t>
            </w:r>
          </w:p>
        </w:tc>
        <w:tc>
          <w:tcPr>
            <w:tcW w:w="576" w:type="dxa"/>
          </w:tcPr>
          <w:p w14:paraId="732DB5EB" w14:textId="4E6B5581" w:rsidR="00DA4C44" w:rsidRPr="00D93DDA" w:rsidRDefault="009551A7" w:rsidP="00BA1A7C">
            <w:pPr>
              <w:pStyle w:val="VCAAtablecondensed"/>
            </w:pPr>
            <w:r>
              <w:t>1</w:t>
            </w:r>
          </w:p>
        </w:tc>
        <w:tc>
          <w:tcPr>
            <w:tcW w:w="576" w:type="dxa"/>
          </w:tcPr>
          <w:p w14:paraId="3BA8DAFA" w14:textId="5FD869A9" w:rsidR="00DA4C44" w:rsidRPr="00D93DDA" w:rsidRDefault="009551A7" w:rsidP="00BA1A7C">
            <w:pPr>
              <w:pStyle w:val="VCAAtablecondensed"/>
            </w:pPr>
            <w:r>
              <w:t>3</w:t>
            </w:r>
          </w:p>
        </w:tc>
        <w:tc>
          <w:tcPr>
            <w:tcW w:w="576" w:type="dxa"/>
          </w:tcPr>
          <w:p w14:paraId="57E58428" w14:textId="5FD1FB48" w:rsidR="00DA4C44" w:rsidRPr="00D93DDA" w:rsidRDefault="009551A7" w:rsidP="00BA1A7C">
            <w:pPr>
              <w:pStyle w:val="VCAAtablecondensed"/>
            </w:pPr>
            <w:r>
              <w:t>3</w:t>
            </w:r>
          </w:p>
        </w:tc>
        <w:tc>
          <w:tcPr>
            <w:tcW w:w="576" w:type="dxa"/>
          </w:tcPr>
          <w:p w14:paraId="1B0BDC7C" w14:textId="6B5F0339" w:rsidR="00DA4C44" w:rsidRPr="00D93DDA" w:rsidRDefault="009551A7" w:rsidP="00BA1A7C">
            <w:pPr>
              <w:pStyle w:val="VCAAtablecondensed"/>
            </w:pPr>
            <w:r>
              <w:t>7</w:t>
            </w:r>
          </w:p>
        </w:tc>
        <w:tc>
          <w:tcPr>
            <w:tcW w:w="576" w:type="dxa"/>
          </w:tcPr>
          <w:p w14:paraId="31162E61" w14:textId="01E85C3C" w:rsidR="00DA4C44" w:rsidRPr="00D93DDA" w:rsidRDefault="009551A7" w:rsidP="00BA1A7C">
            <w:pPr>
              <w:pStyle w:val="VCAAtablecondensed"/>
            </w:pPr>
            <w:r>
              <w:t>13</w:t>
            </w:r>
          </w:p>
        </w:tc>
        <w:tc>
          <w:tcPr>
            <w:tcW w:w="576" w:type="dxa"/>
          </w:tcPr>
          <w:p w14:paraId="3AFE14F5" w14:textId="3E08CA3A" w:rsidR="00DA4C44" w:rsidRPr="00D93DDA" w:rsidRDefault="009551A7" w:rsidP="00BA1A7C">
            <w:pPr>
              <w:pStyle w:val="VCAAtablecondensed"/>
            </w:pPr>
            <w:r>
              <w:t>10</w:t>
            </w:r>
          </w:p>
        </w:tc>
        <w:tc>
          <w:tcPr>
            <w:tcW w:w="576" w:type="dxa"/>
          </w:tcPr>
          <w:p w14:paraId="4076CD0D" w14:textId="03357582" w:rsidR="00DA4C44" w:rsidRPr="00D93DDA" w:rsidRDefault="009551A7" w:rsidP="00BA1A7C">
            <w:pPr>
              <w:pStyle w:val="VCAAtablecondensed"/>
            </w:pPr>
            <w:r>
              <w:t>12</w:t>
            </w:r>
          </w:p>
        </w:tc>
        <w:tc>
          <w:tcPr>
            <w:tcW w:w="576" w:type="dxa"/>
          </w:tcPr>
          <w:p w14:paraId="28A54198" w14:textId="5174868D" w:rsidR="00DA4C44" w:rsidRPr="00D93DDA" w:rsidRDefault="009551A7" w:rsidP="00BA1A7C">
            <w:pPr>
              <w:pStyle w:val="VCAAtablecondensed"/>
            </w:pPr>
            <w:r>
              <w:t>12</w:t>
            </w:r>
          </w:p>
        </w:tc>
        <w:tc>
          <w:tcPr>
            <w:tcW w:w="576" w:type="dxa"/>
          </w:tcPr>
          <w:p w14:paraId="66D21DD6" w14:textId="1BA60BEC" w:rsidR="00DA4C44" w:rsidRPr="00D93DDA" w:rsidRDefault="009551A7" w:rsidP="00BA1A7C">
            <w:pPr>
              <w:pStyle w:val="VCAAtablecondensed"/>
            </w:pPr>
            <w:r>
              <w:t>38</w:t>
            </w:r>
          </w:p>
        </w:tc>
        <w:tc>
          <w:tcPr>
            <w:tcW w:w="1008" w:type="dxa"/>
          </w:tcPr>
          <w:p w14:paraId="25CF8EBC" w14:textId="4EFA2138" w:rsidR="00DA4C44" w:rsidRPr="00D93DDA" w:rsidRDefault="009551A7" w:rsidP="00BA1A7C">
            <w:pPr>
              <w:pStyle w:val="VCAAtablecondensed"/>
            </w:pPr>
            <w:r>
              <w:t>7.9</w:t>
            </w:r>
          </w:p>
        </w:tc>
      </w:tr>
    </w:tbl>
    <w:p w14:paraId="514466F6" w14:textId="5EA3759D" w:rsidR="00D65B4C" w:rsidRPr="00A37AFE" w:rsidRDefault="00D65B4C" w:rsidP="00303EE3">
      <w:pPr>
        <w:pStyle w:val="VCAAbody"/>
      </w:pPr>
      <w:r w:rsidRPr="00A37AFE">
        <w:t xml:space="preserve">It was not always clear how items within a student’s performance program connected to the </w:t>
      </w:r>
      <w:r w:rsidR="00950047" w:rsidRPr="00A37AFE">
        <w:t>Performer’s Statement</w:t>
      </w:r>
      <w:r w:rsidRPr="00A37AFE">
        <w:t xml:space="preserve"> provided. Some students who presented technically accomplished performances </w:t>
      </w:r>
      <w:r w:rsidR="00D01280">
        <w:t>could</w:t>
      </w:r>
      <w:r w:rsidR="00D01280" w:rsidRPr="00A37AFE">
        <w:t xml:space="preserve"> </w:t>
      </w:r>
      <w:r w:rsidRPr="00A37AFE">
        <w:t>not</w:t>
      </w:r>
      <w:r w:rsidR="00D01280">
        <w:t xml:space="preserve"> be</w:t>
      </w:r>
      <w:r w:rsidRPr="00A37AFE">
        <w:t xml:space="preserve"> </w:t>
      </w:r>
      <w:r w:rsidR="00D01280">
        <w:t>a</w:t>
      </w:r>
      <w:r w:rsidRPr="00A37AFE">
        <w:t xml:space="preserve">warded </w:t>
      </w:r>
      <w:r w:rsidR="002B18EE" w:rsidRPr="00A37AFE">
        <w:t>higher scores</w:t>
      </w:r>
      <w:r w:rsidRPr="00A37AFE">
        <w:t xml:space="preserve"> due to a lack of relevance/connection to the provided </w:t>
      </w:r>
      <w:r w:rsidR="00950047" w:rsidRPr="00A37AFE">
        <w:t>Performer’s Statement</w:t>
      </w:r>
      <w:r w:rsidRPr="00A37AFE">
        <w:t xml:space="preserve">. </w:t>
      </w:r>
    </w:p>
    <w:p w14:paraId="130E3182" w14:textId="5F064748" w:rsidR="00D65B4C" w:rsidRPr="00A37AFE" w:rsidRDefault="00D65B4C" w:rsidP="00303EE3">
      <w:pPr>
        <w:pStyle w:val="VCAAbody"/>
      </w:pPr>
      <w:r w:rsidRPr="00A37AFE">
        <w:t xml:space="preserve">Students are advised that where a connection across the program </w:t>
      </w:r>
      <w:r w:rsidRPr="00C952FD">
        <w:rPr>
          <w:iCs/>
        </w:rPr>
        <w:t>could</w:t>
      </w:r>
      <w:r w:rsidRPr="00A37AFE">
        <w:t xml:space="preserve"> be perceived as tenuous</w:t>
      </w:r>
      <w:r w:rsidR="00BD7A8E">
        <w:t>,</w:t>
      </w:r>
      <w:r w:rsidR="00950047" w:rsidRPr="00A37AFE">
        <w:t xml:space="preserve"> an</w:t>
      </w:r>
      <w:r w:rsidRPr="00A37AFE">
        <w:t xml:space="preserve"> effort should be made to make clear (through the </w:t>
      </w:r>
      <w:r w:rsidR="00950047" w:rsidRPr="00A37AFE">
        <w:t xml:space="preserve">Performer’s Statement </w:t>
      </w:r>
      <w:r w:rsidRPr="00A37AFE">
        <w:t xml:space="preserve">or introducing repertoire) just how repertoire is relevant to the nominated </w:t>
      </w:r>
      <w:r w:rsidR="00950047" w:rsidRPr="00A37AFE">
        <w:t>Investigation Topic</w:t>
      </w:r>
      <w:r w:rsidRPr="00A37AFE">
        <w:t>.</w:t>
      </w:r>
    </w:p>
    <w:p w14:paraId="228E1448" w14:textId="5635C9F3" w:rsidR="00D65B4C" w:rsidRPr="009737AA" w:rsidRDefault="005B396E" w:rsidP="009737AA">
      <w:pPr>
        <w:pStyle w:val="VCAAHeading3"/>
      </w:pPr>
      <w:r>
        <w:t>Criterion 11:</w:t>
      </w:r>
      <w:r w:rsidR="00D65B4C" w:rsidRPr="00A37AFE">
        <w:t xml:space="preserve"> </w:t>
      </w:r>
      <w:r w:rsidR="00D65B4C" w:rsidRPr="009737AA">
        <w:t xml:space="preserve">Skill in the presentation of a cohesive program relevant to the </w:t>
      </w:r>
      <w:r w:rsidR="002B18EE" w:rsidRPr="009737AA">
        <w:t>Investigation Topic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DA4C44" w:rsidRPr="00D93DDA" w14:paraId="7281A7A7" w14:textId="77777777" w:rsidTr="00150838">
        <w:trPr>
          <w:cnfStyle w:val="100000000000" w:firstRow="1" w:lastRow="0" w:firstColumn="0" w:lastColumn="0" w:oddVBand="0" w:evenVBand="0" w:oddHBand="0" w:evenHBand="0" w:firstRowFirstColumn="0" w:firstRowLastColumn="0" w:lastRowFirstColumn="0" w:lastRowLastColumn="0"/>
        </w:trPr>
        <w:tc>
          <w:tcPr>
            <w:tcW w:w="864" w:type="dxa"/>
          </w:tcPr>
          <w:p w14:paraId="5A34E5AD" w14:textId="77777777" w:rsidR="00DA4C44" w:rsidRPr="00D93DDA" w:rsidRDefault="00DA4C44" w:rsidP="00BA1A7C">
            <w:pPr>
              <w:pStyle w:val="VCAAtablecondensed"/>
            </w:pPr>
            <w:r w:rsidRPr="00D93DDA">
              <w:t>Marks</w:t>
            </w:r>
          </w:p>
        </w:tc>
        <w:tc>
          <w:tcPr>
            <w:tcW w:w="576" w:type="dxa"/>
          </w:tcPr>
          <w:p w14:paraId="3A5BF524" w14:textId="77777777" w:rsidR="00DA4C44" w:rsidRPr="00D93DDA" w:rsidRDefault="00DA4C44" w:rsidP="00BA1A7C">
            <w:pPr>
              <w:pStyle w:val="VCAAtablecondensed"/>
            </w:pPr>
            <w:r w:rsidRPr="00D93DDA">
              <w:t>0</w:t>
            </w:r>
          </w:p>
        </w:tc>
        <w:tc>
          <w:tcPr>
            <w:tcW w:w="576" w:type="dxa"/>
          </w:tcPr>
          <w:p w14:paraId="74D83101" w14:textId="77777777" w:rsidR="00DA4C44" w:rsidRPr="00D93DDA" w:rsidRDefault="00DA4C44" w:rsidP="00BA1A7C">
            <w:pPr>
              <w:pStyle w:val="VCAAtablecondensed"/>
            </w:pPr>
            <w:r w:rsidRPr="00D93DDA">
              <w:t>1</w:t>
            </w:r>
          </w:p>
        </w:tc>
        <w:tc>
          <w:tcPr>
            <w:tcW w:w="576" w:type="dxa"/>
          </w:tcPr>
          <w:p w14:paraId="24DCE5C8" w14:textId="77777777" w:rsidR="00DA4C44" w:rsidRPr="00D93DDA" w:rsidRDefault="00DA4C44" w:rsidP="00BA1A7C">
            <w:pPr>
              <w:pStyle w:val="VCAAtablecondensed"/>
            </w:pPr>
            <w:r w:rsidRPr="00D93DDA">
              <w:t>2</w:t>
            </w:r>
          </w:p>
        </w:tc>
        <w:tc>
          <w:tcPr>
            <w:tcW w:w="576" w:type="dxa"/>
          </w:tcPr>
          <w:p w14:paraId="4967EB38" w14:textId="77777777" w:rsidR="00DA4C44" w:rsidRPr="00D93DDA" w:rsidRDefault="00DA4C44" w:rsidP="00BA1A7C">
            <w:pPr>
              <w:pStyle w:val="VCAAtablecondensed"/>
            </w:pPr>
            <w:r w:rsidRPr="00D93DDA">
              <w:t>3</w:t>
            </w:r>
          </w:p>
        </w:tc>
        <w:tc>
          <w:tcPr>
            <w:tcW w:w="576" w:type="dxa"/>
          </w:tcPr>
          <w:p w14:paraId="32B79AB6" w14:textId="77777777" w:rsidR="00DA4C44" w:rsidRPr="00D93DDA" w:rsidRDefault="00DA4C44" w:rsidP="00BA1A7C">
            <w:pPr>
              <w:pStyle w:val="VCAAtablecondensed"/>
            </w:pPr>
            <w:r w:rsidRPr="00D93DDA">
              <w:t>4</w:t>
            </w:r>
          </w:p>
        </w:tc>
        <w:tc>
          <w:tcPr>
            <w:tcW w:w="576" w:type="dxa"/>
          </w:tcPr>
          <w:p w14:paraId="48B70A03" w14:textId="77777777" w:rsidR="00DA4C44" w:rsidRPr="00D93DDA" w:rsidRDefault="00DA4C44" w:rsidP="00BA1A7C">
            <w:pPr>
              <w:pStyle w:val="VCAAtablecondensed"/>
            </w:pPr>
            <w:r w:rsidRPr="00D93DDA">
              <w:t>5</w:t>
            </w:r>
          </w:p>
        </w:tc>
        <w:tc>
          <w:tcPr>
            <w:tcW w:w="576" w:type="dxa"/>
          </w:tcPr>
          <w:p w14:paraId="31080363" w14:textId="77777777" w:rsidR="00DA4C44" w:rsidRPr="00D93DDA" w:rsidRDefault="00DA4C44" w:rsidP="00BA1A7C">
            <w:pPr>
              <w:pStyle w:val="VCAAtablecondensed"/>
            </w:pPr>
            <w:r w:rsidRPr="00D93DDA">
              <w:t>6</w:t>
            </w:r>
          </w:p>
        </w:tc>
        <w:tc>
          <w:tcPr>
            <w:tcW w:w="576" w:type="dxa"/>
          </w:tcPr>
          <w:p w14:paraId="1B76AED4" w14:textId="77777777" w:rsidR="00DA4C44" w:rsidRPr="00D93DDA" w:rsidRDefault="00DA4C44" w:rsidP="00BA1A7C">
            <w:pPr>
              <w:pStyle w:val="VCAAtablecondensed"/>
            </w:pPr>
            <w:r w:rsidRPr="00D93DDA">
              <w:t>7</w:t>
            </w:r>
          </w:p>
        </w:tc>
        <w:tc>
          <w:tcPr>
            <w:tcW w:w="576" w:type="dxa"/>
          </w:tcPr>
          <w:p w14:paraId="331DC7E5" w14:textId="77777777" w:rsidR="00DA4C44" w:rsidRPr="00D93DDA" w:rsidRDefault="00DA4C44" w:rsidP="00BA1A7C">
            <w:pPr>
              <w:pStyle w:val="VCAAtablecondensed"/>
            </w:pPr>
            <w:r w:rsidRPr="00D93DDA">
              <w:t>8</w:t>
            </w:r>
          </w:p>
        </w:tc>
        <w:tc>
          <w:tcPr>
            <w:tcW w:w="576" w:type="dxa"/>
          </w:tcPr>
          <w:p w14:paraId="188A5D9B" w14:textId="77777777" w:rsidR="00DA4C44" w:rsidRPr="00D93DDA" w:rsidRDefault="00DA4C44" w:rsidP="00BA1A7C">
            <w:pPr>
              <w:pStyle w:val="VCAAtablecondensed"/>
            </w:pPr>
            <w:r w:rsidRPr="00D93DDA">
              <w:t>9</w:t>
            </w:r>
          </w:p>
        </w:tc>
        <w:tc>
          <w:tcPr>
            <w:tcW w:w="576" w:type="dxa"/>
          </w:tcPr>
          <w:p w14:paraId="0F35CCBE" w14:textId="77777777" w:rsidR="00DA4C44" w:rsidRPr="00D93DDA" w:rsidRDefault="00DA4C44" w:rsidP="00BA1A7C">
            <w:pPr>
              <w:pStyle w:val="VCAAtablecondensed"/>
            </w:pPr>
            <w:r w:rsidRPr="00D93DDA">
              <w:t>10</w:t>
            </w:r>
          </w:p>
        </w:tc>
        <w:tc>
          <w:tcPr>
            <w:tcW w:w="1008" w:type="dxa"/>
          </w:tcPr>
          <w:p w14:paraId="1DFC48CD" w14:textId="77777777" w:rsidR="00DA4C44" w:rsidRPr="00D93DDA" w:rsidRDefault="00DA4C44" w:rsidP="00BA1A7C">
            <w:pPr>
              <w:pStyle w:val="VCAAtablecondensed"/>
            </w:pPr>
            <w:r w:rsidRPr="00D93DDA">
              <w:t>Average</w:t>
            </w:r>
          </w:p>
        </w:tc>
      </w:tr>
      <w:tr w:rsidR="00DA4C44" w:rsidRPr="00D93DDA" w14:paraId="0C1BA801" w14:textId="77777777" w:rsidTr="00150838">
        <w:tc>
          <w:tcPr>
            <w:tcW w:w="864" w:type="dxa"/>
          </w:tcPr>
          <w:p w14:paraId="7309A0EF" w14:textId="77777777" w:rsidR="00DA4C44" w:rsidRPr="00D93DDA" w:rsidRDefault="00DA4C44" w:rsidP="00BA1A7C">
            <w:pPr>
              <w:pStyle w:val="VCAAtablecondensed"/>
            </w:pPr>
            <w:r w:rsidRPr="00D93DDA">
              <w:t>%</w:t>
            </w:r>
          </w:p>
        </w:tc>
        <w:tc>
          <w:tcPr>
            <w:tcW w:w="576" w:type="dxa"/>
          </w:tcPr>
          <w:p w14:paraId="536FE6FC" w14:textId="34CE4CC1" w:rsidR="00DA4C44" w:rsidRPr="00D93DDA" w:rsidRDefault="009551A7" w:rsidP="00BA1A7C">
            <w:pPr>
              <w:pStyle w:val="VCAAtablecondensed"/>
            </w:pPr>
            <w:r>
              <w:t>0</w:t>
            </w:r>
          </w:p>
        </w:tc>
        <w:tc>
          <w:tcPr>
            <w:tcW w:w="576" w:type="dxa"/>
          </w:tcPr>
          <w:p w14:paraId="06FD3CA0" w14:textId="72B56F8B" w:rsidR="00DA4C44" w:rsidRPr="00D93DDA" w:rsidRDefault="009551A7" w:rsidP="00BA1A7C">
            <w:pPr>
              <w:pStyle w:val="VCAAtablecondensed"/>
            </w:pPr>
            <w:r>
              <w:t>1</w:t>
            </w:r>
          </w:p>
        </w:tc>
        <w:tc>
          <w:tcPr>
            <w:tcW w:w="576" w:type="dxa"/>
          </w:tcPr>
          <w:p w14:paraId="3C0B68E4" w14:textId="784C280B" w:rsidR="00DA4C44" w:rsidRPr="00D93DDA" w:rsidRDefault="009551A7" w:rsidP="00BA1A7C">
            <w:pPr>
              <w:pStyle w:val="VCAAtablecondensed"/>
            </w:pPr>
            <w:r>
              <w:t>0</w:t>
            </w:r>
          </w:p>
        </w:tc>
        <w:tc>
          <w:tcPr>
            <w:tcW w:w="576" w:type="dxa"/>
          </w:tcPr>
          <w:p w14:paraId="1CC3D776" w14:textId="42B394E7" w:rsidR="00DA4C44" w:rsidRPr="00D93DDA" w:rsidRDefault="009551A7" w:rsidP="00BA1A7C">
            <w:pPr>
              <w:pStyle w:val="VCAAtablecondensed"/>
            </w:pPr>
            <w:r>
              <w:t>3</w:t>
            </w:r>
          </w:p>
        </w:tc>
        <w:tc>
          <w:tcPr>
            <w:tcW w:w="576" w:type="dxa"/>
          </w:tcPr>
          <w:p w14:paraId="202D7B2C" w14:textId="734675ED" w:rsidR="00DA4C44" w:rsidRPr="00D93DDA" w:rsidRDefault="009551A7" w:rsidP="00BA1A7C">
            <w:pPr>
              <w:pStyle w:val="VCAAtablecondensed"/>
            </w:pPr>
            <w:r>
              <w:t>3</w:t>
            </w:r>
          </w:p>
        </w:tc>
        <w:tc>
          <w:tcPr>
            <w:tcW w:w="576" w:type="dxa"/>
          </w:tcPr>
          <w:p w14:paraId="0BDB0E65" w14:textId="5DCD3E2B" w:rsidR="00DA4C44" w:rsidRPr="00D93DDA" w:rsidRDefault="009551A7" w:rsidP="00BA1A7C">
            <w:pPr>
              <w:pStyle w:val="VCAAtablecondensed"/>
            </w:pPr>
            <w:r>
              <w:t>4</w:t>
            </w:r>
          </w:p>
        </w:tc>
        <w:tc>
          <w:tcPr>
            <w:tcW w:w="576" w:type="dxa"/>
          </w:tcPr>
          <w:p w14:paraId="6DC3F023" w14:textId="037F235E" w:rsidR="00DA4C44" w:rsidRPr="00D93DDA" w:rsidRDefault="009551A7" w:rsidP="00BA1A7C">
            <w:pPr>
              <w:pStyle w:val="VCAAtablecondensed"/>
            </w:pPr>
            <w:r>
              <w:t>7</w:t>
            </w:r>
          </w:p>
        </w:tc>
        <w:tc>
          <w:tcPr>
            <w:tcW w:w="576" w:type="dxa"/>
          </w:tcPr>
          <w:p w14:paraId="10E05871" w14:textId="289E9151" w:rsidR="00DA4C44" w:rsidRPr="00D93DDA" w:rsidRDefault="009551A7" w:rsidP="00BA1A7C">
            <w:pPr>
              <w:pStyle w:val="VCAAtablecondensed"/>
            </w:pPr>
            <w:r>
              <w:t>13</w:t>
            </w:r>
          </w:p>
        </w:tc>
        <w:tc>
          <w:tcPr>
            <w:tcW w:w="576" w:type="dxa"/>
          </w:tcPr>
          <w:p w14:paraId="09ADA5EB" w14:textId="0D1F3A19" w:rsidR="00DA4C44" w:rsidRPr="00D93DDA" w:rsidRDefault="009551A7" w:rsidP="00BA1A7C">
            <w:pPr>
              <w:pStyle w:val="VCAAtablecondensed"/>
            </w:pPr>
            <w:r>
              <w:t>11</w:t>
            </w:r>
          </w:p>
        </w:tc>
        <w:tc>
          <w:tcPr>
            <w:tcW w:w="576" w:type="dxa"/>
          </w:tcPr>
          <w:p w14:paraId="65C2EB0E" w14:textId="2CBDFB24" w:rsidR="00DA4C44" w:rsidRPr="00D93DDA" w:rsidRDefault="009551A7" w:rsidP="00BA1A7C">
            <w:pPr>
              <w:pStyle w:val="VCAAtablecondensed"/>
            </w:pPr>
            <w:r>
              <w:t>18</w:t>
            </w:r>
          </w:p>
        </w:tc>
        <w:tc>
          <w:tcPr>
            <w:tcW w:w="576" w:type="dxa"/>
          </w:tcPr>
          <w:p w14:paraId="01C06B41" w14:textId="0184EB8F" w:rsidR="00DA4C44" w:rsidRPr="00D93DDA" w:rsidRDefault="009551A7" w:rsidP="00BA1A7C">
            <w:pPr>
              <w:pStyle w:val="VCAAtablecondensed"/>
            </w:pPr>
            <w:r>
              <w:t>41</w:t>
            </w:r>
          </w:p>
        </w:tc>
        <w:tc>
          <w:tcPr>
            <w:tcW w:w="1008" w:type="dxa"/>
          </w:tcPr>
          <w:p w14:paraId="4DDF570F" w14:textId="50468FC0" w:rsidR="00DA4C44" w:rsidRPr="00D93DDA" w:rsidRDefault="009551A7" w:rsidP="00BA1A7C">
            <w:pPr>
              <w:pStyle w:val="VCAAtablecondensed"/>
            </w:pPr>
            <w:r>
              <w:t>8.3</w:t>
            </w:r>
          </w:p>
        </w:tc>
      </w:tr>
    </w:tbl>
    <w:p w14:paraId="3C488486" w14:textId="1D530806" w:rsidR="00D65B4C" w:rsidRPr="00D77C31" w:rsidRDefault="00D65B4C" w:rsidP="00D77C31">
      <w:pPr>
        <w:pStyle w:val="VCAAbody"/>
      </w:pPr>
      <w:r w:rsidRPr="00A37AFE">
        <w:t xml:space="preserve">Many students appeared passionate about the performance </w:t>
      </w:r>
      <w:r w:rsidR="002B18EE" w:rsidRPr="00A37AFE">
        <w:t>research</w:t>
      </w:r>
      <w:r w:rsidRPr="00A37AFE">
        <w:t xml:space="preserve"> they had selected for study throughout the year. Not only </w:t>
      </w:r>
      <w:r w:rsidR="002B18EE" w:rsidRPr="00A37AFE">
        <w:t>was</w:t>
      </w:r>
      <w:r w:rsidRPr="00A37AFE">
        <w:t xml:space="preserve"> this visually recogni</w:t>
      </w:r>
      <w:r w:rsidR="0016006E">
        <w:t>s</w:t>
      </w:r>
      <w:r w:rsidRPr="00A37AFE">
        <w:t>ed by assessors</w:t>
      </w:r>
      <w:r w:rsidR="004A73C8">
        <w:t>,</w:t>
      </w:r>
      <w:r w:rsidRPr="00A37AFE">
        <w:t xml:space="preserve"> but it was also heard musically. These students achieved higher scores as they were typically not only excited to share their music but were highly organi</w:t>
      </w:r>
      <w:r w:rsidR="00A54ADD">
        <w:t>s</w:t>
      </w:r>
      <w:r w:rsidRPr="00A37AFE">
        <w:t>ed about the delivery of the program.</w:t>
      </w:r>
    </w:p>
    <w:sectPr w:rsidR="00D65B4C" w:rsidRPr="00D77C31"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FD09" w14:textId="77777777" w:rsidR="00160106" w:rsidRDefault="00160106" w:rsidP="00304EA1">
      <w:pPr>
        <w:spacing w:after="0" w:line="240" w:lineRule="auto"/>
      </w:pPr>
      <w:r>
        <w:separator/>
      </w:r>
    </w:p>
  </w:endnote>
  <w:endnote w:type="continuationSeparator" w:id="0">
    <w:p w14:paraId="552BC72E" w14:textId="77777777" w:rsidR="00160106" w:rsidRDefault="0016010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D4C34" w:rsidRPr="00D06414" w14:paraId="3B04C4BA" w14:textId="77777777" w:rsidTr="00BB3BAB">
      <w:trPr>
        <w:trHeight w:val="476"/>
      </w:trPr>
      <w:tc>
        <w:tcPr>
          <w:tcW w:w="1667" w:type="pct"/>
          <w:tcMar>
            <w:left w:w="0" w:type="dxa"/>
            <w:right w:w="0" w:type="dxa"/>
          </w:tcMar>
        </w:tcPr>
        <w:p w14:paraId="144F6658" w14:textId="77777777" w:rsidR="004D4C34" w:rsidRPr="00D06414" w:rsidRDefault="004D4C3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515F1E5"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5EDB34F" w14:textId="77777777" w:rsidR="004D4C34" w:rsidRPr="00D06414" w:rsidRDefault="004D4C3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0FBE41E" w14:textId="77777777" w:rsidR="004D4C34" w:rsidRPr="00D06414" w:rsidRDefault="004D4C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DB26A14" wp14:editId="509C564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D4C34" w:rsidRPr="00D06414" w14:paraId="050CB599" w14:textId="77777777" w:rsidTr="000F5AAF">
      <w:tc>
        <w:tcPr>
          <w:tcW w:w="1459" w:type="pct"/>
          <w:tcMar>
            <w:left w:w="0" w:type="dxa"/>
            <w:right w:w="0" w:type="dxa"/>
          </w:tcMar>
        </w:tcPr>
        <w:p w14:paraId="0E3E0EAB"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C572E2"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AD55438" w14:textId="77777777" w:rsidR="004D4C34" w:rsidRPr="00D06414" w:rsidRDefault="004D4C3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39F6C79" w14:textId="77777777" w:rsidR="004D4C34" w:rsidRPr="00D06414" w:rsidRDefault="004D4C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18950E27" wp14:editId="294CB52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3798" w14:textId="77777777" w:rsidR="00160106" w:rsidRDefault="00160106" w:rsidP="00304EA1">
      <w:pPr>
        <w:spacing w:after="0" w:line="240" w:lineRule="auto"/>
      </w:pPr>
      <w:r>
        <w:separator/>
      </w:r>
    </w:p>
  </w:footnote>
  <w:footnote w:type="continuationSeparator" w:id="0">
    <w:p w14:paraId="3DF57BE9" w14:textId="77777777" w:rsidR="00160106" w:rsidRDefault="0016010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6F8" w14:textId="3D83731A" w:rsidR="0050074A" w:rsidRDefault="0050074A" w:rsidP="0050074A">
    <w:pPr>
      <w:pStyle w:val="VCAAcaptionsandfootnotes"/>
    </w:pPr>
    <w:r>
      <w:t xml:space="preserve">2021 </w:t>
    </w:r>
    <w:r w:rsidR="00D87722">
      <w:t xml:space="preserve">VCE </w:t>
    </w:r>
    <w:r>
      <w:t>Music Investigation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2EE0" w14:textId="77777777" w:rsidR="004D4C34" w:rsidRPr="009370BC" w:rsidRDefault="004D4C34" w:rsidP="00970580">
    <w:pPr>
      <w:spacing w:after="0"/>
      <w:ind w:right="-142"/>
      <w:jc w:val="right"/>
    </w:pPr>
    <w:r>
      <w:rPr>
        <w:noProof/>
        <w:lang w:val="en-AU" w:eastAsia="en-AU"/>
      </w:rPr>
      <w:drawing>
        <wp:anchor distT="0" distB="0" distL="114300" distR="114300" simplePos="0" relativeHeight="251660288" behindDoc="1" locked="1" layoutInCell="1" allowOverlap="1" wp14:anchorId="18A7F4C3" wp14:editId="51DFF040">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2F82E240"/>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27EC4"/>
    <w:multiLevelType w:val="hybridMultilevel"/>
    <w:tmpl w:val="43A20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200A47"/>
    <w:multiLevelType w:val="hybridMultilevel"/>
    <w:tmpl w:val="E0666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196FDF"/>
    <w:multiLevelType w:val="hybridMultilevel"/>
    <w:tmpl w:val="9DF8CA08"/>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67D6BE2"/>
    <w:multiLevelType w:val="hybridMultilevel"/>
    <w:tmpl w:val="B84A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B6843"/>
    <w:multiLevelType w:val="multilevel"/>
    <w:tmpl w:val="B4023E10"/>
    <w:styleLink w:val="CurrentList1"/>
    <w:lvl w:ilvl="0">
      <w:start w:val="1"/>
      <w:numFmt w:val="bullet"/>
      <w:lvlText w:val=""/>
      <w:lvlJc w:val="left"/>
      <w:pPr>
        <w:ind w:left="5748" w:hanging="360"/>
      </w:pPr>
      <w:rPr>
        <w:rFonts w:ascii="Symbol" w:hAnsi="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hint="default"/>
      </w:rPr>
    </w:lvl>
    <w:lvl w:ilvl="3">
      <w:start w:val="1"/>
      <w:numFmt w:val="bullet"/>
      <w:lvlText w:val=""/>
      <w:lvlJc w:val="left"/>
      <w:pPr>
        <w:ind w:left="7908" w:hanging="360"/>
      </w:pPr>
      <w:rPr>
        <w:rFonts w:ascii="Symbol" w:hAnsi="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hint="default"/>
      </w:rPr>
    </w:lvl>
    <w:lvl w:ilvl="6">
      <w:start w:val="1"/>
      <w:numFmt w:val="bullet"/>
      <w:lvlText w:val=""/>
      <w:lvlJc w:val="left"/>
      <w:pPr>
        <w:ind w:left="10068" w:hanging="360"/>
      </w:pPr>
      <w:rPr>
        <w:rFonts w:ascii="Symbol" w:hAnsi="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hint="default"/>
      </w:rPr>
    </w:lvl>
  </w:abstractNum>
  <w:abstractNum w:abstractNumId="6" w15:restartNumberingAfterBreak="0">
    <w:nsid w:val="572C799B"/>
    <w:multiLevelType w:val="hybridMultilevel"/>
    <w:tmpl w:val="6240B05E"/>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96059A"/>
    <w:multiLevelType w:val="hybridMultilevel"/>
    <w:tmpl w:val="3FF0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E5B45"/>
    <w:multiLevelType w:val="hybridMultilevel"/>
    <w:tmpl w:val="3C946078"/>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FC710AA"/>
    <w:multiLevelType w:val="hybridMultilevel"/>
    <w:tmpl w:val="D68C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872B6C"/>
    <w:multiLevelType w:val="hybridMultilevel"/>
    <w:tmpl w:val="043A877E"/>
    <w:lvl w:ilvl="0" w:tplc="5AB8AAE4">
      <w:start w:val="1"/>
      <w:numFmt w:val="bullet"/>
      <w:pStyle w:val="VCAAbullet"/>
      <w:lvlText w:val=""/>
      <w:lvlJc w:val="left"/>
      <w:pPr>
        <w:ind w:left="357" w:hanging="357"/>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8"/>
  </w:num>
  <w:num w:numId="6">
    <w:abstractNumId w:val="7"/>
  </w:num>
  <w:num w:numId="7">
    <w:abstractNumId w:val="9"/>
  </w:num>
  <w:num w:numId="8">
    <w:abstractNumId w:val="4"/>
  </w:num>
  <w:num w:numId="9">
    <w:abstractNumId w:val="2"/>
  </w:num>
  <w:num w:numId="10">
    <w:abstractNumId w:val="1"/>
  </w:num>
  <w:num w:numId="11">
    <w:abstractNumId w:val="10"/>
  </w:num>
  <w:num w:numId="12">
    <w:abstractNumId w:val="6"/>
  </w:num>
  <w:num w:numId="13">
    <w:abstractNumId w:val="3"/>
  </w:num>
  <w:num w:numId="14">
    <w:abstractNumId w:val="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34"/>
    <w:rsid w:val="00003885"/>
    <w:rsid w:val="00021732"/>
    <w:rsid w:val="00024018"/>
    <w:rsid w:val="00027F2F"/>
    <w:rsid w:val="0003239C"/>
    <w:rsid w:val="0005780E"/>
    <w:rsid w:val="00064BBC"/>
    <w:rsid w:val="00065CC6"/>
    <w:rsid w:val="0007332A"/>
    <w:rsid w:val="00085231"/>
    <w:rsid w:val="000A71F7"/>
    <w:rsid w:val="000C7D88"/>
    <w:rsid w:val="000F09E4"/>
    <w:rsid w:val="000F16FD"/>
    <w:rsid w:val="000F5AAF"/>
    <w:rsid w:val="0010153D"/>
    <w:rsid w:val="00123804"/>
    <w:rsid w:val="00130629"/>
    <w:rsid w:val="00133D73"/>
    <w:rsid w:val="001431F0"/>
    <w:rsid w:val="00143520"/>
    <w:rsid w:val="00150838"/>
    <w:rsid w:val="00150A79"/>
    <w:rsid w:val="00153AD2"/>
    <w:rsid w:val="001565C1"/>
    <w:rsid w:val="0016006E"/>
    <w:rsid w:val="00160106"/>
    <w:rsid w:val="001665BA"/>
    <w:rsid w:val="001702A9"/>
    <w:rsid w:val="001779EA"/>
    <w:rsid w:val="00182B02"/>
    <w:rsid w:val="001A66DC"/>
    <w:rsid w:val="001B1A58"/>
    <w:rsid w:val="001C3248"/>
    <w:rsid w:val="001C3EEA"/>
    <w:rsid w:val="001D3246"/>
    <w:rsid w:val="001D5B31"/>
    <w:rsid w:val="001E752B"/>
    <w:rsid w:val="001F75E6"/>
    <w:rsid w:val="00212F10"/>
    <w:rsid w:val="002279BA"/>
    <w:rsid w:val="002329F3"/>
    <w:rsid w:val="00234C50"/>
    <w:rsid w:val="00243F0D"/>
    <w:rsid w:val="002539D0"/>
    <w:rsid w:val="00260767"/>
    <w:rsid w:val="002647BB"/>
    <w:rsid w:val="002754C1"/>
    <w:rsid w:val="00281813"/>
    <w:rsid w:val="002841C8"/>
    <w:rsid w:val="00285035"/>
    <w:rsid w:val="0028516B"/>
    <w:rsid w:val="002B18EE"/>
    <w:rsid w:val="002C6F90"/>
    <w:rsid w:val="002D3E76"/>
    <w:rsid w:val="002E4FB5"/>
    <w:rsid w:val="002F6307"/>
    <w:rsid w:val="00302FB8"/>
    <w:rsid w:val="00303EE3"/>
    <w:rsid w:val="00304EA1"/>
    <w:rsid w:val="00314D81"/>
    <w:rsid w:val="00322FC6"/>
    <w:rsid w:val="00333DB8"/>
    <w:rsid w:val="00346347"/>
    <w:rsid w:val="00347E86"/>
    <w:rsid w:val="00350651"/>
    <w:rsid w:val="0035293F"/>
    <w:rsid w:val="00365388"/>
    <w:rsid w:val="0038106B"/>
    <w:rsid w:val="0038140A"/>
    <w:rsid w:val="00385147"/>
    <w:rsid w:val="00391986"/>
    <w:rsid w:val="00396CB9"/>
    <w:rsid w:val="003A00B4"/>
    <w:rsid w:val="003C1B19"/>
    <w:rsid w:val="003C5E71"/>
    <w:rsid w:val="003D4239"/>
    <w:rsid w:val="003D6CBD"/>
    <w:rsid w:val="00400537"/>
    <w:rsid w:val="00412CB6"/>
    <w:rsid w:val="00417AA3"/>
    <w:rsid w:val="004239D7"/>
    <w:rsid w:val="00425DFE"/>
    <w:rsid w:val="00434EDB"/>
    <w:rsid w:val="00440B32"/>
    <w:rsid w:val="0044213C"/>
    <w:rsid w:val="0046078D"/>
    <w:rsid w:val="00467991"/>
    <w:rsid w:val="00492686"/>
    <w:rsid w:val="00495C80"/>
    <w:rsid w:val="004975D9"/>
    <w:rsid w:val="004A2ED8"/>
    <w:rsid w:val="004A73C8"/>
    <w:rsid w:val="004B22A6"/>
    <w:rsid w:val="004C071F"/>
    <w:rsid w:val="004C31AD"/>
    <w:rsid w:val="004C5433"/>
    <w:rsid w:val="004D4C34"/>
    <w:rsid w:val="004F0C0B"/>
    <w:rsid w:val="004F5BDA"/>
    <w:rsid w:val="0050074A"/>
    <w:rsid w:val="0051631E"/>
    <w:rsid w:val="00517516"/>
    <w:rsid w:val="005246E4"/>
    <w:rsid w:val="00537A1F"/>
    <w:rsid w:val="0055485D"/>
    <w:rsid w:val="00557CCA"/>
    <w:rsid w:val="00566029"/>
    <w:rsid w:val="005923CB"/>
    <w:rsid w:val="005B391B"/>
    <w:rsid w:val="005B396E"/>
    <w:rsid w:val="005B4E90"/>
    <w:rsid w:val="005C4314"/>
    <w:rsid w:val="005D3D78"/>
    <w:rsid w:val="005D6504"/>
    <w:rsid w:val="005E2EF0"/>
    <w:rsid w:val="005F0EE4"/>
    <w:rsid w:val="005F2DDE"/>
    <w:rsid w:val="005F4092"/>
    <w:rsid w:val="00600DB5"/>
    <w:rsid w:val="00601C88"/>
    <w:rsid w:val="006300CB"/>
    <w:rsid w:val="006361FB"/>
    <w:rsid w:val="00640155"/>
    <w:rsid w:val="006469EB"/>
    <w:rsid w:val="006659C2"/>
    <w:rsid w:val="006663C6"/>
    <w:rsid w:val="0068471E"/>
    <w:rsid w:val="00684F98"/>
    <w:rsid w:val="00693FFD"/>
    <w:rsid w:val="006A6F6E"/>
    <w:rsid w:val="006D1D95"/>
    <w:rsid w:val="006D2159"/>
    <w:rsid w:val="006D223C"/>
    <w:rsid w:val="006F787C"/>
    <w:rsid w:val="00700659"/>
    <w:rsid w:val="00702636"/>
    <w:rsid w:val="007128A1"/>
    <w:rsid w:val="007154D7"/>
    <w:rsid w:val="00724507"/>
    <w:rsid w:val="00724BD4"/>
    <w:rsid w:val="00725511"/>
    <w:rsid w:val="00726639"/>
    <w:rsid w:val="00747109"/>
    <w:rsid w:val="00772471"/>
    <w:rsid w:val="00773E6C"/>
    <w:rsid w:val="00781FB1"/>
    <w:rsid w:val="00783DC8"/>
    <w:rsid w:val="0079762C"/>
    <w:rsid w:val="007A4B91"/>
    <w:rsid w:val="007B34A9"/>
    <w:rsid w:val="007D1B6D"/>
    <w:rsid w:val="007F286F"/>
    <w:rsid w:val="0080500B"/>
    <w:rsid w:val="00813C37"/>
    <w:rsid w:val="008154B5"/>
    <w:rsid w:val="00816DB2"/>
    <w:rsid w:val="00823962"/>
    <w:rsid w:val="00850410"/>
    <w:rsid w:val="008520A2"/>
    <w:rsid w:val="00852719"/>
    <w:rsid w:val="00860115"/>
    <w:rsid w:val="008735C3"/>
    <w:rsid w:val="0088783C"/>
    <w:rsid w:val="00894C49"/>
    <w:rsid w:val="008A0D3D"/>
    <w:rsid w:val="008B0DEC"/>
    <w:rsid w:val="008C59DB"/>
    <w:rsid w:val="008C5F0F"/>
    <w:rsid w:val="008D1B64"/>
    <w:rsid w:val="008D6819"/>
    <w:rsid w:val="008D6FFD"/>
    <w:rsid w:val="008E2744"/>
    <w:rsid w:val="00906DD2"/>
    <w:rsid w:val="009260EC"/>
    <w:rsid w:val="009370BC"/>
    <w:rsid w:val="00943966"/>
    <w:rsid w:val="00950047"/>
    <w:rsid w:val="009551A7"/>
    <w:rsid w:val="009603ED"/>
    <w:rsid w:val="00970580"/>
    <w:rsid w:val="009737AA"/>
    <w:rsid w:val="0098739B"/>
    <w:rsid w:val="009B61E5"/>
    <w:rsid w:val="009C165F"/>
    <w:rsid w:val="009C61CE"/>
    <w:rsid w:val="009D0E9E"/>
    <w:rsid w:val="009D1E89"/>
    <w:rsid w:val="009D5E70"/>
    <w:rsid w:val="009E563D"/>
    <w:rsid w:val="009E5707"/>
    <w:rsid w:val="00A03943"/>
    <w:rsid w:val="00A12FC1"/>
    <w:rsid w:val="00A17661"/>
    <w:rsid w:val="00A24B2D"/>
    <w:rsid w:val="00A37AFE"/>
    <w:rsid w:val="00A40966"/>
    <w:rsid w:val="00A5152A"/>
    <w:rsid w:val="00A54ADD"/>
    <w:rsid w:val="00A6067E"/>
    <w:rsid w:val="00A667B3"/>
    <w:rsid w:val="00A921E0"/>
    <w:rsid w:val="00A922F4"/>
    <w:rsid w:val="00AB3122"/>
    <w:rsid w:val="00AE1604"/>
    <w:rsid w:val="00AE5526"/>
    <w:rsid w:val="00AE7360"/>
    <w:rsid w:val="00AF051B"/>
    <w:rsid w:val="00B01578"/>
    <w:rsid w:val="00B0738F"/>
    <w:rsid w:val="00B11C17"/>
    <w:rsid w:val="00B13D3B"/>
    <w:rsid w:val="00B174E8"/>
    <w:rsid w:val="00B230DB"/>
    <w:rsid w:val="00B26601"/>
    <w:rsid w:val="00B41951"/>
    <w:rsid w:val="00B53229"/>
    <w:rsid w:val="00B62480"/>
    <w:rsid w:val="00B7415E"/>
    <w:rsid w:val="00B76817"/>
    <w:rsid w:val="00B81B70"/>
    <w:rsid w:val="00BA54E8"/>
    <w:rsid w:val="00BB3BAB"/>
    <w:rsid w:val="00BC7585"/>
    <w:rsid w:val="00BD0724"/>
    <w:rsid w:val="00BD2B91"/>
    <w:rsid w:val="00BD75BB"/>
    <w:rsid w:val="00BD7A8E"/>
    <w:rsid w:val="00BD7E59"/>
    <w:rsid w:val="00BE5521"/>
    <w:rsid w:val="00BF1027"/>
    <w:rsid w:val="00BF1DBB"/>
    <w:rsid w:val="00BF6C23"/>
    <w:rsid w:val="00C12FF8"/>
    <w:rsid w:val="00C16667"/>
    <w:rsid w:val="00C36FD8"/>
    <w:rsid w:val="00C43800"/>
    <w:rsid w:val="00C53263"/>
    <w:rsid w:val="00C70819"/>
    <w:rsid w:val="00C75F1D"/>
    <w:rsid w:val="00C80A36"/>
    <w:rsid w:val="00C83B76"/>
    <w:rsid w:val="00C95156"/>
    <w:rsid w:val="00C952FD"/>
    <w:rsid w:val="00CA0DC2"/>
    <w:rsid w:val="00CB68E8"/>
    <w:rsid w:val="00CE10E2"/>
    <w:rsid w:val="00D01280"/>
    <w:rsid w:val="00D04F01"/>
    <w:rsid w:val="00D06414"/>
    <w:rsid w:val="00D20ED9"/>
    <w:rsid w:val="00D22217"/>
    <w:rsid w:val="00D24E5A"/>
    <w:rsid w:val="00D338E4"/>
    <w:rsid w:val="00D46FCE"/>
    <w:rsid w:val="00D47F00"/>
    <w:rsid w:val="00D51947"/>
    <w:rsid w:val="00D532F0"/>
    <w:rsid w:val="00D568BF"/>
    <w:rsid w:val="00D56E0F"/>
    <w:rsid w:val="00D60F60"/>
    <w:rsid w:val="00D65B4C"/>
    <w:rsid w:val="00D77413"/>
    <w:rsid w:val="00D77C31"/>
    <w:rsid w:val="00D80482"/>
    <w:rsid w:val="00D82759"/>
    <w:rsid w:val="00D86DE4"/>
    <w:rsid w:val="00D87722"/>
    <w:rsid w:val="00DA4765"/>
    <w:rsid w:val="00DA4C44"/>
    <w:rsid w:val="00DC0A7A"/>
    <w:rsid w:val="00DC22CA"/>
    <w:rsid w:val="00DD4B9A"/>
    <w:rsid w:val="00DE1909"/>
    <w:rsid w:val="00DE4C53"/>
    <w:rsid w:val="00DE51DB"/>
    <w:rsid w:val="00DE56C4"/>
    <w:rsid w:val="00DF4A82"/>
    <w:rsid w:val="00E05934"/>
    <w:rsid w:val="00E23F1D"/>
    <w:rsid w:val="00E30E05"/>
    <w:rsid w:val="00E35622"/>
    <w:rsid w:val="00E36361"/>
    <w:rsid w:val="00E5065D"/>
    <w:rsid w:val="00E55AE9"/>
    <w:rsid w:val="00E6248F"/>
    <w:rsid w:val="00E92F71"/>
    <w:rsid w:val="00EB0C84"/>
    <w:rsid w:val="00EB7D82"/>
    <w:rsid w:val="00EE6490"/>
    <w:rsid w:val="00EF4188"/>
    <w:rsid w:val="00F0689B"/>
    <w:rsid w:val="00F17FDE"/>
    <w:rsid w:val="00F40D53"/>
    <w:rsid w:val="00F4525C"/>
    <w:rsid w:val="00F473B2"/>
    <w:rsid w:val="00F50D86"/>
    <w:rsid w:val="00F778A7"/>
    <w:rsid w:val="00F80151"/>
    <w:rsid w:val="00F82F80"/>
    <w:rsid w:val="00F9377C"/>
    <w:rsid w:val="00FB07A6"/>
    <w:rsid w:val="00FB0881"/>
    <w:rsid w:val="00FC02EE"/>
    <w:rsid w:val="00FC6758"/>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4D400"/>
  <w15:docId w15:val="{5DFCE1CB-1682-42BE-92E0-04675101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7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3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37AA"/>
  </w:style>
  <w:style w:type="paragraph" w:styleId="Footer">
    <w:name w:val="footer"/>
    <w:basedOn w:val="Normal"/>
    <w:link w:val="FooterChar"/>
    <w:uiPriority w:val="99"/>
    <w:semiHidden/>
    <w:rsid w:val="00973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37AA"/>
  </w:style>
  <w:style w:type="paragraph" w:styleId="BalloonText">
    <w:name w:val="Balloon Text"/>
    <w:basedOn w:val="Normal"/>
    <w:link w:val="BalloonTextChar"/>
    <w:uiPriority w:val="99"/>
    <w:semiHidden/>
    <w:unhideWhenUsed/>
    <w:rsid w:val="00973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AA"/>
    <w:rPr>
      <w:rFonts w:ascii="Tahoma" w:hAnsi="Tahoma" w:cs="Tahoma"/>
      <w:sz w:val="16"/>
      <w:szCs w:val="16"/>
    </w:rPr>
  </w:style>
  <w:style w:type="paragraph" w:customStyle="1" w:styleId="VCAADocumenttitle">
    <w:name w:val="VCAA Document title"/>
    <w:qFormat/>
    <w:rsid w:val="009737AA"/>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9737AA"/>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9737AA"/>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9737AA"/>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9737AA"/>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97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737AA"/>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9737AA"/>
    <w:rPr>
      <w:color w:val="FFFFFF" w:themeColor="background1"/>
    </w:rPr>
  </w:style>
  <w:style w:type="paragraph" w:customStyle="1" w:styleId="VCAAbullet">
    <w:name w:val="VCAA bullet"/>
    <w:basedOn w:val="VCAAbody"/>
    <w:autoRedefine/>
    <w:qFormat/>
    <w:rsid w:val="00FC02EE"/>
    <w:pPr>
      <w:numPr>
        <w:numId w:val="11"/>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9737AA"/>
    <w:pPr>
      <w:numPr>
        <w:numId w:val="12"/>
      </w:numPr>
    </w:pPr>
  </w:style>
  <w:style w:type="paragraph" w:customStyle="1" w:styleId="VCAAnumbers">
    <w:name w:val="VCAA numbers"/>
    <w:basedOn w:val="VCAAbullet"/>
    <w:qFormat/>
    <w:rsid w:val="009737AA"/>
    <w:pPr>
      <w:numPr>
        <w:numId w:val="13"/>
      </w:numPr>
    </w:pPr>
    <w:rPr>
      <w:lang w:val="en-US"/>
    </w:rPr>
  </w:style>
  <w:style w:type="paragraph" w:customStyle="1" w:styleId="VCAAtablecondensedbullet">
    <w:name w:val="VCAA table condensed bullet"/>
    <w:basedOn w:val="Normal"/>
    <w:qFormat/>
    <w:rsid w:val="009737AA"/>
    <w:pPr>
      <w:numPr>
        <w:numId w:val="1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9737AA"/>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9737AA"/>
    <w:pPr>
      <w:spacing w:after="360"/>
    </w:pPr>
    <w:rPr>
      <w:sz w:val="18"/>
      <w:szCs w:val="18"/>
    </w:rPr>
  </w:style>
  <w:style w:type="paragraph" w:customStyle="1" w:styleId="VCAAHeading5">
    <w:name w:val="VCAA Heading 5"/>
    <w:next w:val="VCAAbody"/>
    <w:qFormat/>
    <w:rsid w:val="009737AA"/>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9737AA"/>
    <w:pPr>
      <w:spacing w:after="0" w:line="200" w:lineRule="exact"/>
    </w:pPr>
    <w:rPr>
      <w:sz w:val="16"/>
      <w:szCs w:val="16"/>
    </w:rPr>
  </w:style>
  <w:style w:type="character" w:styleId="PlaceholderText">
    <w:name w:val="Placeholder Text"/>
    <w:basedOn w:val="DefaultParagraphFont"/>
    <w:uiPriority w:val="99"/>
    <w:semiHidden/>
    <w:rsid w:val="009737AA"/>
    <w:rPr>
      <w:color w:val="808080"/>
    </w:rPr>
  </w:style>
  <w:style w:type="table" w:styleId="LightShading">
    <w:name w:val="Light Shading"/>
    <w:basedOn w:val="TableNormal"/>
    <w:uiPriority w:val="60"/>
    <w:rsid w:val="009737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737AA"/>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9737AA"/>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9737AA"/>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9737AA"/>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9737AA"/>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9737AA"/>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9737AA"/>
    <w:pPr>
      <w:numPr>
        <w:numId w:val="15"/>
      </w:numPr>
    </w:pPr>
    <w:rPr>
      <w:color w:val="000000" w:themeColor="text1"/>
    </w:rPr>
  </w:style>
  <w:style w:type="table" w:customStyle="1" w:styleId="VCAATableClosed">
    <w:name w:val="VCAA Table Closed"/>
    <w:basedOn w:val="VCAATable"/>
    <w:uiPriority w:val="99"/>
    <w:rsid w:val="009737A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9737AA"/>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737AA"/>
    <w:rPr>
      <w:color w:val="0000FF" w:themeColor="hyperlink"/>
      <w:u w:val="single"/>
    </w:rPr>
  </w:style>
  <w:style w:type="paragraph" w:customStyle="1" w:styleId="VCAAtableheading">
    <w:name w:val="VCAA table heading"/>
    <w:basedOn w:val="VCAAbody"/>
    <w:qFormat/>
    <w:rsid w:val="009737AA"/>
    <w:rPr>
      <w:color w:val="FFFFFF" w:themeColor="background1"/>
    </w:rPr>
  </w:style>
  <w:style w:type="character" w:customStyle="1" w:styleId="EmphasisBold">
    <w:name w:val="Emphasis (Bold)"/>
    <w:basedOn w:val="DefaultParagraphFont"/>
    <w:uiPriority w:val="1"/>
    <w:qFormat/>
    <w:rsid w:val="009737AA"/>
    <w:rPr>
      <w:b/>
    </w:rPr>
  </w:style>
  <w:style w:type="character" w:customStyle="1" w:styleId="TitlesItalics">
    <w:name w:val="Titles (Italics)"/>
    <w:basedOn w:val="DefaultParagraphFont"/>
    <w:uiPriority w:val="1"/>
    <w:qFormat/>
    <w:rsid w:val="009737AA"/>
    <w:rPr>
      <w:i/>
    </w:rPr>
  </w:style>
  <w:style w:type="paragraph" w:customStyle="1" w:styleId="VCAADocumentsubtitle">
    <w:name w:val="VCAA Document subtitle"/>
    <w:basedOn w:val="Normal"/>
    <w:qFormat/>
    <w:rsid w:val="009737AA"/>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737AA"/>
    <w:pPr>
      <w:spacing w:line="240" w:lineRule="auto"/>
      <w:jc w:val="center"/>
    </w:pPr>
    <w:rPr>
      <w:noProof/>
    </w:rPr>
  </w:style>
  <w:style w:type="character" w:customStyle="1" w:styleId="VCAAbodyChar">
    <w:name w:val="VCAA body Char"/>
    <w:basedOn w:val="DefaultParagraphFont"/>
    <w:link w:val="VCAAbody"/>
    <w:rsid w:val="009737AA"/>
    <w:rPr>
      <w:rFonts w:ascii="Arial" w:hAnsi="Arial" w:cs="Arial"/>
      <w:color w:val="000000" w:themeColor="text1"/>
      <w:sz w:val="20"/>
    </w:rPr>
  </w:style>
  <w:style w:type="character" w:customStyle="1" w:styleId="VCAAfiguresChar">
    <w:name w:val="VCAA figures Char"/>
    <w:basedOn w:val="VCAAbodyChar"/>
    <w:link w:val="VCAAfigures"/>
    <w:rsid w:val="009737AA"/>
    <w:rPr>
      <w:rFonts w:ascii="Arial" w:hAnsi="Arial" w:cs="Arial"/>
      <w:noProof/>
      <w:color w:val="000000" w:themeColor="text1"/>
      <w:sz w:val="20"/>
    </w:rPr>
  </w:style>
  <w:style w:type="paragraph" w:styleId="Quote">
    <w:name w:val="Quote"/>
    <w:basedOn w:val="Normal"/>
    <w:next w:val="Normal"/>
    <w:link w:val="QuoteChar"/>
    <w:uiPriority w:val="29"/>
    <w:qFormat/>
    <w:rsid w:val="009737AA"/>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9737AA"/>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737AA"/>
    <w:rPr>
      <w:sz w:val="16"/>
      <w:szCs w:val="16"/>
    </w:rPr>
  </w:style>
  <w:style w:type="paragraph" w:styleId="CommentText">
    <w:name w:val="annotation text"/>
    <w:basedOn w:val="Normal"/>
    <w:link w:val="CommentTextChar"/>
    <w:uiPriority w:val="99"/>
    <w:semiHidden/>
    <w:unhideWhenUsed/>
    <w:rsid w:val="009737AA"/>
    <w:pPr>
      <w:spacing w:line="240" w:lineRule="auto"/>
    </w:pPr>
    <w:rPr>
      <w:sz w:val="20"/>
      <w:szCs w:val="20"/>
    </w:rPr>
  </w:style>
  <w:style w:type="character" w:customStyle="1" w:styleId="CommentTextChar">
    <w:name w:val="Comment Text Char"/>
    <w:basedOn w:val="DefaultParagraphFont"/>
    <w:link w:val="CommentText"/>
    <w:uiPriority w:val="99"/>
    <w:semiHidden/>
    <w:rsid w:val="009737AA"/>
    <w:rPr>
      <w:sz w:val="20"/>
      <w:szCs w:val="20"/>
    </w:rPr>
  </w:style>
  <w:style w:type="paragraph" w:styleId="CommentSubject">
    <w:name w:val="annotation subject"/>
    <w:basedOn w:val="CommentText"/>
    <w:next w:val="CommentText"/>
    <w:link w:val="CommentSubjectChar"/>
    <w:uiPriority w:val="99"/>
    <w:semiHidden/>
    <w:unhideWhenUsed/>
    <w:rsid w:val="009737AA"/>
    <w:rPr>
      <w:b/>
      <w:bCs/>
    </w:rPr>
  </w:style>
  <w:style w:type="character" w:customStyle="1" w:styleId="CommentSubjectChar">
    <w:name w:val="Comment Subject Char"/>
    <w:basedOn w:val="CommentTextChar"/>
    <w:link w:val="CommentSubject"/>
    <w:uiPriority w:val="99"/>
    <w:semiHidden/>
    <w:rsid w:val="009737AA"/>
    <w:rPr>
      <w:b/>
      <w:bCs/>
      <w:sz w:val="20"/>
      <w:szCs w:val="20"/>
    </w:rPr>
  </w:style>
  <w:style w:type="character" w:styleId="UnresolvedMention">
    <w:name w:val="Unresolved Mention"/>
    <w:basedOn w:val="DefaultParagraphFont"/>
    <w:uiPriority w:val="99"/>
    <w:semiHidden/>
    <w:unhideWhenUsed/>
    <w:rsid w:val="00FC6758"/>
    <w:rPr>
      <w:color w:val="605E5C"/>
      <w:shd w:val="clear" w:color="auto" w:fill="E1DFDD"/>
    </w:rPr>
  </w:style>
  <w:style w:type="character" w:styleId="FollowedHyperlink">
    <w:name w:val="FollowedHyperlink"/>
    <w:basedOn w:val="DefaultParagraphFont"/>
    <w:uiPriority w:val="99"/>
    <w:semiHidden/>
    <w:unhideWhenUsed/>
    <w:rsid w:val="009737AA"/>
    <w:rPr>
      <w:color w:val="8DB3E2" w:themeColor="followedHyperlink"/>
      <w:u w:val="single"/>
    </w:rPr>
  </w:style>
  <w:style w:type="paragraph" w:styleId="ListParagraph">
    <w:name w:val="List Paragraph"/>
    <w:basedOn w:val="Normal"/>
    <w:uiPriority w:val="34"/>
    <w:qFormat/>
    <w:rsid w:val="00D65B4C"/>
    <w:pPr>
      <w:spacing w:after="0" w:line="240" w:lineRule="auto"/>
      <w:ind w:left="720"/>
      <w:contextualSpacing/>
    </w:pPr>
    <w:rPr>
      <w:rFonts w:eastAsiaTheme="minorEastAsia"/>
      <w:sz w:val="24"/>
      <w:szCs w:val="24"/>
    </w:rPr>
  </w:style>
  <w:style w:type="paragraph" w:customStyle="1" w:styleId="Default">
    <w:name w:val="Default"/>
    <w:rsid w:val="00D65B4C"/>
    <w:pPr>
      <w:widowControl w:val="0"/>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semiHidden/>
    <w:unhideWhenUsed/>
    <w:rsid w:val="00D65B4C"/>
    <w:pPr>
      <w:spacing w:before="100" w:beforeAutospacing="1" w:after="100" w:afterAutospacing="1" w:line="240" w:lineRule="auto"/>
    </w:pPr>
    <w:rPr>
      <w:rFonts w:ascii="Times" w:eastAsiaTheme="minorEastAsia" w:hAnsi="Times" w:cs="Times New Roman"/>
      <w:sz w:val="20"/>
      <w:szCs w:val="20"/>
      <w:lang w:val="en-AU"/>
    </w:rPr>
  </w:style>
  <w:style w:type="paragraph" w:styleId="Revision">
    <w:name w:val="Revision"/>
    <w:hidden/>
    <w:uiPriority w:val="99"/>
    <w:semiHidden/>
    <w:rsid w:val="007154D7"/>
    <w:pPr>
      <w:spacing w:after="0" w:line="240" w:lineRule="auto"/>
    </w:pPr>
  </w:style>
  <w:style w:type="numbering" w:customStyle="1" w:styleId="CurrentList1">
    <w:name w:val="Current List1"/>
    <w:uiPriority w:val="99"/>
    <w:rsid w:val="009737A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Music Investigation;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DCD8031-EFB8-48F6-BD8E-FEA045B9725E}"/>
</file>

<file path=customXml/itemProps2.xml><?xml version="1.0" encoding="utf-8"?>
<ds:datastoreItem xmlns:ds="http://schemas.openxmlformats.org/officeDocument/2006/customXml" ds:itemID="{ACC00AB9-3229-4C86-B2A5-0B93D72C65BA}">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2021 VCE Music Investigation external assessment report</vt:lpstr>
    </vt:vector>
  </TitlesOfParts>
  <Company>Victorian Curriculum and Assessment Authority</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Music Investigation external assessment report</dc:title>
  <dc:creator/>
  <cp:keywords>2021; VCE; Music Investigation; external assessment report; exam report; Victorian Curriculum and Assessment Authority; VCAA</cp:keywords>
  <cp:lastModifiedBy>Victorian Curriculum and Assessment Authority</cp:lastModifiedBy>
  <cp:revision>5</cp:revision>
  <cp:lastPrinted>2022-04-13T07:54:00Z</cp:lastPrinted>
  <dcterms:created xsi:type="dcterms:W3CDTF">2022-04-13T07:56:00Z</dcterms:created>
  <dcterms:modified xsi:type="dcterms:W3CDTF">2022-04-13T07:58:00Z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