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0F145" w14:textId="158525A5" w:rsidR="00F4525C" w:rsidRDefault="00024018" w:rsidP="009B61E5">
      <w:pPr>
        <w:pStyle w:val="VCAADocumenttitle"/>
      </w:pPr>
      <w:r>
        <w:t>202</w:t>
      </w:r>
      <w:r w:rsidR="008428B1">
        <w:t>1</w:t>
      </w:r>
      <w:r>
        <w:t xml:space="preserve"> </w:t>
      </w:r>
      <w:r w:rsidR="003C13A6">
        <w:t xml:space="preserve">VCE </w:t>
      </w:r>
      <w:r w:rsidR="004B193B">
        <w:t>Music Style and Composition aural and</w:t>
      </w:r>
      <w:r>
        <w:t xml:space="preserve"> </w:t>
      </w:r>
      <w:r w:rsidR="00400537">
        <w:t xml:space="preserve">written </w:t>
      </w:r>
      <w:r w:rsidR="00FB6317">
        <w:t>external assessment</w:t>
      </w:r>
      <w:r>
        <w:t xml:space="preserve"> report</w:t>
      </w:r>
    </w:p>
    <w:p w14:paraId="1F902DD4" w14:textId="77777777" w:rsidR="006663C6" w:rsidRDefault="00024018" w:rsidP="00C35203">
      <w:pPr>
        <w:pStyle w:val="VCAAHeading1"/>
      </w:pPr>
      <w:bookmarkStart w:id="0" w:name="TemplateOverview"/>
      <w:bookmarkEnd w:id="0"/>
      <w:r>
        <w:t>General comments</w:t>
      </w:r>
    </w:p>
    <w:p w14:paraId="57D54BB5" w14:textId="7963BAE2" w:rsidR="004B193B" w:rsidRPr="00914255" w:rsidRDefault="004B193B" w:rsidP="00464DAF">
      <w:pPr>
        <w:pStyle w:val="VCAAbody"/>
        <w:rPr>
          <w:lang w:val="en-AU"/>
        </w:rPr>
      </w:pPr>
      <w:r w:rsidRPr="00914255">
        <w:rPr>
          <w:lang w:val="en-AU"/>
        </w:rPr>
        <w:t xml:space="preserve">The 2021 VCE Music Style and Composition aural and written examination was consistent with the </w:t>
      </w:r>
      <w:r w:rsidRPr="0024614B">
        <w:rPr>
          <w:rStyle w:val="VCAAitalics"/>
        </w:rPr>
        <w:t>VCE Music Study Design</w:t>
      </w:r>
      <w:r w:rsidRPr="0024614B">
        <w:t xml:space="preserve"> </w:t>
      </w:r>
      <w:r w:rsidRPr="0024614B">
        <w:rPr>
          <w:rStyle w:val="VCAAitalics"/>
        </w:rPr>
        <w:t>2017</w:t>
      </w:r>
      <w:r w:rsidR="005A012A" w:rsidRPr="0024614B">
        <w:rPr>
          <w:rStyle w:val="VCAAitalics"/>
        </w:rPr>
        <w:t>–</w:t>
      </w:r>
      <w:r w:rsidRPr="0024614B">
        <w:rPr>
          <w:rStyle w:val="VCAAitalics"/>
        </w:rPr>
        <w:t>2022.</w:t>
      </w:r>
      <w:r w:rsidRPr="00914255">
        <w:rPr>
          <w:lang w:val="en-AU"/>
        </w:rPr>
        <w:t xml:space="preserve"> It was also consistent with the sample examination material published in April 2017 and had a similar structure to the </w:t>
      </w:r>
      <w:r w:rsidR="003C7A39" w:rsidRPr="00914255">
        <w:rPr>
          <w:lang w:val="en-AU"/>
        </w:rPr>
        <w:t>201</w:t>
      </w:r>
      <w:r w:rsidR="00DA42AD">
        <w:rPr>
          <w:lang w:val="en-AU"/>
        </w:rPr>
        <w:t>7</w:t>
      </w:r>
      <w:r w:rsidR="003C7A39" w:rsidRPr="00914255">
        <w:rPr>
          <w:lang w:val="en-AU"/>
        </w:rPr>
        <w:t xml:space="preserve">, </w:t>
      </w:r>
      <w:r w:rsidRPr="00914255">
        <w:rPr>
          <w:lang w:val="en-AU"/>
        </w:rPr>
        <w:t xml:space="preserve">2018 and 2019 examinations. With one exception (Section B, Question 3) it was also consistent in structure with the 2020 examination. This change was as a result of the </w:t>
      </w:r>
      <w:r w:rsidR="00DF1DDD">
        <w:rPr>
          <w:lang w:val="en-AU"/>
        </w:rPr>
        <w:t xml:space="preserve">adjusted </w:t>
      </w:r>
      <w:r w:rsidRPr="00914255">
        <w:rPr>
          <w:lang w:val="en-AU"/>
        </w:rPr>
        <w:t>study design that was set for use in 2020 only. Students should not</w:t>
      </w:r>
      <w:r w:rsidR="003C7A39" w:rsidRPr="00914255">
        <w:rPr>
          <w:lang w:val="en-AU"/>
        </w:rPr>
        <w:t>e</w:t>
      </w:r>
      <w:r w:rsidRPr="00914255">
        <w:rPr>
          <w:lang w:val="en-AU"/>
        </w:rPr>
        <w:t xml:space="preserve"> this difference carefully when reading the 2020 examination paper and the examination report</w:t>
      </w:r>
      <w:r w:rsidR="00DA42AD">
        <w:rPr>
          <w:lang w:val="en-AU"/>
        </w:rPr>
        <w:t xml:space="preserve"> from that year</w:t>
      </w:r>
      <w:r w:rsidRPr="00914255">
        <w:rPr>
          <w:lang w:val="en-AU"/>
        </w:rPr>
        <w:t>.</w:t>
      </w:r>
    </w:p>
    <w:p w14:paraId="2CC6560B" w14:textId="7741FE93" w:rsidR="004B193B" w:rsidRPr="00914255" w:rsidRDefault="004B193B" w:rsidP="00464DAF">
      <w:pPr>
        <w:pStyle w:val="VCAAbody"/>
      </w:pPr>
      <w:r w:rsidRPr="00914255">
        <w:rPr>
          <w:lang w:val="en-AU"/>
        </w:rPr>
        <w:t>The 2021 examination consisted of two sections worth a total of 100 marks. The questions in Section A focused exclusively on Area of Study 1, Responses to Music. This section featured five questions based on short excerpts of music from a wide variety of geographical and historical backgrounds and was worth 70 marks. Section B featured three questions related to Area of Study 2 and was worth 30 marks.</w:t>
      </w:r>
    </w:p>
    <w:p w14:paraId="29027E3E" w14:textId="2708DF1E" w:rsidR="00B62480" w:rsidRDefault="00024018" w:rsidP="00350651">
      <w:pPr>
        <w:pStyle w:val="VCAAHeading1"/>
      </w:pPr>
      <w:r>
        <w:t>Specific information</w:t>
      </w:r>
    </w:p>
    <w:p w14:paraId="3E47C6A2" w14:textId="77777777" w:rsidR="00A6625F" w:rsidRDefault="00A6625F" w:rsidP="00464DAF">
      <w:pPr>
        <w:pStyle w:val="VCAAbody"/>
        <w:rPr>
          <w:lang w:val="en-AU"/>
        </w:rPr>
      </w:pPr>
      <w:r w:rsidRPr="00A6625F">
        <w:rPr>
          <w:lang w:val="en-AU"/>
        </w:rPr>
        <w:t>Note: Student responses reproduced in this report have not been corrected for grammar, spelling or factual information.</w:t>
      </w:r>
    </w:p>
    <w:p w14:paraId="4570CF80" w14:textId="63834700" w:rsidR="00B5443D" w:rsidRPr="00914255" w:rsidRDefault="00B5443D" w:rsidP="00464DAF">
      <w:pPr>
        <w:pStyle w:val="VCAAbody"/>
        <w:rPr>
          <w:lang w:val="en-AU"/>
        </w:rPr>
      </w:pPr>
      <w:r w:rsidRPr="00914255">
        <w:rPr>
          <w:lang w:val="en-AU"/>
        </w:rPr>
        <w:t xml:space="preserve">This report provides sample answers or an indication of what answers may have included. Unless otherwise stated, these are not intended to be exemplary or complete responses. </w:t>
      </w:r>
    </w:p>
    <w:p w14:paraId="65B22DA8" w14:textId="77777777" w:rsidR="00B5443D" w:rsidRPr="00914255" w:rsidRDefault="00B5443D" w:rsidP="00464DAF">
      <w:pPr>
        <w:pStyle w:val="VCAAbody"/>
      </w:pPr>
      <w:r w:rsidRPr="00914255">
        <w:t>The statistics in this report may be subject to rounding resulting in a total more or less than 100 per cent.</w:t>
      </w:r>
    </w:p>
    <w:p w14:paraId="738CF098" w14:textId="14C8D2BD" w:rsidR="004B193B" w:rsidRPr="001A6AA3" w:rsidRDefault="004B193B" w:rsidP="004B193B">
      <w:pPr>
        <w:pStyle w:val="VCAAHeading2"/>
      </w:pPr>
      <w:r w:rsidRPr="001A6AA3">
        <w:t>Section A</w:t>
      </w:r>
    </w:p>
    <w:p w14:paraId="49C4A55E" w14:textId="0D97F6E7" w:rsidR="00A6625F" w:rsidRDefault="004B193B" w:rsidP="00464DAF">
      <w:pPr>
        <w:pStyle w:val="VCAAbody"/>
      </w:pPr>
      <w:r w:rsidRPr="00914255">
        <w:t xml:space="preserve">Consistent with the study design, Section A featured excerpts of music from a range of styles </w:t>
      </w:r>
      <w:r w:rsidR="00DA42AD">
        <w:t xml:space="preserve">and </w:t>
      </w:r>
      <w:r w:rsidRPr="00914255">
        <w:t xml:space="preserve">from a variety of cultures, </w:t>
      </w:r>
      <w:r w:rsidRPr="00464DAF">
        <w:t>including</w:t>
      </w:r>
      <w:r w:rsidRPr="00914255">
        <w:t xml:space="preserve"> music for gaming, contemporary popular music by Australian </w:t>
      </w:r>
      <w:r w:rsidR="00A6625F">
        <w:t>a</w:t>
      </w:r>
      <w:r w:rsidRPr="00914255">
        <w:t xml:space="preserve">rtists, baroque, Australian music for symphonic wind ensemble and contemporary </w:t>
      </w:r>
      <w:r w:rsidR="003C7A39" w:rsidRPr="00914255">
        <w:t xml:space="preserve">art </w:t>
      </w:r>
      <w:r w:rsidRPr="00914255">
        <w:t xml:space="preserve">music with electronic elements. </w:t>
      </w:r>
    </w:p>
    <w:p w14:paraId="5102717B" w14:textId="57D49C45" w:rsidR="004B193B" w:rsidRPr="00914255" w:rsidRDefault="004B193B" w:rsidP="00464DAF">
      <w:pPr>
        <w:pStyle w:val="VCAAbody"/>
      </w:pPr>
      <w:r w:rsidRPr="00914255">
        <w:t xml:space="preserve">Many responses demonstrated students’ ability to analyse the </w:t>
      </w:r>
      <w:r w:rsidR="00DA42AD">
        <w:t xml:space="preserve">use of the </w:t>
      </w:r>
      <w:r w:rsidRPr="00914255">
        <w:t>elements of music and compositional devices found in these previously unheard excerpts of music. High-scoring responses demonstrated a clear understanding of the elements of music; this knowledge enabled students to access high marks on several questions. It was pleasing to see fine responses in relation to questions on variation and character</w:t>
      </w:r>
      <w:r w:rsidR="00DA42AD">
        <w:t xml:space="preserve"> in particular</w:t>
      </w:r>
      <w:r w:rsidRPr="00914255">
        <w:t>. Lower</w:t>
      </w:r>
      <w:r w:rsidR="00400D4E">
        <w:t xml:space="preserve"> </w:t>
      </w:r>
      <w:r w:rsidRPr="00914255">
        <w:t xml:space="preserve">scoring responses were less detailed and showed confusion about the elements of music and compositional devices. These responses contained fewer observations about the use of the elements of music and compositional devices. </w:t>
      </w:r>
      <w:r w:rsidR="00693BCB">
        <w:t>Questions requiring an analysis of h</w:t>
      </w:r>
      <w:r w:rsidRPr="00914255">
        <w:t xml:space="preserve">armony and structure proved challenging for some students. </w:t>
      </w:r>
    </w:p>
    <w:p w14:paraId="0314C4AF" w14:textId="77777777" w:rsidR="00A6625F" w:rsidRDefault="00A6625F" w:rsidP="00FB6317">
      <w:pPr>
        <w:pStyle w:val="VCAAbody"/>
      </w:pPr>
      <w:r>
        <w:br w:type="page"/>
      </w:r>
    </w:p>
    <w:p w14:paraId="2DF3AD5E" w14:textId="60F1F28A" w:rsidR="00D85847" w:rsidRDefault="004B193B" w:rsidP="00464DAF">
      <w:pPr>
        <w:pStyle w:val="VCAAHeading3"/>
      </w:pPr>
      <w:r>
        <w:lastRenderedPageBreak/>
        <w:t>Question 1a.</w:t>
      </w:r>
    </w:p>
    <w:tbl>
      <w:tblPr>
        <w:tblStyle w:val="VCAATableClosed"/>
        <w:tblW w:w="0" w:type="auto"/>
        <w:tblLook w:val="04A0" w:firstRow="1" w:lastRow="0" w:firstColumn="1" w:lastColumn="0" w:noHBand="0" w:noVBand="1"/>
      </w:tblPr>
      <w:tblGrid>
        <w:gridCol w:w="720"/>
        <w:gridCol w:w="432"/>
        <w:gridCol w:w="432"/>
        <w:gridCol w:w="1008"/>
      </w:tblGrid>
      <w:tr w:rsidR="003C13A6" w:rsidRPr="00D93DDA" w14:paraId="5FB81207" w14:textId="77777777" w:rsidTr="00FB6317">
        <w:trPr>
          <w:cnfStyle w:val="100000000000" w:firstRow="1" w:lastRow="0" w:firstColumn="0" w:lastColumn="0" w:oddVBand="0" w:evenVBand="0" w:oddHBand="0" w:evenHBand="0" w:firstRowFirstColumn="0" w:firstRowLastColumn="0" w:lastRowFirstColumn="0" w:lastRowLastColumn="0"/>
        </w:trPr>
        <w:tc>
          <w:tcPr>
            <w:tcW w:w="720" w:type="dxa"/>
          </w:tcPr>
          <w:p w14:paraId="709B561D" w14:textId="77777777" w:rsidR="003C13A6" w:rsidRPr="00D93DDA" w:rsidRDefault="003C13A6" w:rsidP="004E4CD0">
            <w:pPr>
              <w:pStyle w:val="VCAAtablecondensed"/>
            </w:pPr>
            <w:r w:rsidRPr="00D93DDA">
              <w:t>Mark</w:t>
            </w:r>
          </w:p>
        </w:tc>
        <w:tc>
          <w:tcPr>
            <w:tcW w:w="432" w:type="dxa"/>
          </w:tcPr>
          <w:p w14:paraId="12438F9F" w14:textId="77777777" w:rsidR="003C13A6" w:rsidRPr="00D93DDA" w:rsidRDefault="003C13A6" w:rsidP="004E4CD0">
            <w:pPr>
              <w:pStyle w:val="VCAAtablecondensed"/>
            </w:pPr>
            <w:r w:rsidRPr="00D93DDA">
              <w:t>0</w:t>
            </w:r>
          </w:p>
        </w:tc>
        <w:tc>
          <w:tcPr>
            <w:tcW w:w="432" w:type="dxa"/>
          </w:tcPr>
          <w:p w14:paraId="44E98E9E" w14:textId="77777777" w:rsidR="003C13A6" w:rsidRPr="00D93DDA" w:rsidRDefault="003C13A6" w:rsidP="004E4CD0">
            <w:pPr>
              <w:pStyle w:val="VCAAtablecondensed"/>
            </w:pPr>
            <w:r w:rsidRPr="00D93DDA">
              <w:t>1</w:t>
            </w:r>
          </w:p>
        </w:tc>
        <w:tc>
          <w:tcPr>
            <w:tcW w:w="1008" w:type="dxa"/>
          </w:tcPr>
          <w:p w14:paraId="4F1124A8" w14:textId="77777777" w:rsidR="003C13A6" w:rsidRPr="00D93DDA" w:rsidRDefault="003C13A6" w:rsidP="004E4CD0">
            <w:pPr>
              <w:pStyle w:val="VCAAtablecondensed"/>
            </w:pPr>
            <w:r w:rsidRPr="00D93DDA">
              <w:t>Averag</w:t>
            </w:r>
            <w:r>
              <w:t>e</w:t>
            </w:r>
          </w:p>
        </w:tc>
      </w:tr>
      <w:tr w:rsidR="00AF4A1D" w:rsidRPr="00AF4A1D" w14:paraId="31FD823D" w14:textId="77777777" w:rsidTr="00FB6317">
        <w:tc>
          <w:tcPr>
            <w:tcW w:w="720" w:type="dxa"/>
          </w:tcPr>
          <w:p w14:paraId="33987DF2" w14:textId="77777777" w:rsidR="00AF4A1D" w:rsidRPr="00FA1A1C" w:rsidRDefault="00AF4A1D" w:rsidP="00D63678">
            <w:pPr>
              <w:pStyle w:val="VCAAtablecondensed"/>
            </w:pPr>
            <w:r w:rsidRPr="00FA1A1C">
              <w:t>%</w:t>
            </w:r>
          </w:p>
        </w:tc>
        <w:tc>
          <w:tcPr>
            <w:tcW w:w="432" w:type="dxa"/>
            <w:vAlign w:val="center"/>
          </w:tcPr>
          <w:p w14:paraId="7C2479DD" w14:textId="6E66056B" w:rsidR="00AF4A1D" w:rsidRPr="00AF4A1D" w:rsidRDefault="00AF4A1D" w:rsidP="00AF4A1D">
            <w:pPr>
              <w:pStyle w:val="VCAAtablecondensed"/>
              <w:rPr>
                <w:szCs w:val="20"/>
              </w:rPr>
            </w:pPr>
            <w:r w:rsidRPr="00A67819">
              <w:rPr>
                <w:rFonts w:cs="Calibri"/>
                <w:color w:val="000000"/>
                <w:szCs w:val="20"/>
              </w:rPr>
              <w:t>24</w:t>
            </w:r>
          </w:p>
        </w:tc>
        <w:tc>
          <w:tcPr>
            <w:tcW w:w="432" w:type="dxa"/>
            <w:vAlign w:val="center"/>
          </w:tcPr>
          <w:p w14:paraId="1E640208" w14:textId="74FB5C1E" w:rsidR="00AF4A1D" w:rsidRPr="00AF4A1D" w:rsidRDefault="00AF4A1D" w:rsidP="00AF4A1D">
            <w:pPr>
              <w:pStyle w:val="VCAAtablecondensed"/>
              <w:rPr>
                <w:szCs w:val="20"/>
              </w:rPr>
            </w:pPr>
            <w:r w:rsidRPr="00A67819">
              <w:rPr>
                <w:rFonts w:cs="Calibri"/>
                <w:color w:val="000000"/>
                <w:szCs w:val="20"/>
              </w:rPr>
              <w:t>76</w:t>
            </w:r>
          </w:p>
        </w:tc>
        <w:tc>
          <w:tcPr>
            <w:tcW w:w="1008" w:type="dxa"/>
          </w:tcPr>
          <w:p w14:paraId="7DAEB25D" w14:textId="4A95E4D3" w:rsidR="00AF4A1D" w:rsidRPr="00FA1A1C" w:rsidRDefault="00AF4A1D" w:rsidP="00D63678">
            <w:pPr>
              <w:pStyle w:val="VCAAtablecondensed"/>
            </w:pPr>
            <w:r w:rsidRPr="00FA1A1C">
              <w:t>0.8</w:t>
            </w:r>
          </w:p>
        </w:tc>
      </w:tr>
    </w:tbl>
    <w:p w14:paraId="485D60C1" w14:textId="5ACE24A4" w:rsidR="004B193B" w:rsidRDefault="006E4A1D" w:rsidP="00464DAF">
      <w:pPr>
        <w:pStyle w:val="VCAAbody"/>
      </w:pPr>
      <w:r>
        <w:t>A</w:t>
      </w:r>
      <w:r w:rsidR="004B193B">
        <w:t>ny response that communicated an understanding of a minor tonality was awarded one mark.</w:t>
      </w:r>
    </w:p>
    <w:p w14:paraId="1CFE3538" w14:textId="73DAE8C0" w:rsidR="00D85847" w:rsidRDefault="004B193B" w:rsidP="00464DAF">
      <w:pPr>
        <w:pStyle w:val="VCAAHeading3"/>
      </w:pPr>
      <w:r w:rsidRPr="00693BCB">
        <w:t>Question 1b.</w:t>
      </w:r>
    </w:p>
    <w:tbl>
      <w:tblPr>
        <w:tblStyle w:val="VCAATableClosed"/>
        <w:tblW w:w="0" w:type="auto"/>
        <w:tblLook w:val="04A0" w:firstRow="1" w:lastRow="0" w:firstColumn="1" w:lastColumn="0" w:noHBand="0" w:noVBand="1"/>
      </w:tblPr>
      <w:tblGrid>
        <w:gridCol w:w="720"/>
        <w:gridCol w:w="432"/>
        <w:gridCol w:w="432"/>
        <w:gridCol w:w="432"/>
        <w:gridCol w:w="432"/>
        <w:gridCol w:w="432"/>
        <w:gridCol w:w="432"/>
        <w:gridCol w:w="432"/>
        <w:gridCol w:w="1008"/>
      </w:tblGrid>
      <w:tr w:rsidR="003C13A6" w:rsidRPr="00D93DDA" w14:paraId="3E26EFFE" w14:textId="77777777" w:rsidTr="00FB6317">
        <w:trPr>
          <w:cnfStyle w:val="100000000000" w:firstRow="1" w:lastRow="0" w:firstColumn="0" w:lastColumn="0" w:oddVBand="0" w:evenVBand="0" w:oddHBand="0" w:evenHBand="0" w:firstRowFirstColumn="0" w:firstRowLastColumn="0" w:lastRowFirstColumn="0" w:lastRowLastColumn="0"/>
        </w:trPr>
        <w:tc>
          <w:tcPr>
            <w:tcW w:w="720" w:type="dxa"/>
          </w:tcPr>
          <w:p w14:paraId="39CBD6DD" w14:textId="77777777" w:rsidR="003C13A6" w:rsidRPr="00D93DDA" w:rsidRDefault="003C13A6" w:rsidP="004E4CD0">
            <w:pPr>
              <w:pStyle w:val="VCAAtablecondensed"/>
            </w:pPr>
            <w:r w:rsidRPr="00D93DDA">
              <w:t>Marks</w:t>
            </w:r>
          </w:p>
        </w:tc>
        <w:tc>
          <w:tcPr>
            <w:tcW w:w="432" w:type="dxa"/>
          </w:tcPr>
          <w:p w14:paraId="5BFEBB85" w14:textId="77777777" w:rsidR="003C13A6" w:rsidRPr="00D93DDA" w:rsidRDefault="003C13A6" w:rsidP="004E4CD0">
            <w:pPr>
              <w:pStyle w:val="VCAAtablecondensed"/>
            </w:pPr>
            <w:r w:rsidRPr="00D93DDA">
              <w:t>0</w:t>
            </w:r>
          </w:p>
        </w:tc>
        <w:tc>
          <w:tcPr>
            <w:tcW w:w="432" w:type="dxa"/>
          </w:tcPr>
          <w:p w14:paraId="566CB1FC" w14:textId="77777777" w:rsidR="003C13A6" w:rsidRPr="00D93DDA" w:rsidRDefault="003C13A6" w:rsidP="004E4CD0">
            <w:pPr>
              <w:pStyle w:val="VCAAtablecondensed"/>
            </w:pPr>
            <w:r w:rsidRPr="00D93DDA">
              <w:t>1</w:t>
            </w:r>
          </w:p>
        </w:tc>
        <w:tc>
          <w:tcPr>
            <w:tcW w:w="432" w:type="dxa"/>
          </w:tcPr>
          <w:p w14:paraId="22F4F421" w14:textId="77777777" w:rsidR="003C13A6" w:rsidRPr="00D93DDA" w:rsidRDefault="003C13A6" w:rsidP="004E4CD0">
            <w:pPr>
              <w:pStyle w:val="VCAAtablecondensed"/>
            </w:pPr>
            <w:r w:rsidRPr="00D93DDA">
              <w:t>2</w:t>
            </w:r>
          </w:p>
        </w:tc>
        <w:tc>
          <w:tcPr>
            <w:tcW w:w="432" w:type="dxa"/>
          </w:tcPr>
          <w:p w14:paraId="2A4658D3" w14:textId="77777777" w:rsidR="003C13A6" w:rsidRPr="00D93DDA" w:rsidRDefault="003C13A6" w:rsidP="004E4CD0">
            <w:pPr>
              <w:pStyle w:val="VCAAtablecondensed"/>
            </w:pPr>
            <w:r w:rsidRPr="00D93DDA">
              <w:t>3</w:t>
            </w:r>
          </w:p>
        </w:tc>
        <w:tc>
          <w:tcPr>
            <w:tcW w:w="432" w:type="dxa"/>
          </w:tcPr>
          <w:p w14:paraId="67CA7163" w14:textId="77777777" w:rsidR="003C13A6" w:rsidRPr="00D93DDA" w:rsidRDefault="003C13A6" w:rsidP="004E4CD0">
            <w:pPr>
              <w:pStyle w:val="VCAAtablecondensed"/>
            </w:pPr>
            <w:r w:rsidRPr="00D93DDA">
              <w:t>4</w:t>
            </w:r>
          </w:p>
        </w:tc>
        <w:tc>
          <w:tcPr>
            <w:tcW w:w="432" w:type="dxa"/>
          </w:tcPr>
          <w:p w14:paraId="5C6CE1E4" w14:textId="77777777" w:rsidR="003C13A6" w:rsidRPr="00D93DDA" w:rsidRDefault="003C13A6" w:rsidP="004E4CD0">
            <w:pPr>
              <w:pStyle w:val="VCAAtablecondensed"/>
            </w:pPr>
            <w:r w:rsidRPr="00D93DDA">
              <w:t>5</w:t>
            </w:r>
          </w:p>
        </w:tc>
        <w:tc>
          <w:tcPr>
            <w:tcW w:w="432" w:type="dxa"/>
          </w:tcPr>
          <w:p w14:paraId="5822DC7E" w14:textId="77777777" w:rsidR="003C13A6" w:rsidRPr="00D93DDA" w:rsidRDefault="003C13A6" w:rsidP="004E4CD0">
            <w:pPr>
              <w:pStyle w:val="VCAAtablecondensed"/>
            </w:pPr>
            <w:r w:rsidRPr="00D93DDA">
              <w:t>6</w:t>
            </w:r>
          </w:p>
        </w:tc>
        <w:tc>
          <w:tcPr>
            <w:tcW w:w="1008" w:type="dxa"/>
          </w:tcPr>
          <w:p w14:paraId="4C71A07E" w14:textId="77777777" w:rsidR="003C13A6" w:rsidRPr="00D93DDA" w:rsidRDefault="003C13A6" w:rsidP="004E4CD0">
            <w:pPr>
              <w:pStyle w:val="VCAAtablecondensed"/>
            </w:pPr>
            <w:r w:rsidRPr="00D93DDA">
              <w:t>Average</w:t>
            </w:r>
          </w:p>
        </w:tc>
      </w:tr>
      <w:tr w:rsidR="00D421DB" w:rsidRPr="00D421DB" w14:paraId="5578443B" w14:textId="77777777" w:rsidTr="00FB6317">
        <w:tc>
          <w:tcPr>
            <w:tcW w:w="720" w:type="dxa"/>
          </w:tcPr>
          <w:p w14:paraId="76D1C487" w14:textId="77777777" w:rsidR="00D421DB" w:rsidRPr="00FA1A1C" w:rsidRDefault="00D421DB" w:rsidP="00D63678">
            <w:pPr>
              <w:pStyle w:val="VCAAtablecondensed"/>
            </w:pPr>
            <w:r w:rsidRPr="00FA1A1C">
              <w:t>%</w:t>
            </w:r>
          </w:p>
        </w:tc>
        <w:tc>
          <w:tcPr>
            <w:tcW w:w="432" w:type="dxa"/>
            <w:vAlign w:val="center"/>
          </w:tcPr>
          <w:p w14:paraId="686D6667" w14:textId="3DC05370" w:rsidR="00D421DB" w:rsidRPr="00D421DB" w:rsidRDefault="00D421DB" w:rsidP="00D421DB">
            <w:pPr>
              <w:pStyle w:val="VCAAtablecondensed"/>
              <w:rPr>
                <w:szCs w:val="20"/>
              </w:rPr>
            </w:pPr>
            <w:r w:rsidRPr="00A67819">
              <w:rPr>
                <w:rFonts w:cs="Calibri"/>
                <w:color w:val="000000"/>
                <w:szCs w:val="20"/>
              </w:rPr>
              <w:t>0</w:t>
            </w:r>
          </w:p>
        </w:tc>
        <w:tc>
          <w:tcPr>
            <w:tcW w:w="432" w:type="dxa"/>
            <w:vAlign w:val="center"/>
          </w:tcPr>
          <w:p w14:paraId="47FE64E5" w14:textId="1AE1276B" w:rsidR="00D421DB" w:rsidRPr="00D421DB" w:rsidRDefault="00D421DB" w:rsidP="00D421DB">
            <w:pPr>
              <w:pStyle w:val="VCAAtablecondensed"/>
              <w:rPr>
                <w:szCs w:val="20"/>
              </w:rPr>
            </w:pPr>
            <w:r w:rsidRPr="00A67819">
              <w:rPr>
                <w:rFonts w:cs="Calibri"/>
                <w:color w:val="000000"/>
                <w:szCs w:val="20"/>
              </w:rPr>
              <w:t>2</w:t>
            </w:r>
          </w:p>
        </w:tc>
        <w:tc>
          <w:tcPr>
            <w:tcW w:w="432" w:type="dxa"/>
            <w:vAlign w:val="center"/>
          </w:tcPr>
          <w:p w14:paraId="0571791D" w14:textId="17C5F3BE" w:rsidR="00D421DB" w:rsidRPr="00D421DB" w:rsidRDefault="00D421DB" w:rsidP="00D421DB">
            <w:pPr>
              <w:pStyle w:val="VCAAtablecondensed"/>
              <w:rPr>
                <w:szCs w:val="20"/>
              </w:rPr>
            </w:pPr>
            <w:r w:rsidRPr="00A67819">
              <w:rPr>
                <w:rFonts w:cs="Calibri"/>
                <w:color w:val="000000"/>
                <w:szCs w:val="20"/>
              </w:rPr>
              <w:t>9</w:t>
            </w:r>
          </w:p>
        </w:tc>
        <w:tc>
          <w:tcPr>
            <w:tcW w:w="432" w:type="dxa"/>
            <w:vAlign w:val="center"/>
          </w:tcPr>
          <w:p w14:paraId="6D4011CB" w14:textId="7872A0F2" w:rsidR="00D421DB" w:rsidRPr="00D421DB" w:rsidRDefault="00D421DB" w:rsidP="00D421DB">
            <w:pPr>
              <w:pStyle w:val="VCAAtablecondensed"/>
              <w:rPr>
                <w:szCs w:val="20"/>
              </w:rPr>
            </w:pPr>
            <w:r w:rsidRPr="00A67819">
              <w:rPr>
                <w:rFonts w:cs="Calibri"/>
                <w:color w:val="000000"/>
                <w:szCs w:val="20"/>
              </w:rPr>
              <w:t>12</w:t>
            </w:r>
          </w:p>
        </w:tc>
        <w:tc>
          <w:tcPr>
            <w:tcW w:w="432" w:type="dxa"/>
            <w:vAlign w:val="center"/>
          </w:tcPr>
          <w:p w14:paraId="4DF784CB" w14:textId="1EB5162B" w:rsidR="00D421DB" w:rsidRPr="00D421DB" w:rsidRDefault="00D421DB" w:rsidP="00D421DB">
            <w:pPr>
              <w:pStyle w:val="VCAAtablecondensed"/>
              <w:rPr>
                <w:szCs w:val="20"/>
              </w:rPr>
            </w:pPr>
            <w:r w:rsidRPr="00A67819">
              <w:rPr>
                <w:rFonts w:cs="Calibri"/>
                <w:color w:val="000000"/>
                <w:szCs w:val="20"/>
              </w:rPr>
              <w:t>17</w:t>
            </w:r>
          </w:p>
        </w:tc>
        <w:tc>
          <w:tcPr>
            <w:tcW w:w="432" w:type="dxa"/>
            <w:vAlign w:val="center"/>
          </w:tcPr>
          <w:p w14:paraId="2BAE36E4" w14:textId="63137F09" w:rsidR="00D421DB" w:rsidRPr="00D421DB" w:rsidRDefault="00D421DB" w:rsidP="00D421DB">
            <w:pPr>
              <w:pStyle w:val="VCAAtablecondensed"/>
              <w:rPr>
                <w:szCs w:val="20"/>
              </w:rPr>
            </w:pPr>
            <w:r w:rsidRPr="00A67819">
              <w:rPr>
                <w:rFonts w:cs="Calibri"/>
                <w:color w:val="000000"/>
                <w:szCs w:val="20"/>
              </w:rPr>
              <w:t>31</w:t>
            </w:r>
          </w:p>
        </w:tc>
        <w:tc>
          <w:tcPr>
            <w:tcW w:w="432" w:type="dxa"/>
            <w:vAlign w:val="center"/>
          </w:tcPr>
          <w:p w14:paraId="557C85D2" w14:textId="362343F2" w:rsidR="00D421DB" w:rsidRPr="00D421DB" w:rsidRDefault="00D421DB" w:rsidP="00D421DB">
            <w:pPr>
              <w:pStyle w:val="VCAAtablecondensed"/>
              <w:rPr>
                <w:szCs w:val="20"/>
              </w:rPr>
            </w:pPr>
            <w:r w:rsidRPr="00A67819">
              <w:rPr>
                <w:rFonts w:cs="Calibri"/>
                <w:color w:val="000000"/>
                <w:szCs w:val="20"/>
              </w:rPr>
              <w:t>29</w:t>
            </w:r>
          </w:p>
        </w:tc>
        <w:tc>
          <w:tcPr>
            <w:tcW w:w="1008" w:type="dxa"/>
          </w:tcPr>
          <w:p w14:paraId="25269D96" w14:textId="2FBB20B4" w:rsidR="00D421DB" w:rsidRPr="00FA1A1C" w:rsidRDefault="00D421DB" w:rsidP="00D63678">
            <w:pPr>
              <w:pStyle w:val="VCAAtablecondensed"/>
            </w:pPr>
            <w:r w:rsidRPr="00FA1A1C">
              <w:t>4.6</w:t>
            </w:r>
          </w:p>
        </w:tc>
      </w:tr>
    </w:tbl>
    <w:p w14:paraId="4140E9DA" w14:textId="0CCC4398" w:rsidR="004B193B" w:rsidRDefault="004B193B" w:rsidP="00464DAF">
      <w:pPr>
        <w:pStyle w:val="VCAAbody"/>
      </w:pPr>
      <w:r>
        <w:t xml:space="preserve">Layers of sound that </w:t>
      </w:r>
      <w:r w:rsidRPr="00464DAF">
        <w:t>students</w:t>
      </w:r>
      <w:r>
        <w:t xml:space="preserve"> may have referred to included</w:t>
      </w:r>
      <w:r w:rsidR="00A6625F">
        <w:t>:</w:t>
      </w:r>
    </w:p>
    <w:p w14:paraId="7258363F" w14:textId="5D257C10" w:rsidR="004B193B" w:rsidRPr="00C9429D" w:rsidRDefault="00A6625F" w:rsidP="00FD62ED">
      <w:pPr>
        <w:pStyle w:val="VCAAbullet"/>
      </w:pPr>
      <w:r>
        <w:t>m</w:t>
      </w:r>
      <w:r w:rsidR="004B193B" w:rsidRPr="00C9429D">
        <w:t>arimba-like bass line on the root note of chords</w:t>
      </w:r>
    </w:p>
    <w:p w14:paraId="3D25F7DD" w14:textId="06616149" w:rsidR="004B193B" w:rsidRPr="00C9429D" w:rsidRDefault="00A6625F" w:rsidP="00FD62ED">
      <w:pPr>
        <w:pStyle w:val="VCAAbullet"/>
      </w:pPr>
      <w:r>
        <w:t>t</w:t>
      </w:r>
      <w:r w:rsidR="004B193B" w:rsidRPr="00C9429D">
        <w:t xml:space="preserve">wo female voices outlining melody, often harmonising in </w:t>
      </w:r>
      <w:r w:rsidR="001F03B7">
        <w:t>3</w:t>
      </w:r>
      <w:r w:rsidR="004B193B" w:rsidRPr="00C9429D">
        <w:t xml:space="preserve">rds </w:t>
      </w:r>
    </w:p>
    <w:p w14:paraId="74A29F31" w14:textId="18AA8ABB" w:rsidR="004B193B" w:rsidRPr="00C9429D" w:rsidRDefault="00A6625F" w:rsidP="00FD62ED">
      <w:pPr>
        <w:pStyle w:val="VCAAbullet"/>
      </w:pPr>
      <w:r>
        <w:t>s</w:t>
      </w:r>
      <w:r w:rsidR="004B193B" w:rsidRPr="00C9429D">
        <w:t>ynthesi</w:t>
      </w:r>
      <w:r w:rsidR="00770D9B">
        <w:t>s</w:t>
      </w:r>
      <w:r w:rsidR="004B193B" w:rsidRPr="00C9429D">
        <w:t xml:space="preserve">ed organ – chordal accompaniment role often on the offbeat </w:t>
      </w:r>
    </w:p>
    <w:p w14:paraId="1DC206B3" w14:textId="6198DED8" w:rsidR="004B193B" w:rsidRPr="00C9429D" w:rsidRDefault="00A6625F" w:rsidP="00FD62ED">
      <w:pPr>
        <w:pStyle w:val="VCAAbullet"/>
      </w:pPr>
      <w:r>
        <w:t>d</w:t>
      </w:r>
      <w:r w:rsidR="004B193B" w:rsidRPr="00C9429D">
        <w:t>rumkit, playing driving 4/4 rock/soul style rhythmic accompaniment</w:t>
      </w:r>
      <w:r w:rsidR="00770D9B">
        <w:t>.</w:t>
      </w:r>
    </w:p>
    <w:p w14:paraId="2BD71915" w14:textId="4235A920" w:rsidR="004B193B" w:rsidRDefault="004B193B" w:rsidP="00464DAF">
      <w:pPr>
        <w:pStyle w:val="VCAAbody"/>
      </w:pPr>
      <w:r>
        <w:t xml:space="preserve">Students may have </w:t>
      </w:r>
      <w:r w:rsidRPr="00464DAF">
        <w:t>referred</w:t>
      </w:r>
      <w:r>
        <w:t xml:space="preserve"> to functional roles of the layers by using terms such as melody, chordal accompaniment, bassline</w:t>
      </w:r>
      <w:r w:rsidR="00770D9B">
        <w:t xml:space="preserve"> or </w:t>
      </w:r>
      <w:r>
        <w:t>rhythmic accompaniment. Of equal validity was the use of terms such as foreground, midground and background. Generally</w:t>
      </w:r>
      <w:r w:rsidR="00693BCB">
        <w:t>,</w:t>
      </w:r>
      <w:r>
        <w:t xml:space="preserve"> responses were pleasing with </w:t>
      </w:r>
      <w:r w:rsidR="00770D9B">
        <w:t>most</w:t>
      </w:r>
      <w:r>
        <w:t xml:space="preserve"> students scoring four </w:t>
      </w:r>
      <w:r w:rsidR="00693BCB">
        <w:t>to</w:t>
      </w:r>
      <w:r>
        <w:t xml:space="preserve"> six marks.</w:t>
      </w:r>
    </w:p>
    <w:p w14:paraId="6BB3ADDB" w14:textId="1FA60572" w:rsidR="00464DAF" w:rsidRDefault="004B193B" w:rsidP="00464DAF">
      <w:pPr>
        <w:pStyle w:val="VCAAHeading3"/>
      </w:pPr>
      <w:r w:rsidRPr="00693BCB">
        <w:t>Question 1c.</w:t>
      </w:r>
    </w:p>
    <w:tbl>
      <w:tblPr>
        <w:tblStyle w:val="VCAATableClosed"/>
        <w:tblW w:w="0" w:type="auto"/>
        <w:tblLayout w:type="fixed"/>
        <w:tblLook w:val="04A0" w:firstRow="1" w:lastRow="0" w:firstColumn="1" w:lastColumn="0" w:noHBand="0" w:noVBand="1"/>
      </w:tblPr>
      <w:tblGrid>
        <w:gridCol w:w="720"/>
        <w:gridCol w:w="432"/>
        <w:gridCol w:w="432"/>
        <w:gridCol w:w="432"/>
        <w:gridCol w:w="432"/>
        <w:gridCol w:w="432"/>
        <w:gridCol w:w="432"/>
        <w:gridCol w:w="432"/>
        <w:gridCol w:w="432"/>
        <w:gridCol w:w="1008"/>
      </w:tblGrid>
      <w:tr w:rsidR="00D421DB" w:rsidRPr="00D93DDA" w14:paraId="1E00DD3D" w14:textId="77777777" w:rsidTr="0024614B">
        <w:trPr>
          <w:cnfStyle w:val="100000000000" w:firstRow="1" w:lastRow="0" w:firstColumn="0" w:lastColumn="0" w:oddVBand="0" w:evenVBand="0" w:oddHBand="0" w:evenHBand="0" w:firstRowFirstColumn="0" w:firstRowLastColumn="0" w:lastRowFirstColumn="0" w:lastRowLastColumn="0"/>
        </w:trPr>
        <w:tc>
          <w:tcPr>
            <w:tcW w:w="720" w:type="dxa"/>
          </w:tcPr>
          <w:p w14:paraId="70018699" w14:textId="77777777" w:rsidR="003C13A6" w:rsidRPr="00D93DDA" w:rsidRDefault="003C13A6" w:rsidP="004E4CD0">
            <w:pPr>
              <w:pStyle w:val="VCAAtablecondensed"/>
            </w:pPr>
            <w:r w:rsidRPr="00D93DDA">
              <w:t>Marks</w:t>
            </w:r>
          </w:p>
        </w:tc>
        <w:tc>
          <w:tcPr>
            <w:tcW w:w="432" w:type="dxa"/>
          </w:tcPr>
          <w:p w14:paraId="05959259" w14:textId="77777777" w:rsidR="003C13A6" w:rsidRPr="00D93DDA" w:rsidRDefault="003C13A6" w:rsidP="004E4CD0">
            <w:pPr>
              <w:pStyle w:val="VCAAtablecondensed"/>
            </w:pPr>
            <w:r w:rsidRPr="00D93DDA">
              <w:t>0</w:t>
            </w:r>
          </w:p>
        </w:tc>
        <w:tc>
          <w:tcPr>
            <w:tcW w:w="432" w:type="dxa"/>
          </w:tcPr>
          <w:p w14:paraId="561C100F" w14:textId="77777777" w:rsidR="003C13A6" w:rsidRPr="00D93DDA" w:rsidRDefault="003C13A6" w:rsidP="004E4CD0">
            <w:pPr>
              <w:pStyle w:val="VCAAtablecondensed"/>
            </w:pPr>
            <w:r w:rsidRPr="00D93DDA">
              <w:t>1</w:t>
            </w:r>
          </w:p>
        </w:tc>
        <w:tc>
          <w:tcPr>
            <w:tcW w:w="432" w:type="dxa"/>
          </w:tcPr>
          <w:p w14:paraId="0DA10457" w14:textId="77777777" w:rsidR="003C13A6" w:rsidRPr="00D93DDA" w:rsidRDefault="003C13A6" w:rsidP="004E4CD0">
            <w:pPr>
              <w:pStyle w:val="VCAAtablecondensed"/>
            </w:pPr>
            <w:r w:rsidRPr="00D93DDA">
              <w:t>2</w:t>
            </w:r>
          </w:p>
        </w:tc>
        <w:tc>
          <w:tcPr>
            <w:tcW w:w="432" w:type="dxa"/>
          </w:tcPr>
          <w:p w14:paraId="75303EDD" w14:textId="77777777" w:rsidR="003C13A6" w:rsidRPr="00D93DDA" w:rsidRDefault="003C13A6" w:rsidP="004E4CD0">
            <w:pPr>
              <w:pStyle w:val="VCAAtablecondensed"/>
            </w:pPr>
            <w:r w:rsidRPr="00D93DDA">
              <w:t>3</w:t>
            </w:r>
          </w:p>
        </w:tc>
        <w:tc>
          <w:tcPr>
            <w:tcW w:w="432" w:type="dxa"/>
          </w:tcPr>
          <w:p w14:paraId="56E8AC81" w14:textId="77777777" w:rsidR="003C13A6" w:rsidRPr="00D93DDA" w:rsidRDefault="003C13A6" w:rsidP="004E4CD0">
            <w:pPr>
              <w:pStyle w:val="VCAAtablecondensed"/>
            </w:pPr>
            <w:r w:rsidRPr="00D93DDA">
              <w:t>4</w:t>
            </w:r>
          </w:p>
        </w:tc>
        <w:tc>
          <w:tcPr>
            <w:tcW w:w="432" w:type="dxa"/>
          </w:tcPr>
          <w:p w14:paraId="372EB365" w14:textId="77777777" w:rsidR="003C13A6" w:rsidRPr="00D93DDA" w:rsidRDefault="003C13A6" w:rsidP="004E4CD0">
            <w:pPr>
              <w:pStyle w:val="VCAAtablecondensed"/>
            </w:pPr>
            <w:r w:rsidRPr="00D93DDA">
              <w:t>5</w:t>
            </w:r>
          </w:p>
        </w:tc>
        <w:tc>
          <w:tcPr>
            <w:tcW w:w="432" w:type="dxa"/>
          </w:tcPr>
          <w:p w14:paraId="15A4FE10" w14:textId="77777777" w:rsidR="003C13A6" w:rsidRPr="00D93DDA" w:rsidRDefault="003C13A6" w:rsidP="004E4CD0">
            <w:pPr>
              <w:pStyle w:val="VCAAtablecondensed"/>
            </w:pPr>
            <w:r w:rsidRPr="00D93DDA">
              <w:t>6</w:t>
            </w:r>
          </w:p>
        </w:tc>
        <w:tc>
          <w:tcPr>
            <w:tcW w:w="432" w:type="dxa"/>
          </w:tcPr>
          <w:p w14:paraId="75B37384" w14:textId="77777777" w:rsidR="003C13A6" w:rsidRPr="00D93DDA" w:rsidRDefault="003C13A6" w:rsidP="004E4CD0">
            <w:pPr>
              <w:pStyle w:val="VCAAtablecondensed"/>
            </w:pPr>
            <w:r w:rsidRPr="00D93DDA">
              <w:t>7</w:t>
            </w:r>
          </w:p>
        </w:tc>
        <w:tc>
          <w:tcPr>
            <w:tcW w:w="1008" w:type="dxa"/>
          </w:tcPr>
          <w:p w14:paraId="006388A4" w14:textId="77777777" w:rsidR="003C13A6" w:rsidRPr="00D93DDA" w:rsidRDefault="003C13A6" w:rsidP="004E4CD0">
            <w:pPr>
              <w:pStyle w:val="VCAAtablecondensed"/>
            </w:pPr>
            <w:r w:rsidRPr="00D93DDA">
              <w:t>Average</w:t>
            </w:r>
          </w:p>
        </w:tc>
      </w:tr>
      <w:tr w:rsidR="00D421DB" w:rsidRPr="00D421DB" w14:paraId="0772F9B9" w14:textId="77777777" w:rsidTr="0024614B">
        <w:tc>
          <w:tcPr>
            <w:tcW w:w="720" w:type="dxa"/>
          </w:tcPr>
          <w:p w14:paraId="419A7ECB" w14:textId="77777777" w:rsidR="00D421DB" w:rsidRPr="00FA1A1C" w:rsidRDefault="00D421DB" w:rsidP="00D63678">
            <w:pPr>
              <w:pStyle w:val="VCAAtablecondensed"/>
            </w:pPr>
            <w:r w:rsidRPr="00FA1A1C">
              <w:t>%</w:t>
            </w:r>
          </w:p>
        </w:tc>
        <w:tc>
          <w:tcPr>
            <w:tcW w:w="432" w:type="dxa"/>
            <w:vAlign w:val="center"/>
          </w:tcPr>
          <w:p w14:paraId="5EFF141D" w14:textId="60528A26" w:rsidR="00D421DB" w:rsidRPr="00D421DB" w:rsidRDefault="00D421DB" w:rsidP="00D421DB">
            <w:pPr>
              <w:pStyle w:val="VCAAtablecondensed"/>
              <w:rPr>
                <w:szCs w:val="20"/>
              </w:rPr>
            </w:pPr>
            <w:r w:rsidRPr="00A67819">
              <w:rPr>
                <w:rFonts w:cs="Calibri"/>
                <w:color w:val="000000"/>
                <w:szCs w:val="20"/>
              </w:rPr>
              <w:t>1</w:t>
            </w:r>
          </w:p>
        </w:tc>
        <w:tc>
          <w:tcPr>
            <w:tcW w:w="432" w:type="dxa"/>
            <w:vAlign w:val="center"/>
          </w:tcPr>
          <w:p w14:paraId="7AB3727A" w14:textId="35D8D32C" w:rsidR="00D421DB" w:rsidRPr="00D421DB" w:rsidRDefault="00D421DB" w:rsidP="00D421DB">
            <w:pPr>
              <w:pStyle w:val="VCAAtablecondensed"/>
              <w:rPr>
                <w:szCs w:val="20"/>
              </w:rPr>
            </w:pPr>
            <w:r w:rsidRPr="00A67819">
              <w:rPr>
                <w:rFonts w:cs="Calibri"/>
                <w:color w:val="000000"/>
                <w:szCs w:val="20"/>
              </w:rPr>
              <w:t>7</w:t>
            </w:r>
          </w:p>
        </w:tc>
        <w:tc>
          <w:tcPr>
            <w:tcW w:w="432" w:type="dxa"/>
            <w:vAlign w:val="center"/>
          </w:tcPr>
          <w:p w14:paraId="513B9945" w14:textId="4BB8505D" w:rsidR="00D421DB" w:rsidRPr="00D421DB" w:rsidRDefault="00D421DB" w:rsidP="00D421DB">
            <w:pPr>
              <w:pStyle w:val="VCAAtablecondensed"/>
              <w:rPr>
                <w:szCs w:val="20"/>
              </w:rPr>
            </w:pPr>
            <w:r w:rsidRPr="00A67819">
              <w:rPr>
                <w:rFonts w:cs="Calibri"/>
                <w:color w:val="000000"/>
                <w:szCs w:val="20"/>
              </w:rPr>
              <w:t>17</w:t>
            </w:r>
          </w:p>
        </w:tc>
        <w:tc>
          <w:tcPr>
            <w:tcW w:w="432" w:type="dxa"/>
            <w:vAlign w:val="center"/>
          </w:tcPr>
          <w:p w14:paraId="7673DC15" w14:textId="1E95548A" w:rsidR="00D421DB" w:rsidRPr="00D421DB" w:rsidRDefault="00D421DB" w:rsidP="00D421DB">
            <w:pPr>
              <w:pStyle w:val="VCAAtablecondensed"/>
              <w:rPr>
                <w:szCs w:val="20"/>
              </w:rPr>
            </w:pPr>
            <w:r w:rsidRPr="00A67819">
              <w:rPr>
                <w:rFonts w:cs="Calibri"/>
                <w:color w:val="000000"/>
                <w:szCs w:val="20"/>
              </w:rPr>
              <w:t>29</w:t>
            </w:r>
          </w:p>
        </w:tc>
        <w:tc>
          <w:tcPr>
            <w:tcW w:w="432" w:type="dxa"/>
            <w:vAlign w:val="center"/>
          </w:tcPr>
          <w:p w14:paraId="55CF00AC" w14:textId="6064052A" w:rsidR="00D421DB" w:rsidRPr="00D421DB" w:rsidRDefault="00D421DB" w:rsidP="00D421DB">
            <w:pPr>
              <w:pStyle w:val="VCAAtablecondensed"/>
              <w:rPr>
                <w:szCs w:val="20"/>
              </w:rPr>
            </w:pPr>
            <w:r w:rsidRPr="00A67819">
              <w:rPr>
                <w:rFonts w:cs="Calibri"/>
                <w:color w:val="000000"/>
                <w:szCs w:val="20"/>
              </w:rPr>
              <w:t>19</w:t>
            </w:r>
          </w:p>
        </w:tc>
        <w:tc>
          <w:tcPr>
            <w:tcW w:w="432" w:type="dxa"/>
            <w:vAlign w:val="center"/>
          </w:tcPr>
          <w:p w14:paraId="0159A7D2" w14:textId="6C8F68A9" w:rsidR="00D421DB" w:rsidRPr="00D421DB" w:rsidRDefault="00D421DB" w:rsidP="00D421DB">
            <w:pPr>
              <w:pStyle w:val="VCAAtablecondensed"/>
              <w:rPr>
                <w:szCs w:val="20"/>
              </w:rPr>
            </w:pPr>
            <w:r w:rsidRPr="00A67819">
              <w:rPr>
                <w:rFonts w:cs="Calibri"/>
                <w:color w:val="000000"/>
                <w:szCs w:val="20"/>
              </w:rPr>
              <w:t>17</w:t>
            </w:r>
          </w:p>
        </w:tc>
        <w:tc>
          <w:tcPr>
            <w:tcW w:w="432" w:type="dxa"/>
            <w:vAlign w:val="center"/>
          </w:tcPr>
          <w:p w14:paraId="6787D4E4" w14:textId="10674D28" w:rsidR="00D421DB" w:rsidRPr="00D421DB" w:rsidRDefault="00D421DB" w:rsidP="00D421DB">
            <w:pPr>
              <w:pStyle w:val="VCAAtablecondensed"/>
              <w:rPr>
                <w:szCs w:val="20"/>
              </w:rPr>
            </w:pPr>
            <w:r w:rsidRPr="00A67819">
              <w:rPr>
                <w:rFonts w:cs="Calibri"/>
                <w:color w:val="000000"/>
                <w:szCs w:val="20"/>
              </w:rPr>
              <w:t>6</w:t>
            </w:r>
          </w:p>
        </w:tc>
        <w:tc>
          <w:tcPr>
            <w:tcW w:w="432" w:type="dxa"/>
            <w:vAlign w:val="center"/>
          </w:tcPr>
          <w:p w14:paraId="60FF121C" w14:textId="15BDB226" w:rsidR="00D421DB" w:rsidRPr="00D421DB" w:rsidRDefault="00D421DB" w:rsidP="00D421DB">
            <w:pPr>
              <w:pStyle w:val="VCAAtablecondensed"/>
              <w:rPr>
                <w:szCs w:val="20"/>
              </w:rPr>
            </w:pPr>
            <w:r w:rsidRPr="00A67819">
              <w:rPr>
                <w:rFonts w:cs="Calibri"/>
                <w:color w:val="000000"/>
                <w:szCs w:val="20"/>
              </w:rPr>
              <w:t>4</w:t>
            </w:r>
          </w:p>
        </w:tc>
        <w:tc>
          <w:tcPr>
            <w:tcW w:w="1008" w:type="dxa"/>
          </w:tcPr>
          <w:p w14:paraId="346694F7" w14:textId="3B999BE7" w:rsidR="00D421DB" w:rsidRPr="00FA1A1C" w:rsidRDefault="00D421DB" w:rsidP="00D63678">
            <w:pPr>
              <w:pStyle w:val="VCAAtablecondensed"/>
            </w:pPr>
            <w:r w:rsidRPr="00FA1A1C">
              <w:t>3.5</w:t>
            </w:r>
          </w:p>
        </w:tc>
      </w:tr>
    </w:tbl>
    <w:p w14:paraId="2DE55EA7" w14:textId="38EF7385" w:rsidR="004B193B" w:rsidRPr="00464DAF" w:rsidRDefault="004B193B" w:rsidP="00464DAF">
      <w:pPr>
        <w:pStyle w:val="VCAAbody"/>
      </w:pPr>
      <w:r w:rsidRPr="00464DAF">
        <w:t>The finest responses to this question included one or more reference</w:t>
      </w:r>
      <w:r w:rsidR="00770D9B">
        <w:t>s</w:t>
      </w:r>
      <w:r w:rsidRPr="00464DAF">
        <w:t xml:space="preserve"> to the chord progression or chords used. Students may have made other observations related to harmony such as instrumentation, rhythm, rate of harmonic change, structure, contour and repetition. All of these were valid and were awarded marks. Some more specific information about the treatment of harmony in the excerpt follows</w:t>
      </w:r>
      <w:r w:rsidR="00770D9B">
        <w:t>.</w:t>
      </w:r>
    </w:p>
    <w:p w14:paraId="446F721D" w14:textId="77777777" w:rsidR="004B193B" w:rsidRPr="00C9429D" w:rsidRDefault="004B193B" w:rsidP="00464DAF">
      <w:pPr>
        <w:pStyle w:val="VCAAbody"/>
      </w:pPr>
      <w:r w:rsidRPr="0024614B">
        <w:rPr>
          <w:rStyle w:val="VCAAbold"/>
        </w:rPr>
        <w:t>Verse</w:t>
      </w:r>
      <w:r w:rsidRPr="00C9429D">
        <w:t xml:space="preserve">: Am </w:t>
      </w:r>
      <w:proofErr w:type="spellStart"/>
      <w:r w:rsidRPr="00C9429D">
        <w:t>Am</w:t>
      </w:r>
      <w:proofErr w:type="spellEnd"/>
      <w:r w:rsidRPr="00C9429D">
        <w:t xml:space="preserve"> Dm E7 </w:t>
      </w:r>
    </w:p>
    <w:p w14:paraId="02798A65" w14:textId="77777777" w:rsidR="004B193B" w:rsidRPr="00C9429D" w:rsidRDefault="004B193B" w:rsidP="00464DAF">
      <w:pPr>
        <w:pStyle w:val="VCAAbody"/>
      </w:pPr>
      <w:r w:rsidRPr="0024614B">
        <w:rPr>
          <w:rStyle w:val="VCAAbold"/>
        </w:rPr>
        <w:t>Chorus</w:t>
      </w:r>
      <w:r w:rsidRPr="00C9429D">
        <w:t xml:space="preserve"> ending Am C Aug C D/A Dm E7 </w:t>
      </w:r>
    </w:p>
    <w:p w14:paraId="2CAE9D93" w14:textId="398833AC" w:rsidR="004B193B" w:rsidRDefault="004B193B" w:rsidP="00464DAF">
      <w:pPr>
        <w:pStyle w:val="VCAAbody"/>
      </w:pPr>
      <w:r w:rsidRPr="0024614B">
        <w:rPr>
          <w:rStyle w:val="VCAAbold"/>
        </w:rPr>
        <w:t>Bridge</w:t>
      </w:r>
      <w:r w:rsidRPr="00C9429D">
        <w:t>: C G/B Am C G/B Am C D</w:t>
      </w:r>
      <w:r>
        <w:t>m</w:t>
      </w:r>
      <w:r w:rsidRPr="00C9429D">
        <w:t xml:space="preserve"> E (7)</w:t>
      </w:r>
    </w:p>
    <w:p w14:paraId="1FA87B24" w14:textId="3C88D73D" w:rsidR="004B193B" w:rsidRDefault="004B193B" w:rsidP="00FD62ED">
      <w:pPr>
        <w:pStyle w:val="VCAAbullet"/>
      </w:pPr>
      <w:r w:rsidRPr="004B193B">
        <w:t>T</w:t>
      </w:r>
      <w:r>
        <w:t>he t</w:t>
      </w:r>
      <w:r w:rsidRPr="004B193B">
        <w:t xml:space="preserve">onality of the excerpt </w:t>
      </w:r>
      <w:r>
        <w:t>(</w:t>
      </w:r>
      <w:r w:rsidRPr="004B193B">
        <w:t>A minor</w:t>
      </w:r>
      <w:r>
        <w:t>)</w:t>
      </w:r>
      <w:r w:rsidRPr="004B193B">
        <w:t xml:space="preserve"> </w:t>
      </w:r>
      <w:r>
        <w:t>is</w:t>
      </w:r>
      <w:r w:rsidRPr="004B193B">
        <w:t xml:space="preserve"> established </w:t>
      </w:r>
      <w:proofErr w:type="gramStart"/>
      <w:r w:rsidRPr="004B193B">
        <w:t>through the use of</w:t>
      </w:r>
      <w:proofErr w:type="gramEnd"/>
      <w:r w:rsidRPr="004B193B">
        <w:t xml:space="preserve"> diatonic triads</w:t>
      </w:r>
      <w:r>
        <w:t xml:space="preserve"> and </w:t>
      </w:r>
      <w:r w:rsidR="001F03B7">
        <w:t>7</w:t>
      </w:r>
      <w:r>
        <w:t>th chords.</w:t>
      </w:r>
      <w:r w:rsidRPr="004B193B">
        <w:t xml:space="preserve"> </w:t>
      </w:r>
    </w:p>
    <w:p w14:paraId="751E5BF4" w14:textId="7F7CDFA3" w:rsidR="004B193B" w:rsidRDefault="004B193B" w:rsidP="00FD62ED">
      <w:pPr>
        <w:pStyle w:val="VCAAbullet"/>
      </w:pPr>
      <w:r>
        <w:t>The verse features</w:t>
      </w:r>
      <w:r w:rsidRPr="004B193B">
        <w:t xml:space="preserve"> </w:t>
      </w:r>
      <w:r>
        <w:t>a r</w:t>
      </w:r>
      <w:r w:rsidRPr="004B193B">
        <w:t>ecurring chord progression</w:t>
      </w:r>
      <w:r>
        <w:t xml:space="preserve"> </w:t>
      </w:r>
      <w:r w:rsidRPr="004B193B">
        <w:t xml:space="preserve">that is outlined </w:t>
      </w:r>
      <w:r>
        <w:t xml:space="preserve">through the </w:t>
      </w:r>
      <w:r w:rsidRPr="004B193B">
        <w:t>root notes in the bass as well as chords in the synthesi</w:t>
      </w:r>
      <w:r w:rsidR="00770D9B">
        <w:t>s</w:t>
      </w:r>
      <w:r w:rsidRPr="004B193B">
        <w:t>er. A consistent harmonic rhythm leads to a trance-like feeling of repetition and predictability.</w:t>
      </w:r>
    </w:p>
    <w:p w14:paraId="316A4367" w14:textId="2E69A373" w:rsidR="004B193B" w:rsidRPr="004B193B" w:rsidRDefault="004B193B" w:rsidP="00FD62ED">
      <w:pPr>
        <w:pStyle w:val="VCAAbullet"/>
      </w:pPr>
      <w:r>
        <w:t>The chorus is</w:t>
      </w:r>
      <w:r w:rsidRPr="004B193B">
        <w:t xml:space="preserve"> more harmonically complex with an augmented chord creating a sudden point of interest and climax. </w:t>
      </w:r>
      <w:r>
        <w:t>T</w:t>
      </w:r>
      <w:r w:rsidRPr="004B193B">
        <w:t xml:space="preserve">he </w:t>
      </w:r>
      <w:r>
        <w:t>h</w:t>
      </w:r>
      <w:r w:rsidRPr="004B193B">
        <w:t xml:space="preserve">armonic rhythm remains </w:t>
      </w:r>
      <w:proofErr w:type="gramStart"/>
      <w:r w:rsidRPr="004B193B">
        <w:t>similar to</w:t>
      </w:r>
      <w:proofErr w:type="gramEnd"/>
      <w:r w:rsidRPr="004B193B">
        <w:t xml:space="preserve"> verse. More use of 7ths here and a raised 7</w:t>
      </w:r>
      <w:r w:rsidRPr="00A67819">
        <w:t>th</w:t>
      </w:r>
      <w:r w:rsidR="00693BCB">
        <w:t>,</w:t>
      </w:r>
      <w:r w:rsidR="00931227">
        <w:t xml:space="preserve"> </w:t>
      </w:r>
      <w:r w:rsidRPr="004B193B">
        <w:t>G#</w:t>
      </w:r>
      <w:r w:rsidR="00693BCB">
        <w:t>, appears</w:t>
      </w:r>
      <w:r w:rsidRPr="004B193B">
        <w:t xml:space="preserve"> in the melody. </w:t>
      </w:r>
      <w:r>
        <w:t>The s</w:t>
      </w:r>
      <w:r w:rsidRPr="004B193B">
        <w:t>econd half of the chorus returns to the lower register melody and same chord progression a</w:t>
      </w:r>
      <w:r w:rsidR="00693BCB">
        <w:t>s</w:t>
      </w:r>
      <w:r w:rsidRPr="004B193B">
        <w:t xml:space="preserve"> the verse. </w:t>
      </w:r>
    </w:p>
    <w:p w14:paraId="2393E168" w14:textId="6B9944DF" w:rsidR="004B193B" w:rsidRDefault="004B193B" w:rsidP="00FD62ED">
      <w:pPr>
        <w:pStyle w:val="VCAAbullet"/>
      </w:pPr>
      <w:r>
        <w:t>The f</w:t>
      </w:r>
      <w:r w:rsidRPr="00C9429D">
        <w:t xml:space="preserve">irst </w:t>
      </w:r>
      <w:r>
        <w:t xml:space="preserve">two </w:t>
      </w:r>
      <w:r w:rsidRPr="00C9429D">
        <w:t>lines of this bridge provide contrast</w:t>
      </w:r>
      <w:r>
        <w:t xml:space="preserve"> as</w:t>
      </w:r>
      <w:r w:rsidRPr="00C9429D">
        <w:t xml:space="preserve"> the natural 7th </w:t>
      </w:r>
      <w:r>
        <w:t>is</w:t>
      </w:r>
      <w:r w:rsidRPr="00C9429D">
        <w:t xml:space="preserve"> emphasised. </w:t>
      </w:r>
      <w:r>
        <w:t>The f</w:t>
      </w:r>
      <w:r w:rsidRPr="00C9429D">
        <w:t xml:space="preserve">inal line of the bridge builds </w:t>
      </w:r>
      <w:proofErr w:type="gramStart"/>
      <w:r w:rsidRPr="00C9429D">
        <w:t>tension</w:t>
      </w:r>
      <w:proofErr w:type="gramEnd"/>
      <w:r w:rsidRPr="00C9429D">
        <w:t xml:space="preserve"> as both the melody and chords ascend towards a perfect cadence including the raised 7th creat</w:t>
      </w:r>
      <w:r>
        <w:t>ing</w:t>
      </w:r>
      <w:r w:rsidRPr="00C9429D">
        <w:t xml:space="preserve"> an E Major</w:t>
      </w:r>
      <w:r>
        <w:t>,</w:t>
      </w:r>
      <w:r w:rsidRPr="00C9429D">
        <w:t xml:space="preserve"> dominant chord.</w:t>
      </w:r>
    </w:p>
    <w:p w14:paraId="7B3B1ED5" w14:textId="2BD03359" w:rsidR="004B193B" w:rsidRDefault="004B193B" w:rsidP="00FD62ED">
      <w:pPr>
        <w:pStyle w:val="VCAAbullet"/>
      </w:pPr>
      <w:r w:rsidRPr="004B193B">
        <w:t>Overall</w:t>
      </w:r>
      <w:r>
        <w:t>,</w:t>
      </w:r>
      <w:r w:rsidRPr="004B193B">
        <w:t xml:space="preserve"> the approach to harmony is very much within the soul/pop style</w:t>
      </w:r>
      <w:r>
        <w:t>.</w:t>
      </w:r>
      <w:r w:rsidRPr="004B193B">
        <w:t xml:space="preserve"> </w:t>
      </w:r>
      <w:r>
        <w:t xml:space="preserve">It is mostly </w:t>
      </w:r>
      <w:r w:rsidRPr="004B193B">
        <w:t xml:space="preserve">diatonic with a consistent </w:t>
      </w:r>
      <w:r>
        <w:t xml:space="preserve">approach to </w:t>
      </w:r>
      <w:r w:rsidRPr="004B193B">
        <w:t>harmonic rhythm</w:t>
      </w:r>
      <w:r>
        <w:t>. It also uses</w:t>
      </w:r>
      <w:r w:rsidRPr="004B193B">
        <w:t xml:space="preserve"> strong tension-release created by perfect </w:t>
      </w:r>
      <w:r w:rsidRPr="004B193B">
        <w:lastRenderedPageBreak/>
        <w:t>cadences at the end of formal sections. Points of interest</w:t>
      </w:r>
      <w:r>
        <w:t>,</w:t>
      </w:r>
      <w:r w:rsidRPr="004B193B">
        <w:t xml:space="preserve"> such as the chorus and bridge</w:t>
      </w:r>
      <w:r>
        <w:t>,</w:t>
      </w:r>
      <w:r w:rsidRPr="004B193B">
        <w:t xml:space="preserve"> feature some contrast. Harmony is established </w:t>
      </w:r>
      <w:proofErr w:type="gramStart"/>
      <w:r w:rsidRPr="004B193B">
        <w:t>through the use of</w:t>
      </w:r>
      <w:proofErr w:type="gramEnd"/>
      <w:r w:rsidRPr="004B193B">
        <w:t xml:space="preserve"> synthesi</w:t>
      </w:r>
      <w:r w:rsidR="00770D9B">
        <w:t>s</w:t>
      </w:r>
      <w:r w:rsidRPr="004B193B">
        <w:t xml:space="preserve">er block chords, a root-note outlining bass line and melody that stays within the natural minor tonality and often </w:t>
      </w:r>
      <w:r w:rsidR="00770D9B" w:rsidRPr="004B193B">
        <w:t>harmonise</w:t>
      </w:r>
      <w:r w:rsidR="001F03B7">
        <w:t>d</w:t>
      </w:r>
      <w:r w:rsidR="00770D9B" w:rsidRPr="004B193B">
        <w:t xml:space="preserve"> </w:t>
      </w:r>
      <w:r w:rsidRPr="004B193B">
        <w:t xml:space="preserve">in </w:t>
      </w:r>
      <w:r w:rsidR="001F03B7">
        <w:t>3</w:t>
      </w:r>
      <w:r w:rsidRPr="004B193B">
        <w:t xml:space="preserve">rds. </w:t>
      </w:r>
    </w:p>
    <w:p w14:paraId="332A8607" w14:textId="05B395AD" w:rsidR="00464DAF" w:rsidRPr="0024614B" w:rsidRDefault="00284C91" w:rsidP="00D63678">
      <w:pPr>
        <w:pStyle w:val="VCAAHeading3"/>
      </w:pPr>
      <w:r w:rsidRPr="0024614B">
        <w:t>Question</w:t>
      </w:r>
      <w:r w:rsidR="003C13A6" w:rsidRPr="0024614B">
        <w:t xml:space="preserve"> </w:t>
      </w:r>
      <w:r w:rsidRPr="0024614B">
        <w:t>2</w:t>
      </w:r>
    </w:p>
    <w:tbl>
      <w:tblPr>
        <w:tblStyle w:val="VCAATableClosed"/>
        <w:tblW w:w="0" w:type="auto"/>
        <w:tblLayout w:type="fixed"/>
        <w:tblLook w:val="04A0" w:firstRow="1" w:lastRow="0" w:firstColumn="1" w:lastColumn="0" w:noHBand="0" w:noVBand="1"/>
      </w:tblPr>
      <w:tblGrid>
        <w:gridCol w:w="720"/>
        <w:gridCol w:w="576"/>
        <w:gridCol w:w="576"/>
        <w:gridCol w:w="576"/>
        <w:gridCol w:w="576"/>
        <w:gridCol w:w="576"/>
        <w:gridCol w:w="576"/>
        <w:gridCol w:w="576"/>
        <w:gridCol w:w="576"/>
        <w:gridCol w:w="576"/>
        <w:gridCol w:w="576"/>
        <w:gridCol w:w="576"/>
        <w:gridCol w:w="576"/>
        <w:gridCol w:w="576"/>
        <w:gridCol w:w="1008"/>
      </w:tblGrid>
      <w:tr w:rsidR="003C13A6" w:rsidRPr="00D93DDA" w14:paraId="74A31B52" w14:textId="77777777" w:rsidTr="0024614B">
        <w:trPr>
          <w:cnfStyle w:val="100000000000" w:firstRow="1" w:lastRow="0" w:firstColumn="0" w:lastColumn="0" w:oddVBand="0" w:evenVBand="0" w:oddHBand="0" w:evenHBand="0" w:firstRowFirstColumn="0" w:firstRowLastColumn="0" w:lastRowFirstColumn="0" w:lastRowLastColumn="0"/>
        </w:trPr>
        <w:tc>
          <w:tcPr>
            <w:tcW w:w="720" w:type="dxa"/>
          </w:tcPr>
          <w:p w14:paraId="36E72841" w14:textId="77777777" w:rsidR="003C13A6" w:rsidRPr="00D93DDA" w:rsidRDefault="003C13A6" w:rsidP="004E4CD0">
            <w:pPr>
              <w:pStyle w:val="VCAAtablecondensed"/>
            </w:pPr>
            <w:r w:rsidRPr="00D93DDA">
              <w:t>Marks</w:t>
            </w:r>
          </w:p>
        </w:tc>
        <w:tc>
          <w:tcPr>
            <w:tcW w:w="576" w:type="dxa"/>
          </w:tcPr>
          <w:p w14:paraId="5D001483" w14:textId="77777777" w:rsidR="003C13A6" w:rsidRPr="00D93DDA" w:rsidRDefault="003C13A6" w:rsidP="004E4CD0">
            <w:pPr>
              <w:pStyle w:val="VCAAtablecondensed"/>
            </w:pPr>
            <w:r w:rsidRPr="00D93DDA">
              <w:t>0</w:t>
            </w:r>
          </w:p>
        </w:tc>
        <w:tc>
          <w:tcPr>
            <w:tcW w:w="576" w:type="dxa"/>
          </w:tcPr>
          <w:p w14:paraId="671FC9B1" w14:textId="77777777" w:rsidR="003C13A6" w:rsidRPr="00D93DDA" w:rsidRDefault="003C13A6" w:rsidP="004E4CD0">
            <w:pPr>
              <w:pStyle w:val="VCAAtablecondensed"/>
            </w:pPr>
            <w:r w:rsidRPr="00D93DDA">
              <w:t>1</w:t>
            </w:r>
          </w:p>
        </w:tc>
        <w:tc>
          <w:tcPr>
            <w:tcW w:w="576" w:type="dxa"/>
          </w:tcPr>
          <w:p w14:paraId="49897EEA" w14:textId="77777777" w:rsidR="003C13A6" w:rsidRPr="00D93DDA" w:rsidRDefault="003C13A6" w:rsidP="004E4CD0">
            <w:pPr>
              <w:pStyle w:val="VCAAtablecondensed"/>
            </w:pPr>
            <w:r w:rsidRPr="00D93DDA">
              <w:t>2</w:t>
            </w:r>
          </w:p>
        </w:tc>
        <w:tc>
          <w:tcPr>
            <w:tcW w:w="576" w:type="dxa"/>
          </w:tcPr>
          <w:p w14:paraId="3AD6BB43" w14:textId="77777777" w:rsidR="003C13A6" w:rsidRPr="00D93DDA" w:rsidRDefault="003C13A6" w:rsidP="004E4CD0">
            <w:pPr>
              <w:pStyle w:val="VCAAtablecondensed"/>
            </w:pPr>
            <w:r w:rsidRPr="00D93DDA">
              <w:t>3</w:t>
            </w:r>
          </w:p>
        </w:tc>
        <w:tc>
          <w:tcPr>
            <w:tcW w:w="576" w:type="dxa"/>
          </w:tcPr>
          <w:p w14:paraId="5ADAD487" w14:textId="77777777" w:rsidR="003C13A6" w:rsidRPr="00D93DDA" w:rsidRDefault="003C13A6" w:rsidP="004E4CD0">
            <w:pPr>
              <w:pStyle w:val="VCAAtablecondensed"/>
            </w:pPr>
            <w:r w:rsidRPr="00D93DDA">
              <w:t>4</w:t>
            </w:r>
          </w:p>
        </w:tc>
        <w:tc>
          <w:tcPr>
            <w:tcW w:w="576" w:type="dxa"/>
          </w:tcPr>
          <w:p w14:paraId="18181B0F" w14:textId="77777777" w:rsidR="003C13A6" w:rsidRPr="00D93DDA" w:rsidRDefault="003C13A6" w:rsidP="004E4CD0">
            <w:pPr>
              <w:pStyle w:val="VCAAtablecondensed"/>
            </w:pPr>
            <w:r w:rsidRPr="00D93DDA">
              <w:t>5</w:t>
            </w:r>
          </w:p>
        </w:tc>
        <w:tc>
          <w:tcPr>
            <w:tcW w:w="576" w:type="dxa"/>
          </w:tcPr>
          <w:p w14:paraId="6FD2C405" w14:textId="77777777" w:rsidR="003C13A6" w:rsidRPr="00D93DDA" w:rsidRDefault="003C13A6" w:rsidP="004E4CD0">
            <w:pPr>
              <w:pStyle w:val="VCAAtablecondensed"/>
            </w:pPr>
            <w:r w:rsidRPr="00D93DDA">
              <w:t>6</w:t>
            </w:r>
          </w:p>
        </w:tc>
        <w:tc>
          <w:tcPr>
            <w:tcW w:w="576" w:type="dxa"/>
          </w:tcPr>
          <w:p w14:paraId="03B6EF27" w14:textId="77777777" w:rsidR="003C13A6" w:rsidRPr="00D93DDA" w:rsidRDefault="003C13A6" w:rsidP="004E4CD0">
            <w:pPr>
              <w:pStyle w:val="VCAAtablecondensed"/>
            </w:pPr>
            <w:r w:rsidRPr="00D93DDA">
              <w:t>7</w:t>
            </w:r>
          </w:p>
        </w:tc>
        <w:tc>
          <w:tcPr>
            <w:tcW w:w="576" w:type="dxa"/>
          </w:tcPr>
          <w:p w14:paraId="1C015E0C" w14:textId="77777777" w:rsidR="003C13A6" w:rsidRPr="00D93DDA" w:rsidRDefault="003C13A6" w:rsidP="004E4CD0">
            <w:pPr>
              <w:pStyle w:val="VCAAtablecondensed"/>
            </w:pPr>
            <w:r w:rsidRPr="00D93DDA">
              <w:t>8</w:t>
            </w:r>
          </w:p>
        </w:tc>
        <w:tc>
          <w:tcPr>
            <w:tcW w:w="576" w:type="dxa"/>
          </w:tcPr>
          <w:p w14:paraId="7B81B2A5" w14:textId="77777777" w:rsidR="003C13A6" w:rsidRPr="00D93DDA" w:rsidRDefault="003C13A6" w:rsidP="004E4CD0">
            <w:pPr>
              <w:pStyle w:val="VCAAtablecondensed"/>
            </w:pPr>
            <w:r w:rsidRPr="00D93DDA">
              <w:t>9</w:t>
            </w:r>
          </w:p>
        </w:tc>
        <w:tc>
          <w:tcPr>
            <w:tcW w:w="576" w:type="dxa"/>
          </w:tcPr>
          <w:p w14:paraId="39AF5E4D" w14:textId="77777777" w:rsidR="003C13A6" w:rsidRPr="00D93DDA" w:rsidRDefault="003C13A6" w:rsidP="004E4CD0">
            <w:pPr>
              <w:pStyle w:val="VCAAtablecondensed"/>
            </w:pPr>
            <w:r w:rsidRPr="00D93DDA">
              <w:t>10</w:t>
            </w:r>
          </w:p>
        </w:tc>
        <w:tc>
          <w:tcPr>
            <w:tcW w:w="576" w:type="dxa"/>
          </w:tcPr>
          <w:p w14:paraId="1898AA60" w14:textId="292EBC0D" w:rsidR="003C13A6" w:rsidRPr="00D93DDA" w:rsidRDefault="003C13A6" w:rsidP="004E4CD0">
            <w:pPr>
              <w:pStyle w:val="VCAAtablecondensed"/>
            </w:pPr>
            <w:r>
              <w:t>11</w:t>
            </w:r>
          </w:p>
        </w:tc>
        <w:tc>
          <w:tcPr>
            <w:tcW w:w="576" w:type="dxa"/>
          </w:tcPr>
          <w:p w14:paraId="11190BB1" w14:textId="21C22897" w:rsidR="003C13A6" w:rsidRPr="00D93DDA" w:rsidRDefault="003C13A6" w:rsidP="004E4CD0">
            <w:pPr>
              <w:pStyle w:val="VCAAtablecondensed"/>
            </w:pPr>
            <w:r>
              <w:t>12</w:t>
            </w:r>
          </w:p>
        </w:tc>
        <w:tc>
          <w:tcPr>
            <w:tcW w:w="1008" w:type="dxa"/>
          </w:tcPr>
          <w:p w14:paraId="17C17B47" w14:textId="4A3FEAA1" w:rsidR="003C13A6" w:rsidRPr="00D93DDA" w:rsidRDefault="003C13A6" w:rsidP="004E4CD0">
            <w:pPr>
              <w:pStyle w:val="VCAAtablecondensed"/>
            </w:pPr>
            <w:r w:rsidRPr="00D93DDA">
              <w:t>Average</w:t>
            </w:r>
          </w:p>
        </w:tc>
      </w:tr>
      <w:tr w:rsidR="00D421DB" w:rsidRPr="00D421DB" w14:paraId="236F4322" w14:textId="77777777" w:rsidTr="0024614B">
        <w:tc>
          <w:tcPr>
            <w:tcW w:w="720" w:type="dxa"/>
          </w:tcPr>
          <w:p w14:paraId="305C1266" w14:textId="77777777" w:rsidR="00D421DB" w:rsidRPr="00FA1A1C" w:rsidRDefault="00D421DB" w:rsidP="00D63678">
            <w:pPr>
              <w:pStyle w:val="VCAAtablecondensed"/>
            </w:pPr>
            <w:r w:rsidRPr="00FA1A1C">
              <w:t>%</w:t>
            </w:r>
          </w:p>
        </w:tc>
        <w:tc>
          <w:tcPr>
            <w:tcW w:w="576" w:type="dxa"/>
            <w:vAlign w:val="center"/>
          </w:tcPr>
          <w:p w14:paraId="573AA566" w14:textId="1BD0D3A5" w:rsidR="00D421DB" w:rsidRPr="00D421DB" w:rsidRDefault="00D421DB" w:rsidP="00D421DB">
            <w:pPr>
              <w:pStyle w:val="VCAAtablecondensed"/>
              <w:rPr>
                <w:szCs w:val="20"/>
              </w:rPr>
            </w:pPr>
            <w:r w:rsidRPr="00A67819">
              <w:rPr>
                <w:rFonts w:cs="Calibri"/>
                <w:color w:val="000000"/>
                <w:szCs w:val="20"/>
              </w:rPr>
              <w:t>2</w:t>
            </w:r>
          </w:p>
        </w:tc>
        <w:tc>
          <w:tcPr>
            <w:tcW w:w="576" w:type="dxa"/>
            <w:vAlign w:val="center"/>
          </w:tcPr>
          <w:p w14:paraId="7FE82BCB" w14:textId="4660B2D3" w:rsidR="00D421DB" w:rsidRPr="00D421DB" w:rsidRDefault="00D421DB" w:rsidP="00D421DB">
            <w:pPr>
              <w:pStyle w:val="VCAAtablecondensed"/>
              <w:rPr>
                <w:szCs w:val="20"/>
              </w:rPr>
            </w:pPr>
            <w:r w:rsidRPr="00A67819">
              <w:rPr>
                <w:rFonts w:cs="Calibri"/>
                <w:color w:val="000000"/>
                <w:szCs w:val="20"/>
              </w:rPr>
              <w:t>1</w:t>
            </w:r>
          </w:p>
        </w:tc>
        <w:tc>
          <w:tcPr>
            <w:tcW w:w="576" w:type="dxa"/>
            <w:vAlign w:val="center"/>
          </w:tcPr>
          <w:p w14:paraId="08E5009D" w14:textId="3C73803F" w:rsidR="00D421DB" w:rsidRPr="00D421DB" w:rsidRDefault="00D421DB" w:rsidP="00D421DB">
            <w:pPr>
              <w:pStyle w:val="VCAAtablecondensed"/>
              <w:rPr>
                <w:szCs w:val="20"/>
              </w:rPr>
            </w:pPr>
            <w:r w:rsidRPr="00A67819">
              <w:rPr>
                <w:rFonts w:cs="Calibri"/>
                <w:color w:val="000000"/>
                <w:szCs w:val="20"/>
              </w:rPr>
              <w:t>4</w:t>
            </w:r>
          </w:p>
        </w:tc>
        <w:tc>
          <w:tcPr>
            <w:tcW w:w="576" w:type="dxa"/>
            <w:vAlign w:val="center"/>
          </w:tcPr>
          <w:p w14:paraId="54552FDF" w14:textId="273F550E" w:rsidR="00D421DB" w:rsidRPr="00D421DB" w:rsidRDefault="00D421DB" w:rsidP="00D421DB">
            <w:pPr>
              <w:pStyle w:val="VCAAtablecondensed"/>
              <w:rPr>
                <w:szCs w:val="20"/>
              </w:rPr>
            </w:pPr>
            <w:r w:rsidRPr="00A67819">
              <w:rPr>
                <w:rFonts w:cs="Calibri"/>
                <w:color w:val="000000"/>
                <w:szCs w:val="20"/>
              </w:rPr>
              <w:t>7</w:t>
            </w:r>
          </w:p>
        </w:tc>
        <w:tc>
          <w:tcPr>
            <w:tcW w:w="576" w:type="dxa"/>
            <w:vAlign w:val="center"/>
          </w:tcPr>
          <w:p w14:paraId="631A57A0" w14:textId="287D2979" w:rsidR="00D421DB" w:rsidRPr="00D421DB" w:rsidRDefault="00D421DB" w:rsidP="00D421DB">
            <w:pPr>
              <w:pStyle w:val="VCAAtablecondensed"/>
              <w:rPr>
                <w:szCs w:val="20"/>
              </w:rPr>
            </w:pPr>
            <w:r w:rsidRPr="00A67819">
              <w:rPr>
                <w:rFonts w:cs="Calibri"/>
                <w:color w:val="000000"/>
                <w:szCs w:val="20"/>
              </w:rPr>
              <w:t>10</w:t>
            </w:r>
          </w:p>
        </w:tc>
        <w:tc>
          <w:tcPr>
            <w:tcW w:w="576" w:type="dxa"/>
            <w:vAlign w:val="center"/>
          </w:tcPr>
          <w:p w14:paraId="04A07842" w14:textId="010965C9" w:rsidR="00D421DB" w:rsidRPr="00D421DB" w:rsidRDefault="00D421DB" w:rsidP="00D421DB">
            <w:pPr>
              <w:pStyle w:val="VCAAtablecondensed"/>
              <w:rPr>
                <w:szCs w:val="20"/>
              </w:rPr>
            </w:pPr>
            <w:r w:rsidRPr="00A67819">
              <w:rPr>
                <w:rFonts w:cs="Calibri"/>
                <w:color w:val="000000"/>
                <w:szCs w:val="20"/>
              </w:rPr>
              <w:t>7</w:t>
            </w:r>
          </w:p>
        </w:tc>
        <w:tc>
          <w:tcPr>
            <w:tcW w:w="576" w:type="dxa"/>
            <w:vAlign w:val="center"/>
          </w:tcPr>
          <w:p w14:paraId="1B323B5E" w14:textId="5758625C" w:rsidR="00D421DB" w:rsidRPr="00D421DB" w:rsidRDefault="00D421DB" w:rsidP="00D421DB">
            <w:pPr>
              <w:pStyle w:val="VCAAtablecondensed"/>
              <w:rPr>
                <w:szCs w:val="20"/>
              </w:rPr>
            </w:pPr>
            <w:r w:rsidRPr="00A67819">
              <w:rPr>
                <w:rFonts w:cs="Calibri"/>
                <w:color w:val="000000"/>
                <w:szCs w:val="20"/>
              </w:rPr>
              <w:t>10</w:t>
            </w:r>
          </w:p>
        </w:tc>
        <w:tc>
          <w:tcPr>
            <w:tcW w:w="576" w:type="dxa"/>
            <w:vAlign w:val="center"/>
          </w:tcPr>
          <w:p w14:paraId="711C523F" w14:textId="437EA159" w:rsidR="00D421DB" w:rsidRPr="00D421DB" w:rsidRDefault="00D421DB" w:rsidP="00D421DB">
            <w:pPr>
              <w:pStyle w:val="VCAAtablecondensed"/>
              <w:rPr>
                <w:szCs w:val="20"/>
              </w:rPr>
            </w:pPr>
            <w:r w:rsidRPr="00A67819">
              <w:rPr>
                <w:rFonts w:cs="Calibri"/>
                <w:color w:val="000000"/>
                <w:szCs w:val="20"/>
              </w:rPr>
              <w:t>19</w:t>
            </w:r>
          </w:p>
        </w:tc>
        <w:tc>
          <w:tcPr>
            <w:tcW w:w="576" w:type="dxa"/>
            <w:vAlign w:val="center"/>
          </w:tcPr>
          <w:p w14:paraId="668C3791" w14:textId="10E2ADE5" w:rsidR="00D421DB" w:rsidRPr="00D421DB" w:rsidRDefault="00D421DB" w:rsidP="00D421DB">
            <w:pPr>
              <w:pStyle w:val="VCAAtablecondensed"/>
              <w:rPr>
                <w:szCs w:val="20"/>
              </w:rPr>
            </w:pPr>
            <w:r w:rsidRPr="00A67819">
              <w:rPr>
                <w:rFonts w:cs="Calibri"/>
                <w:color w:val="000000"/>
                <w:szCs w:val="20"/>
              </w:rPr>
              <w:t>13</w:t>
            </w:r>
          </w:p>
        </w:tc>
        <w:tc>
          <w:tcPr>
            <w:tcW w:w="576" w:type="dxa"/>
            <w:vAlign w:val="center"/>
          </w:tcPr>
          <w:p w14:paraId="2C3C991B" w14:textId="1DD7A806" w:rsidR="00D421DB" w:rsidRPr="00D421DB" w:rsidRDefault="00D421DB" w:rsidP="00D421DB">
            <w:pPr>
              <w:pStyle w:val="VCAAtablecondensed"/>
              <w:rPr>
                <w:szCs w:val="20"/>
              </w:rPr>
            </w:pPr>
            <w:r w:rsidRPr="00A67819">
              <w:rPr>
                <w:rFonts w:cs="Calibri"/>
                <w:color w:val="000000"/>
                <w:szCs w:val="20"/>
              </w:rPr>
              <w:t>8</w:t>
            </w:r>
          </w:p>
        </w:tc>
        <w:tc>
          <w:tcPr>
            <w:tcW w:w="576" w:type="dxa"/>
            <w:vAlign w:val="center"/>
          </w:tcPr>
          <w:p w14:paraId="2BCA7C13" w14:textId="05E06BEA" w:rsidR="00D421DB" w:rsidRPr="00D421DB" w:rsidRDefault="00D421DB" w:rsidP="00D421DB">
            <w:pPr>
              <w:pStyle w:val="VCAAtablecondensed"/>
              <w:rPr>
                <w:szCs w:val="20"/>
              </w:rPr>
            </w:pPr>
            <w:r w:rsidRPr="00A67819">
              <w:rPr>
                <w:rFonts w:cs="Calibri"/>
                <w:color w:val="000000"/>
                <w:szCs w:val="20"/>
              </w:rPr>
              <w:t>14</w:t>
            </w:r>
          </w:p>
        </w:tc>
        <w:tc>
          <w:tcPr>
            <w:tcW w:w="576" w:type="dxa"/>
            <w:vAlign w:val="center"/>
          </w:tcPr>
          <w:p w14:paraId="549D65FA" w14:textId="280B7AF9" w:rsidR="00D421DB" w:rsidRPr="00D421DB" w:rsidRDefault="00D421DB" w:rsidP="00D421DB">
            <w:pPr>
              <w:pStyle w:val="VCAAtablecondensed"/>
              <w:rPr>
                <w:szCs w:val="20"/>
              </w:rPr>
            </w:pPr>
            <w:r w:rsidRPr="00A67819">
              <w:rPr>
                <w:rFonts w:cs="Calibri"/>
                <w:color w:val="000000"/>
                <w:szCs w:val="20"/>
              </w:rPr>
              <w:t>4</w:t>
            </w:r>
          </w:p>
        </w:tc>
        <w:tc>
          <w:tcPr>
            <w:tcW w:w="576" w:type="dxa"/>
            <w:vAlign w:val="center"/>
          </w:tcPr>
          <w:p w14:paraId="69CB7A69" w14:textId="4476507F" w:rsidR="00D421DB" w:rsidRPr="00D421DB" w:rsidRDefault="00D421DB" w:rsidP="00D421DB">
            <w:pPr>
              <w:pStyle w:val="VCAAtablecondensed"/>
              <w:rPr>
                <w:szCs w:val="20"/>
              </w:rPr>
            </w:pPr>
            <w:r w:rsidRPr="00A67819">
              <w:rPr>
                <w:rFonts w:cs="Calibri"/>
                <w:color w:val="000000"/>
                <w:szCs w:val="20"/>
              </w:rPr>
              <w:t>0</w:t>
            </w:r>
          </w:p>
        </w:tc>
        <w:tc>
          <w:tcPr>
            <w:tcW w:w="1008" w:type="dxa"/>
          </w:tcPr>
          <w:p w14:paraId="1206A186" w14:textId="72C5A96A" w:rsidR="00D421DB" w:rsidRPr="00FA1A1C" w:rsidRDefault="00D421DB" w:rsidP="00D63678">
            <w:pPr>
              <w:pStyle w:val="VCAAtablecondensed"/>
            </w:pPr>
            <w:r w:rsidRPr="00FA1A1C">
              <w:t>6.7</w:t>
            </w:r>
          </w:p>
        </w:tc>
      </w:tr>
    </w:tbl>
    <w:p w14:paraId="15953981" w14:textId="278B9AF9" w:rsidR="009A223C" w:rsidRDefault="00284C91" w:rsidP="00464DAF">
      <w:pPr>
        <w:pStyle w:val="VCAAbody"/>
      </w:pPr>
      <w:r>
        <w:t xml:space="preserve">In many </w:t>
      </w:r>
      <w:r w:rsidR="004B033D">
        <w:t>responses</w:t>
      </w:r>
      <w:r>
        <w:t xml:space="preserve"> there was a misidentification of the formal structure of the work, which </w:t>
      </w:r>
      <w:r w:rsidR="004B033D">
        <w:t xml:space="preserve">is </w:t>
      </w:r>
      <w:r>
        <w:t xml:space="preserve">most </w:t>
      </w:r>
      <w:r w:rsidR="004A287E">
        <w:t>elegantly described</w:t>
      </w:r>
      <w:r>
        <w:t xml:space="preserve"> </w:t>
      </w:r>
      <w:r w:rsidR="004A287E">
        <w:t>as</w:t>
      </w:r>
      <w:r>
        <w:t xml:space="preserve"> rondo</w:t>
      </w:r>
      <w:r w:rsidR="004B033D">
        <w:t xml:space="preserve"> form</w:t>
      </w:r>
      <w:r w:rsidR="004A287E">
        <w:t xml:space="preserve">. It </w:t>
      </w:r>
      <w:r w:rsidR="004B033D">
        <w:t>is</w:t>
      </w:r>
      <w:r w:rsidR="004A287E">
        <w:t xml:space="preserve"> also possible to describe the </w:t>
      </w:r>
      <w:r w:rsidR="004B033D">
        <w:t xml:space="preserve">form of the excerpt as ternary form with a coda. Within such responses, students may </w:t>
      </w:r>
      <w:r w:rsidR="009A223C">
        <w:t>have achieved high marks by</w:t>
      </w:r>
      <w:r w:rsidR="004B033D">
        <w:t xml:space="preserve"> includ</w:t>
      </w:r>
      <w:r w:rsidR="009A223C">
        <w:t>ing</w:t>
      </w:r>
      <w:r w:rsidR="004B033D">
        <w:t xml:space="preserve"> references to the </w:t>
      </w:r>
      <w:r w:rsidR="009A223C">
        <w:t>recurring</w:t>
      </w:r>
      <w:r w:rsidR="004B033D">
        <w:t xml:space="preserve"> ritornello</w:t>
      </w:r>
      <w:r w:rsidR="009A223C">
        <w:t xml:space="preserve"> within the A and A2 sections. Students may have included some of the following observations in their responses.</w:t>
      </w:r>
    </w:p>
    <w:p w14:paraId="2144AF9F" w14:textId="77777777" w:rsidR="009A223C" w:rsidRPr="00C9429D" w:rsidRDefault="009A223C" w:rsidP="00464DAF">
      <w:pPr>
        <w:pStyle w:val="VCAAbody"/>
      </w:pPr>
      <w:r w:rsidRPr="00C9429D">
        <w:t>Overall form: Rondo</w:t>
      </w:r>
    </w:p>
    <w:p w14:paraId="585B7211" w14:textId="799A7289" w:rsidR="009A223C" w:rsidRPr="00330934" w:rsidRDefault="009A223C" w:rsidP="00FB6317">
      <w:pPr>
        <w:pStyle w:val="VCAAbullet"/>
      </w:pPr>
      <w:r w:rsidRPr="00A67819">
        <w:t>A</w:t>
      </w:r>
      <w:r w:rsidRPr="00330934">
        <w:t xml:space="preserve"> </w:t>
      </w:r>
      <w:r w:rsidR="00330934">
        <w:t xml:space="preserve">– Main theme </w:t>
      </w:r>
      <w:r w:rsidRPr="00330934">
        <w:t>(</w:t>
      </w:r>
      <w:proofErr w:type="spellStart"/>
      <w:r w:rsidRPr="00330934">
        <w:t>ritornello</w:t>
      </w:r>
      <w:proofErr w:type="spellEnd"/>
      <w:r w:rsidRPr="00330934">
        <w:t>)</w:t>
      </w:r>
    </w:p>
    <w:p w14:paraId="4733EC7D" w14:textId="7D0D04BA" w:rsidR="009A223C" w:rsidRPr="00330934" w:rsidRDefault="009A223C" w:rsidP="00FB6317">
      <w:pPr>
        <w:pStyle w:val="VCAAbullet"/>
      </w:pPr>
      <w:r w:rsidRPr="00A67819">
        <w:t>B</w:t>
      </w:r>
      <w:r w:rsidRPr="00330934">
        <w:t xml:space="preserve"> </w:t>
      </w:r>
      <w:r w:rsidR="00330934">
        <w:t xml:space="preserve">– </w:t>
      </w:r>
      <w:r w:rsidR="001F03B7">
        <w:t>E</w:t>
      </w:r>
      <w:r w:rsidRPr="00330934">
        <w:t>pisode</w:t>
      </w:r>
      <w:r w:rsidR="001F03B7">
        <w:t xml:space="preserve"> 1</w:t>
      </w:r>
    </w:p>
    <w:p w14:paraId="2E0449FC" w14:textId="31C50BE3" w:rsidR="009A223C" w:rsidRPr="00330934" w:rsidRDefault="009A223C" w:rsidP="00FB6317">
      <w:pPr>
        <w:pStyle w:val="VCAAbullet"/>
      </w:pPr>
      <w:r w:rsidRPr="00A67819">
        <w:t>A2</w:t>
      </w:r>
      <w:r w:rsidRPr="00330934">
        <w:t xml:space="preserve"> </w:t>
      </w:r>
      <w:r w:rsidR="00330934">
        <w:t>– R</w:t>
      </w:r>
      <w:r w:rsidRPr="00330934">
        <w:t xml:space="preserve">eturn of </w:t>
      </w:r>
      <w:proofErr w:type="spellStart"/>
      <w:r w:rsidRPr="00330934">
        <w:t>ritornello</w:t>
      </w:r>
      <w:proofErr w:type="spellEnd"/>
    </w:p>
    <w:p w14:paraId="75970277" w14:textId="4F2D3CFD" w:rsidR="009A223C" w:rsidRPr="00330934" w:rsidRDefault="009A223C" w:rsidP="00FB6317">
      <w:pPr>
        <w:pStyle w:val="VCAAbullet"/>
      </w:pPr>
      <w:r w:rsidRPr="00A67819">
        <w:t>C</w:t>
      </w:r>
      <w:r w:rsidRPr="00330934">
        <w:t xml:space="preserve"> </w:t>
      </w:r>
      <w:r w:rsidR="00330934">
        <w:t>– B</w:t>
      </w:r>
      <w:r w:rsidRPr="00330934">
        <w:t xml:space="preserve">eginning of </w:t>
      </w:r>
      <w:r w:rsidR="001F03B7">
        <w:t>E</w:t>
      </w:r>
      <w:r w:rsidRPr="00330934">
        <w:t>pisode</w:t>
      </w:r>
      <w:r w:rsidR="001F03B7">
        <w:t xml:space="preserve"> 2</w:t>
      </w:r>
    </w:p>
    <w:p w14:paraId="763741BF" w14:textId="34907EAD" w:rsidR="009A223C" w:rsidRPr="0024614B" w:rsidRDefault="003D3399" w:rsidP="00464DAF">
      <w:pPr>
        <w:pStyle w:val="VCAAbody"/>
        <w:rPr>
          <w:rStyle w:val="VCAAbold"/>
        </w:rPr>
      </w:pPr>
      <w:r w:rsidRPr="0024614B">
        <w:rPr>
          <w:rStyle w:val="VCAAbold"/>
        </w:rPr>
        <w:t xml:space="preserve">A </w:t>
      </w:r>
      <w:r w:rsidR="00330934" w:rsidRPr="0024614B">
        <w:rPr>
          <w:rStyle w:val="VCAAbold"/>
        </w:rPr>
        <w:t xml:space="preserve">– </w:t>
      </w:r>
      <w:r w:rsidR="009A223C" w:rsidRPr="0024614B">
        <w:rPr>
          <w:rStyle w:val="VCAAbold"/>
        </w:rPr>
        <w:t xml:space="preserve">Main </w:t>
      </w:r>
      <w:r w:rsidR="00330934" w:rsidRPr="0024614B">
        <w:rPr>
          <w:rStyle w:val="VCAAbold"/>
        </w:rPr>
        <w:t>t</w:t>
      </w:r>
      <w:r w:rsidR="009A223C" w:rsidRPr="0024614B">
        <w:rPr>
          <w:rStyle w:val="VCAAbold"/>
        </w:rPr>
        <w:t>heme (ritornell</w:t>
      </w:r>
      <w:r w:rsidR="002150AA" w:rsidRPr="0024614B">
        <w:rPr>
          <w:rStyle w:val="VCAAbold"/>
        </w:rPr>
        <w:t>o)</w:t>
      </w:r>
      <w:r w:rsidR="006C7743" w:rsidRPr="0024614B">
        <w:rPr>
          <w:rStyle w:val="VCAAbold"/>
        </w:rPr>
        <w:t xml:space="preserve"> </w:t>
      </w:r>
    </w:p>
    <w:p w14:paraId="25E80D5E" w14:textId="25BF22D6" w:rsidR="00140142" w:rsidRPr="00C9429D" w:rsidRDefault="00140142" w:rsidP="00464DAF">
      <w:pPr>
        <w:pStyle w:val="VCAAbody"/>
      </w:pPr>
      <w:r>
        <w:t>First section of the ritornello</w:t>
      </w:r>
    </w:p>
    <w:p w14:paraId="40E2395E" w14:textId="26588EA3" w:rsidR="009A223C" w:rsidRPr="00330934" w:rsidRDefault="009A223C" w:rsidP="00FD62ED">
      <w:pPr>
        <w:pStyle w:val="VCAAbullet"/>
      </w:pPr>
      <w:r w:rsidRPr="00A67819">
        <w:t>Melodic features:</w:t>
      </w:r>
      <w:r w:rsidRPr="00330934">
        <w:t xml:space="preserve"> Rising triadic motif answered by descending </w:t>
      </w:r>
      <w:r w:rsidR="00330934">
        <w:t>four-</w:t>
      </w:r>
      <w:r w:rsidRPr="00330934">
        <w:t xml:space="preserve">note quaver patterns </w:t>
      </w:r>
      <w:r w:rsidR="002150AA" w:rsidRPr="00330934">
        <w:t>b</w:t>
      </w:r>
      <w:r w:rsidRPr="00330934">
        <w:t>ased on minor harmonies. First par</w:t>
      </w:r>
      <w:r w:rsidR="002150AA" w:rsidRPr="00330934">
        <w:t>t</w:t>
      </w:r>
      <w:r w:rsidRPr="00330934">
        <w:t xml:space="preserve"> closes on dominant. Second par</w:t>
      </w:r>
      <w:r w:rsidR="002150AA" w:rsidRPr="00330934">
        <w:t>t</w:t>
      </w:r>
      <w:r w:rsidRPr="00330934">
        <w:t xml:space="preserve"> develops initial motifs through downwards sequence.</w:t>
      </w:r>
    </w:p>
    <w:p w14:paraId="41BFA417" w14:textId="0EAFFF41" w:rsidR="009A223C" w:rsidRPr="00330934" w:rsidRDefault="009A223C" w:rsidP="00FD62ED">
      <w:pPr>
        <w:pStyle w:val="VCAAbullet"/>
      </w:pPr>
      <w:r w:rsidRPr="00A67819">
        <w:t xml:space="preserve">Tone </w:t>
      </w:r>
      <w:r w:rsidR="00330934">
        <w:t>c</w:t>
      </w:r>
      <w:r w:rsidRPr="00A67819">
        <w:t>olour:</w:t>
      </w:r>
      <w:r w:rsidRPr="00330934">
        <w:t xml:space="preserve"> Initial statement in unison/octave strings (tutti)</w:t>
      </w:r>
      <w:r w:rsidR="002150AA" w:rsidRPr="00330934">
        <w:t>.</w:t>
      </w:r>
      <w:r w:rsidRPr="00330934">
        <w:t xml:space="preserve"> </w:t>
      </w:r>
      <w:r w:rsidR="002150AA" w:rsidRPr="00330934">
        <w:t>A s</w:t>
      </w:r>
      <w:r w:rsidRPr="00330934">
        <w:t>trong and clear tone colo</w:t>
      </w:r>
      <w:r w:rsidR="00330934">
        <w:t>u</w:t>
      </w:r>
      <w:r w:rsidRPr="00330934">
        <w:t>r</w:t>
      </w:r>
      <w:r w:rsidR="002150AA" w:rsidRPr="00330934">
        <w:t xml:space="preserve"> is evident</w:t>
      </w:r>
      <w:r w:rsidRPr="00330934">
        <w:t xml:space="preserve"> with harmony outlined by the melodic lines. </w:t>
      </w:r>
      <w:r w:rsidR="00330934">
        <w:t>Second</w:t>
      </w:r>
      <w:r w:rsidR="00330934" w:rsidRPr="00330934">
        <w:t xml:space="preserve"> </w:t>
      </w:r>
      <w:r w:rsidRPr="00330934">
        <w:t>par</w:t>
      </w:r>
      <w:r w:rsidR="002150AA" w:rsidRPr="00330934">
        <w:t>t</w:t>
      </w:r>
      <w:r w:rsidRPr="00330934">
        <w:t xml:space="preserve"> reinforced with winds (oboes and bassoon), adding a </w:t>
      </w:r>
      <w:r w:rsidR="002150AA" w:rsidRPr="00330934">
        <w:t>bright</w:t>
      </w:r>
      <w:r w:rsidRPr="00330934">
        <w:t xml:space="preserve"> airiness to the texture, in addition to harmonic support via harmonisation of repeated melodic notes. Initial statement presented at a forcefully loud dynamic.</w:t>
      </w:r>
      <w:r w:rsidR="00931227">
        <w:t xml:space="preserve"> </w:t>
      </w:r>
    </w:p>
    <w:p w14:paraId="08C56F02" w14:textId="12BACB0A" w:rsidR="002150AA" w:rsidRPr="00330934" w:rsidRDefault="009A223C" w:rsidP="00FD62ED">
      <w:pPr>
        <w:pStyle w:val="VCAAbullet"/>
      </w:pPr>
      <w:r w:rsidRPr="00A67819">
        <w:t>Rhythm:</w:t>
      </w:r>
      <w:r w:rsidRPr="00330934">
        <w:t xml:space="preserve"> Clear emphasis on the downbeats, enunciating 4/4 time. </w:t>
      </w:r>
      <w:r w:rsidR="00330934">
        <w:t>First</w:t>
      </w:r>
      <w:r w:rsidR="00330934" w:rsidRPr="00330934">
        <w:t xml:space="preserve"> </w:t>
      </w:r>
      <w:r w:rsidRPr="00330934">
        <w:t>motif starts with repeated staccato crotchets, on first two beats followed by staccato quavers</w:t>
      </w:r>
      <w:r w:rsidR="002150AA" w:rsidRPr="00330934">
        <w:t>.</w:t>
      </w:r>
      <w:r w:rsidR="00FD62ED">
        <w:t xml:space="preserve"> </w:t>
      </w:r>
    </w:p>
    <w:p w14:paraId="561CE41C" w14:textId="2073D26E" w:rsidR="002150AA" w:rsidRDefault="002150AA" w:rsidP="00464DAF">
      <w:pPr>
        <w:pStyle w:val="VCAAbody"/>
      </w:pPr>
      <w:r w:rsidRPr="002150AA">
        <w:t xml:space="preserve">Second </w:t>
      </w:r>
      <w:r w:rsidR="00140142">
        <w:t>s</w:t>
      </w:r>
      <w:r w:rsidRPr="002150AA">
        <w:t xml:space="preserve">ection </w:t>
      </w:r>
      <w:r>
        <w:t>of the ritornello</w:t>
      </w:r>
    </w:p>
    <w:p w14:paraId="2D67EC9A" w14:textId="21A3A3A5" w:rsidR="002150AA" w:rsidRPr="00330934" w:rsidRDefault="002150AA" w:rsidP="00FD62ED">
      <w:pPr>
        <w:pStyle w:val="VCAAbullet"/>
      </w:pPr>
      <w:r w:rsidRPr="00A67819">
        <w:t xml:space="preserve">Melodic </w:t>
      </w:r>
      <w:r w:rsidR="00330934">
        <w:t>f</w:t>
      </w:r>
      <w:r w:rsidRPr="00A67819">
        <w:t>eatures:</w:t>
      </w:r>
      <w:r w:rsidRPr="00330934">
        <w:t xml:space="preserve"> </w:t>
      </w:r>
      <w:r w:rsidR="00B71325">
        <w:t>B</w:t>
      </w:r>
      <w:r w:rsidRPr="00330934">
        <w:t xml:space="preserve">egins with a held chord, leading into a short rising and falling motif in thirds over a dominant pedal </w:t>
      </w:r>
      <w:r w:rsidR="00496001">
        <w:t>that</w:t>
      </w:r>
      <w:r w:rsidR="00496001" w:rsidRPr="00330934">
        <w:t xml:space="preserve"> </w:t>
      </w:r>
      <w:r w:rsidRPr="00330934">
        <w:t>gradually accelerates in tempo.</w:t>
      </w:r>
    </w:p>
    <w:p w14:paraId="06EC8F0A" w14:textId="15899DD7" w:rsidR="002150AA" w:rsidRPr="00330934" w:rsidRDefault="002150AA" w:rsidP="00FD62ED">
      <w:pPr>
        <w:pStyle w:val="VCAAbullet"/>
      </w:pPr>
      <w:r w:rsidRPr="00A67819">
        <w:t xml:space="preserve">Tone </w:t>
      </w:r>
      <w:r w:rsidR="00330934">
        <w:t>c</w:t>
      </w:r>
      <w:r w:rsidRPr="00A67819">
        <w:t>olour:</w:t>
      </w:r>
      <w:r w:rsidRPr="00330934">
        <w:t xml:space="preserve"> Sustained dominant note in lower strings dovetails into wind via the bassoon. Becomes a platform for </w:t>
      </w:r>
      <w:r w:rsidR="00437CE7">
        <w:t>two</w:t>
      </w:r>
      <w:r w:rsidR="00437CE7" w:rsidRPr="00330934">
        <w:t xml:space="preserve"> </w:t>
      </w:r>
      <w:r w:rsidRPr="00330934">
        <w:t xml:space="preserve">recorders in </w:t>
      </w:r>
      <w:r w:rsidR="001F03B7">
        <w:t>3</w:t>
      </w:r>
      <w:r w:rsidRPr="00330934">
        <w:t>rds (added sweetness in tone). Absence of strings gives more feeling of space, whil</w:t>
      </w:r>
      <w:r w:rsidR="00437CE7">
        <w:t>e</w:t>
      </w:r>
      <w:r w:rsidRPr="00330934">
        <w:t xml:space="preserve"> high register of winds contrasts with low bassoon, giving a clear texture. Dynamic drops to lower level.</w:t>
      </w:r>
    </w:p>
    <w:p w14:paraId="7CB45E71" w14:textId="31C04EE5" w:rsidR="002150AA" w:rsidRPr="00A67819" w:rsidRDefault="002150AA" w:rsidP="00FD62ED">
      <w:pPr>
        <w:pStyle w:val="VCAAbullet"/>
      </w:pPr>
      <w:r w:rsidRPr="00A67819">
        <w:t xml:space="preserve">Rhythm: </w:t>
      </w:r>
      <w:r w:rsidRPr="00330934">
        <w:t>Section begins with a sustained pedal note in the bass, meter is suspended. The recorder mot</w:t>
      </w:r>
      <w:r w:rsidR="00FD62ED">
        <w:t>if</w:t>
      </w:r>
      <w:r w:rsidRPr="00330934">
        <w:t xml:space="preserve"> utili</w:t>
      </w:r>
      <w:r w:rsidR="006C7743" w:rsidRPr="00330934">
        <w:t>s</w:t>
      </w:r>
      <w:r w:rsidRPr="00330934">
        <w:t>es a semiquaver ornament on the beat leading into a sustained note, followed by an even descent. This is repeated three times, with accelerando through each iteration.</w:t>
      </w:r>
      <w:r w:rsidR="0085437E" w:rsidRPr="0024614B">
        <w:t xml:space="preserve"> </w:t>
      </w:r>
    </w:p>
    <w:p w14:paraId="0724DC02" w14:textId="77777777" w:rsidR="00437CE7" w:rsidRDefault="00437CE7" w:rsidP="0024614B">
      <w:pPr>
        <w:pStyle w:val="VCAAbody"/>
      </w:pPr>
      <w:r>
        <w:br w:type="page"/>
      </w:r>
    </w:p>
    <w:p w14:paraId="2F23786F" w14:textId="3B56AC82" w:rsidR="004B193B" w:rsidRDefault="002150AA" w:rsidP="00464DAF">
      <w:pPr>
        <w:pStyle w:val="VCAAbody"/>
      </w:pPr>
      <w:r w:rsidRPr="002150AA">
        <w:lastRenderedPageBreak/>
        <w:t>Conclusion of the ritornello</w:t>
      </w:r>
    </w:p>
    <w:p w14:paraId="493C81A8" w14:textId="428D3DAF" w:rsidR="00140142" w:rsidRPr="00770D9B" w:rsidRDefault="00140142" w:rsidP="00FD62ED">
      <w:pPr>
        <w:pStyle w:val="VCAAbullet"/>
      </w:pPr>
      <w:r w:rsidRPr="00A67819">
        <w:t xml:space="preserve">Melodic </w:t>
      </w:r>
      <w:r w:rsidR="00437CE7">
        <w:t>f</w:t>
      </w:r>
      <w:r w:rsidRPr="00A67819">
        <w:t>eatures:</w:t>
      </w:r>
      <w:r w:rsidRPr="00770D9B">
        <w:t xml:space="preserve"> Return to the figuration of the opening, beginning with staccato octave leaps and concluding with some descending slurs into a perfect cadence. The harmony is a continuation of the dominant pedal.</w:t>
      </w:r>
    </w:p>
    <w:p w14:paraId="3146D988" w14:textId="3F8427CF" w:rsidR="00140142" w:rsidRPr="00770D9B" w:rsidRDefault="00140142" w:rsidP="00FD62ED">
      <w:pPr>
        <w:pStyle w:val="VCAAbullet"/>
      </w:pPr>
      <w:r w:rsidRPr="00A67819">
        <w:t xml:space="preserve">Tone </w:t>
      </w:r>
      <w:r w:rsidR="00437CE7">
        <w:t>c</w:t>
      </w:r>
      <w:r w:rsidRPr="00A67819">
        <w:t>olour:</w:t>
      </w:r>
      <w:r w:rsidRPr="00770D9B">
        <w:t xml:space="preserve"> Return to unison string texture, (louder dynamic) reinforced with recorder ornamentation.</w:t>
      </w:r>
    </w:p>
    <w:p w14:paraId="1D6BBCF3" w14:textId="7D3636CE" w:rsidR="00140142" w:rsidRPr="00A67819" w:rsidRDefault="00140142" w:rsidP="00FD62ED">
      <w:pPr>
        <w:pStyle w:val="VCAAbullet"/>
      </w:pPr>
      <w:r w:rsidRPr="00A67819">
        <w:t xml:space="preserve">Rhythm: </w:t>
      </w:r>
      <w:r w:rsidRPr="00770D9B">
        <w:t>A return to the driving downbeat rhythms of the first section.</w:t>
      </w:r>
    </w:p>
    <w:p w14:paraId="23E170AD" w14:textId="49ECEE11" w:rsidR="00140142" w:rsidRPr="0024614B" w:rsidRDefault="003D3399" w:rsidP="00464DAF">
      <w:pPr>
        <w:pStyle w:val="VCAAbody"/>
        <w:rPr>
          <w:rStyle w:val="VCAAbold"/>
        </w:rPr>
      </w:pPr>
      <w:r w:rsidRPr="0024614B">
        <w:rPr>
          <w:rStyle w:val="VCAAbold"/>
        </w:rPr>
        <w:t xml:space="preserve">B </w:t>
      </w:r>
      <w:r w:rsidR="00330934" w:rsidRPr="0024614B">
        <w:rPr>
          <w:rStyle w:val="VCAAbold"/>
        </w:rPr>
        <w:t>–</w:t>
      </w:r>
      <w:r w:rsidRPr="0024614B">
        <w:rPr>
          <w:rStyle w:val="VCAAbold"/>
        </w:rPr>
        <w:t xml:space="preserve"> </w:t>
      </w:r>
      <w:r w:rsidR="001F03B7" w:rsidRPr="0024614B">
        <w:rPr>
          <w:rStyle w:val="VCAAbold"/>
        </w:rPr>
        <w:t>E</w:t>
      </w:r>
      <w:r w:rsidR="00330934" w:rsidRPr="0024614B">
        <w:rPr>
          <w:rStyle w:val="VCAAbold"/>
        </w:rPr>
        <w:t xml:space="preserve">pisode </w:t>
      </w:r>
      <w:r w:rsidR="001F03B7" w:rsidRPr="0024614B">
        <w:rPr>
          <w:rStyle w:val="VCAAbold"/>
        </w:rPr>
        <w:t>1</w:t>
      </w:r>
    </w:p>
    <w:p w14:paraId="4DCC0B89" w14:textId="63674DA3" w:rsidR="00140142" w:rsidRDefault="00140142" w:rsidP="00464DAF">
      <w:pPr>
        <w:pStyle w:val="VCAAbody"/>
      </w:pPr>
      <w:r>
        <w:t>First section of the episode</w:t>
      </w:r>
    </w:p>
    <w:p w14:paraId="7D00148A" w14:textId="7B57DBDD" w:rsidR="00140142" w:rsidRPr="00770D9B" w:rsidRDefault="00140142" w:rsidP="00FD62ED">
      <w:pPr>
        <w:pStyle w:val="VCAAbullet"/>
      </w:pPr>
      <w:r w:rsidRPr="00A67819">
        <w:t>Melodic features:</w:t>
      </w:r>
      <w:r w:rsidRPr="00770D9B">
        <w:t xml:space="preserve"> </w:t>
      </w:r>
      <w:proofErr w:type="gramStart"/>
      <w:r w:rsidRPr="00770D9B">
        <w:t>New</w:t>
      </w:r>
      <w:proofErr w:type="gramEnd"/>
      <w:r w:rsidRPr="00770D9B">
        <w:t xml:space="preserve"> theme</w:t>
      </w:r>
      <w:r w:rsidR="00437CE7">
        <w:t xml:space="preserve"> –</w:t>
      </w:r>
      <w:r w:rsidR="00437CE7" w:rsidRPr="00770D9B">
        <w:t xml:space="preserve"> </w:t>
      </w:r>
      <w:r w:rsidRPr="00770D9B">
        <w:t xml:space="preserve">Two-part texture contrasting rising legato dotted rhythms and ornamental scalic sextuplets in the upper register with even staccato quavers in the lower register. Some use of descending sequence. The lower part enters canonically. More scalic approach to melodic figures. Harmony based on tonic. </w:t>
      </w:r>
    </w:p>
    <w:p w14:paraId="0720E766" w14:textId="749AA41E" w:rsidR="00140142" w:rsidRPr="00770D9B" w:rsidRDefault="00140142" w:rsidP="00FD62ED">
      <w:pPr>
        <w:pStyle w:val="VCAAbullet"/>
      </w:pPr>
      <w:r w:rsidRPr="00A67819">
        <w:t xml:space="preserve">Tone </w:t>
      </w:r>
      <w:r w:rsidR="00437CE7">
        <w:t>c</w:t>
      </w:r>
      <w:r w:rsidRPr="00A67819">
        <w:t>olour:</w:t>
      </w:r>
      <w:r w:rsidRPr="00770D9B">
        <w:t xml:space="preserve"> Sparse and cool tone colours contrast solo oboe against bassoon in the bass. Dynamic soft.</w:t>
      </w:r>
    </w:p>
    <w:p w14:paraId="0D1A5E07" w14:textId="6B971665" w:rsidR="00140142" w:rsidRPr="00A67819" w:rsidRDefault="00140142" w:rsidP="00FD62ED">
      <w:pPr>
        <w:pStyle w:val="VCAAbullet"/>
      </w:pPr>
      <w:r w:rsidRPr="00A67819">
        <w:t>Rhythm:</w:t>
      </w:r>
      <w:r w:rsidRPr="00770D9B">
        <w:t xml:space="preserve"> Use of rhythmic variation in dotted quaver-semiquaver patters and triplets. Contrasted with and supported by staccato crotchets in the bassoon</w:t>
      </w:r>
      <w:r w:rsidR="00931227">
        <w:t>.</w:t>
      </w:r>
      <w:r w:rsidRPr="00770D9B">
        <w:t xml:space="preserve"> </w:t>
      </w:r>
    </w:p>
    <w:p w14:paraId="7DAB3AD9" w14:textId="19123993" w:rsidR="00140142" w:rsidRDefault="00140142" w:rsidP="00464DAF">
      <w:pPr>
        <w:pStyle w:val="VCAAbody"/>
      </w:pPr>
      <w:r>
        <w:t>Second section of the episode</w:t>
      </w:r>
    </w:p>
    <w:p w14:paraId="0D622873" w14:textId="6CE1FDCA" w:rsidR="00140142" w:rsidRPr="00770D9B" w:rsidRDefault="00140142" w:rsidP="00FD62ED">
      <w:pPr>
        <w:pStyle w:val="VCAAbullet"/>
      </w:pPr>
      <w:r w:rsidRPr="00A67819">
        <w:t>Melodic features:</w:t>
      </w:r>
      <w:r w:rsidRPr="00770D9B">
        <w:t xml:space="preserve"> Fast</w:t>
      </w:r>
      <w:r w:rsidR="00B71325">
        <w:t>-</w:t>
      </w:r>
      <w:r w:rsidRPr="00770D9B">
        <w:t xml:space="preserve">moving arpeggio semiquavers in violin. Harmony based on </w:t>
      </w:r>
      <w:r w:rsidR="00437CE7">
        <w:t>d</w:t>
      </w:r>
      <w:r w:rsidRPr="00770D9B">
        <w:t>ominant (moving from I</w:t>
      </w:r>
      <w:r w:rsidR="00437CE7">
        <w:t>–</w:t>
      </w:r>
      <w:r w:rsidRPr="00770D9B">
        <w:t>V).</w:t>
      </w:r>
    </w:p>
    <w:p w14:paraId="09B67575" w14:textId="7B6C639A" w:rsidR="00140142" w:rsidRPr="00770D9B" w:rsidRDefault="00140142" w:rsidP="00FD62ED">
      <w:pPr>
        <w:pStyle w:val="VCAAbullet"/>
      </w:pPr>
      <w:r w:rsidRPr="00A67819">
        <w:t xml:space="preserve">Tone </w:t>
      </w:r>
      <w:r w:rsidR="00330934">
        <w:t>c</w:t>
      </w:r>
      <w:r w:rsidRPr="00A67819">
        <w:t>olour:</w:t>
      </w:r>
      <w:r w:rsidRPr="00770D9B">
        <w:t xml:space="preserve"> </w:t>
      </w:r>
      <w:r w:rsidR="00437CE7">
        <w:t>A</w:t>
      </w:r>
      <w:r w:rsidRPr="00770D9B">
        <w:t xml:space="preserve">ggressive tone colour and louder dynamic in solo violin, strong but gentle support from lower strings. </w:t>
      </w:r>
    </w:p>
    <w:p w14:paraId="401DF259" w14:textId="675C7615" w:rsidR="00140142" w:rsidRPr="00770D9B" w:rsidRDefault="00140142" w:rsidP="00FD62ED">
      <w:pPr>
        <w:pStyle w:val="VCAAbullet"/>
      </w:pPr>
      <w:r w:rsidRPr="00A67819">
        <w:t>Rhythm:</w:t>
      </w:r>
      <w:r w:rsidRPr="00770D9B">
        <w:t xml:space="preserve"> Semiquavers in the violin accent the downbeat. Forward motion maintained by scalic quaver movement in the lower strings.</w:t>
      </w:r>
    </w:p>
    <w:p w14:paraId="612AF571" w14:textId="66196461" w:rsidR="00140142" w:rsidRDefault="00140142" w:rsidP="00464DAF">
      <w:pPr>
        <w:pStyle w:val="VCAAbody"/>
      </w:pPr>
      <w:r w:rsidRPr="00140142">
        <w:t>Third section of the episode</w:t>
      </w:r>
    </w:p>
    <w:p w14:paraId="772CBA72" w14:textId="083606BB" w:rsidR="00140142" w:rsidRPr="0024614B" w:rsidRDefault="00140142" w:rsidP="00FD62ED">
      <w:pPr>
        <w:pStyle w:val="VCAAbullet"/>
      </w:pPr>
      <w:r w:rsidRPr="00140142">
        <w:t xml:space="preserve">Shortened reiteration </w:t>
      </w:r>
      <w:r w:rsidR="00437CE7" w:rsidRPr="00140142">
        <w:t xml:space="preserve">of </w:t>
      </w:r>
      <w:r w:rsidRPr="00140142">
        <w:t>material from a. ep</w:t>
      </w:r>
      <w:r w:rsidR="00437CE7">
        <w:t>.</w:t>
      </w:r>
      <w:r w:rsidRPr="00140142">
        <w:t xml:space="preserve"> 1 part 1. Oboe part slightly more ornate.</w:t>
      </w:r>
    </w:p>
    <w:p w14:paraId="08ED12B4" w14:textId="49F82DAA" w:rsidR="00140142" w:rsidRDefault="00140142" w:rsidP="00464DAF">
      <w:pPr>
        <w:pStyle w:val="VCAAbody"/>
      </w:pPr>
      <w:r>
        <w:t xml:space="preserve">Fourth </w:t>
      </w:r>
      <w:r w:rsidRPr="00140142">
        <w:t>section of the episode</w:t>
      </w:r>
    </w:p>
    <w:p w14:paraId="0B7E5857" w14:textId="6DACA760" w:rsidR="00140142" w:rsidRPr="0024614B" w:rsidRDefault="00140142" w:rsidP="00FD62ED">
      <w:pPr>
        <w:pStyle w:val="VCAAbullet"/>
      </w:pPr>
      <w:r w:rsidRPr="00C9429D">
        <w:t xml:space="preserve">Shortened reiteration </w:t>
      </w:r>
      <w:r w:rsidR="00437CE7" w:rsidRPr="00C9429D">
        <w:t xml:space="preserve">of </w:t>
      </w:r>
      <w:r w:rsidRPr="00C9429D">
        <w:t>material from b. ep</w:t>
      </w:r>
      <w:r w:rsidR="00437CE7">
        <w:t>.</w:t>
      </w:r>
      <w:r w:rsidRPr="00C9429D">
        <w:t xml:space="preserve"> 1 part 2.</w:t>
      </w:r>
      <w:r w:rsidR="00931227">
        <w:t xml:space="preserve"> </w:t>
      </w:r>
      <w:r w:rsidRPr="00C9429D">
        <w:t>Harmony moves from V</w:t>
      </w:r>
      <w:r w:rsidR="00437CE7">
        <w:t>–</w:t>
      </w:r>
      <w:r w:rsidRPr="00C9429D">
        <w:t>I.</w:t>
      </w:r>
    </w:p>
    <w:p w14:paraId="50FCC0D4" w14:textId="393AC0E7" w:rsidR="00140142" w:rsidRDefault="006C7743" w:rsidP="00464DAF">
      <w:pPr>
        <w:pStyle w:val="VCAAbody"/>
      </w:pPr>
      <w:r>
        <w:t>Conclusion of the episode</w:t>
      </w:r>
    </w:p>
    <w:p w14:paraId="4C6F6C6C" w14:textId="2175F079" w:rsidR="006C7743" w:rsidRPr="00A67819" w:rsidRDefault="006C7743" w:rsidP="00FD62ED">
      <w:pPr>
        <w:pStyle w:val="VCAAbullet"/>
      </w:pPr>
      <w:r w:rsidRPr="00A67819">
        <w:t>Melodic features:</w:t>
      </w:r>
      <w:r w:rsidRPr="00770D9B">
        <w:t xml:space="preserve"> Begins with the rising and falling </w:t>
      </w:r>
      <w:r w:rsidR="001F03B7">
        <w:t>3</w:t>
      </w:r>
      <w:r w:rsidRPr="00770D9B">
        <w:t xml:space="preserve">rds from </w:t>
      </w:r>
      <w:proofErr w:type="spellStart"/>
      <w:r w:rsidRPr="00770D9B">
        <w:t>ritornello</w:t>
      </w:r>
      <w:proofErr w:type="spellEnd"/>
      <w:r w:rsidRPr="00770D9B">
        <w:t xml:space="preserve"> part b, as an introduction to a florid, swirling oboe solo. This develops the descending sextuplet motive heard at the beginning of the episode and features descending melodic sequences leading to the establishment of a new key in the next section.</w:t>
      </w:r>
    </w:p>
    <w:p w14:paraId="699F5435" w14:textId="6F6947C3" w:rsidR="006C7743" w:rsidRPr="00770D9B" w:rsidRDefault="006C7743" w:rsidP="00FD62ED">
      <w:pPr>
        <w:pStyle w:val="VCAAbullet"/>
      </w:pPr>
      <w:r w:rsidRPr="00A67819">
        <w:t xml:space="preserve">Tone </w:t>
      </w:r>
      <w:r w:rsidR="00330934">
        <w:t>c</w:t>
      </w:r>
      <w:r w:rsidRPr="00A67819">
        <w:t>olour:</w:t>
      </w:r>
      <w:r w:rsidRPr="00770D9B">
        <w:t xml:space="preserve"> Return to the recorders in </w:t>
      </w:r>
      <w:r w:rsidR="001F03B7">
        <w:t>3</w:t>
      </w:r>
      <w:r w:rsidRPr="00770D9B">
        <w:t>rds supported by sustained lower strings. Tone colour is sweet. This is followed by a more complex texture contrasting the florid high register oboe (nasal tone colour) with a string accompaniment</w:t>
      </w:r>
      <w:r w:rsidR="009D1F97">
        <w:t>, which</w:t>
      </w:r>
      <w:r w:rsidRPr="00770D9B">
        <w:t xml:space="preserve"> features sustained flowing harmonies </w:t>
      </w:r>
      <w:r w:rsidR="00496001">
        <w:t>that</w:t>
      </w:r>
      <w:r w:rsidR="00496001" w:rsidRPr="00770D9B">
        <w:t xml:space="preserve"> </w:t>
      </w:r>
      <w:r w:rsidRPr="00770D9B">
        <w:t>gradually become more agitated as the rhythmic activity intensifies and there is a dynamic crescendo.</w:t>
      </w:r>
      <w:r w:rsidR="00FD62ED">
        <w:t xml:space="preserve"> </w:t>
      </w:r>
    </w:p>
    <w:p w14:paraId="206E6174" w14:textId="77777777" w:rsidR="006C7743" w:rsidRPr="00770D9B" w:rsidRDefault="006C7743" w:rsidP="00FD62ED">
      <w:pPr>
        <w:pStyle w:val="VCAAbullet"/>
      </w:pPr>
      <w:r w:rsidRPr="00A67819">
        <w:t>Rhythm:</w:t>
      </w:r>
      <w:r w:rsidRPr="00770D9B">
        <w:t xml:space="preserve"> Varied fast rhythms in the oboe part (sextuplets, ornamentation), contrast with sustained harmonies changing in minims. These gradually give way to the harmonies being iterated in quavers and then semiquavers, leading to a rhythmic climax into the next section. </w:t>
      </w:r>
    </w:p>
    <w:p w14:paraId="2467F8DF" w14:textId="0E3CE141" w:rsidR="006C7743" w:rsidRPr="0024614B" w:rsidRDefault="003D3399" w:rsidP="00464DAF">
      <w:pPr>
        <w:pStyle w:val="VCAAbody"/>
        <w:rPr>
          <w:rStyle w:val="VCAAbold"/>
        </w:rPr>
      </w:pPr>
      <w:r w:rsidRPr="0024614B">
        <w:rPr>
          <w:rStyle w:val="VCAAbold"/>
        </w:rPr>
        <w:t xml:space="preserve">A2 </w:t>
      </w:r>
      <w:r w:rsidR="00330934" w:rsidRPr="0024614B">
        <w:rPr>
          <w:rStyle w:val="VCAAbold"/>
        </w:rPr>
        <w:t>–</w:t>
      </w:r>
      <w:r w:rsidRPr="0024614B">
        <w:rPr>
          <w:rStyle w:val="VCAAbold"/>
        </w:rPr>
        <w:t xml:space="preserve"> </w:t>
      </w:r>
      <w:r w:rsidR="006C7743" w:rsidRPr="0024614B">
        <w:rPr>
          <w:rStyle w:val="VCAAbold"/>
        </w:rPr>
        <w:t xml:space="preserve">Main </w:t>
      </w:r>
      <w:r w:rsidR="00330934" w:rsidRPr="0024614B">
        <w:rPr>
          <w:rStyle w:val="VCAAbold"/>
        </w:rPr>
        <w:t>t</w:t>
      </w:r>
      <w:r w:rsidR="006C7743" w:rsidRPr="0024614B">
        <w:rPr>
          <w:rStyle w:val="VCAAbold"/>
        </w:rPr>
        <w:t xml:space="preserve">heme returns (ritornello) </w:t>
      </w:r>
    </w:p>
    <w:p w14:paraId="45F1F70E" w14:textId="77777777" w:rsidR="006C7743" w:rsidRPr="00330934" w:rsidRDefault="006C7743" w:rsidP="00FD62ED">
      <w:pPr>
        <w:pStyle w:val="VCAAbullet"/>
      </w:pPr>
      <w:r w:rsidRPr="00A67819">
        <w:t>Melodic features:</w:t>
      </w:r>
      <w:r w:rsidRPr="00330934">
        <w:t xml:space="preserve"> Return to the figuration of the opening, beginning with the repeated crotchets and continuing with descending slurs leading into a cadence. </w:t>
      </w:r>
    </w:p>
    <w:p w14:paraId="6E9FC12E" w14:textId="509A362E" w:rsidR="006C7743" w:rsidRPr="00330934" w:rsidRDefault="006C7743" w:rsidP="00FD62ED">
      <w:pPr>
        <w:pStyle w:val="VCAAbullet"/>
      </w:pPr>
      <w:r w:rsidRPr="00A67819">
        <w:t xml:space="preserve">Tone </w:t>
      </w:r>
      <w:r w:rsidR="00330934">
        <w:t>c</w:t>
      </w:r>
      <w:r w:rsidRPr="00A67819">
        <w:t>olour:</w:t>
      </w:r>
      <w:r w:rsidRPr="00330934">
        <w:t xml:space="preserve"> This time the tone colour is more complex as the oboes and bassoons are scored in unison/octaves with the strings.</w:t>
      </w:r>
    </w:p>
    <w:p w14:paraId="790EFFA3" w14:textId="31C64E77" w:rsidR="006C7743" w:rsidRPr="00A67819" w:rsidRDefault="006C7743" w:rsidP="00FD62ED">
      <w:pPr>
        <w:pStyle w:val="VCAAbullet"/>
      </w:pPr>
      <w:r w:rsidRPr="00A67819">
        <w:t>Rhythm:</w:t>
      </w:r>
      <w:r w:rsidRPr="00330934">
        <w:t xml:space="preserve"> The same as A</w:t>
      </w:r>
      <w:r w:rsidR="00496001">
        <w:t>.</w:t>
      </w:r>
    </w:p>
    <w:p w14:paraId="6F50F476" w14:textId="471D6C0F" w:rsidR="00427106" w:rsidRPr="0024614B" w:rsidRDefault="003D3399" w:rsidP="00464DAF">
      <w:pPr>
        <w:pStyle w:val="VCAAbody"/>
        <w:rPr>
          <w:rStyle w:val="VCAAbold"/>
        </w:rPr>
      </w:pPr>
      <w:r w:rsidRPr="0024614B">
        <w:rPr>
          <w:rStyle w:val="VCAAbold"/>
        </w:rPr>
        <w:lastRenderedPageBreak/>
        <w:t xml:space="preserve">C </w:t>
      </w:r>
      <w:r w:rsidR="00330934" w:rsidRPr="0024614B">
        <w:rPr>
          <w:rStyle w:val="VCAAbold"/>
        </w:rPr>
        <w:t>–</w:t>
      </w:r>
      <w:r w:rsidRPr="0024614B">
        <w:rPr>
          <w:rStyle w:val="VCAAbold"/>
        </w:rPr>
        <w:t xml:space="preserve"> </w:t>
      </w:r>
      <w:r w:rsidR="006C7743" w:rsidRPr="0024614B">
        <w:rPr>
          <w:rStyle w:val="VCAAbold"/>
        </w:rPr>
        <w:t>Episode 2</w:t>
      </w:r>
      <w:r w:rsidRPr="0024614B">
        <w:rPr>
          <w:rStyle w:val="VCAAbold"/>
        </w:rPr>
        <w:t xml:space="preserve"> (coda)</w:t>
      </w:r>
      <w:r w:rsidR="006C7743" w:rsidRPr="0024614B">
        <w:rPr>
          <w:rStyle w:val="VCAAbold"/>
        </w:rPr>
        <w:t xml:space="preserve"> </w:t>
      </w:r>
    </w:p>
    <w:p w14:paraId="7D24AC60" w14:textId="1D0B2F09" w:rsidR="00427106" w:rsidRPr="00330934" w:rsidRDefault="00427106" w:rsidP="00FD62ED">
      <w:pPr>
        <w:pStyle w:val="VCAAbullet"/>
      </w:pPr>
      <w:r w:rsidRPr="00A67819">
        <w:t xml:space="preserve">Melodic </w:t>
      </w:r>
      <w:r w:rsidR="00330934">
        <w:t>f</w:t>
      </w:r>
      <w:r w:rsidRPr="00A67819">
        <w:t>eatures:</w:t>
      </w:r>
      <w:r w:rsidRPr="00330934">
        <w:t xml:space="preserve"> </w:t>
      </w:r>
      <w:r w:rsidR="001F7D83">
        <w:t>R</w:t>
      </w:r>
      <w:r w:rsidRPr="00330934">
        <w:t xml:space="preserve">eiterations of short rising and falling motif in </w:t>
      </w:r>
      <w:r w:rsidR="001F03B7">
        <w:t>3</w:t>
      </w:r>
      <w:r w:rsidRPr="00330934">
        <w:t xml:space="preserve">rds over a dominant pedal derived from </w:t>
      </w:r>
      <w:r w:rsidR="00496001">
        <w:t>seco</w:t>
      </w:r>
      <w:r w:rsidR="00496001" w:rsidRPr="00A67819">
        <w:t>nd</w:t>
      </w:r>
      <w:r w:rsidR="00496001" w:rsidRPr="00330934">
        <w:t xml:space="preserve"> </w:t>
      </w:r>
      <w:r w:rsidRPr="00330934">
        <w:t xml:space="preserve">part of the </w:t>
      </w:r>
      <w:proofErr w:type="spellStart"/>
      <w:r w:rsidRPr="00330934">
        <w:t>ritornello</w:t>
      </w:r>
      <w:proofErr w:type="spellEnd"/>
      <w:r w:rsidRPr="00330934">
        <w:t xml:space="preserve">. The first iteration of each instrumental pair is taken directly from the original pattern, but the second is a rhythmic intensification featuring lower and upper neighbour tones in semiquavers. These phrases act as a springboard to the solo violin figuration </w:t>
      </w:r>
      <w:r w:rsidR="00496001">
        <w:t>that</w:t>
      </w:r>
      <w:r w:rsidR="00496001" w:rsidRPr="00330934">
        <w:t xml:space="preserve"> </w:t>
      </w:r>
      <w:r w:rsidRPr="00330934">
        <w:t>follows</w:t>
      </w:r>
      <w:r w:rsidR="003D3399" w:rsidRPr="00330934">
        <w:t>. This</w:t>
      </w:r>
      <w:r w:rsidRPr="00330934">
        <w:t xml:space="preserve"> develops these patterns sequentially vi</w:t>
      </w:r>
      <w:r w:rsidR="003D3399" w:rsidRPr="00330934">
        <w:t>a</w:t>
      </w:r>
      <w:r w:rsidRPr="00330934">
        <w:t xml:space="preserve"> a cycle of </w:t>
      </w:r>
      <w:r w:rsidR="001F03B7">
        <w:t>4</w:t>
      </w:r>
      <w:r w:rsidR="00496001">
        <w:t>th</w:t>
      </w:r>
      <w:r w:rsidR="00496001" w:rsidRPr="00330934">
        <w:t xml:space="preserve">s </w:t>
      </w:r>
      <w:r w:rsidRPr="00330934">
        <w:t xml:space="preserve">pattern. It also uses abrupt changes of register and concludes </w:t>
      </w:r>
      <w:r w:rsidR="003D3399" w:rsidRPr="00330934">
        <w:t>in</w:t>
      </w:r>
      <w:r w:rsidRPr="00330934">
        <w:t xml:space="preserve"> </w:t>
      </w:r>
      <w:r w:rsidR="003D3399" w:rsidRPr="00330934">
        <w:t xml:space="preserve">a </w:t>
      </w:r>
      <w:r w:rsidRPr="00330934">
        <w:t>high</w:t>
      </w:r>
      <w:r w:rsidR="003D3399" w:rsidRPr="00330934">
        <w:t>er register</w:t>
      </w:r>
      <w:r w:rsidRPr="00330934">
        <w:t>.</w:t>
      </w:r>
    </w:p>
    <w:p w14:paraId="02F5D591" w14:textId="4141F398" w:rsidR="00427106" w:rsidRPr="00330934" w:rsidRDefault="00427106" w:rsidP="00FD62ED">
      <w:pPr>
        <w:pStyle w:val="VCAAbullet"/>
      </w:pPr>
      <w:r w:rsidRPr="00A67819">
        <w:t xml:space="preserve">Tone </w:t>
      </w:r>
      <w:r w:rsidR="00330934">
        <w:t>c</w:t>
      </w:r>
      <w:r w:rsidRPr="00A67819">
        <w:t>olour:</w:t>
      </w:r>
      <w:r w:rsidRPr="00330934">
        <w:t xml:space="preserve"> </w:t>
      </w:r>
      <w:r w:rsidR="001F7D83">
        <w:t>R</w:t>
      </w:r>
      <w:r w:rsidRPr="00330934">
        <w:t xml:space="preserve">ecorders in </w:t>
      </w:r>
      <w:r w:rsidR="001F03B7">
        <w:t>3</w:t>
      </w:r>
      <w:r w:rsidR="00496001" w:rsidRPr="00330934">
        <w:t xml:space="preserve">rds </w:t>
      </w:r>
      <w:r w:rsidRPr="00330934">
        <w:t xml:space="preserve">alternate with oboes in </w:t>
      </w:r>
      <w:r w:rsidR="001F03B7">
        <w:t>3</w:t>
      </w:r>
      <w:r w:rsidR="00496001" w:rsidRPr="00330934">
        <w:t>rds</w:t>
      </w:r>
      <w:r w:rsidRPr="00330934">
        <w:t>, contrasting wind colours, sweet v</w:t>
      </w:r>
      <w:r w:rsidR="005D47E4">
        <w:t>.</w:t>
      </w:r>
      <w:r w:rsidRPr="00330934">
        <w:t xml:space="preserve"> nasal. Lower strings support both, acting as a tone bridge unifying the texture. Solo violin offers more heat and energy to the tone palette.</w:t>
      </w:r>
    </w:p>
    <w:p w14:paraId="41E4AF44" w14:textId="49B447AC" w:rsidR="00427106" w:rsidRPr="00A67819" w:rsidRDefault="00427106" w:rsidP="00FD62ED">
      <w:pPr>
        <w:pStyle w:val="VCAAbullet"/>
      </w:pPr>
      <w:r w:rsidRPr="00A67819">
        <w:t>Rhythm:</w:t>
      </w:r>
      <w:r w:rsidRPr="00330934">
        <w:t xml:space="preserve"> Both the wind parts and the solo violin develop into running semiquavers and are supported by a repeated staccato crotchet minim pattern in the strings. Whil</w:t>
      </w:r>
      <w:r w:rsidR="00496001">
        <w:t>e</w:t>
      </w:r>
      <w:r w:rsidRPr="00330934">
        <w:t xml:space="preserve"> the rapid solo parts generate rhythmic energy, the accompaniment anchors this and directs towards the cadence.</w:t>
      </w:r>
    </w:p>
    <w:p w14:paraId="0CD7CCE3" w14:textId="242E5B71" w:rsidR="00464DAF" w:rsidRDefault="00A54EA2" w:rsidP="00464DAF">
      <w:pPr>
        <w:pStyle w:val="VCAAHeading3"/>
      </w:pPr>
      <w:r>
        <w:t>Question 3a.</w:t>
      </w:r>
    </w:p>
    <w:tbl>
      <w:tblPr>
        <w:tblStyle w:val="VCAATableClosed"/>
        <w:tblW w:w="0" w:type="auto"/>
        <w:tblLayout w:type="fixed"/>
        <w:tblLook w:val="04A0" w:firstRow="1" w:lastRow="0" w:firstColumn="1" w:lastColumn="0" w:noHBand="0" w:noVBand="1"/>
      </w:tblPr>
      <w:tblGrid>
        <w:gridCol w:w="720"/>
        <w:gridCol w:w="576"/>
        <w:gridCol w:w="576"/>
        <w:gridCol w:w="576"/>
        <w:gridCol w:w="576"/>
        <w:gridCol w:w="576"/>
        <w:gridCol w:w="1008"/>
      </w:tblGrid>
      <w:tr w:rsidR="00AF4A1D" w:rsidRPr="00D93DDA" w14:paraId="4E5F688D" w14:textId="77777777" w:rsidTr="0024614B">
        <w:trPr>
          <w:cnfStyle w:val="100000000000" w:firstRow="1" w:lastRow="0" w:firstColumn="0" w:lastColumn="0" w:oddVBand="0" w:evenVBand="0" w:oddHBand="0" w:evenHBand="0" w:firstRowFirstColumn="0" w:firstRowLastColumn="0" w:lastRowFirstColumn="0" w:lastRowLastColumn="0"/>
        </w:trPr>
        <w:tc>
          <w:tcPr>
            <w:tcW w:w="720" w:type="dxa"/>
          </w:tcPr>
          <w:p w14:paraId="35275067" w14:textId="77777777" w:rsidR="00AF4A1D" w:rsidRPr="00D93DDA" w:rsidRDefault="00AF4A1D" w:rsidP="004E4CD0">
            <w:pPr>
              <w:pStyle w:val="VCAAtablecondensed"/>
            </w:pPr>
            <w:r w:rsidRPr="00D93DDA">
              <w:t>Mark</w:t>
            </w:r>
          </w:p>
        </w:tc>
        <w:tc>
          <w:tcPr>
            <w:tcW w:w="576" w:type="dxa"/>
          </w:tcPr>
          <w:p w14:paraId="40443E82" w14:textId="77777777" w:rsidR="00AF4A1D" w:rsidRPr="00D93DDA" w:rsidRDefault="00AF4A1D" w:rsidP="004E4CD0">
            <w:pPr>
              <w:pStyle w:val="VCAAtablecondensed"/>
            </w:pPr>
            <w:r w:rsidRPr="00D93DDA">
              <w:t>0</w:t>
            </w:r>
          </w:p>
        </w:tc>
        <w:tc>
          <w:tcPr>
            <w:tcW w:w="576" w:type="dxa"/>
          </w:tcPr>
          <w:p w14:paraId="151ED8D2" w14:textId="77777777" w:rsidR="00AF4A1D" w:rsidRPr="00D93DDA" w:rsidRDefault="00AF4A1D" w:rsidP="004E4CD0">
            <w:pPr>
              <w:pStyle w:val="VCAAtablecondensed"/>
            </w:pPr>
            <w:r w:rsidRPr="00D93DDA">
              <w:t>1</w:t>
            </w:r>
          </w:p>
        </w:tc>
        <w:tc>
          <w:tcPr>
            <w:tcW w:w="576" w:type="dxa"/>
          </w:tcPr>
          <w:p w14:paraId="5B70B0BA" w14:textId="77777777" w:rsidR="00AF4A1D" w:rsidRPr="00D93DDA" w:rsidRDefault="00AF4A1D" w:rsidP="004E4CD0">
            <w:pPr>
              <w:pStyle w:val="VCAAtablecondensed"/>
            </w:pPr>
            <w:r w:rsidRPr="00D93DDA">
              <w:t>2</w:t>
            </w:r>
          </w:p>
        </w:tc>
        <w:tc>
          <w:tcPr>
            <w:tcW w:w="576" w:type="dxa"/>
          </w:tcPr>
          <w:p w14:paraId="0D38B181" w14:textId="77777777" w:rsidR="00AF4A1D" w:rsidRPr="00D93DDA" w:rsidRDefault="00AF4A1D" w:rsidP="004E4CD0">
            <w:pPr>
              <w:pStyle w:val="VCAAtablecondensed"/>
            </w:pPr>
            <w:r w:rsidRPr="00D93DDA">
              <w:t>3</w:t>
            </w:r>
          </w:p>
        </w:tc>
        <w:tc>
          <w:tcPr>
            <w:tcW w:w="576" w:type="dxa"/>
          </w:tcPr>
          <w:p w14:paraId="52FE64D9" w14:textId="77777777" w:rsidR="00AF4A1D" w:rsidRPr="00D93DDA" w:rsidRDefault="00AF4A1D" w:rsidP="004E4CD0">
            <w:pPr>
              <w:pStyle w:val="VCAAtablecondensed"/>
            </w:pPr>
            <w:r w:rsidRPr="00D93DDA">
              <w:t>4</w:t>
            </w:r>
          </w:p>
        </w:tc>
        <w:tc>
          <w:tcPr>
            <w:tcW w:w="1008" w:type="dxa"/>
          </w:tcPr>
          <w:p w14:paraId="046FC183" w14:textId="77777777" w:rsidR="00AF4A1D" w:rsidRPr="00D93DDA" w:rsidRDefault="00AF4A1D" w:rsidP="004E4CD0">
            <w:pPr>
              <w:pStyle w:val="VCAAtablecondensed"/>
            </w:pPr>
            <w:r w:rsidRPr="00D93DDA">
              <w:t>Averag</w:t>
            </w:r>
            <w:r>
              <w:t>e</w:t>
            </w:r>
          </w:p>
        </w:tc>
      </w:tr>
      <w:tr w:rsidR="00D421DB" w:rsidRPr="00D421DB" w14:paraId="61289888" w14:textId="77777777" w:rsidTr="0024614B">
        <w:tc>
          <w:tcPr>
            <w:tcW w:w="720" w:type="dxa"/>
          </w:tcPr>
          <w:p w14:paraId="3D3AB846" w14:textId="77777777" w:rsidR="00D421DB" w:rsidRPr="00FA1A1C" w:rsidRDefault="00D421DB" w:rsidP="00D63678">
            <w:pPr>
              <w:pStyle w:val="VCAAtablecondensed"/>
            </w:pPr>
            <w:r w:rsidRPr="00FA1A1C">
              <w:t>%</w:t>
            </w:r>
          </w:p>
        </w:tc>
        <w:tc>
          <w:tcPr>
            <w:tcW w:w="576" w:type="dxa"/>
            <w:vAlign w:val="center"/>
          </w:tcPr>
          <w:p w14:paraId="10BC211C" w14:textId="5384F2C6" w:rsidR="00D421DB" w:rsidRPr="00D421DB" w:rsidRDefault="00D421DB" w:rsidP="00D421DB">
            <w:pPr>
              <w:pStyle w:val="VCAAtablecondensed"/>
              <w:rPr>
                <w:szCs w:val="20"/>
              </w:rPr>
            </w:pPr>
            <w:r w:rsidRPr="00A67819">
              <w:rPr>
                <w:rFonts w:cs="Calibri"/>
                <w:color w:val="000000"/>
                <w:szCs w:val="20"/>
              </w:rPr>
              <w:t>1</w:t>
            </w:r>
          </w:p>
        </w:tc>
        <w:tc>
          <w:tcPr>
            <w:tcW w:w="576" w:type="dxa"/>
            <w:vAlign w:val="center"/>
          </w:tcPr>
          <w:p w14:paraId="1C4EF42F" w14:textId="7DD6DB15" w:rsidR="00D421DB" w:rsidRPr="00D421DB" w:rsidRDefault="00182363" w:rsidP="00D421DB">
            <w:pPr>
              <w:pStyle w:val="VCAAtablecondensed"/>
              <w:rPr>
                <w:szCs w:val="20"/>
              </w:rPr>
            </w:pPr>
            <w:r>
              <w:rPr>
                <w:rFonts w:cs="Calibri"/>
                <w:color w:val="000000"/>
                <w:szCs w:val="20"/>
              </w:rPr>
              <w:t>1</w:t>
            </w:r>
          </w:p>
        </w:tc>
        <w:tc>
          <w:tcPr>
            <w:tcW w:w="576" w:type="dxa"/>
            <w:vAlign w:val="center"/>
          </w:tcPr>
          <w:p w14:paraId="1BFA6DB8" w14:textId="48685D43" w:rsidR="00D421DB" w:rsidRPr="00D421DB" w:rsidRDefault="00D421DB" w:rsidP="00D421DB">
            <w:pPr>
              <w:pStyle w:val="VCAAtablecondensed"/>
              <w:rPr>
                <w:szCs w:val="20"/>
              </w:rPr>
            </w:pPr>
            <w:r w:rsidRPr="00A67819">
              <w:rPr>
                <w:rFonts w:cs="Calibri"/>
                <w:color w:val="000000"/>
                <w:szCs w:val="20"/>
              </w:rPr>
              <w:t>1</w:t>
            </w:r>
            <w:r w:rsidR="00182363">
              <w:rPr>
                <w:rFonts w:cs="Calibri"/>
                <w:color w:val="000000"/>
                <w:szCs w:val="20"/>
              </w:rPr>
              <w:t>2</w:t>
            </w:r>
          </w:p>
        </w:tc>
        <w:tc>
          <w:tcPr>
            <w:tcW w:w="576" w:type="dxa"/>
            <w:vAlign w:val="center"/>
          </w:tcPr>
          <w:p w14:paraId="714FD99F" w14:textId="247C917A" w:rsidR="00D421DB" w:rsidRPr="00D421DB" w:rsidRDefault="00D421DB" w:rsidP="00D421DB">
            <w:pPr>
              <w:pStyle w:val="VCAAtablecondensed"/>
              <w:rPr>
                <w:szCs w:val="20"/>
              </w:rPr>
            </w:pPr>
            <w:r w:rsidRPr="00A67819">
              <w:rPr>
                <w:rFonts w:cs="Calibri"/>
                <w:color w:val="000000"/>
                <w:szCs w:val="20"/>
              </w:rPr>
              <w:t>48</w:t>
            </w:r>
          </w:p>
        </w:tc>
        <w:tc>
          <w:tcPr>
            <w:tcW w:w="576" w:type="dxa"/>
            <w:vAlign w:val="center"/>
          </w:tcPr>
          <w:p w14:paraId="1F5CA84B" w14:textId="3DBF259F" w:rsidR="00D421DB" w:rsidRPr="00D421DB" w:rsidRDefault="00D421DB" w:rsidP="00D421DB">
            <w:pPr>
              <w:pStyle w:val="VCAAtablecondensed"/>
              <w:rPr>
                <w:szCs w:val="20"/>
              </w:rPr>
            </w:pPr>
            <w:r w:rsidRPr="00A67819">
              <w:rPr>
                <w:rFonts w:cs="Calibri"/>
                <w:color w:val="000000"/>
                <w:szCs w:val="20"/>
              </w:rPr>
              <w:t>39</w:t>
            </w:r>
          </w:p>
        </w:tc>
        <w:tc>
          <w:tcPr>
            <w:tcW w:w="1008" w:type="dxa"/>
          </w:tcPr>
          <w:p w14:paraId="40B0FEB7" w14:textId="7717E62C" w:rsidR="00D421DB" w:rsidRPr="00FA1A1C" w:rsidRDefault="00D421DB" w:rsidP="00D63678">
            <w:pPr>
              <w:pStyle w:val="VCAAtablecondensed"/>
            </w:pPr>
            <w:r w:rsidRPr="00FA1A1C">
              <w:t>3.3</w:t>
            </w:r>
          </w:p>
        </w:tc>
      </w:tr>
    </w:tbl>
    <w:p w14:paraId="44516647" w14:textId="5EA8CE68" w:rsidR="00A54EA2" w:rsidRDefault="003D3399" w:rsidP="00464DAF">
      <w:pPr>
        <w:pStyle w:val="VCAAbody"/>
      </w:pPr>
      <w:r>
        <w:t>In general</w:t>
      </w:r>
      <w:r w:rsidR="00496001">
        <w:t>,</w:t>
      </w:r>
      <w:r>
        <w:t xml:space="preserve"> students responded to this question well</w:t>
      </w:r>
      <w:r w:rsidR="00496001">
        <w:t>;</w:t>
      </w:r>
      <w:r w:rsidR="00A54EA2">
        <w:t xml:space="preserve"> most </w:t>
      </w:r>
      <w:r w:rsidR="00496001">
        <w:t xml:space="preserve">responses </w:t>
      </w:r>
      <w:r w:rsidR="00A54EA2">
        <w:t xml:space="preserve">scored either three or four marks. In order to score full marks, students needed to identify four of the prominent sound sources. It was not sufficient to individually list members of the string family used. It was </w:t>
      </w:r>
      <w:r w:rsidR="001F7D83">
        <w:t xml:space="preserve">pleasing </w:t>
      </w:r>
      <w:r w:rsidR="00A54EA2">
        <w:t>to see references to electronic sounds in some responses. Students may have listed</w:t>
      </w:r>
      <w:r w:rsidR="00496001">
        <w:t>:</w:t>
      </w:r>
    </w:p>
    <w:p w14:paraId="589D60AF" w14:textId="35FDAA62" w:rsidR="00A54EA2" w:rsidRPr="00C9429D" w:rsidRDefault="00496001" w:rsidP="00FD62ED">
      <w:pPr>
        <w:pStyle w:val="VCAAbullet"/>
      </w:pPr>
      <w:r w:rsidRPr="00C9429D">
        <w:t>harp</w:t>
      </w:r>
    </w:p>
    <w:p w14:paraId="28930792" w14:textId="078EE8DA" w:rsidR="00A54EA2" w:rsidRPr="00C9429D" w:rsidRDefault="00496001" w:rsidP="00FD62ED">
      <w:pPr>
        <w:pStyle w:val="VCAAbullet"/>
      </w:pPr>
      <w:r w:rsidRPr="00C9429D">
        <w:t>electronic sound sources creating chimes, shimmering effects, sustained electronic sounds</w:t>
      </w:r>
    </w:p>
    <w:p w14:paraId="2B963864" w14:textId="0D75AC60" w:rsidR="00A54EA2" w:rsidRPr="00C9429D" w:rsidRDefault="00496001" w:rsidP="00FD62ED">
      <w:pPr>
        <w:pStyle w:val="VCAAbullet"/>
      </w:pPr>
      <w:r>
        <w:t>v</w:t>
      </w:r>
      <w:r w:rsidRPr="00C9429D">
        <w:t>ibraphone</w:t>
      </w:r>
    </w:p>
    <w:p w14:paraId="3CFE31B0" w14:textId="3C2D036A" w:rsidR="00A54EA2" w:rsidRPr="00C9429D" w:rsidRDefault="00496001" w:rsidP="00FD62ED">
      <w:pPr>
        <w:pStyle w:val="VCAAbullet"/>
      </w:pPr>
      <w:r>
        <w:t xml:space="preserve">solo </w:t>
      </w:r>
      <w:r w:rsidRPr="00C9429D">
        <w:t xml:space="preserve">soprano </w:t>
      </w:r>
    </w:p>
    <w:p w14:paraId="277F4596" w14:textId="15F2E698" w:rsidR="00A54EA2" w:rsidRPr="0024614B" w:rsidRDefault="00496001" w:rsidP="00FD62ED">
      <w:pPr>
        <w:pStyle w:val="VCAAbullet"/>
      </w:pPr>
      <w:r w:rsidRPr="00A54EA2">
        <w:t>bowed strings</w:t>
      </w:r>
      <w:r>
        <w:t>.</w:t>
      </w:r>
    </w:p>
    <w:p w14:paraId="1B5E4095" w14:textId="52EE86C9" w:rsidR="003D3399" w:rsidRPr="003D3399" w:rsidRDefault="003D3399" w:rsidP="00464DAF">
      <w:pPr>
        <w:pStyle w:val="VCAAbody"/>
      </w:pPr>
      <w:r w:rsidRPr="003D3399">
        <w:t xml:space="preserve">It should be noted that the term </w:t>
      </w:r>
      <w:r w:rsidR="00496001">
        <w:t>‘</w:t>
      </w:r>
      <w:r w:rsidRPr="003D3399">
        <w:t>sound sources</w:t>
      </w:r>
      <w:r w:rsidR="00496001">
        <w:t>’</w:t>
      </w:r>
      <w:r w:rsidRPr="003D3399">
        <w:t xml:space="preserve"> </w:t>
      </w:r>
      <w:r w:rsidR="00FB3F0F">
        <w:t>appears</w:t>
      </w:r>
      <w:r w:rsidRPr="003D3399">
        <w:t xml:space="preserve"> in the study design</w:t>
      </w:r>
      <w:r>
        <w:t xml:space="preserve"> and </w:t>
      </w:r>
      <w:r w:rsidR="00FB3F0F">
        <w:t>should be included in a course of study. The term is synonymous with instrumentation but has a broader connotation that includes anything that is capable of making sound. This includes any digital sound source or object fashioned for a different purpose. In responses</w:t>
      </w:r>
      <w:r w:rsidR="00496001">
        <w:t>, it appeared that</w:t>
      </w:r>
      <w:r w:rsidR="00FB3F0F">
        <w:t xml:space="preserve"> some students were confused by th</w:t>
      </w:r>
      <w:r w:rsidR="00496001">
        <w:t>e</w:t>
      </w:r>
      <w:r w:rsidR="00FB3F0F">
        <w:t xml:space="preserve"> term.</w:t>
      </w:r>
      <w:r w:rsidR="00931227">
        <w:t xml:space="preserve"> </w:t>
      </w:r>
    </w:p>
    <w:p w14:paraId="06BB2B6B" w14:textId="0E112F09" w:rsidR="00464DAF" w:rsidRDefault="003028CC" w:rsidP="00464DAF">
      <w:pPr>
        <w:pStyle w:val="VCAAHeading3"/>
      </w:pPr>
      <w:r w:rsidRPr="00FB3F0F">
        <w:t>Question 3b.</w:t>
      </w:r>
    </w:p>
    <w:tbl>
      <w:tblPr>
        <w:tblStyle w:val="VCAATableClosed"/>
        <w:tblW w:w="0" w:type="auto"/>
        <w:tblLayout w:type="fixed"/>
        <w:tblLook w:val="04A0" w:firstRow="1" w:lastRow="0" w:firstColumn="1" w:lastColumn="0" w:noHBand="0" w:noVBand="1"/>
      </w:tblPr>
      <w:tblGrid>
        <w:gridCol w:w="720"/>
        <w:gridCol w:w="576"/>
        <w:gridCol w:w="576"/>
        <w:gridCol w:w="576"/>
        <w:gridCol w:w="576"/>
        <w:gridCol w:w="576"/>
        <w:gridCol w:w="576"/>
        <w:gridCol w:w="576"/>
        <w:gridCol w:w="576"/>
        <w:gridCol w:w="576"/>
        <w:gridCol w:w="576"/>
        <w:gridCol w:w="576"/>
        <w:gridCol w:w="576"/>
        <w:gridCol w:w="576"/>
        <w:gridCol w:w="1008"/>
      </w:tblGrid>
      <w:tr w:rsidR="00182363" w:rsidRPr="00D93DDA" w14:paraId="6E6E8CE1" w14:textId="77777777" w:rsidTr="0024614B">
        <w:trPr>
          <w:cnfStyle w:val="100000000000" w:firstRow="1" w:lastRow="0" w:firstColumn="0" w:lastColumn="0" w:oddVBand="0" w:evenVBand="0" w:oddHBand="0" w:evenHBand="0" w:firstRowFirstColumn="0" w:firstRowLastColumn="0" w:lastRowFirstColumn="0" w:lastRowLastColumn="0"/>
        </w:trPr>
        <w:tc>
          <w:tcPr>
            <w:tcW w:w="720" w:type="dxa"/>
          </w:tcPr>
          <w:p w14:paraId="17157E7B" w14:textId="77777777" w:rsidR="00AF4A1D" w:rsidRPr="00D93DDA" w:rsidRDefault="00AF4A1D" w:rsidP="004E4CD0">
            <w:pPr>
              <w:pStyle w:val="VCAAtablecondensed"/>
            </w:pPr>
            <w:r w:rsidRPr="00D93DDA">
              <w:t>Marks</w:t>
            </w:r>
          </w:p>
        </w:tc>
        <w:tc>
          <w:tcPr>
            <w:tcW w:w="576" w:type="dxa"/>
          </w:tcPr>
          <w:p w14:paraId="2EA1F652" w14:textId="77777777" w:rsidR="00AF4A1D" w:rsidRPr="00D93DDA" w:rsidRDefault="00AF4A1D" w:rsidP="004E4CD0">
            <w:pPr>
              <w:pStyle w:val="VCAAtablecondensed"/>
            </w:pPr>
            <w:r w:rsidRPr="00D93DDA">
              <w:t>0</w:t>
            </w:r>
          </w:p>
        </w:tc>
        <w:tc>
          <w:tcPr>
            <w:tcW w:w="576" w:type="dxa"/>
          </w:tcPr>
          <w:p w14:paraId="16738620" w14:textId="77777777" w:rsidR="00AF4A1D" w:rsidRPr="00D93DDA" w:rsidRDefault="00AF4A1D" w:rsidP="004E4CD0">
            <w:pPr>
              <w:pStyle w:val="VCAAtablecondensed"/>
            </w:pPr>
            <w:r w:rsidRPr="00D93DDA">
              <w:t>1</w:t>
            </w:r>
          </w:p>
        </w:tc>
        <w:tc>
          <w:tcPr>
            <w:tcW w:w="576" w:type="dxa"/>
          </w:tcPr>
          <w:p w14:paraId="68ED4766" w14:textId="77777777" w:rsidR="00AF4A1D" w:rsidRPr="00D93DDA" w:rsidRDefault="00AF4A1D" w:rsidP="004E4CD0">
            <w:pPr>
              <w:pStyle w:val="VCAAtablecondensed"/>
            </w:pPr>
            <w:r w:rsidRPr="00D93DDA">
              <w:t>2</w:t>
            </w:r>
          </w:p>
        </w:tc>
        <w:tc>
          <w:tcPr>
            <w:tcW w:w="576" w:type="dxa"/>
          </w:tcPr>
          <w:p w14:paraId="71D902B9" w14:textId="77777777" w:rsidR="00AF4A1D" w:rsidRPr="00D93DDA" w:rsidRDefault="00AF4A1D" w:rsidP="004E4CD0">
            <w:pPr>
              <w:pStyle w:val="VCAAtablecondensed"/>
            </w:pPr>
            <w:r w:rsidRPr="00D93DDA">
              <w:t>3</w:t>
            </w:r>
          </w:p>
        </w:tc>
        <w:tc>
          <w:tcPr>
            <w:tcW w:w="576" w:type="dxa"/>
          </w:tcPr>
          <w:p w14:paraId="2D4A57EA" w14:textId="77777777" w:rsidR="00AF4A1D" w:rsidRPr="00D93DDA" w:rsidRDefault="00AF4A1D" w:rsidP="004E4CD0">
            <w:pPr>
              <w:pStyle w:val="VCAAtablecondensed"/>
            </w:pPr>
            <w:r w:rsidRPr="00D93DDA">
              <w:t>4</w:t>
            </w:r>
          </w:p>
        </w:tc>
        <w:tc>
          <w:tcPr>
            <w:tcW w:w="576" w:type="dxa"/>
          </w:tcPr>
          <w:p w14:paraId="181B6448" w14:textId="77777777" w:rsidR="00AF4A1D" w:rsidRPr="00D93DDA" w:rsidRDefault="00AF4A1D" w:rsidP="004E4CD0">
            <w:pPr>
              <w:pStyle w:val="VCAAtablecondensed"/>
            </w:pPr>
            <w:r w:rsidRPr="00D93DDA">
              <w:t>5</w:t>
            </w:r>
          </w:p>
        </w:tc>
        <w:tc>
          <w:tcPr>
            <w:tcW w:w="576" w:type="dxa"/>
          </w:tcPr>
          <w:p w14:paraId="6DE2E170" w14:textId="77777777" w:rsidR="00AF4A1D" w:rsidRPr="00D93DDA" w:rsidRDefault="00AF4A1D" w:rsidP="004E4CD0">
            <w:pPr>
              <w:pStyle w:val="VCAAtablecondensed"/>
            </w:pPr>
            <w:r w:rsidRPr="00D93DDA">
              <w:t>6</w:t>
            </w:r>
          </w:p>
        </w:tc>
        <w:tc>
          <w:tcPr>
            <w:tcW w:w="576" w:type="dxa"/>
          </w:tcPr>
          <w:p w14:paraId="33EF8A3D" w14:textId="77777777" w:rsidR="00AF4A1D" w:rsidRPr="00D93DDA" w:rsidRDefault="00AF4A1D" w:rsidP="004E4CD0">
            <w:pPr>
              <w:pStyle w:val="VCAAtablecondensed"/>
            </w:pPr>
            <w:r w:rsidRPr="00D93DDA">
              <w:t>7</w:t>
            </w:r>
          </w:p>
        </w:tc>
        <w:tc>
          <w:tcPr>
            <w:tcW w:w="576" w:type="dxa"/>
          </w:tcPr>
          <w:p w14:paraId="07970614" w14:textId="77777777" w:rsidR="00AF4A1D" w:rsidRPr="00D93DDA" w:rsidRDefault="00AF4A1D" w:rsidP="004E4CD0">
            <w:pPr>
              <w:pStyle w:val="VCAAtablecondensed"/>
            </w:pPr>
            <w:r w:rsidRPr="00D93DDA">
              <w:t>8</w:t>
            </w:r>
          </w:p>
        </w:tc>
        <w:tc>
          <w:tcPr>
            <w:tcW w:w="576" w:type="dxa"/>
          </w:tcPr>
          <w:p w14:paraId="47D0DE6B" w14:textId="77777777" w:rsidR="00AF4A1D" w:rsidRPr="00D93DDA" w:rsidRDefault="00AF4A1D" w:rsidP="004E4CD0">
            <w:pPr>
              <w:pStyle w:val="VCAAtablecondensed"/>
            </w:pPr>
            <w:r w:rsidRPr="00D93DDA">
              <w:t>9</w:t>
            </w:r>
          </w:p>
        </w:tc>
        <w:tc>
          <w:tcPr>
            <w:tcW w:w="576" w:type="dxa"/>
          </w:tcPr>
          <w:p w14:paraId="32F18EB5" w14:textId="77777777" w:rsidR="00AF4A1D" w:rsidRPr="00D93DDA" w:rsidRDefault="00AF4A1D" w:rsidP="004E4CD0">
            <w:pPr>
              <w:pStyle w:val="VCAAtablecondensed"/>
            </w:pPr>
            <w:r w:rsidRPr="00D93DDA">
              <w:t>10</w:t>
            </w:r>
          </w:p>
        </w:tc>
        <w:tc>
          <w:tcPr>
            <w:tcW w:w="576" w:type="dxa"/>
          </w:tcPr>
          <w:p w14:paraId="77FC7571" w14:textId="77777777" w:rsidR="00AF4A1D" w:rsidRPr="00D93DDA" w:rsidRDefault="00AF4A1D" w:rsidP="004E4CD0">
            <w:pPr>
              <w:pStyle w:val="VCAAtablecondensed"/>
            </w:pPr>
            <w:r>
              <w:t>11</w:t>
            </w:r>
          </w:p>
        </w:tc>
        <w:tc>
          <w:tcPr>
            <w:tcW w:w="576" w:type="dxa"/>
          </w:tcPr>
          <w:p w14:paraId="2B325907" w14:textId="77777777" w:rsidR="00AF4A1D" w:rsidRPr="00D93DDA" w:rsidRDefault="00AF4A1D" w:rsidP="004E4CD0">
            <w:pPr>
              <w:pStyle w:val="VCAAtablecondensed"/>
            </w:pPr>
            <w:r>
              <w:t>12</w:t>
            </w:r>
          </w:p>
        </w:tc>
        <w:tc>
          <w:tcPr>
            <w:tcW w:w="1008" w:type="dxa"/>
          </w:tcPr>
          <w:p w14:paraId="458E2773" w14:textId="77777777" w:rsidR="00AF4A1D" w:rsidRPr="00D93DDA" w:rsidRDefault="00AF4A1D" w:rsidP="004E4CD0">
            <w:pPr>
              <w:pStyle w:val="VCAAtablecondensed"/>
            </w:pPr>
            <w:r w:rsidRPr="00D93DDA">
              <w:t>Average</w:t>
            </w:r>
          </w:p>
        </w:tc>
      </w:tr>
      <w:tr w:rsidR="00182363" w:rsidRPr="00182363" w14:paraId="763D38E7" w14:textId="77777777" w:rsidTr="0024614B">
        <w:tc>
          <w:tcPr>
            <w:tcW w:w="720" w:type="dxa"/>
          </w:tcPr>
          <w:p w14:paraId="174C7FE8" w14:textId="77777777" w:rsidR="00182363" w:rsidRPr="00FA1A1C" w:rsidRDefault="00182363" w:rsidP="00D63678">
            <w:pPr>
              <w:pStyle w:val="VCAAtablecondensed"/>
            </w:pPr>
            <w:r w:rsidRPr="00FA1A1C">
              <w:t>%</w:t>
            </w:r>
          </w:p>
        </w:tc>
        <w:tc>
          <w:tcPr>
            <w:tcW w:w="576" w:type="dxa"/>
            <w:vAlign w:val="center"/>
          </w:tcPr>
          <w:p w14:paraId="6CD39EA7" w14:textId="5ADF09A3" w:rsidR="00182363" w:rsidRPr="00182363" w:rsidRDefault="00182363" w:rsidP="00182363">
            <w:pPr>
              <w:pStyle w:val="VCAAtablecondensed"/>
              <w:rPr>
                <w:szCs w:val="20"/>
              </w:rPr>
            </w:pPr>
            <w:r w:rsidRPr="00A67819">
              <w:rPr>
                <w:rFonts w:cs="Calibri"/>
                <w:color w:val="000000"/>
                <w:szCs w:val="20"/>
              </w:rPr>
              <w:t>2</w:t>
            </w:r>
          </w:p>
        </w:tc>
        <w:tc>
          <w:tcPr>
            <w:tcW w:w="576" w:type="dxa"/>
            <w:vAlign w:val="center"/>
          </w:tcPr>
          <w:p w14:paraId="0D7A4F6D" w14:textId="32B434EF" w:rsidR="00182363" w:rsidRPr="00182363" w:rsidRDefault="00182363" w:rsidP="00182363">
            <w:pPr>
              <w:pStyle w:val="VCAAtablecondensed"/>
              <w:rPr>
                <w:szCs w:val="20"/>
              </w:rPr>
            </w:pPr>
            <w:r w:rsidRPr="00A67819">
              <w:rPr>
                <w:rFonts w:cs="Calibri"/>
                <w:color w:val="000000"/>
                <w:szCs w:val="20"/>
              </w:rPr>
              <w:t>1</w:t>
            </w:r>
          </w:p>
        </w:tc>
        <w:tc>
          <w:tcPr>
            <w:tcW w:w="576" w:type="dxa"/>
            <w:vAlign w:val="center"/>
          </w:tcPr>
          <w:p w14:paraId="2845CBA9" w14:textId="0B597F49" w:rsidR="00182363" w:rsidRPr="00182363" w:rsidRDefault="00182363" w:rsidP="00182363">
            <w:pPr>
              <w:pStyle w:val="VCAAtablecondensed"/>
              <w:rPr>
                <w:szCs w:val="20"/>
              </w:rPr>
            </w:pPr>
            <w:r w:rsidRPr="00A67819">
              <w:rPr>
                <w:rFonts w:cs="Calibri"/>
                <w:color w:val="000000"/>
                <w:szCs w:val="20"/>
              </w:rPr>
              <w:t>1</w:t>
            </w:r>
          </w:p>
        </w:tc>
        <w:tc>
          <w:tcPr>
            <w:tcW w:w="576" w:type="dxa"/>
            <w:vAlign w:val="center"/>
          </w:tcPr>
          <w:p w14:paraId="18A2DBAD" w14:textId="68A99041" w:rsidR="00182363" w:rsidRPr="00182363" w:rsidRDefault="00182363" w:rsidP="00182363">
            <w:pPr>
              <w:pStyle w:val="VCAAtablecondensed"/>
              <w:rPr>
                <w:szCs w:val="20"/>
              </w:rPr>
            </w:pPr>
            <w:r w:rsidRPr="00A67819">
              <w:rPr>
                <w:rFonts w:cs="Calibri"/>
                <w:color w:val="000000"/>
                <w:szCs w:val="20"/>
              </w:rPr>
              <w:t>4</w:t>
            </w:r>
          </w:p>
        </w:tc>
        <w:tc>
          <w:tcPr>
            <w:tcW w:w="576" w:type="dxa"/>
            <w:vAlign w:val="center"/>
          </w:tcPr>
          <w:p w14:paraId="3AD2480D" w14:textId="78448F14" w:rsidR="00182363" w:rsidRPr="00182363" w:rsidRDefault="00182363" w:rsidP="00182363">
            <w:pPr>
              <w:pStyle w:val="VCAAtablecondensed"/>
              <w:rPr>
                <w:szCs w:val="20"/>
              </w:rPr>
            </w:pPr>
            <w:r w:rsidRPr="00A67819">
              <w:rPr>
                <w:rFonts w:cs="Calibri"/>
                <w:color w:val="000000"/>
                <w:szCs w:val="20"/>
              </w:rPr>
              <w:t>7</w:t>
            </w:r>
          </w:p>
        </w:tc>
        <w:tc>
          <w:tcPr>
            <w:tcW w:w="576" w:type="dxa"/>
            <w:vAlign w:val="center"/>
          </w:tcPr>
          <w:p w14:paraId="3022EA26" w14:textId="5CB4A547" w:rsidR="00182363" w:rsidRPr="00182363" w:rsidRDefault="00182363" w:rsidP="00182363">
            <w:pPr>
              <w:pStyle w:val="VCAAtablecondensed"/>
              <w:rPr>
                <w:szCs w:val="20"/>
              </w:rPr>
            </w:pPr>
            <w:r w:rsidRPr="00A67819">
              <w:rPr>
                <w:rFonts w:cs="Calibri"/>
                <w:color w:val="000000"/>
                <w:szCs w:val="20"/>
              </w:rPr>
              <w:t>8</w:t>
            </w:r>
          </w:p>
        </w:tc>
        <w:tc>
          <w:tcPr>
            <w:tcW w:w="576" w:type="dxa"/>
            <w:vAlign w:val="center"/>
          </w:tcPr>
          <w:p w14:paraId="467D7BF6" w14:textId="0929CFF1" w:rsidR="00182363" w:rsidRPr="00182363" w:rsidRDefault="00182363" w:rsidP="00182363">
            <w:pPr>
              <w:pStyle w:val="VCAAtablecondensed"/>
              <w:rPr>
                <w:szCs w:val="20"/>
              </w:rPr>
            </w:pPr>
            <w:r w:rsidRPr="00A67819">
              <w:rPr>
                <w:rFonts w:cs="Calibri"/>
                <w:color w:val="000000"/>
                <w:szCs w:val="20"/>
              </w:rPr>
              <w:t>13</w:t>
            </w:r>
          </w:p>
        </w:tc>
        <w:tc>
          <w:tcPr>
            <w:tcW w:w="576" w:type="dxa"/>
            <w:vAlign w:val="center"/>
          </w:tcPr>
          <w:p w14:paraId="57096322" w14:textId="6E50D861" w:rsidR="00182363" w:rsidRPr="00182363" w:rsidRDefault="00182363" w:rsidP="00182363">
            <w:pPr>
              <w:pStyle w:val="VCAAtablecondensed"/>
              <w:rPr>
                <w:szCs w:val="20"/>
              </w:rPr>
            </w:pPr>
            <w:r w:rsidRPr="00A67819">
              <w:rPr>
                <w:rFonts w:cs="Calibri"/>
                <w:color w:val="000000"/>
                <w:szCs w:val="20"/>
              </w:rPr>
              <w:t>12</w:t>
            </w:r>
          </w:p>
        </w:tc>
        <w:tc>
          <w:tcPr>
            <w:tcW w:w="576" w:type="dxa"/>
            <w:vAlign w:val="center"/>
          </w:tcPr>
          <w:p w14:paraId="1E2CF63B" w14:textId="6CA78FD7" w:rsidR="00182363" w:rsidRPr="00182363" w:rsidRDefault="00182363" w:rsidP="00182363">
            <w:pPr>
              <w:pStyle w:val="VCAAtablecondensed"/>
              <w:rPr>
                <w:szCs w:val="20"/>
              </w:rPr>
            </w:pPr>
            <w:r w:rsidRPr="00A67819">
              <w:rPr>
                <w:rFonts w:cs="Calibri"/>
                <w:color w:val="000000"/>
                <w:szCs w:val="20"/>
              </w:rPr>
              <w:t>17</w:t>
            </w:r>
          </w:p>
        </w:tc>
        <w:tc>
          <w:tcPr>
            <w:tcW w:w="576" w:type="dxa"/>
            <w:vAlign w:val="center"/>
          </w:tcPr>
          <w:p w14:paraId="3DEEF7F8" w14:textId="7BA5E649" w:rsidR="00182363" w:rsidRPr="00182363" w:rsidRDefault="00182363" w:rsidP="00182363">
            <w:pPr>
              <w:pStyle w:val="VCAAtablecondensed"/>
              <w:rPr>
                <w:szCs w:val="20"/>
              </w:rPr>
            </w:pPr>
            <w:r w:rsidRPr="00A67819">
              <w:rPr>
                <w:rFonts w:cs="Calibri"/>
                <w:color w:val="000000"/>
                <w:szCs w:val="20"/>
              </w:rPr>
              <w:t>16</w:t>
            </w:r>
          </w:p>
        </w:tc>
        <w:tc>
          <w:tcPr>
            <w:tcW w:w="576" w:type="dxa"/>
            <w:vAlign w:val="center"/>
          </w:tcPr>
          <w:p w14:paraId="13ABCA53" w14:textId="26BD7EA8" w:rsidR="00182363" w:rsidRPr="00182363" w:rsidRDefault="00182363" w:rsidP="00182363">
            <w:pPr>
              <w:pStyle w:val="VCAAtablecondensed"/>
              <w:rPr>
                <w:szCs w:val="20"/>
              </w:rPr>
            </w:pPr>
            <w:r w:rsidRPr="00A67819">
              <w:rPr>
                <w:rFonts w:cs="Calibri"/>
                <w:color w:val="000000"/>
                <w:szCs w:val="20"/>
              </w:rPr>
              <w:t>12</w:t>
            </w:r>
          </w:p>
        </w:tc>
        <w:tc>
          <w:tcPr>
            <w:tcW w:w="576" w:type="dxa"/>
            <w:vAlign w:val="center"/>
          </w:tcPr>
          <w:p w14:paraId="407D94D7" w14:textId="7320F490" w:rsidR="00182363" w:rsidRPr="00182363" w:rsidRDefault="00182363" w:rsidP="00182363">
            <w:pPr>
              <w:pStyle w:val="VCAAtablecondensed"/>
              <w:rPr>
                <w:szCs w:val="20"/>
              </w:rPr>
            </w:pPr>
            <w:r w:rsidRPr="00A67819">
              <w:rPr>
                <w:rFonts w:cs="Calibri"/>
                <w:color w:val="000000"/>
                <w:szCs w:val="20"/>
              </w:rPr>
              <w:t>4</w:t>
            </w:r>
          </w:p>
        </w:tc>
        <w:tc>
          <w:tcPr>
            <w:tcW w:w="576" w:type="dxa"/>
            <w:vAlign w:val="center"/>
          </w:tcPr>
          <w:p w14:paraId="2CC3C8E9" w14:textId="20F7AD41" w:rsidR="00182363" w:rsidRPr="00182363" w:rsidRDefault="00182363" w:rsidP="00182363">
            <w:pPr>
              <w:pStyle w:val="VCAAtablecondensed"/>
              <w:rPr>
                <w:szCs w:val="20"/>
              </w:rPr>
            </w:pPr>
            <w:r w:rsidRPr="00A67819">
              <w:rPr>
                <w:rFonts w:cs="Calibri"/>
                <w:color w:val="000000"/>
                <w:szCs w:val="20"/>
              </w:rPr>
              <w:t>3</w:t>
            </w:r>
          </w:p>
        </w:tc>
        <w:tc>
          <w:tcPr>
            <w:tcW w:w="1008" w:type="dxa"/>
          </w:tcPr>
          <w:p w14:paraId="6DFF4D16" w14:textId="3E7CD1D8" w:rsidR="00182363" w:rsidRPr="00FA1A1C" w:rsidRDefault="00182363" w:rsidP="00D63678">
            <w:pPr>
              <w:pStyle w:val="VCAAtablecondensed"/>
            </w:pPr>
            <w:r w:rsidRPr="00FA1A1C">
              <w:t>7.3</w:t>
            </w:r>
          </w:p>
        </w:tc>
      </w:tr>
    </w:tbl>
    <w:p w14:paraId="70BB47B9" w14:textId="5259168B" w:rsidR="003028CC" w:rsidRDefault="00460DE8" w:rsidP="00464DAF">
      <w:pPr>
        <w:pStyle w:val="VCAAbody"/>
      </w:pPr>
      <w:r>
        <w:t>M</w:t>
      </w:r>
      <w:r w:rsidR="003028CC">
        <w:t xml:space="preserve">ost students </w:t>
      </w:r>
      <w:r>
        <w:t xml:space="preserve">successfully included </w:t>
      </w:r>
      <w:r w:rsidR="003028CC">
        <w:t xml:space="preserve">a mood, emotion or other affective term </w:t>
      </w:r>
      <w:r w:rsidR="00FB3F0F">
        <w:t xml:space="preserve">or terms </w:t>
      </w:r>
      <w:r w:rsidR="003028CC">
        <w:t xml:space="preserve">in response to this question. </w:t>
      </w:r>
      <w:r w:rsidR="0091570B">
        <w:t>High</w:t>
      </w:r>
      <w:r w:rsidR="00182363">
        <w:t>-</w:t>
      </w:r>
      <w:r w:rsidR="0091570B">
        <w:t>scoring responses incorporated justifications in the form of observations specifically related to the elements of music specified in the question.</w:t>
      </w:r>
      <w:r w:rsidR="00FD62ED">
        <w:t xml:space="preserve"> </w:t>
      </w:r>
    </w:p>
    <w:p w14:paraId="2A770482" w14:textId="2654AE90" w:rsidR="00D911EB" w:rsidRDefault="00D911EB" w:rsidP="00464DAF">
      <w:pPr>
        <w:pStyle w:val="VCAAbody"/>
      </w:pPr>
      <w:r>
        <w:t>The following student response mentions a transition between two characters as a result of change in texture and tone colour across the excerpt</w:t>
      </w:r>
      <w:r w:rsidR="00460DE8">
        <w:t>, using appropriate</w:t>
      </w:r>
      <w:r>
        <w:t xml:space="preserve"> metalanguage.</w:t>
      </w:r>
      <w:r w:rsidR="00FB3F0F">
        <w:t xml:space="preserve"> </w:t>
      </w:r>
      <w:proofErr w:type="gramStart"/>
      <w:r w:rsidR="00FB3F0F">
        <w:t>Overall</w:t>
      </w:r>
      <w:proofErr w:type="gramEnd"/>
      <w:r w:rsidR="00FB3F0F">
        <w:t xml:space="preserve"> this response has </w:t>
      </w:r>
      <w:r w:rsidR="00AF37D9">
        <w:t>many positive characteristics.</w:t>
      </w:r>
    </w:p>
    <w:p w14:paraId="4F1EA7D5" w14:textId="1B00BD1B" w:rsidR="00140142" w:rsidRPr="00182363" w:rsidRDefault="00C079AE" w:rsidP="00A67819">
      <w:pPr>
        <w:pStyle w:val="Studentquote"/>
      </w:pPr>
      <w:r w:rsidRPr="00182363">
        <w:t>A desolate, bleak character is established through the sparse, disjunct</w:t>
      </w:r>
      <w:r w:rsidR="00D911EB" w:rsidRPr="00182363">
        <w:t xml:space="preserve"> </w:t>
      </w:r>
      <w:r w:rsidRPr="00182363">
        <w:t>buzzing violin’s homophonic texture, with the leading vocal playing in the foreground and the strings providing harmonic and chordal accompaniment. The large</w:t>
      </w:r>
      <w:r w:rsidR="002C6E44" w:rsidRPr="00182363">
        <w:t xml:space="preserve"> intervallic leaps and varying dynamics</w:t>
      </w:r>
      <w:r w:rsidR="00D911EB" w:rsidRPr="00182363">
        <w:t xml:space="preserve"> </w:t>
      </w:r>
      <w:r w:rsidR="002C6E44" w:rsidRPr="00182363">
        <w:t xml:space="preserve">make the piece sound full. The vastness of the piece is mainly established through sparse instrumentation, therefore establishing a thin </w:t>
      </w:r>
      <w:r w:rsidR="002C6E44" w:rsidRPr="00182363">
        <w:lastRenderedPageBreak/>
        <w:t xml:space="preserve">texture. The violins provide density to the piece, and as the swells of </w:t>
      </w:r>
      <w:r w:rsidR="00D911EB" w:rsidRPr="00182363">
        <w:t>t</w:t>
      </w:r>
      <w:r w:rsidR="002C6E44" w:rsidRPr="00182363">
        <w:t xml:space="preserve">he violins gradually increase in dynamics, the character becomes more menacing. The vibrato like techniques in violins add to the density of the piece, and as the vocal increases in register the texture becomes dense. An overall full and blended tone colour is established. The harp plays a clear, resonant timbre which is complimented by the buzzing, dark violins playing in a lower register. The female </w:t>
      </w:r>
      <w:r w:rsidR="006137E3" w:rsidRPr="00182363">
        <w:t xml:space="preserve">vocal is clear and bright due to </w:t>
      </w:r>
      <w:proofErr w:type="spellStart"/>
      <w:r w:rsidR="006137E3" w:rsidRPr="00182363">
        <w:t>mid range</w:t>
      </w:r>
      <w:proofErr w:type="spellEnd"/>
      <w:r w:rsidR="006137E3" w:rsidRPr="00182363">
        <w:t xml:space="preserve">, however as the vocal pushes into a more uncomfortable register, the timbre becomes more piercing. The timbre becomes </w:t>
      </w:r>
      <w:proofErr w:type="gramStart"/>
      <w:r w:rsidR="006137E3" w:rsidRPr="00182363">
        <w:t>more full</w:t>
      </w:r>
      <w:proofErr w:type="gramEnd"/>
      <w:r w:rsidR="00D911EB" w:rsidRPr="00182363">
        <w:t xml:space="preserve"> as the violins use vibrato and arco techniques, creating a more mellow timbre in comparison to the pizzicato string instrument.</w:t>
      </w:r>
      <w:r w:rsidR="00FD62ED">
        <w:t xml:space="preserve"> </w:t>
      </w:r>
    </w:p>
    <w:p w14:paraId="05762EFC" w14:textId="3916F4AD" w:rsidR="00464DAF" w:rsidRDefault="00D70E59" w:rsidP="00464DAF">
      <w:pPr>
        <w:pStyle w:val="VCAAHeading3"/>
      </w:pPr>
      <w:r w:rsidRPr="00AF37D9">
        <w:t>Question 4</w:t>
      </w:r>
      <w:r w:rsidR="003D2EBA" w:rsidRPr="00AF37D9">
        <w:t>a</w:t>
      </w:r>
      <w:r w:rsidRPr="00AF37D9">
        <w:t>.</w:t>
      </w:r>
    </w:p>
    <w:tbl>
      <w:tblPr>
        <w:tblStyle w:val="VCAATableClosed"/>
        <w:tblW w:w="0" w:type="auto"/>
        <w:tblLayout w:type="fixed"/>
        <w:tblLook w:val="04A0" w:firstRow="1" w:lastRow="0" w:firstColumn="1" w:lastColumn="0" w:noHBand="0" w:noVBand="1"/>
      </w:tblPr>
      <w:tblGrid>
        <w:gridCol w:w="720"/>
        <w:gridCol w:w="576"/>
        <w:gridCol w:w="576"/>
        <w:gridCol w:w="576"/>
        <w:gridCol w:w="576"/>
        <w:gridCol w:w="576"/>
        <w:gridCol w:w="1008"/>
      </w:tblGrid>
      <w:tr w:rsidR="00AF4A1D" w:rsidRPr="00D93DDA" w14:paraId="34535567" w14:textId="77777777" w:rsidTr="0024614B">
        <w:trPr>
          <w:cnfStyle w:val="100000000000" w:firstRow="1" w:lastRow="0" w:firstColumn="0" w:lastColumn="0" w:oddVBand="0" w:evenVBand="0" w:oddHBand="0" w:evenHBand="0" w:firstRowFirstColumn="0" w:firstRowLastColumn="0" w:lastRowFirstColumn="0" w:lastRowLastColumn="0"/>
        </w:trPr>
        <w:tc>
          <w:tcPr>
            <w:tcW w:w="720" w:type="dxa"/>
          </w:tcPr>
          <w:p w14:paraId="72C6B809" w14:textId="77777777" w:rsidR="00AF4A1D" w:rsidRPr="00D93DDA" w:rsidRDefault="00AF4A1D" w:rsidP="004E4CD0">
            <w:pPr>
              <w:pStyle w:val="VCAAtablecondensed"/>
            </w:pPr>
            <w:r w:rsidRPr="00D93DDA">
              <w:t>Mark</w:t>
            </w:r>
          </w:p>
        </w:tc>
        <w:tc>
          <w:tcPr>
            <w:tcW w:w="576" w:type="dxa"/>
          </w:tcPr>
          <w:p w14:paraId="4C8F2495" w14:textId="77777777" w:rsidR="00AF4A1D" w:rsidRPr="00D93DDA" w:rsidRDefault="00AF4A1D" w:rsidP="004E4CD0">
            <w:pPr>
              <w:pStyle w:val="VCAAtablecondensed"/>
            </w:pPr>
            <w:r w:rsidRPr="00D93DDA">
              <w:t>0</w:t>
            </w:r>
          </w:p>
        </w:tc>
        <w:tc>
          <w:tcPr>
            <w:tcW w:w="576" w:type="dxa"/>
          </w:tcPr>
          <w:p w14:paraId="2A7B56F3" w14:textId="77777777" w:rsidR="00AF4A1D" w:rsidRPr="00D93DDA" w:rsidRDefault="00AF4A1D" w:rsidP="004E4CD0">
            <w:pPr>
              <w:pStyle w:val="VCAAtablecondensed"/>
            </w:pPr>
            <w:r w:rsidRPr="00D93DDA">
              <w:t>1</w:t>
            </w:r>
          </w:p>
        </w:tc>
        <w:tc>
          <w:tcPr>
            <w:tcW w:w="576" w:type="dxa"/>
          </w:tcPr>
          <w:p w14:paraId="58C3748E" w14:textId="77777777" w:rsidR="00AF4A1D" w:rsidRPr="00D93DDA" w:rsidRDefault="00AF4A1D" w:rsidP="004E4CD0">
            <w:pPr>
              <w:pStyle w:val="VCAAtablecondensed"/>
            </w:pPr>
            <w:r w:rsidRPr="00D93DDA">
              <w:t>2</w:t>
            </w:r>
          </w:p>
        </w:tc>
        <w:tc>
          <w:tcPr>
            <w:tcW w:w="576" w:type="dxa"/>
          </w:tcPr>
          <w:p w14:paraId="5D5B41FA" w14:textId="77777777" w:rsidR="00AF4A1D" w:rsidRPr="00D93DDA" w:rsidRDefault="00AF4A1D" w:rsidP="004E4CD0">
            <w:pPr>
              <w:pStyle w:val="VCAAtablecondensed"/>
            </w:pPr>
            <w:r w:rsidRPr="00D93DDA">
              <w:t>3</w:t>
            </w:r>
          </w:p>
        </w:tc>
        <w:tc>
          <w:tcPr>
            <w:tcW w:w="576" w:type="dxa"/>
          </w:tcPr>
          <w:p w14:paraId="10FEFE39" w14:textId="77777777" w:rsidR="00AF4A1D" w:rsidRPr="00D93DDA" w:rsidRDefault="00AF4A1D" w:rsidP="004E4CD0">
            <w:pPr>
              <w:pStyle w:val="VCAAtablecondensed"/>
            </w:pPr>
            <w:r w:rsidRPr="00D93DDA">
              <w:t>4</w:t>
            </w:r>
          </w:p>
        </w:tc>
        <w:tc>
          <w:tcPr>
            <w:tcW w:w="1008" w:type="dxa"/>
          </w:tcPr>
          <w:p w14:paraId="216B817D" w14:textId="77777777" w:rsidR="00AF4A1D" w:rsidRPr="00D93DDA" w:rsidRDefault="00AF4A1D" w:rsidP="004E4CD0">
            <w:pPr>
              <w:pStyle w:val="VCAAtablecondensed"/>
            </w:pPr>
            <w:r w:rsidRPr="00D93DDA">
              <w:t>Averag</w:t>
            </w:r>
            <w:r>
              <w:t>e</w:t>
            </w:r>
          </w:p>
        </w:tc>
      </w:tr>
      <w:tr w:rsidR="00182363" w:rsidRPr="00182363" w14:paraId="13760683" w14:textId="77777777" w:rsidTr="0024614B">
        <w:tc>
          <w:tcPr>
            <w:tcW w:w="720" w:type="dxa"/>
          </w:tcPr>
          <w:p w14:paraId="7C0024B5" w14:textId="77777777" w:rsidR="00182363" w:rsidRPr="00FA1A1C" w:rsidRDefault="00182363" w:rsidP="00D63678">
            <w:pPr>
              <w:pStyle w:val="VCAAtablecondensed"/>
            </w:pPr>
            <w:r w:rsidRPr="00FA1A1C">
              <w:t>%</w:t>
            </w:r>
          </w:p>
        </w:tc>
        <w:tc>
          <w:tcPr>
            <w:tcW w:w="576" w:type="dxa"/>
            <w:vAlign w:val="center"/>
          </w:tcPr>
          <w:p w14:paraId="2C8D4138" w14:textId="1488B894" w:rsidR="00182363" w:rsidRPr="00182363" w:rsidRDefault="00182363" w:rsidP="00182363">
            <w:pPr>
              <w:pStyle w:val="VCAAtablecondensed"/>
              <w:rPr>
                <w:szCs w:val="20"/>
              </w:rPr>
            </w:pPr>
            <w:r w:rsidRPr="00A67819">
              <w:rPr>
                <w:rFonts w:cs="Calibri"/>
                <w:color w:val="000000"/>
                <w:szCs w:val="20"/>
              </w:rPr>
              <w:t>3</w:t>
            </w:r>
          </w:p>
        </w:tc>
        <w:tc>
          <w:tcPr>
            <w:tcW w:w="576" w:type="dxa"/>
            <w:vAlign w:val="center"/>
          </w:tcPr>
          <w:p w14:paraId="420BD8C9" w14:textId="7362613D" w:rsidR="00182363" w:rsidRPr="00182363" w:rsidRDefault="00182363" w:rsidP="00182363">
            <w:pPr>
              <w:pStyle w:val="VCAAtablecondensed"/>
              <w:rPr>
                <w:szCs w:val="20"/>
              </w:rPr>
            </w:pPr>
            <w:r w:rsidRPr="00A67819">
              <w:rPr>
                <w:rFonts w:cs="Calibri"/>
                <w:color w:val="000000"/>
                <w:szCs w:val="20"/>
              </w:rPr>
              <w:t>6</w:t>
            </w:r>
          </w:p>
        </w:tc>
        <w:tc>
          <w:tcPr>
            <w:tcW w:w="576" w:type="dxa"/>
            <w:vAlign w:val="center"/>
          </w:tcPr>
          <w:p w14:paraId="5B886FE2" w14:textId="2C50CC44" w:rsidR="00182363" w:rsidRPr="00182363" w:rsidRDefault="00182363" w:rsidP="00182363">
            <w:pPr>
              <w:pStyle w:val="VCAAtablecondensed"/>
              <w:rPr>
                <w:szCs w:val="20"/>
              </w:rPr>
            </w:pPr>
            <w:r w:rsidRPr="00A67819">
              <w:rPr>
                <w:rFonts w:cs="Calibri"/>
                <w:color w:val="000000"/>
                <w:szCs w:val="20"/>
              </w:rPr>
              <w:t>27</w:t>
            </w:r>
          </w:p>
        </w:tc>
        <w:tc>
          <w:tcPr>
            <w:tcW w:w="576" w:type="dxa"/>
            <w:vAlign w:val="center"/>
          </w:tcPr>
          <w:p w14:paraId="1C391B47" w14:textId="751C0145" w:rsidR="00182363" w:rsidRPr="00182363" w:rsidRDefault="00182363" w:rsidP="00182363">
            <w:pPr>
              <w:pStyle w:val="VCAAtablecondensed"/>
              <w:rPr>
                <w:szCs w:val="20"/>
              </w:rPr>
            </w:pPr>
            <w:r w:rsidRPr="00A67819">
              <w:rPr>
                <w:rFonts w:cs="Calibri"/>
                <w:color w:val="000000"/>
                <w:szCs w:val="20"/>
              </w:rPr>
              <w:t>35</w:t>
            </w:r>
          </w:p>
        </w:tc>
        <w:tc>
          <w:tcPr>
            <w:tcW w:w="576" w:type="dxa"/>
            <w:vAlign w:val="center"/>
          </w:tcPr>
          <w:p w14:paraId="55D83507" w14:textId="381FE13D" w:rsidR="00182363" w:rsidRPr="00182363" w:rsidRDefault="00182363" w:rsidP="00182363">
            <w:pPr>
              <w:pStyle w:val="VCAAtablecondensed"/>
              <w:rPr>
                <w:szCs w:val="20"/>
              </w:rPr>
            </w:pPr>
            <w:r w:rsidRPr="00A67819">
              <w:rPr>
                <w:rFonts w:cs="Calibri"/>
                <w:color w:val="000000"/>
                <w:szCs w:val="20"/>
              </w:rPr>
              <w:t>29</w:t>
            </w:r>
          </w:p>
        </w:tc>
        <w:tc>
          <w:tcPr>
            <w:tcW w:w="1008" w:type="dxa"/>
          </w:tcPr>
          <w:p w14:paraId="62773D42" w14:textId="5B0EF370" w:rsidR="00182363" w:rsidRPr="00FA1A1C" w:rsidRDefault="00182363" w:rsidP="00D63678">
            <w:pPr>
              <w:pStyle w:val="VCAAtablecondensed"/>
            </w:pPr>
            <w:r w:rsidRPr="00FA1A1C">
              <w:t>2.9</w:t>
            </w:r>
          </w:p>
        </w:tc>
      </w:tr>
    </w:tbl>
    <w:p w14:paraId="6BBF13C8" w14:textId="257CCC64" w:rsidR="00D70E59" w:rsidRDefault="00D70E59" w:rsidP="00464DAF">
      <w:pPr>
        <w:pStyle w:val="VCAAbody"/>
      </w:pPr>
      <w:r>
        <w:t>Many students responded to this question well</w:t>
      </w:r>
      <w:r w:rsidR="00AF37D9">
        <w:t>.</w:t>
      </w:r>
      <w:r>
        <w:t xml:space="preserve"> </w:t>
      </w:r>
      <w:r w:rsidR="00AF37D9">
        <w:t>Components of melody</w:t>
      </w:r>
      <w:r>
        <w:t xml:space="preserve"> that students could have mentioned include</w:t>
      </w:r>
      <w:r w:rsidR="00402B72">
        <w:t xml:space="preserve"> the following.</w:t>
      </w:r>
    </w:p>
    <w:p w14:paraId="2D0BC5BF" w14:textId="578CDB55" w:rsidR="003409B4" w:rsidRDefault="00D70E59" w:rsidP="00FD62ED">
      <w:pPr>
        <w:pStyle w:val="VCAAbullet"/>
      </w:pPr>
      <w:r>
        <w:t>Contour</w:t>
      </w:r>
      <w:r w:rsidR="003E37B3">
        <w:t xml:space="preserve"> </w:t>
      </w:r>
      <w:r w:rsidR="00402B72">
        <w:t>–</w:t>
      </w:r>
      <w:r w:rsidR="003E37B3">
        <w:t xml:space="preserve"> </w:t>
      </w:r>
      <w:r w:rsidR="003E37B3" w:rsidRPr="00C9429D">
        <w:t>Bell</w:t>
      </w:r>
      <w:r w:rsidR="00402B72">
        <w:t>-</w:t>
      </w:r>
      <w:r w:rsidR="003E37B3" w:rsidRPr="00C9429D">
        <w:t>shaped contours are predominantly used.</w:t>
      </w:r>
    </w:p>
    <w:p w14:paraId="64F89BD6" w14:textId="51C72E8F" w:rsidR="003409B4" w:rsidRDefault="00D70E59" w:rsidP="00FD62ED">
      <w:pPr>
        <w:pStyle w:val="VCAAbullet"/>
      </w:pPr>
      <w:r w:rsidRPr="003409B4">
        <w:t>Register</w:t>
      </w:r>
      <w:r w:rsidR="003E37B3" w:rsidRPr="003409B4">
        <w:t xml:space="preserve"> </w:t>
      </w:r>
      <w:r w:rsidR="00402B72">
        <w:t>–</w:t>
      </w:r>
      <w:r w:rsidR="003E37B3" w:rsidRPr="003409B4">
        <w:t xml:space="preserve"> Performed in the trumpet’s middle register.</w:t>
      </w:r>
    </w:p>
    <w:p w14:paraId="342763C7" w14:textId="609418B1" w:rsidR="003409B4" w:rsidRDefault="00D70E59" w:rsidP="00FD62ED">
      <w:pPr>
        <w:pStyle w:val="VCAAbullet"/>
      </w:pPr>
      <w:r w:rsidRPr="003409B4">
        <w:t>Range</w:t>
      </w:r>
      <w:r w:rsidR="003E37B3" w:rsidRPr="003409B4">
        <w:t xml:space="preserve"> </w:t>
      </w:r>
      <w:r w:rsidR="00402B72">
        <w:t>–</w:t>
      </w:r>
      <w:r w:rsidR="003E37B3" w:rsidRPr="003409B4">
        <w:t xml:space="preserve"> Relatively narrow range – a </w:t>
      </w:r>
      <w:r w:rsidR="001F03B7">
        <w:t>9</w:t>
      </w:r>
      <w:r w:rsidR="0071751E">
        <w:t>th</w:t>
      </w:r>
      <w:r w:rsidR="0071751E" w:rsidRPr="003409B4">
        <w:t xml:space="preserve"> </w:t>
      </w:r>
      <w:r w:rsidR="003E37B3" w:rsidRPr="003409B4">
        <w:t>(highlighting the vocal nature of the melody)</w:t>
      </w:r>
    </w:p>
    <w:p w14:paraId="1F284934" w14:textId="1A2ADE9F" w:rsidR="003409B4" w:rsidRDefault="00D70E59" w:rsidP="00FD62ED">
      <w:pPr>
        <w:pStyle w:val="VCAAbullet"/>
      </w:pPr>
      <w:r w:rsidRPr="003409B4">
        <w:t>Instrumentation</w:t>
      </w:r>
      <w:r w:rsidR="003E37B3" w:rsidRPr="003409B4">
        <w:t xml:space="preserve"> </w:t>
      </w:r>
      <w:r w:rsidR="00402B72">
        <w:t>–</w:t>
      </w:r>
      <w:r w:rsidR="003E37B3" w:rsidRPr="003409B4">
        <w:t xml:space="preserve"> The trumpet is played with straight mute</w:t>
      </w:r>
      <w:r w:rsidR="005D47E4">
        <w:t>.</w:t>
      </w:r>
    </w:p>
    <w:p w14:paraId="5B13CBDF" w14:textId="127BE839" w:rsidR="003E37B3" w:rsidRPr="003409B4" w:rsidRDefault="00D70E59" w:rsidP="00FD62ED">
      <w:pPr>
        <w:pStyle w:val="VCAAbullet"/>
      </w:pPr>
      <w:r w:rsidRPr="003409B4">
        <w:t>Structure and phrasing</w:t>
      </w:r>
      <w:r w:rsidR="003E37B3" w:rsidRPr="003409B4">
        <w:t xml:space="preserve"> </w:t>
      </w:r>
      <w:r w:rsidR="00402B72">
        <w:t>–</w:t>
      </w:r>
      <w:r w:rsidR="003E37B3" w:rsidRPr="003409B4">
        <w:t xml:space="preserve"> Four 4 phrases are easily discernible</w:t>
      </w:r>
      <w:r w:rsidR="005D47E4">
        <w:t>:</w:t>
      </w:r>
    </w:p>
    <w:p w14:paraId="5CC29DC3" w14:textId="7123C26C" w:rsidR="003409B4" w:rsidRPr="00C9429D" w:rsidRDefault="00402B72" w:rsidP="00FD62ED">
      <w:pPr>
        <w:pStyle w:val="VCAAbulletlevel2"/>
      </w:pPr>
      <w:r>
        <w:t>The f</w:t>
      </w:r>
      <w:r w:rsidR="003409B4" w:rsidRPr="00C9429D">
        <w:t xml:space="preserve">irst phrase concludes on the scale degree 1 (in F </w:t>
      </w:r>
      <w:proofErr w:type="spellStart"/>
      <w:r w:rsidR="003409B4" w:rsidRPr="00C9429D">
        <w:t>dorian</w:t>
      </w:r>
      <w:proofErr w:type="spellEnd"/>
      <w:r w:rsidR="003409B4" w:rsidRPr="00C9429D">
        <w:t>)</w:t>
      </w:r>
      <w:r>
        <w:t>.</w:t>
      </w:r>
    </w:p>
    <w:p w14:paraId="312B372E" w14:textId="1E2D5271" w:rsidR="003409B4" w:rsidRPr="00C9429D" w:rsidRDefault="003409B4" w:rsidP="00FD62ED">
      <w:pPr>
        <w:pStyle w:val="VCAAbulletlevel2"/>
      </w:pPr>
      <w:r w:rsidRPr="00C9429D">
        <w:t xml:space="preserve">The second phrase concludes on scale degree 5 (in F </w:t>
      </w:r>
      <w:proofErr w:type="spellStart"/>
      <w:r w:rsidRPr="00C9429D">
        <w:t>dorian</w:t>
      </w:r>
      <w:proofErr w:type="spellEnd"/>
      <w:r w:rsidRPr="00C9429D">
        <w:t>)</w:t>
      </w:r>
      <w:r w:rsidR="00402B72">
        <w:t>.</w:t>
      </w:r>
    </w:p>
    <w:p w14:paraId="61F0A46B" w14:textId="5593F185" w:rsidR="003409B4" w:rsidRPr="00C9429D" w:rsidRDefault="003409B4" w:rsidP="00FD62ED">
      <w:pPr>
        <w:pStyle w:val="VCAAbulletlevel2"/>
      </w:pPr>
      <w:r w:rsidRPr="00C9429D">
        <w:t xml:space="preserve">The third phrase concludes on scale degree 3 (in F </w:t>
      </w:r>
      <w:proofErr w:type="spellStart"/>
      <w:r w:rsidRPr="00C9429D">
        <w:t>dorian</w:t>
      </w:r>
      <w:proofErr w:type="spellEnd"/>
      <w:r w:rsidRPr="00C9429D">
        <w:t>)</w:t>
      </w:r>
      <w:r w:rsidR="00402B72">
        <w:t>.</w:t>
      </w:r>
    </w:p>
    <w:p w14:paraId="60A5E0E7" w14:textId="56D5FA6A" w:rsidR="00D70E59" w:rsidRPr="003409B4" w:rsidRDefault="003409B4" w:rsidP="00FD62ED">
      <w:pPr>
        <w:pStyle w:val="VCAAbulletlevel2"/>
      </w:pPr>
      <w:r w:rsidRPr="00C9429D">
        <w:t xml:space="preserve">The fourth phrase concludes on the scale degree 1 (in F </w:t>
      </w:r>
      <w:proofErr w:type="spellStart"/>
      <w:r w:rsidRPr="00C9429D">
        <w:t>dorian</w:t>
      </w:r>
      <w:proofErr w:type="spellEnd"/>
      <w:r w:rsidRPr="00C9429D">
        <w:t>)</w:t>
      </w:r>
      <w:r w:rsidR="00402B72">
        <w:t>.</w:t>
      </w:r>
    </w:p>
    <w:p w14:paraId="6E3FF32D" w14:textId="36888E6D" w:rsidR="003409B4" w:rsidRDefault="00D70E59" w:rsidP="00FD62ED">
      <w:pPr>
        <w:pStyle w:val="VCAAbullet"/>
      </w:pPr>
      <w:r>
        <w:t>Tonality</w:t>
      </w:r>
      <w:r w:rsidR="003409B4">
        <w:t xml:space="preserve"> </w:t>
      </w:r>
      <w:r w:rsidR="00402B72">
        <w:t>–</w:t>
      </w:r>
      <w:r w:rsidR="003409B4">
        <w:t xml:space="preserve"> </w:t>
      </w:r>
      <w:r w:rsidR="003409B4" w:rsidRPr="00C9429D">
        <w:t xml:space="preserve">F </w:t>
      </w:r>
      <w:proofErr w:type="spellStart"/>
      <w:r w:rsidR="0071751E">
        <w:t>d</w:t>
      </w:r>
      <w:r w:rsidR="003409B4" w:rsidRPr="00C9429D">
        <w:t>orian</w:t>
      </w:r>
      <w:proofErr w:type="spellEnd"/>
      <w:r w:rsidR="003409B4" w:rsidRPr="00C9429D">
        <w:t xml:space="preserve"> mode</w:t>
      </w:r>
    </w:p>
    <w:p w14:paraId="17FEEBD2" w14:textId="7AC4E2DB" w:rsidR="00D70E59" w:rsidRPr="003409B4" w:rsidRDefault="00D70E59" w:rsidP="00FD62ED">
      <w:pPr>
        <w:pStyle w:val="VCAAbullet"/>
      </w:pPr>
      <w:r w:rsidRPr="003409B4">
        <w:t>Tone colour</w:t>
      </w:r>
    </w:p>
    <w:p w14:paraId="146B91C6" w14:textId="73A474AD" w:rsidR="003409B4" w:rsidRDefault="00D70E59" w:rsidP="00FD62ED">
      <w:pPr>
        <w:pStyle w:val="VCAAbullet"/>
      </w:pPr>
      <w:r>
        <w:t>Articulation</w:t>
      </w:r>
      <w:r w:rsidR="003409B4">
        <w:t xml:space="preserve"> </w:t>
      </w:r>
      <w:r w:rsidR="00402B72">
        <w:t>–</w:t>
      </w:r>
      <w:r w:rsidR="003409B4">
        <w:t xml:space="preserve"> </w:t>
      </w:r>
      <w:r w:rsidR="003409B4" w:rsidRPr="003409B4">
        <w:t>Clear emphasis on the first beat of each bar via a marcato articulation.</w:t>
      </w:r>
      <w:r w:rsidR="0085437E">
        <w:t xml:space="preserve"> </w:t>
      </w:r>
    </w:p>
    <w:p w14:paraId="6051DAE4" w14:textId="3451822B" w:rsidR="003409B4" w:rsidRDefault="003409B4" w:rsidP="00FD62ED">
      <w:pPr>
        <w:pStyle w:val="VCAAbullet"/>
      </w:pPr>
      <w:r w:rsidRPr="003409B4">
        <w:t xml:space="preserve">Rhythm </w:t>
      </w:r>
      <w:r w:rsidR="00402B72">
        <w:t>–</w:t>
      </w:r>
      <w:r w:rsidRPr="003409B4">
        <w:t xml:space="preserve"> Three meters are utilised – 3/4, 4/4 and 5/8. A three</w:t>
      </w:r>
      <w:r w:rsidR="00A67819">
        <w:t>-</w:t>
      </w:r>
      <w:r w:rsidRPr="003409B4">
        <w:t xml:space="preserve">quaver anacrusis </w:t>
      </w:r>
      <w:r w:rsidR="003D2EBA">
        <w:t xml:space="preserve">appears </w:t>
      </w:r>
      <w:r w:rsidRPr="003409B4">
        <w:t>at the start of the melody</w:t>
      </w:r>
      <w:r w:rsidR="003D2EBA">
        <w:t>.</w:t>
      </w:r>
    </w:p>
    <w:p w14:paraId="5EF7B3EA" w14:textId="063407DC" w:rsidR="00464DAF" w:rsidRDefault="003D2EBA" w:rsidP="00464DAF">
      <w:pPr>
        <w:pStyle w:val="VCAAHeading3"/>
      </w:pPr>
      <w:r w:rsidRPr="00AF37D9">
        <w:t>Question 4b.</w:t>
      </w:r>
    </w:p>
    <w:tbl>
      <w:tblPr>
        <w:tblStyle w:val="VCAATableClosed"/>
        <w:tblW w:w="0" w:type="auto"/>
        <w:tblLayout w:type="fixed"/>
        <w:tblLook w:val="04A0" w:firstRow="1" w:lastRow="0" w:firstColumn="1" w:lastColumn="0" w:noHBand="0" w:noVBand="1"/>
      </w:tblPr>
      <w:tblGrid>
        <w:gridCol w:w="720"/>
        <w:gridCol w:w="576"/>
        <w:gridCol w:w="576"/>
        <w:gridCol w:w="576"/>
        <w:gridCol w:w="576"/>
        <w:gridCol w:w="576"/>
        <w:gridCol w:w="576"/>
        <w:gridCol w:w="576"/>
        <w:gridCol w:w="576"/>
        <w:gridCol w:w="576"/>
        <w:gridCol w:w="576"/>
        <w:gridCol w:w="576"/>
        <w:gridCol w:w="576"/>
        <w:gridCol w:w="576"/>
        <w:gridCol w:w="1008"/>
      </w:tblGrid>
      <w:tr w:rsidR="00AF4A1D" w:rsidRPr="00D93DDA" w14:paraId="5D6F18B7" w14:textId="77777777" w:rsidTr="0024614B">
        <w:trPr>
          <w:cnfStyle w:val="100000000000" w:firstRow="1" w:lastRow="0" w:firstColumn="0" w:lastColumn="0" w:oddVBand="0" w:evenVBand="0" w:oddHBand="0" w:evenHBand="0" w:firstRowFirstColumn="0" w:firstRowLastColumn="0" w:lastRowFirstColumn="0" w:lastRowLastColumn="0"/>
        </w:trPr>
        <w:tc>
          <w:tcPr>
            <w:tcW w:w="720" w:type="dxa"/>
          </w:tcPr>
          <w:p w14:paraId="76F2748F" w14:textId="77777777" w:rsidR="00AF4A1D" w:rsidRPr="00D93DDA" w:rsidRDefault="00AF4A1D" w:rsidP="004E4CD0">
            <w:pPr>
              <w:pStyle w:val="VCAAtablecondensed"/>
            </w:pPr>
            <w:r w:rsidRPr="00D93DDA">
              <w:t>Marks</w:t>
            </w:r>
          </w:p>
        </w:tc>
        <w:tc>
          <w:tcPr>
            <w:tcW w:w="576" w:type="dxa"/>
          </w:tcPr>
          <w:p w14:paraId="4E6E9346" w14:textId="77777777" w:rsidR="00AF4A1D" w:rsidRPr="00D93DDA" w:rsidRDefault="00AF4A1D" w:rsidP="004E4CD0">
            <w:pPr>
              <w:pStyle w:val="VCAAtablecondensed"/>
            </w:pPr>
            <w:r w:rsidRPr="00D93DDA">
              <w:t>0</w:t>
            </w:r>
          </w:p>
        </w:tc>
        <w:tc>
          <w:tcPr>
            <w:tcW w:w="576" w:type="dxa"/>
          </w:tcPr>
          <w:p w14:paraId="0314D20E" w14:textId="77777777" w:rsidR="00AF4A1D" w:rsidRPr="00D93DDA" w:rsidRDefault="00AF4A1D" w:rsidP="004E4CD0">
            <w:pPr>
              <w:pStyle w:val="VCAAtablecondensed"/>
            </w:pPr>
            <w:r w:rsidRPr="00D93DDA">
              <w:t>1</w:t>
            </w:r>
          </w:p>
        </w:tc>
        <w:tc>
          <w:tcPr>
            <w:tcW w:w="576" w:type="dxa"/>
          </w:tcPr>
          <w:p w14:paraId="50CB0C98" w14:textId="77777777" w:rsidR="00AF4A1D" w:rsidRPr="00D93DDA" w:rsidRDefault="00AF4A1D" w:rsidP="004E4CD0">
            <w:pPr>
              <w:pStyle w:val="VCAAtablecondensed"/>
            </w:pPr>
            <w:r w:rsidRPr="00D93DDA">
              <w:t>2</w:t>
            </w:r>
          </w:p>
        </w:tc>
        <w:tc>
          <w:tcPr>
            <w:tcW w:w="576" w:type="dxa"/>
          </w:tcPr>
          <w:p w14:paraId="18AF1531" w14:textId="77777777" w:rsidR="00AF4A1D" w:rsidRPr="00D93DDA" w:rsidRDefault="00AF4A1D" w:rsidP="004E4CD0">
            <w:pPr>
              <w:pStyle w:val="VCAAtablecondensed"/>
            </w:pPr>
            <w:r w:rsidRPr="00D93DDA">
              <w:t>3</w:t>
            </w:r>
          </w:p>
        </w:tc>
        <w:tc>
          <w:tcPr>
            <w:tcW w:w="576" w:type="dxa"/>
          </w:tcPr>
          <w:p w14:paraId="0FCCA77C" w14:textId="77777777" w:rsidR="00AF4A1D" w:rsidRPr="00D93DDA" w:rsidRDefault="00AF4A1D" w:rsidP="004E4CD0">
            <w:pPr>
              <w:pStyle w:val="VCAAtablecondensed"/>
            </w:pPr>
            <w:r w:rsidRPr="00D93DDA">
              <w:t>4</w:t>
            </w:r>
          </w:p>
        </w:tc>
        <w:tc>
          <w:tcPr>
            <w:tcW w:w="576" w:type="dxa"/>
          </w:tcPr>
          <w:p w14:paraId="3941F9BE" w14:textId="77777777" w:rsidR="00AF4A1D" w:rsidRPr="00D93DDA" w:rsidRDefault="00AF4A1D" w:rsidP="004E4CD0">
            <w:pPr>
              <w:pStyle w:val="VCAAtablecondensed"/>
            </w:pPr>
            <w:r w:rsidRPr="00D93DDA">
              <w:t>5</w:t>
            </w:r>
          </w:p>
        </w:tc>
        <w:tc>
          <w:tcPr>
            <w:tcW w:w="576" w:type="dxa"/>
          </w:tcPr>
          <w:p w14:paraId="3316C29E" w14:textId="77777777" w:rsidR="00AF4A1D" w:rsidRPr="00D93DDA" w:rsidRDefault="00AF4A1D" w:rsidP="004E4CD0">
            <w:pPr>
              <w:pStyle w:val="VCAAtablecondensed"/>
            </w:pPr>
            <w:r w:rsidRPr="00D93DDA">
              <w:t>6</w:t>
            </w:r>
          </w:p>
        </w:tc>
        <w:tc>
          <w:tcPr>
            <w:tcW w:w="576" w:type="dxa"/>
          </w:tcPr>
          <w:p w14:paraId="0B350403" w14:textId="77777777" w:rsidR="00AF4A1D" w:rsidRPr="00D93DDA" w:rsidRDefault="00AF4A1D" w:rsidP="004E4CD0">
            <w:pPr>
              <w:pStyle w:val="VCAAtablecondensed"/>
            </w:pPr>
            <w:r w:rsidRPr="00D93DDA">
              <w:t>7</w:t>
            </w:r>
          </w:p>
        </w:tc>
        <w:tc>
          <w:tcPr>
            <w:tcW w:w="576" w:type="dxa"/>
          </w:tcPr>
          <w:p w14:paraId="0BE7AE0D" w14:textId="77777777" w:rsidR="00AF4A1D" w:rsidRPr="00D93DDA" w:rsidRDefault="00AF4A1D" w:rsidP="004E4CD0">
            <w:pPr>
              <w:pStyle w:val="VCAAtablecondensed"/>
            </w:pPr>
            <w:r w:rsidRPr="00D93DDA">
              <w:t>8</w:t>
            </w:r>
          </w:p>
        </w:tc>
        <w:tc>
          <w:tcPr>
            <w:tcW w:w="576" w:type="dxa"/>
          </w:tcPr>
          <w:p w14:paraId="520CDCB9" w14:textId="77777777" w:rsidR="00AF4A1D" w:rsidRPr="00D93DDA" w:rsidRDefault="00AF4A1D" w:rsidP="004E4CD0">
            <w:pPr>
              <w:pStyle w:val="VCAAtablecondensed"/>
            </w:pPr>
            <w:r w:rsidRPr="00D93DDA">
              <w:t>9</w:t>
            </w:r>
          </w:p>
        </w:tc>
        <w:tc>
          <w:tcPr>
            <w:tcW w:w="576" w:type="dxa"/>
          </w:tcPr>
          <w:p w14:paraId="527C814B" w14:textId="77777777" w:rsidR="00AF4A1D" w:rsidRPr="00D93DDA" w:rsidRDefault="00AF4A1D" w:rsidP="004E4CD0">
            <w:pPr>
              <w:pStyle w:val="VCAAtablecondensed"/>
            </w:pPr>
            <w:r w:rsidRPr="00D93DDA">
              <w:t>10</w:t>
            </w:r>
          </w:p>
        </w:tc>
        <w:tc>
          <w:tcPr>
            <w:tcW w:w="576" w:type="dxa"/>
          </w:tcPr>
          <w:p w14:paraId="0D78FD28" w14:textId="77777777" w:rsidR="00AF4A1D" w:rsidRPr="00D93DDA" w:rsidRDefault="00AF4A1D" w:rsidP="004E4CD0">
            <w:pPr>
              <w:pStyle w:val="VCAAtablecondensed"/>
            </w:pPr>
            <w:r>
              <w:t>11</w:t>
            </w:r>
          </w:p>
        </w:tc>
        <w:tc>
          <w:tcPr>
            <w:tcW w:w="576" w:type="dxa"/>
          </w:tcPr>
          <w:p w14:paraId="75949203" w14:textId="77777777" w:rsidR="00AF4A1D" w:rsidRPr="00D93DDA" w:rsidRDefault="00AF4A1D" w:rsidP="004E4CD0">
            <w:pPr>
              <w:pStyle w:val="VCAAtablecondensed"/>
            </w:pPr>
            <w:r>
              <w:t>12</w:t>
            </w:r>
          </w:p>
        </w:tc>
        <w:tc>
          <w:tcPr>
            <w:tcW w:w="1008" w:type="dxa"/>
          </w:tcPr>
          <w:p w14:paraId="5FB27CEA" w14:textId="77777777" w:rsidR="00AF4A1D" w:rsidRPr="00D93DDA" w:rsidRDefault="00AF4A1D" w:rsidP="004E4CD0">
            <w:pPr>
              <w:pStyle w:val="VCAAtablecondensed"/>
            </w:pPr>
            <w:r w:rsidRPr="00D93DDA">
              <w:t>Average</w:t>
            </w:r>
          </w:p>
        </w:tc>
      </w:tr>
      <w:tr w:rsidR="00182363" w:rsidRPr="00182363" w14:paraId="0D454072" w14:textId="77777777" w:rsidTr="0024614B">
        <w:tc>
          <w:tcPr>
            <w:tcW w:w="720" w:type="dxa"/>
          </w:tcPr>
          <w:p w14:paraId="0A13FA0D" w14:textId="77777777" w:rsidR="00182363" w:rsidRPr="00FA1A1C" w:rsidRDefault="00182363" w:rsidP="00D63678">
            <w:pPr>
              <w:pStyle w:val="VCAAtablecondensed"/>
            </w:pPr>
            <w:r w:rsidRPr="00FA1A1C">
              <w:t>%</w:t>
            </w:r>
          </w:p>
        </w:tc>
        <w:tc>
          <w:tcPr>
            <w:tcW w:w="576" w:type="dxa"/>
            <w:vAlign w:val="center"/>
          </w:tcPr>
          <w:p w14:paraId="3B6C88D5" w14:textId="1DA9C1D7" w:rsidR="00182363" w:rsidRPr="00182363" w:rsidRDefault="00182363" w:rsidP="00182363">
            <w:pPr>
              <w:pStyle w:val="VCAAtablecondensed"/>
              <w:rPr>
                <w:szCs w:val="20"/>
              </w:rPr>
            </w:pPr>
            <w:r w:rsidRPr="00A67819">
              <w:rPr>
                <w:rFonts w:cs="Calibri"/>
                <w:color w:val="000000"/>
                <w:szCs w:val="20"/>
              </w:rPr>
              <w:t>2</w:t>
            </w:r>
          </w:p>
        </w:tc>
        <w:tc>
          <w:tcPr>
            <w:tcW w:w="576" w:type="dxa"/>
            <w:vAlign w:val="center"/>
          </w:tcPr>
          <w:p w14:paraId="4DCA317D" w14:textId="0F00FC30" w:rsidR="00182363" w:rsidRPr="00182363" w:rsidRDefault="00182363" w:rsidP="00182363">
            <w:pPr>
              <w:pStyle w:val="VCAAtablecondensed"/>
              <w:rPr>
                <w:szCs w:val="20"/>
              </w:rPr>
            </w:pPr>
            <w:r w:rsidRPr="00A67819">
              <w:rPr>
                <w:rFonts w:cs="Calibri"/>
                <w:color w:val="000000"/>
                <w:szCs w:val="20"/>
              </w:rPr>
              <w:t>0</w:t>
            </w:r>
          </w:p>
        </w:tc>
        <w:tc>
          <w:tcPr>
            <w:tcW w:w="576" w:type="dxa"/>
            <w:vAlign w:val="center"/>
          </w:tcPr>
          <w:p w14:paraId="60D967A4" w14:textId="5930AB8B" w:rsidR="00182363" w:rsidRPr="00182363" w:rsidRDefault="00182363" w:rsidP="00182363">
            <w:pPr>
              <w:pStyle w:val="VCAAtablecondensed"/>
              <w:rPr>
                <w:szCs w:val="20"/>
              </w:rPr>
            </w:pPr>
            <w:r w:rsidRPr="00A67819">
              <w:rPr>
                <w:rFonts w:cs="Calibri"/>
                <w:color w:val="000000"/>
                <w:szCs w:val="20"/>
              </w:rPr>
              <w:t>1</w:t>
            </w:r>
          </w:p>
        </w:tc>
        <w:tc>
          <w:tcPr>
            <w:tcW w:w="576" w:type="dxa"/>
            <w:vAlign w:val="center"/>
          </w:tcPr>
          <w:p w14:paraId="0F69F99D" w14:textId="6B415165" w:rsidR="00182363" w:rsidRPr="00182363" w:rsidRDefault="00182363" w:rsidP="00182363">
            <w:pPr>
              <w:pStyle w:val="VCAAtablecondensed"/>
              <w:rPr>
                <w:szCs w:val="20"/>
              </w:rPr>
            </w:pPr>
            <w:r w:rsidRPr="00A67819">
              <w:rPr>
                <w:rFonts w:cs="Calibri"/>
                <w:color w:val="000000"/>
                <w:szCs w:val="20"/>
              </w:rPr>
              <w:t>2</w:t>
            </w:r>
          </w:p>
        </w:tc>
        <w:tc>
          <w:tcPr>
            <w:tcW w:w="576" w:type="dxa"/>
            <w:vAlign w:val="center"/>
          </w:tcPr>
          <w:p w14:paraId="6F99B940" w14:textId="0DBAD4D7" w:rsidR="00182363" w:rsidRPr="00182363" w:rsidRDefault="00182363" w:rsidP="00182363">
            <w:pPr>
              <w:pStyle w:val="VCAAtablecondensed"/>
              <w:rPr>
                <w:szCs w:val="20"/>
              </w:rPr>
            </w:pPr>
            <w:r w:rsidRPr="00A67819">
              <w:rPr>
                <w:rFonts w:cs="Calibri"/>
                <w:color w:val="000000"/>
                <w:szCs w:val="20"/>
              </w:rPr>
              <w:t>6</w:t>
            </w:r>
          </w:p>
        </w:tc>
        <w:tc>
          <w:tcPr>
            <w:tcW w:w="576" w:type="dxa"/>
            <w:vAlign w:val="center"/>
          </w:tcPr>
          <w:p w14:paraId="7764B572" w14:textId="08E22086" w:rsidR="00182363" w:rsidRPr="00182363" w:rsidRDefault="00182363" w:rsidP="00182363">
            <w:pPr>
              <w:pStyle w:val="VCAAtablecondensed"/>
              <w:rPr>
                <w:szCs w:val="20"/>
              </w:rPr>
            </w:pPr>
            <w:r w:rsidRPr="00A67819">
              <w:rPr>
                <w:rFonts w:cs="Calibri"/>
                <w:color w:val="000000"/>
                <w:szCs w:val="20"/>
              </w:rPr>
              <w:t>8</w:t>
            </w:r>
          </w:p>
        </w:tc>
        <w:tc>
          <w:tcPr>
            <w:tcW w:w="576" w:type="dxa"/>
            <w:vAlign w:val="center"/>
          </w:tcPr>
          <w:p w14:paraId="6D91D783" w14:textId="2EBB8BC0" w:rsidR="00182363" w:rsidRPr="00182363" w:rsidRDefault="00182363" w:rsidP="00182363">
            <w:pPr>
              <w:pStyle w:val="VCAAtablecondensed"/>
              <w:rPr>
                <w:szCs w:val="20"/>
              </w:rPr>
            </w:pPr>
            <w:r w:rsidRPr="00A67819">
              <w:rPr>
                <w:rFonts w:cs="Calibri"/>
                <w:color w:val="000000"/>
                <w:szCs w:val="20"/>
              </w:rPr>
              <w:t>12</w:t>
            </w:r>
          </w:p>
        </w:tc>
        <w:tc>
          <w:tcPr>
            <w:tcW w:w="576" w:type="dxa"/>
            <w:vAlign w:val="center"/>
          </w:tcPr>
          <w:p w14:paraId="0F05BB99" w14:textId="4F6AE147" w:rsidR="00182363" w:rsidRPr="00182363" w:rsidRDefault="00182363" w:rsidP="00182363">
            <w:pPr>
              <w:pStyle w:val="VCAAtablecondensed"/>
              <w:rPr>
                <w:szCs w:val="20"/>
              </w:rPr>
            </w:pPr>
            <w:r w:rsidRPr="00A67819">
              <w:rPr>
                <w:rFonts w:cs="Calibri"/>
                <w:color w:val="000000"/>
                <w:szCs w:val="20"/>
              </w:rPr>
              <w:t>15</w:t>
            </w:r>
          </w:p>
        </w:tc>
        <w:tc>
          <w:tcPr>
            <w:tcW w:w="576" w:type="dxa"/>
            <w:vAlign w:val="center"/>
          </w:tcPr>
          <w:p w14:paraId="69FA8B8F" w14:textId="0BF6F202" w:rsidR="00182363" w:rsidRPr="00182363" w:rsidRDefault="00182363" w:rsidP="00182363">
            <w:pPr>
              <w:pStyle w:val="VCAAtablecondensed"/>
              <w:rPr>
                <w:szCs w:val="20"/>
              </w:rPr>
            </w:pPr>
            <w:r w:rsidRPr="00A67819">
              <w:rPr>
                <w:rFonts w:cs="Calibri"/>
                <w:color w:val="000000"/>
                <w:szCs w:val="20"/>
              </w:rPr>
              <w:t>19</w:t>
            </w:r>
          </w:p>
        </w:tc>
        <w:tc>
          <w:tcPr>
            <w:tcW w:w="576" w:type="dxa"/>
            <w:vAlign w:val="center"/>
          </w:tcPr>
          <w:p w14:paraId="4BC8E8E1" w14:textId="6691EC58" w:rsidR="00182363" w:rsidRPr="00182363" w:rsidRDefault="00182363" w:rsidP="00182363">
            <w:pPr>
              <w:pStyle w:val="VCAAtablecondensed"/>
              <w:rPr>
                <w:szCs w:val="20"/>
              </w:rPr>
            </w:pPr>
            <w:r w:rsidRPr="00A67819">
              <w:rPr>
                <w:rFonts w:cs="Calibri"/>
                <w:color w:val="000000"/>
                <w:szCs w:val="20"/>
              </w:rPr>
              <w:t>16</w:t>
            </w:r>
          </w:p>
        </w:tc>
        <w:tc>
          <w:tcPr>
            <w:tcW w:w="576" w:type="dxa"/>
            <w:vAlign w:val="center"/>
          </w:tcPr>
          <w:p w14:paraId="759AEA35" w14:textId="6A0A5056" w:rsidR="00182363" w:rsidRPr="00182363" w:rsidRDefault="00182363" w:rsidP="00182363">
            <w:pPr>
              <w:pStyle w:val="VCAAtablecondensed"/>
              <w:rPr>
                <w:szCs w:val="20"/>
              </w:rPr>
            </w:pPr>
            <w:r w:rsidRPr="00A67819">
              <w:rPr>
                <w:rFonts w:cs="Calibri"/>
                <w:color w:val="000000"/>
                <w:szCs w:val="20"/>
              </w:rPr>
              <w:t>9</w:t>
            </w:r>
          </w:p>
        </w:tc>
        <w:tc>
          <w:tcPr>
            <w:tcW w:w="576" w:type="dxa"/>
            <w:vAlign w:val="center"/>
          </w:tcPr>
          <w:p w14:paraId="5317F7BA" w14:textId="5B094B88" w:rsidR="00182363" w:rsidRPr="00182363" w:rsidRDefault="00182363" w:rsidP="00182363">
            <w:pPr>
              <w:pStyle w:val="VCAAtablecondensed"/>
              <w:rPr>
                <w:szCs w:val="20"/>
              </w:rPr>
            </w:pPr>
            <w:r w:rsidRPr="00A67819">
              <w:rPr>
                <w:rFonts w:cs="Calibri"/>
                <w:color w:val="000000"/>
                <w:szCs w:val="20"/>
              </w:rPr>
              <w:t>8</w:t>
            </w:r>
          </w:p>
        </w:tc>
        <w:tc>
          <w:tcPr>
            <w:tcW w:w="576" w:type="dxa"/>
            <w:vAlign w:val="center"/>
          </w:tcPr>
          <w:p w14:paraId="598779CE" w14:textId="1A49E56F" w:rsidR="00182363" w:rsidRPr="00FA1A1C" w:rsidRDefault="00182363" w:rsidP="00D63678">
            <w:pPr>
              <w:pStyle w:val="VCAAtablecondensed"/>
            </w:pPr>
            <w:r w:rsidRPr="00FA1A1C">
              <w:t>3</w:t>
            </w:r>
          </w:p>
        </w:tc>
        <w:tc>
          <w:tcPr>
            <w:tcW w:w="1008" w:type="dxa"/>
          </w:tcPr>
          <w:p w14:paraId="3D58A881" w14:textId="6EF5F1A7" w:rsidR="00182363" w:rsidRPr="00FA1A1C" w:rsidRDefault="00182363" w:rsidP="00D63678">
            <w:pPr>
              <w:pStyle w:val="VCAAtablecondensed"/>
            </w:pPr>
            <w:r w:rsidRPr="00FA1A1C">
              <w:t>7.5</w:t>
            </w:r>
          </w:p>
        </w:tc>
      </w:tr>
    </w:tbl>
    <w:p w14:paraId="721BFCB6" w14:textId="1B3756D2" w:rsidR="00190430" w:rsidRDefault="003D2EBA" w:rsidP="00464DAF">
      <w:pPr>
        <w:pStyle w:val="VCAAbody"/>
      </w:pPr>
      <w:r>
        <w:t xml:space="preserve">This question was generally well handled. The responses that were awarded </w:t>
      </w:r>
      <w:r w:rsidR="00182363">
        <w:t xml:space="preserve">11 </w:t>
      </w:r>
      <w:r>
        <w:t xml:space="preserve">or </w:t>
      </w:r>
      <w:r w:rsidR="00182363">
        <w:t xml:space="preserve">12 </w:t>
      </w:r>
      <w:r>
        <w:t xml:space="preserve">marks were particularly </w:t>
      </w:r>
      <w:r w:rsidR="00AF37D9">
        <w:t>impressive</w:t>
      </w:r>
      <w:r>
        <w:t xml:space="preserve">. It should be noted that students could approach the question in a number of ways. Some chose to supply details about four different sections of the excerpt and how variation was used in these. Other responses included details on how particular elements of music were varied across the excerpt. </w:t>
      </w:r>
      <w:r w:rsidR="00AF37D9">
        <w:t xml:space="preserve">These formats supplied the clearest communication of ways </w:t>
      </w:r>
      <w:r w:rsidR="00CB534C">
        <w:t>in which</w:t>
      </w:r>
      <w:r w:rsidR="00AF37D9">
        <w:t xml:space="preserve"> variation was used</w:t>
      </w:r>
      <w:r w:rsidR="00190430">
        <w:t>.</w:t>
      </w:r>
    </w:p>
    <w:p w14:paraId="221B6A31" w14:textId="5E4F7AE1" w:rsidR="00190430" w:rsidRDefault="00190430" w:rsidP="00464DAF">
      <w:pPr>
        <w:pStyle w:val="VCAAbody"/>
      </w:pPr>
      <w:r>
        <w:t xml:space="preserve">Students </w:t>
      </w:r>
      <w:r w:rsidR="00CB534C">
        <w:t>may</w:t>
      </w:r>
      <w:r>
        <w:t xml:space="preserve"> have included some of the following details in their responses.</w:t>
      </w:r>
    </w:p>
    <w:p w14:paraId="56F11186" w14:textId="05A6A220" w:rsidR="00E44743" w:rsidRPr="0024614B" w:rsidRDefault="00E44743" w:rsidP="00464DAF">
      <w:pPr>
        <w:pStyle w:val="VCAAbody"/>
        <w:rPr>
          <w:rStyle w:val="VCAAbold"/>
        </w:rPr>
      </w:pPr>
      <w:r w:rsidRPr="0024614B">
        <w:rPr>
          <w:rStyle w:val="VCAAbold"/>
        </w:rPr>
        <w:t>Reorchestration</w:t>
      </w:r>
    </w:p>
    <w:p w14:paraId="4E0B6D3C" w14:textId="2FCCBC86" w:rsidR="00FB6317" w:rsidRDefault="00190430" w:rsidP="00464DAF">
      <w:pPr>
        <w:pStyle w:val="VCAAbody"/>
      </w:pPr>
      <w:r w:rsidRPr="00C9429D">
        <w:t xml:space="preserve">The clearest way that variation has been applied is reorchestration of the melody. </w:t>
      </w:r>
      <w:r>
        <w:t>T</w:t>
      </w:r>
      <w:r w:rsidRPr="00C9429D">
        <w:t xml:space="preserve">en statements of the phrase structure </w:t>
      </w:r>
      <w:r>
        <w:t>are presented with</w:t>
      </w:r>
      <w:r w:rsidRPr="00C9429D">
        <w:t xml:space="preserve"> different instrumentation playing </w:t>
      </w:r>
      <w:r>
        <w:t xml:space="preserve">versions of </w:t>
      </w:r>
      <w:r w:rsidRPr="00C9429D">
        <w:t>the pre-established melodic pattern</w:t>
      </w:r>
      <w:r w:rsidR="005D47E4">
        <w:t>;</w:t>
      </w:r>
      <w:r w:rsidR="00862ADA">
        <w:t xml:space="preserve"> all are</w:t>
      </w:r>
      <w:r w:rsidRPr="00C9429D">
        <w:t xml:space="preserve"> featured in the foreground.</w:t>
      </w:r>
      <w:r w:rsidR="00862ADA">
        <w:t xml:space="preserve"> Instruments that play the melody included oboe, saxophone, euphonium, trombones and clarinet.</w:t>
      </w:r>
    </w:p>
    <w:p w14:paraId="649A8E02" w14:textId="77777777" w:rsidR="00FB6317" w:rsidRDefault="00FB6317" w:rsidP="0024614B">
      <w:pPr>
        <w:pStyle w:val="VCAAbody"/>
      </w:pPr>
      <w:r>
        <w:br w:type="page"/>
      </w:r>
    </w:p>
    <w:p w14:paraId="33A4498C" w14:textId="6AADDFB4" w:rsidR="00EA4F74" w:rsidRPr="0024614B" w:rsidRDefault="00EA4F74" w:rsidP="00464DAF">
      <w:pPr>
        <w:pStyle w:val="VCAAbody"/>
        <w:rPr>
          <w:rStyle w:val="VCAAbold"/>
        </w:rPr>
      </w:pPr>
      <w:r w:rsidRPr="0024614B">
        <w:rPr>
          <w:rStyle w:val="VCAAbold"/>
        </w:rPr>
        <w:lastRenderedPageBreak/>
        <w:t xml:space="preserve">Melodic </w:t>
      </w:r>
      <w:r w:rsidR="0071751E" w:rsidRPr="0024614B">
        <w:rPr>
          <w:rStyle w:val="VCAAbold"/>
        </w:rPr>
        <w:t>v</w:t>
      </w:r>
      <w:r w:rsidRPr="0024614B">
        <w:rPr>
          <w:rStyle w:val="VCAAbold"/>
        </w:rPr>
        <w:t>ariation</w:t>
      </w:r>
    </w:p>
    <w:p w14:paraId="7453128A" w14:textId="0DAA2D32" w:rsidR="00EA4F74" w:rsidRDefault="00EA4F74" w:rsidP="00464DAF">
      <w:pPr>
        <w:pStyle w:val="VCAAbody"/>
      </w:pPr>
      <w:r>
        <w:t>In addition to the change in instrumentation across sections, there are other examples of rhythmic variation. Some examples of this occur in the following sections.</w:t>
      </w:r>
    </w:p>
    <w:p w14:paraId="160829D9" w14:textId="5C691ABF" w:rsidR="00EA4F74" w:rsidRDefault="00D85847" w:rsidP="00FD62ED">
      <w:pPr>
        <w:pStyle w:val="VCAAbullet"/>
      </w:pPr>
      <w:r>
        <w:t xml:space="preserve">2. </w:t>
      </w:r>
      <w:r w:rsidR="00EA4F74" w:rsidRPr="00EA4F74">
        <w:t xml:space="preserve">The fourth note is subject to minor rhythmic variation – this note is lengthened to a dotted crotchet and is followed </w:t>
      </w:r>
      <w:r w:rsidR="005D47E4">
        <w:t xml:space="preserve">by </w:t>
      </w:r>
      <w:r w:rsidR="00EA4F74" w:rsidRPr="00EA4F74">
        <w:t>two semiquavers.</w:t>
      </w:r>
      <w:r w:rsidR="0085437E">
        <w:t xml:space="preserve"> </w:t>
      </w:r>
    </w:p>
    <w:p w14:paraId="6296EC95" w14:textId="49C18CED" w:rsidR="00D83495" w:rsidRPr="00D83495" w:rsidRDefault="00D85847" w:rsidP="00FD62ED">
      <w:pPr>
        <w:pStyle w:val="VCAAbullet"/>
      </w:pPr>
      <w:r>
        <w:t xml:space="preserve">3. </w:t>
      </w:r>
      <w:r w:rsidR="00EA4F74" w:rsidRPr="00C9429D">
        <w:t>The melody is embellished with a semiquaver triplet.</w:t>
      </w:r>
    </w:p>
    <w:p w14:paraId="28E94F1D" w14:textId="7BD0E0B2" w:rsidR="00D83495" w:rsidRDefault="00D85847" w:rsidP="00FD62ED">
      <w:pPr>
        <w:pStyle w:val="VCAAbullet"/>
      </w:pPr>
      <w:r>
        <w:t xml:space="preserve">4. </w:t>
      </w:r>
      <w:r w:rsidR="00EA4F74" w:rsidRPr="00D83495">
        <w:t xml:space="preserve">Trumpets and </w:t>
      </w:r>
      <w:r w:rsidR="0071751E">
        <w:t>t</w:t>
      </w:r>
      <w:r w:rsidR="00EA4F74" w:rsidRPr="00D83495">
        <w:t>rombones perform the melody in octaves</w:t>
      </w:r>
      <w:r w:rsidR="00830E7F">
        <w:t>.</w:t>
      </w:r>
    </w:p>
    <w:p w14:paraId="5D94224A" w14:textId="4687F291" w:rsidR="00D83495" w:rsidRDefault="00D85847" w:rsidP="00FD62ED">
      <w:pPr>
        <w:pStyle w:val="VCAAbullet"/>
      </w:pPr>
      <w:r>
        <w:t xml:space="preserve">5. </w:t>
      </w:r>
      <w:r w:rsidR="00D83495" w:rsidRPr="00D83495">
        <w:t>Motific development is applied to the first section of the melody. In some of the voices (</w:t>
      </w:r>
      <w:proofErr w:type="gramStart"/>
      <w:r w:rsidR="00D83495" w:rsidRPr="00D83495">
        <w:t>e</w:t>
      </w:r>
      <w:r w:rsidR="0071751E">
        <w:t>.</w:t>
      </w:r>
      <w:r w:rsidR="00D83495" w:rsidRPr="00D83495">
        <w:t>g</w:t>
      </w:r>
      <w:r w:rsidR="0071751E">
        <w:t>.</w:t>
      </w:r>
      <w:proofErr w:type="gramEnd"/>
      <w:r w:rsidR="00D83495" w:rsidRPr="00D83495">
        <w:t xml:space="preserve"> low brass)</w:t>
      </w:r>
      <w:r w:rsidR="0071751E">
        <w:t>,</w:t>
      </w:r>
      <w:r w:rsidR="00D83495" w:rsidRPr="00D83495">
        <w:t xml:space="preserve"> the contour and rhythm are changed. Woodwinds and upper brass play motifs from the melody. High woodwinds then play a clearer, more recognisable iteration of the second section of the melody. </w:t>
      </w:r>
    </w:p>
    <w:p w14:paraId="55852C92" w14:textId="687190A5" w:rsidR="00D83495" w:rsidRDefault="00D85847" w:rsidP="00FD62ED">
      <w:pPr>
        <w:pStyle w:val="VCAAbullet"/>
      </w:pPr>
      <w:r>
        <w:t xml:space="preserve">6. </w:t>
      </w:r>
      <w:r w:rsidR="00D83495" w:rsidRPr="00D83495">
        <w:t xml:space="preserve">Trombones play the main melody in a relatively low register and in the new key of Eb </w:t>
      </w:r>
      <w:proofErr w:type="spellStart"/>
      <w:r w:rsidR="0071751E">
        <w:t>d</w:t>
      </w:r>
      <w:r w:rsidR="00D83495" w:rsidRPr="00D83495">
        <w:t>orian</w:t>
      </w:r>
      <w:proofErr w:type="spellEnd"/>
      <w:r w:rsidR="0071751E">
        <w:t>.</w:t>
      </w:r>
    </w:p>
    <w:p w14:paraId="37FFAD69" w14:textId="63276205" w:rsidR="00EA4F74" w:rsidRPr="00E44743" w:rsidRDefault="00D85847" w:rsidP="00FD62ED">
      <w:pPr>
        <w:pStyle w:val="VCAAbullet"/>
      </w:pPr>
      <w:r>
        <w:t xml:space="preserve">7. </w:t>
      </w:r>
      <w:r w:rsidR="00D83495" w:rsidRPr="00D83495">
        <w:t xml:space="preserve">This section features substantial motific and rhythmic alteration. New motifs based on intervallic and rhythmic patterns from the melody are heard. The instances of asymmetric meters </w:t>
      </w:r>
      <w:proofErr w:type="gramStart"/>
      <w:r w:rsidR="00D83495" w:rsidRPr="00D83495">
        <w:t>increase</w:t>
      </w:r>
      <w:proofErr w:type="gramEnd"/>
      <w:r w:rsidR="00D83495" w:rsidRPr="00D83495">
        <w:t xml:space="preserve"> and the associated pattern is repeated three times. At the end of the section</w:t>
      </w:r>
      <w:r w:rsidR="0071751E">
        <w:t>,</w:t>
      </w:r>
      <w:r w:rsidR="00D83495" w:rsidRPr="00D83495">
        <w:t xml:space="preserve"> the </w:t>
      </w:r>
      <w:r w:rsidR="0071751E">
        <w:t>p</w:t>
      </w:r>
      <w:r w:rsidR="00D83495" w:rsidRPr="00D83495">
        <w:t xml:space="preserve">iccolo and </w:t>
      </w:r>
      <w:r w:rsidR="0071751E">
        <w:t>c</w:t>
      </w:r>
      <w:r w:rsidR="00D83495" w:rsidRPr="00D83495">
        <w:t>larinet conclude by playing the last few bars of the main melody</w:t>
      </w:r>
      <w:r w:rsidR="0071751E">
        <w:t>;</w:t>
      </w:r>
      <w:r w:rsidR="00D83495" w:rsidRPr="00D83495">
        <w:t xml:space="preserve"> however, this is embellished by semiquavers and triplet semiquavers.</w:t>
      </w:r>
      <w:r w:rsidR="00FD62ED">
        <w:t xml:space="preserve"> </w:t>
      </w:r>
    </w:p>
    <w:p w14:paraId="2C4F687C" w14:textId="049C3CB7" w:rsidR="00E44743" w:rsidRPr="0024614B" w:rsidRDefault="00E44743" w:rsidP="00464DAF">
      <w:pPr>
        <w:pStyle w:val="VCAAbody"/>
        <w:rPr>
          <w:rStyle w:val="VCAAbold"/>
        </w:rPr>
      </w:pPr>
      <w:r w:rsidRPr="0024614B">
        <w:rPr>
          <w:rStyle w:val="VCAAbold"/>
        </w:rPr>
        <w:t>Texture</w:t>
      </w:r>
    </w:p>
    <w:p w14:paraId="19492C63" w14:textId="19D8C6CD" w:rsidR="00862ADA" w:rsidRDefault="00862ADA" w:rsidP="00464DAF">
      <w:pPr>
        <w:pStyle w:val="VCAAbody"/>
      </w:pPr>
      <w:r>
        <w:t>Texture is also the basis for substantial variation. Some examples of changes in texture are featured in the following sections of the excerpt.</w:t>
      </w:r>
    </w:p>
    <w:p w14:paraId="7EC7E501" w14:textId="4DB90546" w:rsidR="00862ADA" w:rsidRDefault="00464DAF" w:rsidP="00FD62ED">
      <w:pPr>
        <w:pStyle w:val="VCAAbullet"/>
      </w:pPr>
      <w:r>
        <w:t xml:space="preserve">1. </w:t>
      </w:r>
      <w:r w:rsidR="00862ADA" w:rsidRPr="00C9429D">
        <w:t>Monophonic</w:t>
      </w:r>
    </w:p>
    <w:p w14:paraId="2EAF14D7" w14:textId="5FDFF083" w:rsidR="00862ADA" w:rsidRPr="00862ADA" w:rsidRDefault="00464DAF" w:rsidP="00FD62ED">
      <w:pPr>
        <w:pStyle w:val="VCAAbullet"/>
      </w:pPr>
      <w:r>
        <w:t xml:space="preserve">2. </w:t>
      </w:r>
      <w:r w:rsidR="00862ADA" w:rsidRPr="00862ADA">
        <w:t>Initially in this iteration the accompaniment is homophonic</w:t>
      </w:r>
      <w:r w:rsidR="00426C62">
        <w:t>;</w:t>
      </w:r>
      <w:r w:rsidR="00862ADA" w:rsidRPr="00862ADA">
        <w:t xml:space="preserve"> however, the underlying chordal accompaniment is then displaced by a quaver</w:t>
      </w:r>
      <w:r w:rsidR="00426C62">
        <w:t>,</w:t>
      </w:r>
      <w:r w:rsidR="00862ADA" w:rsidRPr="00862ADA">
        <w:t xml:space="preserve"> adding rhythmic and textural interest.</w:t>
      </w:r>
      <w:r w:rsidR="0085437E">
        <w:t xml:space="preserve"> </w:t>
      </w:r>
    </w:p>
    <w:p w14:paraId="410EBBCA" w14:textId="66CA860D" w:rsidR="00862ADA" w:rsidRDefault="00D85847" w:rsidP="00FD62ED">
      <w:pPr>
        <w:pStyle w:val="VCAAbullet"/>
      </w:pPr>
      <w:r>
        <w:t xml:space="preserve">3. </w:t>
      </w:r>
      <w:r w:rsidR="00862ADA" w:rsidRPr="00C9429D">
        <w:t xml:space="preserve">A series of descending </w:t>
      </w:r>
      <w:r w:rsidR="001F03B7">
        <w:t>4</w:t>
      </w:r>
      <w:r w:rsidR="00862ADA" w:rsidRPr="00C9429D">
        <w:t>ths appear in the accompaniment in sequence. Toward</w:t>
      </w:r>
      <w:r w:rsidR="00426C62">
        <w:t>s</w:t>
      </w:r>
      <w:r w:rsidR="00862ADA" w:rsidRPr="00C9429D">
        <w:t xml:space="preserve"> the end of this section</w:t>
      </w:r>
      <w:r w:rsidR="00426C62">
        <w:t>,</w:t>
      </w:r>
      <w:r w:rsidR="00862ADA" w:rsidRPr="00C9429D">
        <w:t xml:space="preserve"> the high woodwinds feature a continuous quaver</w:t>
      </w:r>
      <w:r w:rsidR="00830E7F">
        <w:t xml:space="preserve"> </w:t>
      </w:r>
      <w:r w:rsidR="00862ADA" w:rsidRPr="00C9429D">
        <w:t>/</w:t>
      </w:r>
      <w:r w:rsidR="00830E7F">
        <w:t xml:space="preserve"> </w:t>
      </w:r>
      <w:r w:rsidR="00862ADA" w:rsidRPr="00C9429D">
        <w:t>quaver rest pattern. The pattern is regular and operates independently of the meter</w:t>
      </w:r>
      <w:r w:rsidR="00426C62">
        <w:t>,</w:t>
      </w:r>
      <w:r w:rsidR="00862ADA" w:rsidRPr="00C9429D">
        <w:t xml:space="preserve"> creating an interesting interplay between the accompaniment and the melody – at points the quaver falls at the same time as the main points of emphasis in the melody, at other points it operates in a ‘offbeat’ manner.</w:t>
      </w:r>
    </w:p>
    <w:p w14:paraId="43A37835" w14:textId="2D1AC62E" w:rsidR="00EA4F74" w:rsidRPr="00EA4F74" w:rsidRDefault="00D85847" w:rsidP="00FD62ED">
      <w:pPr>
        <w:pStyle w:val="VCAAbullet"/>
      </w:pPr>
      <w:r>
        <w:t xml:space="preserve">4. </w:t>
      </w:r>
      <w:r w:rsidR="00EA4F74" w:rsidRPr="00EA4F74">
        <w:t>The ‘offbeat/onbeat’ quavers continue into this section and are further joined by drones and disjunct block chords.</w:t>
      </w:r>
      <w:r w:rsidR="0085437E">
        <w:t xml:space="preserve"> </w:t>
      </w:r>
    </w:p>
    <w:p w14:paraId="56FD7E19" w14:textId="4190FB68" w:rsidR="00EA4F74" w:rsidRPr="00EA4F74" w:rsidRDefault="00D85847" w:rsidP="00FD62ED">
      <w:pPr>
        <w:pStyle w:val="VCAAbullet"/>
      </w:pPr>
      <w:r>
        <w:t xml:space="preserve">5. </w:t>
      </w:r>
      <w:r w:rsidR="00EA4F74" w:rsidRPr="00EA4F74">
        <w:t xml:space="preserve">Ascending scalar patterns are introduced in addition to the previous features of the accompaniment. </w:t>
      </w:r>
    </w:p>
    <w:p w14:paraId="7A982E09" w14:textId="473408D3" w:rsidR="00EA4F74" w:rsidRPr="00EA4F74" w:rsidRDefault="00D85847" w:rsidP="00FD62ED">
      <w:pPr>
        <w:pStyle w:val="VCAAbullet"/>
      </w:pPr>
      <w:r>
        <w:t xml:space="preserve">6. </w:t>
      </w:r>
      <w:r w:rsidR="00EA4F74" w:rsidRPr="00EA4F74">
        <w:t>The ascending scalar runs are further expanded in this section. Th</w:t>
      </w:r>
      <w:r w:rsidR="00830E7F">
        <w:t>ese</w:t>
      </w:r>
      <w:r w:rsidR="00EA4F74" w:rsidRPr="00EA4F74">
        <w:t xml:space="preserve"> are presented in a polyphonic manner, overlapping and varying in rhythm.</w:t>
      </w:r>
    </w:p>
    <w:p w14:paraId="41F758D9" w14:textId="3AAE43FD" w:rsidR="00862ADA" w:rsidRDefault="00D85847" w:rsidP="00FD62ED">
      <w:pPr>
        <w:pStyle w:val="VCAAbullet"/>
      </w:pPr>
      <w:r>
        <w:t xml:space="preserve">7. </w:t>
      </w:r>
      <w:r w:rsidR="00EA4F74" w:rsidRPr="00C9429D">
        <w:t>This section features extensive use of canon and fragmentation.</w:t>
      </w:r>
    </w:p>
    <w:p w14:paraId="5EF7318D" w14:textId="4539E06D" w:rsidR="00EA4F74" w:rsidRDefault="00D85847" w:rsidP="00FD62ED">
      <w:pPr>
        <w:pStyle w:val="VCAAbullet"/>
      </w:pPr>
      <w:r>
        <w:t xml:space="preserve">10. </w:t>
      </w:r>
      <w:r w:rsidR="00EA4F74" w:rsidRPr="00EA4F74">
        <w:t>The section features a much thinner approach to accompaniment. A continuous flow of quavers is embellished by short flurries of ascending semiquavers usually ending in longer durations.</w:t>
      </w:r>
    </w:p>
    <w:p w14:paraId="675CD5DC" w14:textId="0EB1DF78" w:rsidR="00E44743" w:rsidRDefault="00E44743" w:rsidP="00D85847">
      <w:pPr>
        <w:pStyle w:val="VCAAbody"/>
      </w:pPr>
      <w:r>
        <w:t>The follow</w:t>
      </w:r>
      <w:r w:rsidR="00DA42AD">
        <w:t>ing</w:t>
      </w:r>
      <w:r>
        <w:t xml:space="preserve"> student response clearly explains four ways that variation is used. The use of music language is worthy of note.</w:t>
      </w:r>
    </w:p>
    <w:p w14:paraId="1BECDD28" w14:textId="107A5AAB" w:rsidR="00E44743" w:rsidRPr="00FB6317" w:rsidRDefault="00E44743" w:rsidP="00FB6317">
      <w:pPr>
        <w:pStyle w:val="Studentquote"/>
      </w:pPr>
      <w:r w:rsidRPr="00FB6317">
        <w:t>First main melody played by trumpet, monophonic</w:t>
      </w:r>
    </w:p>
    <w:p w14:paraId="0BE1461D" w14:textId="65A2D0CB" w:rsidR="00DB7197" w:rsidRPr="00FB6317" w:rsidRDefault="00E44743" w:rsidP="00FB6317">
      <w:pPr>
        <w:pStyle w:val="Studentquote"/>
      </w:pPr>
      <w:r w:rsidRPr="00FB6317">
        <w:t>Main melody is then repeated with slight variation in that clarinet now has the main melodic role.</w:t>
      </w:r>
      <w:r w:rsidR="00A05A69" w:rsidRPr="00FB6317">
        <w:t xml:space="preserve"> Rhythm is also varied, introducing semiquavers. </w:t>
      </w:r>
      <w:proofErr w:type="gramStart"/>
      <w:r w:rsidR="00A05A69" w:rsidRPr="00FB6317">
        <w:t>Also</w:t>
      </w:r>
      <w:proofErr w:type="gramEnd"/>
      <w:r w:rsidR="00A05A69" w:rsidRPr="00FB6317">
        <w:t xml:space="preserve"> instrumentation changes as longer monophonic now homophonic as other clarinets play longer</w:t>
      </w:r>
      <w:r w:rsidR="00DB7197" w:rsidRPr="00FB6317">
        <w:t xml:space="preserve"> held notes under the main melody.</w:t>
      </w:r>
    </w:p>
    <w:p w14:paraId="79576378" w14:textId="30BD4645" w:rsidR="00F022AE" w:rsidRPr="00FB6317" w:rsidRDefault="00DB7197" w:rsidP="00FB6317">
      <w:pPr>
        <w:pStyle w:val="Studentquote"/>
      </w:pPr>
      <w:proofErr w:type="gramStart"/>
      <w:r w:rsidRPr="00FB6317">
        <w:t>Again</w:t>
      </w:r>
      <w:proofErr w:type="gramEnd"/>
      <w:r w:rsidRPr="00FB6317">
        <w:t xml:space="preserve"> the melody is varied and played by the saxophone but instead of long held notes in the harmony, high register in</w:t>
      </w:r>
      <w:r w:rsidR="00F022AE" w:rsidRPr="00FB6317">
        <w:t>terjections</w:t>
      </w:r>
      <w:r w:rsidRPr="00FB6317">
        <w:t xml:space="preserve"> are added this again thickens the texture</w:t>
      </w:r>
      <w:r w:rsidR="00F022AE" w:rsidRPr="00FB6317">
        <w:t>. The rhythm in the saxophone also becomes much more complex as well as the main melody itself as larger intervals are incorporated. The rhythm now incorporates simple syncopation and more semiquavers</w:t>
      </w:r>
    </w:p>
    <w:p w14:paraId="32547DF7" w14:textId="08F6CFBB" w:rsidR="006A3040" w:rsidRPr="00FB6317" w:rsidRDefault="00F022AE" w:rsidP="00FB6317">
      <w:pPr>
        <w:pStyle w:val="Studentquote"/>
      </w:pPr>
      <w:r w:rsidRPr="00FB6317">
        <w:t xml:space="preserve">This is again varied as the brass now has the main melody. Similar to the saxophone, there is simple syncopation that </w:t>
      </w:r>
      <w:r w:rsidR="000741F6" w:rsidRPr="00FB6317">
        <w:t>varies the rhythm, but in the harmony, instrumentation becomes much thicker, first introducing dissonant chords and chromaticism. There are still high register flute/piccolo interjections and</w:t>
      </w:r>
      <w:r w:rsidR="006A3040" w:rsidRPr="00FB6317">
        <w:t xml:space="preserve"> </w:t>
      </w:r>
      <w:r w:rsidR="006A3040" w:rsidRPr="00FB6317">
        <w:lastRenderedPageBreak/>
        <w:t>low drone like motifs in the clarinets but as the horn’s phrase completes, they begin their own rendition of the melody, this changes the texture to polyphonic.</w:t>
      </w:r>
    </w:p>
    <w:p w14:paraId="71AD001E" w14:textId="464F2599" w:rsidR="0096770A" w:rsidRPr="00FB6317" w:rsidRDefault="006A3040" w:rsidP="00FB6317">
      <w:pPr>
        <w:pStyle w:val="Studentquote"/>
      </w:pPr>
      <w:r w:rsidRPr="00FB6317">
        <w:t xml:space="preserve">As the excerpt reaches its climax, Stanhope adds percussion instruments along with the thick polyphonic texture with the main </w:t>
      </w:r>
      <w:r w:rsidR="0096770A" w:rsidRPr="00FB6317">
        <w:t>one another in the aerophones.</w:t>
      </w:r>
    </w:p>
    <w:p w14:paraId="24267040" w14:textId="4E46BA9A" w:rsidR="0096770A" w:rsidRPr="00FB6317" w:rsidRDefault="0096770A" w:rsidP="00FB6317">
      <w:pPr>
        <w:pStyle w:val="Studentquote"/>
      </w:pPr>
      <w:r w:rsidRPr="00FB6317">
        <w:t>Random interjections of snare tremolos and cymbal crashes add to the variation of the main melody as it states when each phrase begins and ends.</w:t>
      </w:r>
    </w:p>
    <w:p w14:paraId="58722895" w14:textId="77319E76" w:rsidR="00D85847" w:rsidRDefault="0096770A" w:rsidP="00D85847">
      <w:pPr>
        <w:pStyle w:val="VCAAHeading3"/>
      </w:pPr>
      <w:r w:rsidRPr="00CB534C">
        <w:t>Question 5a.</w:t>
      </w:r>
    </w:p>
    <w:tbl>
      <w:tblPr>
        <w:tblStyle w:val="VCAATableClosed"/>
        <w:tblW w:w="0" w:type="auto"/>
        <w:tblLayout w:type="fixed"/>
        <w:tblLook w:val="04A0" w:firstRow="1" w:lastRow="0" w:firstColumn="1" w:lastColumn="0" w:noHBand="0" w:noVBand="1"/>
      </w:tblPr>
      <w:tblGrid>
        <w:gridCol w:w="720"/>
        <w:gridCol w:w="576"/>
        <w:gridCol w:w="576"/>
        <w:gridCol w:w="576"/>
        <w:gridCol w:w="576"/>
        <w:gridCol w:w="576"/>
        <w:gridCol w:w="1008"/>
      </w:tblGrid>
      <w:tr w:rsidR="00AF4A1D" w:rsidRPr="00D93DDA" w14:paraId="0EE5E212" w14:textId="77777777" w:rsidTr="0024614B">
        <w:trPr>
          <w:cnfStyle w:val="100000000000" w:firstRow="1" w:lastRow="0" w:firstColumn="0" w:lastColumn="0" w:oddVBand="0" w:evenVBand="0" w:oddHBand="0" w:evenHBand="0" w:firstRowFirstColumn="0" w:firstRowLastColumn="0" w:lastRowFirstColumn="0" w:lastRowLastColumn="0"/>
        </w:trPr>
        <w:tc>
          <w:tcPr>
            <w:tcW w:w="720" w:type="dxa"/>
          </w:tcPr>
          <w:p w14:paraId="2C7C1700" w14:textId="77777777" w:rsidR="00AF4A1D" w:rsidRPr="00D93DDA" w:rsidRDefault="00AF4A1D" w:rsidP="004E4CD0">
            <w:pPr>
              <w:pStyle w:val="VCAAtablecondensed"/>
            </w:pPr>
            <w:r w:rsidRPr="00D93DDA">
              <w:t>Mark</w:t>
            </w:r>
          </w:p>
        </w:tc>
        <w:tc>
          <w:tcPr>
            <w:tcW w:w="576" w:type="dxa"/>
          </w:tcPr>
          <w:p w14:paraId="2F8B1632" w14:textId="77777777" w:rsidR="00AF4A1D" w:rsidRPr="00D93DDA" w:rsidRDefault="00AF4A1D" w:rsidP="004E4CD0">
            <w:pPr>
              <w:pStyle w:val="VCAAtablecondensed"/>
            </w:pPr>
            <w:r w:rsidRPr="00D93DDA">
              <w:t>0</w:t>
            </w:r>
          </w:p>
        </w:tc>
        <w:tc>
          <w:tcPr>
            <w:tcW w:w="576" w:type="dxa"/>
          </w:tcPr>
          <w:p w14:paraId="05DF42AD" w14:textId="77777777" w:rsidR="00AF4A1D" w:rsidRPr="00D93DDA" w:rsidRDefault="00AF4A1D" w:rsidP="004E4CD0">
            <w:pPr>
              <w:pStyle w:val="VCAAtablecondensed"/>
            </w:pPr>
            <w:r w:rsidRPr="00D93DDA">
              <w:t>1</w:t>
            </w:r>
          </w:p>
        </w:tc>
        <w:tc>
          <w:tcPr>
            <w:tcW w:w="576" w:type="dxa"/>
          </w:tcPr>
          <w:p w14:paraId="610D9766" w14:textId="77777777" w:rsidR="00AF4A1D" w:rsidRPr="00D93DDA" w:rsidRDefault="00AF4A1D" w:rsidP="004E4CD0">
            <w:pPr>
              <w:pStyle w:val="VCAAtablecondensed"/>
            </w:pPr>
            <w:r w:rsidRPr="00D93DDA">
              <w:t>2</w:t>
            </w:r>
          </w:p>
        </w:tc>
        <w:tc>
          <w:tcPr>
            <w:tcW w:w="576" w:type="dxa"/>
          </w:tcPr>
          <w:p w14:paraId="617618DE" w14:textId="77777777" w:rsidR="00AF4A1D" w:rsidRPr="00D93DDA" w:rsidRDefault="00AF4A1D" w:rsidP="004E4CD0">
            <w:pPr>
              <w:pStyle w:val="VCAAtablecondensed"/>
            </w:pPr>
            <w:r w:rsidRPr="00D93DDA">
              <w:t>3</w:t>
            </w:r>
          </w:p>
        </w:tc>
        <w:tc>
          <w:tcPr>
            <w:tcW w:w="576" w:type="dxa"/>
          </w:tcPr>
          <w:p w14:paraId="0AA4DD4F" w14:textId="77777777" w:rsidR="00AF4A1D" w:rsidRPr="00D93DDA" w:rsidRDefault="00AF4A1D" w:rsidP="004E4CD0">
            <w:pPr>
              <w:pStyle w:val="VCAAtablecondensed"/>
            </w:pPr>
            <w:r w:rsidRPr="00D93DDA">
              <w:t>4</w:t>
            </w:r>
          </w:p>
        </w:tc>
        <w:tc>
          <w:tcPr>
            <w:tcW w:w="1008" w:type="dxa"/>
          </w:tcPr>
          <w:p w14:paraId="71CADF50" w14:textId="77777777" w:rsidR="00AF4A1D" w:rsidRPr="00D93DDA" w:rsidRDefault="00AF4A1D" w:rsidP="004E4CD0">
            <w:pPr>
              <w:pStyle w:val="VCAAtablecondensed"/>
            </w:pPr>
            <w:r w:rsidRPr="00D93DDA">
              <w:t>Averag</w:t>
            </w:r>
            <w:r>
              <w:t>e</w:t>
            </w:r>
          </w:p>
        </w:tc>
      </w:tr>
      <w:tr w:rsidR="00351B0A" w:rsidRPr="00351B0A" w14:paraId="4496F88E" w14:textId="77777777" w:rsidTr="0024614B">
        <w:tc>
          <w:tcPr>
            <w:tcW w:w="720" w:type="dxa"/>
          </w:tcPr>
          <w:p w14:paraId="241E967F" w14:textId="77777777" w:rsidR="00351B0A" w:rsidRPr="00FA1A1C" w:rsidRDefault="00351B0A" w:rsidP="00D63678">
            <w:pPr>
              <w:pStyle w:val="VCAAtablecondensed"/>
            </w:pPr>
            <w:r w:rsidRPr="00FA1A1C">
              <w:t>%</w:t>
            </w:r>
          </w:p>
        </w:tc>
        <w:tc>
          <w:tcPr>
            <w:tcW w:w="576" w:type="dxa"/>
            <w:vAlign w:val="center"/>
          </w:tcPr>
          <w:p w14:paraId="44804454" w14:textId="585CB7EF" w:rsidR="00351B0A" w:rsidRPr="00351B0A" w:rsidRDefault="00351B0A" w:rsidP="00351B0A">
            <w:pPr>
              <w:pStyle w:val="VCAAtablecondensed"/>
              <w:rPr>
                <w:szCs w:val="20"/>
              </w:rPr>
            </w:pPr>
            <w:r w:rsidRPr="00A67819">
              <w:rPr>
                <w:rFonts w:cs="Calibri"/>
                <w:color w:val="000000"/>
                <w:szCs w:val="20"/>
              </w:rPr>
              <w:t>3</w:t>
            </w:r>
          </w:p>
        </w:tc>
        <w:tc>
          <w:tcPr>
            <w:tcW w:w="576" w:type="dxa"/>
            <w:vAlign w:val="center"/>
          </w:tcPr>
          <w:p w14:paraId="07CA1B38" w14:textId="0FB2B739" w:rsidR="00351B0A" w:rsidRPr="00351B0A" w:rsidRDefault="00351B0A" w:rsidP="00351B0A">
            <w:pPr>
              <w:pStyle w:val="VCAAtablecondensed"/>
              <w:rPr>
                <w:szCs w:val="20"/>
              </w:rPr>
            </w:pPr>
            <w:r w:rsidRPr="00A67819">
              <w:rPr>
                <w:rFonts w:cs="Calibri"/>
                <w:color w:val="000000"/>
                <w:szCs w:val="20"/>
              </w:rPr>
              <w:t>3</w:t>
            </w:r>
          </w:p>
        </w:tc>
        <w:tc>
          <w:tcPr>
            <w:tcW w:w="576" w:type="dxa"/>
            <w:vAlign w:val="center"/>
          </w:tcPr>
          <w:p w14:paraId="6F82D881" w14:textId="23E77999" w:rsidR="00351B0A" w:rsidRPr="00351B0A" w:rsidRDefault="00351B0A" w:rsidP="00351B0A">
            <w:pPr>
              <w:pStyle w:val="VCAAtablecondensed"/>
              <w:rPr>
                <w:szCs w:val="20"/>
              </w:rPr>
            </w:pPr>
            <w:r w:rsidRPr="00A67819">
              <w:rPr>
                <w:rFonts w:cs="Calibri"/>
                <w:color w:val="000000"/>
                <w:szCs w:val="20"/>
              </w:rPr>
              <w:t>15</w:t>
            </w:r>
          </w:p>
        </w:tc>
        <w:tc>
          <w:tcPr>
            <w:tcW w:w="576" w:type="dxa"/>
            <w:vAlign w:val="center"/>
          </w:tcPr>
          <w:p w14:paraId="09B8D0AA" w14:textId="5DDB6BFB" w:rsidR="00351B0A" w:rsidRPr="00351B0A" w:rsidRDefault="00351B0A" w:rsidP="00351B0A">
            <w:pPr>
              <w:pStyle w:val="VCAAtablecondensed"/>
              <w:rPr>
                <w:szCs w:val="20"/>
              </w:rPr>
            </w:pPr>
            <w:r w:rsidRPr="00A67819">
              <w:rPr>
                <w:rFonts w:cs="Calibri"/>
                <w:color w:val="000000"/>
                <w:szCs w:val="20"/>
              </w:rPr>
              <w:t>39</w:t>
            </w:r>
          </w:p>
        </w:tc>
        <w:tc>
          <w:tcPr>
            <w:tcW w:w="576" w:type="dxa"/>
            <w:vAlign w:val="center"/>
          </w:tcPr>
          <w:p w14:paraId="1229D0B8" w14:textId="28E58C06" w:rsidR="00351B0A" w:rsidRPr="00351B0A" w:rsidRDefault="00351B0A" w:rsidP="00351B0A">
            <w:pPr>
              <w:pStyle w:val="VCAAtablecondensed"/>
              <w:rPr>
                <w:szCs w:val="20"/>
              </w:rPr>
            </w:pPr>
            <w:r w:rsidRPr="00A67819">
              <w:rPr>
                <w:rFonts w:cs="Calibri"/>
                <w:color w:val="000000"/>
                <w:szCs w:val="20"/>
              </w:rPr>
              <w:t>39</w:t>
            </w:r>
          </w:p>
        </w:tc>
        <w:tc>
          <w:tcPr>
            <w:tcW w:w="1008" w:type="dxa"/>
          </w:tcPr>
          <w:p w14:paraId="6938D6D8" w14:textId="6959857E" w:rsidR="00351B0A" w:rsidRPr="00FA1A1C" w:rsidRDefault="00351B0A" w:rsidP="00D63678">
            <w:pPr>
              <w:pStyle w:val="VCAAtablecondensed"/>
            </w:pPr>
            <w:r w:rsidRPr="00FA1A1C">
              <w:t>3.1</w:t>
            </w:r>
          </w:p>
        </w:tc>
      </w:tr>
    </w:tbl>
    <w:p w14:paraId="2724FEA9" w14:textId="2165BD89" w:rsidR="006A092B" w:rsidRDefault="00460DE8" w:rsidP="00D85847">
      <w:pPr>
        <w:pStyle w:val="VCAAbody"/>
      </w:pPr>
      <w:r>
        <w:t>Most students correctly completed this question.</w:t>
      </w:r>
    </w:p>
    <w:p w14:paraId="602AE4A9" w14:textId="2E8BC6C1" w:rsidR="006A092B" w:rsidRPr="00D85847" w:rsidRDefault="0096770A" w:rsidP="00D85847">
      <w:pPr>
        <w:pStyle w:val="VCAAbody"/>
      </w:pPr>
      <w:r>
        <w:t xml:space="preserve">There were </w:t>
      </w:r>
      <w:r w:rsidR="006A092B">
        <w:t>many</w:t>
      </w:r>
      <w:r>
        <w:t xml:space="preserve"> patterns that students could have identified as examples of repetition. </w:t>
      </w:r>
      <w:r w:rsidR="006A092B">
        <w:t>Some examples that could have</w:t>
      </w:r>
      <w:r w:rsidR="00CB534C">
        <w:t xml:space="preserve"> been</w:t>
      </w:r>
      <w:r w:rsidR="006A092B">
        <w:t xml:space="preserve"> included are as follows.</w:t>
      </w:r>
    </w:p>
    <w:p w14:paraId="4746C8BC" w14:textId="77777777" w:rsidR="006A092B" w:rsidRPr="00C9429D" w:rsidRDefault="006A092B" w:rsidP="00FD62ED">
      <w:pPr>
        <w:pStyle w:val="VCAAbullet"/>
      </w:pPr>
      <w:r w:rsidRPr="00C9429D">
        <w:t>Opening melodic ostinato continues throughout the excerpt.</w:t>
      </w:r>
    </w:p>
    <w:p w14:paraId="018FA78C" w14:textId="692C3F0C" w:rsidR="006A092B" w:rsidRPr="00C9429D" w:rsidRDefault="006A092B" w:rsidP="00FD62ED">
      <w:pPr>
        <w:pStyle w:val="VCAAbullet"/>
      </w:pPr>
      <w:r w:rsidRPr="00C9429D">
        <w:t>New melodic idea introduced after a few seconds also repeats throughout the excerpt (with variations)</w:t>
      </w:r>
      <w:r w:rsidR="00351B0A">
        <w:t>.</w:t>
      </w:r>
    </w:p>
    <w:p w14:paraId="7F1B51C4" w14:textId="77777777" w:rsidR="006A092B" w:rsidRPr="00C9429D" w:rsidRDefault="006A092B" w:rsidP="00FD62ED">
      <w:pPr>
        <w:pStyle w:val="VCAAbullet"/>
      </w:pPr>
      <w:r w:rsidRPr="00C9429D">
        <w:t>Same time signature continues throughout the excerpt.</w:t>
      </w:r>
    </w:p>
    <w:p w14:paraId="561CB6FA" w14:textId="77777777" w:rsidR="006A092B" w:rsidRPr="00C9429D" w:rsidRDefault="006A092B" w:rsidP="00FD62ED">
      <w:pPr>
        <w:pStyle w:val="VCAAbullet"/>
      </w:pPr>
      <w:r w:rsidRPr="00C9429D">
        <w:t>Same tempo is maintained throughout the excerpt.</w:t>
      </w:r>
    </w:p>
    <w:p w14:paraId="26A4740E" w14:textId="572503B7" w:rsidR="006A092B" w:rsidRPr="00C9429D" w:rsidRDefault="006A092B" w:rsidP="00FD62ED">
      <w:pPr>
        <w:pStyle w:val="VCAAbullet"/>
      </w:pPr>
      <w:r w:rsidRPr="00C9429D">
        <w:t xml:space="preserve">Drones enter around </w:t>
      </w:r>
      <w:r w:rsidR="00426C62">
        <w:t>one</w:t>
      </w:r>
      <w:r w:rsidR="00426C62" w:rsidRPr="00C9429D">
        <w:t xml:space="preserve"> </w:t>
      </w:r>
      <w:r w:rsidRPr="00C9429D">
        <w:t>minute in and sustain the same pitch for long durations.</w:t>
      </w:r>
    </w:p>
    <w:p w14:paraId="6F6315C3" w14:textId="685DAB9E" w:rsidR="006A092B" w:rsidRDefault="006A092B" w:rsidP="00FD62ED">
      <w:pPr>
        <w:pStyle w:val="VCAAbullet"/>
      </w:pPr>
      <w:r w:rsidRPr="006A092B">
        <w:t>Drum figure enters around 1’20” and maintains the same pattern for the rest of the excerpt.</w:t>
      </w:r>
    </w:p>
    <w:p w14:paraId="633FB6DD" w14:textId="420C603E" w:rsidR="00D85847" w:rsidRDefault="006A092B" w:rsidP="00D85847">
      <w:pPr>
        <w:pStyle w:val="VCAAHeading3"/>
      </w:pPr>
      <w:r w:rsidRPr="00CB534C">
        <w:t>Question 5b.</w:t>
      </w:r>
    </w:p>
    <w:tbl>
      <w:tblPr>
        <w:tblStyle w:val="VCAATableClosed"/>
        <w:tblW w:w="0" w:type="auto"/>
        <w:tblLayout w:type="fixed"/>
        <w:tblLook w:val="04A0" w:firstRow="1" w:lastRow="0" w:firstColumn="1" w:lastColumn="0" w:noHBand="0" w:noVBand="1"/>
      </w:tblPr>
      <w:tblGrid>
        <w:gridCol w:w="720"/>
        <w:gridCol w:w="576"/>
        <w:gridCol w:w="576"/>
        <w:gridCol w:w="576"/>
        <w:gridCol w:w="576"/>
        <w:gridCol w:w="576"/>
        <w:gridCol w:w="576"/>
        <w:gridCol w:w="576"/>
        <w:gridCol w:w="576"/>
        <w:gridCol w:w="576"/>
        <w:gridCol w:w="1008"/>
      </w:tblGrid>
      <w:tr w:rsidR="00911DA7" w:rsidRPr="00D93DDA" w14:paraId="4334A673" w14:textId="77777777" w:rsidTr="0024614B">
        <w:trPr>
          <w:cnfStyle w:val="100000000000" w:firstRow="1" w:lastRow="0" w:firstColumn="0" w:lastColumn="0" w:oddVBand="0" w:evenVBand="0" w:oddHBand="0" w:evenHBand="0" w:firstRowFirstColumn="0" w:firstRowLastColumn="0" w:lastRowFirstColumn="0" w:lastRowLastColumn="0"/>
        </w:trPr>
        <w:tc>
          <w:tcPr>
            <w:tcW w:w="720" w:type="dxa"/>
          </w:tcPr>
          <w:p w14:paraId="4EB2F1AD" w14:textId="77777777" w:rsidR="00AF4A1D" w:rsidRPr="00D93DDA" w:rsidRDefault="00AF4A1D" w:rsidP="004E4CD0">
            <w:pPr>
              <w:pStyle w:val="VCAAtablecondensed"/>
            </w:pPr>
            <w:r w:rsidRPr="00D93DDA">
              <w:t>Marks</w:t>
            </w:r>
          </w:p>
        </w:tc>
        <w:tc>
          <w:tcPr>
            <w:tcW w:w="576" w:type="dxa"/>
          </w:tcPr>
          <w:p w14:paraId="41EE6BF7" w14:textId="77777777" w:rsidR="00AF4A1D" w:rsidRPr="00D93DDA" w:rsidRDefault="00AF4A1D" w:rsidP="004E4CD0">
            <w:pPr>
              <w:pStyle w:val="VCAAtablecondensed"/>
            </w:pPr>
            <w:r w:rsidRPr="00D93DDA">
              <w:t>0</w:t>
            </w:r>
          </w:p>
        </w:tc>
        <w:tc>
          <w:tcPr>
            <w:tcW w:w="576" w:type="dxa"/>
          </w:tcPr>
          <w:p w14:paraId="72B0AEB4" w14:textId="77777777" w:rsidR="00AF4A1D" w:rsidRPr="00D93DDA" w:rsidRDefault="00AF4A1D" w:rsidP="004E4CD0">
            <w:pPr>
              <w:pStyle w:val="VCAAtablecondensed"/>
            </w:pPr>
            <w:r w:rsidRPr="00D93DDA">
              <w:t>1</w:t>
            </w:r>
          </w:p>
        </w:tc>
        <w:tc>
          <w:tcPr>
            <w:tcW w:w="576" w:type="dxa"/>
          </w:tcPr>
          <w:p w14:paraId="7F2B36A2" w14:textId="77777777" w:rsidR="00AF4A1D" w:rsidRPr="00D93DDA" w:rsidRDefault="00AF4A1D" w:rsidP="004E4CD0">
            <w:pPr>
              <w:pStyle w:val="VCAAtablecondensed"/>
            </w:pPr>
            <w:r w:rsidRPr="00D93DDA">
              <w:t>2</w:t>
            </w:r>
          </w:p>
        </w:tc>
        <w:tc>
          <w:tcPr>
            <w:tcW w:w="576" w:type="dxa"/>
          </w:tcPr>
          <w:p w14:paraId="37DBDFCF" w14:textId="77777777" w:rsidR="00AF4A1D" w:rsidRPr="00D93DDA" w:rsidRDefault="00AF4A1D" w:rsidP="004E4CD0">
            <w:pPr>
              <w:pStyle w:val="VCAAtablecondensed"/>
            </w:pPr>
            <w:r w:rsidRPr="00D93DDA">
              <w:t>3</w:t>
            </w:r>
          </w:p>
        </w:tc>
        <w:tc>
          <w:tcPr>
            <w:tcW w:w="576" w:type="dxa"/>
          </w:tcPr>
          <w:p w14:paraId="0925E4E4" w14:textId="77777777" w:rsidR="00AF4A1D" w:rsidRPr="00D93DDA" w:rsidRDefault="00AF4A1D" w:rsidP="004E4CD0">
            <w:pPr>
              <w:pStyle w:val="VCAAtablecondensed"/>
            </w:pPr>
            <w:r w:rsidRPr="00D93DDA">
              <w:t>4</w:t>
            </w:r>
          </w:p>
        </w:tc>
        <w:tc>
          <w:tcPr>
            <w:tcW w:w="576" w:type="dxa"/>
          </w:tcPr>
          <w:p w14:paraId="0DCAA665" w14:textId="77777777" w:rsidR="00AF4A1D" w:rsidRPr="00D93DDA" w:rsidRDefault="00AF4A1D" w:rsidP="004E4CD0">
            <w:pPr>
              <w:pStyle w:val="VCAAtablecondensed"/>
            </w:pPr>
            <w:r w:rsidRPr="00D93DDA">
              <w:t>5</w:t>
            </w:r>
          </w:p>
        </w:tc>
        <w:tc>
          <w:tcPr>
            <w:tcW w:w="576" w:type="dxa"/>
          </w:tcPr>
          <w:p w14:paraId="325E2092" w14:textId="77777777" w:rsidR="00AF4A1D" w:rsidRPr="00D93DDA" w:rsidRDefault="00AF4A1D" w:rsidP="004E4CD0">
            <w:pPr>
              <w:pStyle w:val="VCAAtablecondensed"/>
            </w:pPr>
            <w:r w:rsidRPr="00D93DDA">
              <w:t>6</w:t>
            </w:r>
          </w:p>
        </w:tc>
        <w:tc>
          <w:tcPr>
            <w:tcW w:w="576" w:type="dxa"/>
          </w:tcPr>
          <w:p w14:paraId="60145D80" w14:textId="77777777" w:rsidR="00AF4A1D" w:rsidRPr="00D93DDA" w:rsidRDefault="00AF4A1D" w:rsidP="004E4CD0">
            <w:pPr>
              <w:pStyle w:val="VCAAtablecondensed"/>
            </w:pPr>
            <w:r w:rsidRPr="00D93DDA">
              <w:t>7</w:t>
            </w:r>
          </w:p>
        </w:tc>
        <w:tc>
          <w:tcPr>
            <w:tcW w:w="576" w:type="dxa"/>
          </w:tcPr>
          <w:p w14:paraId="0853D6E3" w14:textId="77777777" w:rsidR="00AF4A1D" w:rsidRPr="00D93DDA" w:rsidRDefault="00AF4A1D" w:rsidP="004E4CD0">
            <w:pPr>
              <w:pStyle w:val="VCAAtablecondensed"/>
            </w:pPr>
            <w:r w:rsidRPr="00D93DDA">
              <w:t>8</w:t>
            </w:r>
          </w:p>
        </w:tc>
        <w:tc>
          <w:tcPr>
            <w:tcW w:w="1008" w:type="dxa"/>
          </w:tcPr>
          <w:p w14:paraId="13677EB6" w14:textId="77777777" w:rsidR="00AF4A1D" w:rsidRPr="00D93DDA" w:rsidRDefault="00AF4A1D" w:rsidP="004E4CD0">
            <w:pPr>
              <w:pStyle w:val="VCAAtablecondensed"/>
            </w:pPr>
            <w:r w:rsidRPr="00D93DDA">
              <w:t>Average</w:t>
            </w:r>
          </w:p>
        </w:tc>
      </w:tr>
      <w:tr w:rsidR="00911DA7" w:rsidRPr="00911DA7" w14:paraId="454E55B7" w14:textId="77777777" w:rsidTr="0024614B">
        <w:tc>
          <w:tcPr>
            <w:tcW w:w="720" w:type="dxa"/>
          </w:tcPr>
          <w:p w14:paraId="0E20794F" w14:textId="77777777" w:rsidR="00911DA7" w:rsidRPr="00FA1A1C" w:rsidRDefault="00911DA7" w:rsidP="00D63678">
            <w:pPr>
              <w:pStyle w:val="VCAAtablecondensed"/>
            </w:pPr>
            <w:r w:rsidRPr="00FA1A1C">
              <w:t>%</w:t>
            </w:r>
          </w:p>
        </w:tc>
        <w:tc>
          <w:tcPr>
            <w:tcW w:w="576" w:type="dxa"/>
            <w:vAlign w:val="center"/>
          </w:tcPr>
          <w:p w14:paraId="0EDA7909" w14:textId="17017E04" w:rsidR="00911DA7" w:rsidRPr="00911DA7" w:rsidRDefault="00911DA7" w:rsidP="00911DA7">
            <w:pPr>
              <w:pStyle w:val="VCAAtablecondensed"/>
              <w:rPr>
                <w:szCs w:val="20"/>
              </w:rPr>
            </w:pPr>
            <w:r w:rsidRPr="00A67819">
              <w:rPr>
                <w:rFonts w:cs="Calibri"/>
                <w:color w:val="000000"/>
                <w:szCs w:val="20"/>
              </w:rPr>
              <w:t>2</w:t>
            </w:r>
          </w:p>
        </w:tc>
        <w:tc>
          <w:tcPr>
            <w:tcW w:w="576" w:type="dxa"/>
            <w:vAlign w:val="center"/>
          </w:tcPr>
          <w:p w14:paraId="6E61FD9F" w14:textId="149907AA" w:rsidR="00911DA7" w:rsidRPr="00911DA7" w:rsidRDefault="00911DA7" w:rsidP="00911DA7">
            <w:pPr>
              <w:pStyle w:val="VCAAtablecondensed"/>
              <w:rPr>
                <w:szCs w:val="20"/>
              </w:rPr>
            </w:pPr>
            <w:r w:rsidRPr="00A67819">
              <w:rPr>
                <w:rFonts w:cs="Calibri"/>
                <w:color w:val="000000"/>
                <w:szCs w:val="20"/>
              </w:rPr>
              <w:t>4</w:t>
            </w:r>
          </w:p>
        </w:tc>
        <w:tc>
          <w:tcPr>
            <w:tcW w:w="576" w:type="dxa"/>
            <w:vAlign w:val="center"/>
          </w:tcPr>
          <w:p w14:paraId="404BB52C" w14:textId="4BC1B011" w:rsidR="00911DA7" w:rsidRPr="00911DA7" w:rsidRDefault="00911DA7" w:rsidP="00911DA7">
            <w:pPr>
              <w:pStyle w:val="VCAAtablecondensed"/>
              <w:rPr>
                <w:szCs w:val="20"/>
              </w:rPr>
            </w:pPr>
            <w:r w:rsidRPr="00A67819">
              <w:rPr>
                <w:rFonts w:cs="Calibri"/>
                <w:color w:val="000000"/>
                <w:szCs w:val="20"/>
              </w:rPr>
              <w:t>4</w:t>
            </w:r>
          </w:p>
        </w:tc>
        <w:tc>
          <w:tcPr>
            <w:tcW w:w="576" w:type="dxa"/>
            <w:vAlign w:val="center"/>
          </w:tcPr>
          <w:p w14:paraId="33722EEE" w14:textId="1D075B7C" w:rsidR="00911DA7" w:rsidRPr="00911DA7" w:rsidRDefault="00911DA7" w:rsidP="00911DA7">
            <w:pPr>
              <w:pStyle w:val="VCAAtablecondensed"/>
              <w:rPr>
                <w:szCs w:val="20"/>
              </w:rPr>
            </w:pPr>
            <w:r w:rsidRPr="00A67819">
              <w:rPr>
                <w:rFonts w:cs="Calibri"/>
                <w:color w:val="000000"/>
                <w:szCs w:val="20"/>
              </w:rPr>
              <w:t>15</w:t>
            </w:r>
          </w:p>
        </w:tc>
        <w:tc>
          <w:tcPr>
            <w:tcW w:w="576" w:type="dxa"/>
            <w:vAlign w:val="center"/>
          </w:tcPr>
          <w:p w14:paraId="3E7F210D" w14:textId="53C9510B" w:rsidR="00911DA7" w:rsidRPr="00911DA7" w:rsidRDefault="00911DA7" w:rsidP="00911DA7">
            <w:pPr>
              <w:pStyle w:val="VCAAtablecondensed"/>
              <w:rPr>
                <w:szCs w:val="20"/>
              </w:rPr>
            </w:pPr>
            <w:r w:rsidRPr="00A67819">
              <w:rPr>
                <w:rFonts w:cs="Calibri"/>
                <w:color w:val="000000"/>
                <w:szCs w:val="20"/>
              </w:rPr>
              <w:t>26</w:t>
            </w:r>
          </w:p>
        </w:tc>
        <w:tc>
          <w:tcPr>
            <w:tcW w:w="576" w:type="dxa"/>
            <w:vAlign w:val="center"/>
          </w:tcPr>
          <w:p w14:paraId="2E23B93B" w14:textId="01805E02" w:rsidR="00911DA7" w:rsidRPr="00911DA7" w:rsidRDefault="00911DA7" w:rsidP="00911DA7">
            <w:pPr>
              <w:pStyle w:val="VCAAtablecondensed"/>
              <w:rPr>
                <w:szCs w:val="20"/>
              </w:rPr>
            </w:pPr>
            <w:r w:rsidRPr="00A67819">
              <w:rPr>
                <w:rFonts w:cs="Calibri"/>
                <w:color w:val="000000"/>
                <w:szCs w:val="20"/>
              </w:rPr>
              <w:t>22</w:t>
            </w:r>
          </w:p>
        </w:tc>
        <w:tc>
          <w:tcPr>
            <w:tcW w:w="576" w:type="dxa"/>
            <w:vAlign w:val="center"/>
          </w:tcPr>
          <w:p w14:paraId="2B85C72E" w14:textId="265B6979" w:rsidR="00911DA7" w:rsidRPr="00911DA7" w:rsidRDefault="00911DA7" w:rsidP="00911DA7">
            <w:pPr>
              <w:pStyle w:val="VCAAtablecondensed"/>
              <w:rPr>
                <w:szCs w:val="20"/>
              </w:rPr>
            </w:pPr>
            <w:r w:rsidRPr="00A67819">
              <w:rPr>
                <w:rFonts w:cs="Calibri"/>
                <w:color w:val="000000"/>
                <w:szCs w:val="20"/>
              </w:rPr>
              <w:t>14</w:t>
            </w:r>
          </w:p>
        </w:tc>
        <w:tc>
          <w:tcPr>
            <w:tcW w:w="576" w:type="dxa"/>
            <w:vAlign w:val="center"/>
          </w:tcPr>
          <w:p w14:paraId="4636F2C6" w14:textId="513DA157" w:rsidR="00911DA7" w:rsidRPr="00911DA7" w:rsidRDefault="00911DA7" w:rsidP="00911DA7">
            <w:pPr>
              <w:pStyle w:val="VCAAtablecondensed"/>
              <w:rPr>
                <w:szCs w:val="20"/>
              </w:rPr>
            </w:pPr>
            <w:r w:rsidRPr="00A67819">
              <w:rPr>
                <w:rFonts w:cs="Calibri"/>
                <w:color w:val="000000"/>
                <w:szCs w:val="20"/>
              </w:rPr>
              <w:t>8</w:t>
            </w:r>
          </w:p>
        </w:tc>
        <w:tc>
          <w:tcPr>
            <w:tcW w:w="576" w:type="dxa"/>
            <w:vAlign w:val="center"/>
          </w:tcPr>
          <w:p w14:paraId="450C5F36" w14:textId="7EFE8F10" w:rsidR="00911DA7" w:rsidRPr="00911DA7" w:rsidRDefault="00911DA7" w:rsidP="00911DA7">
            <w:pPr>
              <w:pStyle w:val="VCAAtablecondensed"/>
              <w:rPr>
                <w:szCs w:val="20"/>
              </w:rPr>
            </w:pPr>
            <w:r w:rsidRPr="00A67819">
              <w:rPr>
                <w:rFonts w:cs="Calibri"/>
                <w:color w:val="000000"/>
                <w:szCs w:val="20"/>
              </w:rPr>
              <w:t>3</w:t>
            </w:r>
          </w:p>
        </w:tc>
        <w:tc>
          <w:tcPr>
            <w:tcW w:w="1008" w:type="dxa"/>
          </w:tcPr>
          <w:p w14:paraId="06AD66D3" w14:textId="13008958" w:rsidR="00911DA7" w:rsidRPr="00FA1A1C" w:rsidRDefault="00911DA7" w:rsidP="00D63678">
            <w:pPr>
              <w:pStyle w:val="VCAAtablecondensed"/>
            </w:pPr>
            <w:r w:rsidRPr="00FA1A1C">
              <w:t>4.5</w:t>
            </w:r>
          </w:p>
        </w:tc>
      </w:tr>
    </w:tbl>
    <w:p w14:paraId="13F9A7A3" w14:textId="5B2D7239" w:rsidR="00D329F4" w:rsidRDefault="00460DE8" w:rsidP="00D85847">
      <w:pPr>
        <w:pStyle w:val="VCAAbody"/>
      </w:pPr>
      <w:r>
        <w:t>Students did not perform as well on this</w:t>
      </w:r>
      <w:r w:rsidR="00830E7F">
        <w:t xml:space="preserve"> part of the</w:t>
      </w:r>
      <w:r>
        <w:t xml:space="preserve"> question</w:t>
      </w:r>
      <w:r w:rsidR="000D021B">
        <w:t xml:space="preserve">. The treatment of rhythm was quite sophisticated. The </w:t>
      </w:r>
      <w:r w:rsidR="00426C62">
        <w:t>highest</w:t>
      </w:r>
      <w:r w:rsidR="00830E7F">
        <w:t xml:space="preserve"> </w:t>
      </w:r>
      <w:r w:rsidR="00426C62">
        <w:t xml:space="preserve">scoring </w:t>
      </w:r>
      <w:r w:rsidR="000D021B">
        <w:t xml:space="preserve">responses were able to identify characteristics such as meter, polyrhythms, repetition and tempo. </w:t>
      </w:r>
      <w:r w:rsidR="00D329F4">
        <w:t>Some of the observations that students may have included were as follows.</w:t>
      </w:r>
    </w:p>
    <w:p w14:paraId="1F368E6E" w14:textId="4450BFB5" w:rsidR="00D329F4" w:rsidRPr="00C9429D" w:rsidRDefault="00D329F4" w:rsidP="00FD62ED">
      <w:pPr>
        <w:pStyle w:val="VCAAbullet"/>
      </w:pPr>
      <w:r w:rsidRPr="00C9429D">
        <w:t xml:space="preserve">Excerpt is in additive time – </w:t>
      </w:r>
      <w:r>
        <w:t>most likely</w:t>
      </w:r>
      <w:r w:rsidRPr="00C9429D">
        <w:t xml:space="preserve"> 5/4 (3 + 2)</w:t>
      </w:r>
      <w:r w:rsidR="00351B0A">
        <w:t>.</w:t>
      </w:r>
    </w:p>
    <w:p w14:paraId="0B02E309" w14:textId="77777777" w:rsidR="00D329F4" w:rsidRPr="00C9429D" w:rsidRDefault="00D329F4" w:rsidP="00FD62ED">
      <w:pPr>
        <w:pStyle w:val="VCAAbullet"/>
      </w:pPr>
      <w:r w:rsidRPr="00C9429D">
        <w:t>Excerpt maintains a moderate tempo, which remains steady.</w:t>
      </w:r>
    </w:p>
    <w:p w14:paraId="08CC9848" w14:textId="3AF63DBD" w:rsidR="00D329F4" w:rsidRPr="00C9429D" w:rsidRDefault="00D329F4" w:rsidP="00FD62ED">
      <w:pPr>
        <w:pStyle w:val="VCAAbullet"/>
      </w:pPr>
      <w:r w:rsidRPr="00C9429D">
        <w:t xml:space="preserve">Main ostinato </w:t>
      </w:r>
      <w:r w:rsidR="00496001">
        <w:t>that</w:t>
      </w:r>
      <w:r w:rsidR="00496001" w:rsidRPr="00C9429D">
        <w:t xml:space="preserve"> </w:t>
      </w:r>
      <w:r w:rsidRPr="00C9429D">
        <w:t>opens the excerpt continues throughout.</w:t>
      </w:r>
    </w:p>
    <w:p w14:paraId="2BFAA4A0" w14:textId="13AB526E" w:rsidR="00D329F4" w:rsidRPr="00C9429D" w:rsidRDefault="00FA1A1C" w:rsidP="00FD62ED">
      <w:pPr>
        <w:pStyle w:val="VCAAbullet"/>
      </w:pPr>
      <w:r w:rsidRPr="00C9429D">
        <w:rPr>
          <w:noProof/>
        </w:rPr>
        <mc:AlternateContent>
          <mc:Choice Requires="wps">
            <w:drawing>
              <wp:anchor distT="0" distB="0" distL="114300" distR="114300" simplePos="0" relativeHeight="251659264" behindDoc="0" locked="0" layoutInCell="1" allowOverlap="1" wp14:anchorId="50F3C4BB" wp14:editId="11B561B3">
                <wp:simplePos x="0" y="0"/>
                <wp:positionH relativeFrom="column">
                  <wp:posOffset>3850640</wp:posOffset>
                </wp:positionH>
                <wp:positionV relativeFrom="paragraph">
                  <wp:posOffset>38100</wp:posOffset>
                </wp:positionV>
                <wp:extent cx="0" cy="132521"/>
                <wp:effectExtent l="0" t="0" r="12700" b="7620"/>
                <wp:wrapNone/>
                <wp:docPr id="1" name="Straight Connector 1"/>
                <wp:cNvGraphicFramePr/>
                <a:graphic xmlns:a="http://schemas.openxmlformats.org/drawingml/2006/main">
                  <a:graphicData uri="http://schemas.microsoft.com/office/word/2010/wordprocessingShape">
                    <wps:wsp>
                      <wps:cNvCnPr/>
                      <wps:spPr>
                        <a:xfrm>
                          <a:off x="0" y="0"/>
                          <a:ext cx="0" cy="13252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58BBC29"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03.2pt,3pt" to="303.2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" strokecolor="#0090d7 [3044]"/>
            </w:pict>
          </mc:Fallback>
        </mc:AlternateContent>
      </w:r>
      <w:r w:rsidR="00D329F4" w:rsidRPr="00C9429D">
        <w:t>This is a two-bar ostinato with the rhythm ‘</w:t>
      </w:r>
      <w:proofErr w:type="spellStart"/>
      <w:r w:rsidR="00D329F4" w:rsidRPr="00C9429D">
        <w:t>ti-ti</w:t>
      </w:r>
      <w:proofErr w:type="spellEnd"/>
      <w:r w:rsidR="00D329F4" w:rsidRPr="00C9429D">
        <w:t xml:space="preserve"> </w:t>
      </w:r>
      <w:proofErr w:type="spellStart"/>
      <w:r w:rsidR="00D329F4" w:rsidRPr="00C9429D">
        <w:t>ti-ti</w:t>
      </w:r>
      <w:proofErr w:type="spellEnd"/>
      <w:r w:rsidR="00D329F4" w:rsidRPr="00C9429D">
        <w:t xml:space="preserve"> </w:t>
      </w:r>
      <w:proofErr w:type="spellStart"/>
      <w:r w:rsidR="00D329F4" w:rsidRPr="00C9429D">
        <w:t>ti-ti</w:t>
      </w:r>
      <w:proofErr w:type="spellEnd"/>
      <w:r w:rsidR="00D329F4" w:rsidRPr="00C9429D">
        <w:t xml:space="preserve"> </w:t>
      </w:r>
      <w:proofErr w:type="spellStart"/>
      <w:r w:rsidR="00D329F4" w:rsidRPr="00C9429D">
        <w:t>ti-ti</w:t>
      </w:r>
      <w:proofErr w:type="spellEnd"/>
      <w:r w:rsidR="00D329F4" w:rsidRPr="00C9429D">
        <w:t xml:space="preserve"> </w:t>
      </w:r>
      <w:proofErr w:type="spellStart"/>
      <w:r w:rsidR="00D329F4" w:rsidRPr="00C9429D">
        <w:t>ti-ti</w:t>
      </w:r>
      <w:proofErr w:type="spellEnd"/>
      <w:r w:rsidR="00D329F4" w:rsidRPr="00C9429D">
        <w:tab/>
      </w:r>
      <w:r w:rsidR="00426C62">
        <w:tab/>
      </w:r>
      <w:proofErr w:type="spellStart"/>
      <w:r w:rsidR="00D329F4" w:rsidRPr="00C9429D">
        <w:t>ti-ti</w:t>
      </w:r>
      <w:proofErr w:type="spellEnd"/>
      <w:r w:rsidR="00D329F4" w:rsidRPr="00C9429D">
        <w:t xml:space="preserve"> </w:t>
      </w:r>
      <w:proofErr w:type="spellStart"/>
      <w:r w:rsidR="00D329F4" w:rsidRPr="00C9429D">
        <w:t>ti-ti</w:t>
      </w:r>
      <w:proofErr w:type="spellEnd"/>
      <w:r w:rsidR="00D329F4" w:rsidRPr="00C9429D">
        <w:t xml:space="preserve"> </w:t>
      </w:r>
      <w:proofErr w:type="spellStart"/>
      <w:r w:rsidR="00D329F4" w:rsidRPr="00C9429D">
        <w:t>ti-ti</w:t>
      </w:r>
      <w:proofErr w:type="spellEnd"/>
      <w:r w:rsidR="00D329F4" w:rsidRPr="00C9429D">
        <w:t xml:space="preserve"> </w:t>
      </w:r>
      <w:proofErr w:type="spellStart"/>
      <w:r w:rsidR="00D329F4" w:rsidRPr="00C9429D">
        <w:t>ti-ti</w:t>
      </w:r>
      <w:proofErr w:type="spellEnd"/>
      <w:r w:rsidR="00D329F4" w:rsidRPr="00C9429D">
        <w:t xml:space="preserve"> ta’</w:t>
      </w:r>
    </w:p>
    <w:p w14:paraId="498A56E1" w14:textId="7E12BC41" w:rsidR="00D329F4" w:rsidRPr="00C9429D" w:rsidRDefault="00D329F4" w:rsidP="00FD62ED">
      <w:pPr>
        <w:pStyle w:val="VCAAbullet"/>
      </w:pPr>
      <w:r w:rsidRPr="00C9429D">
        <w:t xml:space="preserve">The second pattern that enters creates a countermelody with the main ostinato </w:t>
      </w:r>
      <w:r w:rsidR="00426C62" w:rsidRPr="00C9429D">
        <w:t>us</w:t>
      </w:r>
      <w:r w:rsidR="00426C62">
        <w:t>ing</w:t>
      </w:r>
      <w:r w:rsidR="00426C62" w:rsidRPr="00C9429D">
        <w:t xml:space="preserve"> </w:t>
      </w:r>
      <w:r w:rsidRPr="00C9429D">
        <w:t xml:space="preserve">longer note values, uneven phrases and silences between phrases. It uses a mixture of quavers, crotchets, minims and rests. It opens with a dotted minim, </w:t>
      </w:r>
      <w:proofErr w:type="gramStart"/>
      <w:r w:rsidRPr="00C9429D">
        <w:t>and also</w:t>
      </w:r>
      <w:proofErr w:type="gramEnd"/>
      <w:r w:rsidRPr="00C9429D">
        <w:t xml:space="preserve"> uses a dotted crotchet and quaver pattern.</w:t>
      </w:r>
    </w:p>
    <w:p w14:paraId="5B33DDE3" w14:textId="77777777" w:rsidR="00D329F4" w:rsidRPr="00C9429D" w:rsidRDefault="00D329F4" w:rsidP="00FD62ED">
      <w:pPr>
        <w:pStyle w:val="VCAAbullet"/>
      </w:pPr>
      <w:r w:rsidRPr="00C9429D">
        <w:t>The second pattern also uses variation as the excerpt continues, which increases the rhythmic instability and sense of unpredictability.</w:t>
      </w:r>
    </w:p>
    <w:p w14:paraId="6FD439BC" w14:textId="7983E3D3" w:rsidR="00D329F4" w:rsidRPr="00C9429D" w:rsidRDefault="00D329F4" w:rsidP="00FD62ED">
      <w:pPr>
        <w:pStyle w:val="VCAAbullet"/>
      </w:pPr>
      <w:r w:rsidRPr="00C9429D">
        <w:t>Moderate, steady tempo</w:t>
      </w:r>
    </w:p>
    <w:p w14:paraId="3BB7CD32" w14:textId="77777777" w:rsidR="00D329F4" w:rsidRPr="00C9429D" w:rsidRDefault="00D329F4" w:rsidP="00FD62ED">
      <w:pPr>
        <w:pStyle w:val="VCAAbullet"/>
      </w:pPr>
      <w:r w:rsidRPr="00C9429D">
        <w:t>Around 55” a sustained note is introduced, which continues through a number of bars.</w:t>
      </w:r>
    </w:p>
    <w:p w14:paraId="4C37FB5F" w14:textId="6D30C73F" w:rsidR="00D329F4" w:rsidRDefault="00D329F4" w:rsidP="00FD62ED">
      <w:pPr>
        <w:pStyle w:val="VCAAbullet"/>
      </w:pPr>
      <w:r w:rsidRPr="00C9429D">
        <w:t>Around 1’20” a drum pattern enters, providing a new rhythmic pattern consisting of quavers and crotchets.</w:t>
      </w:r>
    </w:p>
    <w:p w14:paraId="21EA0FCD" w14:textId="2A8A4DBE" w:rsidR="00A80903" w:rsidRDefault="00A80903" w:rsidP="00D85847">
      <w:pPr>
        <w:pStyle w:val="VCAAbody"/>
      </w:pPr>
      <w:r>
        <w:t>The follow</w:t>
      </w:r>
      <w:r w:rsidR="00426C62">
        <w:t>ing</w:t>
      </w:r>
      <w:r>
        <w:t xml:space="preserve"> student response uses music terminology very successfully. The response is accurate and highly detailed.</w:t>
      </w:r>
    </w:p>
    <w:p w14:paraId="5E9F6C7A" w14:textId="3F556327" w:rsidR="00A80903" w:rsidRPr="00D85847" w:rsidRDefault="00A80903" w:rsidP="00A67819">
      <w:pPr>
        <w:pStyle w:val="Studentquote"/>
      </w:pPr>
      <w:r w:rsidRPr="00D85847">
        <w:lastRenderedPageBreak/>
        <w:t>The tempo of the work is consistent throughout</w:t>
      </w:r>
      <w:r w:rsidR="005A2CB9" w:rsidRPr="00D85847">
        <w:t xml:space="preserve"> </w:t>
      </w:r>
      <w:r w:rsidRPr="00D85847">
        <w:t>and is moderately fast. This is reinforced and maintained by the steady quaver ostinato in the bells which provides a rhythmic guide for other rhythms to fit into. Longer sustained notes are heard in the low orchestral strings, which add another layer of rhythms to the work, this increases the rhythmic complexity</w:t>
      </w:r>
      <w:r w:rsidR="008D08F4" w:rsidRPr="00D85847">
        <w:t xml:space="preserve">. Later in the work, a drum kit is added, which provides a rhythm that fits into and </w:t>
      </w:r>
      <w:proofErr w:type="spellStart"/>
      <w:r w:rsidR="008D08F4" w:rsidRPr="00D85847">
        <w:t>emphasi</w:t>
      </w:r>
      <w:r w:rsidR="005A2CB9" w:rsidRPr="00D85847">
        <w:t>s</w:t>
      </w:r>
      <w:r w:rsidR="008D08F4" w:rsidRPr="00D85847">
        <w:t>es</w:t>
      </w:r>
      <w:proofErr w:type="spellEnd"/>
      <w:r w:rsidR="008D08F4" w:rsidRPr="00D85847">
        <w:t xml:space="preserve"> the repeated quaver rhythm in the bells. This rhythm places emphasis on the off beats, adding to rhythmic drive of the wor</w:t>
      </w:r>
      <w:r w:rsidR="005A2CB9" w:rsidRPr="00D85847">
        <w:t>k</w:t>
      </w:r>
      <w:r w:rsidR="008D08F4" w:rsidRPr="00D85847">
        <w:t>. At the end of the excerpt the quaver ostinato in the bells is subtracted, however a crotchet quaver rhyth</w:t>
      </w:r>
      <w:r w:rsidR="005A2CB9" w:rsidRPr="00D85847">
        <w:t>m</w:t>
      </w:r>
      <w:r w:rsidR="008D08F4" w:rsidRPr="00D85847">
        <w:t xml:space="preserve">, </w:t>
      </w:r>
      <w:r w:rsidR="005A2CB9" w:rsidRPr="00D85847">
        <w:t>i</w:t>
      </w:r>
      <w:r w:rsidR="008D08F4" w:rsidRPr="00D85847">
        <w:t>s maintained in the drum kit. There is much rhythmic repetition in this work, and the rhyth</w:t>
      </w:r>
      <w:r w:rsidR="005A2CB9" w:rsidRPr="00D85847">
        <w:t>m</w:t>
      </w:r>
      <w:r w:rsidR="008D08F4" w:rsidRPr="00D85847">
        <w:t xml:space="preserve">s are straight not swing. The work </w:t>
      </w:r>
      <w:r w:rsidR="005A2CB9" w:rsidRPr="00D85847">
        <w:t xml:space="preserve">is </w:t>
      </w:r>
      <w:r w:rsidR="008D08F4" w:rsidRPr="00D85847">
        <w:t xml:space="preserve">in 5/4 which creates a sense of ‘off balance’ and unpredictability, adding to the musical interest of the work, and there are brief segments of rhythmic unison in some parts. There is also rhythmic syncopation in the electric bass later in the work providing </w:t>
      </w:r>
      <w:r w:rsidR="005A2CB9" w:rsidRPr="00D85847">
        <w:t>added musical interest and unpredictability.</w:t>
      </w:r>
      <w:r w:rsidR="008D08F4" w:rsidRPr="00D85847">
        <w:t xml:space="preserve"> </w:t>
      </w:r>
    </w:p>
    <w:p w14:paraId="61626B87" w14:textId="77777777" w:rsidR="00305C04" w:rsidRPr="001A6AA3" w:rsidRDefault="00305C04" w:rsidP="00D85847">
      <w:pPr>
        <w:pStyle w:val="VCAAHeading2"/>
        <w:rPr>
          <w:lang w:val="en-AU"/>
        </w:rPr>
      </w:pPr>
      <w:r w:rsidRPr="001A6AA3">
        <w:rPr>
          <w:lang w:val="en-AU"/>
        </w:rPr>
        <w:t>Section B</w:t>
      </w:r>
    </w:p>
    <w:p w14:paraId="17C40B0A" w14:textId="5290FA08" w:rsidR="00305C04" w:rsidRPr="001A6AA3" w:rsidRDefault="00305C04" w:rsidP="00D85847">
      <w:pPr>
        <w:pStyle w:val="VCAAbody"/>
      </w:pPr>
      <w:r w:rsidRPr="001A6AA3">
        <w:t xml:space="preserve">Section B assessed students’ </w:t>
      </w:r>
      <w:r w:rsidRPr="00D85847">
        <w:t>understanding</w:t>
      </w:r>
      <w:r w:rsidRPr="001A6AA3">
        <w:t xml:space="preserve"> of the Outcome 2 works studied in Units 3 and 4. </w:t>
      </w:r>
    </w:p>
    <w:p w14:paraId="56E82ED0" w14:textId="6B37EB9A" w:rsidR="00305C04" w:rsidRPr="001A6AA3" w:rsidRDefault="00305C04" w:rsidP="00D85847">
      <w:pPr>
        <w:pStyle w:val="VCAAbody"/>
      </w:pPr>
      <w:r>
        <w:t>I</w:t>
      </w:r>
      <w:proofErr w:type="spellStart"/>
      <w:r w:rsidRPr="001A6AA3">
        <w:rPr>
          <w:lang w:val="en-AU"/>
        </w:rPr>
        <w:t>n</w:t>
      </w:r>
      <w:proofErr w:type="spellEnd"/>
      <w:r w:rsidRPr="001A6AA3">
        <w:rPr>
          <w:lang w:val="en-AU"/>
        </w:rPr>
        <w:t xml:space="preserve"> this section students were </w:t>
      </w:r>
      <w:r w:rsidRPr="00D85847">
        <w:t>required</w:t>
      </w:r>
      <w:r w:rsidRPr="001A6AA3">
        <w:rPr>
          <w:lang w:val="en-AU"/>
        </w:rPr>
        <w:t xml:space="preserve"> to respond to questions that focused on: </w:t>
      </w:r>
    </w:p>
    <w:p w14:paraId="2458B389" w14:textId="65244985" w:rsidR="00305C04" w:rsidRPr="00D85847" w:rsidRDefault="00305C04" w:rsidP="00FD62ED">
      <w:pPr>
        <w:pStyle w:val="VCAAbullet"/>
      </w:pPr>
      <w:r w:rsidRPr="00D85847">
        <w:t>use of compositional devices</w:t>
      </w:r>
      <w:r w:rsidR="00840A23">
        <w:t xml:space="preserve"> –</w:t>
      </w:r>
      <w:r w:rsidRPr="00D85847">
        <w:t xml:space="preserve"> globally and at micro and macro levels </w:t>
      </w:r>
    </w:p>
    <w:p w14:paraId="79EC5DAA" w14:textId="77777777" w:rsidR="00305C04" w:rsidRPr="00D85847" w:rsidRDefault="00305C04" w:rsidP="00FD62ED">
      <w:pPr>
        <w:pStyle w:val="VCAAbullet"/>
      </w:pPr>
      <w:r w:rsidRPr="00D85847">
        <w:t xml:space="preserve">contextual issues </w:t>
      </w:r>
    </w:p>
    <w:p w14:paraId="7BD24D39" w14:textId="77777777" w:rsidR="00305C04" w:rsidRPr="00D85847" w:rsidRDefault="00305C04" w:rsidP="00FD62ED">
      <w:pPr>
        <w:pStyle w:val="VCAAbullet"/>
      </w:pPr>
      <w:r w:rsidRPr="00D85847">
        <w:t xml:space="preserve">characteristic of style </w:t>
      </w:r>
    </w:p>
    <w:p w14:paraId="4DE97752" w14:textId="77777777" w:rsidR="00305C04" w:rsidRPr="00D85847" w:rsidRDefault="00305C04" w:rsidP="00FD62ED">
      <w:pPr>
        <w:pStyle w:val="VCAAbullet"/>
      </w:pPr>
      <w:r w:rsidRPr="00D85847">
        <w:t>composers’ use of the elements of music.</w:t>
      </w:r>
    </w:p>
    <w:p w14:paraId="1093691F" w14:textId="45257836" w:rsidR="00305C04" w:rsidRPr="001A6AA3" w:rsidRDefault="00305C04" w:rsidP="00D85847">
      <w:pPr>
        <w:pStyle w:val="VCAAbody"/>
      </w:pPr>
      <w:r w:rsidRPr="001A6AA3">
        <w:rPr>
          <w:lang w:val="en-AU"/>
        </w:rPr>
        <w:t xml:space="preserve">In </w:t>
      </w:r>
      <w:r w:rsidR="00351B0A">
        <w:rPr>
          <w:lang w:val="en-AU"/>
        </w:rPr>
        <w:t>S</w:t>
      </w:r>
      <w:r w:rsidRPr="001A6AA3">
        <w:rPr>
          <w:lang w:val="en-AU"/>
        </w:rPr>
        <w:t>ection B students responded to questions related to their chosen Australian, ‘</w:t>
      </w:r>
      <w:r w:rsidR="00840A23">
        <w:rPr>
          <w:lang w:val="en-AU"/>
        </w:rPr>
        <w:t>o</w:t>
      </w:r>
      <w:r w:rsidRPr="001A6AA3">
        <w:rPr>
          <w:lang w:val="en-AU"/>
        </w:rPr>
        <w:t xml:space="preserve">ther’ and </w:t>
      </w:r>
      <w:r w:rsidR="00840A23">
        <w:rPr>
          <w:lang w:val="en-AU"/>
        </w:rPr>
        <w:t>p</w:t>
      </w:r>
      <w:r w:rsidRPr="001A6AA3">
        <w:rPr>
          <w:lang w:val="en-AU"/>
        </w:rPr>
        <w:t xml:space="preserve">ost-1950 works. It should be noted that if a </w:t>
      </w:r>
      <w:r w:rsidRPr="00D85847">
        <w:t>response</w:t>
      </w:r>
      <w:r w:rsidRPr="001A6AA3">
        <w:rPr>
          <w:lang w:val="en-AU"/>
        </w:rPr>
        <w:t xml:space="preserve"> </w:t>
      </w:r>
      <w:r w:rsidR="00351B0A">
        <w:rPr>
          <w:lang w:val="en-AU"/>
        </w:rPr>
        <w:t>wa</w:t>
      </w:r>
      <w:r w:rsidRPr="001A6AA3">
        <w:rPr>
          <w:lang w:val="en-AU"/>
        </w:rPr>
        <w:t xml:space="preserve">s completed about a work that </w:t>
      </w:r>
      <w:r w:rsidR="00351B0A">
        <w:rPr>
          <w:lang w:val="en-AU"/>
        </w:rPr>
        <w:t>did</w:t>
      </w:r>
      <w:r w:rsidR="00351B0A" w:rsidRPr="001A6AA3">
        <w:rPr>
          <w:lang w:val="en-AU"/>
        </w:rPr>
        <w:t xml:space="preserve"> </w:t>
      </w:r>
      <w:r w:rsidRPr="001A6AA3">
        <w:rPr>
          <w:lang w:val="en-AU"/>
        </w:rPr>
        <w:t xml:space="preserve">not fit the parameters for a question, no marks </w:t>
      </w:r>
      <w:r w:rsidR="00351B0A">
        <w:rPr>
          <w:lang w:val="en-AU"/>
        </w:rPr>
        <w:t>could</w:t>
      </w:r>
      <w:r w:rsidR="00351B0A" w:rsidRPr="001A6AA3">
        <w:rPr>
          <w:lang w:val="en-AU"/>
        </w:rPr>
        <w:t xml:space="preserve"> </w:t>
      </w:r>
      <w:r w:rsidRPr="001A6AA3">
        <w:rPr>
          <w:lang w:val="en-AU"/>
        </w:rPr>
        <w:t xml:space="preserve">be awarded. In nearly all cases </w:t>
      </w:r>
      <w:r w:rsidR="00CB534C">
        <w:rPr>
          <w:lang w:val="en-AU"/>
        </w:rPr>
        <w:t>the</w:t>
      </w:r>
      <w:r w:rsidRPr="001A6AA3">
        <w:rPr>
          <w:lang w:val="en-AU"/>
        </w:rPr>
        <w:t xml:space="preserve"> works </w:t>
      </w:r>
      <w:r w:rsidR="00CB534C">
        <w:rPr>
          <w:lang w:val="en-AU"/>
        </w:rPr>
        <w:t xml:space="preserve">chosen were in accordance with </w:t>
      </w:r>
      <w:r w:rsidR="008C6BBD">
        <w:rPr>
          <w:lang w:val="en-AU"/>
        </w:rPr>
        <w:t xml:space="preserve">the </w:t>
      </w:r>
      <w:r w:rsidR="00CB534C">
        <w:rPr>
          <w:lang w:val="en-AU"/>
        </w:rPr>
        <w:t>requirements of</w:t>
      </w:r>
      <w:r w:rsidRPr="001A6AA3">
        <w:rPr>
          <w:lang w:val="en-AU"/>
        </w:rPr>
        <w:t xml:space="preserve"> Section B. </w:t>
      </w:r>
    </w:p>
    <w:p w14:paraId="148483E8" w14:textId="53C7FDCD" w:rsidR="006A60A5" w:rsidRPr="00D85847" w:rsidRDefault="00305C04" w:rsidP="00D85847">
      <w:pPr>
        <w:pStyle w:val="VCAAbody"/>
      </w:pPr>
      <w:r w:rsidRPr="00D85847">
        <w:t>Many high-scoring responses were completed</w:t>
      </w:r>
      <w:r w:rsidR="00D002C4" w:rsidRPr="00D85847">
        <w:t>. T</w:t>
      </w:r>
      <w:r w:rsidRPr="00D85847">
        <w:t>he highest</w:t>
      </w:r>
      <w:r w:rsidR="008C6BBD">
        <w:t xml:space="preserve"> </w:t>
      </w:r>
      <w:r w:rsidRPr="00D85847">
        <w:t xml:space="preserve">scoring </w:t>
      </w:r>
      <w:r w:rsidR="00D002C4" w:rsidRPr="00D85847">
        <w:t>response</w:t>
      </w:r>
      <w:r w:rsidR="00DD0B54">
        <w:t>s</w:t>
      </w:r>
      <w:r w:rsidR="00D002C4" w:rsidRPr="00D85847">
        <w:t xml:space="preserve"> </w:t>
      </w:r>
      <w:r w:rsidRPr="00D85847">
        <w:t>show</w:t>
      </w:r>
      <w:r w:rsidR="00D002C4" w:rsidRPr="00D85847">
        <w:t>ed</w:t>
      </w:r>
      <w:r w:rsidRPr="00D85847">
        <w:t xml:space="preserve"> an in-depth knowledge of the works chosen for study. In these cases, students made many direct references to the works using appropriate music terminology. However, some students </w:t>
      </w:r>
      <w:r w:rsidR="00446778">
        <w:t>did not do well</w:t>
      </w:r>
      <w:r w:rsidRPr="00D85847">
        <w:t xml:space="preserve"> in this section of the examination. Questions on contextual issues posed particular challenges for students. In some cases</w:t>
      </w:r>
      <w:r w:rsidR="009A5D8C" w:rsidRPr="00D85847">
        <w:t>,</w:t>
      </w:r>
      <w:r w:rsidRPr="00D85847">
        <w:t xml:space="preserve"> the contextual issues were poorly chosen and/or inadequately explained.</w:t>
      </w:r>
      <w:r w:rsidR="00B41C2C" w:rsidRPr="00D85847">
        <w:t xml:space="preserve"> </w:t>
      </w:r>
      <w:r w:rsidR="009A5D8C" w:rsidRPr="00D85847">
        <w:t xml:space="preserve">It is important that students and teachers select contextual issues </w:t>
      </w:r>
      <w:r w:rsidR="006A60A5" w:rsidRPr="00D85847">
        <w:t>with care. Topics that could be explored include:</w:t>
      </w:r>
    </w:p>
    <w:p w14:paraId="0234860F" w14:textId="3A654417" w:rsidR="00305C04" w:rsidRDefault="00840A23" w:rsidP="00FD62ED">
      <w:pPr>
        <w:pStyle w:val="VCAAbullet"/>
      </w:pPr>
      <w:r>
        <w:t>the impact and influence of technology</w:t>
      </w:r>
    </w:p>
    <w:p w14:paraId="367E21FE" w14:textId="03512A4A" w:rsidR="006A60A5" w:rsidRDefault="00840A23" w:rsidP="00FD62ED">
      <w:pPr>
        <w:pStyle w:val="VCAAbullet"/>
      </w:pPr>
      <w:r>
        <w:t>events with the personal life of the composer / music creator</w:t>
      </w:r>
    </w:p>
    <w:p w14:paraId="2B3C6C05" w14:textId="62C302BB" w:rsidR="006A60A5" w:rsidRDefault="00840A23" w:rsidP="00FD62ED">
      <w:pPr>
        <w:pStyle w:val="VCAAbullet"/>
      </w:pPr>
      <w:r>
        <w:t xml:space="preserve">significant philosophical or social trends or movements </w:t>
      </w:r>
    </w:p>
    <w:p w14:paraId="6CCD567B" w14:textId="10517D74" w:rsidR="006A60A5" w:rsidRDefault="00840A23" w:rsidP="00FD62ED">
      <w:pPr>
        <w:pStyle w:val="VCAAbullet"/>
      </w:pPr>
      <w:r>
        <w:t>significant historical events that inspire or influence the composer</w:t>
      </w:r>
    </w:p>
    <w:p w14:paraId="5764FA00" w14:textId="4541740F" w:rsidR="006A60A5" w:rsidRDefault="00840A23" w:rsidP="00FD62ED">
      <w:pPr>
        <w:pStyle w:val="VCAAbullet"/>
      </w:pPr>
      <w:r>
        <w:t>the influence of the commissioning on the work</w:t>
      </w:r>
    </w:p>
    <w:p w14:paraId="5DE159BF" w14:textId="158AA563" w:rsidR="006A60A5" w:rsidRDefault="00840A23" w:rsidP="00FD62ED">
      <w:pPr>
        <w:pStyle w:val="VCAAbullet"/>
      </w:pPr>
      <w:r>
        <w:t>the influence of individual performers or ensembles for whom the composition was composed.</w:t>
      </w:r>
    </w:p>
    <w:p w14:paraId="1920C1D9" w14:textId="6A2970FB" w:rsidR="00D002C4" w:rsidRPr="001A6AA3" w:rsidRDefault="00D002C4" w:rsidP="00D85847">
      <w:pPr>
        <w:pStyle w:val="VCAAbody"/>
      </w:pPr>
      <w:r>
        <w:t>In order to show the relevance of the contextual issue</w:t>
      </w:r>
      <w:r w:rsidR="00840A23">
        <w:t>,</w:t>
      </w:r>
      <w:r>
        <w:t xml:space="preserve"> students are required to justify their contentions with relevant </w:t>
      </w:r>
      <w:r w:rsidR="006116BA">
        <w:t xml:space="preserve">references from the work. </w:t>
      </w:r>
      <w:r w:rsidR="000E78C3">
        <w:t xml:space="preserve">It is important that these substantiations are not tenuous. </w:t>
      </w:r>
      <w:r w:rsidR="006116BA">
        <w:t>Th</w:t>
      </w:r>
      <w:r w:rsidR="000E78C3">
        <w:t>e justifications</w:t>
      </w:r>
      <w:r w:rsidR="006116BA">
        <w:t xml:space="preserve"> </w:t>
      </w:r>
      <w:r w:rsidR="000E78C3">
        <w:t xml:space="preserve">and examples </w:t>
      </w:r>
      <w:r w:rsidR="006116BA" w:rsidRPr="00D85847">
        <w:t>should</w:t>
      </w:r>
      <w:r w:rsidR="006116BA">
        <w:t xml:space="preserve"> focus on the elements of music and compositional devices.</w:t>
      </w:r>
    </w:p>
    <w:p w14:paraId="5EEE1848" w14:textId="3A608DE5" w:rsidR="00FB6317" w:rsidRDefault="00305C04" w:rsidP="00D85847">
      <w:pPr>
        <w:pStyle w:val="VCAAbody"/>
        <w:rPr>
          <w:lang w:val="en-AU"/>
        </w:rPr>
      </w:pPr>
      <w:r w:rsidRPr="001A6AA3">
        <w:rPr>
          <w:lang w:val="en-AU"/>
        </w:rPr>
        <w:t>A broad range of works w</w:t>
      </w:r>
      <w:r w:rsidR="00CB534C">
        <w:rPr>
          <w:lang w:val="en-AU"/>
        </w:rPr>
        <w:t>ere</w:t>
      </w:r>
      <w:r w:rsidRPr="001A6AA3">
        <w:rPr>
          <w:lang w:val="en-AU"/>
        </w:rPr>
        <w:t xml:space="preserve"> chosen for study. </w:t>
      </w:r>
      <w:r w:rsidR="00792C6A">
        <w:rPr>
          <w:lang w:val="en-AU"/>
        </w:rPr>
        <w:t xml:space="preserve">It was heartening to see the selection of sophisticated works </w:t>
      </w:r>
      <w:r w:rsidR="00D159B6">
        <w:rPr>
          <w:lang w:val="en-AU"/>
        </w:rPr>
        <w:t>from</w:t>
      </w:r>
      <w:r w:rsidR="00792C6A">
        <w:rPr>
          <w:lang w:val="en-AU"/>
        </w:rPr>
        <w:t xml:space="preserve"> recognised styles and traditions as well as </w:t>
      </w:r>
      <w:r w:rsidR="00D159B6">
        <w:rPr>
          <w:lang w:val="en-AU"/>
        </w:rPr>
        <w:t xml:space="preserve">more </w:t>
      </w:r>
      <w:r w:rsidR="00792C6A">
        <w:rPr>
          <w:lang w:val="en-AU"/>
        </w:rPr>
        <w:t xml:space="preserve">recent </w:t>
      </w:r>
      <w:r w:rsidR="00014E69">
        <w:rPr>
          <w:lang w:val="en-AU"/>
        </w:rPr>
        <w:t>compositions</w:t>
      </w:r>
      <w:r w:rsidR="00792C6A">
        <w:rPr>
          <w:lang w:val="en-AU"/>
        </w:rPr>
        <w:t xml:space="preserve">. </w:t>
      </w:r>
      <w:r w:rsidRPr="001A6AA3">
        <w:rPr>
          <w:lang w:val="en-AU"/>
        </w:rPr>
        <w:t>Selection of works is critical to students’ success in this section of the examination. I</w:t>
      </w:r>
      <w:r w:rsidR="000E78C3">
        <w:rPr>
          <w:lang w:val="en-AU"/>
        </w:rPr>
        <w:t>t is important to note th</w:t>
      </w:r>
      <w:r w:rsidR="00D159B6">
        <w:rPr>
          <w:lang w:val="en-AU"/>
        </w:rPr>
        <w:t>e</w:t>
      </w:r>
      <w:r w:rsidR="000E78C3">
        <w:rPr>
          <w:lang w:val="en-AU"/>
        </w:rPr>
        <w:t xml:space="preserve"> study </w:t>
      </w:r>
      <w:r w:rsidR="00840A23">
        <w:rPr>
          <w:lang w:val="en-AU"/>
        </w:rPr>
        <w:t xml:space="preserve">of </w:t>
      </w:r>
      <w:r w:rsidR="000E78C3">
        <w:rPr>
          <w:lang w:val="en-AU"/>
        </w:rPr>
        <w:t>multiple movements from a suite or symphony</w:t>
      </w:r>
      <w:r w:rsidR="008C6BBD">
        <w:rPr>
          <w:lang w:val="en-AU"/>
        </w:rPr>
        <w:t>;</w:t>
      </w:r>
      <w:r w:rsidR="000E78C3">
        <w:rPr>
          <w:lang w:val="en-AU"/>
        </w:rPr>
        <w:t xml:space="preserve"> multiple works from an album or multiple sections of l</w:t>
      </w:r>
      <w:r w:rsidR="00792C6A">
        <w:rPr>
          <w:lang w:val="en-AU"/>
        </w:rPr>
        <w:t>onger</w:t>
      </w:r>
      <w:r w:rsidR="000E78C3">
        <w:rPr>
          <w:lang w:val="en-AU"/>
        </w:rPr>
        <w:t xml:space="preserve"> works is not required. </w:t>
      </w:r>
      <w:r w:rsidR="0059549D">
        <w:rPr>
          <w:lang w:val="en-AU"/>
        </w:rPr>
        <w:t>I</w:t>
      </w:r>
      <w:r w:rsidR="00D159B6">
        <w:rPr>
          <w:lang w:val="en-AU"/>
        </w:rPr>
        <w:t>n</w:t>
      </w:r>
      <w:r w:rsidR="0059549D">
        <w:rPr>
          <w:lang w:val="en-AU"/>
        </w:rPr>
        <w:t xml:space="preserve"> </w:t>
      </w:r>
      <w:r w:rsidR="00792C6A">
        <w:rPr>
          <w:lang w:val="en-AU"/>
        </w:rPr>
        <w:t xml:space="preserve">relation to </w:t>
      </w:r>
      <w:r w:rsidR="007F5B82">
        <w:rPr>
          <w:lang w:val="en-AU"/>
        </w:rPr>
        <w:t xml:space="preserve">collections of works, the study design calls for the study of </w:t>
      </w:r>
      <w:r w:rsidR="00351B0A">
        <w:rPr>
          <w:lang w:val="en-AU"/>
        </w:rPr>
        <w:t>‘</w:t>
      </w:r>
      <w:r w:rsidR="007F5B82">
        <w:rPr>
          <w:lang w:val="en-AU"/>
        </w:rPr>
        <w:t>collection of minor works</w:t>
      </w:r>
      <w:r w:rsidR="00351B0A">
        <w:rPr>
          <w:lang w:val="en-AU"/>
        </w:rPr>
        <w:t>’</w:t>
      </w:r>
      <w:r w:rsidR="007F5B82">
        <w:rPr>
          <w:lang w:val="en-AU"/>
        </w:rPr>
        <w:t xml:space="preserve"> and in one instance suggests the study of </w:t>
      </w:r>
      <w:r w:rsidR="00351B0A">
        <w:rPr>
          <w:lang w:val="en-AU"/>
        </w:rPr>
        <w:t>‘</w:t>
      </w:r>
      <w:r w:rsidR="007F5B82">
        <w:rPr>
          <w:lang w:val="en-AU"/>
        </w:rPr>
        <w:t xml:space="preserve">small collection minor </w:t>
      </w:r>
      <w:proofErr w:type="gramStart"/>
      <w:r w:rsidR="007F5B82">
        <w:rPr>
          <w:lang w:val="en-AU"/>
        </w:rPr>
        <w:t>works</w:t>
      </w:r>
      <w:r w:rsidR="00351B0A">
        <w:rPr>
          <w:lang w:val="en-AU"/>
        </w:rPr>
        <w:t>’</w:t>
      </w:r>
      <w:proofErr w:type="gramEnd"/>
      <w:r w:rsidR="007F5B82">
        <w:rPr>
          <w:lang w:val="en-AU"/>
        </w:rPr>
        <w:t>.</w:t>
      </w:r>
    </w:p>
    <w:p w14:paraId="30DA3253" w14:textId="77777777" w:rsidR="00FB6317" w:rsidRDefault="00FB6317" w:rsidP="0024614B">
      <w:pPr>
        <w:pStyle w:val="VCAAbody"/>
        <w:rPr>
          <w:lang w:val="en-AU"/>
        </w:rPr>
      </w:pPr>
      <w:r>
        <w:rPr>
          <w:lang w:val="en-AU"/>
        </w:rPr>
        <w:br w:type="page"/>
      </w:r>
    </w:p>
    <w:p w14:paraId="40A6B714" w14:textId="6DE88459" w:rsidR="00D85847" w:rsidRDefault="006116BA" w:rsidP="00D85847">
      <w:pPr>
        <w:pStyle w:val="VCAAHeading3"/>
        <w:rPr>
          <w:lang w:val="en-AU"/>
        </w:rPr>
      </w:pPr>
      <w:r w:rsidRPr="00014E69">
        <w:rPr>
          <w:lang w:val="en-AU"/>
        </w:rPr>
        <w:lastRenderedPageBreak/>
        <w:t>Question 1</w:t>
      </w:r>
    </w:p>
    <w:tbl>
      <w:tblPr>
        <w:tblStyle w:val="VCAATableClosed"/>
        <w:tblW w:w="0" w:type="auto"/>
        <w:tblLayout w:type="fixed"/>
        <w:tblLook w:val="04A0" w:firstRow="1" w:lastRow="0" w:firstColumn="1" w:lastColumn="0" w:noHBand="0" w:noVBand="1"/>
      </w:tblPr>
      <w:tblGrid>
        <w:gridCol w:w="720"/>
        <w:gridCol w:w="576"/>
        <w:gridCol w:w="576"/>
        <w:gridCol w:w="576"/>
        <w:gridCol w:w="576"/>
        <w:gridCol w:w="576"/>
        <w:gridCol w:w="576"/>
        <w:gridCol w:w="576"/>
        <w:gridCol w:w="576"/>
        <w:gridCol w:w="576"/>
        <w:gridCol w:w="576"/>
        <w:gridCol w:w="576"/>
        <w:gridCol w:w="1008"/>
      </w:tblGrid>
      <w:tr w:rsidR="00911DA7" w:rsidRPr="00D93DDA" w14:paraId="56BE19A8" w14:textId="77777777" w:rsidTr="0024614B">
        <w:trPr>
          <w:cnfStyle w:val="100000000000" w:firstRow="1" w:lastRow="0" w:firstColumn="0" w:lastColumn="0" w:oddVBand="0" w:evenVBand="0" w:oddHBand="0" w:evenHBand="0" w:firstRowFirstColumn="0" w:firstRowLastColumn="0" w:lastRowFirstColumn="0" w:lastRowLastColumn="0"/>
        </w:trPr>
        <w:tc>
          <w:tcPr>
            <w:tcW w:w="720" w:type="dxa"/>
          </w:tcPr>
          <w:p w14:paraId="7F0DE6D3" w14:textId="77777777" w:rsidR="00AF4A1D" w:rsidRPr="00D93DDA" w:rsidRDefault="00AF4A1D" w:rsidP="004E4CD0">
            <w:pPr>
              <w:pStyle w:val="VCAAtablecondensed"/>
            </w:pPr>
            <w:r w:rsidRPr="00D93DDA">
              <w:t>Marks</w:t>
            </w:r>
          </w:p>
        </w:tc>
        <w:tc>
          <w:tcPr>
            <w:tcW w:w="576" w:type="dxa"/>
          </w:tcPr>
          <w:p w14:paraId="535D280F" w14:textId="77777777" w:rsidR="00AF4A1D" w:rsidRPr="00D93DDA" w:rsidRDefault="00AF4A1D" w:rsidP="004E4CD0">
            <w:pPr>
              <w:pStyle w:val="VCAAtablecondensed"/>
            </w:pPr>
            <w:r w:rsidRPr="00D93DDA">
              <w:t>0</w:t>
            </w:r>
          </w:p>
        </w:tc>
        <w:tc>
          <w:tcPr>
            <w:tcW w:w="576" w:type="dxa"/>
          </w:tcPr>
          <w:p w14:paraId="37D6A795" w14:textId="77777777" w:rsidR="00AF4A1D" w:rsidRPr="00D93DDA" w:rsidRDefault="00AF4A1D" w:rsidP="004E4CD0">
            <w:pPr>
              <w:pStyle w:val="VCAAtablecondensed"/>
            </w:pPr>
            <w:r w:rsidRPr="00D93DDA">
              <w:t>1</w:t>
            </w:r>
          </w:p>
        </w:tc>
        <w:tc>
          <w:tcPr>
            <w:tcW w:w="576" w:type="dxa"/>
          </w:tcPr>
          <w:p w14:paraId="40E7DAB1" w14:textId="77777777" w:rsidR="00AF4A1D" w:rsidRPr="00D93DDA" w:rsidRDefault="00AF4A1D" w:rsidP="004E4CD0">
            <w:pPr>
              <w:pStyle w:val="VCAAtablecondensed"/>
            </w:pPr>
            <w:r w:rsidRPr="00D93DDA">
              <w:t>2</w:t>
            </w:r>
          </w:p>
        </w:tc>
        <w:tc>
          <w:tcPr>
            <w:tcW w:w="576" w:type="dxa"/>
          </w:tcPr>
          <w:p w14:paraId="19BD90CB" w14:textId="77777777" w:rsidR="00AF4A1D" w:rsidRPr="00D93DDA" w:rsidRDefault="00AF4A1D" w:rsidP="004E4CD0">
            <w:pPr>
              <w:pStyle w:val="VCAAtablecondensed"/>
            </w:pPr>
            <w:r w:rsidRPr="00D93DDA">
              <w:t>3</w:t>
            </w:r>
          </w:p>
        </w:tc>
        <w:tc>
          <w:tcPr>
            <w:tcW w:w="576" w:type="dxa"/>
          </w:tcPr>
          <w:p w14:paraId="18688315" w14:textId="77777777" w:rsidR="00AF4A1D" w:rsidRPr="00D93DDA" w:rsidRDefault="00AF4A1D" w:rsidP="004E4CD0">
            <w:pPr>
              <w:pStyle w:val="VCAAtablecondensed"/>
            </w:pPr>
            <w:r w:rsidRPr="00D93DDA">
              <w:t>4</w:t>
            </w:r>
          </w:p>
        </w:tc>
        <w:tc>
          <w:tcPr>
            <w:tcW w:w="576" w:type="dxa"/>
          </w:tcPr>
          <w:p w14:paraId="7C796D1B" w14:textId="77777777" w:rsidR="00AF4A1D" w:rsidRPr="00D93DDA" w:rsidRDefault="00AF4A1D" w:rsidP="004E4CD0">
            <w:pPr>
              <w:pStyle w:val="VCAAtablecondensed"/>
            </w:pPr>
            <w:r w:rsidRPr="00D93DDA">
              <w:t>5</w:t>
            </w:r>
          </w:p>
        </w:tc>
        <w:tc>
          <w:tcPr>
            <w:tcW w:w="576" w:type="dxa"/>
          </w:tcPr>
          <w:p w14:paraId="595B92A7" w14:textId="77777777" w:rsidR="00AF4A1D" w:rsidRPr="00D93DDA" w:rsidRDefault="00AF4A1D" w:rsidP="004E4CD0">
            <w:pPr>
              <w:pStyle w:val="VCAAtablecondensed"/>
            </w:pPr>
            <w:r w:rsidRPr="00D93DDA">
              <w:t>6</w:t>
            </w:r>
          </w:p>
        </w:tc>
        <w:tc>
          <w:tcPr>
            <w:tcW w:w="576" w:type="dxa"/>
          </w:tcPr>
          <w:p w14:paraId="2915F599" w14:textId="77777777" w:rsidR="00AF4A1D" w:rsidRPr="00D93DDA" w:rsidRDefault="00AF4A1D" w:rsidP="004E4CD0">
            <w:pPr>
              <w:pStyle w:val="VCAAtablecondensed"/>
            </w:pPr>
            <w:r w:rsidRPr="00D93DDA">
              <w:t>7</w:t>
            </w:r>
          </w:p>
        </w:tc>
        <w:tc>
          <w:tcPr>
            <w:tcW w:w="576" w:type="dxa"/>
          </w:tcPr>
          <w:p w14:paraId="4A7BBBC2" w14:textId="77777777" w:rsidR="00AF4A1D" w:rsidRPr="00D93DDA" w:rsidRDefault="00AF4A1D" w:rsidP="004E4CD0">
            <w:pPr>
              <w:pStyle w:val="VCAAtablecondensed"/>
            </w:pPr>
            <w:r w:rsidRPr="00D93DDA">
              <w:t>8</w:t>
            </w:r>
          </w:p>
        </w:tc>
        <w:tc>
          <w:tcPr>
            <w:tcW w:w="576" w:type="dxa"/>
          </w:tcPr>
          <w:p w14:paraId="07DEDEC4" w14:textId="77777777" w:rsidR="00AF4A1D" w:rsidRPr="00D93DDA" w:rsidRDefault="00AF4A1D" w:rsidP="004E4CD0">
            <w:pPr>
              <w:pStyle w:val="VCAAtablecondensed"/>
            </w:pPr>
            <w:r w:rsidRPr="00D93DDA">
              <w:t>9</w:t>
            </w:r>
          </w:p>
        </w:tc>
        <w:tc>
          <w:tcPr>
            <w:tcW w:w="576" w:type="dxa"/>
          </w:tcPr>
          <w:p w14:paraId="0C14BE27" w14:textId="77777777" w:rsidR="00AF4A1D" w:rsidRPr="00D93DDA" w:rsidRDefault="00AF4A1D" w:rsidP="004E4CD0">
            <w:pPr>
              <w:pStyle w:val="VCAAtablecondensed"/>
            </w:pPr>
            <w:r w:rsidRPr="00D93DDA">
              <w:t>10</w:t>
            </w:r>
          </w:p>
        </w:tc>
        <w:tc>
          <w:tcPr>
            <w:tcW w:w="1008" w:type="dxa"/>
          </w:tcPr>
          <w:p w14:paraId="12CF9372" w14:textId="77777777" w:rsidR="00AF4A1D" w:rsidRPr="00D93DDA" w:rsidRDefault="00AF4A1D" w:rsidP="004E4CD0">
            <w:pPr>
              <w:pStyle w:val="VCAAtablecondensed"/>
            </w:pPr>
            <w:r w:rsidRPr="00D93DDA">
              <w:t>Average</w:t>
            </w:r>
          </w:p>
        </w:tc>
      </w:tr>
      <w:tr w:rsidR="00911DA7" w:rsidRPr="00911DA7" w14:paraId="7CDC8D1E" w14:textId="77777777" w:rsidTr="0024614B">
        <w:tc>
          <w:tcPr>
            <w:tcW w:w="720" w:type="dxa"/>
          </w:tcPr>
          <w:p w14:paraId="1309A5CE" w14:textId="77777777" w:rsidR="00911DA7" w:rsidRPr="00FA1A1C" w:rsidRDefault="00911DA7" w:rsidP="00D63678">
            <w:pPr>
              <w:pStyle w:val="VCAAtablecondensed"/>
            </w:pPr>
            <w:r w:rsidRPr="00FA1A1C">
              <w:t>%</w:t>
            </w:r>
          </w:p>
        </w:tc>
        <w:tc>
          <w:tcPr>
            <w:tcW w:w="576" w:type="dxa"/>
            <w:vAlign w:val="center"/>
          </w:tcPr>
          <w:p w14:paraId="742A80B0" w14:textId="67877534" w:rsidR="00911DA7" w:rsidRPr="00911DA7" w:rsidRDefault="00911DA7" w:rsidP="00911DA7">
            <w:pPr>
              <w:pStyle w:val="VCAAtablecondensed"/>
              <w:rPr>
                <w:szCs w:val="20"/>
              </w:rPr>
            </w:pPr>
            <w:r w:rsidRPr="00A67819">
              <w:rPr>
                <w:rFonts w:cs="Calibri"/>
                <w:color w:val="000000"/>
                <w:szCs w:val="20"/>
              </w:rPr>
              <w:t>4</w:t>
            </w:r>
          </w:p>
        </w:tc>
        <w:tc>
          <w:tcPr>
            <w:tcW w:w="576" w:type="dxa"/>
            <w:vAlign w:val="center"/>
          </w:tcPr>
          <w:p w14:paraId="1D97CA43" w14:textId="59A1EE27" w:rsidR="00911DA7" w:rsidRPr="00911DA7" w:rsidRDefault="00911DA7" w:rsidP="00911DA7">
            <w:pPr>
              <w:pStyle w:val="VCAAtablecondensed"/>
              <w:rPr>
                <w:szCs w:val="20"/>
              </w:rPr>
            </w:pPr>
            <w:r w:rsidRPr="00A67819">
              <w:rPr>
                <w:rFonts w:cs="Calibri"/>
                <w:color w:val="000000"/>
                <w:szCs w:val="20"/>
              </w:rPr>
              <w:t>4</w:t>
            </w:r>
          </w:p>
        </w:tc>
        <w:tc>
          <w:tcPr>
            <w:tcW w:w="576" w:type="dxa"/>
            <w:vAlign w:val="center"/>
          </w:tcPr>
          <w:p w14:paraId="63373C96" w14:textId="35347932" w:rsidR="00911DA7" w:rsidRPr="00911DA7" w:rsidRDefault="00911DA7" w:rsidP="00911DA7">
            <w:pPr>
              <w:pStyle w:val="VCAAtablecondensed"/>
              <w:rPr>
                <w:szCs w:val="20"/>
              </w:rPr>
            </w:pPr>
            <w:r w:rsidRPr="00A67819">
              <w:rPr>
                <w:rFonts w:cs="Calibri"/>
                <w:color w:val="000000"/>
                <w:szCs w:val="20"/>
              </w:rPr>
              <w:t>3</w:t>
            </w:r>
          </w:p>
        </w:tc>
        <w:tc>
          <w:tcPr>
            <w:tcW w:w="576" w:type="dxa"/>
            <w:vAlign w:val="center"/>
          </w:tcPr>
          <w:p w14:paraId="591C34EF" w14:textId="6A0C5AFA" w:rsidR="00911DA7" w:rsidRPr="00911DA7" w:rsidRDefault="00911DA7" w:rsidP="00911DA7">
            <w:pPr>
              <w:pStyle w:val="VCAAtablecondensed"/>
              <w:rPr>
                <w:szCs w:val="20"/>
              </w:rPr>
            </w:pPr>
            <w:r w:rsidRPr="00A67819">
              <w:rPr>
                <w:rFonts w:cs="Calibri"/>
                <w:color w:val="000000"/>
                <w:szCs w:val="20"/>
              </w:rPr>
              <w:t>7</w:t>
            </w:r>
          </w:p>
        </w:tc>
        <w:tc>
          <w:tcPr>
            <w:tcW w:w="576" w:type="dxa"/>
            <w:vAlign w:val="center"/>
          </w:tcPr>
          <w:p w14:paraId="2A27AAFD" w14:textId="353AB1EC" w:rsidR="00911DA7" w:rsidRPr="00911DA7" w:rsidRDefault="00911DA7" w:rsidP="00911DA7">
            <w:pPr>
              <w:pStyle w:val="VCAAtablecondensed"/>
              <w:rPr>
                <w:szCs w:val="20"/>
              </w:rPr>
            </w:pPr>
            <w:r w:rsidRPr="00A67819">
              <w:rPr>
                <w:rFonts w:cs="Calibri"/>
                <w:color w:val="000000"/>
                <w:szCs w:val="20"/>
              </w:rPr>
              <w:t>5</w:t>
            </w:r>
          </w:p>
        </w:tc>
        <w:tc>
          <w:tcPr>
            <w:tcW w:w="576" w:type="dxa"/>
            <w:vAlign w:val="center"/>
          </w:tcPr>
          <w:p w14:paraId="4ED7708B" w14:textId="5B20136F" w:rsidR="00911DA7" w:rsidRPr="00911DA7" w:rsidRDefault="00911DA7" w:rsidP="00911DA7">
            <w:pPr>
              <w:pStyle w:val="VCAAtablecondensed"/>
              <w:rPr>
                <w:szCs w:val="20"/>
              </w:rPr>
            </w:pPr>
            <w:r w:rsidRPr="00A67819">
              <w:rPr>
                <w:rFonts w:cs="Calibri"/>
                <w:color w:val="000000"/>
                <w:szCs w:val="20"/>
              </w:rPr>
              <w:t>10</w:t>
            </w:r>
          </w:p>
        </w:tc>
        <w:tc>
          <w:tcPr>
            <w:tcW w:w="576" w:type="dxa"/>
            <w:vAlign w:val="center"/>
          </w:tcPr>
          <w:p w14:paraId="3A056D06" w14:textId="175A1240" w:rsidR="00911DA7" w:rsidRPr="00911DA7" w:rsidRDefault="00911DA7" w:rsidP="00911DA7">
            <w:pPr>
              <w:pStyle w:val="VCAAtablecondensed"/>
              <w:rPr>
                <w:szCs w:val="20"/>
              </w:rPr>
            </w:pPr>
            <w:r w:rsidRPr="00A67819">
              <w:rPr>
                <w:rFonts w:cs="Calibri"/>
                <w:color w:val="000000"/>
                <w:szCs w:val="20"/>
              </w:rPr>
              <w:t>13</w:t>
            </w:r>
          </w:p>
        </w:tc>
        <w:tc>
          <w:tcPr>
            <w:tcW w:w="576" w:type="dxa"/>
            <w:vAlign w:val="center"/>
          </w:tcPr>
          <w:p w14:paraId="7D344190" w14:textId="57F1DA4C" w:rsidR="00911DA7" w:rsidRPr="00911DA7" w:rsidRDefault="00911DA7" w:rsidP="00911DA7">
            <w:pPr>
              <w:pStyle w:val="VCAAtablecondensed"/>
              <w:rPr>
                <w:szCs w:val="20"/>
              </w:rPr>
            </w:pPr>
            <w:r w:rsidRPr="00A67819">
              <w:rPr>
                <w:rFonts w:cs="Calibri"/>
                <w:color w:val="000000"/>
                <w:szCs w:val="20"/>
              </w:rPr>
              <w:t>15</w:t>
            </w:r>
          </w:p>
        </w:tc>
        <w:tc>
          <w:tcPr>
            <w:tcW w:w="576" w:type="dxa"/>
            <w:vAlign w:val="center"/>
          </w:tcPr>
          <w:p w14:paraId="58C42EF7" w14:textId="7F4EAF8B" w:rsidR="00911DA7" w:rsidRPr="00911DA7" w:rsidRDefault="00911DA7" w:rsidP="00911DA7">
            <w:pPr>
              <w:pStyle w:val="VCAAtablecondensed"/>
              <w:rPr>
                <w:szCs w:val="20"/>
              </w:rPr>
            </w:pPr>
            <w:r w:rsidRPr="00A67819">
              <w:rPr>
                <w:rFonts w:cs="Calibri"/>
                <w:color w:val="000000"/>
                <w:szCs w:val="20"/>
              </w:rPr>
              <w:t>16</w:t>
            </w:r>
          </w:p>
        </w:tc>
        <w:tc>
          <w:tcPr>
            <w:tcW w:w="576" w:type="dxa"/>
            <w:vAlign w:val="center"/>
          </w:tcPr>
          <w:p w14:paraId="794AAB18" w14:textId="69DE22D1" w:rsidR="00911DA7" w:rsidRPr="00911DA7" w:rsidRDefault="00911DA7" w:rsidP="00911DA7">
            <w:pPr>
              <w:pStyle w:val="VCAAtablecondensed"/>
              <w:rPr>
                <w:szCs w:val="20"/>
              </w:rPr>
            </w:pPr>
            <w:r w:rsidRPr="00A67819">
              <w:rPr>
                <w:rFonts w:cs="Calibri"/>
                <w:color w:val="000000"/>
                <w:szCs w:val="20"/>
              </w:rPr>
              <w:t>16</w:t>
            </w:r>
          </w:p>
        </w:tc>
        <w:tc>
          <w:tcPr>
            <w:tcW w:w="576" w:type="dxa"/>
            <w:vAlign w:val="center"/>
          </w:tcPr>
          <w:p w14:paraId="4092B11A" w14:textId="1DF960A7" w:rsidR="00911DA7" w:rsidRPr="00911DA7" w:rsidRDefault="00911DA7" w:rsidP="00911DA7">
            <w:pPr>
              <w:pStyle w:val="VCAAtablecondensed"/>
              <w:rPr>
                <w:szCs w:val="20"/>
              </w:rPr>
            </w:pPr>
            <w:r w:rsidRPr="00A67819">
              <w:rPr>
                <w:rFonts w:cs="Calibri"/>
                <w:color w:val="000000"/>
                <w:szCs w:val="20"/>
              </w:rPr>
              <w:t>5</w:t>
            </w:r>
          </w:p>
        </w:tc>
        <w:tc>
          <w:tcPr>
            <w:tcW w:w="1008" w:type="dxa"/>
          </w:tcPr>
          <w:p w14:paraId="56A1162C" w14:textId="5C1CC91E" w:rsidR="00911DA7" w:rsidRPr="00FA1A1C" w:rsidRDefault="00911DA7" w:rsidP="00D63678">
            <w:pPr>
              <w:pStyle w:val="VCAAtablecondensed"/>
            </w:pPr>
            <w:r w:rsidRPr="00FA1A1C">
              <w:t>6.2</w:t>
            </w:r>
          </w:p>
        </w:tc>
      </w:tr>
    </w:tbl>
    <w:p w14:paraId="13FB83AB" w14:textId="335DE432" w:rsidR="004F4B69" w:rsidRDefault="004F4B69" w:rsidP="00D85847">
      <w:pPr>
        <w:pStyle w:val="VCAAbody"/>
      </w:pPr>
      <w:r>
        <w:t xml:space="preserve">In many </w:t>
      </w:r>
      <w:r w:rsidR="00014E69">
        <w:t>instances</w:t>
      </w:r>
      <w:r>
        <w:t xml:space="preserve"> this question was capably handled. Assessors awarded high marks to responses that had a clear, relevant contention followed by an explanation that incorporated correct use of terminology and direct references to the work. The following student response about Movement I of </w:t>
      </w:r>
      <w:r w:rsidRPr="0024614B">
        <w:rPr>
          <w:rStyle w:val="VCAAitalics"/>
        </w:rPr>
        <w:t>Antarctica</w:t>
      </w:r>
      <w:r>
        <w:t xml:space="preserve"> by Australian composer Nigel Westlake displays many of these characteristics.</w:t>
      </w:r>
    </w:p>
    <w:p w14:paraId="063D3B94" w14:textId="2661F834" w:rsidR="006116BA" w:rsidRPr="00D85847" w:rsidRDefault="004F4B69" w:rsidP="00A67819">
      <w:pPr>
        <w:pStyle w:val="Studentquote"/>
      </w:pPr>
      <w:r w:rsidRPr="00D85847">
        <w:t xml:space="preserve">Westlake was commissioned </w:t>
      </w:r>
      <w:r w:rsidR="009F2E62" w:rsidRPr="00D85847">
        <w:t xml:space="preserve">to re-write the piece for the IMAX film Antarctica. The piece attempts to capture the desolate bleak atmosphere of antarctica through dissonant harmonies (especially prevalent in the Antarctica chord in bar </w:t>
      </w:r>
      <w:proofErr w:type="gramStart"/>
      <w:r w:rsidR="009F2E62" w:rsidRPr="00D85847">
        <w:t>15;</w:t>
      </w:r>
      <w:proofErr w:type="gramEnd"/>
      <w:r w:rsidR="009F2E62" w:rsidRPr="00D85847">
        <w:t xml:space="preserve"> which uses combined 4</w:t>
      </w:r>
      <w:r w:rsidR="009F2E62" w:rsidRPr="00FD62ED">
        <w:t>th</w:t>
      </w:r>
      <w:r w:rsidR="009F2E62" w:rsidRPr="00D85847">
        <w:t xml:space="preserve"> and 5ths) creating a dissonant cluster chord. Followed by this chord in bar 18 the chord fragments and becomes disjointed and irregular representing the cracks in frozen ice in the Antarctic landscape. The guitar in the piece replaces and the role of the narrator, emphasized in bar 40, where the guitar plays a solo cadenza in isolation to further represent the ways in which mankind have prevailed in this desolate landscape. The piece represents </w:t>
      </w:r>
      <w:r w:rsidR="00BE7CAD" w:rsidRPr="00D85847">
        <w:t>sonically how the giant icicles appear within the film, with the grand antarctica chord, with a dense texture, loud dynamics and strong syncopated pulses representing the grandeur of the landscape.</w:t>
      </w:r>
      <w:r w:rsidR="00FD62ED">
        <w:t xml:space="preserve"> </w:t>
      </w:r>
    </w:p>
    <w:p w14:paraId="29B2BC9F" w14:textId="00C51DEF" w:rsidR="00D85847" w:rsidRDefault="006116BA" w:rsidP="00A67819">
      <w:pPr>
        <w:pStyle w:val="VCAAHeading3"/>
        <w:rPr>
          <w:lang w:val="en-AU"/>
        </w:rPr>
      </w:pPr>
      <w:r w:rsidRPr="00014E69">
        <w:rPr>
          <w:lang w:val="en-AU"/>
        </w:rPr>
        <w:t>Question 2a.</w:t>
      </w:r>
    </w:p>
    <w:tbl>
      <w:tblPr>
        <w:tblStyle w:val="VCAATableClosed"/>
        <w:tblW w:w="0" w:type="auto"/>
        <w:tblLayout w:type="fixed"/>
        <w:tblLook w:val="04A0" w:firstRow="1" w:lastRow="0" w:firstColumn="1" w:lastColumn="0" w:noHBand="0" w:noVBand="1"/>
      </w:tblPr>
      <w:tblGrid>
        <w:gridCol w:w="720"/>
        <w:gridCol w:w="576"/>
        <w:gridCol w:w="576"/>
        <w:gridCol w:w="1008"/>
      </w:tblGrid>
      <w:tr w:rsidR="003C13A6" w:rsidRPr="00D93DDA" w14:paraId="3E60911F" w14:textId="77777777" w:rsidTr="0024614B">
        <w:trPr>
          <w:cnfStyle w:val="100000000000" w:firstRow="1" w:lastRow="0" w:firstColumn="0" w:lastColumn="0" w:oddVBand="0" w:evenVBand="0" w:oddHBand="0" w:evenHBand="0" w:firstRowFirstColumn="0" w:firstRowLastColumn="0" w:lastRowFirstColumn="0" w:lastRowLastColumn="0"/>
        </w:trPr>
        <w:tc>
          <w:tcPr>
            <w:tcW w:w="720" w:type="dxa"/>
          </w:tcPr>
          <w:p w14:paraId="06A2E94F" w14:textId="77777777" w:rsidR="003C13A6" w:rsidRPr="00D93DDA" w:rsidRDefault="003C13A6" w:rsidP="004E4CD0">
            <w:pPr>
              <w:pStyle w:val="VCAAtablecondensed"/>
            </w:pPr>
            <w:r w:rsidRPr="00D93DDA">
              <w:t>Mark</w:t>
            </w:r>
          </w:p>
        </w:tc>
        <w:tc>
          <w:tcPr>
            <w:tcW w:w="576" w:type="dxa"/>
          </w:tcPr>
          <w:p w14:paraId="32DD35B2" w14:textId="77777777" w:rsidR="003C13A6" w:rsidRPr="00D93DDA" w:rsidRDefault="003C13A6" w:rsidP="004E4CD0">
            <w:pPr>
              <w:pStyle w:val="VCAAtablecondensed"/>
            </w:pPr>
            <w:r w:rsidRPr="00D93DDA">
              <w:t>0</w:t>
            </w:r>
          </w:p>
        </w:tc>
        <w:tc>
          <w:tcPr>
            <w:tcW w:w="576" w:type="dxa"/>
          </w:tcPr>
          <w:p w14:paraId="6B61B7C4" w14:textId="77777777" w:rsidR="003C13A6" w:rsidRPr="00D93DDA" w:rsidRDefault="003C13A6" w:rsidP="004E4CD0">
            <w:pPr>
              <w:pStyle w:val="VCAAtablecondensed"/>
            </w:pPr>
            <w:r w:rsidRPr="00D93DDA">
              <w:t>1</w:t>
            </w:r>
          </w:p>
        </w:tc>
        <w:tc>
          <w:tcPr>
            <w:tcW w:w="1008" w:type="dxa"/>
          </w:tcPr>
          <w:p w14:paraId="1ED3CCB2" w14:textId="77777777" w:rsidR="003C13A6" w:rsidRPr="00D93DDA" w:rsidRDefault="003C13A6" w:rsidP="004E4CD0">
            <w:pPr>
              <w:pStyle w:val="VCAAtablecondensed"/>
            </w:pPr>
            <w:r w:rsidRPr="00D93DDA">
              <w:t>Averag</w:t>
            </w:r>
            <w:r>
              <w:t>e</w:t>
            </w:r>
          </w:p>
        </w:tc>
      </w:tr>
      <w:tr w:rsidR="00911DA7" w:rsidRPr="00911DA7" w14:paraId="2C2A8023" w14:textId="77777777" w:rsidTr="0024614B">
        <w:tc>
          <w:tcPr>
            <w:tcW w:w="720" w:type="dxa"/>
          </w:tcPr>
          <w:p w14:paraId="19AC1E8B" w14:textId="77777777" w:rsidR="00911DA7" w:rsidRPr="00FA1A1C" w:rsidRDefault="00911DA7" w:rsidP="00D63678">
            <w:pPr>
              <w:pStyle w:val="VCAAtablecondensed"/>
            </w:pPr>
            <w:r w:rsidRPr="00FA1A1C">
              <w:t>%</w:t>
            </w:r>
          </w:p>
        </w:tc>
        <w:tc>
          <w:tcPr>
            <w:tcW w:w="576" w:type="dxa"/>
            <w:vAlign w:val="center"/>
          </w:tcPr>
          <w:p w14:paraId="7B1C6A86" w14:textId="5CBDC649" w:rsidR="00911DA7" w:rsidRPr="00911DA7" w:rsidRDefault="00911DA7" w:rsidP="00911DA7">
            <w:pPr>
              <w:pStyle w:val="VCAAtablecondensed"/>
              <w:rPr>
                <w:szCs w:val="20"/>
              </w:rPr>
            </w:pPr>
            <w:r w:rsidRPr="00A67819">
              <w:rPr>
                <w:rFonts w:cs="Calibri"/>
                <w:color w:val="000000"/>
                <w:szCs w:val="20"/>
              </w:rPr>
              <w:t>8</w:t>
            </w:r>
          </w:p>
        </w:tc>
        <w:tc>
          <w:tcPr>
            <w:tcW w:w="576" w:type="dxa"/>
            <w:vAlign w:val="center"/>
          </w:tcPr>
          <w:p w14:paraId="0C2F8115" w14:textId="7C90F43B" w:rsidR="00911DA7" w:rsidRPr="00911DA7" w:rsidRDefault="00911DA7" w:rsidP="00911DA7">
            <w:pPr>
              <w:pStyle w:val="VCAAtablecondensed"/>
              <w:rPr>
                <w:szCs w:val="20"/>
              </w:rPr>
            </w:pPr>
            <w:r w:rsidRPr="00A67819">
              <w:rPr>
                <w:rFonts w:cs="Calibri"/>
                <w:color w:val="000000"/>
                <w:szCs w:val="20"/>
              </w:rPr>
              <w:t>92</w:t>
            </w:r>
          </w:p>
        </w:tc>
        <w:tc>
          <w:tcPr>
            <w:tcW w:w="1008" w:type="dxa"/>
          </w:tcPr>
          <w:p w14:paraId="1577B369" w14:textId="5CA6F4A0" w:rsidR="00911DA7" w:rsidRPr="00FA1A1C" w:rsidRDefault="00911DA7" w:rsidP="00D63678">
            <w:pPr>
              <w:pStyle w:val="VCAAtablecondensed"/>
            </w:pPr>
            <w:r w:rsidRPr="00FA1A1C">
              <w:t>0.9</w:t>
            </w:r>
          </w:p>
        </w:tc>
      </w:tr>
    </w:tbl>
    <w:p w14:paraId="08A93483" w14:textId="1CAC12A1" w:rsidR="006116BA" w:rsidRDefault="00BE7CAD" w:rsidP="00D85847">
      <w:pPr>
        <w:pStyle w:val="VCAAbody"/>
      </w:pPr>
      <w:r>
        <w:t xml:space="preserve">Assessors awarded </w:t>
      </w:r>
      <w:r w:rsidR="00014E69">
        <w:t>one</w:t>
      </w:r>
      <w:r>
        <w:t xml:space="preserve"> mark as long </w:t>
      </w:r>
      <w:r w:rsidRPr="00D85847">
        <w:t>as</w:t>
      </w:r>
      <w:r>
        <w:t xml:space="preserve"> a </w:t>
      </w:r>
      <w:r w:rsidR="00014E69">
        <w:t xml:space="preserve">recognised </w:t>
      </w:r>
      <w:r>
        <w:t>style was clearly communicated.</w:t>
      </w:r>
    </w:p>
    <w:p w14:paraId="3EB5B422" w14:textId="705838DB" w:rsidR="00D85847" w:rsidRDefault="006116BA" w:rsidP="00A67819">
      <w:pPr>
        <w:pStyle w:val="VCAAHeading3"/>
      </w:pPr>
      <w:r w:rsidRPr="00014E69">
        <w:t>Question 2b.</w:t>
      </w:r>
    </w:p>
    <w:tbl>
      <w:tblPr>
        <w:tblStyle w:val="VCAATableClosed"/>
        <w:tblW w:w="0" w:type="auto"/>
        <w:tblLayout w:type="fixed"/>
        <w:tblLook w:val="04A0" w:firstRow="1" w:lastRow="0" w:firstColumn="1" w:lastColumn="0" w:noHBand="0" w:noVBand="1"/>
      </w:tblPr>
      <w:tblGrid>
        <w:gridCol w:w="720"/>
        <w:gridCol w:w="576"/>
        <w:gridCol w:w="576"/>
        <w:gridCol w:w="576"/>
        <w:gridCol w:w="576"/>
        <w:gridCol w:w="576"/>
        <w:gridCol w:w="1008"/>
      </w:tblGrid>
      <w:tr w:rsidR="00AF4A1D" w:rsidRPr="00D93DDA" w14:paraId="2AC37A10" w14:textId="77777777" w:rsidTr="0024614B">
        <w:trPr>
          <w:cnfStyle w:val="100000000000" w:firstRow="1" w:lastRow="0" w:firstColumn="0" w:lastColumn="0" w:oddVBand="0" w:evenVBand="0" w:oddHBand="0" w:evenHBand="0" w:firstRowFirstColumn="0" w:firstRowLastColumn="0" w:lastRowFirstColumn="0" w:lastRowLastColumn="0"/>
        </w:trPr>
        <w:tc>
          <w:tcPr>
            <w:tcW w:w="720" w:type="dxa"/>
          </w:tcPr>
          <w:p w14:paraId="206B65B4" w14:textId="77777777" w:rsidR="00AF4A1D" w:rsidRPr="00D93DDA" w:rsidRDefault="00AF4A1D" w:rsidP="004E4CD0">
            <w:pPr>
              <w:pStyle w:val="VCAAtablecondensed"/>
            </w:pPr>
            <w:r w:rsidRPr="00D93DDA">
              <w:t>Mark</w:t>
            </w:r>
          </w:p>
        </w:tc>
        <w:tc>
          <w:tcPr>
            <w:tcW w:w="576" w:type="dxa"/>
          </w:tcPr>
          <w:p w14:paraId="53296369" w14:textId="77777777" w:rsidR="00AF4A1D" w:rsidRPr="00D93DDA" w:rsidRDefault="00AF4A1D" w:rsidP="004E4CD0">
            <w:pPr>
              <w:pStyle w:val="VCAAtablecondensed"/>
            </w:pPr>
            <w:r w:rsidRPr="00D93DDA">
              <w:t>0</w:t>
            </w:r>
          </w:p>
        </w:tc>
        <w:tc>
          <w:tcPr>
            <w:tcW w:w="576" w:type="dxa"/>
          </w:tcPr>
          <w:p w14:paraId="75D795BF" w14:textId="77777777" w:rsidR="00AF4A1D" w:rsidRPr="00D93DDA" w:rsidRDefault="00AF4A1D" w:rsidP="004E4CD0">
            <w:pPr>
              <w:pStyle w:val="VCAAtablecondensed"/>
            </w:pPr>
            <w:r w:rsidRPr="00D93DDA">
              <w:t>1</w:t>
            </w:r>
          </w:p>
        </w:tc>
        <w:tc>
          <w:tcPr>
            <w:tcW w:w="576" w:type="dxa"/>
          </w:tcPr>
          <w:p w14:paraId="6A98C216" w14:textId="77777777" w:rsidR="00AF4A1D" w:rsidRPr="00D93DDA" w:rsidRDefault="00AF4A1D" w:rsidP="004E4CD0">
            <w:pPr>
              <w:pStyle w:val="VCAAtablecondensed"/>
            </w:pPr>
            <w:r w:rsidRPr="00D93DDA">
              <w:t>2</w:t>
            </w:r>
          </w:p>
        </w:tc>
        <w:tc>
          <w:tcPr>
            <w:tcW w:w="576" w:type="dxa"/>
          </w:tcPr>
          <w:p w14:paraId="015AB005" w14:textId="77777777" w:rsidR="00AF4A1D" w:rsidRPr="00D93DDA" w:rsidRDefault="00AF4A1D" w:rsidP="004E4CD0">
            <w:pPr>
              <w:pStyle w:val="VCAAtablecondensed"/>
            </w:pPr>
            <w:r w:rsidRPr="00D93DDA">
              <w:t>3</w:t>
            </w:r>
          </w:p>
        </w:tc>
        <w:tc>
          <w:tcPr>
            <w:tcW w:w="576" w:type="dxa"/>
          </w:tcPr>
          <w:p w14:paraId="0F1F641F" w14:textId="77777777" w:rsidR="00AF4A1D" w:rsidRPr="00D93DDA" w:rsidRDefault="00AF4A1D" w:rsidP="004E4CD0">
            <w:pPr>
              <w:pStyle w:val="VCAAtablecondensed"/>
            </w:pPr>
            <w:r w:rsidRPr="00D93DDA">
              <w:t>4</w:t>
            </w:r>
          </w:p>
        </w:tc>
        <w:tc>
          <w:tcPr>
            <w:tcW w:w="1008" w:type="dxa"/>
          </w:tcPr>
          <w:p w14:paraId="4250A47F" w14:textId="77777777" w:rsidR="00AF4A1D" w:rsidRPr="00D93DDA" w:rsidRDefault="00AF4A1D" w:rsidP="004E4CD0">
            <w:pPr>
              <w:pStyle w:val="VCAAtablecondensed"/>
            </w:pPr>
            <w:r w:rsidRPr="00D93DDA">
              <w:t>Averag</w:t>
            </w:r>
            <w:r>
              <w:t>e</w:t>
            </w:r>
          </w:p>
        </w:tc>
      </w:tr>
      <w:tr w:rsidR="00911DA7" w:rsidRPr="005A012A" w14:paraId="561E7478" w14:textId="77777777" w:rsidTr="0024614B">
        <w:tc>
          <w:tcPr>
            <w:tcW w:w="720" w:type="dxa"/>
          </w:tcPr>
          <w:p w14:paraId="282E7269" w14:textId="77777777" w:rsidR="00911DA7" w:rsidRPr="00FA1A1C" w:rsidRDefault="00911DA7" w:rsidP="00D63678">
            <w:pPr>
              <w:pStyle w:val="VCAAtablecondensed"/>
            </w:pPr>
            <w:r w:rsidRPr="00FA1A1C">
              <w:t>%</w:t>
            </w:r>
          </w:p>
        </w:tc>
        <w:tc>
          <w:tcPr>
            <w:tcW w:w="576" w:type="dxa"/>
            <w:vAlign w:val="center"/>
          </w:tcPr>
          <w:p w14:paraId="18E7DB45" w14:textId="3616F823" w:rsidR="00911DA7" w:rsidRPr="005A012A" w:rsidRDefault="00911DA7" w:rsidP="00911DA7">
            <w:pPr>
              <w:pStyle w:val="VCAAtablecondensed"/>
              <w:rPr>
                <w:szCs w:val="20"/>
              </w:rPr>
            </w:pPr>
            <w:r w:rsidRPr="00A67819">
              <w:rPr>
                <w:rFonts w:cs="Calibri"/>
                <w:color w:val="000000"/>
                <w:szCs w:val="20"/>
              </w:rPr>
              <w:t>8</w:t>
            </w:r>
          </w:p>
        </w:tc>
        <w:tc>
          <w:tcPr>
            <w:tcW w:w="576" w:type="dxa"/>
            <w:vAlign w:val="center"/>
          </w:tcPr>
          <w:p w14:paraId="11D3B797" w14:textId="777A846F" w:rsidR="00911DA7" w:rsidRPr="005A012A" w:rsidRDefault="00911DA7" w:rsidP="00911DA7">
            <w:pPr>
              <w:pStyle w:val="VCAAtablecondensed"/>
              <w:rPr>
                <w:szCs w:val="20"/>
              </w:rPr>
            </w:pPr>
            <w:r w:rsidRPr="00A67819">
              <w:rPr>
                <w:rFonts w:cs="Calibri"/>
                <w:color w:val="000000"/>
                <w:szCs w:val="20"/>
              </w:rPr>
              <w:t>4</w:t>
            </w:r>
          </w:p>
        </w:tc>
        <w:tc>
          <w:tcPr>
            <w:tcW w:w="576" w:type="dxa"/>
            <w:vAlign w:val="center"/>
          </w:tcPr>
          <w:p w14:paraId="0236E750" w14:textId="3C66FFD7" w:rsidR="00911DA7" w:rsidRPr="005A012A" w:rsidRDefault="00911DA7" w:rsidP="00911DA7">
            <w:pPr>
              <w:pStyle w:val="VCAAtablecondensed"/>
              <w:rPr>
                <w:szCs w:val="20"/>
              </w:rPr>
            </w:pPr>
            <w:r w:rsidRPr="00A67819">
              <w:rPr>
                <w:rFonts w:cs="Calibri"/>
                <w:color w:val="000000"/>
                <w:szCs w:val="20"/>
              </w:rPr>
              <w:t>2</w:t>
            </w:r>
            <w:r w:rsidR="005A012A" w:rsidRPr="00A67819">
              <w:rPr>
                <w:rFonts w:cs="Calibri"/>
                <w:color w:val="000000"/>
                <w:szCs w:val="20"/>
              </w:rPr>
              <w:t>2</w:t>
            </w:r>
          </w:p>
        </w:tc>
        <w:tc>
          <w:tcPr>
            <w:tcW w:w="576" w:type="dxa"/>
            <w:vAlign w:val="center"/>
          </w:tcPr>
          <w:p w14:paraId="0F54982B" w14:textId="52184404" w:rsidR="00911DA7" w:rsidRPr="005A012A" w:rsidRDefault="00911DA7" w:rsidP="00911DA7">
            <w:pPr>
              <w:pStyle w:val="VCAAtablecondensed"/>
              <w:rPr>
                <w:szCs w:val="20"/>
              </w:rPr>
            </w:pPr>
            <w:r w:rsidRPr="00A67819">
              <w:rPr>
                <w:rFonts w:cs="Calibri"/>
                <w:color w:val="000000"/>
                <w:szCs w:val="20"/>
              </w:rPr>
              <w:t>29</w:t>
            </w:r>
          </w:p>
        </w:tc>
        <w:tc>
          <w:tcPr>
            <w:tcW w:w="576" w:type="dxa"/>
            <w:vAlign w:val="center"/>
          </w:tcPr>
          <w:p w14:paraId="3B5E74A1" w14:textId="48998F1C" w:rsidR="00911DA7" w:rsidRPr="005A012A" w:rsidRDefault="00911DA7" w:rsidP="00911DA7">
            <w:pPr>
              <w:pStyle w:val="VCAAtablecondensed"/>
              <w:rPr>
                <w:szCs w:val="20"/>
              </w:rPr>
            </w:pPr>
            <w:r w:rsidRPr="00A67819">
              <w:rPr>
                <w:rFonts w:cs="Calibri"/>
                <w:color w:val="000000"/>
                <w:szCs w:val="20"/>
              </w:rPr>
              <w:t>36</w:t>
            </w:r>
          </w:p>
        </w:tc>
        <w:tc>
          <w:tcPr>
            <w:tcW w:w="1008" w:type="dxa"/>
          </w:tcPr>
          <w:p w14:paraId="31AD0826" w14:textId="6E56842C" w:rsidR="00911DA7" w:rsidRPr="00FA1A1C" w:rsidRDefault="005A012A" w:rsidP="00D63678">
            <w:pPr>
              <w:pStyle w:val="VCAAtablecondensed"/>
            </w:pPr>
            <w:r w:rsidRPr="00FA1A1C">
              <w:t>2.8</w:t>
            </w:r>
          </w:p>
        </w:tc>
      </w:tr>
    </w:tbl>
    <w:p w14:paraId="043186EE" w14:textId="25305DAA" w:rsidR="006116BA" w:rsidRDefault="00BE7CAD" w:rsidP="00D85847">
      <w:pPr>
        <w:pStyle w:val="VCAAbody"/>
      </w:pPr>
      <w:r>
        <w:t>In most cases students were able to describe characteristics as required. In lower</w:t>
      </w:r>
      <w:r w:rsidR="00744073">
        <w:t xml:space="preserve"> </w:t>
      </w:r>
      <w:r>
        <w:t xml:space="preserve">scoring responses </w:t>
      </w:r>
      <w:r w:rsidR="00CF39E1">
        <w:t xml:space="preserve">there was a lack of </w:t>
      </w:r>
      <w:proofErr w:type="gramStart"/>
      <w:r w:rsidR="00CF39E1">
        <w:t>detail</w:t>
      </w:r>
      <w:proofErr w:type="gramEnd"/>
      <w:r w:rsidR="00CF39E1">
        <w:t xml:space="preserve"> or </w:t>
      </w:r>
      <w:r w:rsidR="00014E69">
        <w:t>it was contentious if the</w:t>
      </w:r>
      <w:r w:rsidR="00CF39E1">
        <w:t xml:space="preserve"> characteristics mentioned were pertinent to the style identified. It is </w:t>
      </w:r>
      <w:r w:rsidR="00CF39E1" w:rsidRPr="00D85847">
        <w:t>recommended</w:t>
      </w:r>
      <w:r w:rsidR="00CF39E1">
        <w:t xml:space="preserve"> that teachers and students</w:t>
      </w:r>
      <w:r w:rsidR="00C045E2">
        <w:t xml:space="preserve"> determine and</w:t>
      </w:r>
      <w:r w:rsidR="00CF39E1">
        <w:t xml:space="preserve"> study characteristics that are unambiguous and clearly connect to the style of the work.</w:t>
      </w:r>
      <w:r w:rsidR="0085437E">
        <w:t xml:space="preserve"> </w:t>
      </w:r>
    </w:p>
    <w:p w14:paraId="3013B204" w14:textId="5ADF54F6" w:rsidR="00D85847" w:rsidRDefault="006116BA" w:rsidP="00D85847">
      <w:pPr>
        <w:pStyle w:val="VCAAHeading3"/>
      </w:pPr>
      <w:r w:rsidRPr="00B77716">
        <w:t>Question 2c.</w:t>
      </w:r>
    </w:p>
    <w:tbl>
      <w:tblPr>
        <w:tblStyle w:val="VCAATableClosed"/>
        <w:tblW w:w="0" w:type="auto"/>
        <w:tblLayout w:type="fixed"/>
        <w:tblLook w:val="04A0" w:firstRow="1" w:lastRow="0" w:firstColumn="1" w:lastColumn="0" w:noHBand="0" w:noVBand="1"/>
      </w:tblPr>
      <w:tblGrid>
        <w:gridCol w:w="720"/>
        <w:gridCol w:w="576"/>
        <w:gridCol w:w="576"/>
        <w:gridCol w:w="576"/>
        <w:gridCol w:w="576"/>
        <w:gridCol w:w="576"/>
        <w:gridCol w:w="576"/>
        <w:gridCol w:w="1008"/>
      </w:tblGrid>
      <w:tr w:rsidR="00AF4A1D" w:rsidRPr="00D93DDA" w14:paraId="534CBC79" w14:textId="77777777" w:rsidTr="0024614B">
        <w:trPr>
          <w:cnfStyle w:val="100000000000" w:firstRow="1" w:lastRow="0" w:firstColumn="0" w:lastColumn="0" w:oddVBand="0" w:evenVBand="0" w:oddHBand="0" w:evenHBand="0" w:firstRowFirstColumn="0" w:firstRowLastColumn="0" w:lastRowFirstColumn="0" w:lastRowLastColumn="0"/>
        </w:trPr>
        <w:tc>
          <w:tcPr>
            <w:tcW w:w="720" w:type="dxa"/>
          </w:tcPr>
          <w:p w14:paraId="3C8726F2" w14:textId="77777777" w:rsidR="00AF4A1D" w:rsidRPr="00D93DDA" w:rsidRDefault="00AF4A1D" w:rsidP="004E4CD0">
            <w:pPr>
              <w:pStyle w:val="VCAAtablecondensed"/>
            </w:pPr>
            <w:r w:rsidRPr="00D93DDA">
              <w:t>Marks</w:t>
            </w:r>
          </w:p>
        </w:tc>
        <w:tc>
          <w:tcPr>
            <w:tcW w:w="576" w:type="dxa"/>
          </w:tcPr>
          <w:p w14:paraId="27EDF160" w14:textId="77777777" w:rsidR="00AF4A1D" w:rsidRPr="00D93DDA" w:rsidRDefault="00AF4A1D" w:rsidP="004E4CD0">
            <w:pPr>
              <w:pStyle w:val="VCAAtablecondensed"/>
            </w:pPr>
            <w:r w:rsidRPr="00D93DDA">
              <w:t>0</w:t>
            </w:r>
          </w:p>
        </w:tc>
        <w:tc>
          <w:tcPr>
            <w:tcW w:w="576" w:type="dxa"/>
          </w:tcPr>
          <w:p w14:paraId="6E51B315" w14:textId="77777777" w:rsidR="00AF4A1D" w:rsidRPr="00D93DDA" w:rsidRDefault="00AF4A1D" w:rsidP="004E4CD0">
            <w:pPr>
              <w:pStyle w:val="VCAAtablecondensed"/>
            </w:pPr>
            <w:r w:rsidRPr="00D93DDA">
              <w:t>1</w:t>
            </w:r>
          </w:p>
        </w:tc>
        <w:tc>
          <w:tcPr>
            <w:tcW w:w="576" w:type="dxa"/>
          </w:tcPr>
          <w:p w14:paraId="4F502A35" w14:textId="77777777" w:rsidR="00AF4A1D" w:rsidRPr="00D93DDA" w:rsidRDefault="00AF4A1D" w:rsidP="004E4CD0">
            <w:pPr>
              <w:pStyle w:val="VCAAtablecondensed"/>
            </w:pPr>
            <w:r w:rsidRPr="00D93DDA">
              <w:t>2</w:t>
            </w:r>
          </w:p>
        </w:tc>
        <w:tc>
          <w:tcPr>
            <w:tcW w:w="576" w:type="dxa"/>
          </w:tcPr>
          <w:p w14:paraId="51701D94" w14:textId="77777777" w:rsidR="00AF4A1D" w:rsidRPr="00D93DDA" w:rsidRDefault="00AF4A1D" w:rsidP="004E4CD0">
            <w:pPr>
              <w:pStyle w:val="VCAAtablecondensed"/>
            </w:pPr>
            <w:r w:rsidRPr="00D93DDA">
              <w:t>3</w:t>
            </w:r>
          </w:p>
        </w:tc>
        <w:tc>
          <w:tcPr>
            <w:tcW w:w="576" w:type="dxa"/>
          </w:tcPr>
          <w:p w14:paraId="552B86F0" w14:textId="77777777" w:rsidR="00AF4A1D" w:rsidRPr="00D93DDA" w:rsidRDefault="00AF4A1D" w:rsidP="004E4CD0">
            <w:pPr>
              <w:pStyle w:val="VCAAtablecondensed"/>
            </w:pPr>
            <w:r w:rsidRPr="00D93DDA">
              <w:t>4</w:t>
            </w:r>
          </w:p>
        </w:tc>
        <w:tc>
          <w:tcPr>
            <w:tcW w:w="576" w:type="dxa"/>
          </w:tcPr>
          <w:p w14:paraId="01E48CAB" w14:textId="77777777" w:rsidR="00AF4A1D" w:rsidRPr="00D93DDA" w:rsidRDefault="00AF4A1D" w:rsidP="004E4CD0">
            <w:pPr>
              <w:pStyle w:val="VCAAtablecondensed"/>
            </w:pPr>
            <w:r w:rsidRPr="00D93DDA">
              <w:t>5</w:t>
            </w:r>
          </w:p>
        </w:tc>
        <w:tc>
          <w:tcPr>
            <w:tcW w:w="1008" w:type="dxa"/>
          </w:tcPr>
          <w:p w14:paraId="37F529AE" w14:textId="77777777" w:rsidR="00AF4A1D" w:rsidRPr="00D93DDA" w:rsidRDefault="00AF4A1D" w:rsidP="004E4CD0">
            <w:pPr>
              <w:pStyle w:val="VCAAtablecondensed"/>
            </w:pPr>
            <w:r w:rsidRPr="00D93DDA">
              <w:t>Average</w:t>
            </w:r>
          </w:p>
        </w:tc>
      </w:tr>
      <w:tr w:rsidR="005A012A" w:rsidRPr="005A012A" w14:paraId="4CC9280A" w14:textId="77777777" w:rsidTr="0024614B">
        <w:tc>
          <w:tcPr>
            <w:tcW w:w="720" w:type="dxa"/>
          </w:tcPr>
          <w:p w14:paraId="41E74AA5" w14:textId="77777777" w:rsidR="005A012A" w:rsidRPr="00FA1A1C" w:rsidRDefault="005A012A" w:rsidP="00D63678">
            <w:pPr>
              <w:pStyle w:val="VCAAtablecondensed"/>
            </w:pPr>
            <w:r w:rsidRPr="00FA1A1C">
              <w:t>%</w:t>
            </w:r>
          </w:p>
        </w:tc>
        <w:tc>
          <w:tcPr>
            <w:tcW w:w="576" w:type="dxa"/>
            <w:vAlign w:val="center"/>
          </w:tcPr>
          <w:p w14:paraId="612769DD" w14:textId="263B682F" w:rsidR="005A012A" w:rsidRPr="005A012A" w:rsidRDefault="005A012A" w:rsidP="005A012A">
            <w:pPr>
              <w:pStyle w:val="VCAAtablecondensed"/>
              <w:rPr>
                <w:szCs w:val="20"/>
              </w:rPr>
            </w:pPr>
            <w:r w:rsidRPr="00A67819">
              <w:rPr>
                <w:rFonts w:cs="Calibri"/>
                <w:color w:val="000000"/>
                <w:szCs w:val="20"/>
              </w:rPr>
              <w:t>4</w:t>
            </w:r>
          </w:p>
        </w:tc>
        <w:tc>
          <w:tcPr>
            <w:tcW w:w="576" w:type="dxa"/>
            <w:vAlign w:val="center"/>
          </w:tcPr>
          <w:p w14:paraId="40153FE4" w14:textId="24955F5A" w:rsidR="005A012A" w:rsidRPr="005A012A" w:rsidRDefault="005A012A" w:rsidP="005A012A">
            <w:pPr>
              <w:pStyle w:val="VCAAtablecondensed"/>
              <w:rPr>
                <w:szCs w:val="20"/>
              </w:rPr>
            </w:pPr>
            <w:r w:rsidRPr="00A67819">
              <w:rPr>
                <w:rFonts w:cs="Calibri"/>
                <w:color w:val="000000"/>
                <w:szCs w:val="20"/>
              </w:rPr>
              <w:t>5</w:t>
            </w:r>
          </w:p>
        </w:tc>
        <w:tc>
          <w:tcPr>
            <w:tcW w:w="576" w:type="dxa"/>
            <w:vAlign w:val="center"/>
          </w:tcPr>
          <w:p w14:paraId="0A40EA4B" w14:textId="1C537529" w:rsidR="005A012A" w:rsidRPr="005A012A" w:rsidRDefault="005A012A" w:rsidP="005A012A">
            <w:pPr>
              <w:pStyle w:val="VCAAtablecondensed"/>
              <w:rPr>
                <w:szCs w:val="20"/>
              </w:rPr>
            </w:pPr>
            <w:r w:rsidRPr="00A67819">
              <w:rPr>
                <w:rFonts w:cs="Calibri"/>
                <w:color w:val="000000"/>
                <w:szCs w:val="20"/>
              </w:rPr>
              <w:t>10</w:t>
            </w:r>
          </w:p>
        </w:tc>
        <w:tc>
          <w:tcPr>
            <w:tcW w:w="576" w:type="dxa"/>
            <w:vAlign w:val="center"/>
          </w:tcPr>
          <w:p w14:paraId="7768F843" w14:textId="32A58C83" w:rsidR="005A012A" w:rsidRPr="005A012A" w:rsidRDefault="005A012A" w:rsidP="005A012A">
            <w:pPr>
              <w:pStyle w:val="VCAAtablecondensed"/>
              <w:rPr>
                <w:szCs w:val="20"/>
              </w:rPr>
            </w:pPr>
            <w:r w:rsidRPr="00A67819">
              <w:rPr>
                <w:rFonts w:cs="Calibri"/>
                <w:color w:val="000000"/>
                <w:szCs w:val="20"/>
              </w:rPr>
              <w:t>27</w:t>
            </w:r>
          </w:p>
        </w:tc>
        <w:tc>
          <w:tcPr>
            <w:tcW w:w="576" w:type="dxa"/>
            <w:vAlign w:val="center"/>
          </w:tcPr>
          <w:p w14:paraId="11092B50" w14:textId="5E84BFFC" w:rsidR="005A012A" w:rsidRPr="005A012A" w:rsidRDefault="005A012A" w:rsidP="005A012A">
            <w:pPr>
              <w:pStyle w:val="VCAAtablecondensed"/>
              <w:rPr>
                <w:szCs w:val="20"/>
              </w:rPr>
            </w:pPr>
            <w:r w:rsidRPr="00A67819">
              <w:rPr>
                <w:rFonts w:cs="Calibri"/>
                <w:color w:val="000000"/>
                <w:szCs w:val="20"/>
              </w:rPr>
              <w:t>34</w:t>
            </w:r>
          </w:p>
        </w:tc>
        <w:tc>
          <w:tcPr>
            <w:tcW w:w="576" w:type="dxa"/>
            <w:vAlign w:val="center"/>
          </w:tcPr>
          <w:p w14:paraId="27CF510A" w14:textId="1D5C2A5B" w:rsidR="005A012A" w:rsidRPr="005A012A" w:rsidRDefault="005A012A" w:rsidP="005A012A">
            <w:pPr>
              <w:pStyle w:val="VCAAtablecondensed"/>
              <w:rPr>
                <w:szCs w:val="20"/>
              </w:rPr>
            </w:pPr>
            <w:r w:rsidRPr="00A67819">
              <w:rPr>
                <w:rFonts w:cs="Calibri"/>
                <w:color w:val="000000"/>
                <w:szCs w:val="20"/>
              </w:rPr>
              <w:t>20</w:t>
            </w:r>
          </w:p>
        </w:tc>
        <w:tc>
          <w:tcPr>
            <w:tcW w:w="1008" w:type="dxa"/>
          </w:tcPr>
          <w:p w14:paraId="5764B038" w14:textId="5CE71C6F" w:rsidR="005A012A" w:rsidRPr="00FA1A1C" w:rsidRDefault="005A012A" w:rsidP="00D63678">
            <w:pPr>
              <w:pStyle w:val="VCAAtablecondensed"/>
            </w:pPr>
            <w:r w:rsidRPr="00FA1A1C">
              <w:t>3.4</w:t>
            </w:r>
          </w:p>
        </w:tc>
      </w:tr>
    </w:tbl>
    <w:p w14:paraId="4A463C80" w14:textId="4B860392" w:rsidR="00C045E2" w:rsidRDefault="00C045E2" w:rsidP="005A012A">
      <w:pPr>
        <w:pStyle w:val="VCAAbody"/>
      </w:pPr>
      <w:r>
        <w:t>Beyond identification of characteristics</w:t>
      </w:r>
      <w:r w:rsidR="00840A23">
        <w:t>,</w:t>
      </w:r>
      <w:r>
        <w:t xml:space="preserve"> this question called for justification for the connection to the previously identified </w:t>
      </w:r>
      <w:r w:rsidR="00CF12FF">
        <w:t>style. The highest</w:t>
      </w:r>
      <w:r w:rsidR="00744073">
        <w:t xml:space="preserve"> </w:t>
      </w:r>
      <w:r w:rsidR="00CF12FF">
        <w:t xml:space="preserve">scoring responses were detailed, contained many direct references to the work and used musical terminology successfully. The following student response about </w:t>
      </w:r>
      <w:r w:rsidR="00CF12FF" w:rsidRPr="0024614B">
        <w:rPr>
          <w:rStyle w:val="VCAAitalics"/>
        </w:rPr>
        <w:t>Treat Her Right</w:t>
      </w:r>
      <w:r w:rsidR="00CF12FF">
        <w:t xml:space="preserve"> by Roy Head and Gene Kurtz has many of these characteristics.</w:t>
      </w:r>
    </w:p>
    <w:p w14:paraId="2264EE93" w14:textId="1886CE86" w:rsidR="00CF12FF" w:rsidRPr="00D85847" w:rsidRDefault="00CF12FF" w:rsidP="00A67819">
      <w:pPr>
        <w:pStyle w:val="Studentquote"/>
      </w:pPr>
      <w:r w:rsidRPr="00D85847">
        <w:t>The harmonic influences or RnB are evident in THR through Head’s use of G blues tonality, with the bass ostinato utilizing an ascending riff containing C, D, G, C, Db (b5), D notes to create the ‘bluesy’ feel of the work. This intervallic structure, like the global structure of the work, adheres strictly to the 12</w:t>
      </w:r>
      <w:r w:rsidR="00FA1A1C">
        <w:t>-</w:t>
      </w:r>
      <w:r w:rsidRPr="00D85847">
        <w:t xml:space="preserve">bar blues. </w:t>
      </w:r>
      <w:r w:rsidRPr="00D85847">
        <w:lastRenderedPageBreak/>
        <w:t>The bass ostinato begins on G (I) the after 4 bars, moves up to begin on C (IV). This rif</w:t>
      </w:r>
      <w:r w:rsidR="00450684" w:rsidRPr="00D85847">
        <w:t>f underpins that melody, which in the introduction is taken by the solo improvised electric guitar, playing notes such as F natural (b7) and Bb (b3) to strengthen the sense of tonality. The global structure of the work changes in accordance with the RnB structure, with each verse and chorus containing exactly 12 bars and the bass ostinato present throughout the entire work.</w:t>
      </w:r>
      <w:r w:rsidR="00FD62ED">
        <w:t xml:space="preserve"> </w:t>
      </w:r>
    </w:p>
    <w:p w14:paraId="15331137" w14:textId="6BEDE509" w:rsidR="00D85847" w:rsidRDefault="006116BA" w:rsidP="00D85847">
      <w:pPr>
        <w:pStyle w:val="VCAAHeading3"/>
      </w:pPr>
      <w:r>
        <w:t>Question 3</w:t>
      </w:r>
    </w:p>
    <w:tbl>
      <w:tblPr>
        <w:tblStyle w:val="VCAATableClosed"/>
        <w:tblW w:w="0" w:type="auto"/>
        <w:tblLayout w:type="fixed"/>
        <w:tblLook w:val="04A0" w:firstRow="1" w:lastRow="0" w:firstColumn="1" w:lastColumn="0" w:noHBand="0" w:noVBand="1"/>
      </w:tblPr>
      <w:tblGrid>
        <w:gridCol w:w="720"/>
        <w:gridCol w:w="576"/>
        <w:gridCol w:w="576"/>
        <w:gridCol w:w="576"/>
        <w:gridCol w:w="576"/>
        <w:gridCol w:w="576"/>
        <w:gridCol w:w="576"/>
        <w:gridCol w:w="576"/>
        <w:gridCol w:w="576"/>
        <w:gridCol w:w="576"/>
        <w:gridCol w:w="576"/>
        <w:gridCol w:w="576"/>
        <w:gridCol w:w="1008"/>
      </w:tblGrid>
      <w:tr w:rsidR="005A012A" w:rsidRPr="00D93DDA" w14:paraId="423448FF" w14:textId="77777777" w:rsidTr="0024614B">
        <w:trPr>
          <w:cnfStyle w:val="100000000000" w:firstRow="1" w:lastRow="0" w:firstColumn="0" w:lastColumn="0" w:oddVBand="0" w:evenVBand="0" w:oddHBand="0" w:evenHBand="0" w:firstRowFirstColumn="0" w:firstRowLastColumn="0" w:lastRowFirstColumn="0" w:lastRowLastColumn="0"/>
        </w:trPr>
        <w:tc>
          <w:tcPr>
            <w:tcW w:w="720" w:type="dxa"/>
          </w:tcPr>
          <w:p w14:paraId="6E2E9DAF" w14:textId="77777777" w:rsidR="00AF4A1D" w:rsidRPr="00D93DDA" w:rsidRDefault="00AF4A1D" w:rsidP="004E4CD0">
            <w:pPr>
              <w:pStyle w:val="VCAAtablecondensed"/>
            </w:pPr>
            <w:r w:rsidRPr="00D93DDA">
              <w:t>Marks</w:t>
            </w:r>
          </w:p>
        </w:tc>
        <w:tc>
          <w:tcPr>
            <w:tcW w:w="576" w:type="dxa"/>
          </w:tcPr>
          <w:p w14:paraId="0D642628" w14:textId="77777777" w:rsidR="00AF4A1D" w:rsidRPr="00D93DDA" w:rsidRDefault="00AF4A1D" w:rsidP="004E4CD0">
            <w:pPr>
              <w:pStyle w:val="VCAAtablecondensed"/>
            </w:pPr>
            <w:r w:rsidRPr="00D93DDA">
              <w:t>0</w:t>
            </w:r>
          </w:p>
        </w:tc>
        <w:tc>
          <w:tcPr>
            <w:tcW w:w="576" w:type="dxa"/>
          </w:tcPr>
          <w:p w14:paraId="56188F71" w14:textId="77777777" w:rsidR="00AF4A1D" w:rsidRPr="00D93DDA" w:rsidRDefault="00AF4A1D" w:rsidP="004E4CD0">
            <w:pPr>
              <w:pStyle w:val="VCAAtablecondensed"/>
            </w:pPr>
            <w:r w:rsidRPr="00D93DDA">
              <w:t>1</w:t>
            </w:r>
          </w:p>
        </w:tc>
        <w:tc>
          <w:tcPr>
            <w:tcW w:w="576" w:type="dxa"/>
          </w:tcPr>
          <w:p w14:paraId="0743C3C3" w14:textId="77777777" w:rsidR="00AF4A1D" w:rsidRPr="00D93DDA" w:rsidRDefault="00AF4A1D" w:rsidP="004E4CD0">
            <w:pPr>
              <w:pStyle w:val="VCAAtablecondensed"/>
            </w:pPr>
            <w:r w:rsidRPr="00D93DDA">
              <w:t>2</w:t>
            </w:r>
          </w:p>
        </w:tc>
        <w:tc>
          <w:tcPr>
            <w:tcW w:w="576" w:type="dxa"/>
          </w:tcPr>
          <w:p w14:paraId="4DB9BDEC" w14:textId="77777777" w:rsidR="00AF4A1D" w:rsidRPr="00D93DDA" w:rsidRDefault="00AF4A1D" w:rsidP="004E4CD0">
            <w:pPr>
              <w:pStyle w:val="VCAAtablecondensed"/>
            </w:pPr>
            <w:r w:rsidRPr="00D93DDA">
              <w:t>3</w:t>
            </w:r>
          </w:p>
        </w:tc>
        <w:tc>
          <w:tcPr>
            <w:tcW w:w="576" w:type="dxa"/>
          </w:tcPr>
          <w:p w14:paraId="69B7D568" w14:textId="77777777" w:rsidR="00AF4A1D" w:rsidRPr="00D93DDA" w:rsidRDefault="00AF4A1D" w:rsidP="004E4CD0">
            <w:pPr>
              <w:pStyle w:val="VCAAtablecondensed"/>
            </w:pPr>
            <w:r w:rsidRPr="00D93DDA">
              <w:t>4</w:t>
            </w:r>
          </w:p>
        </w:tc>
        <w:tc>
          <w:tcPr>
            <w:tcW w:w="576" w:type="dxa"/>
          </w:tcPr>
          <w:p w14:paraId="4C82EC58" w14:textId="77777777" w:rsidR="00AF4A1D" w:rsidRPr="00D93DDA" w:rsidRDefault="00AF4A1D" w:rsidP="004E4CD0">
            <w:pPr>
              <w:pStyle w:val="VCAAtablecondensed"/>
            </w:pPr>
            <w:r w:rsidRPr="00D93DDA">
              <w:t>5</w:t>
            </w:r>
          </w:p>
        </w:tc>
        <w:tc>
          <w:tcPr>
            <w:tcW w:w="576" w:type="dxa"/>
          </w:tcPr>
          <w:p w14:paraId="55B1C595" w14:textId="77777777" w:rsidR="00AF4A1D" w:rsidRPr="00D93DDA" w:rsidRDefault="00AF4A1D" w:rsidP="004E4CD0">
            <w:pPr>
              <w:pStyle w:val="VCAAtablecondensed"/>
            </w:pPr>
            <w:r w:rsidRPr="00D93DDA">
              <w:t>6</w:t>
            </w:r>
          </w:p>
        </w:tc>
        <w:tc>
          <w:tcPr>
            <w:tcW w:w="576" w:type="dxa"/>
          </w:tcPr>
          <w:p w14:paraId="1FF5C843" w14:textId="77777777" w:rsidR="00AF4A1D" w:rsidRPr="00D93DDA" w:rsidRDefault="00AF4A1D" w:rsidP="004E4CD0">
            <w:pPr>
              <w:pStyle w:val="VCAAtablecondensed"/>
            </w:pPr>
            <w:r w:rsidRPr="00D93DDA">
              <w:t>7</w:t>
            </w:r>
          </w:p>
        </w:tc>
        <w:tc>
          <w:tcPr>
            <w:tcW w:w="576" w:type="dxa"/>
          </w:tcPr>
          <w:p w14:paraId="331071BB" w14:textId="77777777" w:rsidR="00AF4A1D" w:rsidRPr="00D93DDA" w:rsidRDefault="00AF4A1D" w:rsidP="004E4CD0">
            <w:pPr>
              <w:pStyle w:val="VCAAtablecondensed"/>
            </w:pPr>
            <w:r w:rsidRPr="00D93DDA">
              <w:t>8</w:t>
            </w:r>
          </w:p>
        </w:tc>
        <w:tc>
          <w:tcPr>
            <w:tcW w:w="576" w:type="dxa"/>
          </w:tcPr>
          <w:p w14:paraId="18E7E00A" w14:textId="77777777" w:rsidR="00AF4A1D" w:rsidRPr="00D93DDA" w:rsidRDefault="00AF4A1D" w:rsidP="004E4CD0">
            <w:pPr>
              <w:pStyle w:val="VCAAtablecondensed"/>
            </w:pPr>
            <w:r w:rsidRPr="00D93DDA">
              <w:t>9</w:t>
            </w:r>
          </w:p>
        </w:tc>
        <w:tc>
          <w:tcPr>
            <w:tcW w:w="576" w:type="dxa"/>
          </w:tcPr>
          <w:p w14:paraId="128A8F97" w14:textId="77777777" w:rsidR="00AF4A1D" w:rsidRPr="00D93DDA" w:rsidRDefault="00AF4A1D" w:rsidP="004E4CD0">
            <w:pPr>
              <w:pStyle w:val="VCAAtablecondensed"/>
            </w:pPr>
            <w:r w:rsidRPr="00D93DDA">
              <w:t>10</w:t>
            </w:r>
          </w:p>
        </w:tc>
        <w:tc>
          <w:tcPr>
            <w:tcW w:w="1008" w:type="dxa"/>
          </w:tcPr>
          <w:p w14:paraId="68B350EB" w14:textId="77777777" w:rsidR="00AF4A1D" w:rsidRPr="00D93DDA" w:rsidRDefault="00AF4A1D" w:rsidP="004E4CD0">
            <w:pPr>
              <w:pStyle w:val="VCAAtablecondensed"/>
            </w:pPr>
            <w:r w:rsidRPr="00D93DDA">
              <w:t>Average</w:t>
            </w:r>
          </w:p>
        </w:tc>
      </w:tr>
      <w:tr w:rsidR="005A012A" w:rsidRPr="005A012A" w14:paraId="1CA6ADAB" w14:textId="77777777" w:rsidTr="0024614B">
        <w:tc>
          <w:tcPr>
            <w:tcW w:w="720" w:type="dxa"/>
          </w:tcPr>
          <w:p w14:paraId="6AE1419D" w14:textId="77777777" w:rsidR="005A012A" w:rsidRPr="00FA1A1C" w:rsidRDefault="005A012A" w:rsidP="00D63678">
            <w:pPr>
              <w:pStyle w:val="VCAAtablecondensed"/>
            </w:pPr>
            <w:r w:rsidRPr="00FA1A1C">
              <w:t>%</w:t>
            </w:r>
          </w:p>
        </w:tc>
        <w:tc>
          <w:tcPr>
            <w:tcW w:w="576" w:type="dxa"/>
            <w:vAlign w:val="center"/>
          </w:tcPr>
          <w:p w14:paraId="5E9F2236" w14:textId="691B0A5B" w:rsidR="005A012A" w:rsidRPr="005A012A" w:rsidRDefault="005A012A" w:rsidP="005A012A">
            <w:pPr>
              <w:pStyle w:val="VCAAtablecondensed"/>
              <w:rPr>
                <w:szCs w:val="20"/>
              </w:rPr>
            </w:pPr>
            <w:r w:rsidRPr="00A67819">
              <w:rPr>
                <w:rFonts w:cs="Calibri"/>
                <w:color w:val="000000"/>
                <w:szCs w:val="20"/>
              </w:rPr>
              <w:t>2</w:t>
            </w:r>
          </w:p>
        </w:tc>
        <w:tc>
          <w:tcPr>
            <w:tcW w:w="576" w:type="dxa"/>
            <w:vAlign w:val="center"/>
          </w:tcPr>
          <w:p w14:paraId="19F06D54" w14:textId="1531E4C0" w:rsidR="005A012A" w:rsidRPr="005A012A" w:rsidRDefault="005A012A" w:rsidP="005A012A">
            <w:pPr>
              <w:pStyle w:val="VCAAtablecondensed"/>
              <w:rPr>
                <w:szCs w:val="20"/>
              </w:rPr>
            </w:pPr>
            <w:r w:rsidRPr="00A67819">
              <w:rPr>
                <w:rFonts w:cs="Calibri"/>
                <w:color w:val="000000"/>
                <w:szCs w:val="20"/>
              </w:rPr>
              <w:t>2</w:t>
            </w:r>
          </w:p>
        </w:tc>
        <w:tc>
          <w:tcPr>
            <w:tcW w:w="576" w:type="dxa"/>
            <w:vAlign w:val="center"/>
          </w:tcPr>
          <w:p w14:paraId="379EDEB9" w14:textId="3A2726FB" w:rsidR="005A012A" w:rsidRPr="005A012A" w:rsidRDefault="005A012A" w:rsidP="005A012A">
            <w:pPr>
              <w:pStyle w:val="VCAAtablecondensed"/>
              <w:rPr>
                <w:szCs w:val="20"/>
              </w:rPr>
            </w:pPr>
            <w:r w:rsidRPr="00A67819">
              <w:rPr>
                <w:rFonts w:cs="Calibri"/>
                <w:color w:val="000000"/>
                <w:szCs w:val="20"/>
              </w:rPr>
              <w:t>6</w:t>
            </w:r>
          </w:p>
        </w:tc>
        <w:tc>
          <w:tcPr>
            <w:tcW w:w="576" w:type="dxa"/>
            <w:vAlign w:val="center"/>
          </w:tcPr>
          <w:p w14:paraId="64D32351" w14:textId="74E6B44A" w:rsidR="005A012A" w:rsidRPr="005A012A" w:rsidRDefault="005A012A" w:rsidP="005A012A">
            <w:pPr>
              <w:pStyle w:val="VCAAtablecondensed"/>
              <w:rPr>
                <w:szCs w:val="20"/>
              </w:rPr>
            </w:pPr>
            <w:r w:rsidRPr="00A67819">
              <w:rPr>
                <w:rFonts w:cs="Calibri"/>
                <w:color w:val="000000"/>
                <w:szCs w:val="20"/>
              </w:rPr>
              <w:t>6</w:t>
            </w:r>
          </w:p>
        </w:tc>
        <w:tc>
          <w:tcPr>
            <w:tcW w:w="576" w:type="dxa"/>
            <w:vAlign w:val="center"/>
          </w:tcPr>
          <w:p w14:paraId="12FEB88A" w14:textId="1DDE1C11" w:rsidR="005A012A" w:rsidRPr="005A012A" w:rsidRDefault="005A012A" w:rsidP="005A012A">
            <w:pPr>
              <w:pStyle w:val="VCAAtablecondensed"/>
              <w:rPr>
                <w:szCs w:val="20"/>
              </w:rPr>
            </w:pPr>
            <w:r w:rsidRPr="00A67819">
              <w:rPr>
                <w:rFonts w:cs="Calibri"/>
                <w:color w:val="000000"/>
                <w:szCs w:val="20"/>
              </w:rPr>
              <w:t>10</w:t>
            </w:r>
          </w:p>
        </w:tc>
        <w:tc>
          <w:tcPr>
            <w:tcW w:w="576" w:type="dxa"/>
            <w:vAlign w:val="center"/>
          </w:tcPr>
          <w:p w14:paraId="50FA3F01" w14:textId="742011B9" w:rsidR="005A012A" w:rsidRPr="005A012A" w:rsidRDefault="005A012A" w:rsidP="005A012A">
            <w:pPr>
              <w:pStyle w:val="VCAAtablecondensed"/>
              <w:rPr>
                <w:szCs w:val="20"/>
              </w:rPr>
            </w:pPr>
            <w:r w:rsidRPr="00A67819">
              <w:rPr>
                <w:rFonts w:cs="Calibri"/>
                <w:color w:val="000000"/>
                <w:szCs w:val="20"/>
              </w:rPr>
              <w:t>12</w:t>
            </w:r>
          </w:p>
        </w:tc>
        <w:tc>
          <w:tcPr>
            <w:tcW w:w="576" w:type="dxa"/>
            <w:vAlign w:val="center"/>
          </w:tcPr>
          <w:p w14:paraId="2B4FDE09" w14:textId="44DA0A91" w:rsidR="005A012A" w:rsidRPr="005A012A" w:rsidRDefault="005A012A" w:rsidP="005A012A">
            <w:pPr>
              <w:pStyle w:val="VCAAtablecondensed"/>
              <w:rPr>
                <w:szCs w:val="20"/>
              </w:rPr>
            </w:pPr>
            <w:r w:rsidRPr="00A67819">
              <w:rPr>
                <w:rFonts w:cs="Calibri"/>
                <w:color w:val="000000"/>
                <w:szCs w:val="20"/>
              </w:rPr>
              <w:t>14</w:t>
            </w:r>
          </w:p>
        </w:tc>
        <w:tc>
          <w:tcPr>
            <w:tcW w:w="576" w:type="dxa"/>
            <w:vAlign w:val="center"/>
          </w:tcPr>
          <w:p w14:paraId="3205BC7D" w14:textId="7BD42B46" w:rsidR="005A012A" w:rsidRPr="005A012A" w:rsidRDefault="005A012A" w:rsidP="005A012A">
            <w:pPr>
              <w:pStyle w:val="VCAAtablecondensed"/>
              <w:rPr>
                <w:szCs w:val="20"/>
              </w:rPr>
            </w:pPr>
            <w:r w:rsidRPr="00A67819">
              <w:rPr>
                <w:rFonts w:cs="Calibri"/>
                <w:color w:val="000000"/>
                <w:szCs w:val="20"/>
              </w:rPr>
              <w:t>14</w:t>
            </w:r>
          </w:p>
        </w:tc>
        <w:tc>
          <w:tcPr>
            <w:tcW w:w="576" w:type="dxa"/>
            <w:vAlign w:val="center"/>
          </w:tcPr>
          <w:p w14:paraId="211CCA40" w14:textId="0ECEEC73" w:rsidR="005A012A" w:rsidRPr="005A012A" w:rsidRDefault="005A012A" w:rsidP="005A012A">
            <w:pPr>
              <w:pStyle w:val="VCAAtablecondensed"/>
              <w:rPr>
                <w:szCs w:val="20"/>
              </w:rPr>
            </w:pPr>
            <w:r w:rsidRPr="00A67819">
              <w:rPr>
                <w:rFonts w:cs="Calibri"/>
                <w:color w:val="000000"/>
                <w:szCs w:val="20"/>
              </w:rPr>
              <w:t>14</w:t>
            </w:r>
          </w:p>
        </w:tc>
        <w:tc>
          <w:tcPr>
            <w:tcW w:w="576" w:type="dxa"/>
            <w:vAlign w:val="center"/>
          </w:tcPr>
          <w:p w14:paraId="6887AD9F" w14:textId="3D95FB29" w:rsidR="005A012A" w:rsidRPr="005A012A" w:rsidRDefault="005A012A" w:rsidP="005A012A">
            <w:pPr>
              <w:pStyle w:val="VCAAtablecondensed"/>
              <w:rPr>
                <w:szCs w:val="20"/>
              </w:rPr>
            </w:pPr>
            <w:r w:rsidRPr="00A67819">
              <w:rPr>
                <w:rFonts w:cs="Calibri"/>
                <w:color w:val="000000"/>
                <w:szCs w:val="20"/>
              </w:rPr>
              <w:t>15</w:t>
            </w:r>
          </w:p>
        </w:tc>
        <w:tc>
          <w:tcPr>
            <w:tcW w:w="576" w:type="dxa"/>
            <w:vAlign w:val="center"/>
          </w:tcPr>
          <w:p w14:paraId="381CABB1" w14:textId="6B38605A" w:rsidR="005A012A" w:rsidRPr="005A012A" w:rsidRDefault="005A012A" w:rsidP="005A012A">
            <w:pPr>
              <w:pStyle w:val="VCAAtablecondensed"/>
              <w:rPr>
                <w:szCs w:val="20"/>
              </w:rPr>
            </w:pPr>
            <w:r w:rsidRPr="00A67819">
              <w:rPr>
                <w:rFonts w:cs="Calibri"/>
                <w:color w:val="000000"/>
                <w:szCs w:val="20"/>
              </w:rPr>
              <w:t>6</w:t>
            </w:r>
          </w:p>
        </w:tc>
        <w:tc>
          <w:tcPr>
            <w:tcW w:w="1008" w:type="dxa"/>
          </w:tcPr>
          <w:p w14:paraId="3EF3739A" w14:textId="2A90D047" w:rsidR="005A012A" w:rsidRPr="00FA1A1C" w:rsidRDefault="005A012A" w:rsidP="00D63678">
            <w:pPr>
              <w:pStyle w:val="VCAAtablecondensed"/>
            </w:pPr>
            <w:r w:rsidRPr="00FA1A1C">
              <w:t>6.2</w:t>
            </w:r>
          </w:p>
        </w:tc>
      </w:tr>
    </w:tbl>
    <w:p w14:paraId="6D836250" w14:textId="06ADAEF1" w:rsidR="000514B5" w:rsidRDefault="000514B5" w:rsidP="00D85847">
      <w:pPr>
        <w:pStyle w:val="VCAAbody"/>
      </w:pPr>
      <w:r>
        <w:t>T</w:t>
      </w:r>
      <w:r w:rsidR="00450684">
        <w:t>he highest</w:t>
      </w:r>
      <w:r w:rsidR="00744073">
        <w:t xml:space="preserve"> </w:t>
      </w:r>
      <w:r w:rsidR="00450684">
        <w:t xml:space="preserve">scoring responses were able to accurately present information about </w:t>
      </w:r>
      <w:r w:rsidR="00555283">
        <w:t xml:space="preserve">the role and aesthetic impact of </w:t>
      </w:r>
      <w:r w:rsidR="00450684">
        <w:t>repetition and variation in the chosen post</w:t>
      </w:r>
      <w:r w:rsidR="00840A23">
        <w:t>-</w:t>
      </w:r>
      <w:r w:rsidR="00450684">
        <w:t>1950 work.</w:t>
      </w:r>
      <w:r>
        <w:t xml:space="preserve"> </w:t>
      </w:r>
      <w:r w:rsidR="00555283">
        <w:t>Such responses</w:t>
      </w:r>
      <w:r>
        <w:t xml:space="preserve"> </w:t>
      </w:r>
      <w:r w:rsidR="00555283">
        <w:t xml:space="preserve">incorporated </w:t>
      </w:r>
      <w:r>
        <w:t>justifi</w:t>
      </w:r>
      <w:r w:rsidR="00555283">
        <w:t>cations,</w:t>
      </w:r>
      <w:r>
        <w:t xml:space="preserve"> music terminology and direct references to the work studied. The following student response about </w:t>
      </w:r>
      <w:r w:rsidRPr="0024614B">
        <w:rPr>
          <w:rStyle w:val="VCAAitalics"/>
        </w:rPr>
        <w:t>Vessels</w:t>
      </w:r>
      <w:r>
        <w:t xml:space="preserve"> from </w:t>
      </w:r>
      <w:proofErr w:type="spellStart"/>
      <w:r w:rsidRPr="0024614B">
        <w:rPr>
          <w:rStyle w:val="VCAAitalics"/>
        </w:rPr>
        <w:t>Koyaanisqatsi</w:t>
      </w:r>
      <w:proofErr w:type="spellEnd"/>
      <w:r>
        <w:t xml:space="preserve"> </w:t>
      </w:r>
      <w:r w:rsidR="00144E16">
        <w:t xml:space="preserve">by Philip Glass </w:t>
      </w:r>
      <w:r>
        <w:t>has many positive attributes.</w:t>
      </w:r>
    </w:p>
    <w:p w14:paraId="6E368F70" w14:textId="6879CEF3" w:rsidR="00BA0D91" w:rsidRPr="00D85847" w:rsidRDefault="00555283" w:rsidP="00A67819">
      <w:pPr>
        <w:pStyle w:val="Studentquote"/>
      </w:pPr>
      <w:r w:rsidRPr="00D85847">
        <w:t>Vessels is composed in minimalist style. Consequently, the interest that created in the work is fabricated entirely with minimal variation amongst massive amounts of repetition. The first bar introduces repetition at a micro scale with the soprano (from SATB) motif of quaver e, quaver f, quaver e, quaver f</w:t>
      </w:r>
      <w:r w:rsidR="00BA0D91" w:rsidRPr="00D85847">
        <w:t>, quaver e, quaver f, creating a repeated ostinato that forms the primary thematic material of the work. This is varied in a micro way with Glass use of hemiola, with an absence of time signature, moving from implied 3/4 to implied 6/8 meter. This subtle change in the rhythmic divisions of the bar creates a ‘surge’ and ‘settle’ effect that becomes an ostinato in itself. Global variation of this hemiola through its structural reversal (from 6/8 to 3/4) creates a jerky effect that start</w:t>
      </w:r>
      <w:r w:rsidR="00FD62ED">
        <w:t>l</w:t>
      </w:r>
      <w:r w:rsidR="00BA0D91" w:rsidRPr="00D85847">
        <w:t xml:space="preserve">es the listener in Glass’ typical minimalist fashion. The uneven global repletion of each ‘cue’ creates an irregular, unpredictable character that is exacerbated </w:t>
      </w:r>
      <w:r w:rsidR="00E03DCA" w:rsidRPr="00D85847">
        <w:t xml:space="preserve">by the hemiola reversal and the variation in instrumentation that delineates each section. By shifting from SATB to winds (flute, soprano sax, tenor sax) in the second section of Vessels, Glass creates surprise, but nonetheless continues the repetition of the hemiola with an immediate micro level diminution of the previous quaver rhythm (SATB) to semiquaver rhythms (winds) fabricating a false sense of increased tempo. At section 3, Glass further diminishes the wind rhythm into </w:t>
      </w:r>
      <w:proofErr w:type="spellStart"/>
      <w:r w:rsidR="00E03DCA" w:rsidRPr="00D85847">
        <w:t>tripleted</w:t>
      </w:r>
      <w:proofErr w:type="spellEnd"/>
      <w:r w:rsidR="00E03DCA" w:rsidRPr="00D85847">
        <w:t xml:space="preserve"> semiquavers, increasing the intensity and creating a climax. Through his use of repetition and variation, Glass has created a work places the listener under minimal pressure, not requiring them to focus on modulation or </w:t>
      </w:r>
      <w:r w:rsidR="003C7A39" w:rsidRPr="00D85847">
        <w:t>development, but rather minimally varied elements that causes the, to focus maximum attention on small details. Throughout the whole work, the initial soprano motif is constant, every present, yet in many ways constantly shifting.</w:t>
      </w:r>
      <w:r w:rsidR="0085437E">
        <w:t xml:space="preserve"> </w:t>
      </w:r>
    </w:p>
    <w:p w14:paraId="72595300" w14:textId="33245B21" w:rsidR="0044213C" w:rsidRPr="00D85847" w:rsidRDefault="0044213C" w:rsidP="00D85847">
      <w:pPr>
        <w:pStyle w:val="VCAAbody"/>
      </w:pPr>
    </w:p>
    <w:sectPr w:rsidR="0044213C" w:rsidRPr="00D85847" w:rsidSect="00B230DB">
      <w:headerReference w:type="default" r:id="rId11"/>
      <w:footerReference w:type="default" r:id="rId12"/>
      <w:headerReference w:type="first" r:id="rId13"/>
      <w:footerReference w:type="first" r:id="rId14"/>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FCA7BC" w14:textId="77777777" w:rsidR="00FE27AA" w:rsidRDefault="00FE27AA" w:rsidP="00304EA1">
      <w:r>
        <w:separator/>
      </w:r>
    </w:p>
  </w:endnote>
  <w:endnote w:type="continuationSeparator" w:id="0">
    <w:p w14:paraId="235243B6" w14:textId="77777777" w:rsidR="00FE27AA" w:rsidRDefault="00FE27AA" w:rsidP="00304E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0F73B0" w:rsidRPr="00D06414" w14:paraId="00D3EC34" w14:textId="77777777" w:rsidTr="00BB3BAB">
      <w:trPr>
        <w:trHeight w:val="476"/>
      </w:trPr>
      <w:tc>
        <w:tcPr>
          <w:tcW w:w="1667" w:type="pct"/>
          <w:tcMar>
            <w:left w:w="0" w:type="dxa"/>
            <w:right w:w="0" w:type="dxa"/>
          </w:tcMar>
        </w:tcPr>
        <w:p w14:paraId="4F062E5B" w14:textId="77777777" w:rsidR="000F73B0" w:rsidRPr="00D06414" w:rsidRDefault="000F73B0"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3B2D3A9E" w14:textId="77777777" w:rsidR="000F73B0" w:rsidRPr="00D06414" w:rsidRDefault="000F73B0"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512E85E8" w14:textId="77777777" w:rsidR="000F73B0" w:rsidRPr="00D06414" w:rsidRDefault="000F73B0"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noProof/>
              <w:color w:val="999999" w:themeColor="accent2"/>
              <w:sz w:val="18"/>
              <w:szCs w:val="18"/>
            </w:rPr>
            <w:t>3</w:t>
          </w:r>
          <w:r w:rsidRPr="00D06414">
            <w:rPr>
              <w:rFonts w:asciiTheme="majorHAnsi" w:hAnsiTheme="majorHAnsi" w:cs="Arial"/>
              <w:color w:val="999999" w:themeColor="accent2"/>
              <w:sz w:val="18"/>
              <w:szCs w:val="18"/>
            </w:rPr>
            <w:fldChar w:fldCharType="end"/>
          </w:r>
        </w:p>
      </w:tc>
    </w:tr>
  </w:tbl>
  <w:p w14:paraId="5D192EFA" w14:textId="77777777" w:rsidR="000F73B0" w:rsidRPr="00D06414" w:rsidRDefault="000F73B0"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5A1EB687" wp14:editId="4D7E2EA1">
          <wp:simplePos x="0" y="0"/>
          <wp:positionH relativeFrom="column">
            <wp:posOffset>-713105</wp:posOffset>
          </wp:positionH>
          <wp:positionV relativeFrom="page">
            <wp:posOffset>10200640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2648"/>
      <w:gridCol w:w="3213"/>
      <w:gridCol w:w="3211"/>
    </w:tblGrid>
    <w:tr w:rsidR="000F73B0" w:rsidRPr="00D06414" w14:paraId="28670396" w14:textId="77777777" w:rsidTr="000F5AAF">
      <w:tc>
        <w:tcPr>
          <w:tcW w:w="1459" w:type="pct"/>
          <w:tcMar>
            <w:left w:w="0" w:type="dxa"/>
            <w:right w:w="0" w:type="dxa"/>
          </w:tcMar>
        </w:tcPr>
        <w:p w14:paraId="0BBE30B4" w14:textId="77777777" w:rsidR="000F73B0" w:rsidRPr="00D06414" w:rsidRDefault="000F73B0"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A5F1B38" w14:textId="77777777" w:rsidR="000F73B0" w:rsidRPr="00D06414" w:rsidRDefault="000F73B0"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4DA4052A" w14:textId="77777777" w:rsidR="000F73B0" w:rsidRPr="00D06414" w:rsidRDefault="000F73B0"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1301577A" w14:textId="77777777" w:rsidR="000F73B0" w:rsidRPr="00D06414" w:rsidRDefault="000F73B0"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6D7335C1" wp14:editId="77E21C74">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BD159C" w14:textId="77777777" w:rsidR="00FE27AA" w:rsidRDefault="00FE27AA" w:rsidP="00304EA1">
      <w:r>
        <w:separator/>
      </w:r>
    </w:p>
  </w:footnote>
  <w:footnote w:type="continuationSeparator" w:id="0">
    <w:p w14:paraId="1437A71B" w14:textId="77777777" w:rsidR="00FE27AA" w:rsidRDefault="00FE27AA" w:rsidP="00304E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5484C" w14:textId="48BD513A" w:rsidR="000F73B0" w:rsidRPr="00D86DE4" w:rsidRDefault="00FB6317" w:rsidP="00D86DE4">
    <w:pPr>
      <w:pStyle w:val="VCAAcaptionsandfootnotes"/>
      <w:rPr>
        <w:color w:val="999999" w:themeColor="accent2"/>
      </w:rPr>
    </w:pPr>
    <w:r>
      <w:rPr>
        <w:color w:val="999999" w:themeColor="accent2"/>
      </w:rPr>
      <w:t xml:space="preserve">2021 </w:t>
    </w:r>
    <w:r w:rsidR="00F26619">
      <w:rPr>
        <w:color w:val="999999" w:themeColor="accent2"/>
      </w:rPr>
      <w:t xml:space="preserve">VCE </w:t>
    </w:r>
    <w:r>
      <w:rPr>
        <w:color w:val="999999" w:themeColor="accent2"/>
      </w:rPr>
      <w:t>Music Style and Composition aural and written external assessment report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DF2C2" w14:textId="77777777" w:rsidR="000F73B0" w:rsidRPr="009370BC" w:rsidRDefault="000F73B0" w:rsidP="00970580">
    <w:pPr>
      <w:ind w:right="-142"/>
      <w:jc w:val="right"/>
    </w:pPr>
    <w:r>
      <w:rPr>
        <w:noProof/>
        <w:lang w:val="en-AU" w:eastAsia="en-AU"/>
      </w:rPr>
      <w:drawing>
        <wp:anchor distT="0" distB="0" distL="114300" distR="114300" simplePos="0" relativeHeight="251660288" behindDoc="1" locked="1" layoutInCell="1" allowOverlap="1" wp14:anchorId="17697C7E" wp14:editId="6880F48A">
          <wp:simplePos x="0" y="0"/>
          <wp:positionH relativeFrom="column">
            <wp:posOffset>-720090</wp:posOffset>
          </wp:positionH>
          <wp:positionV relativeFrom="page">
            <wp:posOffset>0</wp:posOffset>
          </wp:positionV>
          <wp:extent cx="7583170" cy="716915"/>
          <wp:effectExtent l="0" t="0" r="0" b="698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8317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65266"/>
    <w:multiLevelType w:val="hybridMultilevel"/>
    <w:tmpl w:val="A5C888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40B135E"/>
    <w:multiLevelType w:val="hybridMultilevel"/>
    <w:tmpl w:val="4358DEA6"/>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 w15:restartNumberingAfterBreak="0">
    <w:nsid w:val="148C0327"/>
    <w:multiLevelType w:val="hybridMultilevel"/>
    <w:tmpl w:val="72EEB8B0"/>
    <w:lvl w:ilvl="0" w:tplc="1DC6A3CE">
      <w:start w:val="1"/>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48F74BA"/>
    <w:multiLevelType w:val="hybridMultilevel"/>
    <w:tmpl w:val="8A66E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12410B"/>
    <w:multiLevelType w:val="hybridMultilevel"/>
    <w:tmpl w:val="1882B08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C663158"/>
    <w:multiLevelType w:val="hybridMultilevel"/>
    <w:tmpl w:val="8B2C78B4"/>
    <w:lvl w:ilvl="0" w:tplc="1DC6A3CE">
      <w:start w:val="1"/>
      <w:numFmt w:val="bullet"/>
      <w:lvlText w:val=""/>
      <w:lvlJc w:val="left"/>
      <w:pPr>
        <w:ind w:left="780" w:hanging="360"/>
      </w:pPr>
      <w:rPr>
        <w:rFonts w:ascii="Symbol" w:eastAsiaTheme="minorHAnsi" w:hAnsi="Symbol" w:cstheme="minorBidi"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7" w15:restartNumberingAfterBreak="0">
    <w:nsid w:val="1DED471F"/>
    <w:multiLevelType w:val="hybridMultilevel"/>
    <w:tmpl w:val="57CC8D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8697D87"/>
    <w:multiLevelType w:val="hybridMultilevel"/>
    <w:tmpl w:val="E1D896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A5F4995"/>
    <w:multiLevelType w:val="hybridMultilevel"/>
    <w:tmpl w:val="983CC1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0DD4569"/>
    <w:multiLevelType w:val="hybridMultilevel"/>
    <w:tmpl w:val="32BCD29E"/>
    <w:lvl w:ilvl="0" w:tplc="C702179E">
      <w:start w:val="2"/>
      <w:numFmt w:val="decimal"/>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1" w15:restartNumberingAfterBreak="0">
    <w:nsid w:val="35413768"/>
    <w:multiLevelType w:val="hybridMultilevel"/>
    <w:tmpl w:val="E70EC914"/>
    <w:lvl w:ilvl="0" w:tplc="6D165508">
      <w:start w:val="2"/>
      <w:numFmt w:val="decimal"/>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2" w15:restartNumberingAfterBreak="0">
    <w:nsid w:val="38F378E0"/>
    <w:multiLevelType w:val="hybridMultilevel"/>
    <w:tmpl w:val="0CBC0586"/>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3" w15:restartNumberingAfterBreak="0">
    <w:nsid w:val="3B097EBD"/>
    <w:multiLevelType w:val="hybridMultilevel"/>
    <w:tmpl w:val="CD746BE0"/>
    <w:lvl w:ilvl="0" w:tplc="9514B9FC">
      <w:start w:val="6"/>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F196FDF"/>
    <w:multiLevelType w:val="hybridMultilevel"/>
    <w:tmpl w:val="19EE3BDC"/>
    <w:lvl w:ilvl="0" w:tplc="9418F284">
      <w:start w:val="2"/>
      <w:numFmt w:val="decimal"/>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5" w15:restartNumberingAfterBreak="0">
    <w:nsid w:val="49115A9B"/>
    <w:multiLevelType w:val="hybridMultilevel"/>
    <w:tmpl w:val="51685E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E955F9A"/>
    <w:multiLevelType w:val="hybridMultilevel"/>
    <w:tmpl w:val="AB9025C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0A8163B"/>
    <w:multiLevelType w:val="hybridMultilevel"/>
    <w:tmpl w:val="AEE4F6A2"/>
    <w:lvl w:ilvl="0" w:tplc="298A08A2">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3215391"/>
    <w:multiLevelType w:val="hybridMultilevel"/>
    <w:tmpl w:val="41466C74"/>
    <w:lvl w:ilvl="0" w:tplc="642C8624">
      <w:start w:val="10"/>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4505112"/>
    <w:multiLevelType w:val="hybridMultilevel"/>
    <w:tmpl w:val="E63C2B76"/>
    <w:lvl w:ilvl="0" w:tplc="F3BE74AE">
      <w:start w:val="2"/>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0" w15:restartNumberingAfterBreak="0">
    <w:nsid w:val="55696EE8"/>
    <w:multiLevelType w:val="hybridMultilevel"/>
    <w:tmpl w:val="302683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2" w15:restartNumberingAfterBreak="0">
    <w:nsid w:val="58B6035E"/>
    <w:multiLevelType w:val="hybridMultilevel"/>
    <w:tmpl w:val="67E8C2F4"/>
    <w:lvl w:ilvl="0" w:tplc="1DC6A3CE">
      <w:start w:val="1"/>
      <w:numFmt w:val="bullet"/>
      <w:lvlText w:val=""/>
      <w:lvlJc w:val="left"/>
      <w:pPr>
        <w:ind w:left="720" w:hanging="360"/>
      </w:pPr>
      <w:rPr>
        <w:rFonts w:ascii="Symbol" w:eastAsiaTheme="minorHAnsi" w:hAnsi="Symbol"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DBE0BBF"/>
    <w:multiLevelType w:val="hybridMultilevel"/>
    <w:tmpl w:val="D91CAA80"/>
    <w:lvl w:ilvl="0" w:tplc="EB64DE6E">
      <w:start w:val="2"/>
      <w:numFmt w:val="decimal"/>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4"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5" w15:restartNumberingAfterBreak="0">
    <w:nsid w:val="62872B6C"/>
    <w:multiLevelType w:val="hybridMultilevel"/>
    <w:tmpl w:val="648CA65A"/>
    <w:lvl w:ilvl="0" w:tplc="68B8B700">
      <w:start w:val="1"/>
      <w:numFmt w:val="bullet"/>
      <w:pStyle w:val="VCAAbullet"/>
      <w:lvlText w:val=""/>
      <w:lvlJc w:val="left"/>
      <w:pPr>
        <w:ind w:left="5748" w:hanging="360"/>
      </w:pPr>
      <w:rPr>
        <w:rFonts w:ascii="Symbol" w:hAnsi="Symbol" w:hint="default"/>
        <w:color w:val="auto"/>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26" w15:restartNumberingAfterBreak="0">
    <w:nsid w:val="630214DA"/>
    <w:multiLevelType w:val="hybridMultilevel"/>
    <w:tmpl w:val="2C90F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55B2898"/>
    <w:multiLevelType w:val="hybridMultilevel"/>
    <w:tmpl w:val="A8F420A6"/>
    <w:lvl w:ilvl="0" w:tplc="9B64F5FE">
      <w:start w:val="8"/>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56C3AD4"/>
    <w:multiLevelType w:val="hybridMultilevel"/>
    <w:tmpl w:val="459CD9F6"/>
    <w:lvl w:ilvl="0" w:tplc="9B64F5FE">
      <w:start w:val="8"/>
      <w:numFmt w:val="bullet"/>
      <w:lvlText w:val="-"/>
      <w:lvlJc w:val="left"/>
      <w:pPr>
        <w:ind w:left="830" w:hanging="360"/>
      </w:pPr>
      <w:rPr>
        <w:rFonts w:ascii="Arial" w:eastAsiaTheme="minorHAnsi" w:hAnsi="Arial" w:cs="Arial" w:hint="default"/>
      </w:rPr>
    </w:lvl>
    <w:lvl w:ilvl="1" w:tplc="0C090003" w:tentative="1">
      <w:start w:val="1"/>
      <w:numFmt w:val="bullet"/>
      <w:lvlText w:val="o"/>
      <w:lvlJc w:val="left"/>
      <w:pPr>
        <w:ind w:left="1550" w:hanging="360"/>
      </w:pPr>
      <w:rPr>
        <w:rFonts w:ascii="Courier New" w:hAnsi="Courier New" w:cs="Courier New" w:hint="default"/>
      </w:rPr>
    </w:lvl>
    <w:lvl w:ilvl="2" w:tplc="0C090005" w:tentative="1">
      <w:start w:val="1"/>
      <w:numFmt w:val="bullet"/>
      <w:lvlText w:val=""/>
      <w:lvlJc w:val="left"/>
      <w:pPr>
        <w:ind w:left="2270" w:hanging="360"/>
      </w:pPr>
      <w:rPr>
        <w:rFonts w:ascii="Wingdings" w:hAnsi="Wingdings" w:hint="default"/>
      </w:rPr>
    </w:lvl>
    <w:lvl w:ilvl="3" w:tplc="0C090001" w:tentative="1">
      <w:start w:val="1"/>
      <w:numFmt w:val="bullet"/>
      <w:lvlText w:val=""/>
      <w:lvlJc w:val="left"/>
      <w:pPr>
        <w:ind w:left="2990" w:hanging="360"/>
      </w:pPr>
      <w:rPr>
        <w:rFonts w:ascii="Symbol" w:hAnsi="Symbol" w:hint="default"/>
      </w:rPr>
    </w:lvl>
    <w:lvl w:ilvl="4" w:tplc="0C090003" w:tentative="1">
      <w:start w:val="1"/>
      <w:numFmt w:val="bullet"/>
      <w:lvlText w:val="o"/>
      <w:lvlJc w:val="left"/>
      <w:pPr>
        <w:ind w:left="3710" w:hanging="360"/>
      </w:pPr>
      <w:rPr>
        <w:rFonts w:ascii="Courier New" w:hAnsi="Courier New" w:cs="Courier New" w:hint="default"/>
      </w:rPr>
    </w:lvl>
    <w:lvl w:ilvl="5" w:tplc="0C090005" w:tentative="1">
      <w:start w:val="1"/>
      <w:numFmt w:val="bullet"/>
      <w:lvlText w:val=""/>
      <w:lvlJc w:val="left"/>
      <w:pPr>
        <w:ind w:left="4430" w:hanging="360"/>
      </w:pPr>
      <w:rPr>
        <w:rFonts w:ascii="Wingdings" w:hAnsi="Wingdings" w:hint="default"/>
      </w:rPr>
    </w:lvl>
    <w:lvl w:ilvl="6" w:tplc="0C090001" w:tentative="1">
      <w:start w:val="1"/>
      <w:numFmt w:val="bullet"/>
      <w:lvlText w:val=""/>
      <w:lvlJc w:val="left"/>
      <w:pPr>
        <w:ind w:left="5150" w:hanging="360"/>
      </w:pPr>
      <w:rPr>
        <w:rFonts w:ascii="Symbol" w:hAnsi="Symbol" w:hint="default"/>
      </w:rPr>
    </w:lvl>
    <w:lvl w:ilvl="7" w:tplc="0C090003" w:tentative="1">
      <w:start w:val="1"/>
      <w:numFmt w:val="bullet"/>
      <w:lvlText w:val="o"/>
      <w:lvlJc w:val="left"/>
      <w:pPr>
        <w:ind w:left="5870" w:hanging="360"/>
      </w:pPr>
      <w:rPr>
        <w:rFonts w:ascii="Courier New" w:hAnsi="Courier New" w:cs="Courier New" w:hint="default"/>
      </w:rPr>
    </w:lvl>
    <w:lvl w:ilvl="8" w:tplc="0C090005" w:tentative="1">
      <w:start w:val="1"/>
      <w:numFmt w:val="bullet"/>
      <w:lvlText w:val=""/>
      <w:lvlJc w:val="left"/>
      <w:pPr>
        <w:ind w:left="6590" w:hanging="360"/>
      </w:pPr>
      <w:rPr>
        <w:rFonts w:ascii="Wingdings" w:hAnsi="Wingdings" w:hint="default"/>
      </w:rPr>
    </w:lvl>
  </w:abstractNum>
  <w:abstractNum w:abstractNumId="29" w15:restartNumberingAfterBreak="0">
    <w:nsid w:val="73943BE2"/>
    <w:multiLevelType w:val="hybridMultilevel"/>
    <w:tmpl w:val="FBEE64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884332E"/>
    <w:multiLevelType w:val="hybridMultilevel"/>
    <w:tmpl w:val="64849E2C"/>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25"/>
  </w:num>
  <w:num w:numId="2">
    <w:abstractNumId w:val="21"/>
  </w:num>
  <w:num w:numId="3">
    <w:abstractNumId w:val="14"/>
  </w:num>
  <w:num w:numId="4">
    <w:abstractNumId w:val="5"/>
  </w:num>
  <w:num w:numId="5">
    <w:abstractNumId w:val="24"/>
  </w:num>
  <w:num w:numId="6">
    <w:abstractNumId w:val="3"/>
  </w:num>
  <w:num w:numId="7">
    <w:abstractNumId w:val="20"/>
  </w:num>
  <w:num w:numId="8">
    <w:abstractNumId w:val="0"/>
  </w:num>
  <w:num w:numId="9">
    <w:abstractNumId w:val="9"/>
  </w:num>
  <w:num w:numId="10">
    <w:abstractNumId w:val="29"/>
  </w:num>
  <w:num w:numId="11">
    <w:abstractNumId w:val="15"/>
  </w:num>
  <w:num w:numId="12">
    <w:abstractNumId w:val="7"/>
  </w:num>
  <w:num w:numId="13">
    <w:abstractNumId w:val="22"/>
  </w:num>
  <w:num w:numId="14">
    <w:abstractNumId w:val="6"/>
  </w:num>
  <w:num w:numId="15">
    <w:abstractNumId w:val="16"/>
  </w:num>
  <w:num w:numId="16">
    <w:abstractNumId w:val="1"/>
  </w:num>
  <w:num w:numId="17">
    <w:abstractNumId w:val="17"/>
  </w:num>
  <w:num w:numId="18">
    <w:abstractNumId w:val="30"/>
  </w:num>
  <w:num w:numId="19">
    <w:abstractNumId w:val="4"/>
  </w:num>
  <w:num w:numId="20">
    <w:abstractNumId w:val="13"/>
  </w:num>
  <w:num w:numId="21">
    <w:abstractNumId w:val="27"/>
  </w:num>
  <w:num w:numId="22">
    <w:abstractNumId w:val="26"/>
  </w:num>
  <w:num w:numId="23">
    <w:abstractNumId w:val="28"/>
  </w:num>
  <w:num w:numId="24">
    <w:abstractNumId w:val="2"/>
  </w:num>
  <w:num w:numId="25">
    <w:abstractNumId w:val="18"/>
  </w:num>
  <w:num w:numId="26">
    <w:abstractNumId w:val="10"/>
  </w:num>
  <w:num w:numId="27">
    <w:abstractNumId w:val="11"/>
  </w:num>
  <w:num w:numId="28">
    <w:abstractNumId w:val="23"/>
  </w:num>
  <w:num w:numId="29">
    <w:abstractNumId w:val="19"/>
  </w:num>
  <w:num w:numId="30">
    <w:abstractNumId w:val="12"/>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0"/>
  <w:mailMerge>
    <w:mainDocumentType w:val="formLetters"/>
    <w:dataType w:val="textFile"/>
    <w:activeRecord w:val="-1"/>
  </w:mailMerge>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8B1"/>
    <w:rsid w:val="00003885"/>
    <w:rsid w:val="00014E69"/>
    <w:rsid w:val="00024018"/>
    <w:rsid w:val="000514B5"/>
    <w:rsid w:val="0005780E"/>
    <w:rsid w:val="00065CC6"/>
    <w:rsid w:val="000741F6"/>
    <w:rsid w:val="00090D46"/>
    <w:rsid w:val="000A71F7"/>
    <w:rsid w:val="000C36AA"/>
    <w:rsid w:val="000D021B"/>
    <w:rsid w:val="000E78C3"/>
    <w:rsid w:val="000F09E4"/>
    <w:rsid w:val="000F16FD"/>
    <w:rsid w:val="000F5AAF"/>
    <w:rsid w:val="000F73B0"/>
    <w:rsid w:val="00113641"/>
    <w:rsid w:val="00120DB9"/>
    <w:rsid w:val="00140142"/>
    <w:rsid w:val="00143520"/>
    <w:rsid w:val="00144E16"/>
    <w:rsid w:val="00153AD2"/>
    <w:rsid w:val="001779EA"/>
    <w:rsid w:val="00182027"/>
    <w:rsid w:val="00182363"/>
    <w:rsid w:val="001839FE"/>
    <w:rsid w:val="00184297"/>
    <w:rsid w:val="00185CDF"/>
    <w:rsid w:val="00190430"/>
    <w:rsid w:val="001C3EEA"/>
    <w:rsid w:val="001D3246"/>
    <w:rsid w:val="001F03B7"/>
    <w:rsid w:val="001F7D83"/>
    <w:rsid w:val="002076D3"/>
    <w:rsid w:val="002150AA"/>
    <w:rsid w:val="002279BA"/>
    <w:rsid w:val="002329F3"/>
    <w:rsid w:val="00243F0D"/>
    <w:rsid w:val="0024614B"/>
    <w:rsid w:val="00260767"/>
    <w:rsid w:val="002647BB"/>
    <w:rsid w:val="002754C1"/>
    <w:rsid w:val="002841C8"/>
    <w:rsid w:val="00284C91"/>
    <w:rsid w:val="0028516B"/>
    <w:rsid w:val="002C6E44"/>
    <w:rsid w:val="002C6F90"/>
    <w:rsid w:val="002E2486"/>
    <w:rsid w:val="002E4FB5"/>
    <w:rsid w:val="002F5A5F"/>
    <w:rsid w:val="003028CC"/>
    <w:rsid w:val="00302FB8"/>
    <w:rsid w:val="00304EA1"/>
    <w:rsid w:val="00305C04"/>
    <w:rsid w:val="00314D81"/>
    <w:rsid w:val="00322FC6"/>
    <w:rsid w:val="00330934"/>
    <w:rsid w:val="003409B4"/>
    <w:rsid w:val="00350651"/>
    <w:rsid w:val="00351B0A"/>
    <w:rsid w:val="0035293F"/>
    <w:rsid w:val="0038503B"/>
    <w:rsid w:val="00385147"/>
    <w:rsid w:val="00391986"/>
    <w:rsid w:val="003A00B4"/>
    <w:rsid w:val="003A60D3"/>
    <w:rsid w:val="003B2257"/>
    <w:rsid w:val="003C13A6"/>
    <w:rsid w:val="003C5E71"/>
    <w:rsid w:val="003C6C6D"/>
    <w:rsid w:val="003C7A39"/>
    <w:rsid w:val="003D2EBA"/>
    <w:rsid w:val="003D3399"/>
    <w:rsid w:val="003D6CBD"/>
    <w:rsid w:val="003E37B3"/>
    <w:rsid w:val="00400537"/>
    <w:rsid w:val="00400D4E"/>
    <w:rsid w:val="00402B72"/>
    <w:rsid w:val="00417AA3"/>
    <w:rsid w:val="00425DFE"/>
    <w:rsid w:val="00426C62"/>
    <w:rsid w:val="00427106"/>
    <w:rsid w:val="00434EDB"/>
    <w:rsid w:val="00437CE7"/>
    <w:rsid w:val="00440B32"/>
    <w:rsid w:val="0044213C"/>
    <w:rsid w:val="00446778"/>
    <w:rsid w:val="00450684"/>
    <w:rsid w:val="00453722"/>
    <w:rsid w:val="0046078D"/>
    <w:rsid w:val="00460DE8"/>
    <w:rsid w:val="00464DAF"/>
    <w:rsid w:val="00495C80"/>
    <w:rsid w:val="00496001"/>
    <w:rsid w:val="004A287E"/>
    <w:rsid w:val="004A2ED8"/>
    <w:rsid w:val="004B033D"/>
    <w:rsid w:val="004B193B"/>
    <w:rsid w:val="004E4CD0"/>
    <w:rsid w:val="004F30A6"/>
    <w:rsid w:val="004F4B69"/>
    <w:rsid w:val="004F5BDA"/>
    <w:rsid w:val="0051631E"/>
    <w:rsid w:val="005276B0"/>
    <w:rsid w:val="00537A1F"/>
    <w:rsid w:val="00555283"/>
    <w:rsid w:val="005570CF"/>
    <w:rsid w:val="00564193"/>
    <w:rsid w:val="00566029"/>
    <w:rsid w:val="005875EB"/>
    <w:rsid w:val="005923CB"/>
    <w:rsid w:val="0059549D"/>
    <w:rsid w:val="005A012A"/>
    <w:rsid w:val="005A2CB9"/>
    <w:rsid w:val="005B391B"/>
    <w:rsid w:val="005D3D78"/>
    <w:rsid w:val="005D47E4"/>
    <w:rsid w:val="005E2EF0"/>
    <w:rsid w:val="005F4092"/>
    <w:rsid w:val="006116BA"/>
    <w:rsid w:val="006137E3"/>
    <w:rsid w:val="006663C6"/>
    <w:rsid w:val="0068471E"/>
    <w:rsid w:val="00684F98"/>
    <w:rsid w:val="00693BCB"/>
    <w:rsid w:val="00693FFD"/>
    <w:rsid w:val="006A092B"/>
    <w:rsid w:val="006A3040"/>
    <w:rsid w:val="006A60A5"/>
    <w:rsid w:val="006C1A56"/>
    <w:rsid w:val="006C7743"/>
    <w:rsid w:val="006D2159"/>
    <w:rsid w:val="006E4A1D"/>
    <w:rsid w:val="006F787C"/>
    <w:rsid w:val="00702636"/>
    <w:rsid w:val="0071751E"/>
    <w:rsid w:val="00724507"/>
    <w:rsid w:val="00732895"/>
    <w:rsid w:val="00743358"/>
    <w:rsid w:val="00744073"/>
    <w:rsid w:val="007457FC"/>
    <w:rsid w:val="00747109"/>
    <w:rsid w:val="00770D9B"/>
    <w:rsid w:val="00773E6C"/>
    <w:rsid w:val="00773E95"/>
    <w:rsid w:val="00781FB1"/>
    <w:rsid w:val="00792C6A"/>
    <w:rsid w:val="007A4B91"/>
    <w:rsid w:val="007C600D"/>
    <w:rsid w:val="007D1B6D"/>
    <w:rsid w:val="007F33B9"/>
    <w:rsid w:val="007F5B82"/>
    <w:rsid w:val="00813C37"/>
    <w:rsid w:val="008154B5"/>
    <w:rsid w:val="00823962"/>
    <w:rsid w:val="00830E7F"/>
    <w:rsid w:val="00837DCB"/>
    <w:rsid w:val="00840A23"/>
    <w:rsid w:val="008428B1"/>
    <w:rsid w:val="00843D90"/>
    <w:rsid w:val="00850410"/>
    <w:rsid w:val="00852719"/>
    <w:rsid w:val="0085437E"/>
    <w:rsid w:val="00860115"/>
    <w:rsid w:val="00862ADA"/>
    <w:rsid w:val="0088783C"/>
    <w:rsid w:val="008C6BBD"/>
    <w:rsid w:val="008D08F4"/>
    <w:rsid w:val="00911DA7"/>
    <w:rsid w:val="00914255"/>
    <w:rsid w:val="0091570B"/>
    <w:rsid w:val="0092618F"/>
    <w:rsid w:val="00931227"/>
    <w:rsid w:val="009370BC"/>
    <w:rsid w:val="0096770A"/>
    <w:rsid w:val="00970580"/>
    <w:rsid w:val="0098739B"/>
    <w:rsid w:val="009906B5"/>
    <w:rsid w:val="009A223C"/>
    <w:rsid w:val="009A5D8C"/>
    <w:rsid w:val="009B61E5"/>
    <w:rsid w:val="009D0E9E"/>
    <w:rsid w:val="009D1E89"/>
    <w:rsid w:val="009D1F97"/>
    <w:rsid w:val="009D6CCF"/>
    <w:rsid w:val="009E5707"/>
    <w:rsid w:val="009F2E62"/>
    <w:rsid w:val="00A05A69"/>
    <w:rsid w:val="00A17661"/>
    <w:rsid w:val="00A24B2D"/>
    <w:rsid w:val="00A40966"/>
    <w:rsid w:val="00A54EA2"/>
    <w:rsid w:val="00A6625F"/>
    <w:rsid w:val="00A67819"/>
    <w:rsid w:val="00A77B94"/>
    <w:rsid w:val="00A80903"/>
    <w:rsid w:val="00A921E0"/>
    <w:rsid w:val="00A922F4"/>
    <w:rsid w:val="00AE5526"/>
    <w:rsid w:val="00AE7A79"/>
    <w:rsid w:val="00AF051B"/>
    <w:rsid w:val="00AF37D9"/>
    <w:rsid w:val="00AF4A1D"/>
    <w:rsid w:val="00B01578"/>
    <w:rsid w:val="00B0738F"/>
    <w:rsid w:val="00B13D3B"/>
    <w:rsid w:val="00B230DB"/>
    <w:rsid w:val="00B26601"/>
    <w:rsid w:val="00B41951"/>
    <w:rsid w:val="00B41C2C"/>
    <w:rsid w:val="00B53229"/>
    <w:rsid w:val="00B5443D"/>
    <w:rsid w:val="00B62480"/>
    <w:rsid w:val="00B71325"/>
    <w:rsid w:val="00B717F4"/>
    <w:rsid w:val="00B77716"/>
    <w:rsid w:val="00B81B70"/>
    <w:rsid w:val="00BA0D91"/>
    <w:rsid w:val="00BB3BAB"/>
    <w:rsid w:val="00BD0724"/>
    <w:rsid w:val="00BD2B91"/>
    <w:rsid w:val="00BE3269"/>
    <w:rsid w:val="00BE5521"/>
    <w:rsid w:val="00BE7CAD"/>
    <w:rsid w:val="00BF0BBA"/>
    <w:rsid w:val="00BF6C23"/>
    <w:rsid w:val="00C045E2"/>
    <w:rsid w:val="00C079AE"/>
    <w:rsid w:val="00C35203"/>
    <w:rsid w:val="00C53263"/>
    <w:rsid w:val="00C75AEB"/>
    <w:rsid w:val="00C75F1D"/>
    <w:rsid w:val="00C95156"/>
    <w:rsid w:val="00CA0DC2"/>
    <w:rsid w:val="00CB534C"/>
    <w:rsid w:val="00CB68E8"/>
    <w:rsid w:val="00CD282F"/>
    <w:rsid w:val="00CF12FF"/>
    <w:rsid w:val="00CF39E1"/>
    <w:rsid w:val="00D002C4"/>
    <w:rsid w:val="00D04F01"/>
    <w:rsid w:val="00D06414"/>
    <w:rsid w:val="00D10AA4"/>
    <w:rsid w:val="00D121E5"/>
    <w:rsid w:val="00D159B6"/>
    <w:rsid w:val="00D20ED9"/>
    <w:rsid w:val="00D24E5A"/>
    <w:rsid w:val="00D329F4"/>
    <w:rsid w:val="00D338E4"/>
    <w:rsid w:val="00D421DB"/>
    <w:rsid w:val="00D51947"/>
    <w:rsid w:val="00D532F0"/>
    <w:rsid w:val="00D56E0F"/>
    <w:rsid w:val="00D63678"/>
    <w:rsid w:val="00D70E59"/>
    <w:rsid w:val="00D77413"/>
    <w:rsid w:val="00D82759"/>
    <w:rsid w:val="00D83495"/>
    <w:rsid w:val="00D85847"/>
    <w:rsid w:val="00D86DE4"/>
    <w:rsid w:val="00D911EB"/>
    <w:rsid w:val="00DA42AD"/>
    <w:rsid w:val="00DB7197"/>
    <w:rsid w:val="00DD0B54"/>
    <w:rsid w:val="00DE1909"/>
    <w:rsid w:val="00DE51DB"/>
    <w:rsid w:val="00DF1DDD"/>
    <w:rsid w:val="00DF4A82"/>
    <w:rsid w:val="00E03DCA"/>
    <w:rsid w:val="00E23F1D"/>
    <w:rsid w:val="00E24216"/>
    <w:rsid w:val="00E26043"/>
    <w:rsid w:val="00E30E05"/>
    <w:rsid w:val="00E33F64"/>
    <w:rsid w:val="00E35622"/>
    <w:rsid w:val="00E36361"/>
    <w:rsid w:val="00E44743"/>
    <w:rsid w:val="00E55AE9"/>
    <w:rsid w:val="00EA4F74"/>
    <w:rsid w:val="00EB0C84"/>
    <w:rsid w:val="00EC3A08"/>
    <w:rsid w:val="00EF4188"/>
    <w:rsid w:val="00F022AE"/>
    <w:rsid w:val="00F17FDE"/>
    <w:rsid w:val="00F26619"/>
    <w:rsid w:val="00F34785"/>
    <w:rsid w:val="00F400E4"/>
    <w:rsid w:val="00F40D53"/>
    <w:rsid w:val="00F4525C"/>
    <w:rsid w:val="00F50D86"/>
    <w:rsid w:val="00FA1A1C"/>
    <w:rsid w:val="00FA3A6D"/>
    <w:rsid w:val="00FB3F0F"/>
    <w:rsid w:val="00FB6317"/>
    <w:rsid w:val="00FD29D3"/>
    <w:rsid w:val="00FD62ED"/>
    <w:rsid w:val="00FE27AA"/>
    <w:rsid w:val="00FE3F0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A709CE3"/>
  <w15:docId w15:val="{90404FCA-62AA-4542-B99B-1D3A868AB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D636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39"/>
    <w:rsid w:val="00314D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FD62ED"/>
    <w:pPr>
      <w:widowControl w:val="0"/>
      <w:numPr>
        <w:numId w:val="1"/>
      </w:numPr>
      <w:tabs>
        <w:tab w:val="left" w:pos="425"/>
      </w:tabs>
      <w:spacing w:before="60" w:after="60"/>
      <w:ind w:left="432" w:hanging="432"/>
      <w:contextualSpacing/>
    </w:pPr>
    <w:rPr>
      <w:rFonts w:eastAsia="Arial"/>
      <w:color w:val="auto"/>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29"/>
      </w:numPr>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paragraph" w:styleId="Quote">
    <w:name w:val="Quote"/>
    <w:basedOn w:val="Normal"/>
    <w:next w:val="Normal"/>
    <w:link w:val="QuoteChar"/>
    <w:uiPriority w:val="29"/>
    <w:qFormat/>
    <w:rsid w:val="00350651"/>
    <w:pPr>
      <w:spacing w:line="360" w:lineRule="auto"/>
    </w:pPr>
    <w:rPr>
      <w:rFonts w:asciiTheme="majorHAnsi" w:eastAsiaTheme="minorEastAsia" w:hAnsiTheme="majorHAnsi"/>
      <w:i/>
      <w:color w:val="A6A6A6" w:themeColor="background1" w:themeShade="A6"/>
      <w:sz w:val="20"/>
      <w:szCs w:val="20"/>
      <w:lang w:val="en-AU"/>
    </w:rPr>
  </w:style>
  <w:style w:type="character" w:customStyle="1" w:styleId="QuoteChar">
    <w:name w:val="Quote Char"/>
    <w:basedOn w:val="DefaultParagraphFont"/>
    <w:link w:val="Quote"/>
    <w:uiPriority w:val="29"/>
    <w:rsid w:val="00350651"/>
    <w:rPr>
      <w:rFonts w:asciiTheme="majorHAnsi" w:eastAsiaTheme="minorEastAsia" w:hAnsiTheme="majorHAnsi"/>
      <w:i/>
      <w:color w:val="A6A6A6" w:themeColor="background1" w:themeShade="A6"/>
      <w:sz w:val="20"/>
      <w:szCs w:val="20"/>
      <w:lang w:val="en-AU"/>
    </w:rPr>
  </w:style>
  <w:style w:type="character" w:styleId="CommentReference">
    <w:name w:val="annotation reference"/>
    <w:basedOn w:val="DefaultParagraphFont"/>
    <w:uiPriority w:val="99"/>
    <w:semiHidden/>
    <w:unhideWhenUsed/>
    <w:rsid w:val="009D0E9E"/>
    <w:rPr>
      <w:sz w:val="16"/>
      <w:szCs w:val="16"/>
    </w:rPr>
  </w:style>
  <w:style w:type="paragraph" w:styleId="CommentText">
    <w:name w:val="annotation text"/>
    <w:basedOn w:val="Normal"/>
    <w:link w:val="CommentTextChar"/>
    <w:uiPriority w:val="99"/>
    <w:unhideWhenUsed/>
    <w:rsid w:val="009D0E9E"/>
    <w:rPr>
      <w:sz w:val="20"/>
      <w:szCs w:val="20"/>
    </w:rPr>
  </w:style>
  <w:style w:type="character" w:customStyle="1" w:styleId="CommentTextChar">
    <w:name w:val="Comment Text Char"/>
    <w:basedOn w:val="DefaultParagraphFont"/>
    <w:link w:val="CommentText"/>
    <w:uiPriority w:val="99"/>
    <w:rsid w:val="009D0E9E"/>
    <w:rPr>
      <w:sz w:val="20"/>
      <w:szCs w:val="20"/>
    </w:rPr>
  </w:style>
  <w:style w:type="paragraph" w:styleId="CommentSubject">
    <w:name w:val="annotation subject"/>
    <w:basedOn w:val="CommentText"/>
    <w:next w:val="CommentText"/>
    <w:link w:val="CommentSubjectChar"/>
    <w:uiPriority w:val="99"/>
    <w:semiHidden/>
    <w:unhideWhenUsed/>
    <w:rsid w:val="009D0E9E"/>
    <w:rPr>
      <w:b/>
      <w:bCs/>
    </w:rPr>
  </w:style>
  <w:style w:type="character" w:customStyle="1" w:styleId="CommentSubjectChar">
    <w:name w:val="Comment Subject Char"/>
    <w:basedOn w:val="CommentTextChar"/>
    <w:link w:val="CommentSubject"/>
    <w:uiPriority w:val="99"/>
    <w:semiHidden/>
    <w:rsid w:val="009D0E9E"/>
    <w:rPr>
      <w:b/>
      <w:bCs/>
      <w:sz w:val="20"/>
      <w:szCs w:val="20"/>
    </w:rPr>
  </w:style>
  <w:style w:type="character" w:styleId="FollowedHyperlink">
    <w:name w:val="FollowedHyperlink"/>
    <w:basedOn w:val="DefaultParagraphFont"/>
    <w:uiPriority w:val="99"/>
    <w:semiHidden/>
    <w:unhideWhenUsed/>
    <w:rsid w:val="008428B1"/>
    <w:rPr>
      <w:color w:val="8DB3E2" w:themeColor="followedHyperlink"/>
      <w:u w:val="single"/>
    </w:rPr>
  </w:style>
  <w:style w:type="character" w:customStyle="1" w:styleId="ListParagraphChar">
    <w:name w:val="List Paragraph Char"/>
    <w:aliases w:val="MCQ Answer Option Char"/>
    <w:link w:val="ListParagraph"/>
    <w:uiPriority w:val="34"/>
    <w:locked/>
    <w:rsid w:val="004B193B"/>
    <w:rPr>
      <w:rFonts w:ascii="Calibri" w:hAnsi="Calibri"/>
      <w:szCs w:val="24"/>
    </w:rPr>
  </w:style>
  <w:style w:type="paragraph" w:styleId="ListParagraph">
    <w:name w:val="List Paragraph"/>
    <w:aliases w:val="MCQ Answer Option"/>
    <w:basedOn w:val="Normal"/>
    <w:link w:val="ListParagraphChar"/>
    <w:uiPriority w:val="34"/>
    <w:qFormat/>
    <w:rsid w:val="004B193B"/>
    <w:pPr>
      <w:ind w:left="720"/>
      <w:contextualSpacing/>
    </w:pPr>
    <w:rPr>
      <w:rFonts w:ascii="Calibri" w:hAnsi="Calibri"/>
      <w:szCs w:val="24"/>
    </w:rPr>
  </w:style>
  <w:style w:type="paragraph" w:styleId="Revision">
    <w:name w:val="Revision"/>
    <w:hidden/>
    <w:uiPriority w:val="99"/>
    <w:semiHidden/>
    <w:rsid w:val="003C13A6"/>
  </w:style>
  <w:style w:type="paragraph" w:customStyle="1" w:styleId="Studentquote">
    <w:name w:val="Student quote"/>
    <w:basedOn w:val="VCAAbody"/>
    <w:link w:val="StudentquoteChar"/>
    <w:qFormat/>
    <w:rsid w:val="00182363"/>
    <w:pPr>
      <w:ind w:left="284"/>
    </w:pPr>
    <w:rPr>
      <w:i/>
      <w:iCs/>
    </w:rPr>
  </w:style>
  <w:style w:type="character" w:customStyle="1" w:styleId="StudentquoteChar">
    <w:name w:val="Student quote Char"/>
    <w:basedOn w:val="VCAAbodyChar"/>
    <w:link w:val="Studentquote"/>
    <w:rsid w:val="00182363"/>
    <w:rPr>
      <w:rFonts w:ascii="Arial" w:hAnsi="Arial" w:cs="Arial"/>
      <w:i/>
      <w:iCs/>
      <w:color w:val="000000" w:themeColor="text1"/>
      <w:sz w:val="20"/>
    </w:rPr>
  </w:style>
  <w:style w:type="character" w:customStyle="1" w:styleId="VCAAbold">
    <w:name w:val="VCAA bold"/>
    <w:basedOn w:val="DefaultParagraphFont"/>
    <w:uiPriority w:val="1"/>
    <w:qFormat/>
    <w:rsid w:val="00D63678"/>
    <w:rPr>
      <w:b/>
      <w:bCs/>
      <w:lang w:eastAsia="en-AU"/>
    </w:rPr>
  </w:style>
  <w:style w:type="character" w:customStyle="1" w:styleId="VCAAitalics">
    <w:name w:val="VCAA italics"/>
    <w:uiPriority w:val="1"/>
    <w:qFormat/>
    <w:rsid w:val="00D6367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Victorian Curriculum and Assessment Authority</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2021 VCE Music Style and Composition external assessment report; exam report; Victorian Curriculum and Assessment Authority; VCAA</DEECD_Keywords>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4EBD27D-EB4D-4BE6-A93F-B128D00F69A8}">
  <ds:schemaRefs>
    <ds:schemaRef ds:uri="http://schemas.openxmlformats.org/officeDocument/2006/bibliography"/>
  </ds:schemaRefs>
</ds:datastoreItem>
</file>

<file path=customXml/itemProps2.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3.xml><?xml version="1.0" encoding="utf-8"?>
<ds:datastoreItem xmlns:ds="http://schemas.openxmlformats.org/officeDocument/2006/customXml" ds:itemID="{EBA848B5-61E6-45CE-88A6-73FD729D8E9B}">
  <ds:schemaRefs>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 ds:uri="http://purl.org/dc/dcmitype/"/>
    <ds:schemaRef ds:uri="http://purl.org/dc/terms/"/>
    <ds:schemaRef ds:uri="http://schemas.microsoft.com/office/infopath/2007/PartnerControls"/>
    <ds:schemaRef ds:uri="http://purl.org/dc/elements/1.1/"/>
  </ds:schemaRefs>
</ds:datastoreItem>
</file>

<file path=customXml/itemProps4.xml><?xml version="1.0" encoding="utf-8"?>
<ds:datastoreItem xmlns:ds="http://schemas.openxmlformats.org/officeDocument/2006/customXml" ds:itemID="{70F5A383-C138-4A41-BFC2-CBB64C154A4E}"/>
</file>

<file path=docProps/app.xml><?xml version="1.0" encoding="utf-8"?>
<Properties xmlns="http://schemas.openxmlformats.org/officeDocument/2006/extended-properties" xmlns:vt="http://schemas.openxmlformats.org/officeDocument/2006/docPropsVTypes">
  <Template>Normal.dotm</Template>
  <TotalTime>18</TotalTime>
  <Pages>11</Pages>
  <Words>4811</Words>
  <Characters>27427</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Victorian Curriculum and Assessment Authority</Company>
  <LinksUpToDate>false</LinksUpToDate>
  <CharactersWithSpaces>32174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 VCE Music Style and Composition external assessment report</dc:title>
  <dc:creator/>
  <cp:keywords>2021; VCE; Music Style and Composition; external assessment report; exam report; VIctorian Curriculum and Assessment Authority; VCAA</cp:keywords>
  <cp:lastModifiedBy>Victorian Curriculum and Assessment Authority</cp:lastModifiedBy>
  <cp:revision>5</cp:revision>
  <cp:lastPrinted>2022-04-13T08:49:00Z</cp:lastPrinted>
  <dcterms:created xsi:type="dcterms:W3CDTF">2022-04-13T08:50:00Z</dcterms:created>
  <dcterms:modified xsi:type="dcterms:W3CDTF">2022-04-13T09:07:00Z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y fmtid="{D5CDD505-2E9C-101B-9397-08002B2CF9AE}" pid="7" name="DEECD_Expired">
    <vt:bool>false</vt:bool>
  </property>
</Properties>
</file>