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200DDCC2" w:rsidR="00F4525C" w:rsidRPr="006E0BC8" w:rsidRDefault="00024018" w:rsidP="009B61E5">
      <w:pPr>
        <w:pStyle w:val="VCAADocumenttitle"/>
        <w:rPr>
          <w:noProof w:val="0"/>
        </w:rPr>
      </w:pPr>
      <w:r w:rsidRPr="006E0BC8">
        <w:rPr>
          <w:noProof w:val="0"/>
        </w:rPr>
        <w:t>202</w:t>
      </w:r>
      <w:r w:rsidR="008129D6" w:rsidRPr="006E0BC8">
        <w:rPr>
          <w:noProof w:val="0"/>
        </w:rPr>
        <w:t>4</w:t>
      </w:r>
      <w:r w:rsidRPr="006E0BC8">
        <w:rPr>
          <w:noProof w:val="0"/>
        </w:rPr>
        <w:t xml:space="preserve"> </w:t>
      </w:r>
      <w:r w:rsidR="009403B9" w:rsidRPr="006E0BC8">
        <w:rPr>
          <w:noProof w:val="0"/>
        </w:rPr>
        <w:t xml:space="preserve">VCE </w:t>
      </w:r>
      <w:r w:rsidR="00290C45" w:rsidRPr="006E0BC8">
        <w:rPr>
          <w:noProof w:val="0"/>
        </w:rPr>
        <w:t xml:space="preserve">Music </w:t>
      </w:r>
      <w:r w:rsidR="0045128E" w:rsidRPr="006E0BC8">
        <w:rPr>
          <w:noProof w:val="0"/>
        </w:rPr>
        <w:t xml:space="preserve">Contemporary </w:t>
      </w:r>
      <w:r w:rsidR="00290C45" w:rsidRPr="006E0BC8">
        <w:rPr>
          <w:noProof w:val="0"/>
        </w:rPr>
        <w:t>Performance written</w:t>
      </w:r>
      <w:r w:rsidRPr="006E0BC8">
        <w:rPr>
          <w:noProof w:val="0"/>
        </w:rPr>
        <w:t xml:space="preserve"> </w:t>
      </w:r>
      <w:r w:rsidR="00F1508A" w:rsidRPr="006E0BC8">
        <w:rPr>
          <w:noProof w:val="0"/>
        </w:rPr>
        <w:t>external assessment</w:t>
      </w:r>
      <w:r w:rsidRPr="006E0BC8">
        <w:rPr>
          <w:noProof w:val="0"/>
        </w:rPr>
        <w:t xml:space="preserve"> report</w:t>
      </w:r>
    </w:p>
    <w:p w14:paraId="1F902DD4" w14:textId="350D8636" w:rsidR="006663C6" w:rsidRPr="006E0BC8" w:rsidRDefault="00024018" w:rsidP="00C35203">
      <w:pPr>
        <w:pStyle w:val="VCAAHeading1"/>
        <w:rPr>
          <w:lang w:val="en-AU"/>
        </w:rPr>
      </w:pPr>
      <w:bookmarkStart w:id="0" w:name="TemplateOverview"/>
      <w:bookmarkEnd w:id="0"/>
      <w:r w:rsidRPr="006E0BC8">
        <w:rPr>
          <w:lang w:val="en-AU"/>
        </w:rPr>
        <w:t>General comments</w:t>
      </w:r>
    </w:p>
    <w:p w14:paraId="08BF3001" w14:textId="037281D0" w:rsidR="00CA5868" w:rsidRPr="006E0BC8" w:rsidRDefault="0045128E" w:rsidP="00CA5868">
      <w:pPr>
        <w:pStyle w:val="VCAAbody"/>
        <w:rPr>
          <w:lang w:val="en-AU"/>
        </w:rPr>
      </w:pPr>
      <w:r w:rsidRPr="006E0BC8">
        <w:rPr>
          <w:lang w:val="en-AU"/>
        </w:rPr>
        <w:t>The</w:t>
      </w:r>
      <w:r w:rsidR="00CA5868" w:rsidRPr="006E0BC8">
        <w:rPr>
          <w:lang w:val="en-AU"/>
        </w:rPr>
        <w:t xml:space="preserve"> </w:t>
      </w:r>
      <w:r w:rsidRPr="006E0BC8">
        <w:rPr>
          <w:lang w:val="en-AU"/>
        </w:rPr>
        <w:t xml:space="preserve">2024 VCE </w:t>
      </w:r>
      <w:r w:rsidR="00CA5868" w:rsidRPr="006E0BC8">
        <w:rPr>
          <w:lang w:val="en-AU"/>
        </w:rPr>
        <w:t>Music Contemporary Performance examination consisted of two sections</w:t>
      </w:r>
      <w:r w:rsidR="009A24C6" w:rsidRPr="006E0BC8">
        <w:rPr>
          <w:lang w:val="en-AU"/>
        </w:rPr>
        <w:t xml:space="preserve">: </w:t>
      </w:r>
      <w:r w:rsidRPr="006E0BC8">
        <w:rPr>
          <w:lang w:val="en-AU"/>
        </w:rPr>
        <w:t xml:space="preserve">Section </w:t>
      </w:r>
      <w:r w:rsidR="00CA5868" w:rsidRPr="006E0BC8">
        <w:rPr>
          <w:lang w:val="en-AU"/>
        </w:rPr>
        <w:t>A</w:t>
      </w:r>
      <w:r w:rsidR="00606BB1" w:rsidRPr="006E0BC8">
        <w:rPr>
          <w:lang w:val="en-AU"/>
        </w:rPr>
        <w:t xml:space="preserve"> – Listening and interpretation</w:t>
      </w:r>
      <w:r w:rsidR="00CA5868" w:rsidRPr="006E0BC8">
        <w:rPr>
          <w:lang w:val="en-AU"/>
        </w:rPr>
        <w:t xml:space="preserve"> and</w:t>
      </w:r>
      <w:r w:rsidRPr="006E0BC8">
        <w:rPr>
          <w:lang w:val="en-AU"/>
        </w:rPr>
        <w:t xml:space="preserve"> Section</w:t>
      </w:r>
      <w:r w:rsidR="00CA5868" w:rsidRPr="006E0BC8">
        <w:rPr>
          <w:lang w:val="en-AU"/>
        </w:rPr>
        <w:t xml:space="preserve"> B</w:t>
      </w:r>
      <w:r w:rsidR="00606BB1" w:rsidRPr="006E0BC8">
        <w:rPr>
          <w:lang w:val="en-AU"/>
        </w:rPr>
        <w:t xml:space="preserve"> – Music language</w:t>
      </w:r>
      <w:r w:rsidR="00CA5868" w:rsidRPr="006E0BC8">
        <w:rPr>
          <w:lang w:val="en-AU"/>
        </w:rPr>
        <w:t>. The overwhelming majority of students attempted all questions.</w:t>
      </w:r>
    </w:p>
    <w:p w14:paraId="6DA18445" w14:textId="523EB702" w:rsidR="00CA5868" w:rsidRPr="006E0BC8" w:rsidRDefault="00CA5868" w:rsidP="00CA5868">
      <w:pPr>
        <w:pStyle w:val="VCAAbody"/>
        <w:rPr>
          <w:lang w:val="en-AU"/>
        </w:rPr>
      </w:pPr>
      <w:r w:rsidRPr="006E0BC8">
        <w:rPr>
          <w:lang w:val="en-AU"/>
        </w:rPr>
        <w:t xml:space="preserve">Section A – Listening and interpretation involved listening to three previously unheard works and analysing the ways the performers used the </w:t>
      </w:r>
      <w:r w:rsidR="00365098">
        <w:rPr>
          <w:lang w:val="en-AU"/>
        </w:rPr>
        <w:t xml:space="preserve">music </w:t>
      </w:r>
      <w:r w:rsidRPr="006E0BC8">
        <w:rPr>
          <w:lang w:val="en-AU"/>
        </w:rPr>
        <w:t xml:space="preserve">elements, concepts and compositional devices. A comprehensive understanding of the </w:t>
      </w:r>
      <w:r w:rsidR="00365098">
        <w:rPr>
          <w:lang w:val="en-AU"/>
        </w:rPr>
        <w:t xml:space="preserve">music </w:t>
      </w:r>
      <w:r w:rsidRPr="006E0BC8">
        <w:rPr>
          <w:lang w:val="en-AU"/>
        </w:rPr>
        <w:t>elements, concepts and compositional devices found in the cross-study specifications was required (pages 15</w:t>
      </w:r>
      <w:r w:rsidR="001F5BD6" w:rsidRPr="006E0BC8">
        <w:rPr>
          <w:lang w:val="en-AU"/>
        </w:rPr>
        <w:t>–</w:t>
      </w:r>
      <w:r w:rsidRPr="006E0BC8">
        <w:rPr>
          <w:lang w:val="en-AU"/>
        </w:rPr>
        <w:t xml:space="preserve">19 of the </w:t>
      </w:r>
      <w:r w:rsidR="001F5BD6" w:rsidRPr="006E0BC8">
        <w:rPr>
          <w:lang w:val="en-AU"/>
        </w:rPr>
        <w:t>s</w:t>
      </w:r>
      <w:r w:rsidRPr="006E0BC8">
        <w:rPr>
          <w:lang w:val="en-AU"/>
        </w:rPr>
        <w:t xml:space="preserve">tudy </w:t>
      </w:r>
      <w:r w:rsidR="001F5BD6" w:rsidRPr="006E0BC8">
        <w:rPr>
          <w:lang w:val="en-AU"/>
        </w:rPr>
        <w:t>d</w:t>
      </w:r>
      <w:r w:rsidRPr="006E0BC8">
        <w:rPr>
          <w:lang w:val="en-AU"/>
        </w:rPr>
        <w:t>esign). The ability to describe, discuss or compare the interpretative decisions made by performers was also required, together with knowledge of the resultant musical character or stylistic characteristics of the work.</w:t>
      </w:r>
    </w:p>
    <w:p w14:paraId="4926CF6F" w14:textId="3AB966AC" w:rsidR="006B1300" w:rsidRPr="006E0BC8" w:rsidRDefault="009818B2" w:rsidP="006B1300">
      <w:pPr>
        <w:pStyle w:val="VCAAbody"/>
        <w:rPr>
          <w:lang w:val="en-AU"/>
        </w:rPr>
      </w:pPr>
      <w:r w:rsidRPr="006E0BC8">
        <w:rPr>
          <w:lang w:val="en-AU"/>
        </w:rPr>
        <w:t>Students should begin c</w:t>
      </w:r>
      <w:r w:rsidR="006B1300" w:rsidRPr="006E0BC8">
        <w:rPr>
          <w:lang w:val="en-AU"/>
        </w:rPr>
        <w:t xml:space="preserve">onsistent practice </w:t>
      </w:r>
      <w:r w:rsidR="00F21A8E" w:rsidRPr="006E0BC8">
        <w:rPr>
          <w:lang w:val="en-AU"/>
        </w:rPr>
        <w:t xml:space="preserve">in </w:t>
      </w:r>
      <w:r w:rsidR="006B1300" w:rsidRPr="006E0BC8">
        <w:rPr>
          <w:lang w:val="en-AU"/>
        </w:rPr>
        <w:t xml:space="preserve">using the </w:t>
      </w:r>
      <w:r w:rsidR="00365098">
        <w:rPr>
          <w:lang w:val="en-AU"/>
        </w:rPr>
        <w:t xml:space="preserve">music </w:t>
      </w:r>
      <w:r w:rsidR="006B1300" w:rsidRPr="006E0BC8">
        <w:rPr>
          <w:lang w:val="en-AU"/>
        </w:rPr>
        <w:t xml:space="preserve">elements, concepts and compositional devices to describe what </w:t>
      </w:r>
      <w:r w:rsidRPr="006E0BC8">
        <w:rPr>
          <w:lang w:val="en-AU"/>
        </w:rPr>
        <w:t xml:space="preserve">they </w:t>
      </w:r>
      <w:r w:rsidR="006B1300" w:rsidRPr="006E0BC8">
        <w:rPr>
          <w:lang w:val="en-AU"/>
        </w:rPr>
        <w:t>hear from the beginning of Unit 1</w:t>
      </w:r>
      <w:r w:rsidR="009A24C6" w:rsidRPr="006E0BC8">
        <w:rPr>
          <w:lang w:val="en-AU"/>
        </w:rPr>
        <w:t xml:space="preserve"> and </w:t>
      </w:r>
      <w:r w:rsidR="00A54CB2" w:rsidRPr="006E0BC8">
        <w:rPr>
          <w:lang w:val="en-AU"/>
        </w:rPr>
        <w:t xml:space="preserve">continuing </w:t>
      </w:r>
      <w:r w:rsidR="006B1300" w:rsidRPr="006E0BC8">
        <w:rPr>
          <w:lang w:val="en-AU"/>
        </w:rPr>
        <w:t xml:space="preserve">throughout Units 2, 3 and 4, and </w:t>
      </w:r>
      <w:r w:rsidR="009A24C6" w:rsidRPr="006E0BC8">
        <w:rPr>
          <w:lang w:val="en-AU"/>
        </w:rPr>
        <w:t xml:space="preserve">this should </w:t>
      </w:r>
      <w:r w:rsidR="006B1300" w:rsidRPr="006E0BC8">
        <w:rPr>
          <w:lang w:val="en-AU"/>
        </w:rPr>
        <w:t xml:space="preserve">occur in relation to all </w:t>
      </w:r>
      <w:r w:rsidR="009A24C6" w:rsidRPr="006E0BC8">
        <w:rPr>
          <w:lang w:val="en-AU"/>
        </w:rPr>
        <w:t>areas of study and outcomes</w:t>
      </w:r>
      <w:r w:rsidR="006B1300" w:rsidRPr="006E0BC8">
        <w:rPr>
          <w:lang w:val="en-AU"/>
        </w:rPr>
        <w:t>. Following frequent and regular sessions discussing (verbal</w:t>
      </w:r>
      <w:r w:rsidR="009A24C6" w:rsidRPr="006E0BC8">
        <w:rPr>
          <w:lang w:val="en-AU"/>
        </w:rPr>
        <w:t>ly</w:t>
      </w:r>
      <w:r w:rsidR="006B1300" w:rsidRPr="006E0BC8">
        <w:rPr>
          <w:lang w:val="en-AU"/>
        </w:rPr>
        <w:t xml:space="preserve"> and</w:t>
      </w:r>
      <w:r w:rsidR="009A24C6" w:rsidRPr="006E0BC8">
        <w:rPr>
          <w:lang w:val="en-AU"/>
        </w:rPr>
        <w:t xml:space="preserve"> in</w:t>
      </w:r>
      <w:r w:rsidR="006B1300" w:rsidRPr="006E0BC8">
        <w:rPr>
          <w:lang w:val="en-AU"/>
        </w:rPr>
        <w:t xml:space="preserve"> </w:t>
      </w:r>
      <w:r w:rsidR="009A24C6" w:rsidRPr="006E0BC8">
        <w:rPr>
          <w:lang w:val="en-AU"/>
        </w:rPr>
        <w:t>writing</w:t>
      </w:r>
      <w:r w:rsidR="006B1300" w:rsidRPr="006E0BC8">
        <w:rPr>
          <w:lang w:val="en-AU"/>
        </w:rPr>
        <w:t xml:space="preserve">) how performers interpret and manipulate the </w:t>
      </w:r>
      <w:r w:rsidR="00365098">
        <w:rPr>
          <w:lang w:val="en-AU"/>
        </w:rPr>
        <w:t xml:space="preserve">music </w:t>
      </w:r>
      <w:r w:rsidR="006B1300" w:rsidRPr="006E0BC8">
        <w:rPr>
          <w:lang w:val="en-AU"/>
        </w:rPr>
        <w:t xml:space="preserve">elements, concepts and compositional devices in contemporary performance, </w:t>
      </w:r>
      <w:r w:rsidR="006E0BC8">
        <w:rPr>
          <w:lang w:val="en-AU"/>
        </w:rPr>
        <w:t>students</w:t>
      </w:r>
      <w:r w:rsidR="006E0BC8" w:rsidRPr="006E0BC8">
        <w:rPr>
          <w:lang w:val="en-AU"/>
        </w:rPr>
        <w:t xml:space="preserve"> </w:t>
      </w:r>
      <w:r w:rsidR="000A176D" w:rsidRPr="006E0BC8">
        <w:rPr>
          <w:lang w:val="en-AU"/>
        </w:rPr>
        <w:t>can</w:t>
      </w:r>
      <w:r w:rsidR="006B1300" w:rsidRPr="006E0BC8">
        <w:rPr>
          <w:lang w:val="en-AU"/>
        </w:rPr>
        <w:t xml:space="preserve">, over time, </w:t>
      </w:r>
      <w:r w:rsidR="006E0BC8">
        <w:rPr>
          <w:lang w:val="en-AU"/>
        </w:rPr>
        <w:t xml:space="preserve">be </w:t>
      </w:r>
      <w:r w:rsidR="006B1300" w:rsidRPr="006E0BC8">
        <w:rPr>
          <w:lang w:val="en-AU"/>
        </w:rPr>
        <w:t>introduce</w:t>
      </w:r>
      <w:r w:rsidR="006E0BC8">
        <w:rPr>
          <w:lang w:val="en-AU"/>
        </w:rPr>
        <w:t>d</w:t>
      </w:r>
      <w:r w:rsidR="006B1300" w:rsidRPr="006E0BC8">
        <w:rPr>
          <w:lang w:val="en-AU"/>
        </w:rPr>
        <w:t xml:space="preserve"> to completing written responses with time constraints</w:t>
      </w:r>
      <w:r w:rsidR="0071607F" w:rsidRPr="006E0BC8">
        <w:rPr>
          <w:lang w:val="en-AU"/>
        </w:rPr>
        <w:t>,</w:t>
      </w:r>
      <w:r w:rsidR="006B1300" w:rsidRPr="006E0BC8">
        <w:rPr>
          <w:lang w:val="en-AU"/>
        </w:rPr>
        <w:t xml:space="preserve"> as per the examination conditions.</w:t>
      </w:r>
    </w:p>
    <w:p w14:paraId="1AEBA84E" w14:textId="27550718" w:rsidR="006B1300" w:rsidRPr="006E0BC8" w:rsidRDefault="006B1300" w:rsidP="006B1300">
      <w:pPr>
        <w:pStyle w:val="VCAAbody"/>
        <w:rPr>
          <w:lang w:val="en-AU"/>
        </w:rPr>
      </w:pPr>
      <w:r w:rsidRPr="006E0BC8">
        <w:rPr>
          <w:lang w:val="en-AU"/>
        </w:rPr>
        <w:t xml:space="preserve">Students should read the questions carefully to ensure they are addressing the key ideas raised in the question. For example, students should note whether the question requires them to address </w:t>
      </w:r>
      <w:proofErr w:type="gramStart"/>
      <w:r w:rsidRPr="006E0BC8">
        <w:rPr>
          <w:lang w:val="en-AU"/>
        </w:rPr>
        <w:t xml:space="preserve">particular </w:t>
      </w:r>
      <w:r w:rsidR="00365098">
        <w:rPr>
          <w:lang w:val="en-AU"/>
        </w:rPr>
        <w:t>music</w:t>
      </w:r>
      <w:proofErr w:type="gramEnd"/>
      <w:r w:rsidR="00365098">
        <w:rPr>
          <w:lang w:val="en-AU"/>
        </w:rPr>
        <w:t xml:space="preserve"> </w:t>
      </w:r>
      <w:r w:rsidRPr="006E0BC8">
        <w:rPr>
          <w:lang w:val="en-AU"/>
        </w:rPr>
        <w:t>elements, concepts and compositional devices (Question 1b</w:t>
      </w:r>
      <w:r w:rsidR="008F77ED" w:rsidRPr="006E0BC8">
        <w:rPr>
          <w:lang w:val="en-AU"/>
        </w:rPr>
        <w:t>.</w:t>
      </w:r>
      <w:r w:rsidRPr="006E0BC8">
        <w:rPr>
          <w:lang w:val="en-AU"/>
        </w:rPr>
        <w:t>), or whether there is a free choice (Question 1a</w:t>
      </w:r>
      <w:r w:rsidR="008F77ED" w:rsidRPr="006E0BC8">
        <w:rPr>
          <w:lang w:val="en-AU"/>
        </w:rPr>
        <w:t>.</w:t>
      </w:r>
      <w:r w:rsidRPr="006E0BC8">
        <w:rPr>
          <w:lang w:val="en-AU"/>
        </w:rPr>
        <w:t xml:space="preserve">), or whether there is a choice within several options (Question 2). </w:t>
      </w:r>
      <w:r w:rsidR="0071607F" w:rsidRPr="006E0BC8">
        <w:rPr>
          <w:lang w:val="en-AU"/>
        </w:rPr>
        <w:t>Students</w:t>
      </w:r>
      <w:r w:rsidRPr="006E0BC8">
        <w:rPr>
          <w:lang w:val="en-AU"/>
        </w:rPr>
        <w:t xml:space="preserve"> should</w:t>
      </w:r>
      <w:r w:rsidR="0071607F" w:rsidRPr="006E0BC8">
        <w:rPr>
          <w:lang w:val="en-AU"/>
        </w:rPr>
        <w:t xml:space="preserve"> also</w:t>
      </w:r>
      <w:r w:rsidRPr="006E0BC8">
        <w:rPr>
          <w:lang w:val="en-AU"/>
        </w:rPr>
        <w:t xml:space="preserve"> read the question carefully to see if they are asked to discuss how the performers create musical character (Question 1b</w:t>
      </w:r>
      <w:r w:rsidR="008F77ED" w:rsidRPr="006E0BC8">
        <w:rPr>
          <w:lang w:val="en-AU"/>
        </w:rPr>
        <w:t>.</w:t>
      </w:r>
      <w:r w:rsidRPr="006E0BC8">
        <w:rPr>
          <w:lang w:val="en-AU"/>
        </w:rPr>
        <w:t xml:space="preserve"> and Question 2) or style (Question 1a</w:t>
      </w:r>
      <w:r w:rsidR="008F77ED" w:rsidRPr="006E0BC8">
        <w:rPr>
          <w:lang w:val="en-AU"/>
        </w:rPr>
        <w:t>.</w:t>
      </w:r>
      <w:r w:rsidRPr="006E0BC8">
        <w:rPr>
          <w:lang w:val="en-AU"/>
        </w:rPr>
        <w:t xml:space="preserve">) in their response. </w:t>
      </w:r>
      <w:r w:rsidR="0071607F" w:rsidRPr="006E0BC8">
        <w:rPr>
          <w:lang w:val="en-AU"/>
        </w:rPr>
        <w:t xml:space="preserve">Some students highlighted or underlined the key terms in the questions to assist with this, which is </w:t>
      </w:r>
      <w:r w:rsidR="008F77ED" w:rsidRPr="006E0BC8">
        <w:rPr>
          <w:lang w:val="en-AU"/>
        </w:rPr>
        <w:t>a useful habit for students to develop</w:t>
      </w:r>
      <w:r w:rsidR="0071607F" w:rsidRPr="006E0BC8">
        <w:rPr>
          <w:lang w:val="en-AU"/>
        </w:rPr>
        <w:t>.</w:t>
      </w:r>
    </w:p>
    <w:p w14:paraId="6252578E" w14:textId="77777777" w:rsidR="003D0127" w:rsidRPr="006E0BC8" w:rsidRDefault="006B1300" w:rsidP="006B1300">
      <w:pPr>
        <w:pStyle w:val="VCAAbody"/>
        <w:rPr>
          <w:lang w:val="en-AU"/>
        </w:rPr>
      </w:pPr>
      <w:r w:rsidRPr="006E0BC8">
        <w:rPr>
          <w:lang w:val="en-AU"/>
        </w:rPr>
        <w:t>Students do not need to repeat the question as an opening statement</w:t>
      </w:r>
      <w:r w:rsidR="003D0127" w:rsidRPr="006E0BC8">
        <w:rPr>
          <w:lang w:val="en-AU"/>
        </w:rPr>
        <w:t xml:space="preserve"> in their response</w:t>
      </w:r>
      <w:r w:rsidRPr="006E0BC8">
        <w:rPr>
          <w:lang w:val="en-AU"/>
        </w:rPr>
        <w:t xml:space="preserve">. </w:t>
      </w:r>
    </w:p>
    <w:p w14:paraId="1584DA14" w14:textId="6102DAFA" w:rsidR="00AB0697" w:rsidRPr="006E0BC8" w:rsidRDefault="006B1300" w:rsidP="006B1300">
      <w:pPr>
        <w:pStyle w:val="VCAAbody"/>
        <w:rPr>
          <w:lang w:val="en-AU"/>
        </w:rPr>
      </w:pPr>
      <w:r w:rsidRPr="006E0BC8">
        <w:rPr>
          <w:lang w:val="en-AU"/>
        </w:rPr>
        <w:t xml:space="preserve">Very good responses tended to </w:t>
      </w:r>
      <w:r w:rsidR="008F77ED" w:rsidRPr="006E0BC8">
        <w:rPr>
          <w:lang w:val="en-AU"/>
        </w:rPr>
        <w:t xml:space="preserve">include </w:t>
      </w:r>
      <w:r w:rsidRPr="006E0BC8">
        <w:rPr>
          <w:lang w:val="en-AU"/>
        </w:rPr>
        <w:t xml:space="preserve">subheadings </w:t>
      </w:r>
      <w:r w:rsidR="008F77ED" w:rsidRPr="006E0BC8">
        <w:rPr>
          <w:lang w:val="en-AU"/>
        </w:rPr>
        <w:t>for</w:t>
      </w:r>
      <w:r w:rsidRPr="006E0BC8">
        <w:rPr>
          <w:lang w:val="en-AU"/>
        </w:rPr>
        <w:t xml:space="preserve"> the specific elements of music. </w:t>
      </w:r>
      <w:r w:rsidR="00F00621" w:rsidRPr="006E0BC8">
        <w:rPr>
          <w:lang w:val="en-AU"/>
        </w:rPr>
        <w:t xml:space="preserve">Bullet </w:t>
      </w:r>
      <w:r w:rsidRPr="006E0BC8">
        <w:rPr>
          <w:lang w:val="en-AU"/>
        </w:rPr>
        <w:t xml:space="preserve">points were also useful, enabling students to write concisely, be specific and clearly address the question. </w:t>
      </w:r>
      <w:r w:rsidR="003D0127" w:rsidRPr="006E0BC8">
        <w:rPr>
          <w:lang w:val="en-AU"/>
        </w:rPr>
        <w:t>Higher-</w:t>
      </w:r>
      <w:r w:rsidR="00AB0697" w:rsidRPr="006E0BC8">
        <w:rPr>
          <w:lang w:val="en-AU"/>
        </w:rPr>
        <w:t xml:space="preserve">scoring responses were able to link the </w:t>
      </w:r>
      <w:r w:rsidR="00365098">
        <w:rPr>
          <w:lang w:val="en-AU"/>
        </w:rPr>
        <w:t xml:space="preserve">music </w:t>
      </w:r>
      <w:r w:rsidR="00AB0697" w:rsidRPr="006E0BC8">
        <w:rPr>
          <w:lang w:val="en-AU"/>
        </w:rPr>
        <w:t>elements, concepts and compositional devices to the musical character or style. Students need to ensure that the link is logical. For example, it is not self-evident that a clean guitar tone creates a romantic character.</w:t>
      </w:r>
    </w:p>
    <w:p w14:paraId="550400DB" w14:textId="24689A87" w:rsidR="006B1300" w:rsidRPr="006E0BC8" w:rsidRDefault="006B1300" w:rsidP="006B1300">
      <w:pPr>
        <w:pStyle w:val="VCAAbody"/>
        <w:rPr>
          <w:lang w:val="en-AU"/>
        </w:rPr>
      </w:pPr>
      <w:r w:rsidRPr="006E0BC8">
        <w:rPr>
          <w:lang w:val="en-AU"/>
        </w:rPr>
        <w:t xml:space="preserve">The highest-scoring responses </w:t>
      </w:r>
      <w:r w:rsidR="003D0127" w:rsidRPr="006E0BC8">
        <w:rPr>
          <w:lang w:val="en-AU"/>
        </w:rPr>
        <w:t xml:space="preserve">in Section A </w:t>
      </w:r>
      <w:r w:rsidRPr="006E0BC8">
        <w:rPr>
          <w:lang w:val="en-AU"/>
        </w:rPr>
        <w:t xml:space="preserve">demonstrated a sophisticated understanding of the way the </w:t>
      </w:r>
      <w:r w:rsidR="00365098">
        <w:rPr>
          <w:lang w:val="en-AU"/>
        </w:rPr>
        <w:t xml:space="preserve">music </w:t>
      </w:r>
      <w:r w:rsidRPr="006E0BC8">
        <w:rPr>
          <w:lang w:val="en-AU"/>
        </w:rPr>
        <w:t>elements, concepts and compositional devices were used</w:t>
      </w:r>
      <w:r w:rsidR="003D0127" w:rsidRPr="006E0BC8">
        <w:rPr>
          <w:lang w:val="en-AU"/>
        </w:rPr>
        <w:t>,</w:t>
      </w:r>
      <w:r w:rsidRPr="006E0BC8">
        <w:rPr>
          <w:lang w:val="en-AU"/>
        </w:rPr>
        <w:t xml:space="preserve"> and this was clearly linked to specific musical evidence and made use of appropriate contemporary music terminology.</w:t>
      </w:r>
    </w:p>
    <w:p w14:paraId="4C27D0F1" w14:textId="75A4B1FE" w:rsidR="00AB0697" w:rsidRPr="006E0BC8" w:rsidRDefault="00AB0697" w:rsidP="00AB0697">
      <w:pPr>
        <w:pStyle w:val="VCAAbody"/>
        <w:rPr>
          <w:lang w:val="en-AU"/>
        </w:rPr>
      </w:pPr>
      <w:r w:rsidRPr="006E0BC8">
        <w:rPr>
          <w:lang w:val="en-AU"/>
        </w:rPr>
        <w:t xml:space="preserve">Overall, students were generally able to highlight the musical character successfully, but greater attention needs to be given to how the </w:t>
      </w:r>
      <w:r w:rsidR="00365098">
        <w:rPr>
          <w:lang w:val="en-AU"/>
        </w:rPr>
        <w:t xml:space="preserve">music </w:t>
      </w:r>
      <w:r w:rsidRPr="006E0BC8">
        <w:rPr>
          <w:lang w:val="en-AU"/>
        </w:rPr>
        <w:t xml:space="preserve">elements, concepts and compositional devices contribute to the identified character. Students should become familiar with a range of vocal and instrumental techniques commonly found in contemporary performance and be able to use contemporary music terminology </w:t>
      </w:r>
      <w:r w:rsidRPr="006E0BC8">
        <w:rPr>
          <w:lang w:val="en-AU"/>
        </w:rPr>
        <w:lastRenderedPageBreak/>
        <w:t>appropriately. This includes elements and concepts such as vocal and instrumental sound sources and sound production methods</w:t>
      </w:r>
      <w:r w:rsidR="008F77ED" w:rsidRPr="006E0BC8">
        <w:rPr>
          <w:lang w:val="en-AU"/>
        </w:rPr>
        <w:t>,</w:t>
      </w:r>
      <w:r w:rsidRPr="006E0BC8">
        <w:rPr>
          <w:lang w:val="en-AU"/>
        </w:rPr>
        <w:t xml:space="preserve"> with associated terminology specific to contemporary music performance</w:t>
      </w:r>
      <w:r w:rsidR="008F77ED" w:rsidRPr="006E0BC8">
        <w:rPr>
          <w:lang w:val="en-AU"/>
        </w:rPr>
        <w:t>,</w:t>
      </w:r>
      <w:r w:rsidRPr="006E0BC8">
        <w:rPr>
          <w:lang w:val="en-AU"/>
        </w:rPr>
        <w:t xml:space="preserve"> in a range of styles and genres.</w:t>
      </w:r>
    </w:p>
    <w:p w14:paraId="612D02FC" w14:textId="4A4D517D" w:rsidR="003D0127" w:rsidRPr="006E0BC8" w:rsidRDefault="00AB0697" w:rsidP="00AB0697">
      <w:pPr>
        <w:pStyle w:val="VCAAbody"/>
        <w:rPr>
          <w:lang w:val="en-AU"/>
        </w:rPr>
      </w:pPr>
      <w:r w:rsidRPr="006E0BC8">
        <w:rPr>
          <w:lang w:val="en-AU"/>
        </w:rPr>
        <w:t xml:space="preserve">For Section B – Music </w:t>
      </w:r>
      <w:r w:rsidR="006E0BC8">
        <w:rPr>
          <w:lang w:val="en-AU"/>
        </w:rPr>
        <w:t>l</w:t>
      </w:r>
      <w:r w:rsidRPr="006E0BC8">
        <w:rPr>
          <w:lang w:val="en-AU"/>
        </w:rPr>
        <w:t xml:space="preserve">anguage, many students used a sharp pencil, which is strongly advised. Students should take great care when completing the music </w:t>
      </w:r>
      <w:proofErr w:type="gramStart"/>
      <w:r w:rsidRPr="006E0BC8">
        <w:rPr>
          <w:lang w:val="en-AU"/>
        </w:rPr>
        <w:t>documentation</w:t>
      </w:r>
      <w:r w:rsidR="003D0127" w:rsidRPr="006E0BC8">
        <w:rPr>
          <w:lang w:val="en-AU"/>
        </w:rPr>
        <w:t>,</w:t>
      </w:r>
      <w:r w:rsidRPr="006E0BC8">
        <w:rPr>
          <w:lang w:val="en-AU"/>
        </w:rPr>
        <w:t xml:space="preserve"> and</w:t>
      </w:r>
      <w:proofErr w:type="gramEnd"/>
      <w:r w:rsidRPr="006E0BC8">
        <w:rPr>
          <w:lang w:val="en-AU"/>
        </w:rPr>
        <w:t xml:space="preserve"> ensure there is no ambiguity in the pitch or rhythm when writing notes on the staff or completing the graphic notation. When undertaking transcription questions using staff notation, students are advised to complete their rough work on the blank manuscript paper provided and then transfer a neat, legible copy of their final response to the space provided for the answer. </w:t>
      </w:r>
    </w:p>
    <w:p w14:paraId="6F23C48D" w14:textId="5E7FF38D" w:rsidR="00AB0697" w:rsidRPr="006E0BC8" w:rsidRDefault="00AB0697" w:rsidP="00AB0697">
      <w:pPr>
        <w:pStyle w:val="VCAAbody"/>
        <w:rPr>
          <w:lang w:val="en-AU"/>
        </w:rPr>
      </w:pPr>
      <w:r w:rsidRPr="006E0BC8">
        <w:rPr>
          <w:lang w:val="en-AU"/>
        </w:rPr>
        <w:t xml:space="preserve">Students should provide only one response for transcription questions </w:t>
      </w:r>
      <w:r w:rsidR="008F77ED" w:rsidRPr="006E0BC8">
        <w:rPr>
          <w:lang w:val="en-AU"/>
        </w:rPr>
        <w:t xml:space="preserve">in which </w:t>
      </w:r>
      <w:r w:rsidRPr="006E0BC8">
        <w:rPr>
          <w:lang w:val="en-AU"/>
        </w:rPr>
        <w:t xml:space="preserve">they are asked to document the missing notes by drawing on the staff </w:t>
      </w:r>
      <w:r w:rsidRPr="006E0BC8">
        <w:rPr>
          <w:rStyle w:val="VCAAbold"/>
          <w:lang w:val="en-AU"/>
        </w:rPr>
        <w:t>or</w:t>
      </w:r>
      <w:r w:rsidRPr="006E0BC8">
        <w:rPr>
          <w:lang w:val="en-AU"/>
        </w:rPr>
        <w:t xml:space="preserve"> writing letter names </w:t>
      </w:r>
      <w:r w:rsidRPr="006E0BC8">
        <w:rPr>
          <w:rStyle w:val="VCAAbold"/>
          <w:lang w:val="en-AU"/>
        </w:rPr>
        <w:t>or</w:t>
      </w:r>
      <w:r w:rsidRPr="006E0BC8">
        <w:rPr>
          <w:lang w:val="en-AU"/>
        </w:rPr>
        <w:t xml:space="preserve"> completing the rhythm grid.</w:t>
      </w:r>
    </w:p>
    <w:p w14:paraId="1FCEB1A5" w14:textId="77777777" w:rsidR="00534AA2" w:rsidRPr="006E0BC8" w:rsidRDefault="00AB0697" w:rsidP="008468E3">
      <w:pPr>
        <w:pStyle w:val="VCAAbody"/>
        <w:rPr>
          <w:lang w:val="en-AU"/>
        </w:rPr>
      </w:pPr>
      <w:r w:rsidRPr="006E0BC8">
        <w:rPr>
          <w:lang w:val="en-AU"/>
        </w:rPr>
        <w:t xml:space="preserve">Where possible, students should have access to appropriate aural training software and a Digital Audio Workstation (DAW), especially to sequence rhythms, chords and chord progressions for aural practice. </w:t>
      </w:r>
    </w:p>
    <w:p w14:paraId="3DA2C8EA" w14:textId="7729F5FC" w:rsidR="009D0E9E" w:rsidRPr="006E0BC8" w:rsidRDefault="00AB0697" w:rsidP="008468E3">
      <w:pPr>
        <w:pStyle w:val="VCAAbody"/>
        <w:rPr>
          <w:lang w:val="en-AU"/>
        </w:rPr>
      </w:pPr>
      <w:r w:rsidRPr="006E0BC8">
        <w:rPr>
          <w:lang w:val="en-AU"/>
        </w:rPr>
        <w:t>Regular class singing and playing of melodies and chords and performance of melodies and rhythms is highly recommended to develop an understanding of the connection between the sound and the musical documentation, ideally using a ‘little and often’ and ‘sound before symbol’ approach.</w:t>
      </w:r>
    </w:p>
    <w:p w14:paraId="29027E3E" w14:textId="2708DF1E" w:rsidR="00B62480" w:rsidRPr="006E0BC8" w:rsidRDefault="00024018" w:rsidP="00350651">
      <w:pPr>
        <w:pStyle w:val="VCAAHeading1"/>
        <w:rPr>
          <w:lang w:val="en-AU"/>
        </w:rPr>
      </w:pPr>
      <w:r w:rsidRPr="006E0BC8">
        <w:rPr>
          <w:lang w:val="en-AU"/>
        </w:rPr>
        <w:t>Specific information</w:t>
      </w:r>
    </w:p>
    <w:p w14:paraId="3B959CD5" w14:textId="02B530C2" w:rsidR="00C27BBF" w:rsidRPr="006E0BC8" w:rsidRDefault="005627CA" w:rsidP="007154C1">
      <w:pPr>
        <w:pStyle w:val="VCAAbody"/>
        <w:rPr>
          <w:lang w:val="en-AU"/>
        </w:rPr>
      </w:pPr>
      <w:r w:rsidRPr="006E0BC8">
        <w:rPr>
          <w:rStyle w:val="VCAAbold"/>
          <w:b w:val="0"/>
          <w:bCs w:val="0"/>
          <w:lang w:val="en-AU"/>
        </w:rPr>
        <w:t xml:space="preserve">Note: </w:t>
      </w:r>
      <w:r w:rsidR="00C27BBF" w:rsidRPr="006E0BC8">
        <w:rPr>
          <w:rStyle w:val="VCAAbold"/>
          <w:b w:val="0"/>
          <w:bCs w:val="0"/>
          <w:lang w:val="en-AU"/>
        </w:rPr>
        <w:t xml:space="preserve">Student responses reproduced in this report have not been corrected for grammar, spelling or </w:t>
      </w:r>
      <w:proofErr w:type="gramStart"/>
      <w:r w:rsidR="00C27BBF" w:rsidRPr="006E0BC8">
        <w:rPr>
          <w:rStyle w:val="VCAAbold"/>
          <w:b w:val="0"/>
          <w:bCs w:val="0"/>
          <w:lang w:val="en-AU"/>
        </w:rPr>
        <w:t>factual information</w:t>
      </w:r>
      <w:proofErr w:type="gramEnd"/>
      <w:r w:rsidR="00C27BBF" w:rsidRPr="006E0BC8">
        <w:rPr>
          <w:rStyle w:val="VCAAbold"/>
          <w:b w:val="0"/>
          <w:bCs w:val="0"/>
          <w:lang w:val="en-AU"/>
        </w:rPr>
        <w:t>.</w:t>
      </w:r>
    </w:p>
    <w:p w14:paraId="4570CF80" w14:textId="52F5D9C1" w:rsidR="00B5443D" w:rsidRPr="006E0BC8" w:rsidRDefault="00B5443D" w:rsidP="007154C1">
      <w:pPr>
        <w:pStyle w:val="VCAAbody"/>
        <w:rPr>
          <w:lang w:val="en-AU"/>
        </w:rPr>
      </w:pPr>
      <w:r w:rsidRPr="006E0BC8">
        <w:rPr>
          <w:lang w:val="en-AU"/>
        </w:rPr>
        <w:t xml:space="preserve">This report provides sample </w:t>
      </w:r>
      <w:proofErr w:type="gramStart"/>
      <w:r w:rsidRPr="006E0BC8">
        <w:rPr>
          <w:lang w:val="en-AU"/>
        </w:rPr>
        <w:t>answers</w:t>
      </w:r>
      <w:proofErr w:type="gramEnd"/>
      <w:r w:rsidRPr="006E0BC8">
        <w:rPr>
          <w:lang w:val="en-AU"/>
        </w:rPr>
        <w:t xml:space="preserve"> or an indication of what answers may have included. Unless otherwise stated, these are not intended to be exemplary or complete responses.</w:t>
      </w:r>
    </w:p>
    <w:p w14:paraId="65B22DA8" w14:textId="488B3612" w:rsidR="00B5443D" w:rsidRPr="006E0BC8" w:rsidRDefault="00B5443D" w:rsidP="007154C1">
      <w:pPr>
        <w:pStyle w:val="VCAAbody"/>
        <w:rPr>
          <w:lang w:val="en-AU"/>
        </w:rPr>
      </w:pPr>
      <w:r w:rsidRPr="006E0BC8">
        <w:rPr>
          <w:lang w:val="en-AU"/>
        </w:rPr>
        <w:t>The statistics in this report may be subject to rounding resulting in a total more or less than 100 per cent.</w:t>
      </w:r>
    </w:p>
    <w:p w14:paraId="5BC750A7" w14:textId="77777777" w:rsidR="00994C2E" w:rsidRPr="006E0BC8" w:rsidRDefault="00994C2E" w:rsidP="007154C1">
      <w:pPr>
        <w:pStyle w:val="VCAAHeading2"/>
        <w:rPr>
          <w:lang w:val="en-AU"/>
        </w:rPr>
      </w:pPr>
      <w:r w:rsidRPr="006E0BC8">
        <w:rPr>
          <w:lang w:val="en-AU"/>
        </w:rPr>
        <w:t xml:space="preserve">Section A – Listening and interpretation </w:t>
      </w:r>
    </w:p>
    <w:p w14:paraId="08D67AD2" w14:textId="3185340B" w:rsidR="00994C2E" w:rsidRPr="006E0BC8" w:rsidRDefault="00994C2E" w:rsidP="007154C1">
      <w:pPr>
        <w:pStyle w:val="VCAAHeading3"/>
        <w:rPr>
          <w:lang w:val="en-AU"/>
        </w:rPr>
      </w:pPr>
      <w:r w:rsidRPr="006E0BC8">
        <w:rPr>
          <w:lang w:val="en-AU"/>
        </w:rPr>
        <w:t>Question 1a</w:t>
      </w:r>
      <w:r w:rsidR="007154C1" w:rsidRPr="006E0BC8">
        <w:rPr>
          <w:lang w:val="en-AU"/>
        </w:rPr>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
        <w:gridCol w:w="576"/>
        <w:gridCol w:w="576"/>
        <w:gridCol w:w="576"/>
        <w:gridCol w:w="576"/>
        <w:gridCol w:w="1008"/>
      </w:tblGrid>
      <w:tr w:rsidR="00994C2E" w:rsidRPr="006E0BC8" w14:paraId="5835C79D" w14:textId="77777777" w:rsidTr="006229C1">
        <w:trPr>
          <w:cnfStyle w:val="100000000000" w:firstRow="1" w:lastRow="0" w:firstColumn="0" w:lastColumn="0" w:oddVBand="0" w:evenVBand="0" w:oddHBand="0" w:evenHBand="0" w:firstRowFirstColumn="0" w:firstRowLastColumn="0" w:lastRowFirstColumn="0" w:lastRowLastColumn="0"/>
        </w:trPr>
        <w:tc>
          <w:tcPr>
            <w:tcW w:w="720" w:type="dxa"/>
          </w:tcPr>
          <w:p w14:paraId="27328795" w14:textId="77777777" w:rsidR="00994C2E" w:rsidRPr="006E0BC8" w:rsidRDefault="00994C2E" w:rsidP="006229C1">
            <w:pPr>
              <w:pStyle w:val="VCAAtablecondensedheading"/>
              <w:rPr>
                <w:lang w:val="en-AU"/>
              </w:rPr>
            </w:pPr>
            <w:r w:rsidRPr="006E0BC8">
              <w:rPr>
                <w:lang w:val="en-AU"/>
              </w:rPr>
              <w:t>Mark</w:t>
            </w:r>
          </w:p>
        </w:tc>
        <w:tc>
          <w:tcPr>
            <w:tcW w:w="576" w:type="dxa"/>
          </w:tcPr>
          <w:p w14:paraId="588828EF" w14:textId="77777777" w:rsidR="00994C2E" w:rsidRPr="006E0BC8" w:rsidRDefault="00994C2E" w:rsidP="006229C1">
            <w:pPr>
              <w:pStyle w:val="VCAAtablecondensedheading"/>
              <w:rPr>
                <w:lang w:val="en-AU"/>
              </w:rPr>
            </w:pPr>
            <w:r w:rsidRPr="006E0BC8">
              <w:rPr>
                <w:lang w:val="en-AU"/>
              </w:rPr>
              <w:t>0</w:t>
            </w:r>
          </w:p>
        </w:tc>
        <w:tc>
          <w:tcPr>
            <w:tcW w:w="576" w:type="dxa"/>
          </w:tcPr>
          <w:p w14:paraId="7A972F70" w14:textId="77777777" w:rsidR="00994C2E" w:rsidRPr="006E0BC8" w:rsidRDefault="00994C2E" w:rsidP="006229C1">
            <w:pPr>
              <w:pStyle w:val="VCAAtablecondensedheading"/>
              <w:rPr>
                <w:lang w:val="en-AU"/>
              </w:rPr>
            </w:pPr>
            <w:r w:rsidRPr="006E0BC8">
              <w:rPr>
                <w:lang w:val="en-AU"/>
              </w:rPr>
              <w:t>1</w:t>
            </w:r>
          </w:p>
        </w:tc>
        <w:tc>
          <w:tcPr>
            <w:tcW w:w="576" w:type="dxa"/>
          </w:tcPr>
          <w:p w14:paraId="1503DAFE" w14:textId="77777777" w:rsidR="00994C2E" w:rsidRPr="006E0BC8" w:rsidRDefault="00994C2E" w:rsidP="006229C1">
            <w:pPr>
              <w:pStyle w:val="VCAAtablecondensedheading"/>
              <w:rPr>
                <w:lang w:val="en-AU"/>
              </w:rPr>
            </w:pPr>
            <w:r w:rsidRPr="006E0BC8">
              <w:rPr>
                <w:lang w:val="en-AU"/>
              </w:rPr>
              <w:t>2</w:t>
            </w:r>
          </w:p>
        </w:tc>
        <w:tc>
          <w:tcPr>
            <w:tcW w:w="576" w:type="dxa"/>
          </w:tcPr>
          <w:p w14:paraId="4FF50D20" w14:textId="77777777" w:rsidR="00994C2E" w:rsidRPr="006E0BC8" w:rsidRDefault="00994C2E" w:rsidP="006229C1">
            <w:pPr>
              <w:pStyle w:val="VCAAtablecondensedheading"/>
              <w:rPr>
                <w:lang w:val="en-AU"/>
              </w:rPr>
            </w:pPr>
            <w:r w:rsidRPr="006E0BC8">
              <w:rPr>
                <w:lang w:val="en-AU"/>
              </w:rPr>
              <w:t>3</w:t>
            </w:r>
          </w:p>
        </w:tc>
        <w:tc>
          <w:tcPr>
            <w:tcW w:w="576" w:type="dxa"/>
          </w:tcPr>
          <w:p w14:paraId="07057013" w14:textId="77777777" w:rsidR="00994C2E" w:rsidRPr="006E0BC8" w:rsidRDefault="00994C2E" w:rsidP="006229C1">
            <w:pPr>
              <w:pStyle w:val="VCAAtablecondensedheading"/>
              <w:rPr>
                <w:lang w:val="en-AU"/>
              </w:rPr>
            </w:pPr>
            <w:r w:rsidRPr="006E0BC8">
              <w:rPr>
                <w:lang w:val="en-AU"/>
              </w:rPr>
              <w:t>4</w:t>
            </w:r>
          </w:p>
        </w:tc>
        <w:tc>
          <w:tcPr>
            <w:tcW w:w="1008" w:type="dxa"/>
          </w:tcPr>
          <w:p w14:paraId="76A94E82" w14:textId="77777777" w:rsidR="00994C2E" w:rsidRPr="006E0BC8" w:rsidRDefault="00994C2E" w:rsidP="006229C1">
            <w:pPr>
              <w:pStyle w:val="VCAAtablecondensedheading"/>
              <w:rPr>
                <w:lang w:val="en-AU"/>
              </w:rPr>
            </w:pPr>
            <w:r w:rsidRPr="006E0BC8">
              <w:rPr>
                <w:lang w:val="en-AU"/>
              </w:rPr>
              <w:t>Average</w:t>
            </w:r>
          </w:p>
        </w:tc>
      </w:tr>
      <w:tr w:rsidR="00994C2E" w:rsidRPr="006E0BC8" w14:paraId="7A4CB329" w14:textId="77777777" w:rsidTr="006229C1">
        <w:tc>
          <w:tcPr>
            <w:tcW w:w="720" w:type="dxa"/>
          </w:tcPr>
          <w:p w14:paraId="2237AB94" w14:textId="77777777" w:rsidR="00994C2E" w:rsidRPr="006E0BC8" w:rsidRDefault="00994C2E" w:rsidP="006229C1">
            <w:pPr>
              <w:pStyle w:val="VCAAtablecondensed"/>
              <w:rPr>
                <w:lang w:val="en-AU"/>
              </w:rPr>
            </w:pPr>
            <w:r w:rsidRPr="006E0BC8">
              <w:rPr>
                <w:lang w:val="en-AU"/>
              </w:rPr>
              <w:t>%</w:t>
            </w:r>
          </w:p>
        </w:tc>
        <w:tc>
          <w:tcPr>
            <w:tcW w:w="576" w:type="dxa"/>
          </w:tcPr>
          <w:p w14:paraId="4CBE0290" w14:textId="22EE89BE" w:rsidR="00994C2E" w:rsidRPr="006E0BC8" w:rsidRDefault="00994C2E" w:rsidP="006229C1">
            <w:pPr>
              <w:pStyle w:val="VCAAtablecondensed"/>
              <w:rPr>
                <w:lang w:val="en-AU"/>
              </w:rPr>
            </w:pPr>
            <w:r w:rsidRPr="006E0BC8">
              <w:rPr>
                <w:lang w:val="en-AU"/>
              </w:rPr>
              <w:t>0.7</w:t>
            </w:r>
          </w:p>
        </w:tc>
        <w:tc>
          <w:tcPr>
            <w:tcW w:w="576" w:type="dxa"/>
          </w:tcPr>
          <w:p w14:paraId="30753830" w14:textId="6DAF5098" w:rsidR="00994C2E" w:rsidRPr="006E0BC8" w:rsidRDefault="00994C2E" w:rsidP="006229C1">
            <w:pPr>
              <w:pStyle w:val="VCAAtablecondensed"/>
              <w:rPr>
                <w:lang w:val="en-AU"/>
              </w:rPr>
            </w:pPr>
            <w:r w:rsidRPr="006E0BC8">
              <w:rPr>
                <w:lang w:val="en-AU"/>
              </w:rPr>
              <w:t>17</w:t>
            </w:r>
          </w:p>
        </w:tc>
        <w:tc>
          <w:tcPr>
            <w:tcW w:w="576" w:type="dxa"/>
          </w:tcPr>
          <w:p w14:paraId="1BF9562B" w14:textId="79B3D864" w:rsidR="00994C2E" w:rsidRPr="006E0BC8" w:rsidRDefault="00994C2E" w:rsidP="006229C1">
            <w:pPr>
              <w:pStyle w:val="VCAAtablecondensed"/>
              <w:rPr>
                <w:lang w:val="en-AU"/>
              </w:rPr>
            </w:pPr>
            <w:r w:rsidRPr="006E0BC8">
              <w:rPr>
                <w:lang w:val="en-AU"/>
              </w:rPr>
              <w:t>4</w:t>
            </w:r>
            <w:r w:rsidR="008F13C8" w:rsidRPr="006E0BC8">
              <w:rPr>
                <w:lang w:val="en-AU"/>
              </w:rPr>
              <w:t>2</w:t>
            </w:r>
          </w:p>
        </w:tc>
        <w:tc>
          <w:tcPr>
            <w:tcW w:w="576" w:type="dxa"/>
          </w:tcPr>
          <w:p w14:paraId="476B6319" w14:textId="03817A3B" w:rsidR="00994C2E" w:rsidRPr="006E0BC8" w:rsidRDefault="00994C2E" w:rsidP="006229C1">
            <w:pPr>
              <w:pStyle w:val="VCAAtablecondensed"/>
              <w:rPr>
                <w:lang w:val="en-AU"/>
              </w:rPr>
            </w:pPr>
            <w:r w:rsidRPr="006E0BC8">
              <w:rPr>
                <w:lang w:val="en-AU"/>
              </w:rPr>
              <w:t>30</w:t>
            </w:r>
          </w:p>
        </w:tc>
        <w:tc>
          <w:tcPr>
            <w:tcW w:w="576" w:type="dxa"/>
          </w:tcPr>
          <w:p w14:paraId="7DC587C0" w14:textId="193ACD54" w:rsidR="00994C2E" w:rsidRPr="006E0BC8" w:rsidRDefault="00994C2E" w:rsidP="006229C1">
            <w:pPr>
              <w:pStyle w:val="VCAAtablecondensed"/>
              <w:rPr>
                <w:lang w:val="en-AU"/>
              </w:rPr>
            </w:pPr>
            <w:r w:rsidRPr="006E0BC8">
              <w:rPr>
                <w:lang w:val="en-AU"/>
              </w:rPr>
              <w:t>10</w:t>
            </w:r>
          </w:p>
        </w:tc>
        <w:tc>
          <w:tcPr>
            <w:tcW w:w="1008" w:type="dxa"/>
          </w:tcPr>
          <w:p w14:paraId="1DF5D081" w14:textId="34270FC6" w:rsidR="00994C2E" w:rsidRPr="006E0BC8" w:rsidRDefault="00994C2E" w:rsidP="006229C1">
            <w:pPr>
              <w:pStyle w:val="VCAAtablecondensed"/>
              <w:rPr>
                <w:lang w:val="en-AU"/>
              </w:rPr>
            </w:pPr>
            <w:r w:rsidRPr="006E0BC8">
              <w:rPr>
                <w:lang w:val="en-AU"/>
              </w:rPr>
              <w:t>2.3</w:t>
            </w:r>
          </w:p>
        </w:tc>
      </w:tr>
    </w:tbl>
    <w:p w14:paraId="0698DC8F" w14:textId="7FE3C336" w:rsidR="009818B2" w:rsidRPr="006E0BC8" w:rsidRDefault="00994C2E" w:rsidP="00994C2E">
      <w:pPr>
        <w:pStyle w:val="VCAAbody"/>
        <w:rPr>
          <w:lang w:val="en-AU"/>
        </w:rPr>
      </w:pPr>
      <w:r w:rsidRPr="006E0BC8">
        <w:rPr>
          <w:lang w:val="en-AU"/>
        </w:rPr>
        <w:t xml:space="preserve">This question was broad, allowing students to draw on one or more of the elements and compositional devices listed, or to choose element(s), concept(s) or compositional device(s) not listed, to describe how the performers interpreted and manipulated elements and concepts to create the contemporary jazz style. </w:t>
      </w:r>
    </w:p>
    <w:p w14:paraId="6C4CDC48" w14:textId="698D1B26" w:rsidR="00994C2E" w:rsidRPr="006E0BC8" w:rsidRDefault="009818B2" w:rsidP="00994C2E">
      <w:pPr>
        <w:pStyle w:val="VCAAbody"/>
        <w:rPr>
          <w:lang w:val="en-AU"/>
        </w:rPr>
      </w:pPr>
      <w:r w:rsidRPr="006E0BC8">
        <w:rPr>
          <w:lang w:val="en-AU"/>
        </w:rPr>
        <w:t>Higher-</w:t>
      </w:r>
      <w:r w:rsidR="00994C2E" w:rsidRPr="006E0BC8">
        <w:rPr>
          <w:lang w:val="en-AU"/>
        </w:rPr>
        <w:t xml:space="preserve">scoring responses </w:t>
      </w:r>
      <w:r w:rsidRPr="006E0BC8">
        <w:rPr>
          <w:lang w:val="en-AU"/>
        </w:rPr>
        <w:t>made</w:t>
      </w:r>
      <w:r w:rsidR="00994C2E" w:rsidRPr="006E0BC8">
        <w:rPr>
          <w:lang w:val="en-AU"/>
        </w:rPr>
        <w:t xml:space="preserve"> links between specific characteristics of the style that could be discerned aurally and the musical characteristics of the excerpt. </w:t>
      </w:r>
      <w:r w:rsidR="005D57FE" w:rsidRPr="006E0BC8">
        <w:rPr>
          <w:lang w:val="en-AU"/>
        </w:rPr>
        <w:t xml:space="preserve">The </w:t>
      </w:r>
      <w:r w:rsidRPr="006E0BC8">
        <w:rPr>
          <w:lang w:val="en-AU"/>
        </w:rPr>
        <w:t>highest-</w:t>
      </w:r>
      <w:r w:rsidR="005D57FE" w:rsidRPr="006E0BC8">
        <w:rPr>
          <w:lang w:val="en-AU"/>
        </w:rPr>
        <w:t xml:space="preserve">scoring responses </w:t>
      </w:r>
      <w:r w:rsidR="0047578D" w:rsidRPr="006E0BC8">
        <w:rPr>
          <w:lang w:val="en-AU"/>
        </w:rPr>
        <w:t xml:space="preserve">included </w:t>
      </w:r>
      <w:r w:rsidR="005D57FE" w:rsidRPr="006E0BC8">
        <w:rPr>
          <w:lang w:val="en-AU"/>
        </w:rPr>
        <w:t>a detailed and coherent description of how performers interpreted and manipulated elements and concepts to achieve stylistic characteristics.</w:t>
      </w:r>
    </w:p>
    <w:p w14:paraId="39FC1273" w14:textId="5C9477EA" w:rsidR="00994C2E" w:rsidRPr="006E0BC8" w:rsidRDefault="00994C2E" w:rsidP="00994C2E">
      <w:pPr>
        <w:pStyle w:val="VCAAbody"/>
        <w:rPr>
          <w:lang w:val="en-AU"/>
        </w:rPr>
      </w:pPr>
      <w:r w:rsidRPr="006E0BC8">
        <w:rPr>
          <w:lang w:val="en-AU"/>
        </w:rPr>
        <w:t xml:space="preserve">A </w:t>
      </w:r>
      <w:r w:rsidR="0047578D" w:rsidRPr="006E0BC8">
        <w:rPr>
          <w:lang w:val="en-AU"/>
        </w:rPr>
        <w:t xml:space="preserve">somewhat </w:t>
      </w:r>
      <w:r w:rsidRPr="006E0BC8">
        <w:rPr>
          <w:lang w:val="en-AU"/>
        </w:rPr>
        <w:t xml:space="preserve">common error was that some students did not read the question carefully and wrote about how the performers created musical character instead of style. Underlining key words in the question may </w:t>
      </w:r>
      <w:r w:rsidR="003D417A" w:rsidRPr="006E0BC8">
        <w:rPr>
          <w:lang w:val="en-AU"/>
        </w:rPr>
        <w:t xml:space="preserve">help </w:t>
      </w:r>
      <w:r w:rsidRPr="006E0BC8">
        <w:rPr>
          <w:lang w:val="en-AU"/>
        </w:rPr>
        <w:t>students to avoid this error.</w:t>
      </w:r>
    </w:p>
    <w:p w14:paraId="3CEA32BF" w14:textId="133BF7C3" w:rsidR="001A08F7" w:rsidRPr="006E0BC8" w:rsidRDefault="001A08F7" w:rsidP="001A08F7">
      <w:pPr>
        <w:pStyle w:val="VCAAbody"/>
        <w:rPr>
          <w:lang w:val="en-AU"/>
        </w:rPr>
      </w:pPr>
      <w:r w:rsidRPr="006E0BC8">
        <w:rPr>
          <w:lang w:val="en-AU"/>
        </w:rPr>
        <w:t xml:space="preserve">This question highlighted the need for students to consistently practise using the </w:t>
      </w:r>
      <w:r w:rsidR="00365098">
        <w:rPr>
          <w:lang w:val="en-AU"/>
        </w:rPr>
        <w:t xml:space="preserve">music </w:t>
      </w:r>
      <w:r w:rsidRPr="006E0BC8">
        <w:rPr>
          <w:lang w:val="en-AU"/>
        </w:rPr>
        <w:t xml:space="preserve">elements, concepts and compositional devices found in the cross-study specifications, </w:t>
      </w:r>
      <w:r w:rsidR="00A933AA" w:rsidRPr="006E0BC8">
        <w:rPr>
          <w:lang w:val="en-AU"/>
        </w:rPr>
        <w:t xml:space="preserve">as well as </w:t>
      </w:r>
      <w:r w:rsidRPr="006E0BC8">
        <w:rPr>
          <w:lang w:val="en-AU"/>
        </w:rPr>
        <w:t>music terminology specific to contemporary music performance</w:t>
      </w:r>
      <w:r w:rsidR="00A933AA" w:rsidRPr="006E0BC8">
        <w:rPr>
          <w:lang w:val="en-AU"/>
        </w:rPr>
        <w:t>,</w:t>
      </w:r>
      <w:r w:rsidRPr="006E0BC8">
        <w:rPr>
          <w:lang w:val="en-AU"/>
        </w:rPr>
        <w:t xml:space="preserve"> when responding to music. Students are encouraged to practise this with </w:t>
      </w:r>
      <w:r w:rsidRPr="006E0BC8">
        <w:rPr>
          <w:lang w:val="en-AU"/>
        </w:rPr>
        <w:lastRenderedPageBreak/>
        <w:t xml:space="preserve">previously unheard excerpts in a range of styles as well as their own and their peers’ performance pieces in Units 3 </w:t>
      </w:r>
      <w:r w:rsidR="00A933AA" w:rsidRPr="006E0BC8">
        <w:rPr>
          <w:lang w:val="en-AU"/>
        </w:rPr>
        <w:t xml:space="preserve">and </w:t>
      </w:r>
      <w:r w:rsidRPr="006E0BC8">
        <w:rPr>
          <w:lang w:val="en-AU"/>
        </w:rPr>
        <w:t>4</w:t>
      </w:r>
      <w:r w:rsidR="00924FF5" w:rsidRPr="006E0BC8">
        <w:rPr>
          <w:lang w:val="en-AU"/>
        </w:rPr>
        <w:t>, and</w:t>
      </w:r>
      <w:r w:rsidRPr="006E0BC8">
        <w:rPr>
          <w:lang w:val="en-AU"/>
        </w:rPr>
        <w:t xml:space="preserve"> across all </w:t>
      </w:r>
      <w:r w:rsidR="00A933AA" w:rsidRPr="006E0BC8">
        <w:rPr>
          <w:lang w:val="en-AU"/>
        </w:rPr>
        <w:t>a</w:t>
      </w:r>
      <w:r w:rsidRPr="006E0BC8">
        <w:rPr>
          <w:lang w:val="en-AU"/>
        </w:rPr>
        <w:t xml:space="preserve">reas of </w:t>
      </w:r>
      <w:r w:rsidR="00A933AA" w:rsidRPr="006E0BC8">
        <w:rPr>
          <w:lang w:val="en-AU"/>
        </w:rPr>
        <w:t>s</w:t>
      </w:r>
      <w:r w:rsidRPr="006E0BC8">
        <w:rPr>
          <w:lang w:val="en-AU"/>
        </w:rPr>
        <w:t xml:space="preserve">tudy and </w:t>
      </w:r>
      <w:r w:rsidR="00A933AA" w:rsidRPr="006E0BC8">
        <w:rPr>
          <w:lang w:val="en-AU"/>
        </w:rPr>
        <w:t>o</w:t>
      </w:r>
      <w:r w:rsidRPr="006E0BC8">
        <w:rPr>
          <w:lang w:val="en-AU"/>
        </w:rPr>
        <w:t>utcomes in Unit</w:t>
      </w:r>
      <w:r w:rsidR="00924FF5" w:rsidRPr="006E0BC8">
        <w:rPr>
          <w:lang w:val="en-AU"/>
        </w:rPr>
        <w:t>s</w:t>
      </w:r>
      <w:r w:rsidRPr="006E0BC8">
        <w:rPr>
          <w:lang w:val="en-AU"/>
        </w:rPr>
        <w:t xml:space="preserve"> 1 and 2.</w:t>
      </w:r>
    </w:p>
    <w:p w14:paraId="2237A958" w14:textId="77E041B8" w:rsidR="001A08F7" w:rsidRPr="006E0BC8" w:rsidRDefault="001A08F7" w:rsidP="001A08F7">
      <w:pPr>
        <w:pStyle w:val="VCAAbody"/>
        <w:rPr>
          <w:lang w:val="en-AU"/>
        </w:rPr>
      </w:pPr>
      <w:r w:rsidRPr="006E0BC8">
        <w:rPr>
          <w:lang w:val="en-AU"/>
        </w:rPr>
        <w:t>The following are examples of possible relevant points</w:t>
      </w:r>
      <w:r w:rsidR="007154C1" w:rsidRPr="006E0BC8">
        <w:rPr>
          <w:lang w:val="en-AU"/>
        </w:rPr>
        <w:t>.</w:t>
      </w:r>
    </w:p>
    <w:p w14:paraId="7C35B31F" w14:textId="784CCB34" w:rsidR="001A08F7" w:rsidRPr="006E0BC8" w:rsidRDefault="001A08F7" w:rsidP="007154C1">
      <w:pPr>
        <w:pStyle w:val="VCAAbody"/>
        <w:rPr>
          <w:lang w:val="en-AU"/>
        </w:rPr>
      </w:pPr>
      <w:r w:rsidRPr="006E0BC8">
        <w:rPr>
          <w:lang w:val="en-AU"/>
        </w:rPr>
        <w:t>Tone colour</w:t>
      </w:r>
      <w:r w:rsidR="007154C1" w:rsidRPr="006E0BC8">
        <w:rPr>
          <w:lang w:val="en-AU"/>
        </w:rPr>
        <w:t>:</w:t>
      </w:r>
    </w:p>
    <w:p w14:paraId="437882F8" w14:textId="7146379C" w:rsidR="001A08F7" w:rsidRPr="006E0BC8" w:rsidRDefault="00513DD3" w:rsidP="007154C1">
      <w:pPr>
        <w:pStyle w:val="VCAAbullet"/>
        <w:rPr>
          <w:lang w:val="en-AU"/>
        </w:rPr>
      </w:pPr>
      <w:r w:rsidRPr="006E0BC8">
        <w:rPr>
          <w:lang w:val="en-AU"/>
        </w:rPr>
        <w:t>e</w:t>
      </w:r>
      <w:r w:rsidR="001A08F7" w:rsidRPr="006E0BC8">
        <w:rPr>
          <w:lang w:val="en-AU"/>
        </w:rPr>
        <w:t>xpressive, muted, mou</w:t>
      </w:r>
      <w:r w:rsidR="005257B6" w:rsidRPr="006E0BC8">
        <w:rPr>
          <w:lang w:val="en-AU"/>
        </w:rPr>
        <w:t>r</w:t>
      </w:r>
      <w:r w:rsidR="001A08F7" w:rsidRPr="006E0BC8">
        <w:rPr>
          <w:lang w:val="en-AU"/>
        </w:rPr>
        <w:t>nful trumpet</w:t>
      </w:r>
    </w:p>
    <w:p w14:paraId="6BCDD761" w14:textId="2DD060F9" w:rsidR="001A08F7" w:rsidRPr="006E0BC8" w:rsidRDefault="00513DD3" w:rsidP="007154C1">
      <w:pPr>
        <w:pStyle w:val="VCAAbullet"/>
        <w:rPr>
          <w:lang w:val="en-AU"/>
        </w:rPr>
      </w:pPr>
      <w:r w:rsidRPr="006E0BC8">
        <w:rPr>
          <w:lang w:val="en-AU"/>
        </w:rPr>
        <w:t>d</w:t>
      </w:r>
      <w:r w:rsidR="001A08F7" w:rsidRPr="006E0BC8">
        <w:rPr>
          <w:lang w:val="en-AU"/>
        </w:rPr>
        <w:t>ry brushes on snare drum; drum kit playing is whispery</w:t>
      </w:r>
    </w:p>
    <w:p w14:paraId="7A5E7150" w14:textId="2E24E954" w:rsidR="001A08F7" w:rsidRPr="006E0BC8" w:rsidRDefault="00513DD3" w:rsidP="007154C1">
      <w:pPr>
        <w:pStyle w:val="VCAAbullet"/>
        <w:rPr>
          <w:lang w:val="en-AU"/>
        </w:rPr>
      </w:pPr>
      <w:r w:rsidRPr="006E0BC8">
        <w:rPr>
          <w:lang w:val="en-AU"/>
        </w:rPr>
        <w:t>t</w:t>
      </w:r>
      <w:r w:rsidR="001A08F7" w:rsidRPr="006E0BC8">
        <w:rPr>
          <w:lang w:val="en-AU"/>
        </w:rPr>
        <w:t>winkling piano</w:t>
      </w:r>
    </w:p>
    <w:p w14:paraId="0716540D" w14:textId="5918102F" w:rsidR="001A08F7" w:rsidRPr="006E0BC8" w:rsidRDefault="00513DD3" w:rsidP="007154C1">
      <w:pPr>
        <w:pStyle w:val="VCAAbullet"/>
        <w:rPr>
          <w:lang w:val="en-AU"/>
        </w:rPr>
      </w:pPr>
      <w:r w:rsidRPr="006E0BC8">
        <w:rPr>
          <w:lang w:val="en-AU"/>
        </w:rPr>
        <w:t>c</w:t>
      </w:r>
      <w:r w:rsidR="001A08F7" w:rsidRPr="006E0BC8">
        <w:rPr>
          <w:lang w:val="en-AU"/>
        </w:rPr>
        <w:t>hange in feel half</w:t>
      </w:r>
      <w:r w:rsidRPr="006E0BC8">
        <w:rPr>
          <w:lang w:val="en-AU"/>
        </w:rPr>
        <w:t>way</w:t>
      </w:r>
      <w:r w:rsidR="001A08F7" w:rsidRPr="006E0BC8">
        <w:rPr>
          <w:lang w:val="en-AU"/>
        </w:rPr>
        <w:t xml:space="preserve"> through – light clean hi-hat, mellow female vocal, warm mid-tone guitar</w:t>
      </w:r>
    </w:p>
    <w:p w14:paraId="588DC701" w14:textId="0B31BEA8" w:rsidR="001A08F7" w:rsidRPr="006E0BC8" w:rsidRDefault="00513DD3" w:rsidP="007154C1">
      <w:pPr>
        <w:pStyle w:val="VCAAbullet"/>
        <w:rPr>
          <w:lang w:val="en-AU"/>
        </w:rPr>
      </w:pPr>
      <w:r w:rsidRPr="006E0BC8">
        <w:rPr>
          <w:lang w:val="en-AU"/>
        </w:rPr>
        <w:t>c</w:t>
      </w:r>
      <w:r w:rsidR="001A08F7" w:rsidRPr="006E0BC8">
        <w:rPr>
          <w:lang w:val="en-AU"/>
        </w:rPr>
        <w:t>lean guitar sound with improvised picked melodies towards the end of the excerpt</w:t>
      </w:r>
    </w:p>
    <w:p w14:paraId="7642E04A" w14:textId="5D706314" w:rsidR="001A08F7" w:rsidRPr="006E0BC8" w:rsidRDefault="00513DD3" w:rsidP="007154C1">
      <w:pPr>
        <w:pStyle w:val="VCAAbullet"/>
        <w:rPr>
          <w:lang w:val="en-AU"/>
        </w:rPr>
      </w:pPr>
      <w:r w:rsidRPr="006E0BC8">
        <w:rPr>
          <w:lang w:val="en-AU"/>
        </w:rPr>
        <w:t>i</w:t>
      </w:r>
      <w:r w:rsidR="001A08F7" w:rsidRPr="006E0BC8">
        <w:rPr>
          <w:lang w:val="en-AU"/>
        </w:rPr>
        <w:t xml:space="preserve">nstrumentation typical of contemporary jazz: trumpet, piano, guitar, drums, bass, </w:t>
      </w:r>
      <w:r w:rsidR="00C70E11" w:rsidRPr="006E0BC8">
        <w:rPr>
          <w:lang w:val="en-AU"/>
        </w:rPr>
        <w:t>vocal</w:t>
      </w:r>
    </w:p>
    <w:p w14:paraId="66A8D05F" w14:textId="68DC02D6" w:rsidR="001A08F7" w:rsidRPr="006E0BC8" w:rsidRDefault="001A08F7" w:rsidP="007154C1">
      <w:pPr>
        <w:pStyle w:val="VCAAbody"/>
        <w:rPr>
          <w:lang w:val="en-AU"/>
        </w:rPr>
      </w:pPr>
      <w:r w:rsidRPr="006E0BC8">
        <w:rPr>
          <w:lang w:val="en-AU"/>
        </w:rPr>
        <w:t>Articulation</w:t>
      </w:r>
      <w:r w:rsidR="007154C1" w:rsidRPr="006E0BC8">
        <w:rPr>
          <w:lang w:val="en-AU"/>
        </w:rPr>
        <w:t>:</w:t>
      </w:r>
    </w:p>
    <w:p w14:paraId="63A98AFA" w14:textId="23A085B5" w:rsidR="001A08F7" w:rsidRPr="006E0BC8" w:rsidRDefault="00513DD3" w:rsidP="007154C1">
      <w:pPr>
        <w:pStyle w:val="VCAAbullet"/>
        <w:rPr>
          <w:lang w:val="en-AU"/>
        </w:rPr>
      </w:pPr>
      <w:r w:rsidRPr="006E0BC8">
        <w:rPr>
          <w:lang w:val="en-AU"/>
        </w:rPr>
        <w:t>u</w:t>
      </w:r>
      <w:r w:rsidR="001A08F7" w:rsidRPr="006E0BC8">
        <w:rPr>
          <w:lang w:val="en-AU"/>
        </w:rPr>
        <w:t>se of legato, slurs, accents, vibrato (on trumpet), slides, bends, grace notes</w:t>
      </w:r>
    </w:p>
    <w:p w14:paraId="6E63BA6C" w14:textId="60364379" w:rsidR="001A08F7" w:rsidRPr="006E0BC8" w:rsidRDefault="00513DD3" w:rsidP="007154C1">
      <w:pPr>
        <w:pStyle w:val="VCAAbullet"/>
        <w:rPr>
          <w:lang w:val="en-AU"/>
        </w:rPr>
      </w:pPr>
      <w:r w:rsidRPr="006E0BC8">
        <w:rPr>
          <w:lang w:val="en-AU"/>
        </w:rPr>
        <w:t>m</w:t>
      </w:r>
      <w:r w:rsidR="001A08F7" w:rsidRPr="006E0BC8">
        <w:rPr>
          <w:lang w:val="en-AU"/>
        </w:rPr>
        <w:t>arcato (short accents)/staccato in trumpet in the transition section</w:t>
      </w:r>
    </w:p>
    <w:p w14:paraId="1AB2F205" w14:textId="1CC7672E" w:rsidR="001A08F7" w:rsidRPr="006E0BC8" w:rsidRDefault="00513DD3" w:rsidP="007154C1">
      <w:pPr>
        <w:pStyle w:val="VCAAbullet"/>
        <w:rPr>
          <w:lang w:val="en-AU"/>
        </w:rPr>
      </w:pPr>
      <w:r w:rsidRPr="006E0BC8">
        <w:rPr>
          <w:lang w:val="en-AU"/>
        </w:rPr>
        <w:t>l</w:t>
      </w:r>
      <w:r w:rsidR="001A08F7" w:rsidRPr="006E0BC8">
        <w:rPr>
          <w:lang w:val="en-AU"/>
        </w:rPr>
        <w:t>egato piano, sustain pedal</w:t>
      </w:r>
    </w:p>
    <w:p w14:paraId="71D0740C" w14:textId="0379AD4F" w:rsidR="001A08F7" w:rsidRPr="006E0BC8" w:rsidRDefault="00513DD3" w:rsidP="007154C1">
      <w:pPr>
        <w:pStyle w:val="VCAAbullet"/>
        <w:rPr>
          <w:lang w:val="en-AU"/>
        </w:rPr>
      </w:pPr>
      <w:r w:rsidRPr="006E0BC8">
        <w:rPr>
          <w:lang w:val="en-AU"/>
        </w:rPr>
        <w:t>c</w:t>
      </w:r>
      <w:r w:rsidR="001A08F7" w:rsidRPr="006E0BC8">
        <w:rPr>
          <w:lang w:val="en-AU"/>
        </w:rPr>
        <w:t>hange of feel halfway through excerpt</w:t>
      </w:r>
      <w:r w:rsidR="00A10290" w:rsidRPr="006E0BC8">
        <w:rPr>
          <w:lang w:val="en-AU"/>
        </w:rPr>
        <w:t>,</w:t>
      </w:r>
      <w:r w:rsidR="001A08F7" w:rsidRPr="006E0BC8">
        <w:rPr>
          <w:lang w:val="en-AU"/>
        </w:rPr>
        <w:t xml:space="preserve"> through more accented and staccato phrasing</w:t>
      </w:r>
      <w:r w:rsidRPr="006E0BC8">
        <w:rPr>
          <w:lang w:val="en-AU"/>
        </w:rPr>
        <w:t>,</w:t>
      </w:r>
      <w:r w:rsidR="001A08F7" w:rsidRPr="006E0BC8">
        <w:rPr>
          <w:lang w:val="en-AU"/>
        </w:rPr>
        <w:t xml:space="preserve"> particularly on trumpet and piano</w:t>
      </w:r>
    </w:p>
    <w:p w14:paraId="5E1D96E6" w14:textId="7181D684" w:rsidR="002547EF" w:rsidRPr="006E0BC8" w:rsidRDefault="00513DD3" w:rsidP="007154C1">
      <w:pPr>
        <w:pStyle w:val="VCAAbullet"/>
        <w:rPr>
          <w:lang w:val="en-AU"/>
        </w:rPr>
      </w:pPr>
      <w:r w:rsidRPr="006E0BC8">
        <w:rPr>
          <w:lang w:val="en-AU"/>
        </w:rPr>
        <w:t>p</w:t>
      </w:r>
      <w:r w:rsidR="002547EF" w:rsidRPr="006E0BC8">
        <w:rPr>
          <w:lang w:val="en-AU"/>
        </w:rPr>
        <w:t>iano – mix of gentle chords, smooth legato phrasing, to faster and accented phrasing moments in response to trumpet and then vocal phrases</w:t>
      </w:r>
    </w:p>
    <w:p w14:paraId="61E279D6" w14:textId="28260776" w:rsidR="001A08F7" w:rsidRPr="006E0BC8" w:rsidRDefault="001A08F7" w:rsidP="007154C1">
      <w:pPr>
        <w:pStyle w:val="VCAAbody"/>
        <w:rPr>
          <w:lang w:val="en-AU"/>
        </w:rPr>
      </w:pPr>
      <w:r w:rsidRPr="006E0BC8">
        <w:rPr>
          <w:lang w:val="en-AU"/>
        </w:rPr>
        <w:t>Dynamics</w:t>
      </w:r>
      <w:r w:rsidR="007154C1" w:rsidRPr="006E0BC8">
        <w:rPr>
          <w:lang w:val="en-AU"/>
        </w:rPr>
        <w:t>:</w:t>
      </w:r>
    </w:p>
    <w:p w14:paraId="02E85EF3" w14:textId="3BC3CF9D" w:rsidR="001A08F7" w:rsidRPr="006E0BC8" w:rsidRDefault="00513DD3" w:rsidP="007154C1">
      <w:pPr>
        <w:pStyle w:val="VCAAbullet"/>
        <w:rPr>
          <w:lang w:val="en-AU"/>
        </w:rPr>
      </w:pPr>
      <w:r w:rsidRPr="006E0BC8">
        <w:rPr>
          <w:lang w:val="en-AU"/>
        </w:rPr>
        <w:t>g</w:t>
      </w:r>
      <w:r w:rsidR="001A08F7" w:rsidRPr="006E0BC8">
        <w:rPr>
          <w:lang w:val="en-AU"/>
        </w:rPr>
        <w:t>enerally moderately loud (mezzo-forte) with limited variation</w:t>
      </w:r>
    </w:p>
    <w:p w14:paraId="60BEC35B" w14:textId="6200827D" w:rsidR="001A08F7" w:rsidRPr="006E0BC8" w:rsidRDefault="00513DD3" w:rsidP="007154C1">
      <w:pPr>
        <w:pStyle w:val="VCAAbullet"/>
        <w:rPr>
          <w:lang w:val="en-AU"/>
        </w:rPr>
      </w:pPr>
      <w:r w:rsidRPr="006E0BC8">
        <w:rPr>
          <w:lang w:val="en-AU"/>
        </w:rPr>
        <w:t>s</w:t>
      </w:r>
      <w:r w:rsidR="001A08F7" w:rsidRPr="006E0BC8">
        <w:rPr>
          <w:lang w:val="en-AU"/>
        </w:rPr>
        <w:t>ome dynamic variation in transition section in the middle of the excerpt</w:t>
      </w:r>
      <w:r w:rsidR="00A10290" w:rsidRPr="006E0BC8">
        <w:rPr>
          <w:lang w:val="en-AU"/>
        </w:rPr>
        <w:t>,</w:t>
      </w:r>
      <w:r w:rsidR="001A08F7" w:rsidRPr="006E0BC8">
        <w:rPr>
          <w:lang w:val="en-AU"/>
        </w:rPr>
        <w:t xml:space="preserve"> with more use of accents and swells</w:t>
      </w:r>
    </w:p>
    <w:p w14:paraId="6FB78E3D" w14:textId="79C5111D" w:rsidR="002547EF" w:rsidRPr="006E0BC8" w:rsidRDefault="00513DD3" w:rsidP="007154C1">
      <w:pPr>
        <w:pStyle w:val="VCAAbullet"/>
        <w:rPr>
          <w:lang w:val="en-AU"/>
        </w:rPr>
      </w:pPr>
      <w:r w:rsidRPr="006E0BC8">
        <w:rPr>
          <w:lang w:val="en-AU"/>
        </w:rPr>
        <w:t>e</w:t>
      </w:r>
      <w:r w:rsidR="002547EF" w:rsidRPr="006E0BC8">
        <w:rPr>
          <w:lang w:val="en-AU"/>
        </w:rPr>
        <w:t xml:space="preserve">ach phrase in the opening trumpet solo generally </w:t>
      </w:r>
      <w:r w:rsidRPr="006E0BC8">
        <w:rPr>
          <w:lang w:val="en-AU"/>
        </w:rPr>
        <w:t xml:space="preserve">reducing </w:t>
      </w:r>
      <w:r w:rsidR="002547EF" w:rsidRPr="006E0BC8">
        <w:rPr>
          <w:lang w:val="en-AU"/>
        </w:rPr>
        <w:t>in volume (decrescendo) towards end</w:t>
      </w:r>
    </w:p>
    <w:p w14:paraId="308DA549" w14:textId="182E6FF0" w:rsidR="002547EF" w:rsidRPr="006E0BC8" w:rsidRDefault="00513DD3" w:rsidP="007154C1">
      <w:pPr>
        <w:pStyle w:val="VCAAbullet"/>
        <w:rPr>
          <w:lang w:val="en-AU"/>
        </w:rPr>
      </w:pPr>
      <w:r w:rsidRPr="006E0BC8">
        <w:rPr>
          <w:lang w:val="en-AU"/>
        </w:rPr>
        <w:t>v</w:t>
      </w:r>
      <w:r w:rsidR="002547EF" w:rsidRPr="006E0BC8">
        <w:rPr>
          <w:lang w:val="en-AU"/>
        </w:rPr>
        <w:t>ocal phrases also tend</w:t>
      </w:r>
      <w:r w:rsidRPr="006E0BC8">
        <w:rPr>
          <w:lang w:val="en-AU"/>
        </w:rPr>
        <w:t>ing</w:t>
      </w:r>
      <w:r w:rsidR="002547EF" w:rsidRPr="006E0BC8">
        <w:rPr>
          <w:lang w:val="en-AU"/>
        </w:rPr>
        <w:t xml:space="preserve"> to crescendo and then decrescendo</w:t>
      </w:r>
    </w:p>
    <w:p w14:paraId="2032A002" w14:textId="4888FAF7" w:rsidR="002547EF" w:rsidRPr="006E0BC8" w:rsidRDefault="00513DD3" w:rsidP="007154C1">
      <w:pPr>
        <w:pStyle w:val="VCAAbullet"/>
        <w:rPr>
          <w:lang w:val="en-AU"/>
        </w:rPr>
      </w:pPr>
      <w:r w:rsidRPr="006E0BC8">
        <w:rPr>
          <w:lang w:val="en-AU"/>
        </w:rPr>
        <w:t>a</w:t>
      </w:r>
      <w:r w:rsidR="002547EF" w:rsidRPr="006E0BC8">
        <w:rPr>
          <w:lang w:val="en-AU"/>
        </w:rPr>
        <w:t>ccompanying instruments – piano, guitar, bass, drum kit – generally moderately soft (mezzo piano) to support trumpet and then vocal melody</w:t>
      </w:r>
    </w:p>
    <w:p w14:paraId="777BC390" w14:textId="5970A900" w:rsidR="00994C2E" w:rsidRPr="006E0BC8" w:rsidRDefault="00513DD3" w:rsidP="007154C1">
      <w:pPr>
        <w:pStyle w:val="VCAAbullet"/>
        <w:rPr>
          <w:lang w:val="en-AU"/>
        </w:rPr>
      </w:pPr>
      <w:r w:rsidRPr="006E0BC8">
        <w:rPr>
          <w:lang w:val="en-AU"/>
        </w:rPr>
        <w:t>d</w:t>
      </w:r>
      <w:r w:rsidR="002547EF" w:rsidRPr="006E0BC8">
        <w:rPr>
          <w:lang w:val="en-AU"/>
        </w:rPr>
        <w:t>rum kit in a supporting role, unobtrusive dynamic level throughout, light accents on 2 and 4 in vocal section</w:t>
      </w:r>
    </w:p>
    <w:p w14:paraId="594A76A2" w14:textId="20907F34" w:rsidR="002547EF" w:rsidRPr="006E0BC8" w:rsidRDefault="002547EF" w:rsidP="007154C1">
      <w:pPr>
        <w:pStyle w:val="VCAAbody"/>
        <w:rPr>
          <w:lang w:val="en-AU"/>
        </w:rPr>
      </w:pPr>
      <w:r w:rsidRPr="006E0BC8">
        <w:rPr>
          <w:lang w:val="en-AU"/>
        </w:rPr>
        <w:t>Duration (rhythm, metre, beat, pulse, tempo)</w:t>
      </w:r>
      <w:r w:rsidR="007154C1" w:rsidRPr="006E0BC8">
        <w:rPr>
          <w:lang w:val="en-AU"/>
        </w:rPr>
        <w:t>:</w:t>
      </w:r>
    </w:p>
    <w:p w14:paraId="1908FEC1" w14:textId="049163BE" w:rsidR="002547EF" w:rsidRPr="006E0BC8" w:rsidRDefault="00513DD3" w:rsidP="007154C1">
      <w:pPr>
        <w:pStyle w:val="VCAAbullet"/>
        <w:rPr>
          <w:lang w:val="en-AU"/>
        </w:rPr>
      </w:pPr>
      <w:r w:rsidRPr="006E0BC8">
        <w:rPr>
          <w:lang w:val="en-AU"/>
        </w:rPr>
        <w:t>c</w:t>
      </w:r>
      <w:r w:rsidR="002547EF" w:rsidRPr="006E0BC8">
        <w:rPr>
          <w:lang w:val="en-AU"/>
        </w:rPr>
        <w:t>haracteristic swing feel, long</w:t>
      </w:r>
      <w:r w:rsidR="00B026BC" w:rsidRPr="006E0BC8">
        <w:rPr>
          <w:lang w:val="en-AU"/>
        </w:rPr>
        <w:t xml:space="preserve"> and </w:t>
      </w:r>
      <w:r w:rsidR="002547EF" w:rsidRPr="006E0BC8">
        <w:rPr>
          <w:lang w:val="en-AU"/>
        </w:rPr>
        <w:t xml:space="preserve">short quavers, </w:t>
      </w:r>
      <w:r w:rsidRPr="006E0BC8">
        <w:rPr>
          <w:lang w:val="en-AU"/>
        </w:rPr>
        <w:t>off-beat</w:t>
      </w:r>
      <w:r w:rsidR="002547EF" w:rsidRPr="006E0BC8">
        <w:rPr>
          <w:lang w:val="en-AU"/>
        </w:rPr>
        <w:t xml:space="preserve"> emphasis, particularly noticeable at the slow opening tempo</w:t>
      </w:r>
    </w:p>
    <w:p w14:paraId="0B0BDF8F" w14:textId="7E9CB506" w:rsidR="002547EF" w:rsidRPr="006E0BC8" w:rsidRDefault="00D92865" w:rsidP="007154C1">
      <w:pPr>
        <w:pStyle w:val="VCAAbullet"/>
        <w:rPr>
          <w:lang w:val="en-AU"/>
        </w:rPr>
      </w:pPr>
      <w:r w:rsidRPr="006E0BC8">
        <w:rPr>
          <w:lang w:val="en-AU"/>
        </w:rPr>
        <w:t>t</w:t>
      </w:r>
      <w:r w:rsidR="002547EF" w:rsidRPr="006E0BC8">
        <w:rPr>
          <w:lang w:val="en-AU"/>
        </w:rPr>
        <w:t xml:space="preserve">empo (speed) fairly slow, </w:t>
      </w:r>
      <w:r w:rsidRPr="006E0BC8">
        <w:rPr>
          <w:lang w:val="en-AU"/>
        </w:rPr>
        <w:t>approximately</w:t>
      </w:r>
      <w:r w:rsidR="002547EF" w:rsidRPr="006E0BC8">
        <w:rPr>
          <w:lang w:val="en-AU"/>
        </w:rPr>
        <w:t xml:space="preserve"> 70</w:t>
      </w:r>
      <w:r w:rsidRPr="006E0BC8">
        <w:rPr>
          <w:lang w:val="en-AU"/>
        </w:rPr>
        <w:t xml:space="preserve"> </w:t>
      </w:r>
      <w:r w:rsidR="002547EF" w:rsidRPr="006E0BC8">
        <w:rPr>
          <w:lang w:val="en-AU"/>
        </w:rPr>
        <w:t>bpm at the beginning, almost half</w:t>
      </w:r>
      <w:r w:rsidR="006C70F8">
        <w:rPr>
          <w:lang w:val="en-AU"/>
        </w:rPr>
        <w:t>-</w:t>
      </w:r>
      <w:r w:rsidR="002547EF" w:rsidRPr="006E0BC8">
        <w:rPr>
          <w:lang w:val="en-AU"/>
        </w:rPr>
        <w:t xml:space="preserve">tempo </w:t>
      </w:r>
      <w:proofErr w:type="gramStart"/>
      <w:r w:rsidR="002547EF" w:rsidRPr="006E0BC8">
        <w:rPr>
          <w:lang w:val="en-AU"/>
        </w:rPr>
        <w:t>feel</w:t>
      </w:r>
      <w:proofErr w:type="gramEnd"/>
    </w:p>
    <w:p w14:paraId="0A52FFEB" w14:textId="2E5D7098" w:rsidR="002547EF" w:rsidRPr="006E0BC8" w:rsidRDefault="002547EF" w:rsidP="007154C1">
      <w:pPr>
        <w:pStyle w:val="VCAAbullet"/>
        <w:rPr>
          <w:lang w:val="en-AU"/>
        </w:rPr>
      </w:pPr>
      <w:r w:rsidRPr="006E0BC8">
        <w:rPr>
          <w:lang w:val="en-AU"/>
        </w:rPr>
        <w:t>4/4 metre, swing feel</w:t>
      </w:r>
    </w:p>
    <w:p w14:paraId="342CFB89" w14:textId="152CA5C3" w:rsidR="002547EF" w:rsidRPr="006E0BC8" w:rsidRDefault="00D92865" w:rsidP="007154C1">
      <w:pPr>
        <w:pStyle w:val="VCAAbullet"/>
        <w:rPr>
          <w:lang w:val="en-AU"/>
        </w:rPr>
      </w:pPr>
      <w:r w:rsidRPr="006E0BC8">
        <w:rPr>
          <w:lang w:val="en-AU"/>
        </w:rPr>
        <w:t>p</w:t>
      </w:r>
      <w:r w:rsidR="002547EF" w:rsidRPr="006E0BC8">
        <w:rPr>
          <w:lang w:val="en-AU"/>
        </w:rPr>
        <w:t>ause in the middle of the excerpt</w:t>
      </w:r>
    </w:p>
    <w:p w14:paraId="76099550" w14:textId="66031E06" w:rsidR="002547EF" w:rsidRPr="006E0BC8" w:rsidRDefault="00D92865" w:rsidP="007154C1">
      <w:pPr>
        <w:pStyle w:val="VCAAbullet"/>
        <w:rPr>
          <w:lang w:val="en-AU"/>
        </w:rPr>
      </w:pPr>
      <w:r w:rsidRPr="006E0BC8">
        <w:rPr>
          <w:lang w:val="en-AU"/>
        </w:rPr>
        <w:t>s</w:t>
      </w:r>
      <w:r w:rsidR="002547EF" w:rsidRPr="006E0BC8">
        <w:rPr>
          <w:lang w:val="en-AU"/>
        </w:rPr>
        <w:t xml:space="preserve">lightly faster tempo in the second part of the excerpt when the vocalist enters, </w:t>
      </w:r>
      <w:r w:rsidRPr="006E0BC8">
        <w:rPr>
          <w:lang w:val="en-AU"/>
        </w:rPr>
        <w:t>approximately</w:t>
      </w:r>
      <w:r w:rsidR="002547EF" w:rsidRPr="006E0BC8">
        <w:rPr>
          <w:lang w:val="en-AU"/>
        </w:rPr>
        <w:t xml:space="preserve"> 100 bpm</w:t>
      </w:r>
    </w:p>
    <w:p w14:paraId="47114DCB" w14:textId="65D7C7DB" w:rsidR="002547EF" w:rsidRPr="006E0BC8" w:rsidRDefault="00A80ED4" w:rsidP="007154C1">
      <w:pPr>
        <w:pStyle w:val="VCAAbullet"/>
        <w:rPr>
          <w:lang w:val="en-AU"/>
        </w:rPr>
      </w:pPr>
      <w:r w:rsidRPr="006E0BC8">
        <w:rPr>
          <w:lang w:val="en-AU"/>
        </w:rPr>
        <w:t>v</w:t>
      </w:r>
      <w:r w:rsidR="002547EF" w:rsidRPr="006E0BC8">
        <w:rPr>
          <w:lang w:val="en-AU"/>
        </w:rPr>
        <w:t>ariety of tempos and feels</w:t>
      </w:r>
      <w:r w:rsidRPr="006E0BC8">
        <w:rPr>
          <w:lang w:val="en-AU"/>
        </w:rPr>
        <w:t>,</w:t>
      </w:r>
      <w:r w:rsidR="002547EF" w:rsidRPr="006E0BC8">
        <w:rPr>
          <w:lang w:val="en-AU"/>
        </w:rPr>
        <w:t xml:space="preserve"> typical of contemporary jazz</w:t>
      </w:r>
    </w:p>
    <w:p w14:paraId="706A83A2" w14:textId="3B709728" w:rsidR="002547EF" w:rsidRPr="006E0BC8" w:rsidRDefault="002547EF" w:rsidP="007154C1">
      <w:pPr>
        <w:pStyle w:val="VCAAbody"/>
        <w:rPr>
          <w:lang w:val="en-AU"/>
        </w:rPr>
      </w:pPr>
      <w:r w:rsidRPr="006E0BC8">
        <w:rPr>
          <w:lang w:val="en-AU"/>
        </w:rPr>
        <w:t>Texture</w:t>
      </w:r>
      <w:r w:rsidR="007154C1" w:rsidRPr="006E0BC8">
        <w:rPr>
          <w:lang w:val="en-AU"/>
        </w:rPr>
        <w:t>:</w:t>
      </w:r>
    </w:p>
    <w:p w14:paraId="10C206EE" w14:textId="36DAC632" w:rsidR="002547EF" w:rsidRPr="006E0BC8" w:rsidRDefault="0073622D" w:rsidP="007154C1">
      <w:pPr>
        <w:pStyle w:val="VCAAbullet"/>
        <w:rPr>
          <w:lang w:val="en-AU"/>
        </w:rPr>
      </w:pPr>
      <w:r w:rsidRPr="006E0BC8">
        <w:rPr>
          <w:lang w:val="en-AU"/>
        </w:rPr>
        <w:t>e</w:t>
      </w:r>
      <w:r w:rsidR="002547EF" w:rsidRPr="006E0BC8">
        <w:rPr>
          <w:lang w:val="en-AU"/>
        </w:rPr>
        <w:t xml:space="preserve">xcerpt </w:t>
      </w:r>
      <w:r w:rsidRPr="006E0BC8">
        <w:rPr>
          <w:lang w:val="en-AU"/>
        </w:rPr>
        <w:t xml:space="preserve">beginning </w:t>
      </w:r>
      <w:r w:rsidR="002547EF" w:rsidRPr="006E0BC8">
        <w:rPr>
          <w:lang w:val="en-AU"/>
        </w:rPr>
        <w:t xml:space="preserve">with piano, drums, </w:t>
      </w:r>
      <w:r w:rsidR="004B1795" w:rsidRPr="006E0BC8">
        <w:rPr>
          <w:lang w:val="en-AU"/>
        </w:rPr>
        <w:t xml:space="preserve">bass, </w:t>
      </w:r>
      <w:r w:rsidR="002547EF" w:rsidRPr="006E0BC8">
        <w:rPr>
          <w:lang w:val="en-AU"/>
        </w:rPr>
        <w:t>solo trumpet</w:t>
      </w:r>
    </w:p>
    <w:p w14:paraId="5D35023E" w14:textId="1E1E03FB" w:rsidR="004B1795" w:rsidRPr="006E0BC8" w:rsidRDefault="0073622D" w:rsidP="007154C1">
      <w:pPr>
        <w:pStyle w:val="VCAAbullet"/>
        <w:rPr>
          <w:lang w:val="en-AU"/>
        </w:rPr>
      </w:pPr>
      <w:r w:rsidRPr="006E0BC8">
        <w:rPr>
          <w:lang w:val="en-AU"/>
        </w:rPr>
        <w:t>v</w:t>
      </w:r>
      <w:r w:rsidR="004B1795" w:rsidRPr="006E0BC8">
        <w:rPr>
          <w:lang w:val="en-AU"/>
        </w:rPr>
        <w:t xml:space="preserve">ocalist </w:t>
      </w:r>
      <w:r w:rsidRPr="006E0BC8">
        <w:rPr>
          <w:lang w:val="en-AU"/>
        </w:rPr>
        <w:t xml:space="preserve">entering </w:t>
      </w:r>
      <w:r w:rsidR="004B1795" w:rsidRPr="006E0BC8">
        <w:rPr>
          <w:lang w:val="en-AU"/>
        </w:rPr>
        <w:t xml:space="preserve">after transition section, guitar </w:t>
      </w:r>
      <w:r w:rsidRPr="006E0BC8">
        <w:rPr>
          <w:lang w:val="en-AU"/>
        </w:rPr>
        <w:t xml:space="preserve">entering </w:t>
      </w:r>
      <w:r w:rsidR="004B1795" w:rsidRPr="006E0BC8">
        <w:rPr>
          <w:lang w:val="en-AU"/>
        </w:rPr>
        <w:t>towards end of excerpt</w:t>
      </w:r>
    </w:p>
    <w:p w14:paraId="2CB03830" w14:textId="008B717B" w:rsidR="004B1795" w:rsidRPr="006E0BC8" w:rsidRDefault="0073622D" w:rsidP="007154C1">
      <w:pPr>
        <w:pStyle w:val="VCAAbullet"/>
        <w:rPr>
          <w:lang w:val="en-AU"/>
        </w:rPr>
      </w:pPr>
      <w:r w:rsidRPr="006E0BC8">
        <w:rPr>
          <w:lang w:val="en-AU"/>
        </w:rPr>
        <w:t>f</w:t>
      </w:r>
      <w:r w:rsidR="004B1795" w:rsidRPr="006E0BC8">
        <w:rPr>
          <w:lang w:val="en-AU"/>
        </w:rPr>
        <w:t>irst section, solo trumpet melody improvised, second section vocal melody</w:t>
      </w:r>
    </w:p>
    <w:p w14:paraId="716F1F89" w14:textId="008D1F21" w:rsidR="004B1795" w:rsidRPr="006E0BC8" w:rsidRDefault="0073622D" w:rsidP="007154C1">
      <w:pPr>
        <w:pStyle w:val="VCAAbullet"/>
        <w:rPr>
          <w:lang w:val="en-AU"/>
        </w:rPr>
      </w:pPr>
      <w:r w:rsidRPr="006E0BC8">
        <w:rPr>
          <w:lang w:val="en-AU"/>
        </w:rPr>
        <w:t>d</w:t>
      </w:r>
      <w:r w:rsidR="004B1795" w:rsidRPr="006E0BC8">
        <w:rPr>
          <w:lang w:val="en-AU"/>
        </w:rPr>
        <w:t>rums and bass play</w:t>
      </w:r>
      <w:r w:rsidRPr="006E0BC8">
        <w:rPr>
          <w:lang w:val="en-AU"/>
        </w:rPr>
        <w:t>ing</w:t>
      </w:r>
      <w:r w:rsidR="004B1795" w:rsidRPr="006E0BC8">
        <w:rPr>
          <w:lang w:val="en-AU"/>
        </w:rPr>
        <w:t xml:space="preserve"> similar accompanying role throughout</w:t>
      </w:r>
    </w:p>
    <w:p w14:paraId="04277644" w14:textId="30804931" w:rsidR="004B1795" w:rsidRPr="006E0BC8" w:rsidRDefault="0073622D" w:rsidP="007154C1">
      <w:pPr>
        <w:pStyle w:val="VCAAbullet"/>
        <w:rPr>
          <w:lang w:val="en-AU"/>
        </w:rPr>
      </w:pPr>
      <w:r w:rsidRPr="006E0BC8">
        <w:rPr>
          <w:lang w:val="en-AU"/>
        </w:rPr>
        <w:t xml:space="preserve">piano playing </w:t>
      </w:r>
      <w:r w:rsidR="004B1795" w:rsidRPr="006E0BC8">
        <w:rPr>
          <w:lang w:val="en-AU"/>
        </w:rPr>
        <w:t xml:space="preserve">melodic ideas interspersed with the trumpet and vocal melody, also </w:t>
      </w:r>
      <w:r w:rsidRPr="006E0BC8">
        <w:rPr>
          <w:lang w:val="en-AU"/>
        </w:rPr>
        <w:t xml:space="preserve">providing </w:t>
      </w:r>
      <w:r w:rsidR="004B1795" w:rsidRPr="006E0BC8">
        <w:rPr>
          <w:lang w:val="en-AU"/>
        </w:rPr>
        <w:t>harmonic and rhythmic support</w:t>
      </w:r>
    </w:p>
    <w:p w14:paraId="3355CC39" w14:textId="4484BB10" w:rsidR="004B1795" w:rsidRPr="006E0BC8" w:rsidRDefault="0073622D" w:rsidP="007154C1">
      <w:pPr>
        <w:pStyle w:val="VCAAbullet"/>
        <w:rPr>
          <w:lang w:val="en-AU"/>
        </w:rPr>
      </w:pPr>
      <w:r w:rsidRPr="006E0BC8">
        <w:rPr>
          <w:lang w:val="en-AU"/>
        </w:rPr>
        <w:t>r</w:t>
      </w:r>
      <w:r w:rsidR="004B1795" w:rsidRPr="006E0BC8">
        <w:rPr>
          <w:lang w:val="en-AU"/>
        </w:rPr>
        <w:t>hythmic unison in transition section – trumpet and piano</w:t>
      </w:r>
    </w:p>
    <w:p w14:paraId="67AB9F50" w14:textId="76449DE5" w:rsidR="004B1795" w:rsidRPr="006E0BC8" w:rsidRDefault="0073622D" w:rsidP="007154C1">
      <w:pPr>
        <w:pStyle w:val="VCAAbullet"/>
        <w:rPr>
          <w:lang w:val="en-AU"/>
        </w:rPr>
      </w:pPr>
      <w:r w:rsidRPr="006E0BC8">
        <w:rPr>
          <w:lang w:val="en-AU"/>
        </w:rPr>
        <w:t>q</w:t>
      </w:r>
      <w:r w:rsidR="004B1795" w:rsidRPr="006E0BC8">
        <w:rPr>
          <w:lang w:val="en-AU"/>
        </w:rPr>
        <w:t>uestion and answer</w:t>
      </w:r>
      <w:r w:rsidR="006C70F8">
        <w:rPr>
          <w:lang w:val="en-AU"/>
        </w:rPr>
        <w:t xml:space="preserve"> </w:t>
      </w:r>
      <w:r w:rsidR="004B1795" w:rsidRPr="006E0BC8">
        <w:rPr>
          <w:lang w:val="en-AU"/>
        </w:rPr>
        <w:t>/</w:t>
      </w:r>
      <w:r w:rsidR="006C70F8">
        <w:rPr>
          <w:lang w:val="en-AU"/>
        </w:rPr>
        <w:t xml:space="preserve"> </w:t>
      </w:r>
      <w:r w:rsidR="004B1795" w:rsidRPr="006E0BC8">
        <w:rPr>
          <w:lang w:val="en-AU"/>
        </w:rPr>
        <w:t>call and response between melodic instruments – trumpet and then voice – and piano and guitar (towards end of excerpt)</w:t>
      </w:r>
    </w:p>
    <w:p w14:paraId="6E11DAE9" w14:textId="300209CF" w:rsidR="004B1795" w:rsidRPr="006E0BC8" w:rsidRDefault="004B1795" w:rsidP="007154C1">
      <w:pPr>
        <w:pStyle w:val="VCAAbody"/>
        <w:rPr>
          <w:lang w:val="en-AU"/>
        </w:rPr>
      </w:pPr>
      <w:r w:rsidRPr="006E0BC8">
        <w:rPr>
          <w:lang w:val="en-AU"/>
        </w:rPr>
        <w:lastRenderedPageBreak/>
        <w:t>Transition</w:t>
      </w:r>
      <w:r w:rsidR="007154C1" w:rsidRPr="006E0BC8">
        <w:rPr>
          <w:lang w:val="en-AU"/>
        </w:rPr>
        <w:t>:</w:t>
      </w:r>
    </w:p>
    <w:p w14:paraId="251001B7" w14:textId="537745B5" w:rsidR="004B1795" w:rsidRPr="006E0BC8" w:rsidRDefault="00BE1850" w:rsidP="007154C1">
      <w:pPr>
        <w:pStyle w:val="VCAAbullet"/>
        <w:rPr>
          <w:lang w:val="en-AU"/>
        </w:rPr>
      </w:pPr>
      <w:r w:rsidRPr="006E0BC8">
        <w:rPr>
          <w:lang w:val="en-AU"/>
        </w:rPr>
        <w:t>t</w:t>
      </w:r>
      <w:r w:rsidR="004B1795" w:rsidRPr="006E0BC8">
        <w:rPr>
          <w:lang w:val="en-AU"/>
        </w:rPr>
        <w:t xml:space="preserve">hree sections: </w:t>
      </w:r>
      <w:r w:rsidRPr="006E0BC8">
        <w:rPr>
          <w:lang w:val="en-AU"/>
        </w:rPr>
        <w:t>i</w:t>
      </w:r>
      <w:r w:rsidR="004B1795" w:rsidRPr="006E0BC8">
        <w:rPr>
          <w:lang w:val="en-AU"/>
        </w:rPr>
        <w:t>ntroduction with improvised and embellished trumpet solo with piano, drum kit and bass</w:t>
      </w:r>
      <w:r w:rsidRPr="006E0BC8">
        <w:rPr>
          <w:lang w:val="en-AU"/>
        </w:rPr>
        <w:t>; t</w:t>
      </w:r>
      <w:r w:rsidR="004B1795" w:rsidRPr="006E0BC8">
        <w:rPr>
          <w:lang w:val="en-AU"/>
        </w:rPr>
        <w:t>ransition section with tempo variation, slowing to a pause</w:t>
      </w:r>
      <w:r w:rsidRPr="006E0BC8">
        <w:rPr>
          <w:lang w:val="en-AU"/>
        </w:rPr>
        <w:t xml:space="preserve">; </w:t>
      </w:r>
      <w:r w:rsidR="004B1795" w:rsidRPr="006E0BC8">
        <w:rPr>
          <w:lang w:val="en-AU"/>
        </w:rPr>
        <w:t>then new tempo introduced via drums</w:t>
      </w:r>
    </w:p>
    <w:p w14:paraId="4B728706" w14:textId="581FB42E" w:rsidR="004B1795" w:rsidRPr="006E0BC8" w:rsidRDefault="004B1795" w:rsidP="007154C1">
      <w:pPr>
        <w:pStyle w:val="VCAAbullet"/>
        <w:rPr>
          <w:lang w:val="en-AU"/>
        </w:rPr>
      </w:pPr>
      <w:r w:rsidRPr="006E0BC8">
        <w:rPr>
          <w:lang w:val="en-AU"/>
        </w:rPr>
        <w:t>dramatic variety from the tempo variation and pause typical of contemporary jazz style, adding complexity and expression</w:t>
      </w:r>
    </w:p>
    <w:p w14:paraId="45871475" w14:textId="5950ED69" w:rsidR="00A51A26" w:rsidRPr="006E0BC8" w:rsidRDefault="004B1795" w:rsidP="007154C1">
      <w:pPr>
        <w:pStyle w:val="VCAAbody"/>
        <w:rPr>
          <w:lang w:val="en-AU"/>
        </w:rPr>
      </w:pPr>
      <w:r w:rsidRPr="006E0BC8">
        <w:rPr>
          <w:lang w:val="en-AU"/>
        </w:rPr>
        <w:t xml:space="preserve">Many very effective responses used subheadings and </w:t>
      </w:r>
      <w:r w:rsidR="00F00621" w:rsidRPr="006E0BC8">
        <w:rPr>
          <w:lang w:val="en-AU"/>
        </w:rPr>
        <w:t xml:space="preserve">bullet </w:t>
      </w:r>
      <w:r w:rsidRPr="006E0BC8">
        <w:rPr>
          <w:lang w:val="en-AU"/>
        </w:rPr>
        <w:t>points to address each element separately</w:t>
      </w:r>
      <w:r w:rsidR="00B026BC" w:rsidRPr="006E0BC8">
        <w:rPr>
          <w:lang w:val="en-AU"/>
        </w:rPr>
        <w:t>, however subheadings and bullet points weren’t necessary for a response to score highly</w:t>
      </w:r>
      <w:r w:rsidRPr="006E0BC8">
        <w:rPr>
          <w:lang w:val="en-AU"/>
        </w:rPr>
        <w:t xml:space="preserve">. </w:t>
      </w:r>
    </w:p>
    <w:p w14:paraId="227494D9" w14:textId="5ED4F76E" w:rsidR="00994C2E" w:rsidRPr="006E0BC8" w:rsidRDefault="004B1795" w:rsidP="007154C1">
      <w:pPr>
        <w:pStyle w:val="VCAAbody"/>
        <w:rPr>
          <w:lang w:val="en-AU"/>
        </w:rPr>
      </w:pPr>
      <w:r w:rsidRPr="006E0BC8">
        <w:rPr>
          <w:lang w:val="en-AU"/>
        </w:rPr>
        <w:t xml:space="preserve">The following is </w:t>
      </w:r>
      <w:r w:rsidR="00C93F84" w:rsidRPr="006E0BC8">
        <w:rPr>
          <w:lang w:val="en-AU"/>
        </w:rPr>
        <w:t>an</w:t>
      </w:r>
      <w:r w:rsidRPr="006E0BC8">
        <w:rPr>
          <w:lang w:val="en-AU"/>
        </w:rPr>
        <w:t xml:space="preserve"> example of how </w:t>
      </w:r>
      <w:r w:rsidR="002E6340" w:rsidRPr="006E0BC8">
        <w:rPr>
          <w:lang w:val="en-AU"/>
        </w:rPr>
        <w:t xml:space="preserve">a </w:t>
      </w:r>
      <w:r w:rsidR="00C93F84" w:rsidRPr="006E0BC8">
        <w:rPr>
          <w:lang w:val="en-AU"/>
        </w:rPr>
        <w:t xml:space="preserve">high-scoring </w:t>
      </w:r>
      <w:r w:rsidR="002E6340" w:rsidRPr="006E0BC8">
        <w:rPr>
          <w:lang w:val="en-AU"/>
        </w:rPr>
        <w:t>response</w:t>
      </w:r>
      <w:r w:rsidRPr="006E0BC8">
        <w:rPr>
          <w:lang w:val="en-AU"/>
        </w:rPr>
        <w:t xml:space="preserve"> addressed duration and tone colour</w:t>
      </w:r>
      <w:r w:rsidR="00B026BC" w:rsidRPr="006E0BC8">
        <w:rPr>
          <w:lang w:val="en-AU"/>
        </w:rPr>
        <w:t>.</w:t>
      </w:r>
    </w:p>
    <w:p w14:paraId="44BC17B5" w14:textId="603CC8D6" w:rsidR="00994C2E" w:rsidRPr="006E0BC8" w:rsidRDefault="004B1795" w:rsidP="007154C1">
      <w:pPr>
        <w:pStyle w:val="VCAAstudentresponse"/>
      </w:pPr>
      <w:r w:rsidRPr="006E0BC8">
        <w:t>The slow tempo in the beginning creates a moody character, creating the sound of a contemporary jazz ballad. The brassy bell-like tone colour and swung quavers, articulated with accented notes on off-beats creates the quintessential swing feel for the jazz style. The breathy tone colour and stirring brushes on the snare drum contributes further to the swing style. The rhythm section texture comprises of standard contemporary jazz layers</w:t>
      </w:r>
      <w:r w:rsidR="005257B6" w:rsidRPr="006E0BC8">
        <w:t>. The horns articulations of staccato to forte once the new groove comes in contributes to the relaxed mood that is conventional of the contemporary jazz style.</w:t>
      </w:r>
    </w:p>
    <w:p w14:paraId="7792786C" w14:textId="5D4B5D04" w:rsidR="00994C2E" w:rsidRPr="006E0BC8" w:rsidRDefault="00994C2E" w:rsidP="00994C2E">
      <w:pPr>
        <w:pStyle w:val="VCAAHeading3"/>
        <w:rPr>
          <w:lang w:val="en-AU"/>
        </w:rPr>
      </w:pPr>
      <w:r w:rsidRPr="006E0BC8">
        <w:rPr>
          <w:lang w:val="en-AU"/>
        </w:rPr>
        <w:t>Question 1b</w:t>
      </w:r>
      <w:r w:rsidR="007154C1" w:rsidRPr="006E0BC8">
        <w:rPr>
          <w:lang w:val="en-AU"/>
        </w:rPr>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
        <w:gridCol w:w="576"/>
        <w:gridCol w:w="576"/>
        <w:gridCol w:w="576"/>
        <w:gridCol w:w="576"/>
        <w:gridCol w:w="1008"/>
      </w:tblGrid>
      <w:tr w:rsidR="00994C2E" w:rsidRPr="006E0BC8" w14:paraId="6BE89198" w14:textId="77777777" w:rsidTr="006229C1">
        <w:trPr>
          <w:cnfStyle w:val="100000000000" w:firstRow="1" w:lastRow="0" w:firstColumn="0" w:lastColumn="0" w:oddVBand="0" w:evenVBand="0" w:oddHBand="0" w:evenHBand="0" w:firstRowFirstColumn="0" w:firstRowLastColumn="0" w:lastRowFirstColumn="0" w:lastRowLastColumn="0"/>
        </w:trPr>
        <w:tc>
          <w:tcPr>
            <w:tcW w:w="720" w:type="dxa"/>
          </w:tcPr>
          <w:p w14:paraId="4922CE41" w14:textId="77777777" w:rsidR="00994C2E" w:rsidRPr="006E0BC8" w:rsidRDefault="00994C2E" w:rsidP="006229C1">
            <w:pPr>
              <w:pStyle w:val="VCAAtablecondensedheading"/>
              <w:rPr>
                <w:lang w:val="en-AU"/>
              </w:rPr>
            </w:pPr>
            <w:r w:rsidRPr="006E0BC8">
              <w:rPr>
                <w:lang w:val="en-AU"/>
              </w:rPr>
              <w:t>Mark</w:t>
            </w:r>
          </w:p>
        </w:tc>
        <w:tc>
          <w:tcPr>
            <w:tcW w:w="576" w:type="dxa"/>
          </w:tcPr>
          <w:p w14:paraId="574F7997" w14:textId="77777777" w:rsidR="00994C2E" w:rsidRPr="006E0BC8" w:rsidRDefault="00994C2E" w:rsidP="006229C1">
            <w:pPr>
              <w:pStyle w:val="VCAAtablecondensedheading"/>
              <w:rPr>
                <w:lang w:val="en-AU"/>
              </w:rPr>
            </w:pPr>
            <w:r w:rsidRPr="006E0BC8">
              <w:rPr>
                <w:lang w:val="en-AU"/>
              </w:rPr>
              <w:t>0</w:t>
            </w:r>
          </w:p>
        </w:tc>
        <w:tc>
          <w:tcPr>
            <w:tcW w:w="576" w:type="dxa"/>
          </w:tcPr>
          <w:p w14:paraId="1EF877DD" w14:textId="77777777" w:rsidR="00994C2E" w:rsidRPr="006E0BC8" w:rsidRDefault="00994C2E" w:rsidP="006229C1">
            <w:pPr>
              <w:pStyle w:val="VCAAtablecondensedheading"/>
              <w:rPr>
                <w:lang w:val="en-AU"/>
              </w:rPr>
            </w:pPr>
            <w:r w:rsidRPr="006E0BC8">
              <w:rPr>
                <w:lang w:val="en-AU"/>
              </w:rPr>
              <w:t>1</w:t>
            </w:r>
          </w:p>
        </w:tc>
        <w:tc>
          <w:tcPr>
            <w:tcW w:w="576" w:type="dxa"/>
          </w:tcPr>
          <w:p w14:paraId="3D1B233D" w14:textId="77777777" w:rsidR="00994C2E" w:rsidRPr="006E0BC8" w:rsidRDefault="00994C2E" w:rsidP="006229C1">
            <w:pPr>
              <w:pStyle w:val="VCAAtablecondensedheading"/>
              <w:rPr>
                <w:lang w:val="en-AU"/>
              </w:rPr>
            </w:pPr>
            <w:r w:rsidRPr="006E0BC8">
              <w:rPr>
                <w:lang w:val="en-AU"/>
              </w:rPr>
              <w:t>2</w:t>
            </w:r>
          </w:p>
        </w:tc>
        <w:tc>
          <w:tcPr>
            <w:tcW w:w="576" w:type="dxa"/>
          </w:tcPr>
          <w:p w14:paraId="5523BFB7" w14:textId="77777777" w:rsidR="00994C2E" w:rsidRPr="006E0BC8" w:rsidRDefault="00994C2E" w:rsidP="006229C1">
            <w:pPr>
              <w:pStyle w:val="VCAAtablecondensedheading"/>
              <w:rPr>
                <w:lang w:val="en-AU"/>
              </w:rPr>
            </w:pPr>
            <w:r w:rsidRPr="006E0BC8">
              <w:rPr>
                <w:lang w:val="en-AU"/>
              </w:rPr>
              <w:t>3</w:t>
            </w:r>
          </w:p>
        </w:tc>
        <w:tc>
          <w:tcPr>
            <w:tcW w:w="576" w:type="dxa"/>
          </w:tcPr>
          <w:p w14:paraId="577EA02D" w14:textId="77777777" w:rsidR="00994C2E" w:rsidRPr="006E0BC8" w:rsidRDefault="00994C2E" w:rsidP="006229C1">
            <w:pPr>
              <w:pStyle w:val="VCAAtablecondensedheading"/>
              <w:rPr>
                <w:lang w:val="en-AU"/>
              </w:rPr>
            </w:pPr>
            <w:r w:rsidRPr="006E0BC8">
              <w:rPr>
                <w:lang w:val="en-AU"/>
              </w:rPr>
              <w:t>4</w:t>
            </w:r>
          </w:p>
        </w:tc>
        <w:tc>
          <w:tcPr>
            <w:tcW w:w="1008" w:type="dxa"/>
          </w:tcPr>
          <w:p w14:paraId="2FD3D03D" w14:textId="77777777" w:rsidR="00994C2E" w:rsidRPr="006E0BC8" w:rsidRDefault="00994C2E" w:rsidP="006229C1">
            <w:pPr>
              <w:pStyle w:val="VCAAtablecondensedheading"/>
              <w:rPr>
                <w:lang w:val="en-AU"/>
              </w:rPr>
            </w:pPr>
            <w:r w:rsidRPr="006E0BC8">
              <w:rPr>
                <w:lang w:val="en-AU"/>
              </w:rPr>
              <w:t>Average</w:t>
            </w:r>
          </w:p>
        </w:tc>
      </w:tr>
      <w:tr w:rsidR="00994C2E" w:rsidRPr="006E0BC8" w14:paraId="728728B8" w14:textId="77777777" w:rsidTr="006229C1">
        <w:tc>
          <w:tcPr>
            <w:tcW w:w="720" w:type="dxa"/>
          </w:tcPr>
          <w:p w14:paraId="54266177" w14:textId="77777777" w:rsidR="00994C2E" w:rsidRPr="006E0BC8" w:rsidRDefault="00994C2E" w:rsidP="006229C1">
            <w:pPr>
              <w:pStyle w:val="VCAAtablecondensed"/>
              <w:rPr>
                <w:lang w:val="en-AU"/>
              </w:rPr>
            </w:pPr>
            <w:r w:rsidRPr="006E0BC8">
              <w:rPr>
                <w:lang w:val="en-AU"/>
              </w:rPr>
              <w:t>%</w:t>
            </w:r>
          </w:p>
        </w:tc>
        <w:tc>
          <w:tcPr>
            <w:tcW w:w="576" w:type="dxa"/>
          </w:tcPr>
          <w:p w14:paraId="5F75E5A0" w14:textId="36ABC18F" w:rsidR="00994C2E" w:rsidRPr="006E0BC8" w:rsidRDefault="00994C2E" w:rsidP="006229C1">
            <w:pPr>
              <w:pStyle w:val="VCAAtablecondensed"/>
              <w:rPr>
                <w:lang w:val="en-AU"/>
              </w:rPr>
            </w:pPr>
            <w:r w:rsidRPr="006E0BC8">
              <w:rPr>
                <w:lang w:val="en-AU"/>
              </w:rPr>
              <w:t>1</w:t>
            </w:r>
          </w:p>
        </w:tc>
        <w:tc>
          <w:tcPr>
            <w:tcW w:w="576" w:type="dxa"/>
          </w:tcPr>
          <w:p w14:paraId="48F70B55" w14:textId="175B0F41" w:rsidR="00994C2E" w:rsidRPr="006E0BC8" w:rsidRDefault="00994C2E" w:rsidP="006229C1">
            <w:pPr>
              <w:pStyle w:val="VCAAtablecondensed"/>
              <w:rPr>
                <w:lang w:val="en-AU"/>
              </w:rPr>
            </w:pPr>
            <w:r w:rsidRPr="006E0BC8">
              <w:rPr>
                <w:lang w:val="en-AU"/>
              </w:rPr>
              <w:t>21</w:t>
            </w:r>
          </w:p>
        </w:tc>
        <w:tc>
          <w:tcPr>
            <w:tcW w:w="576" w:type="dxa"/>
          </w:tcPr>
          <w:p w14:paraId="487A9E69" w14:textId="762D4CBC" w:rsidR="00994C2E" w:rsidRPr="006E0BC8" w:rsidRDefault="00994C2E" w:rsidP="006229C1">
            <w:pPr>
              <w:pStyle w:val="VCAAtablecondensed"/>
              <w:rPr>
                <w:lang w:val="en-AU"/>
              </w:rPr>
            </w:pPr>
            <w:r w:rsidRPr="006E0BC8">
              <w:rPr>
                <w:lang w:val="en-AU"/>
              </w:rPr>
              <w:t>4</w:t>
            </w:r>
            <w:r w:rsidR="008F13C8" w:rsidRPr="006E0BC8">
              <w:rPr>
                <w:lang w:val="en-AU"/>
              </w:rPr>
              <w:t>2</w:t>
            </w:r>
          </w:p>
        </w:tc>
        <w:tc>
          <w:tcPr>
            <w:tcW w:w="576" w:type="dxa"/>
          </w:tcPr>
          <w:p w14:paraId="231BF684" w14:textId="42E5B492" w:rsidR="00994C2E" w:rsidRPr="006E0BC8" w:rsidRDefault="00994C2E" w:rsidP="006229C1">
            <w:pPr>
              <w:pStyle w:val="VCAAtablecondensed"/>
              <w:rPr>
                <w:lang w:val="en-AU"/>
              </w:rPr>
            </w:pPr>
            <w:r w:rsidRPr="006E0BC8">
              <w:rPr>
                <w:lang w:val="en-AU"/>
              </w:rPr>
              <w:t>29</w:t>
            </w:r>
          </w:p>
        </w:tc>
        <w:tc>
          <w:tcPr>
            <w:tcW w:w="576" w:type="dxa"/>
          </w:tcPr>
          <w:p w14:paraId="02CCEDAA" w14:textId="014D0AA7" w:rsidR="00994C2E" w:rsidRPr="006E0BC8" w:rsidRDefault="008F13C8" w:rsidP="006229C1">
            <w:pPr>
              <w:pStyle w:val="VCAAtablecondensed"/>
              <w:rPr>
                <w:lang w:val="en-AU"/>
              </w:rPr>
            </w:pPr>
            <w:r w:rsidRPr="006E0BC8">
              <w:rPr>
                <w:lang w:val="en-AU"/>
              </w:rPr>
              <w:t>7</w:t>
            </w:r>
          </w:p>
        </w:tc>
        <w:tc>
          <w:tcPr>
            <w:tcW w:w="1008" w:type="dxa"/>
          </w:tcPr>
          <w:p w14:paraId="0AC63FB8" w14:textId="46FB8174" w:rsidR="00994C2E" w:rsidRPr="006E0BC8" w:rsidRDefault="00994C2E" w:rsidP="006229C1">
            <w:pPr>
              <w:pStyle w:val="VCAAtablecondensed"/>
              <w:rPr>
                <w:lang w:val="en-AU"/>
              </w:rPr>
            </w:pPr>
            <w:r w:rsidRPr="006E0BC8">
              <w:rPr>
                <w:lang w:val="en-AU"/>
              </w:rPr>
              <w:t>2.2</w:t>
            </w:r>
          </w:p>
        </w:tc>
      </w:tr>
    </w:tbl>
    <w:p w14:paraId="405C0ECE" w14:textId="039E5255" w:rsidR="005257B6" w:rsidRPr="006E0BC8" w:rsidRDefault="005257B6" w:rsidP="005257B6">
      <w:pPr>
        <w:pStyle w:val="VCAAbody"/>
        <w:rPr>
          <w:lang w:val="en-AU"/>
        </w:rPr>
      </w:pPr>
      <w:r w:rsidRPr="006E0BC8">
        <w:rPr>
          <w:lang w:val="en-AU"/>
        </w:rPr>
        <w:t>This question required students to discuss how the performers used both vocal and instrumental sound sources and articulation to create musical character.</w:t>
      </w:r>
    </w:p>
    <w:p w14:paraId="56774656" w14:textId="2686C5E3" w:rsidR="005257B6" w:rsidRPr="006E0BC8" w:rsidRDefault="005257B6" w:rsidP="005257B6">
      <w:pPr>
        <w:pStyle w:val="VCAAbody"/>
        <w:rPr>
          <w:lang w:val="en-AU"/>
        </w:rPr>
      </w:pPr>
      <w:r w:rsidRPr="006E0BC8">
        <w:rPr>
          <w:lang w:val="en-AU"/>
        </w:rPr>
        <w:t xml:space="preserve">Most students answered this question successfully, although some students did not read the question carefully, focusing on only one of tone colour and texture. Some students did not identify the musical character. Students </w:t>
      </w:r>
      <w:r w:rsidR="001443C2" w:rsidRPr="006E0BC8">
        <w:rPr>
          <w:lang w:val="en-AU"/>
        </w:rPr>
        <w:t xml:space="preserve">should </w:t>
      </w:r>
      <w:r w:rsidRPr="006E0BC8">
        <w:rPr>
          <w:lang w:val="en-AU"/>
        </w:rPr>
        <w:t xml:space="preserve">read the question carefully to ensure they are addressing all the requirements of the question. </w:t>
      </w:r>
    </w:p>
    <w:p w14:paraId="16004561" w14:textId="70F785B7" w:rsidR="005257B6" w:rsidRPr="006E0BC8" w:rsidRDefault="005257B6" w:rsidP="005257B6">
      <w:pPr>
        <w:pStyle w:val="VCAAbody"/>
        <w:rPr>
          <w:lang w:val="en-AU"/>
        </w:rPr>
      </w:pPr>
      <w:r w:rsidRPr="006E0BC8">
        <w:rPr>
          <w:lang w:val="en-AU"/>
        </w:rPr>
        <w:t xml:space="preserve">The </w:t>
      </w:r>
      <w:r w:rsidR="00370C0F" w:rsidRPr="006E0BC8">
        <w:rPr>
          <w:lang w:val="en-AU"/>
        </w:rPr>
        <w:t>highest-</w:t>
      </w:r>
      <w:r w:rsidRPr="006E0BC8">
        <w:rPr>
          <w:lang w:val="en-AU"/>
        </w:rPr>
        <w:t>scoring responses were able to make points</w:t>
      </w:r>
      <w:r w:rsidR="006B51DB" w:rsidRPr="006E0BC8">
        <w:rPr>
          <w:lang w:val="en-AU"/>
        </w:rPr>
        <w:t xml:space="preserve"> addressing </w:t>
      </w:r>
      <w:r w:rsidRPr="006E0BC8">
        <w:rPr>
          <w:lang w:val="en-AU"/>
        </w:rPr>
        <w:t>how the performers used both instrumental sound sources and articulation, and link this to how the performers created musical character.</w:t>
      </w:r>
    </w:p>
    <w:p w14:paraId="0559C215" w14:textId="21B4A7C7" w:rsidR="005257B6" w:rsidRPr="006E0BC8" w:rsidRDefault="005257B6" w:rsidP="005257B6">
      <w:pPr>
        <w:pStyle w:val="VCAAbody"/>
        <w:rPr>
          <w:lang w:val="en-AU"/>
        </w:rPr>
      </w:pPr>
      <w:r w:rsidRPr="006E0BC8">
        <w:rPr>
          <w:lang w:val="en-AU"/>
        </w:rPr>
        <w:t xml:space="preserve">Some students struggled with the articulation aspect of this </w:t>
      </w:r>
      <w:proofErr w:type="gramStart"/>
      <w:r w:rsidRPr="006E0BC8">
        <w:rPr>
          <w:lang w:val="en-AU"/>
        </w:rPr>
        <w:t>question</w:t>
      </w:r>
      <w:r w:rsidR="006B51DB" w:rsidRPr="006E0BC8">
        <w:rPr>
          <w:lang w:val="en-AU"/>
        </w:rPr>
        <w:t>,</w:t>
      </w:r>
      <w:r w:rsidRPr="006E0BC8">
        <w:rPr>
          <w:lang w:val="en-AU"/>
        </w:rPr>
        <w:t xml:space="preserve"> and</w:t>
      </w:r>
      <w:proofErr w:type="gramEnd"/>
      <w:r w:rsidRPr="006E0BC8">
        <w:rPr>
          <w:lang w:val="en-AU"/>
        </w:rPr>
        <w:t xml:space="preserve"> did not </w:t>
      </w:r>
      <w:r w:rsidR="006B51DB" w:rsidRPr="006E0BC8">
        <w:rPr>
          <w:lang w:val="en-AU"/>
        </w:rPr>
        <w:t xml:space="preserve">use </w:t>
      </w:r>
      <w:r w:rsidRPr="006E0BC8">
        <w:rPr>
          <w:lang w:val="en-AU"/>
        </w:rPr>
        <w:t>the specific contemporary music terminology</w:t>
      </w:r>
      <w:r w:rsidR="006B51DB" w:rsidRPr="006E0BC8">
        <w:rPr>
          <w:lang w:val="en-AU"/>
        </w:rPr>
        <w:t xml:space="preserve"> needed</w:t>
      </w:r>
      <w:r w:rsidRPr="006E0BC8">
        <w:rPr>
          <w:lang w:val="en-AU"/>
        </w:rPr>
        <w:t>.</w:t>
      </w:r>
    </w:p>
    <w:p w14:paraId="6BE93AE2" w14:textId="2A9538CA" w:rsidR="005257B6" w:rsidRPr="006E0BC8" w:rsidRDefault="005257B6" w:rsidP="005257B6">
      <w:pPr>
        <w:pStyle w:val="VCAAbody"/>
        <w:rPr>
          <w:lang w:val="en-AU"/>
        </w:rPr>
      </w:pPr>
      <w:r w:rsidRPr="006E0BC8">
        <w:rPr>
          <w:lang w:val="en-AU"/>
        </w:rPr>
        <w:t>The following are examples of possible relevant points</w:t>
      </w:r>
      <w:r w:rsidR="001A1F20" w:rsidRPr="006E0BC8">
        <w:rPr>
          <w:lang w:val="en-AU"/>
        </w:rPr>
        <w:t>.</w:t>
      </w:r>
    </w:p>
    <w:p w14:paraId="78F01D4E" w14:textId="2AEEC58C" w:rsidR="00827C2A" w:rsidRPr="006E0BC8" w:rsidRDefault="00827C2A" w:rsidP="005257B6">
      <w:pPr>
        <w:pStyle w:val="VCAAbody"/>
        <w:rPr>
          <w:lang w:val="en-AU"/>
        </w:rPr>
      </w:pPr>
      <w:r w:rsidRPr="006E0BC8">
        <w:rPr>
          <w:lang w:val="en-AU"/>
        </w:rPr>
        <w:t>Character:</w:t>
      </w:r>
    </w:p>
    <w:p w14:paraId="4F4650C0" w14:textId="39B05967" w:rsidR="00EF7561" w:rsidRPr="006E0BC8" w:rsidRDefault="00827C2A" w:rsidP="00827C2A">
      <w:pPr>
        <w:pStyle w:val="VCAAbullet"/>
        <w:rPr>
          <w:lang w:val="en-AU"/>
        </w:rPr>
      </w:pPr>
      <w:r w:rsidRPr="006E0BC8">
        <w:rPr>
          <w:lang w:val="en-AU"/>
        </w:rPr>
        <w:t>r</w:t>
      </w:r>
      <w:r w:rsidR="00EF7561" w:rsidRPr="006E0BC8">
        <w:rPr>
          <w:lang w:val="en-AU"/>
        </w:rPr>
        <w:t>elaxed, warm, leisurely musical character</w:t>
      </w:r>
    </w:p>
    <w:p w14:paraId="5B5E9497" w14:textId="56056B97" w:rsidR="005257B6" w:rsidRPr="006E0BC8" w:rsidRDefault="005257B6" w:rsidP="007154C1">
      <w:pPr>
        <w:pStyle w:val="VCAAbody"/>
        <w:rPr>
          <w:lang w:val="en-AU"/>
        </w:rPr>
      </w:pPr>
      <w:r w:rsidRPr="006E0BC8">
        <w:rPr>
          <w:lang w:val="en-AU"/>
        </w:rPr>
        <w:t>Vocal and instrumental sound sources</w:t>
      </w:r>
      <w:r w:rsidR="007154C1" w:rsidRPr="006E0BC8">
        <w:rPr>
          <w:lang w:val="en-AU"/>
        </w:rPr>
        <w:t>:</w:t>
      </w:r>
    </w:p>
    <w:p w14:paraId="3525076A" w14:textId="3D628ADA" w:rsidR="005257B6" w:rsidRPr="006E0BC8" w:rsidRDefault="00827C2A" w:rsidP="007154C1">
      <w:pPr>
        <w:pStyle w:val="VCAAbullet"/>
        <w:rPr>
          <w:lang w:val="en-AU"/>
        </w:rPr>
      </w:pPr>
      <w:r w:rsidRPr="006E0BC8">
        <w:rPr>
          <w:lang w:val="en-AU"/>
        </w:rPr>
        <w:t>i</w:t>
      </w:r>
      <w:r w:rsidR="005257B6" w:rsidRPr="006E0BC8">
        <w:rPr>
          <w:lang w:val="en-AU"/>
        </w:rPr>
        <w:t>ntroduction – expressive, muted, mournful trumpet</w:t>
      </w:r>
      <w:r w:rsidR="00EF7561" w:rsidRPr="006E0BC8">
        <w:rPr>
          <w:lang w:val="en-AU"/>
        </w:rPr>
        <w:t>, piano, drums, bass</w:t>
      </w:r>
    </w:p>
    <w:p w14:paraId="22A5D13F" w14:textId="231A6704" w:rsidR="00EF7561" w:rsidRPr="006E0BC8" w:rsidRDefault="00827C2A" w:rsidP="007154C1">
      <w:pPr>
        <w:pStyle w:val="VCAAbullet"/>
        <w:rPr>
          <w:lang w:val="en-AU"/>
        </w:rPr>
      </w:pPr>
      <w:r w:rsidRPr="006E0BC8">
        <w:rPr>
          <w:lang w:val="en-AU"/>
        </w:rPr>
        <w:t>d</w:t>
      </w:r>
      <w:r w:rsidR="00EF7561" w:rsidRPr="006E0BC8">
        <w:rPr>
          <w:lang w:val="en-AU"/>
        </w:rPr>
        <w:t>rums using brushes</w:t>
      </w:r>
      <w:r w:rsidRPr="006E0BC8">
        <w:rPr>
          <w:lang w:val="en-AU"/>
        </w:rPr>
        <w:t xml:space="preserve"> –</w:t>
      </w:r>
      <w:r w:rsidR="00EF7561" w:rsidRPr="006E0BC8">
        <w:rPr>
          <w:lang w:val="en-AU"/>
        </w:rPr>
        <w:t xml:space="preserve"> </w:t>
      </w:r>
      <w:r w:rsidRPr="006E0BC8">
        <w:rPr>
          <w:lang w:val="en-AU"/>
        </w:rPr>
        <w:t xml:space="preserve">providing </w:t>
      </w:r>
      <w:r w:rsidR="00EF7561" w:rsidRPr="006E0BC8">
        <w:rPr>
          <w:lang w:val="en-AU"/>
        </w:rPr>
        <w:t>sense of pulse and light accents on beats 2 and 4</w:t>
      </w:r>
    </w:p>
    <w:p w14:paraId="19F35848" w14:textId="500A2C03" w:rsidR="00EF7561" w:rsidRPr="006E0BC8" w:rsidRDefault="00827C2A" w:rsidP="007154C1">
      <w:pPr>
        <w:pStyle w:val="VCAAbullet"/>
        <w:rPr>
          <w:lang w:val="en-AU"/>
        </w:rPr>
      </w:pPr>
      <w:r w:rsidRPr="006E0BC8">
        <w:rPr>
          <w:lang w:val="en-AU"/>
        </w:rPr>
        <w:t>p</w:t>
      </w:r>
      <w:r w:rsidR="00EF7561" w:rsidRPr="006E0BC8">
        <w:rPr>
          <w:lang w:val="en-AU"/>
        </w:rPr>
        <w:t xml:space="preserve">iano playing supporting role </w:t>
      </w:r>
      <w:r w:rsidRPr="006E0BC8">
        <w:rPr>
          <w:lang w:val="en-AU"/>
        </w:rPr>
        <w:t xml:space="preserve">– providing </w:t>
      </w:r>
      <w:r w:rsidR="00EF7561" w:rsidRPr="006E0BC8">
        <w:rPr>
          <w:lang w:val="en-AU"/>
        </w:rPr>
        <w:t xml:space="preserve">harmonic support via chords and melodic lines </w:t>
      </w:r>
    </w:p>
    <w:p w14:paraId="539E30DF" w14:textId="1555B4B0" w:rsidR="00EF7561" w:rsidRPr="006E0BC8" w:rsidRDefault="00827C2A" w:rsidP="007154C1">
      <w:pPr>
        <w:pStyle w:val="VCAAbullet"/>
        <w:rPr>
          <w:lang w:val="en-AU"/>
        </w:rPr>
      </w:pPr>
      <w:r w:rsidRPr="006E0BC8">
        <w:rPr>
          <w:lang w:val="en-AU"/>
        </w:rPr>
        <w:t>c</w:t>
      </w:r>
      <w:r w:rsidR="00EF7561" w:rsidRPr="006E0BC8">
        <w:rPr>
          <w:lang w:val="en-AU"/>
        </w:rPr>
        <w:t>hange in feel halfway through – light, clean hi-hat, mellow female vocal, warm mid-tone guitar</w:t>
      </w:r>
    </w:p>
    <w:p w14:paraId="148F994B" w14:textId="685073B7" w:rsidR="00EF7561" w:rsidRPr="006E0BC8" w:rsidRDefault="00827C2A" w:rsidP="007154C1">
      <w:pPr>
        <w:pStyle w:val="VCAAbullet"/>
        <w:rPr>
          <w:lang w:val="en-AU"/>
        </w:rPr>
      </w:pPr>
      <w:r w:rsidRPr="006E0BC8">
        <w:rPr>
          <w:lang w:val="en-AU"/>
        </w:rPr>
        <w:t>f</w:t>
      </w:r>
      <w:r w:rsidR="00EF7561" w:rsidRPr="006E0BC8">
        <w:rPr>
          <w:lang w:val="en-AU"/>
        </w:rPr>
        <w:t xml:space="preserve">emale voice </w:t>
      </w:r>
      <w:r w:rsidRPr="006E0BC8">
        <w:rPr>
          <w:lang w:val="en-AU"/>
        </w:rPr>
        <w:t xml:space="preserve">entering </w:t>
      </w:r>
      <w:r w:rsidR="00EF7561" w:rsidRPr="006E0BC8">
        <w:rPr>
          <w:lang w:val="en-AU"/>
        </w:rPr>
        <w:t xml:space="preserve">halfway through, </w:t>
      </w:r>
      <w:r w:rsidRPr="006E0BC8">
        <w:rPr>
          <w:lang w:val="en-AU"/>
        </w:rPr>
        <w:t xml:space="preserve">making </w:t>
      </w:r>
      <w:r w:rsidR="00EF7561" w:rsidRPr="006E0BC8">
        <w:rPr>
          <w:lang w:val="en-AU"/>
        </w:rPr>
        <w:t>use of rubato</w:t>
      </w:r>
      <w:r w:rsidRPr="006E0BC8">
        <w:rPr>
          <w:lang w:val="en-AU"/>
        </w:rPr>
        <w:t>; w</w:t>
      </w:r>
      <w:r w:rsidR="00EF7561" w:rsidRPr="006E0BC8">
        <w:rPr>
          <w:lang w:val="en-AU"/>
        </w:rPr>
        <w:t>arm and melancholic character</w:t>
      </w:r>
    </w:p>
    <w:p w14:paraId="58BE41F7" w14:textId="12C07D8B" w:rsidR="00EF7561" w:rsidRPr="006E0BC8" w:rsidRDefault="00827C2A" w:rsidP="007154C1">
      <w:pPr>
        <w:pStyle w:val="VCAAbullet"/>
        <w:rPr>
          <w:lang w:val="en-AU"/>
        </w:rPr>
      </w:pPr>
      <w:r w:rsidRPr="006E0BC8">
        <w:rPr>
          <w:lang w:val="en-AU"/>
        </w:rPr>
        <w:t>c</w:t>
      </w:r>
      <w:r w:rsidR="005374C7" w:rsidRPr="006E0BC8">
        <w:rPr>
          <w:lang w:val="en-AU"/>
        </w:rPr>
        <w:t>lean e</w:t>
      </w:r>
      <w:r w:rsidR="00EF7561" w:rsidRPr="006E0BC8">
        <w:rPr>
          <w:lang w:val="en-AU"/>
        </w:rPr>
        <w:t xml:space="preserve">lectric guitar </w:t>
      </w:r>
      <w:r w:rsidRPr="006E0BC8">
        <w:rPr>
          <w:lang w:val="en-AU"/>
        </w:rPr>
        <w:t xml:space="preserve">taking </w:t>
      </w:r>
      <w:r w:rsidR="00EF7561" w:rsidRPr="006E0BC8">
        <w:rPr>
          <w:lang w:val="en-AU"/>
        </w:rPr>
        <w:t>over the piano role</w:t>
      </w:r>
      <w:r w:rsidR="002E6340" w:rsidRPr="006E0BC8">
        <w:rPr>
          <w:lang w:val="en-AU"/>
        </w:rPr>
        <w:t>,</w:t>
      </w:r>
      <w:r w:rsidR="00EF7561" w:rsidRPr="006E0BC8">
        <w:rPr>
          <w:lang w:val="en-AU"/>
        </w:rPr>
        <w:t xml:space="preserve"> with melodic ideas towards end of excerpt</w:t>
      </w:r>
    </w:p>
    <w:p w14:paraId="5B9B50DB" w14:textId="3F854223" w:rsidR="005257B6" w:rsidRPr="006E0BC8" w:rsidRDefault="005257B6" w:rsidP="007154C1">
      <w:pPr>
        <w:pStyle w:val="VCAAbody"/>
        <w:rPr>
          <w:lang w:val="en-AU"/>
        </w:rPr>
      </w:pPr>
      <w:r w:rsidRPr="006E0BC8">
        <w:rPr>
          <w:lang w:val="en-AU"/>
        </w:rPr>
        <w:t>Articulation</w:t>
      </w:r>
      <w:r w:rsidR="007154C1" w:rsidRPr="006E0BC8">
        <w:rPr>
          <w:lang w:val="en-AU"/>
        </w:rPr>
        <w:t>:</w:t>
      </w:r>
    </w:p>
    <w:p w14:paraId="4EABE726" w14:textId="07AA5F95" w:rsidR="005374C7" w:rsidRPr="006E0BC8" w:rsidRDefault="00A07E3A" w:rsidP="007154C1">
      <w:pPr>
        <w:pStyle w:val="VCAAbullet"/>
        <w:rPr>
          <w:lang w:val="en-AU"/>
        </w:rPr>
      </w:pPr>
      <w:r w:rsidRPr="006E0BC8">
        <w:rPr>
          <w:lang w:val="en-AU"/>
        </w:rPr>
        <w:t>u</w:t>
      </w:r>
      <w:r w:rsidR="005374C7" w:rsidRPr="006E0BC8">
        <w:rPr>
          <w:lang w:val="en-AU"/>
        </w:rPr>
        <w:t>se of legato, slurs, accents, vibrato, slides, bends, grace notes on trumpet</w:t>
      </w:r>
      <w:r w:rsidRPr="006E0BC8">
        <w:rPr>
          <w:lang w:val="en-AU"/>
        </w:rPr>
        <w:t>,</w:t>
      </w:r>
      <w:r w:rsidR="005374C7" w:rsidRPr="006E0BC8">
        <w:rPr>
          <w:lang w:val="en-AU"/>
        </w:rPr>
        <w:t xml:space="preserve"> </w:t>
      </w:r>
      <w:r w:rsidRPr="006E0BC8">
        <w:rPr>
          <w:lang w:val="en-AU"/>
        </w:rPr>
        <w:t xml:space="preserve">creating </w:t>
      </w:r>
      <w:r w:rsidR="005374C7" w:rsidRPr="006E0BC8">
        <w:rPr>
          <w:lang w:val="en-AU"/>
        </w:rPr>
        <w:t>muted, slippery effect contributing to the relaxed character</w:t>
      </w:r>
    </w:p>
    <w:p w14:paraId="020065C1" w14:textId="2E2190E6" w:rsidR="005374C7" w:rsidRPr="006E0BC8" w:rsidRDefault="00A07E3A" w:rsidP="007154C1">
      <w:pPr>
        <w:pStyle w:val="VCAAbullet"/>
        <w:rPr>
          <w:lang w:val="en-AU"/>
        </w:rPr>
      </w:pPr>
      <w:r w:rsidRPr="006E0BC8">
        <w:rPr>
          <w:lang w:val="en-AU"/>
        </w:rPr>
        <w:t>m</w:t>
      </w:r>
      <w:r w:rsidR="005374C7" w:rsidRPr="006E0BC8">
        <w:rPr>
          <w:lang w:val="en-AU"/>
        </w:rPr>
        <w:t>arcato (short accents)/staccato trumpet and piano in transition section</w:t>
      </w:r>
    </w:p>
    <w:p w14:paraId="44D8BA41" w14:textId="77777777" w:rsidR="00C349E1" w:rsidRDefault="00C349E1">
      <w:pPr>
        <w:rPr>
          <w:rFonts w:ascii="Arial" w:eastAsia="Arial" w:hAnsi="Arial" w:cs="Arial"/>
          <w:iCs/>
          <w:kern w:val="22"/>
          <w:sz w:val="20"/>
          <w:lang w:val="en-AU" w:eastAsia="ja-JP"/>
        </w:rPr>
      </w:pPr>
      <w:r>
        <w:rPr>
          <w:lang w:val="en-AU"/>
        </w:rPr>
        <w:br w:type="page"/>
      </w:r>
    </w:p>
    <w:p w14:paraId="27D2AF24" w14:textId="6EFEED0B" w:rsidR="005374C7" w:rsidRPr="006E0BC8" w:rsidRDefault="00A07E3A" w:rsidP="007154C1">
      <w:pPr>
        <w:pStyle w:val="VCAAbullet"/>
        <w:rPr>
          <w:lang w:val="en-AU"/>
        </w:rPr>
      </w:pPr>
      <w:r w:rsidRPr="006E0BC8">
        <w:rPr>
          <w:lang w:val="en-AU"/>
        </w:rPr>
        <w:lastRenderedPageBreak/>
        <w:t>s</w:t>
      </w:r>
      <w:r w:rsidR="005374C7" w:rsidRPr="006E0BC8">
        <w:rPr>
          <w:lang w:val="en-AU"/>
        </w:rPr>
        <w:t>ustain pedal on piano, legato, change in feel halfway through to be more accented and staccato</w:t>
      </w:r>
    </w:p>
    <w:p w14:paraId="4450AFBE" w14:textId="061B0EA5" w:rsidR="005374C7" w:rsidRPr="006E0BC8" w:rsidRDefault="00A07E3A" w:rsidP="007154C1">
      <w:pPr>
        <w:pStyle w:val="VCAAbullet"/>
        <w:rPr>
          <w:lang w:val="en-AU"/>
        </w:rPr>
      </w:pPr>
      <w:r w:rsidRPr="006E0BC8">
        <w:rPr>
          <w:lang w:val="en-AU"/>
        </w:rPr>
        <w:t>d</w:t>
      </w:r>
      <w:r w:rsidR="005374C7" w:rsidRPr="006E0BC8">
        <w:rPr>
          <w:lang w:val="en-AU"/>
        </w:rPr>
        <w:t xml:space="preserve">rums – smooth and sustained sound with brushes, </w:t>
      </w:r>
      <w:r w:rsidRPr="006E0BC8">
        <w:rPr>
          <w:lang w:val="en-AU"/>
        </w:rPr>
        <w:t xml:space="preserve">helping </w:t>
      </w:r>
      <w:r w:rsidR="005374C7" w:rsidRPr="006E0BC8">
        <w:rPr>
          <w:lang w:val="en-AU"/>
        </w:rPr>
        <w:t>blend with other instruments</w:t>
      </w:r>
      <w:r w:rsidRPr="006E0BC8">
        <w:rPr>
          <w:lang w:val="en-AU"/>
        </w:rPr>
        <w:t xml:space="preserve">; </w:t>
      </w:r>
      <w:r w:rsidR="005374C7" w:rsidRPr="006E0BC8">
        <w:rPr>
          <w:lang w:val="en-AU"/>
        </w:rPr>
        <w:t>light accents on beats 2 and 4</w:t>
      </w:r>
    </w:p>
    <w:p w14:paraId="5FC8684F" w14:textId="570D8E5B" w:rsidR="00A45E54" w:rsidRPr="006E0BC8" w:rsidRDefault="005374C7" w:rsidP="007154C1">
      <w:pPr>
        <w:pStyle w:val="VCAAbody"/>
        <w:rPr>
          <w:lang w:val="en-AU"/>
        </w:rPr>
      </w:pPr>
      <w:r w:rsidRPr="006E0BC8">
        <w:rPr>
          <w:lang w:val="en-AU"/>
        </w:rPr>
        <w:t xml:space="preserve">Many very effective responses used subheadings and </w:t>
      </w:r>
      <w:r w:rsidR="00F00621" w:rsidRPr="006E0BC8">
        <w:rPr>
          <w:lang w:val="en-AU"/>
        </w:rPr>
        <w:t xml:space="preserve">bullet </w:t>
      </w:r>
      <w:r w:rsidRPr="006E0BC8">
        <w:rPr>
          <w:lang w:val="en-AU"/>
        </w:rPr>
        <w:t xml:space="preserve">points to address each element separately. </w:t>
      </w:r>
    </w:p>
    <w:p w14:paraId="3860D2F3" w14:textId="6EFE4CB0" w:rsidR="005374C7" w:rsidRPr="006E0BC8" w:rsidRDefault="005374C7" w:rsidP="007154C1">
      <w:pPr>
        <w:pStyle w:val="VCAAbody"/>
        <w:rPr>
          <w:lang w:val="en-AU"/>
        </w:rPr>
      </w:pPr>
      <w:r w:rsidRPr="006E0BC8">
        <w:rPr>
          <w:lang w:val="en-AU"/>
        </w:rPr>
        <w:t xml:space="preserve">The following is </w:t>
      </w:r>
      <w:r w:rsidR="00C16C14" w:rsidRPr="006E0BC8">
        <w:rPr>
          <w:lang w:val="en-AU"/>
        </w:rPr>
        <w:t xml:space="preserve">a good </w:t>
      </w:r>
      <w:r w:rsidRPr="006E0BC8">
        <w:rPr>
          <w:lang w:val="en-AU"/>
        </w:rPr>
        <w:t xml:space="preserve">example of </w:t>
      </w:r>
      <w:r w:rsidR="002E6340" w:rsidRPr="006E0BC8">
        <w:rPr>
          <w:lang w:val="en-AU"/>
        </w:rPr>
        <w:t>a response that</w:t>
      </w:r>
      <w:r w:rsidRPr="006E0BC8">
        <w:rPr>
          <w:lang w:val="en-AU"/>
        </w:rPr>
        <w:t xml:space="preserve"> addressed all aspects of the question</w:t>
      </w:r>
      <w:r w:rsidR="008F069A" w:rsidRPr="006E0BC8">
        <w:rPr>
          <w:lang w:val="en-AU"/>
        </w:rPr>
        <w:t>.</w:t>
      </w:r>
    </w:p>
    <w:p w14:paraId="6FEC7190" w14:textId="114C9982" w:rsidR="005374C7" w:rsidRPr="006E0BC8" w:rsidRDefault="005374C7" w:rsidP="00A07E3A">
      <w:pPr>
        <w:pStyle w:val="VCAAstudentresponse"/>
      </w:pPr>
      <w:r w:rsidRPr="006E0BC8">
        <w:t>Vocal and instrumental sound sources</w:t>
      </w:r>
    </w:p>
    <w:p w14:paraId="4477C461" w14:textId="5A3EBAF7" w:rsidR="005374C7" w:rsidRPr="006E0BC8" w:rsidRDefault="005374C7" w:rsidP="00A07E3A">
      <w:pPr>
        <w:pStyle w:val="VCAAstudentresponsebullet"/>
      </w:pPr>
      <w:r w:rsidRPr="00F54045">
        <w:t>The female vocalist uses an aspirate onset with somewhat unclear, conveying a relaxed attitude which fits well with the overall character</w:t>
      </w:r>
    </w:p>
    <w:p w14:paraId="544F5DD2" w14:textId="63F8951A" w:rsidR="005374C7" w:rsidRPr="006E0BC8" w:rsidRDefault="005374C7" w:rsidP="00A07E3A">
      <w:pPr>
        <w:pStyle w:val="VCAAstudentresponsebullet"/>
      </w:pPr>
      <w:r w:rsidRPr="006E0BC8">
        <w:t>Use of vocal fry is evident at the lowest register, contributing a sense of yearning, while minimal melisma and slight reverb reinforces the calm</w:t>
      </w:r>
    </w:p>
    <w:p w14:paraId="3139C0A9" w14:textId="784D286D" w:rsidR="005374C7" w:rsidRPr="006E0BC8" w:rsidRDefault="005374C7" w:rsidP="00A07E3A">
      <w:pPr>
        <w:pStyle w:val="VCAAstudentresponsebullet"/>
      </w:pPr>
      <w:r w:rsidRPr="006E0BC8">
        <w:t>The rhythm section consisting of bass, drums, piano, and subtle guitar comping provides a foundation for the trumpet and subsequent vocal melody to sit on top of the groove</w:t>
      </w:r>
    </w:p>
    <w:p w14:paraId="122C179F" w14:textId="4912C447" w:rsidR="005374C7" w:rsidRPr="006E0BC8" w:rsidRDefault="005374C7" w:rsidP="00A07E3A">
      <w:pPr>
        <w:pStyle w:val="VCAAstudentresponse"/>
      </w:pPr>
      <w:r w:rsidRPr="006E0BC8">
        <w:t>Articulation</w:t>
      </w:r>
    </w:p>
    <w:p w14:paraId="004F6380" w14:textId="63B89654" w:rsidR="00A07E3A" w:rsidRPr="006E0BC8" w:rsidRDefault="005374C7" w:rsidP="00A07E3A">
      <w:pPr>
        <w:pStyle w:val="VCAAstudentresponsebullet"/>
      </w:pPr>
      <w:r w:rsidRPr="006E0BC8">
        <w:t>In the ‘A’ section, note lengths are longer with both the brushes and long decaying piano chords complementing the solemn, legato trumpet melody</w:t>
      </w:r>
    </w:p>
    <w:p w14:paraId="0EBAEE4C" w14:textId="77777777" w:rsidR="00A07E3A" w:rsidRPr="006E0BC8" w:rsidRDefault="005374C7" w:rsidP="00A07E3A">
      <w:pPr>
        <w:pStyle w:val="VCAAstudentresponsebullet"/>
      </w:pPr>
      <w:r w:rsidRPr="006E0BC8">
        <w:t xml:space="preserve">However, the upbeat shift into the ‘B’ section yields shorter note lengths which adds excitement. </w:t>
      </w:r>
    </w:p>
    <w:p w14:paraId="4457F922" w14:textId="285CE49C" w:rsidR="00827C2A" w:rsidRPr="006E0BC8" w:rsidRDefault="005374C7" w:rsidP="00A07E3A">
      <w:pPr>
        <w:pStyle w:val="VCAAstudentresponsebullet"/>
      </w:pPr>
      <w:proofErr w:type="gramStart"/>
      <w:r w:rsidRPr="006E0BC8">
        <w:t>In particular the</w:t>
      </w:r>
      <w:proofErr w:type="gramEnd"/>
      <w:r w:rsidRPr="006E0BC8">
        <w:t xml:space="preserve"> staccato dotted crotchet played by the trumpet and piano followed by a longer note contributes to the more driving mood </w:t>
      </w:r>
    </w:p>
    <w:p w14:paraId="23BCDA8F" w14:textId="77777777" w:rsidR="00C51382" w:rsidRPr="006E0BC8" w:rsidRDefault="00C51382" w:rsidP="00C51382">
      <w:pPr>
        <w:pStyle w:val="VCAAHeading3"/>
        <w:rPr>
          <w:lang w:val="en-AU"/>
        </w:rPr>
      </w:pPr>
      <w:r w:rsidRPr="006E0BC8">
        <w:rPr>
          <w:lang w:val="en-AU"/>
        </w:rPr>
        <w:t>Question 2</w:t>
      </w:r>
    </w:p>
    <w:tbl>
      <w:tblPr>
        <w:tblStyle w:val="VCAATableClosed"/>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534"/>
        <w:gridCol w:w="533"/>
        <w:gridCol w:w="563"/>
        <w:gridCol w:w="563"/>
        <w:gridCol w:w="718"/>
        <w:gridCol w:w="718"/>
        <w:gridCol w:w="718"/>
        <w:gridCol w:w="518"/>
        <w:gridCol w:w="563"/>
        <w:gridCol w:w="533"/>
        <w:gridCol w:w="563"/>
        <w:gridCol w:w="563"/>
        <w:gridCol w:w="533"/>
        <w:gridCol w:w="961"/>
      </w:tblGrid>
      <w:tr w:rsidR="008F13C8" w:rsidRPr="006E0BC8" w14:paraId="1F65928A" w14:textId="77777777" w:rsidTr="00F34DB3">
        <w:trPr>
          <w:cnfStyle w:val="100000000000" w:firstRow="1" w:lastRow="0" w:firstColumn="0" w:lastColumn="0" w:oddVBand="0" w:evenVBand="0" w:oddHBand="0" w:evenHBand="0" w:firstRowFirstColumn="0" w:firstRowLastColumn="0" w:lastRowFirstColumn="0" w:lastRowLastColumn="0"/>
        </w:trPr>
        <w:tc>
          <w:tcPr>
            <w:tcW w:w="779" w:type="dxa"/>
          </w:tcPr>
          <w:p w14:paraId="1F19603D" w14:textId="77777777" w:rsidR="00C51382" w:rsidRPr="006E0BC8" w:rsidRDefault="00C51382" w:rsidP="006229C1">
            <w:pPr>
              <w:pStyle w:val="VCAAtablecondensedheading"/>
              <w:rPr>
                <w:lang w:val="en-AU"/>
              </w:rPr>
            </w:pPr>
            <w:r w:rsidRPr="006E0BC8">
              <w:rPr>
                <w:lang w:val="en-AU"/>
              </w:rPr>
              <w:t>Mark</w:t>
            </w:r>
          </w:p>
        </w:tc>
        <w:tc>
          <w:tcPr>
            <w:tcW w:w="534" w:type="dxa"/>
          </w:tcPr>
          <w:p w14:paraId="2B8DD828" w14:textId="77777777" w:rsidR="00C51382" w:rsidRPr="006E0BC8" w:rsidRDefault="00C51382" w:rsidP="006229C1">
            <w:pPr>
              <w:pStyle w:val="VCAAtablecondensedheading"/>
              <w:rPr>
                <w:lang w:val="en-AU"/>
              </w:rPr>
            </w:pPr>
            <w:r w:rsidRPr="006E0BC8">
              <w:rPr>
                <w:lang w:val="en-AU"/>
              </w:rPr>
              <w:t>0</w:t>
            </w:r>
          </w:p>
        </w:tc>
        <w:tc>
          <w:tcPr>
            <w:tcW w:w="533" w:type="dxa"/>
          </w:tcPr>
          <w:p w14:paraId="7BAA41C2" w14:textId="77777777" w:rsidR="00C51382" w:rsidRPr="006E0BC8" w:rsidRDefault="00C51382" w:rsidP="006229C1">
            <w:pPr>
              <w:pStyle w:val="VCAAtablecondensedheading"/>
              <w:rPr>
                <w:lang w:val="en-AU"/>
              </w:rPr>
            </w:pPr>
            <w:r w:rsidRPr="006E0BC8">
              <w:rPr>
                <w:lang w:val="en-AU"/>
              </w:rPr>
              <w:t>1</w:t>
            </w:r>
          </w:p>
        </w:tc>
        <w:tc>
          <w:tcPr>
            <w:tcW w:w="563" w:type="dxa"/>
          </w:tcPr>
          <w:p w14:paraId="4DA99767" w14:textId="77777777" w:rsidR="00C51382" w:rsidRPr="006E0BC8" w:rsidRDefault="00C51382" w:rsidP="006229C1">
            <w:pPr>
              <w:pStyle w:val="VCAAtablecondensedheading"/>
              <w:rPr>
                <w:lang w:val="en-AU"/>
              </w:rPr>
            </w:pPr>
            <w:r w:rsidRPr="006E0BC8">
              <w:rPr>
                <w:lang w:val="en-AU"/>
              </w:rPr>
              <w:t>2</w:t>
            </w:r>
          </w:p>
        </w:tc>
        <w:tc>
          <w:tcPr>
            <w:tcW w:w="563" w:type="dxa"/>
          </w:tcPr>
          <w:p w14:paraId="7E2221DB" w14:textId="77777777" w:rsidR="00C51382" w:rsidRPr="006E0BC8" w:rsidRDefault="00C51382" w:rsidP="006229C1">
            <w:pPr>
              <w:pStyle w:val="VCAAtablecondensedheading"/>
              <w:rPr>
                <w:lang w:val="en-AU"/>
              </w:rPr>
            </w:pPr>
            <w:r w:rsidRPr="006E0BC8">
              <w:rPr>
                <w:lang w:val="en-AU"/>
              </w:rPr>
              <w:t>3</w:t>
            </w:r>
          </w:p>
        </w:tc>
        <w:tc>
          <w:tcPr>
            <w:tcW w:w="718" w:type="dxa"/>
          </w:tcPr>
          <w:p w14:paraId="7E79CDC9" w14:textId="77777777" w:rsidR="00C51382" w:rsidRPr="006E0BC8" w:rsidRDefault="00C51382" w:rsidP="006229C1">
            <w:pPr>
              <w:pStyle w:val="VCAAtablecondensedheading"/>
              <w:rPr>
                <w:lang w:val="en-AU"/>
              </w:rPr>
            </w:pPr>
            <w:r w:rsidRPr="006E0BC8">
              <w:rPr>
                <w:lang w:val="en-AU"/>
              </w:rPr>
              <w:t>4</w:t>
            </w:r>
          </w:p>
        </w:tc>
        <w:tc>
          <w:tcPr>
            <w:tcW w:w="718" w:type="dxa"/>
          </w:tcPr>
          <w:p w14:paraId="21D88232" w14:textId="77777777" w:rsidR="00C51382" w:rsidRPr="006E0BC8" w:rsidRDefault="00C51382" w:rsidP="006229C1">
            <w:pPr>
              <w:pStyle w:val="VCAAtablecondensedheading"/>
              <w:rPr>
                <w:lang w:val="en-AU"/>
              </w:rPr>
            </w:pPr>
            <w:r w:rsidRPr="006E0BC8">
              <w:rPr>
                <w:lang w:val="en-AU"/>
              </w:rPr>
              <w:t>5</w:t>
            </w:r>
          </w:p>
        </w:tc>
        <w:tc>
          <w:tcPr>
            <w:tcW w:w="718" w:type="dxa"/>
          </w:tcPr>
          <w:p w14:paraId="0A077A7B" w14:textId="77777777" w:rsidR="00C51382" w:rsidRPr="006E0BC8" w:rsidRDefault="00C51382" w:rsidP="006229C1">
            <w:pPr>
              <w:pStyle w:val="VCAAtablecondensedheading"/>
              <w:rPr>
                <w:lang w:val="en-AU"/>
              </w:rPr>
            </w:pPr>
            <w:r w:rsidRPr="006E0BC8">
              <w:rPr>
                <w:lang w:val="en-AU"/>
              </w:rPr>
              <w:t>6</w:t>
            </w:r>
          </w:p>
        </w:tc>
        <w:tc>
          <w:tcPr>
            <w:tcW w:w="518" w:type="dxa"/>
          </w:tcPr>
          <w:p w14:paraId="5BF26AA4" w14:textId="77777777" w:rsidR="00C51382" w:rsidRPr="006E0BC8" w:rsidRDefault="00C51382" w:rsidP="006229C1">
            <w:pPr>
              <w:pStyle w:val="VCAAtablecondensedheading"/>
              <w:rPr>
                <w:lang w:val="en-AU"/>
              </w:rPr>
            </w:pPr>
            <w:r w:rsidRPr="006E0BC8">
              <w:rPr>
                <w:lang w:val="en-AU"/>
              </w:rPr>
              <w:t>7</w:t>
            </w:r>
          </w:p>
        </w:tc>
        <w:tc>
          <w:tcPr>
            <w:tcW w:w="563" w:type="dxa"/>
          </w:tcPr>
          <w:p w14:paraId="7DF20AFD" w14:textId="77777777" w:rsidR="00C51382" w:rsidRPr="006E0BC8" w:rsidRDefault="00C51382" w:rsidP="006229C1">
            <w:pPr>
              <w:pStyle w:val="VCAAtablecondensedheading"/>
              <w:rPr>
                <w:lang w:val="en-AU"/>
              </w:rPr>
            </w:pPr>
            <w:r w:rsidRPr="006E0BC8">
              <w:rPr>
                <w:lang w:val="en-AU"/>
              </w:rPr>
              <w:t>8</w:t>
            </w:r>
          </w:p>
        </w:tc>
        <w:tc>
          <w:tcPr>
            <w:tcW w:w="533" w:type="dxa"/>
          </w:tcPr>
          <w:p w14:paraId="499C7DF3" w14:textId="77777777" w:rsidR="00C51382" w:rsidRPr="006E0BC8" w:rsidRDefault="00C51382" w:rsidP="006229C1">
            <w:pPr>
              <w:pStyle w:val="VCAAtablecondensedheading"/>
              <w:rPr>
                <w:lang w:val="en-AU"/>
              </w:rPr>
            </w:pPr>
            <w:r w:rsidRPr="006E0BC8">
              <w:rPr>
                <w:lang w:val="en-AU"/>
              </w:rPr>
              <w:t>9</w:t>
            </w:r>
          </w:p>
        </w:tc>
        <w:tc>
          <w:tcPr>
            <w:tcW w:w="563" w:type="dxa"/>
          </w:tcPr>
          <w:p w14:paraId="1398BEA7" w14:textId="77777777" w:rsidR="00C51382" w:rsidRPr="006E0BC8" w:rsidRDefault="00C51382" w:rsidP="006229C1">
            <w:pPr>
              <w:pStyle w:val="VCAAtablecondensedheading"/>
              <w:rPr>
                <w:lang w:val="en-AU"/>
              </w:rPr>
            </w:pPr>
            <w:r w:rsidRPr="006E0BC8">
              <w:rPr>
                <w:lang w:val="en-AU"/>
              </w:rPr>
              <w:t>10</w:t>
            </w:r>
          </w:p>
        </w:tc>
        <w:tc>
          <w:tcPr>
            <w:tcW w:w="563" w:type="dxa"/>
          </w:tcPr>
          <w:p w14:paraId="65D6CB4E" w14:textId="77777777" w:rsidR="00C51382" w:rsidRPr="006E0BC8" w:rsidRDefault="00C51382" w:rsidP="006229C1">
            <w:pPr>
              <w:pStyle w:val="VCAAtablecondensedheading"/>
              <w:rPr>
                <w:lang w:val="en-AU"/>
              </w:rPr>
            </w:pPr>
            <w:r w:rsidRPr="006E0BC8">
              <w:rPr>
                <w:lang w:val="en-AU"/>
              </w:rPr>
              <w:t>11</w:t>
            </w:r>
          </w:p>
        </w:tc>
        <w:tc>
          <w:tcPr>
            <w:tcW w:w="533" w:type="dxa"/>
          </w:tcPr>
          <w:p w14:paraId="7C4269D7" w14:textId="77777777" w:rsidR="00C51382" w:rsidRPr="006E0BC8" w:rsidRDefault="00C51382" w:rsidP="006229C1">
            <w:pPr>
              <w:pStyle w:val="VCAAtablecondensedheading"/>
              <w:rPr>
                <w:lang w:val="en-AU"/>
              </w:rPr>
            </w:pPr>
            <w:r w:rsidRPr="006E0BC8">
              <w:rPr>
                <w:lang w:val="en-AU"/>
              </w:rPr>
              <w:t>12</w:t>
            </w:r>
          </w:p>
        </w:tc>
        <w:tc>
          <w:tcPr>
            <w:tcW w:w="961" w:type="dxa"/>
          </w:tcPr>
          <w:p w14:paraId="1AE35CA3" w14:textId="77777777" w:rsidR="00C51382" w:rsidRPr="006E0BC8" w:rsidRDefault="00C51382" w:rsidP="006229C1">
            <w:pPr>
              <w:pStyle w:val="VCAAtablecondensedheading"/>
              <w:rPr>
                <w:lang w:val="en-AU"/>
              </w:rPr>
            </w:pPr>
            <w:r w:rsidRPr="006E0BC8">
              <w:rPr>
                <w:lang w:val="en-AU"/>
              </w:rPr>
              <w:t>Average</w:t>
            </w:r>
          </w:p>
        </w:tc>
      </w:tr>
      <w:tr w:rsidR="00C51382" w:rsidRPr="006E0BC8" w14:paraId="41815F19" w14:textId="77777777" w:rsidTr="00F34DB3">
        <w:tc>
          <w:tcPr>
            <w:tcW w:w="779" w:type="dxa"/>
          </w:tcPr>
          <w:p w14:paraId="16B369E3" w14:textId="77777777" w:rsidR="00C51382" w:rsidRPr="006E0BC8" w:rsidRDefault="00C51382" w:rsidP="006229C1">
            <w:pPr>
              <w:pStyle w:val="VCAAtablecondensed"/>
              <w:rPr>
                <w:lang w:val="en-AU"/>
              </w:rPr>
            </w:pPr>
            <w:r w:rsidRPr="006E0BC8">
              <w:rPr>
                <w:lang w:val="en-AU"/>
              </w:rPr>
              <w:t>%</w:t>
            </w:r>
          </w:p>
        </w:tc>
        <w:tc>
          <w:tcPr>
            <w:tcW w:w="534" w:type="dxa"/>
          </w:tcPr>
          <w:p w14:paraId="7BF1F451" w14:textId="59AEA47A" w:rsidR="00C51382" w:rsidRPr="006E0BC8" w:rsidRDefault="00C51382" w:rsidP="006229C1">
            <w:pPr>
              <w:pStyle w:val="VCAAtablecondensed"/>
              <w:rPr>
                <w:lang w:val="en-AU"/>
              </w:rPr>
            </w:pPr>
            <w:r w:rsidRPr="006E0BC8">
              <w:rPr>
                <w:lang w:val="en-AU"/>
              </w:rPr>
              <w:t>0.1</w:t>
            </w:r>
          </w:p>
        </w:tc>
        <w:tc>
          <w:tcPr>
            <w:tcW w:w="533" w:type="dxa"/>
          </w:tcPr>
          <w:p w14:paraId="0C36B2E0" w14:textId="4BC33BFE" w:rsidR="00C51382" w:rsidRPr="006E0BC8" w:rsidRDefault="00C51382" w:rsidP="006229C1">
            <w:pPr>
              <w:pStyle w:val="VCAAtablecondensed"/>
              <w:rPr>
                <w:lang w:val="en-AU"/>
              </w:rPr>
            </w:pPr>
            <w:r w:rsidRPr="006E0BC8">
              <w:rPr>
                <w:lang w:val="en-AU"/>
              </w:rPr>
              <w:t>0.7</w:t>
            </w:r>
          </w:p>
        </w:tc>
        <w:tc>
          <w:tcPr>
            <w:tcW w:w="563" w:type="dxa"/>
          </w:tcPr>
          <w:p w14:paraId="297900FC" w14:textId="4ED3224B" w:rsidR="00C51382" w:rsidRPr="006E0BC8" w:rsidRDefault="008F13C8" w:rsidP="006229C1">
            <w:pPr>
              <w:pStyle w:val="VCAAtablecondensed"/>
              <w:rPr>
                <w:lang w:val="en-AU"/>
              </w:rPr>
            </w:pPr>
            <w:r w:rsidRPr="006E0BC8">
              <w:rPr>
                <w:lang w:val="en-AU"/>
              </w:rPr>
              <w:t>4</w:t>
            </w:r>
          </w:p>
        </w:tc>
        <w:tc>
          <w:tcPr>
            <w:tcW w:w="563" w:type="dxa"/>
          </w:tcPr>
          <w:p w14:paraId="22279393" w14:textId="14D779EE" w:rsidR="00C51382" w:rsidRPr="006E0BC8" w:rsidRDefault="008F13C8" w:rsidP="006229C1">
            <w:pPr>
              <w:pStyle w:val="VCAAtablecondensed"/>
              <w:rPr>
                <w:lang w:val="en-AU"/>
              </w:rPr>
            </w:pPr>
            <w:r w:rsidRPr="006E0BC8">
              <w:rPr>
                <w:lang w:val="en-AU"/>
              </w:rPr>
              <w:t>9</w:t>
            </w:r>
          </w:p>
        </w:tc>
        <w:tc>
          <w:tcPr>
            <w:tcW w:w="718" w:type="dxa"/>
          </w:tcPr>
          <w:p w14:paraId="63552194" w14:textId="296D5B68" w:rsidR="00C51382" w:rsidRPr="006E0BC8" w:rsidRDefault="008F13C8" w:rsidP="006229C1">
            <w:pPr>
              <w:pStyle w:val="VCAAtablecondensed"/>
              <w:rPr>
                <w:lang w:val="en-AU"/>
              </w:rPr>
            </w:pPr>
            <w:r w:rsidRPr="006E0BC8">
              <w:rPr>
                <w:lang w:val="en-AU"/>
              </w:rPr>
              <w:t>16</w:t>
            </w:r>
          </w:p>
        </w:tc>
        <w:tc>
          <w:tcPr>
            <w:tcW w:w="718" w:type="dxa"/>
          </w:tcPr>
          <w:p w14:paraId="53F606ED" w14:textId="6358643E" w:rsidR="00C51382" w:rsidRPr="006E0BC8" w:rsidRDefault="008F13C8" w:rsidP="006229C1">
            <w:pPr>
              <w:pStyle w:val="VCAAtablecondensed"/>
              <w:rPr>
                <w:lang w:val="en-AU"/>
              </w:rPr>
            </w:pPr>
            <w:r w:rsidRPr="006E0BC8">
              <w:rPr>
                <w:lang w:val="en-AU"/>
              </w:rPr>
              <w:t>19</w:t>
            </w:r>
          </w:p>
        </w:tc>
        <w:tc>
          <w:tcPr>
            <w:tcW w:w="718" w:type="dxa"/>
          </w:tcPr>
          <w:p w14:paraId="20749BF9" w14:textId="510A98F5" w:rsidR="00C51382" w:rsidRPr="006E0BC8" w:rsidRDefault="008F13C8" w:rsidP="006229C1">
            <w:pPr>
              <w:pStyle w:val="VCAAtablecondensed"/>
              <w:rPr>
                <w:lang w:val="en-AU"/>
              </w:rPr>
            </w:pPr>
            <w:r w:rsidRPr="006E0BC8">
              <w:rPr>
                <w:lang w:val="en-AU"/>
              </w:rPr>
              <w:t>18</w:t>
            </w:r>
          </w:p>
        </w:tc>
        <w:tc>
          <w:tcPr>
            <w:tcW w:w="518" w:type="dxa"/>
          </w:tcPr>
          <w:p w14:paraId="34906C2F" w14:textId="2F674F68" w:rsidR="00C51382" w:rsidRPr="006E0BC8" w:rsidRDefault="00C51382" w:rsidP="006229C1">
            <w:pPr>
              <w:pStyle w:val="VCAAtablecondensed"/>
              <w:rPr>
                <w:lang w:val="en-AU"/>
              </w:rPr>
            </w:pPr>
            <w:r w:rsidRPr="006E0BC8">
              <w:rPr>
                <w:lang w:val="en-AU"/>
              </w:rPr>
              <w:t>14</w:t>
            </w:r>
          </w:p>
        </w:tc>
        <w:tc>
          <w:tcPr>
            <w:tcW w:w="563" w:type="dxa"/>
          </w:tcPr>
          <w:p w14:paraId="239320EA" w14:textId="1E9AC134" w:rsidR="00C51382" w:rsidRPr="006E0BC8" w:rsidRDefault="00C51382" w:rsidP="006229C1">
            <w:pPr>
              <w:pStyle w:val="VCAAtablecondensed"/>
              <w:rPr>
                <w:lang w:val="en-AU"/>
              </w:rPr>
            </w:pPr>
            <w:r w:rsidRPr="006E0BC8">
              <w:rPr>
                <w:lang w:val="en-AU"/>
              </w:rPr>
              <w:t>10</w:t>
            </w:r>
          </w:p>
        </w:tc>
        <w:tc>
          <w:tcPr>
            <w:tcW w:w="533" w:type="dxa"/>
          </w:tcPr>
          <w:p w14:paraId="5E6282AE" w14:textId="31F2A555" w:rsidR="00C51382" w:rsidRPr="006E0BC8" w:rsidRDefault="00C51382" w:rsidP="006229C1">
            <w:pPr>
              <w:pStyle w:val="VCAAtablecondensed"/>
              <w:rPr>
                <w:lang w:val="en-AU"/>
              </w:rPr>
            </w:pPr>
            <w:r w:rsidRPr="006E0BC8">
              <w:rPr>
                <w:lang w:val="en-AU"/>
              </w:rPr>
              <w:t>5</w:t>
            </w:r>
          </w:p>
        </w:tc>
        <w:tc>
          <w:tcPr>
            <w:tcW w:w="563" w:type="dxa"/>
          </w:tcPr>
          <w:p w14:paraId="043C269B" w14:textId="44BD859F" w:rsidR="00C51382" w:rsidRPr="006E0BC8" w:rsidRDefault="008F13C8" w:rsidP="006229C1">
            <w:pPr>
              <w:pStyle w:val="VCAAtablecondensed"/>
              <w:rPr>
                <w:lang w:val="en-AU"/>
              </w:rPr>
            </w:pPr>
            <w:r w:rsidRPr="006E0BC8">
              <w:rPr>
                <w:lang w:val="en-AU"/>
              </w:rPr>
              <w:t>3</w:t>
            </w:r>
          </w:p>
        </w:tc>
        <w:tc>
          <w:tcPr>
            <w:tcW w:w="563" w:type="dxa"/>
          </w:tcPr>
          <w:p w14:paraId="12A1B02C" w14:textId="35BBF323" w:rsidR="00C51382" w:rsidRPr="006E0BC8" w:rsidRDefault="008F13C8" w:rsidP="006229C1">
            <w:pPr>
              <w:pStyle w:val="VCAAtablecondensed"/>
              <w:rPr>
                <w:lang w:val="en-AU"/>
              </w:rPr>
            </w:pPr>
            <w:r w:rsidRPr="006E0BC8">
              <w:rPr>
                <w:lang w:val="en-AU"/>
              </w:rPr>
              <w:t>2</w:t>
            </w:r>
          </w:p>
        </w:tc>
        <w:tc>
          <w:tcPr>
            <w:tcW w:w="533" w:type="dxa"/>
          </w:tcPr>
          <w:p w14:paraId="5FF053BC" w14:textId="3A1CED4D" w:rsidR="00C51382" w:rsidRPr="006E0BC8" w:rsidRDefault="00C51382" w:rsidP="006229C1">
            <w:pPr>
              <w:pStyle w:val="VCAAtablecondensed"/>
              <w:rPr>
                <w:lang w:val="en-AU"/>
              </w:rPr>
            </w:pPr>
            <w:r w:rsidRPr="006E0BC8">
              <w:rPr>
                <w:lang w:val="en-AU"/>
              </w:rPr>
              <w:t>0.6</w:t>
            </w:r>
          </w:p>
        </w:tc>
        <w:tc>
          <w:tcPr>
            <w:tcW w:w="961" w:type="dxa"/>
          </w:tcPr>
          <w:p w14:paraId="21C945A4" w14:textId="59A4C421" w:rsidR="00C51382" w:rsidRPr="006E0BC8" w:rsidRDefault="00C51382" w:rsidP="006229C1">
            <w:pPr>
              <w:pStyle w:val="VCAAtablecondensed"/>
              <w:rPr>
                <w:lang w:val="en-AU"/>
              </w:rPr>
            </w:pPr>
            <w:r w:rsidRPr="006E0BC8">
              <w:rPr>
                <w:lang w:val="en-AU"/>
              </w:rPr>
              <w:t>5.8</w:t>
            </w:r>
          </w:p>
        </w:tc>
      </w:tr>
    </w:tbl>
    <w:p w14:paraId="48E81A98" w14:textId="0CEDC4E5" w:rsidR="00C51382" w:rsidRPr="006E0BC8" w:rsidRDefault="00F34DB3" w:rsidP="00C51382">
      <w:pPr>
        <w:pStyle w:val="VCAAbody"/>
        <w:rPr>
          <w:lang w:val="en-AU"/>
        </w:rPr>
      </w:pPr>
      <w:r w:rsidRPr="006E0BC8">
        <w:rPr>
          <w:lang w:val="en-AU"/>
        </w:rPr>
        <w:t xml:space="preserve">This question required students to compare the ways in which two interpretations created different musical characters. </w:t>
      </w:r>
      <w:r w:rsidR="00C51382" w:rsidRPr="006E0BC8">
        <w:rPr>
          <w:lang w:val="en-AU"/>
        </w:rPr>
        <w:t xml:space="preserve">In their responses, students had to refer to three of the following: structure, vocal and instrumental sound sources, sound production methods, texture, pitch and transition. </w:t>
      </w:r>
    </w:p>
    <w:p w14:paraId="30AE0C26" w14:textId="7EEE4948" w:rsidR="00F34DB3" w:rsidRPr="006E0BC8" w:rsidRDefault="00C51382" w:rsidP="00C51382">
      <w:pPr>
        <w:pStyle w:val="VCAAbody"/>
        <w:rPr>
          <w:lang w:val="en-AU"/>
        </w:rPr>
      </w:pPr>
      <w:r w:rsidRPr="006E0BC8">
        <w:rPr>
          <w:lang w:val="en-AU"/>
        </w:rPr>
        <w:t>Responses presented comparisons in a range of formats</w:t>
      </w:r>
      <w:r w:rsidR="00F34DB3" w:rsidRPr="006E0BC8">
        <w:rPr>
          <w:lang w:val="en-AU"/>
        </w:rPr>
        <w:t>,</w:t>
      </w:r>
      <w:r w:rsidRPr="006E0BC8">
        <w:rPr>
          <w:lang w:val="en-AU"/>
        </w:rPr>
        <w:t xml:space="preserve"> and various approaches were all effective. Some students used bullet points to list points that were evident in each interpretation. Others used a two-column format, aligning the descriptions of the specific features of each interpretation. The highest-scoring responses made a clear comparison between the two interpretations, giving specific examples of how the elements of music and compositional devices were used to create musical character. </w:t>
      </w:r>
    </w:p>
    <w:p w14:paraId="3F3AD219" w14:textId="1B625B86" w:rsidR="00C51382" w:rsidRPr="006E0BC8" w:rsidRDefault="00550D71" w:rsidP="00C51382">
      <w:pPr>
        <w:pStyle w:val="VCAAbody"/>
        <w:rPr>
          <w:lang w:val="en-AU"/>
        </w:rPr>
      </w:pPr>
      <w:r w:rsidRPr="006E0BC8">
        <w:rPr>
          <w:lang w:val="en-AU"/>
        </w:rPr>
        <w:t>To prepare for the examination</w:t>
      </w:r>
      <w:r w:rsidR="00C51382" w:rsidRPr="006E0BC8">
        <w:rPr>
          <w:lang w:val="en-AU"/>
        </w:rPr>
        <w:t xml:space="preserve">, students need to develop a vocabulary of specific terminology for a range of contemporary music performance styles associated with each of the </w:t>
      </w:r>
      <w:r w:rsidR="000D2D0D">
        <w:rPr>
          <w:lang w:val="en-AU"/>
        </w:rPr>
        <w:t xml:space="preserve">music </w:t>
      </w:r>
      <w:r w:rsidR="00C51382" w:rsidRPr="006E0BC8">
        <w:rPr>
          <w:lang w:val="en-AU"/>
        </w:rPr>
        <w:t>elements, concepts and compositional devices.</w:t>
      </w:r>
    </w:p>
    <w:p w14:paraId="3C2CBF57" w14:textId="78C1930D" w:rsidR="0008511F" w:rsidRPr="006E0BC8" w:rsidRDefault="0008511F" w:rsidP="00C51382">
      <w:pPr>
        <w:pStyle w:val="VCAAbody"/>
        <w:rPr>
          <w:lang w:val="en-AU"/>
        </w:rPr>
      </w:pPr>
      <w:r w:rsidRPr="006E0BC8">
        <w:rPr>
          <w:lang w:val="en-AU"/>
        </w:rPr>
        <w:t>Interpretation B artists, King Stingray</w:t>
      </w:r>
      <w:r w:rsidR="00F34DB3" w:rsidRPr="006E0BC8">
        <w:rPr>
          <w:lang w:val="en-AU"/>
        </w:rPr>
        <w:t>,</w:t>
      </w:r>
      <w:r w:rsidRPr="006E0BC8">
        <w:rPr>
          <w:lang w:val="en-AU"/>
        </w:rPr>
        <w:t xml:space="preserve"> describe themselves as a </w:t>
      </w:r>
      <w:proofErr w:type="spellStart"/>
      <w:r w:rsidRPr="006E0BC8">
        <w:rPr>
          <w:lang w:val="en-AU"/>
        </w:rPr>
        <w:t>Yolŋu</w:t>
      </w:r>
      <w:proofErr w:type="spellEnd"/>
      <w:r w:rsidRPr="006E0BC8">
        <w:rPr>
          <w:lang w:val="en-AU"/>
        </w:rPr>
        <w:t xml:space="preserve"> surf rock band with </w:t>
      </w:r>
      <w:proofErr w:type="spellStart"/>
      <w:r w:rsidRPr="006E0BC8">
        <w:rPr>
          <w:lang w:val="en-AU"/>
        </w:rPr>
        <w:t>Yolŋu</w:t>
      </w:r>
      <w:proofErr w:type="spellEnd"/>
      <w:r w:rsidRPr="006E0BC8">
        <w:rPr>
          <w:lang w:val="en-AU"/>
        </w:rPr>
        <w:t xml:space="preserve"> (Aboriginal people from </w:t>
      </w:r>
      <w:r w:rsidR="00F34DB3" w:rsidRPr="006E0BC8">
        <w:rPr>
          <w:lang w:val="en-AU"/>
        </w:rPr>
        <w:t xml:space="preserve">north-eastern </w:t>
      </w:r>
      <w:r w:rsidRPr="006E0BC8">
        <w:rPr>
          <w:lang w:val="en-AU"/>
        </w:rPr>
        <w:t xml:space="preserve">Arnhem Land) and non-Indigenous musicians. This track includes </w:t>
      </w:r>
      <w:r w:rsidR="00F34DB3" w:rsidRPr="006E0BC8">
        <w:rPr>
          <w:lang w:val="en-AU"/>
        </w:rPr>
        <w:t xml:space="preserve">the </w:t>
      </w:r>
      <w:r w:rsidRPr="006E0BC8">
        <w:rPr>
          <w:lang w:val="en-AU"/>
        </w:rPr>
        <w:t xml:space="preserve">Aboriginal and Torres Strait Islander instruments </w:t>
      </w:r>
      <w:r w:rsidR="00F34DB3" w:rsidRPr="006E0BC8">
        <w:rPr>
          <w:lang w:val="en-AU"/>
        </w:rPr>
        <w:t xml:space="preserve">of </w:t>
      </w:r>
      <w:r w:rsidRPr="006E0BC8">
        <w:rPr>
          <w:lang w:val="en-AU"/>
        </w:rPr>
        <w:t xml:space="preserve">didgeridoo/yidaki and clapsticks. Post-1990 Australian music is a focus of the </w:t>
      </w:r>
      <w:r w:rsidR="00F34DB3" w:rsidRPr="006E0BC8">
        <w:rPr>
          <w:lang w:val="en-AU"/>
        </w:rPr>
        <w:t>study design,</w:t>
      </w:r>
      <w:r w:rsidRPr="006E0BC8">
        <w:rPr>
          <w:lang w:val="en-AU"/>
        </w:rPr>
        <w:t xml:space="preserve"> which includes music by Aboriginal and Torres Strait Islander artists. If students don’t know the specific names of instruments</w:t>
      </w:r>
      <w:r w:rsidR="00F34DB3" w:rsidRPr="006E0BC8">
        <w:rPr>
          <w:lang w:val="en-AU"/>
        </w:rPr>
        <w:t>,</w:t>
      </w:r>
      <w:r w:rsidRPr="006E0BC8">
        <w:rPr>
          <w:lang w:val="en-AU"/>
        </w:rPr>
        <w:t xml:space="preserve"> the Country that the musicians are from or the language they are singing in, then appropriate </w:t>
      </w:r>
      <w:r w:rsidR="006803B8" w:rsidRPr="006E0BC8">
        <w:rPr>
          <w:lang w:val="en-AU"/>
        </w:rPr>
        <w:t>terms</w:t>
      </w:r>
      <w:r w:rsidRPr="006E0BC8">
        <w:rPr>
          <w:lang w:val="en-AU"/>
        </w:rPr>
        <w:t xml:space="preserve"> to describe peoples, instruments and languages </w:t>
      </w:r>
      <w:r w:rsidR="006803B8" w:rsidRPr="006E0BC8">
        <w:rPr>
          <w:lang w:val="en-AU"/>
        </w:rPr>
        <w:t>are</w:t>
      </w:r>
      <w:r w:rsidRPr="006E0BC8">
        <w:rPr>
          <w:lang w:val="en-AU"/>
        </w:rPr>
        <w:t>: Aboriginal and Torres Strait Islander, First Nations, or Indigenous</w:t>
      </w:r>
      <w:r w:rsidR="006803B8" w:rsidRPr="006E0BC8">
        <w:rPr>
          <w:lang w:val="en-AU"/>
        </w:rPr>
        <w:t>, all of which should be capitalised</w:t>
      </w:r>
      <w:r w:rsidRPr="006E0BC8">
        <w:rPr>
          <w:lang w:val="en-AU"/>
        </w:rPr>
        <w:t>. Other terms are not appropriate and should not be used.</w:t>
      </w:r>
    </w:p>
    <w:p w14:paraId="6E2F12D3" w14:textId="77777777" w:rsidR="00146153" w:rsidRPr="006E0BC8" w:rsidRDefault="00146153">
      <w:pPr>
        <w:rPr>
          <w:rFonts w:ascii="Arial" w:hAnsi="Arial" w:cs="Arial"/>
          <w:color w:val="000000" w:themeColor="text1"/>
          <w:sz w:val="20"/>
          <w:lang w:val="en-AU"/>
        </w:rPr>
      </w:pPr>
      <w:r w:rsidRPr="006E0BC8">
        <w:rPr>
          <w:lang w:val="en-AU"/>
        </w:rPr>
        <w:br w:type="page"/>
      </w:r>
    </w:p>
    <w:p w14:paraId="4E9AD416" w14:textId="36F4F385" w:rsidR="00C51382" w:rsidRPr="006E0BC8" w:rsidRDefault="00C51382" w:rsidP="00C51382">
      <w:pPr>
        <w:pStyle w:val="VCAAbody"/>
        <w:rPr>
          <w:lang w:val="en-AU"/>
        </w:rPr>
      </w:pPr>
      <w:r w:rsidRPr="006E0BC8">
        <w:rPr>
          <w:lang w:val="en-AU"/>
        </w:rPr>
        <w:lastRenderedPageBreak/>
        <w:t>The following are examples of possible relevant points.</w:t>
      </w:r>
    </w:p>
    <w:p w14:paraId="20F281E5" w14:textId="13FB4133" w:rsidR="00C51382" w:rsidRPr="006E0BC8" w:rsidRDefault="00C51382" w:rsidP="00F34DB3">
      <w:pPr>
        <w:pStyle w:val="VCAAbody"/>
        <w:rPr>
          <w:lang w:val="en-AU"/>
        </w:rPr>
      </w:pPr>
      <w:r w:rsidRPr="006E0BC8">
        <w:rPr>
          <w:lang w:val="en-AU"/>
        </w:rPr>
        <w:t>Musical character</w:t>
      </w:r>
      <w:r w:rsidR="00F34DB3" w:rsidRPr="006E0BC8">
        <w:rPr>
          <w:lang w:val="en-AU"/>
        </w:rPr>
        <w:t>:</w:t>
      </w:r>
    </w:p>
    <w:p w14:paraId="7F420B9B" w14:textId="35336132" w:rsidR="00C51382" w:rsidRPr="006E0BC8" w:rsidRDefault="00C51382" w:rsidP="007154C1">
      <w:pPr>
        <w:pStyle w:val="VCAAbullet"/>
        <w:rPr>
          <w:lang w:val="en-AU"/>
        </w:rPr>
      </w:pPr>
      <w:r w:rsidRPr="006E0BC8">
        <w:rPr>
          <w:lang w:val="en-AU"/>
        </w:rPr>
        <w:t>Interpretation A:</w:t>
      </w:r>
      <w:r w:rsidR="00F34DB3" w:rsidRPr="006E0BC8">
        <w:rPr>
          <w:lang w:val="en-AU"/>
        </w:rPr>
        <w:t xml:space="preserve"> </w:t>
      </w:r>
      <w:r w:rsidR="003802FB" w:rsidRPr="006E0BC8">
        <w:rPr>
          <w:lang w:val="en-AU"/>
        </w:rPr>
        <w:t>t</w:t>
      </w:r>
      <w:r w:rsidRPr="006E0BC8">
        <w:rPr>
          <w:lang w:val="en-AU"/>
        </w:rPr>
        <w:t xml:space="preserve">ongue in cheek, quirky, anthemic </w:t>
      </w:r>
    </w:p>
    <w:p w14:paraId="631A11AA" w14:textId="0F247E3A" w:rsidR="00C51382" w:rsidRPr="006E0BC8" w:rsidRDefault="00C51382" w:rsidP="00F34DB3">
      <w:pPr>
        <w:pStyle w:val="VCAAbullet"/>
        <w:rPr>
          <w:lang w:val="en-AU"/>
        </w:rPr>
      </w:pPr>
      <w:r w:rsidRPr="006E0BC8">
        <w:rPr>
          <w:lang w:val="en-AU"/>
        </w:rPr>
        <w:t>Interpretation B:</w:t>
      </w:r>
      <w:r w:rsidR="00F34DB3" w:rsidRPr="006E0BC8">
        <w:rPr>
          <w:lang w:val="en-AU"/>
        </w:rPr>
        <w:t xml:space="preserve"> </w:t>
      </w:r>
      <w:r w:rsidR="003802FB" w:rsidRPr="006E0BC8">
        <w:rPr>
          <w:lang w:val="en-AU"/>
        </w:rPr>
        <w:t>b</w:t>
      </w:r>
      <w:r w:rsidRPr="006E0BC8">
        <w:rPr>
          <w:lang w:val="en-AU"/>
        </w:rPr>
        <w:t>right, joyous</w:t>
      </w:r>
    </w:p>
    <w:p w14:paraId="08FDC89D" w14:textId="0D1894DD" w:rsidR="00C51382" w:rsidRPr="006E0BC8" w:rsidRDefault="00C51382" w:rsidP="00F34DB3">
      <w:pPr>
        <w:pStyle w:val="VCAAbody"/>
        <w:rPr>
          <w:lang w:val="en-AU"/>
        </w:rPr>
      </w:pPr>
      <w:r w:rsidRPr="006E0BC8">
        <w:rPr>
          <w:lang w:val="en-AU"/>
        </w:rPr>
        <w:t>Structure</w:t>
      </w:r>
      <w:r w:rsidR="00F34DB3" w:rsidRPr="006E0BC8">
        <w:rPr>
          <w:lang w:val="en-AU"/>
        </w:rPr>
        <w:t>:</w:t>
      </w:r>
    </w:p>
    <w:p w14:paraId="7C32094B" w14:textId="060B405B" w:rsidR="00C51382" w:rsidRPr="006E0BC8" w:rsidRDefault="00C51382" w:rsidP="007154C1">
      <w:pPr>
        <w:pStyle w:val="VCAAbullet"/>
        <w:rPr>
          <w:lang w:val="en-AU"/>
        </w:rPr>
      </w:pPr>
      <w:r w:rsidRPr="006E0BC8">
        <w:rPr>
          <w:lang w:val="en-AU"/>
        </w:rPr>
        <w:t>Interpretation A:</w:t>
      </w:r>
      <w:r w:rsidR="00F34DB3" w:rsidRPr="006E0BC8">
        <w:rPr>
          <w:lang w:val="en-AU"/>
        </w:rPr>
        <w:t xml:space="preserve"> </w:t>
      </w:r>
      <w:r w:rsidR="003802FB" w:rsidRPr="006E0BC8">
        <w:rPr>
          <w:lang w:val="en-AU"/>
        </w:rPr>
        <w:t>i</w:t>
      </w:r>
      <w:r w:rsidRPr="006E0BC8">
        <w:rPr>
          <w:lang w:val="en-AU"/>
        </w:rPr>
        <w:t>ntro/solo (flute), verse, chorus, bridge/solo (guitar and flute), verse</w:t>
      </w:r>
    </w:p>
    <w:p w14:paraId="36332F99" w14:textId="2CD0FF70" w:rsidR="00C51382" w:rsidRPr="006E0BC8" w:rsidRDefault="00C51382" w:rsidP="007154C1">
      <w:pPr>
        <w:pStyle w:val="VCAAbullet"/>
        <w:rPr>
          <w:lang w:val="en-AU"/>
        </w:rPr>
      </w:pPr>
      <w:r w:rsidRPr="006E0BC8">
        <w:rPr>
          <w:lang w:val="en-AU"/>
        </w:rPr>
        <w:t>Interpretation B:</w:t>
      </w:r>
      <w:r w:rsidR="00F34DB3" w:rsidRPr="006E0BC8">
        <w:rPr>
          <w:lang w:val="en-AU"/>
        </w:rPr>
        <w:t xml:space="preserve"> </w:t>
      </w:r>
      <w:r w:rsidR="003802FB" w:rsidRPr="006E0BC8">
        <w:rPr>
          <w:lang w:val="en-AU"/>
        </w:rPr>
        <w:t>i</w:t>
      </w:r>
      <w:r w:rsidRPr="006E0BC8">
        <w:rPr>
          <w:lang w:val="en-AU"/>
        </w:rPr>
        <w:t>ntro (didgeridoo/yidaki</w:t>
      </w:r>
      <w:r w:rsidR="003802FB" w:rsidRPr="006E0BC8">
        <w:rPr>
          <w:lang w:val="en-AU"/>
        </w:rPr>
        <w:t>)</w:t>
      </w:r>
      <w:r w:rsidRPr="006E0BC8">
        <w:rPr>
          <w:lang w:val="en-AU"/>
        </w:rPr>
        <w:t xml:space="preserve">, then drums and guitar referencing the original chorus, verse (in language – </w:t>
      </w:r>
      <w:proofErr w:type="spellStart"/>
      <w:r w:rsidRPr="006E0BC8">
        <w:rPr>
          <w:lang w:val="en-AU"/>
        </w:rPr>
        <w:t>Yolŋu</w:t>
      </w:r>
      <w:proofErr w:type="spellEnd"/>
      <w:r w:rsidRPr="006E0BC8">
        <w:rPr>
          <w:lang w:val="en-AU"/>
        </w:rPr>
        <w:t xml:space="preserve"> Matha and English), chorus, bridge</w:t>
      </w:r>
    </w:p>
    <w:p w14:paraId="4599E0A5" w14:textId="54ADC74C" w:rsidR="006803B8" w:rsidRPr="006E0BC8" w:rsidRDefault="006803B8" w:rsidP="00F34DB3">
      <w:pPr>
        <w:pStyle w:val="VCAAbody"/>
        <w:rPr>
          <w:lang w:val="en-AU"/>
        </w:rPr>
      </w:pPr>
      <w:r w:rsidRPr="006E0BC8">
        <w:rPr>
          <w:lang w:val="en-AU"/>
        </w:rPr>
        <w:t>Vocal and instrumental sound sources</w:t>
      </w:r>
      <w:r w:rsidR="00F34DB3" w:rsidRPr="006E0BC8">
        <w:rPr>
          <w:lang w:val="en-AU"/>
        </w:rPr>
        <w:t>:</w:t>
      </w:r>
    </w:p>
    <w:p w14:paraId="69BA73A7" w14:textId="0EC59B58" w:rsidR="006803B8" w:rsidRPr="006E0BC8" w:rsidRDefault="006803B8" w:rsidP="007154C1">
      <w:pPr>
        <w:pStyle w:val="VCAAbullet"/>
        <w:rPr>
          <w:lang w:val="en-AU"/>
        </w:rPr>
      </w:pPr>
      <w:r w:rsidRPr="006E0BC8">
        <w:rPr>
          <w:lang w:val="en-AU"/>
        </w:rPr>
        <w:t>Interpretation A:</w:t>
      </w:r>
      <w:r w:rsidR="00F34DB3" w:rsidRPr="006E0BC8">
        <w:rPr>
          <w:lang w:val="en-AU"/>
        </w:rPr>
        <w:t xml:space="preserve"> </w:t>
      </w:r>
      <w:r w:rsidR="003802FB" w:rsidRPr="006E0BC8">
        <w:rPr>
          <w:lang w:val="en-AU"/>
        </w:rPr>
        <w:t>d</w:t>
      </w:r>
      <w:r w:rsidRPr="006E0BC8">
        <w:rPr>
          <w:lang w:val="en-AU"/>
        </w:rPr>
        <w:t xml:space="preserve">rums, flute – mid register, lead vocals – male voice, lower register in verse 1, mid register in chorus, mid-upper register in </w:t>
      </w:r>
      <w:r w:rsidR="003802FB" w:rsidRPr="006E0BC8">
        <w:rPr>
          <w:lang w:val="en-AU"/>
        </w:rPr>
        <w:t>v</w:t>
      </w:r>
      <w:r w:rsidRPr="006E0BC8">
        <w:rPr>
          <w:lang w:val="en-AU"/>
        </w:rPr>
        <w:t>erse 2 which adds intensity, backing vocals, bass, guitars, percussion – shakers and timbales</w:t>
      </w:r>
    </w:p>
    <w:p w14:paraId="6A187A90" w14:textId="2DF45301" w:rsidR="006803B8" w:rsidRPr="006E0BC8" w:rsidRDefault="006803B8" w:rsidP="007154C1">
      <w:pPr>
        <w:pStyle w:val="VCAAbullet"/>
        <w:rPr>
          <w:lang w:val="en-AU"/>
        </w:rPr>
      </w:pPr>
      <w:r w:rsidRPr="006E0BC8">
        <w:rPr>
          <w:lang w:val="en-AU"/>
        </w:rPr>
        <w:t>Interpretation B:</w:t>
      </w:r>
      <w:r w:rsidR="00F34DB3" w:rsidRPr="006E0BC8">
        <w:rPr>
          <w:lang w:val="en-AU"/>
        </w:rPr>
        <w:t xml:space="preserve"> </w:t>
      </w:r>
      <w:r w:rsidRPr="006E0BC8">
        <w:rPr>
          <w:lang w:val="en-AU"/>
        </w:rPr>
        <w:t>didgeridoo/yidaki, clapsticks, drum</w:t>
      </w:r>
      <w:r w:rsidR="003F417A" w:rsidRPr="006E0BC8">
        <w:rPr>
          <w:lang w:val="en-AU"/>
        </w:rPr>
        <w:t xml:space="preserve"> </w:t>
      </w:r>
      <w:r w:rsidRPr="006E0BC8">
        <w:rPr>
          <w:lang w:val="en-AU"/>
        </w:rPr>
        <w:t>kit, electric guitars, bass, male vocals</w:t>
      </w:r>
    </w:p>
    <w:p w14:paraId="05B9E3A9" w14:textId="71030D7D" w:rsidR="006803B8" w:rsidRPr="006E0BC8" w:rsidRDefault="006803B8" w:rsidP="00F34DB3">
      <w:pPr>
        <w:pStyle w:val="VCAAbody"/>
        <w:rPr>
          <w:lang w:val="en-AU"/>
        </w:rPr>
      </w:pPr>
      <w:r w:rsidRPr="006E0BC8">
        <w:rPr>
          <w:lang w:val="en-AU"/>
        </w:rPr>
        <w:t>Sound production methods</w:t>
      </w:r>
      <w:r w:rsidR="00F34DB3" w:rsidRPr="006E0BC8">
        <w:rPr>
          <w:lang w:val="en-AU"/>
        </w:rPr>
        <w:t>:</w:t>
      </w:r>
    </w:p>
    <w:p w14:paraId="3480F04A" w14:textId="4DE52F5F" w:rsidR="006803B8" w:rsidRPr="006E0BC8" w:rsidRDefault="006803B8" w:rsidP="007154C1">
      <w:pPr>
        <w:pStyle w:val="VCAAbullet"/>
        <w:rPr>
          <w:lang w:val="en-AU"/>
        </w:rPr>
      </w:pPr>
      <w:r w:rsidRPr="006E0BC8">
        <w:rPr>
          <w:lang w:val="en-AU"/>
        </w:rPr>
        <w:t>Interpretation A:</w:t>
      </w:r>
      <w:r w:rsidR="00F34DB3" w:rsidRPr="006E0BC8">
        <w:rPr>
          <w:lang w:val="en-AU"/>
        </w:rPr>
        <w:t xml:space="preserve"> </w:t>
      </w:r>
      <w:r w:rsidRPr="006E0BC8">
        <w:rPr>
          <w:lang w:val="en-AU"/>
        </w:rPr>
        <w:t xml:space="preserve">solid kick/snare driving, rhythm section – drums and bass holding the groove, guitars </w:t>
      </w:r>
      <w:r w:rsidR="003B4E97" w:rsidRPr="006E0BC8">
        <w:rPr>
          <w:lang w:val="en-AU"/>
        </w:rPr>
        <w:t xml:space="preserve">– chorus effect, some delay in lead lines, lightly overdriven guitars, </w:t>
      </w:r>
      <w:r w:rsidR="003F417A" w:rsidRPr="006E0BC8">
        <w:rPr>
          <w:lang w:val="en-AU"/>
        </w:rPr>
        <w:t>double-</w:t>
      </w:r>
      <w:r w:rsidR="003B4E97" w:rsidRPr="006E0BC8">
        <w:rPr>
          <w:lang w:val="en-AU"/>
        </w:rPr>
        <w:t>tracked guitars, vocal layering and harmonies, acoustic flute with reverb</w:t>
      </w:r>
    </w:p>
    <w:p w14:paraId="79BC3853" w14:textId="0F82DD4C" w:rsidR="006803B8" w:rsidRPr="006E0BC8" w:rsidRDefault="006803B8" w:rsidP="007154C1">
      <w:pPr>
        <w:pStyle w:val="VCAAbullet"/>
        <w:rPr>
          <w:lang w:val="en-AU"/>
        </w:rPr>
      </w:pPr>
      <w:r w:rsidRPr="006E0BC8">
        <w:rPr>
          <w:lang w:val="en-AU"/>
        </w:rPr>
        <w:t>Interpretation B:</w:t>
      </w:r>
      <w:r w:rsidR="00F34DB3" w:rsidRPr="006E0BC8">
        <w:rPr>
          <w:lang w:val="en-AU"/>
        </w:rPr>
        <w:t xml:space="preserve"> </w:t>
      </w:r>
      <w:r w:rsidR="003B4E97" w:rsidRPr="006E0BC8">
        <w:rPr>
          <w:lang w:val="en-AU"/>
        </w:rPr>
        <w:t xml:space="preserve">heavily distorted guitars, especially in the chorus and post-chorus, guitar layers and overdubs, </w:t>
      </w:r>
      <w:r w:rsidR="003802FB" w:rsidRPr="006E0BC8">
        <w:rPr>
          <w:lang w:val="en-AU"/>
        </w:rPr>
        <w:t>double-</w:t>
      </w:r>
      <w:r w:rsidR="003B4E97" w:rsidRPr="006E0BC8">
        <w:rPr>
          <w:lang w:val="en-AU"/>
        </w:rPr>
        <w:t xml:space="preserve">tracked guitars, guitars drive the track, vocal layers (lower harmony leading into chorus), vocal reverb, post-chorus in </w:t>
      </w:r>
      <w:proofErr w:type="spellStart"/>
      <w:r w:rsidR="003B4E97" w:rsidRPr="006E0BC8">
        <w:rPr>
          <w:lang w:val="en-AU"/>
        </w:rPr>
        <w:t>Yolŋu</w:t>
      </w:r>
      <w:proofErr w:type="spellEnd"/>
      <w:r w:rsidR="003B4E97" w:rsidRPr="006E0BC8">
        <w:rPr>
          <w:lang w:val="en-AU"/>
        </w:rPr>
        <w:t xml:space="preserve"> Matha with many layers of vocals and guitars, reverb on didgeridoo/yidaki, drum fill with reverb</w:t>
      </w:r>
    </w:p>
    <w:p w14:paraId="2405F71C" w14:textId="53E1346D" w:rsidR="003B4E97" w:rsidRPr="006E0BC8" w:rsidRDefault="003B4E97" w:rsidP="00F34DB3">
      <w:pPr>
        <w:pStyle w:val="VCAAbody"/>
        <w:rPr>
          <w:lang w:val="en-AU"/>
        </w:rPr>
      </w:pPr>
      <w:r w:rsidRPr="006E0BC8">
        <w:rPr>
          <w:lang w:val="en-AU"/>
        </w:rPr>
        <w:t>Texture</w:t>
      </w:r>
      <w:r w:rsidR="00F34DB3" w:rsidRPr="006E0BC8">
        <w:rPr>
          <w:lang w:val="en-AU"/>
        </w:rPr>
        <w:t xml:space="preserve">: </w:t>
      </w:r>
    </w:p>
    <w:p w14:paraId="6ECEC9C1" w14:textId="68CE5CDD" w:rsidR="003B4E97" w:rsidRPr="006E0BC8" w:rsidRDefault="003B4E97" w:rsidP="007154C1">
      <w:pPr>
        <w:pStyle w:val="VCAAbullet"/>
        <w:rPr>
          <w:lang w:val="en-AU"/>
        </w:rPr>
      </w:pPr>
      <w:r w:rsidRPr="006E0BC8">
        <w:rPr>
          <w:lang w:val="en-AU"/>
        </w:rPr>
        <w:t>Interpretation A:</w:t>
      </w:r>
      <w:r w:rsidR="00F34DB3" w:rsidRPr="006E0BC8">
        <w:rPr>
          <w:lang w:val="en-AU"/>
        </w:rPr>
        <w:t xml:space="preserve"> </w:t>
      </w:r>
      <w:r w:rsidRPr="006E0BC8">
        <w:rPr>
          <w:lang w:val="en-AU"/>
        </w:rPr>
        <w:t>lines intertwine rhythmically between instruments, flute and vocals in the foreground, bass guitar back in the mix, guitar sometimes in foreground but mostly in background supporting the vocals</w:t>
      </w:r>
    </w:p>
    <w:p w14:paraId="51B27DE7" w14:textId="4FCD6F83" w:rsidR="003B4E97" w:rsidRPr="006E0BC8" w:rsidRDefault="003B4E97" w:rsidP="007154C1">
      <w:pPr>
        <w:pStyle w:val="VCAAbullet"/>
        <w:rPr>
          <w:lang w:val="en-AU"/>
        </w:rPr>
      </w:pPr>
      <w:r w:rsidRPr="006E0BC8">
        <w:rPr>
          <w:lang w:val="en-AU"/>
        </w:rPr>
        <w:t>Interpretation B:</w:t>
      </w:r>
      <w:r w:rsidR="00F34DB3" w:rsidRPr="006E0BC8">
        <w:rPr>
          <w:lang w:val="en-AU"/>
        </w:rPr>
        <w:t xml:space="preserve"> </w:t>
      </w:r>
      <w:r w:rsidRPr="006E0BC8">
        <w:rPr>
          <w:lang w:val="en-AU"/>
        </w:rPr>
        <w:t xml:space="preserve">layers of instruments and vocals creating a ‘wall of sound’ in certain parts, distorted guitars with a variety of strumming patterns and tremolo </w:t>
      </w:r>
      <w:r w:rsidR="003802FB" w:rsidRPr="006E0BC8">
        <w:rPr>
          <w:lang w:val="en-AU"/>
        </w:rPr>
        <w:t xml:space="preserve">creating </w:t>
      </w:r>
      <w:r w:rsidRPr="006E0BC8">
        <w:rPr>
          <w:lang w:val="en-AU"/>
        </w:rPr>
        <w:t>thick and boomy sound, dark drone of the didgeridoo</w:t>
      </w:r>
      <w:r w:rsidR="00A47388" w:rsidRPr="006E0BC8">
        <w:rPr>
          <w:lang w:val="en-AU"/>
        </w:rPr>
        <w:t>/yidaki</w:t>
      </w:r>
      <w:r w:rsidRPr="006E0BC8">
        <w:rPr>
          <w:lang w:val="en-AU"/>
        </w:rPr>
        <w:t xml:space="preserve"> contrasts with percussion and vocals</w:t>
      </w:r>
    </w:p>
    <w:p w14:paraId="1AF3C0C4" w14:textId="7F088938" w:rsidR="003B4E97" w:rsidRPr="006E0BC8" w:rsidRDefault="003B4E97" w:rsidP="00F34DB3">
      <w:pPr>
        <w:pStyle w:val="VCAAbody"/>
        <w:rPr>
          <w:lang w:val="en-AU"/>
        </w:rPr>
      </w:pPr>
      <w:r w:rsidRPr="006E0BC8">
        <w:rPr>
          <w:lang w:val="en-AU"/>
        </w:rPr>
        <w:t>Pitch</w:t>
      </w:r>
      <w:r w:rsidR="00F34DB3" w:rsidRPr="006E0BC8">
        <w:rPr>
          <w:lang w:val="en-AU"/>
        </w:rPr>
        <w:t xml:space="preserve">: </w:t>
      </w:r>
    </w:p>
    <w:p w14:paraId="1A0BA30B" w14:textId="6EB2A961" w:rsidR="003B4E97" w:rsidRPr="006E0BC8" w:rsidRDefault="003B4E97" w:rsidP="007154C1">
      <w:pPr>
        <w:pStyle w:val="VCAAbullet"/>
        <w:rPr>
          <w:lang w:val="en-AU"/>
        </w:rPr>
      </w:pPr>
      <w:r w:rsidRPr="006E0BC8">
        <w:rPr>
          <w:lang w:val="en-AU"/>
        </w:rPr>
        <w:t>Interpretation A:</w:t>
      </w:r>
      <w:r w:rsidR="00F34DB3" w:rsidRPr="006E0BC8">
        <w:rPr>
          <w:lang w:val="en-AU"/>
        </w:rPr>
        <w:t xml:space="preserve"> </w:t>
      </w:r>
      <w:r w:rsidRPr="006E0BC8">
        <w:rPr>
          <w:lang w:val="en-AU"/>
        </w:rPr>
        <w:t xml:space="preserve">somewhat atonal/untuned percussive sounds in intro, vocal harmonies in chorus, embellished and ornamented flute melody </w:t>
      </w:r>
      <w:r w:rsidR="005A49B2" w:rsidRPr="006E0BC8">
        <w:rPr>
          <w:lang w:val="en-AU"/>
        </w:rPr>
        <w:t xml:space="preserve">contrasting </w:t>
      </w:r>
      <w:r w:rsidRPr="006E0BC8">
        <w:rPr>
          <w:lang w:val="en-AU"/>
        </w:rPr>
        <w:t xml:space="preserve">with smaller range of vocal melody, simple and </w:t>
      </w:r>
      <w:r w:rsidR="003802FB" w:rsidRPr="006E0BC8">
        <w:rPr>
          <w:lang w:val="en-AU"/>
        </w:rPr>
        <w:t>narrow-</w:t>
      </w:r>
      <w:r w:rsidRPr="006E0BC8">
        <w:rPr>
          <w:lang w:val="en-AU"/>
        </w:rPr>
        <w:t>range vocal melody in verse</w:t>
      </w:r>
    </w:p>
    <w:p w14:paraId="3B4F7DBD" w14:textId="25CD31EF" w:rsidR="003B4E97" w:rsidRPr="006E0BC8" w:rsidRDefault="003B4E97" w:rsidP="007154C1">
      <w:pPr>
        <w:pStyle w:val="VCAAbullet"/>
        <w:rPr>
          <w:lang w:val="en-AU"/>
        </w:rPr>
      </w:pPr>
      <w:r w:rsidRPr="006E0BC8">
        <w:rPr>
          <w:lang w:val="en-AU"/>
        </w:rPr>
        <w:t>Interpretation B:</w:t>
      </w:r>
      <w:r w:rsidR="00F34DB3" w:rsidRPr="006E0BC8">
        <w:rPr>
          <w:lang w:val="en-AU"/>
        </w:rPr>
        <w:t xml:space="preserve"> </w:t>
      </w:r>
      <w:r w:rsidRPr="006E0BC8">
        <w:rPr>
          <w:lang w:val="en-AU"/>
        </w:rPr>
        <w:t>verse vocal higher in pitch than original, post-chorus high vocals creating tension, iconic Aboriginal vocal techniques used to embellish the original melody and harmonies, wider range overall</w:t>
      </w:r>
      <w:r w:rsidR="00EF0472" w:rsidRPr="006E0BC8">
        <w:rPr>
          <w:lang w:val="en-AU"/>
        </w:rPr>
        <w:t>,</w:t>
      </w:r>
      <w:r w:rsidRPr="006E0BC8">
        <w:rPr>
          <w:lang w:val="en-AU"/>
        </w:rPr>
        <w:t xml:space="preserve"> particularly with added harmonies and vocal lines</w:t>
      </w:r>
    </w:p>
    <w:p w14:paraId="045FE7C2" w14:textId="5718CF0B" w:rsidR="003B4E97" w:rsidRPr="006E0BC8" w:rsidRDefault="003B4E97" w:rsidP="00F34DB3">
      <w:pPr>
        <w:pStyle w:val="VCAAbody"/>
        <w:rPr>
          <w:lang w:val="en-AU"/>
        </w:rPr>
      </w:pPr>
      <w:r w:rsidRPr="006E0BC8">
        <w:rPr>
          <w:lang w:val="en-AU"/>
        </w:rPr>
        <w:t>Transition</w:t>
      </w:r>
      <w:r w:rsidR="00F34DB3" w:rsidRPr="006E0BC8">
        <w:rPr>
          <w:lang w:val="en-AU"/>
        </w:rPr>
        <w:t>:</w:t>
      </w:r>
    </w:p>
    <w:p w14:paraId="40232CF4" w14:textId="3E80E069" w:rsidR="003B4E97" w:rsidRPr="006E0BC8" w:rsidRDefault="003B4E97" w:rsidP="007154C1">
      <w:pPr>
        <w:pStyle w:val="VCAAbullet"/>
        <w:rPr>
          <w:lang w:val="en-AU"/>
        </w:rPr>
      </w:pPr>
      <w:r w:rsidRPr="006E0BC8">
        <w:rPr>
          <w:lang w:val="en-AU"/>
        </w:rPr>
        <w:t>Interpretation A:</w:t>
      </w:r>
      <w:r w:rsidR="00F34DB3" w:rsidRPr="006E0BC8">
        <w:rPr>
          <w:lang w:val="en-AU"/>
        </w:rPr>
        <w:t xml:space="preserve"> </w:t>
      </w:r>
      <w:r w:rsidRPr="006E0BC8">
        <w:rPr>
          <w:lang w:val="en-AU"/>
        </w:rPr>
        <w:t>transitions between sections led by drum fills, chorus transition into the solo very clear</w:t>
      </w:r>
      <w:r w:rsidR="003802FB" w:rsidRPr="006E0BC8">
        <w:rPr>
          <w:lang w:val="en-AU"/>
        </w:rPr>
        <w:t xml:space="preserve"> –</w:t>
      </w:r>
      <w:r w:rsidRPr="006E0BC8">
        <w:rPr>
          <w:lang w:val="en-AU"/>
        </w:rPr>
        <w:t xml:space="preserve"> marked by the change in strumming in the guitar part</w:t>
      </w:r>
    </w:p>
    <w:p w14:paraId="7994C698" w14:textId="712DE6FF" w:rsidR="003B4E97" w:rsidRPr="006E0BC8" w:rsidRDefault="003B4E97" w:rsidP="007154C1">
      <w:pPr>
        <w:pStyle w:val="VCAAbullet"/>
        <w:rPr>
          <w:lang w:val="en-AU"/>
        </w:rPr>
      </w:pPr>
      <w:r w:rsidRPr="006E0BC8">
        <w:rPr>
          <w:lang w:val="en-AU"/>
        </w:rPr>
        <w:t>Interpretation B:</w:t>
      </w:r>
      <w:r w:rsidR="00F34DB3" w:rsidRPr="006E0BC8">
        <w:rPr>
          <w:lang w:val="en-AU"/>
        </w:rPr>
        <w:t xml:space="preserve"> </w:t>
      </w:r>
      <w:r w:rsidRPr="006E0BC8">
        <w:rPr>
          <w:lang w:val="en-AU"/>
        </w:rPr>
        <w:t>sonic changes between verse and chorus loud/soft, less/more, not distorted/distorted, transitions identified by percussion cues or didgeridoo</w:t>
      </w:r>
      <w:r w:rsidR="0009588B" w:rsidRPr="006E0BC8">
        <w:rPr>
          <w:lang w:val="en-AU"/>
        </w:rPr>
        <w:t>/yidaki</w:t>
      </w:r>
      <w:r w:rsidRPr="006E0BC8">
        <w:rPr>
          <w:lang w:val="en-AU"/>
        </w:rPr>
        <w:t xml:space="preserve">, bridge section at the end of the chorus </w:t>
      </w:r>
      <w:r w:rsidR="003802FB" w:rsidRPr="006E0BC8">
        <w:rPr>
          <w:lang w:val="en-AU"/>
        </w:rPr>
        <w:t xml:space="preserve">containing </w:t>
      </w:r>
      <w:r w:rsidRPr="006E0BC8">
        <w:rPr>
          <w:lang w:val="en-AU"/>
        </w:rPr>
        <w:t>new material not found in original</w:t>
      </w:r>
    </w:p>
    <w:p w14:paraId="1763E91B" w14:textId="77777777" w:rsidR="00CC3E1D" w:rsidRPr="006E0BC8" w:rsidRDefault="00EF6E45" w:rsidP="00EF6E45">
      <w:pPr>
        <w:pStyle w:val="VCAAbody"/>
        <w:rPr>
          <w:lang w:val="en-AU"/>
        </w:rPr>
      </w:pPr>
      <w:r w:rsidRPr="006E0BC8">
        <w:rPr>
          <w:lang w:val="en-AU"/>
        </w:rPr>
        <w:t xml:space="preserve">Many very effective responses used subheadings and dot points to address each element separately. </w:t>
      </w:r>
    </w:p>
    <w:p w14:paraId="066AF6E6" w14:textId="77777777" w:rsidR="00146153" w:rsidRPr="006E0BC8" w:rsidRDefault="00146153">
      <w:pPr>
        <w:rPr>
          <w:rFonts w:ascii="Arial" w:hAnsi="Arial" w:cs="Arial"/>
          <w:color w:val="000000" w:themeColor="text1"/>
          <w:sz w:val="20"/>
          <w:lang w:val="en-AU"/>
        </w:rPr>
      </w:pPr>
      <w:r w:rsidRPr="006E0BC8">
        <w:rPr>
          <w:lang w:val="en-AU"/>
        </w:rPr>
        <w:br w:type="page"/>
      </w:r>
    </w:p>
    <w:p w14:paraId="66336E19" w14:textId="7CACA60B" w:rsidR="00EF6E45" w:rsidRPr="006E0BC8" w:rsidRDefault="00EF6E45" w:rsidP="00EF6E45">
      <w:pPr>
        <w:pStyle w:val="VCAAbody"/>
        <w:rPr>
          <w:lang w:val="en-AU"/>
        </w:rPr>
      </w:pPr>
      <w:r w:rsidRPr="006E0BC8">
        <w:rPr>
          <w:lang w:val="en-AU"/>
        </w:rPr>
        <w:lastRenderedPageBreak/>
        <w:t xml:space="preserve">The following is </w:t>
      </w:r>
      <w:r w:rsidR="00C16C14" w:rsidRPr="006E0BC8">
        <w:rPr>
          <w:lang w:val="en-AU"/>
        </w:rPr>
        <w:t xml:space="preserve">a good </w:t>
      </w:r>
      <w:r w:rsidRPr="006E0BC8">
        <w:rPr>
          <w:lang w:val="en-AU"/>
        </w:rPr>
        <w:t xml:space="preserve">example of </w:t>
      </w:r>
      <w:r w:rsidR="0009588B" w:rsidRPr="006E0BC8">
        <w:rPr>
          <w:lang w:val="en-AU"/>
        </w:rPr>
        <w:t>a response that</w:t>
      </w:r>
      <w:r w:rsidRPr="006E0BC8">
        <w:rPr>
          <w:lang w:val="en-AU"/>
        </w:rPr>
        <w:t xml:space="preserve"> addressed the question using a two-column structure, sub-headings and dot points</w:t>
      </w:r>
      <w:r w:rsidR="008F069A" w:rsidRPr="006E0BC8">
        <w:rPr>
          <w:lang w:val="en-AU"/>
        </w:rPr>
        <w:t>.</w:t>
      </w:r>
    </w:p>
    <w:p w14:paraId="62C2EECD" w14:textId="7FFFEF4A" w:rsidR="00EF6E45" w:rsidRPr="006E0BC8" w:rsidRDefault="00EF6E45" w:rsidP="007154C1">
      <w:pPr>
        <w:pStyle w:val="VCAAstudentresponse"/>
      </w:pPr>
      <w:r w:rsidRPr="006E0BC8">
        <w:t>Texture (Interpretation A)</w:t>
      </w:r>
    </w:p>
    <w:p w14:paraId="3ECEB6BE" w14:textId="0DFD640C" w:rsidR="00EF6E45" w:rsidRPr="006E0BC8" w:rsidRDefault="00EF6E45" w:rsidP="007154C1">
      <w:pPr>
        <w:pStyle w:val="VCAAstudentresponsebullet"/>
      </w:pPr>
      <w:r w:rsidRPr="006E0BC8">
        <w:t>Thick texture. Layers of heavy bass, drums and guitar create this texture.</w:t>
      </w:r>
    </w:p>
    <w:p w14:paraId="4397DD61" w14:textId="31EB0AD7" w:rsidR="00EF6E45" w:rsidRPr="006E0BC8" w:rsidRDefault="00EF6E45" w:rsidP="007154C1">
      <w:pPr>
        <w:pStyle w:val="VCAAstudentresponsebullet"/>
      </w:pPr>
      <w:r w:rsidRPr="006E0BC8">
        <w:t>Instrumental section, flute motif is supported by drums and bass which creates a fuller sound</w:t>
      </w:r>
    </w:p>
    <w:p w14:paraId="1D72573A" w14:textId="3D37FE35" w:rsidR="00EF6E45" w:rsidRPr="006E0BC8" w:rsidRDefault="00EF6E45" w:rsidP="007154C1">
      <w:pPr>
        <w:pStyle w:val="VCAAstudentresponsebullet"/>
      </w:pPr>
      <w:r w:rsidRPr="006E0BC8">
        <w:t>In instrumental section, there is an element of antiphony between electric guitar and flute which creates an energetic mood and feel</w:t>
      </w:r>
    </w:p>
    <w:p w14:paraId="48361B78" w14:textId="68511974" w:rsidR="00EF6E45" w:rsidRPr="006E0BC8" w:rsidRDefault="00EF6E45" w:rsidP="007154C1">
      <w:pPr>
        <w:pStyle w:val="VCAAstudentresponse"/>
      </w:pPr>
      <w:r w:rsidRPr="006E0BC8">
        <w:t>Texture (Interpretation B)</w:t>
      </w:r>
    </w:p>
    <w:p w14:paraId="648F4B20" w14:textId="63079FFF" w:rsidR="00EF6E45" w:rsidRPr="006E0BC8" w:rsidRDefault="00EF6E45" w:rsidP="007154C1">
      <w:pPr>
        <w:pStyle w:val="VCAAstudentresponsebullet"/>
      </w:pPr>
      <w:r w:rsidRPr="006E0BC8">
        <w:t>Dense texture due to layering of didgeridoo, thick electric guitar, bass and drums</w:t>
      </w:r>
    </w:p>
    <w:p w14:paraId="16F43842" w14:textId="2CFAF6AF" w:rsidR="00EF6E45" w:rsidRPr="006E0BC8" w:rsidRDefault="00EF6E45" w:rsidP="007154C1">
      <w:pPr>
        <w:pStyle w:val="VCAAstudentresponsebullet"/>
      </w:pPr>
      <w:r w:rsidRPr="006E0BC8">
        <w:t>In chorus, electric guitar adds to thickness of texture due to its distortion</w:t>
      </w:r>
    </w:p>
    <w:p w14:paraId="65A4B9E1" w14:textId="0E57AF6F" w:rsidR="00EF6E45" w:rsidRPr="006E0BC8" w:rsidRDefault="00EF6E45" w:rsidP="007154C1">
      <w:pPr>
        <w:pStyle w:val="VCAAstudentresponsebullet"/>
      </w:pPr>
      <w:r w:rsidRPr="006E0BC8">
        <w:t>Texture grows from sparse feel at the very beginning with isolated didgeridoo and then grows as more layers such as percussion are added</w:t>
      </w:r>
    </w:p>
    <w:p w14:paraId="614B9D52" w14:textId="1660083C" w:rsidR="00EF6E45" w:rsidRPr="006E0BC8" w:rsidRDefault="00EF6E45" w:rsidP="007154C1">
      <w:pPr>
        <w:pStyle w:val="VCAAstudentresponsebullet"/>
      </w:pPr>
      <w:r w:rsidRPr="006E0BC8">
        <w:t>Harmonies over vocals in verse add to thick texture</w:t>
      </w:r>
    </w:p>
    <w:p w14:paraId="13434532" w14:textId="3AD8C0C4" w:rsidR="00EF6E45" w:rsidRPr="006E0BC8" w:rsidRDefault="00EF6E45" w:rsidP="007154C1">
      <w:pPr>
        <w:pStyle w:val="VCAAstudentresponse"/>
      </w:pPr>
      <w:r w:rsidRPr="006E0BC8">
        <w:t>Pitch (Interpretation A)</w:t>
      </w:r>
    </w:p>
    <w:p w14:paraId="1604F6BB" w14:textId="353010CF" w:rsidR="00EF6E45" w:rsidRPr="006E0BC8" w:rsidRDefault="00EF6E45" w:rsidP="007154C1">
      <w:pPr>
        <w:pStyle w:val="VCAAstudentresponsebullet"/>
      </w:pPr>
      <w:r w:rsidRPr="006E0BC8">
        <w:t>Repeated motif played by flute creates a catch</w:t>
      </w:r>
      <w:r w:rsidR="00C373EE" w:rsidRPr="006E0BC8">
        <w:t>y</w:t>
      </w:r>
      <w:r w:rsidRPr="006E0BC8">
        <w:t xml:space="preserve"> and bright effect</w:t>
      </w:r>
    </w:p>
    <w:p w14:paraId="3B329A5A" w14:textId="26EA3B52" w:rsidR="00EF6E45" w:rsidRPr="006E0BC8" w:rsidRDefault="00EF6E45" w:rsidP="007154C1">
      <w:pPr>
        <w:pStyle w:val="VCAAstudentresponsebullet"/>
      </w:pPr>
      <w:r w:rsidRPr="006E0BC8">
        <w:t>Very steady and straightforward melody that can be easily sung along to</w:t>
      </w:r>
    </w:p>
    <w:p w14:paraId="2C40FB12" w14:textId="2E8A01B0" w:rsidR="00EF6E45" w:rsidRPr="006E0BC8" w:rsidRDefault="00EF6E45" w:rsidP="007154C1">
      <w:pPr>
        <w:pStyle w:val="VCAAstudentresponsebullet"/>
      </w:pPr>
      <w:r w:rsidRPr="006E0BC8">
        <w:t>In singers lower to mid vocal register</w:t>
      </w:r>
    </w:p>
    <w:p w14:paraId="736EAAB3" w14:textId="169712B1" w:rsidR="00EF6E45" w:rsidRPr="006E0BC8" w:rsidRDefault="00EF6E45" w:rsidP="007154C1">
      <w:pPr>
        <w:pStyle w:val="VCAAstudentresponse"/>
      </w:pPr>
      <w:r w:rsidRPr="006E0BC8">
        <w:t>Pitch (Interpretation B)</w:t>
      </w:r>
    </w:p>
    <w:p w14:paraId="02004A58" w14:textId="5ACF0FA4" w:rsidR="00EF6E45" w:rsidRPr="006E0BC8" w:rsidRDefault="00EF6E45" w:rsidP="007154C1">
      <w:pPr>
        <w:pStyle w:val="VCAAstudentresponsebullet"/>
      </w:pPr>
      <w:r w:rsidRPr="006E0BC8">
        <w:t>In instrumental section, vocals are played over the top in legato style to contrast melody in verse and chorus</w:t>
      </w:r>
    </w:p>
    <w:p w14:paraId="638EA343" w14:textId="0980CF26" w:rsidR="00EF6E45" w:rsidRPr="006E0BC8" w:rsidRDefault="00EF6E45" w:rsidP="007154C1">
      <w:pPr>
        <w:pStyle w:val="VCAAstudentresponsebullet"/>
      </w:pPr>
      <w:r w:rsidRPr="006E0BC8">
        <w:t>Repeated motif played on didgeridoo which creates a deep and brooding feel</w:t>
      </w:r>
    </w:p>
    <w:p w14:paraId="2BE7D1C3" w14:textId="15A424FB" w:rsidR="00EF6E45" w:rsidRPr="006E0BC8" w:rsidRDefault="00EF6E45" w:rsidP="007154C1">
      <w:pPr>
        <w:pStyle w:val="VCAAstudentresponsebullet"/>
      </w:pPr>
      <w:r w:rsidRPr="006E0BC8">
        <w:t>Second set of vocals sing an octave higher at times to enhance melody</w:t>
      </w:r>
    </w:p>
    <w:p w14:paraId="1C92BE18" w14:textId="64801331" w:rsidR="00EF6E45" w:rsidRPr="006E0BC8" w:rsidRDefault="00EF6E45" w:rsidP="007154C1">
      <w:pPr>
        <w:pStyle w:val="VCAAstudentresponse"/>
      </w:pPr>
      <w:r w:rsidRPr="006E0BC8">
        <w:t>Structure (Interpretation A)</w:t>
      </w:r>
    </w:p>
    <w:p w14:paraId="169BC321" w14:textId="24A63FB4" w:rsidR="00EF6E45" w:rsidRPr="006E0BC8" w:rsidRDefault="00EF6E45" w:rsidP="007154C1">
      <w:pPr>
        <w:pStyle w:val="VCAAstudentresponsebullet"/>
      </w:pPr>
      <w:r w:rsidRPr="006E0BC8">
        <w:t>Introduction – steady tempo, repeated motif on flute</w:t>
      </w:r>
    </w:p>
    <w:p w14:paraId="65572DB3" w14:textId="160AA6E4" w:rsidR="00EF6E45" w:rsidRPr="006E0BC8" w:rsidRDefault="00EF6E45" w:rsidP="007154C1">
      <w:pPr>
        <w:pStyle w:val="VCAAstudentresponsebullet"/>
      </w:pPr>
      <w:r w:rsidRPr="006E0BC8">
        <w:t>Verse/chorus – dynamically very similar, no complex rhythms</w:t>
      </w:r>
    </w:p>
    <w:p w14:paraId="758A57AB" w14:textId="5EBD1581" w:rsidR="00EF6E45" w:rsidRPr="006E0BC8" w:rsidRDefault="00EF6E45" w:rsidP="007154C1">
      <w:pPr>
        <w:pStyle w:val="VCAAstudentresponsebullet"/>
      </w:pPr>
      <w:r w:rsidRPr="006E0BC8">
        <w:t>Instrumental – drum fills used to contrast flute playing. Bass is stronger in this section</w:t>
      </w:r>
    </w:p>
    <w:p w14:paraId="66EFEC87" w14:textId="24EB27A3" w:rsidR="00EF6E45" w:rsidRPr="006E0BC8" w:rsidRDefault="00EF6E45" w:rsidP="007154C1">
      <w:pPr>
        <w:pStyle w:val="VCAAstudentresponsebullet"/>
      </w:pPr>
      <w:r w:rsidRPr="006E0BC8">
        <w:t>Verse – not much vocal variation</w:t>
      </w:r>
    </w:p>
    <w:p w14:paraId="471C85B7" w14:textId="3806AA32" w:rsidR="0049006C" w:rsidRPr="006E0BC8" w:rsidRDefault="0049006C" w:rsidP="007154C1">
      <w:pPr>
        <w:pStyle w:val="VCAAstudentresponsebullet"/>
      </w:pPr>
      <w:r w:rsidRPr="006E0BC8">
        <w:t>Structure can be easily followed</w:t>
      </w:r>
    </w:p>
    <w:p w14:paraId="36AE597B" w14:textId="3C1B5FDE" w:rsidR="0049006C" w:rsidRPr="006E0BC8" w:rsidRDefault="0049006C" w:rsidP="007154C1">
      <w:pPr>
        <w:pStyle w:val="VCAAstudentresponse"/>
      </w:pPr>
      <w:r w:rsidRPr="006E0BC8">
        <w:t>Structure (Interpretation B)</w:t>
      </w:r>
    </w:p>
    <w:p w14:paraId="19EC95FC" w14:textId="797A527B" w:rsidR="0049006C" w:rsidRPr="006E0BC8" w:rsidRDefault="0049006C" w:rsidP="007154C1">
      <w:pPr>
        <w:pStyle w:val="VCAAstudentresponsebullet"/>
      </w:pPr>
      <w:r w:rsidRPr="006E0BC8">
        <w:t>Intro – begins with didgeridoo by itself, immediately followed by percussive instruments, building to the verse</w:t>
      </w:r>
    </w:p>
    <w:p w14:paraId="7E42C578" w14:textId="4CC9EA2E" w:rsidR="0049006C" w:rsidRPr="006E0BC8" w:rsidRDefault="0049006C" w:rsidP="007154C1">
      <w:pPr>
        <w:pStyle w:val="VCAAstudentresponsebullet"/>
      </w:pPr>
      <w:r w:rsidRPr="006E0BC8">
        <w:t>Verse – vocals are rough and raspy</w:t>
      </w:r>
    </w:p>
    <w:p w14:paraId="517C4D85" w14:textId="0C56D3D0" w:rsidR="0049006C" w:rsidRPr="006E0BC8" w:rsidRDefault="0049006C" w:rsidP="007154C1">
      <w:pPr>
        <w:pStyle w:val="VCAAstudentresponsebullet"/>
      </w:pPr>
      <w:r w:rsidRPr="006E0BC8">
        <w:t>Chorus – addition of heavy distorted guitar, drums. Dynamically louder than verse.</w:t>
      </w:r>
    </w:p>
    <w:p w14:paraId="327B7148" w14:textId="2444484C" w:rsidR="0049006C" w:rsidRPr="006E0BC8" w:rsidRDefault="0049006C" w:rsidP="007154C1">
      <w:pPr>
        <w:pStyle w:val="VCAAstudentresponsebullet"/>
      </w:pPr>
      <w:r w:rsidRPr="006E0BC8">
        <w:t>Instrumental – vocals over the top creates fullness</w:t>
      </w:r>
    </w:p>
    <w:p w14:paraId="22F60A09" w14:textId="56C179AB" w:rsidR="0049006C" w:rsidRPr="006E0BC8" w:rsidRDefault="0049006C" w:rsidP="007154C1">
      <w:pPr>
        <w:pStyle w:val="VCAAstudentresponsebullet"/>
      </w:pPr>
      <w:r w:rsidRPr="006E0BC8">
        <w:t>More complex structure</w:t>
      </w:r>
    </w:p>
    <w:p w14:paraId="090EB3DB" w14:textId="77777777" w:rsidR="00146153" w:rsidRPr="006E0BC8" w:rsidRDefault="00146153">
      <w:pPr>
        <w:rPr>
          <w:rFonts w:ascii="Arial" w:hAnsi="Arial" w:cs="Arial"/>
          <w:color w:val="0F7EB4"/>
          <w:sz w:val="40"/>
          <w:szCs w:val="28"/>
          <w:lang w:val="en-AU"/>
        </w:rPr>
      </w:pPr>
      <w:r w:rsidRPr="006E0BC8">
        <w:rPr>
          <w:lang w:val="en-AU"/>
        </w:rPr>
        <w:br w:type="page"/>
      </w:r>
    </w:p>
    <w:p w14:paraId="3E2E855C" w14:textId="508E959E" w:rsidR="00601F1D" w:rsidRPr="006E0BC8" w:rsidRDefault="00601F1D" w:rsidP="007154C1">
      <w:pPr>
        <w:pStyle w:val="VCAAHeading2"/>
        <w:rPr>
          <w:lang w:val="en-AU"/>
        </w:rPr>
      </w:pPr>
      <w:r w:rsidRPr="006E0BC8">
        <w:rPr>
          <w:lang w:val="en-AU"/>
        </w:rPr>
        <w:lastRenderedPageBreak/>
        <w:t xml:space="preserve">Section B – Music language </w:t>
      </w:r>
    </w:p>
    <w:p w14:paraId="19BEF756" w14:textId="043BF96A" w:rsidR="00601F1D" w:rsidRPr="006E0BC8" w:rsidRDefault="00601F1D" w:rsidP="00601F1D">
      <w:pPr>
        <w:pStyle w:val="VCAAHeading3"/>
        <w:rPr>
          <w:lang w:val="en-AU"/>
        </w:rPr>
      </w:pPr>
      <w:r w:rsidRPr="006E0BC8">
        <w:rPr>
          <w:lang w:val="en-AU"/>
        </w:rPr>
        <w:t>Question 3a</w:t>
      </w:r>
      <w:r w:rsidR="007154C1" w:rsidRPr="006E0BC8">
        <w:rPr>
          <w:lang w:val="en-AU"/>
        </w:rPr>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
        <w:gridCol w:w="576"/>
        <w:gridCol w:w="576"/>
        <w:gridCol w:w="1008"/>
      </w:tblGrid>
      <w:tr w:rsidR="00601F1D" w:rsidRPr="006E0BC8" w14:paraId="57111932" w14:textId="77777777" w:rsidTr="006229C1">
        <w:trPr>
          <w:cnfStyle w:val="100000000000" w:firstRow="1" w:lastRow="0" w:firstColumn="0" w:lastColumn="0" w:oddVBand="0" w:evenVBand="0" w:oddHBand="0" w:evenHBand="0" w:firstRowFirstColumn="0" w:firstRowLastColumn="0" w:lastRowFirstColumn="0" w:lastRowLastColumn="0"/>
        </w:trPr>
        <w:tc>
          <w:tcPr>
            <w:tcW w:w="720" w:type="dxa"/>
          </w:tcPr>
          <w:p w14:paraId="4E235AB5" w14:textId="77777777" w:rsidR="00601F1D" w:rsidRPr="006E0BC8" w:rsidRDefault="00601F1D" w:rsidP="006229C1">
            <w:pPr>
              <w:pStyle w:val="VCAAtablecondensedheading"/>
              <w:rPr>
                <w:lang w:val="en-AU"/>
              </w:rPr>
            </w:pPr>
            <w:r w:rsidRPr="006E0BC8">
              <w:rPr>
                <w:lang w:val="en-AU"/>
              </w:rPr>
              <w:t>Mark</w:t>
            </w:r>
          </w:p>
        </w:tc>
        <w:tc>
          <w:tcPr>
            <w:tcW w:w="576" w:type="dxa"/>
          </w:tcPr>
          <w:p w14:paraId="3D5BC1FF" w14:textId="77777777" w:rsidR="00601F1D" w:rsidRPr="006E0BC8" w:rsidRDefault="00601F1D" w:rsidP="006229C1">
            <w:pPr>
              <w:pStyle w:val="VCAAtablecondensedheading"/>
              <w:rPr>
                <w:lang w:val="en-AU"/>
              </w:rPr>
            </w:pPr>
            <w:r w:rsidRPr="006E0BC8">
              <w:rPr>
                <w:lang w:val="en-AU"/>
              </w:rPr>
              <w:t>0</w:t>
            </w:r>
          </w:p>
        </w:tc>
        <w:tc>
          <w:tcPr>
            <w:tcW w:w="576" w:type="dxa"/>
          </w:tcPr>
          <w:p w14:paraId="042E313A" w14:textId="77777777" w:rsidR="00601F1D" w:rsidRPr="006E0BC8" w:rsidRDefault="00601F1D" w:rsidP="006229C1">
            <w:pPr>
              <w:pStyle w:val="VCAAtablecondensedheading"/>
              <w:rPr>
                <w:lang w:val="en-AU"/>
              </w:rPr>
            </w:pPr>
            <w:r w:rsidRPr="006E0BC8">
              <w:rPr>
                <w:lang w:val="en-AU"/>
              </w:rPr>
              <w:t>1</w:t>
            </w:r>
          </w:p>
        </w:tc>
        <w:tc>
          <w:tcPr>
            <w:tcW w:w="576" w:type="dxa"/>
          </w:tcPr>
          <w:p w14:paraId="7B232C86" w14:textId="77777777" w:rsidR="00601F1D" w:rsidRPr="006E0BC8" w:rsidRDefault="00601F1D" w:rsidP="006229C1">
            <w:pPr>
              <w:pStyle w:val="VCAAtablecondensedheading"/>
              <w:rPr>
                <w:lang w:val="en-AU"/>
              </w:rPr>
            </w:pPr>
            <w:r w:rsidRPr="006E0BC8">
              <w:rPr>
                <w:lang w:val="en-AU"/>
              </w:rPr>
              <w:t>2</w:t>
            </w:r>
          </w:p>
        </w:tc>
        <w:tc>
          <w:tcPr>
            <w:tcW w:w="1008" w:type="dxa"/>
          </w:tcPr>
          <w:p w14:paraId="0F700233" w14:textId="77777777" w:rsidR="00601F1D" w:rsidRPr="006E0BC8" w:rsidRDefault="00601F1D" w:rsidP="006229C1">
            <w:pPr>
              <w:pStyle w:val="VCAAtablecondensedheading"/>
              <w:rPr>
                <w:lang w:val="en-AU"/>
              </w:rPr>
            </w:pPr>
            <w:r w:rsidRPr="006E0BC8">
              <w:rPr>
                <w:lang w:val="en-AU"/>
              </w:rPr>
              <w:t>Average</w:t>
            </w:r>
          </w:p>
        </w:tc>
      </w:tr>
      <w:tr w:rsidR="00601F1D" w:rsidRPr="006E0BC8" w14:paraId="596E890A" w14:textId="77777777" w:rsidTr="006229C1">
        <w:tc>
          <w:tcPr>
            <w:tcW w:w="720" w:type="dxa"/>
          </w:tcPr>
          <w:p w14:paraId="4600759F" w14:textId="77777777" w:rsidR="00601F1D" w:rsidRPr="006E0BC8" w:rsidRDefault="00601F1D" w:rsidP="006229C1">
            <w:pPr>
              <w:pStyle w:val="VCAAtablecondensed"/>
              <w:rPr>
                <w:lang w:val="en-AU"/>
              </w:rPr>
            </w:pPr>
            <w:r w:rsidRPr="006E0BC8">
              <w:rPr>
                <w:lang w:val="en-AU"/>
              </w:rPr>
              <w:t>%</w:t>
            </w:r>
          </w:p>
        </w:tc>
        <w:tc>
          <w:tcPr>
            <w:tcW w:w="576" w:type="dxa"/>
          </w:tcPr>
          <w:p w14:paraId="1AAD222A" w14:textId="6D8701BF" w:rsidR="00601F1D" w:rsidRPr="006E0BC8" w:rsidRDefault="00601F1D" w:rsidP="006229C1">
            <w:pPr>
              <w:pStyle w:val="VCAAtablecondensed"/>
              <w:rPr>
                <w:lang w:val="en-AU"/>
              </w:rPr>
            </w:pPr>
            <w:r w:rsidRPr="006E0BC8">
              <w:rPr>
                <w:lang w:val="en-AU"/>
              </w:rPr>
              <w:t>26</w:t>
            </w:r>
          </w:p>
        </w:tc>
        <w:tc>
          <w:tcPr>
            <w:tcW w:w="576" w:type="dxa"/>
          </w:tcPr>
          <w:p w14:paraId="7F047115" w14:textId="6F5B00B5" w:rsidR="00601F1D" w:rsidRPr="006E0BC8" w:rsidRDefault="008F13C8" w:rsidP="006229C1">
            <w:pPr>
              <w:pStyle w:val="VCAAtablecondensed"/>
              <w:rPr>
                <w:lang w:val="en-AU"/>
              </w:rPr>
            </w:pPr>
            <w:r w:rsidRPr="006E0BC8">
              <w:rPr>
                <w:lang w:val="en-AU"/>
              </w:rPr>
              <w:t>40</w:t>
            </w:r>
          </w:p>
        </w:tc>
        <w:tc>
          <w:tcPr>
            <w:tcW w:w="576" w:type="dxa"/>
          </w:tcPr>
          <w:p w14:paraId="68732BF0" w14:textId="11371791" w:rsidR="00601F1D" w:rsidRPr="006E0BC8" w:rsidRDefault="00601F1D" w:rsidP="006229C1">
            <w:pPr>
              <w:pStyle w:val="VCAAtablecondensed"/>
              <w:rPr>
                <w:lang w:val="en-AU"/>
              </w:rPr>
            </w:pPr>
            <w:r w:rsidRPr="006E0BC8">
              <w:rPr>
                <w:lang w:val="en-AU"/>
              </w:rPr>
              <w:t>34</w:t>
            </w:r>
          </w:p>
        </w:tc>
        <w:tc>
          <w:tcPr>
            <w:tcW w:w="1008" w:type="dxa"/>
          </w:tcPr>
          <w:p w14:paraId="25697307" w14:textId="77777777" w:rsidR="00601F1D" w:rsidRPr="006E0BC8" w:rsidRDefault="00601F1D" w:rsidP="006229C1">
            <w:pPr>
              <w:pStyle w:val="VCAAtablecondensed"/>
              <w:rPr>
                <w:lang w:val="en-AU"/>
              </w:rPr>
            </w:pPr>
            <w:r w:rsidRPr="006E0BC8">
              <w:rPr>
                <w:lang w:val="en-AU"/>
              </w:rPr>
              <w:t>1.1</w:t>
            </w:r>
          </w:p>
        </w:tc>
      </w:tr>
    </w:tbl>
    <w:p w14:paraId="72AAA3BA" w14:textId="098FDA3D" w:rsidR="00601F1D" w:rsidRPr="006E0BC8" w:rsidRDefault="003D373C" w:rsidP="007154C1">
      <w:pPr>
        <w:pStyle w:val="VCAAbullet"/>
        <w:rPr>
          <w:lang w:val="en-AU"/>
        </w:rPr>
      </w:pPr>
      <w:r w:rsidRPr="006E0BC8">
        <w:rPr>
          <w:lang w:val="en-AU"/>
        </w:rPr>
        <w:t>first interval: perfect fifth</w:t>
      </w:r>
    </w:p>
    <w:p w14:paraId="17580F22" w14:textId="6EB4115A" w:rsidR="00601F1D" w:rsidRPr="006E0BC8" w:rsidRDefault="003D373C" w:rsidP="007154C1">
      <w:pPr>
        <w:pStyle w:val="VCAAbullet"/>
        <w:rPr>
          <w:lang w:val="en-AU"/>
        </w:rPr>
      </w:pPr>
      <w:r w:rsidRPr="006E0BC8">
        <w:rPr>
          <w:lang w:val="en-AU"/>
        </w:rPr>
        <w:t>second interval: major second</w:t>
      </w:r>
    </w:p>
    <w:p w14:paraId="284948DF" w14:textId="34E59071" w:rsidR="00601F1D" w:rsidRPr="006E0BC8" w:rsidRDefault="00601F1D" w:rsidP="00601F1D">
      <w:pPr>
        <w:pStyle w:val="VCAAbody"/>
        <w:rPr>
          <w:lang w:val="en-AU"/>
        </w:rPr>
      </w:pPr>
      <w:proofErr w:type="gramStart"/>
      <w:r w:rsidRPr="006E0BC8">
        <w:rPr>
          <w:lang w:val="en-AU"/>
        </w:rPr>
        <w:t>The majority of</w:t>
      </w:r>
      <w:proofErr w:type="gramEnd"/>
      <w:r w:rsidRPr="006E0BC8">
        <w:rPr>
          <w:lang w:val="en-AU"/>
        </w:rPr>
        <w:t xml:space="preserve"> students identified the intervals. To obtain the mark, both quality and quantity needed to be correct.</w:t>
      </w:r>
      <w:r w:rsidR="000C098F" w:rsidRPr="006E0BC8">
        <w:rPr>
          <w:lang w:val="en-AU"/>
        </w:rPr>
        <w:t xml:space="preserve"> To prepare for the exam</w:t>
      </w:r>
      <w:r w:rsidR="00AD5FDB" w:rsidRPr="006E0BC8">
        <w:rPr>
          <w:lang w:val="en-AU"/>
        </w:rPr>
        <w:t>ination</w:t>
      </w:r>
      <w:r w:rsidR="000C098F" w:rsidRPr="006E0BC8">
        <w:rPr>
          <w:lang w:val="en-AU"/>
        </w:rPr>
        <w:t>, students should practise hearing and identifying intervals that are presented harmonically as well as ascending and descending.</w:t>
      </w:r>
    </w:p>
    <w:p w14:paraId="1E7D4B5C" w14:textId="456EAD1F" w:rsidR="00601F1D" w:rsidRPr="006E0BC8" w:rsidRDefault="00601F1D" w:rsidP="00601F1D">
      <w:pPr>
        <w:pStyle w:val="VCAAbody"/>
        <w:rPr>
          <w:lang w:val="en-AU"/>
        </w:rPr>
      </w:pPr>
      <w:r w:rsidRPr="006E0BC8">
        <w:rPr>
          <w:lang w:val="en-AU"/>
        </w:rPr>
        <w:t>Students must avoid using ‘M’ or ‘m’ to indicate intervals, as this is unclear</w:t>
      </w:r>
      <w:r w:rsidR="000C098F" w:rsidRPr="006E0BC8">
        <w:rPr>
          <w:lang w:val="en-AU"/>
        </w:rPr>
        <w:t>; they</w:t>
      </w:r>
      <w:r w:rsidRPr="006E0BC8">
        <w:rPr>
          <w:lang w:val="en-AU"/>
        </w:rPr>
        <w:t xml:space="preserve"> should instead write </w:t>
      </w:r>
      <w:r w:rsidR="00C373EE" w:rsidRPr="006E0BC8">
        <w:rPr>
          <w:lang w:val="en-AU"/>
        </w:rPr>
        <w:t>‘</w:t>
      </w:r>
      <w:r w:rsidRPr="006E0BC8">
        <w:rPr>
          <w:lang w:val="en-AU"/>
        </w:rPr>
        <w:t>minor</w:t>
      </w:r>
      <w:r w:rsidR="00C373EE" w:rsidRPr="006E0BC8">
        <w:rPr>
          <w:lang w:val="en-AU"/>
        </w:rPr>
        <w:t>’</w:t>
      </w:r>
      <w:r w:rsidRPr="006E0BC8">
        <w:rPr>
          <w:lang w:val="en-AU"/>
        </w:rPr>
        <w:t xml:space="preserve"> or </w:t>
      </w:r>
      <w:r w:rsidR="00C373EE" w:rsidRPr="006E0BC8">
        <w:rPr>
          <w:lang w:val="en-AU"/>
        </w:rPr>
        <w:t>‘</w:t>
      </w:r>
      <w:r w:rsidRPr="006E0BC8">
        <w:rPr>
          <w:lang w:val="en-AU"/>
        </w:rPr>
        <w:t>major</w:t>
      </w:r>
      <w:r w:rsidR="00C373EE" w:rsidRPr="006E0BC8">
        <w:rPr>
          <w:lang w:val="en-AU"/>
        </w:rPr>
        <w:t>’</w:t>
      </w:r>
      <w:r w:rsidRPr="006E0BC8">
        <w:rPr>
          <w:lang w:val="en-AU"/>
        </w:rPr>
        <w:t>. If the interval was not clearly identified, it was deemed incorrect.</w:t>
      </w:r>
    </w:p>
    <w:p w14:paraId="7F426D2A" w14:textId="07BC3E04" w:rsidR="00590169" w:rsidRPr="006E0BC8" w:rsidRDefault="00590169" w:rsidP="00590169">
      <w:pPr>
        <w:pStyle w:val="VCAAHeading3"/>
        <w:rPr>
          <w:lang w:val="en-AU"/>
        </w:rPr>
      </w:pPr>
      <w:r w:rsidRPr="006E0BC8">
        <w:rPr>
          <w:lang w:val="en-AU"/>
        </w:rPr>
        <w:t>Question 3b</w:t>
      </w:r>
      <w:r w:rsidR="007154C1" w:rsidRPr="006E0BC8">
        <w:rPr>
          <w:lang w:val="en-AU"/>
        </w:rPr>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
        <w:gridCol w:w="576"/>
        <w:gridCol w:w="576"/>
        <w:gridCol w:w="1008"/>
      </w:tblGrid>
      <w:tr w:rsidR="00590169" w:rsidRPr="006E0BC8" w14:paraId="66C91307" w14:textId="77777777" w:rsidTr="006229C1">
        <w:trPr>
          <w:cnfStyle w:val="100000000000" w:firstRow="1" w:lastRow="0" w:firstColumn="0" w:lastColumn="0" w:oddVBand="0" w:evenVBand="0" w:oddHBand="0" w:evenHBand="0" w:firstRowFirstColumn="0" w:firstRowLastColumn="0" w:lastRowFirstColumn="0" w:lastRowLastColumn="0"/>
        </w:trPr>
        <w:tc>
          <w:tcPr>
            <w:tcW w:w="720" w:type="dxa"/>
          </w:tcPr>
          <w:p w14:paraId="3262DB52" w14:textId="77777777" w:rsidR="00590169" w:rsidRPr="006E0BC8" w:rsidRDefault="00590169" w:rsidP="006229C1">
            <w:pPr>
              <w:pStyle w:val="VCAAtablecondensedheading"/>
              <w:rPr>
                <w:lang w:val="en-AU"/>
              </w:rPr>
            </w:pPr>
            <w:r w:rsidRPr="006E0BC8">
              <w:rPr>
                <w:lang w:val="en-AU"/>
              </w:rPr>
              <w:t>Mark</w:t>
            </w:r>
          </w:p>
        </w:tc>
        <w:tc>
          <w:tcPr>
            <w:tcW w:w="576" w:type="dxa"/>
          </w:tcPr>
          <w:p w14:paraId="1584A465" w14:textId="77777777" w:rsidR="00590169" w:rsidRPr="006E0BC8" w:rsidRDefault="00590169" w:rsidP="006229C1">
            <w:pPr>
              <w:pStyle w:val="VCAAtablecondensedheading"/>
              <w:rPr>
                <w:lang w:val="en-AU"/>
              </w:rPr>
            </w:pPr>
            <w:r w:rsidRPr="006E0BC8">
              <w:rPr>
                <w:lang w:val="en-AU"/>
              </w:rPr>
              <w:t>0</w:t>
            </w:r>
          </w:p>
        </w:tc>
        <w:tc>
          <w:tcPr>
            <w:tcW w:w="576" w:type="dxa"/>
          </w:tcPr>
          <w:p w14:paraId="1CA374BC" w14:textId="77777777" w:rsidR="00590169" w:rsidRPr="006E0BC8" w:rsidRDefault="00590169" w:rsidP="006229C1">
            <w:pPr>
              <w:pStyle w:val="VCAAtablecondensedheading"/>
              <w:rPr>
                <w:lang w:val="en-AU"/>
              </w:rPr>
            </w:pPr>
            <w:r w:rsidRPr="006E0BC8">
              <w:rPr>
                <w:lang w:val="en-AU"/>
              </w:rPr>
              <w:t>1</w:t>
            </w:r>
          </w:p>
        </w:tc>
        <w:tc>
          <w:tcPr>
            <w:tcW w:w="576" w:type="dxa"/>
          </w:tcPr>
          <w:p w14:paraId="45C2130F" w14:textId="77777777" w:rsidR="00590169" w:rsidRPr="006E0BC8" w:rsidRDefault="00590169" w:rsidP="006229C1">
            <w:pPr>
              <w:pStyle w:val="VCAAtablecondensedheading"/>
              <w:rPr>
                <w:lang w:val="en-AU"/>
              </w:rPr>
            </w:pPr>
            <w:r w:rsidRPr="006E0BC8">
              <w:rPr>
                <w:lang w:val="en-AU"/>
              </w:rPr>
              <w:t>2</w:t>
            </w:r>
          </w:p>
        </w:tc>
        <w:tc>
          <w:tcPr>
            <w:tcW w:w="1008" w:type="dxa"/>
          </w:tcPr>
          <w:p w14:paraId="4161FA38" w14:textId="77777777" w:rsidR="00590169" w:rsidRPr="006E0BC8" w:rsidRDefault="00590169" w:rsidP="006229C1">
            <w:pPr>
              <w:pStyle w:val="VCAAtablecondensedheading"/>
              <w:rPr>
                <w:lang w:val="en-AU"/>
              </w:rPr>
            </w:pPr>
            <w:r w:rsidRPr="006E0BC8">
              <w:rPr>
                <w:lang w:val="en-AU"/>
              </w:rPr>
              <w:t>Average</w:t>
            </w:r>
          </w:p>
        </w:tc>
      </w:tr>
      <w:tr w:rsidR="00590169" w:rsidRPr="006E0BC8" w14:paraId="341E32A7" w14:textId="77777777" w:rsidTr="006229C1">
        <w:tc>
          <w:tcPr>
            <w:tcW w:w="720" w:type="dxa"/>
          </w:tcPr>
          <w:p w14:paraId="4AEBE7D5" w14:textId="77777777" w:rsidR="00590169" w:rsidRPr="006E0BC8" w:rsidRDefault="00590169" w:rsidP="006229C1">
            <w:pPr>
              <w:pStyle w:val="VCAAtablecondensed"/>
              <w:rPr>
                <w:lang w:val="en-AU"/>
              </w:rPr>
            </w:pPr>
            <w:r w:rsidRPr="006E0BC8">
              <w:rPr>
                <w:lang w:val="en-AU"/>
              </w:rPr>
              <w:t>%</w:t>
            </w:r>
          </w:p>
        </w:tc>
        <w:tc>
          <w:tcPr>
            <w:tcW w:w="576" w:type="dxa"/>
          </w:tcPr>
          <w:p w14:paraId="5729AC9F" w14:textId="41F46510" w:rsidR="00590169" w:rsidRPr="006E0BC8" w:rsidRDefault="008F13C8" w:rsidP="006229C1">
            <w:pPr>
              <w:pStyle w:val="VCAAtablecondensed"/>
              <w:rPr>
                <w:lang w:val="en-AU"/>
              </w:rPr>
            </w:pPr>
            <w:r w:rsidRPr="006E0BC8">
              <w:rPr>
                <w:lang w:val="en-AU"/>
              </w:rPr>
              <w:t>21</w:t>
            </w:r>
          </w:p>
        </w:tc>
        <w:tc>
          <w:tcPr>
            <w:tcW w:w="576" w:type="dxa"/>
          </w:tcPr>
          <w:p w14:paraId="74D02C38" w14:textId="57D5F8BE" w:rsidR="00590169" w:rsidRPr="006E0BC8" w:rsidRDefault="008F13C8" w:rsidP="006229C1">
            <w:pPr>
              <w:pStyle w:val="VCAAtablecondensed"/>
              <w:rPr>
                <w:lang w:val="en-AU"/>
              </w:rPr>
            </w:pPr>
            <w:r w:rsidRPr="006E0BC8">
              <w:rPr>
                <w:lang w:val="en-AU"/>
              </w:rPr>
              <w:t>34</w:t>
            </w:r>
          </w:p>
        </w:tc>
        <w:tc>
          <w:tcPr>
            <w:tcW w:w="576" w:type="dxa"/>
          </w:tcPr>
          <w:p w14:paraId="713D6617" w14:textId="46B47A5F" w:rsidR="00590169" w:rsidRPr="006E0BC8" w:rsidRDefault="008F13C8" w:rsidP="006229C1">
            <w:pPr>
              <w:pStyle w:val="VCAAtablecondensed"/>
              <w:rPr>
                <w:lang w:val="en-AU"/>
              </w:rPr>
            </w:pPr>
            <w:r w:rsidRPr="006E0BC8">
              <w:rPr>
                <w:lang w:val="en-AU"/>
              </w:rPr>
              <w:t>46</w:t>
            </w:r>
          </w:p>
        </w:tc>
        <w:tc>
          <w:tcPr>
            <w:tcW w:w="1008" w:type="dxa"/>
          </w:tcPr>
          <w:p w14:paraId="5B826309" w14:textId="564BE6A2" w:rsidR="00590169" w:rsidRPr="006E0BC8" w:rsidRDefault="00590169" w:rsidP="006229C1">
            <w:pPr>
              <w:pStyle w:val="VCAAtablecondensed"/>
              <w:rPr>
                <w:lang w:val="en-AU"/>
              </w:rPr>
            </w:pPr>
            <w:r w:rsidRPr="006E0BC8">
              <w:rPr>
                <w:lang w:val="en-AU"/>
              </w:rPr>
              <w:t>1.3</w:t>
            </w:r>
          </w:p>
        </w:tc>
      </w:tr>
    </w:tbl>
    <w:p w14:paraId="0589F71B" w14:textId="14C77731" w:rsidR="00590169" w:rsidRPr="006E0BC8" w:rsidRDefault="003D373C" w:rsidP="007154C1">
      <w:pPr>
        <w:pStyle w:val="VCAAbullet"/>
        <w:rPr>
          <w:lang w:val="en-AU"/>
        </w:rPr>
      </w:pPr>
      <w:r w:rsidRPr="006E0BC8">
        <w:rPr>
          <w:lang w:val="en-AU"/>
        </w:rPr>
        <w:t>first interval: minor sixth</w:t>
      </w:r>
    </w:p>
    <w:p w14:paraId="18D97066" w14:textId="43343CC3" w:rsidR="00590169" w:rsidRPr="006E0BC8" w:rsidRDefault="003D373C" w:rsidP="007154C1">
      <w:pPr>
        <w:pStyle w:val="VCAAbullet"/>
        <w:rPr>
          <w:lang w:val="en-AU"/>
        </w:rPr>
      </w:pPr>
      <w:r w:rsidRPr="006E0BC8">
        <w:rPr>
          <w:lang w:val="en-AU"/>
        </w:rPr>
        <w:t>second interval: perfect octave</w:t>
      </w:r>
    </w:p>
    <w:p w14:paraId="68B9A543" w14:textId="1AC3493D" w:rsidR="00590169" w:rsidRPr="006E0BC8" w:rsidRDefault="00590169" w:rsidP="00590169">
      <w:pPr>
        <w:pStyle w:val="VCAAbody"/>
        <w:rPr>
          <w:lang w:val="en-AU"/>
        </w:rPr>
      </w:pPr>
      <w:proofErr w:type="gramStart"/>
      <w:r w:rsidRPr="006E0BC8">
        <w:rPr>
          <w:lang w:val="en-AU"/>
        </w:rPr>
        <w:t>The majority of</w:t>
      </w:r>
      <w:proofErr w:type="gramEnd"/>
      <w:r w:rsidRPr="006E0BC8">
        <w:rPr>
          <w:lang w:val="en-AU"/>
        </w:rPr>
        <w:t xml:space="preserve"> students correctly identified the intervals. Most students correctly identified the quantity; however, quality was more challenging for the perfect octave. Students </w:t>
      </w:r>
      <w:r w:rsidR="00AD5FDB" w:rsidRPr="006E0BC8">
        <w:rPr>
          <w:lang w:val="en-AU"/>
        </w:rPr>
        <w:t xml:space="preserve">needed to </w:t>
      </w:r>
      <w:r w:rsidRPr="006E0BC8">
        <w:rPr>
          <w:lang w:val="en-AU"/>
        </w:rPr>
        <w:t xml:space="preserve">identify both </w:t>
      </w:r>
      <w:r w:rsidR="00AD5FDB" w:rsidRPr="006E0BC8">
        <w:rPr>
          <w:lang w:val="en-AU"/>
        </w:rPr>
        <w:t xml:space="preserve">quantity </w:t>
      </w:r>
      <w:r w:rsidRPr="006E0BC8">
        <w:rPr>
          <w:lang w:val="en-AU"/>
        </w:rPr>
        <w:t>and quality</w:t>
      </w:r>
      <w:r w:rsidR="009022F2" w:rsidRPr="006E0BC8">
        <w:rPr>
          <w:lang w:val="en-AU"/>
        </w:rPr>
        <w:t xml:space="preserve"> to obtain the mark</w:t>
      </w:r>
      <w:r w:rsidRPr="006E0BC8">
        <w:rPr>
          <w:lang w:val="en-AU"/>
        </w:rPr>
        <w:t>.</w:t>
      </w:r>
    </w:p>
    <w:p w14:paraId="3505DBA0" w14:textId="50DD67CD" w:rsidR="00590169" w:rsidRPr="00DF30F2" w:rsidRDefault="002E2051" w:rsidP="00590169">
      <w:pPr>
        <w:pStyle w:val="VCAAbody"/>
        <w:rPr>
          <w:lang w:val="en-AU"/>
        </w:rPr>
      </w:pPr>
      <w:r w:rsidRPr="00DF30F2">
        <w:rPr>
          <w:lang w:val="en-AU"/>
        </w:rPr>
        <w:t xml:space="preserve">To prepare for the examination, regular </w:t>
      </w:r>
      <w:r w:rsidR="00590169" w:rsidRPr="00DF30F2">
        <w:rPr>
          <w:lang w:val="en-AU"/>
        </w:rPr>
        <w:t>singing, playing and documenting of all diatonic intervals in a ‘little and often’ and ‘sound before sign’ approach, both in context and in isolation, is recommended.</w:t>
      </w:r>
    </w:p>
    <w:p w14:paraId="6AD52DBC" w14:textId="20599021" w:rsidR="00590169" w:rsidRPr="006E0BC8" w:rsidRDefault="00590169" w:rsidP="00590169">
      <w:pPr>
        <w:pStyle w:val="VCAAHeading3"/>
        <w:rPr>
          <w:lang w:val="en-AU"/>
        </w:rPr>
      </w:pPr>
      <w:r w:rsidRPr="006E0BC8">
        <w:rPr>
          <w:lang w:val="en-AU"/>
        </w:rPr>
        <w:t>Question 4a</w:t>
      </w:r>
      <w:r w:rsidR="00312C7B" w:rsidRPr="006E0BC8">
        <w:rPr>
          <w:lang w:val="en-AU"/>
        </w:rPr>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
        <w:gridCol w:w="576"/>
        <w:gridCol w:w="576"/>
        <w:gridCol w:w="1008"/>
      </w:tblGrid>
      <w:tr w:rsidR="00590169" w:rsidRPr="006E0BC8" w14:paraId="771D9048" w14:textId="77777777" w:rsidTr="006229C1">
        <w:trPr>
          <w:cnfStyle w:val="100000000000" w:firstRow="1" w:lastRow="0" w:firstColumn="0" w:lastColumn="0" w:oddVBand="0" w:evenVBand="0" w:oddHBand="0" w:evenHBand="0" w:firstRowFirstColumn="0" w:firstRowLastColumn="0" w:lastRowFirstColumn="0" w:lastRowLastColumn="0"/>
        </w:trPr>
        <w:tc>
          <w:tcPr>
            <w:tcW w:w="720" w:type="dxa"/>
          </w:tcPr>
          <w:p w14:paraId="0F486CDA" w14:textId="77777777" w:rsidR="00590169" w:rsidRPr="006E0BC8" w:rsidRDefault="00590169" w:rsidP="006229C1">
            <w:pPr>
              <w:pStyle w:val="VCAAtablecondensedheading"/>
              <w:rPr>
                <w:lang w:val="en-AU"/>
              </w:rPr>
            </w:pPr>
            <w:r w:rsidRPr="006E0BC8">
              <w:rPr>
                <w:lang w:val="en-AU"/>
              </w:rPr>
              <w:t>Mark</w:t>
            </w:r>
          </w:p>
        </w:tc>
        <w:tc>
          <w:tcPr>
            <w:tcW w:w="576" w:type="dxa"/>
          </w:tcPr>
          <w:p w14:paraId="68849BB8" w14:textId="77777777" w:rsidR="00590169" w:rsidRPr="006E0BC8" w:rsidRDefault="00590169" w:rsidP="006229C1">
            <w:pPr>
              <w:pStyle w:val="VCAAtablecondensedheading"/>
              <w:rPr>
                <w:lang w:val="en-AU"/>
              </w:rPr>
            </w:pPr>
            <w:r w:rsidRPr="006E0BC8">
              <w:rPr>
                <w:lang w:val="en-AU"/>
              </w:rPr>
              <w:t>0</w:t>
            </w:r>
          </w:p>
        </w:tc>
        <w:tc>
          <w:tcPr>
            <w:tcW w:w="576" w:type="dxa"/>
          </w:tcPr>
          <w:p w14:paraId="4256C859" w14:textId="77777777" w:rsidR="00590169" w:rsidRPr="006E0BC8" w:rsidRDefault="00590169" w:rsidP="006229C1">
            <w:pPr>
              <w:pStyle w:val="VCAAtablecondensedheading"/>
              <w:rPr>
                <w:lang w:val="en-AU"/>
              </w:rPr>
            </w:pPr>
            <w:r w:rsidRPr="006E0BC8">
              <w:rPr>
                <w:lang w:val="en-AU"/>
              </w:rPr>
              <w:t>1</w:t>
            </w:r>
          </w:p>
        </w:tc>
        <w:tc>
          <w:tcPr>
            <w:tcW w:w="576" w:type="dxa"/>
          </w:tcPr>
          <w:p w14:paraId="1650C465" w14:textId="77777777" w:rsidR="00590169" w:rsidRPr="006E0BC8" w:rsidRDefault="00590169" w:rsidP="006229C1">
            <w:pPr>
              <w:pStyle w:val="VCAAtablecondensedheading"/>
              <w:rPr>
                <w:lang w:val="en-AU"/>
              </w:rPr>
            </w:pPr>
            <w:r w:rsidRPr="006E0BC8">
              <w:rPr>
                <w:lang w:val="en-AU"/>
              </w:rPr>
              <w:t>2</w:t>
            </w:r>
          </w:p>
        </w:tc>
        <w:tc>
          <w:tcPr>
            <w:tcW w:w="1008" w:type="dxa"/>
          </w:tcPr>
          <w:p w14:paraId="338B03CD" w14:textId="77777777" w:rsidR="00590169" w:rsidRPr="006E0BC8" w:rsidRDefault="00590169" w:rsidP="006229C1">
            <w:pPr>
              <w:pStyle w:val="VCAAtablecondensedheading"/>
              <w:rPr>
                <w:lang w:val="en-AU"/>
              </w:rPr>
            </w:pPr>
            <w:r w:rsidRPr="006E0BC8">
              <w:rPr>
                <w:lang w:val="en-AU"/>
              </w:rPr>
              <w:t>Average</w:t>
            </w:r>
          </w:p>
        </w:tc>
      </w:tr>
      <w:tr w:rsidR="00590169" w:rsidRPr="006E0BC8" w14:paraId="08C6DD79" w14:textId="77777777" w:rsidTr="006229C1">
        <w:tc>
          <w:tcPr>
            <w:tcW w:w="720" w:type="dxa"/>
          </w:tcPr>
          <w:p w14:paraId="44351EEE" w14:textId="77777777" w:rsidR="00590169" w:rsidRPr="006E0BC8" w:rsidRDefault="00590169" w:rsidP="006229C1">
            <w:pPr>
              <w:pStyle w:val="VCAAtablecondensed"/>
              <w:rPr>
                <w:lang w:val="en-AU"/>
              </w:rPr>
            </w:pPr>
            <w:r w:rsidRPr="006E0BC8">
              <w:rPr>
                <w:lang w:val="en-AU"/>
              </w:rPr>
              <w:t>%</w:t>
            </w:r>
          </w:p>
        </w:tc>
        <w:tc>
          <w:tcPr>
            <w:tcW w:w="576" w:type="dxa"/>
          </w:tcPr>
          <w:p w14:paraId="44F06534" w14:textId="58E3F79E" w:rsidR="00590169" w:rsidRPr="006E0BC8" w:rsidRDefault="008F13C8" w:rsidP="006229C1">
            <w:pPr>
              <w:pStyle w:val="VCAAtablecondensed"/>
              <w:rPr>
                <w:lang w:val="en-AU"/>
              </w:rPr>
            </w:pPr>
            <w:r w:rsidRPr="006E0BC8">
              <w:rPr>
                <w:lang w:val="en-AU"/>
              </w:rPr>
              <w:t>11</w:t>
            </w:r>
          </w:p>
        </w:tc>
        <w:tc>
          <w:tcPr>
            <w:tcW w:w="576" w:type="dxa"/>
          </w:tcPr>
          <w:p w14:paraId="55676670" w14:textId="3C9F4190" w:rsidR="00590169" w:rsidRPr="006E0BC8" w:rsidRDefault="008F13C8" w:rsidP="006229C1">
            <w:pPr>
              <w:pStyle w:val="VCAAtablecondensed"/>
              <w:rPr>
                <w:lang w:val="en-AU"/>
              </w:rPr>
            </w:pPr>
            <w:r w:rsidRPr="006E0BC8">
              <w:rPr>
                <w:lang w:val="en-AU"/>
              </w:rPr>
              <w:t>36</w:t>
            </w:r>
          </w:p>
        </w:tc>
        <w:tc>
          <w:tcPr>
            <w:tcW w:w="576" w:type="dxa"/>
          </w:tcPr>
          <w:p w14:paraId="7AD1BBC3" w14:textId="44A310FF" w:rsidR="00590169" w:rsidRPr="006E0BC8" w:rsidRDefault="008F13C8" w:rsidP="006229C1">
            <w:pPr>
              <w:pStyle w:val="VCAAtablecondensed"/>
              <w:rPr>
                <w:lang w:val="en-AU"/>
              </w:rPr>
            </w:pPr>
            <w:r w:rsidRPr="006E0BC8">
              <w:rPr>
                <w:lang w:val="en-AU"/>
              </w:rPr>
              <w:t>54</w:t>
            </w:r>
          </w:p>
        </w:tc>
        <w:tc>
          <w:tcPr>
            <w:tcW w:w="1008" w:type="dxa"/>
          </w:tcPr>
          <w:p w14:paraId="5B1D2951" w14:textId="185A3A35" w:rsidR="00590169" w:rsidRPr="006E0BC8" w:rsidRDefault="00590169" w:rsidP="006229C1">
            <w:pPr>
              <w:pStyle w:val="VCAAtablecondensed"/>
              <w:rPr>
                <w:lang w:val="en-AU"/>
              </w:rPr>
            </w:pPr>
            <w:r w:rsidRPr="006E0BC8">
              <w:rPr>
                <w:lang w:val="en-AU"/>
              </w:rPr>
              <w:t>1.4</w:t>
            </w:r>
          </w:p>
        </w:tc>
      </w:tr>
    </w:tbl>
    <w:p w14:paraId="502B24A7" w14:textId="3ECFDEC1" w:rsidR="00590169" w:rsidRPr="006E0BC8" w:rsidRDefault="003D373C" w:rsidP="007154C1">
      <w:pPr>
        <w:pStyle w:val="VCAAbullet"/>
        <w:rPr>
          <w:lang w:val="en-AU"/>
        </w:rPr>
      </w:pPr>
      <w:r w:rsidRPr="006E0BC8">
        <w:rPr>
          <w:lang w:val="en-AU"/>
        </w:rPr>
        <w:t>first scale or mode: blues</w:t>
      </w:r>
    </w:p>
    <w:p w14:paraId="2229EF44" w14:textId="47A15CF7" w:rsidR="00590169" w:rsidRPr="006E0BC8" w:rsidRDefault="003D373C" w:rsidP="007154C1">
      <w:pPr>
        <w:pStyle w:val="VCAAbullet"/>
        <w:rPr>
          <w:lang w:val="en-AU"/>
        </w:rPr>
      </w:pPr>
      <w:r w:rsidRPr="006E0BC8">
        <w:rPr>
          <w:lang w:val="en-AU"/>
        </w:rPr>
        <w:t>second scale or mode: aeolian</w:t>
      </w:r>
    </w:p>
    <w:p w14:paraId="3DCCB9F4" w14:textId="2D188E68" w:rsidR="00590169" w:rsidRPr="006E0BC8" w:rsidRDefault="00590169" w:rsidP="00590169">
      <w:pPr>
        <w:pStyle w:val="VCAAbody"/>
        <w:rPr>
          <w:lang w:val="en-AU"/>
        </w:rPr>
      </w:pPr>
      <w:r w:rsidRPr="006E0BC8">
        <w:rPr>
          <w:lang w:val="en-AU"/>
        </w:rPr>
        <w:t>Most students correctly identified the scales or modes.</w:t>
      </w:r>
    </w:p>
    <w:p w14:paraId="72068C98" w14:textId="14785B2E" w:rsidR="00590169" w:rsidRPr="00DF30F2" w:rsidRDefault="002E2051" w:rsidP="00590169">
      <w:pPr>
        <w:pStyle w:val="VCAAbody"/>
        <w:rPr>
          <w:lang w:val="en-AU"/>
        </w:rPr>
      </w:pPr>
      <w:r w:rsidRPr="00DF30F2">
        <w:rPr>
          <w:lang w:val="en-AU"/>
        </w:rPr>
        <w:t xml:space="preserve">To prepare for the examination, regular </w:t>
      </w:r>
      <w:r w:rsidR="00590169" w:rsidRPr="00DF30F2">
        <w:rPr>
          <w:lang w:val="en-AU"/>
        </w:rPr>
        <w:t>singing, playing and documenting of scales and modes in a ‘little and often’ and ‘sound before sign’ approach, both in context and in isolation, is recommended.</w:t>
      </w:r>
    </w:p>
    <w:p w14:paraId="2557C2D0" w14:textId="16A47D64" w:rsidR="00590169" w:rsidRPr="006E0BC8" w:rsidRDefault="00590169" w:rsidP="00590169">
      <w:pPr>
        <w:pStyle w:val="VCAAHeading3"/>
        <w:rPr>
          <w:lang w:val="en-AU"/>
        </w:rPr>
      </w:pPr>
      <w:r w:rsidRPr="006E0BC8">
        <w:rPr>
          <w:lang w:val="en-AU"/>
        </w:rPr>
        <w:t>Question 4b</w:t>
      </w:r>
      <w:r w:rsidR="00312C7B" w:rsidRPr="006E0BC8">
        <w:rPr>
          <w:lang w:val="en-AU"/>
        </w:rPr>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
        <w:gridCol w:w="576"/>
        <w:gridCol w:w="576"/>
        <w:gridCol w:w="1008"/>
      </w:tblGrid>
      <w:tr w:rsidR="00590169" w:rsidRPr="006E0BC8" w14:paraId="73DD409B" w14:textId="77777777" w:rsidTr="006229C1">
        <w:trPr>
          <w:cnfStyle w:val="100000000000" w:firstRow="1" w:lastRow="0" w:firstColumn="0" w:lastColumn="0" w:oddVBand="0" w:evenVBand="0" w:oddHBand="0" w:evenHBand="0" w:firstRowFirstColumn="0" w:firstRowLastColumn="0" w:lastRowFirstColumn="0" w:lastRowLastColumn="0"/>
        </w:trPr>
        <w:tc>
          <w:tcPr>
            <w:tcW w:w="720" w:type="dxa"/>
          </w:tcPr>
          <w:p w14:paraId="32D96660" w14:textId="77777777" w:rsidR="00590169" w:rsidRPr="006E0BC8" w:rsidRDefault="00590169" w:rsidP="006229C1">
            <w:pPr>
              <w:pStyle w:val="VCAAtablecondensedheading"/>
              <w:rPr>
                <w:lang w:val="en-AU"/>
              </w:rPr>
            </w:pPr>
            <w:r w:rsidRPr="006E0BC8">
              <w:rPr>
                <w:lang w:val="en-AU"/>
              </w:rPr>
              <w:t>Mark</w:t>
            </w:r>
          </w:p>
        </w:tc>
        <w:tc>
          <w:tcPr>
            <w:tcW w:w="576" w:type="dxa"/>
          </w:tcPr>
          <w:p w14:paraId="59394F49" w14:textId="77777777" w:rsidR="00590169" w:rsidRPr="006E0BC8" w:rsidRDefault="00590169" w:rsidP="006229C1">
            <w:pPr>
              <w:pStyle w:val="VCAAtablecondensedheading"/>
              <w:rPr>
                <w:lang w:val="en-AU"/>
              </w:rPr>
            </w:pPr>
            <w:r w:rsidRPr="006E0BC8">
              <w:rPr>
                <w:lang w:val="en-AU"/>
              </w:rPr>
              <w:t>0</w:t>
            </w:r>
          </w:p>
        </w:tc>
        <w:tc>
          <w:tcPr>
            <w:tcW w:w="576" w:type="dxa"/>
          </w:tcPr>
          <w:p w14:paraId="06A37844" w14:textId="77777777" w:rsidR="00590169" w:rsidRPr="006E0BC8" w:rsidRDefault="00590169" w:rsidP="006229C1">
            <w:pPr>
              <w:pStyle w:val="VCAAtablecondensedheading"/>
              <w:rPr>
                <w:lang w:val="en-AU"/>
              </w:rPr>
            </w:pPr>
            <w:r w:rsidRPr="006E0BC8">
              <w:rPr>
                <w:lang w:val="en-AU"/>
              </w:rPr>
              <w:t>1</w:t>
            </w:r>
          </w:p>
        </w:tc>
        <w:tc>
          <w:tcPr>
            <w:tcW w:w="576" w:type="dxa"/>
          </w:tcPr>
          <w:p w14:paraId="48498CE3" w14:textId="77777777" w:rsidR="00590169" w:rsidRPr="006E0BC8" w:rsidRDefault="00590169" w:rsidP="006229C1">
            <w:pPr>
              <w:pStyle w:val="VCAAtablecondensedheading"/>
              <w:rPr>
                <w:lang w:val="en-AU"/>
              </w:rPr>
            </w:pPr>
            <w:r w:rsidRPr="006E0BC8">
              <w:rPr>
                <w:lang w:val="en-AU"/>
              </w:rPr>
              <w:t>2</w:t>
            </w:r>
          </w:p>
        </w:tc>
        <w:tc>
          <w:tcPr>
            <w:tcW w:w="1008" w:type="dxa"/>
          </w:tcPr>
          <w:p w14:paraId="48AEC58B" w14:textId="77777777" w:rsidR="00590169" w:rsidRPr="006E0BC8" w:rsidRDefault="00590169" w:rsidP="006229C1">
            <w:pPr>
              <w:pStyle w:val="VCAAtablecondensedheading"/>
              <w:rPr>
                <w:lang w:val="en-AU"/>
              </w:rPr>
            </w:pPr>
            <w:r w:rsidRPr="006E0BC8">
              <w:rPr>
                <w:lang w:val="en-AU"/>
              </w:rPr>
              <w:t>Average</w:t>
            </w:r>
          </w:p>
        </w:tc>
      </w:tr>
      <w:tr w:rsidR="00590169" w:rsidRPr="006E0BC8" w14:paraId="6293B1A3" w14:textId="77777777" w:rsidTr="006229C1">
        <w:tc>
          <w:tcPr>
            <w:tcW w:w="720" w:type="dxa"/>
          </w:tcPr>
          <w:p w14:paraId="0A0475B8" w14:textId="10FFFAB3" w:rsidR="00590169" w:rsidRPr="006E0BC8" w:rsidRDefault="00590169" w:rsidP="006229C1">
            <w:pPr>
              <w:pStyle w:val="VCAAtablecondensed"/>
              <w:rPr>
                <w:lang w:val="en-AU"/>
              </w:rPr>
            </w:pPr>
            <w:r w:rsidRPr="006E0BC8">
              <w:rPr>
                <w:lang w:val="en-AU"/>
              </w:rPr>
              <w:t>%</w:t>
            </w:r>
          </w:p>
        </w:tc>
        <w:tc>
          <w:tcPr>
            <w:tcW w:w="576" w:type="dxa"/>
          </w:tcPr>
          <w:p w14:paraId="6824CD9D" w14:textId="684EB951" w:rsidR="00590169" w:rsidRPr="006E0BC8" w:rsidRDefault="00590169" w:rsidP="006229C1">
            <w:pPr>
              <w:pStyle w:val="VCAAtablecondensed"/>
              <w:rPr>
                <w:lang w:val="en-AU"/>
              </w:rPr>
            </w:pPr>
            <w:r w:rsidRPr="006E0BC8">
              <w:rPr>
                <w:lang w:val="en-AU"/>
              </w:rPr>
              <w:t>28</w:t>
            </w:r>
          </w:p>
        </w:tc>
        <w:tc>
          <w:tcPr>
            <w:tcW w:w="576" w:type="dxa"/>
          </w:tcPr>
          <w:p w14:paraId="66F0DB98" w14:textId="2F284ED0" w:rsidR="00590169" w:rsidRPr="006E0BC8" w:rsidRDefault="00590169" w:rsidP="006229C1">
            <w:pPr>
              <w:pStyle w:val="VCAAtablecondensed"/>
              <w:rPr>
                <w:lang w:val="en-AU"/>
              </w:rPr>
            </w:pPr>
            <w:r w:rsidRPr="006E0BC8">
              <w:rPr>
                <w:lang w:val="en-AU"/>
              </w:rPr>
              <w:t>46</w:t>
            </w:r>
          </w:p>
        </w:tc>
        <w:tc>
          <w:tcPr>
            <w:tcW w:w="576" w:type="dxa"/>
          </w:tcPr>
          <w:p w14:paraId="41255513" w14:textId="38645B1A" w:rsidR="00590169" w:rsidRPr="006E0BC8" w:rsidRDefault="00590169" w:rsidP="006229C1">
            <w:pPr>
              <w:pStyle w:val="VCAAtablecondensed"/>
              <w:rPr>
                <w:lang w:val="en-AU"/>
              </w:rPr>
            </w:pPr>
            <w:r w:rsidRPr="006E0BC8">
              <w:rPr>
                <w:lang w:val="en-AU"/>
              </w:rPr>
              <w:t>25</w:t>
            </w:r>
          </w:p>
        </w:tc>
        <w:tc>
          <w:tcPr>
            <w:tcW w:w="1008" w:type="dxa"/>
          </w:tcPr>
          <w:p w14:paraId="503D813C" w14:textId="12F94BB5" w:rsidR="00590169" w:rsidRPr="006E0BC8" w:rsidRDefault="00590169" w:rsidP="006229C1">
            <w:pPr>
              <w:pStyle w:val="VCAAtablecondensed"/>
              <w:rPr>
                <w:lang w:val="en-AU"/>
              </w:rPr>
            </w:pPr>
            <w:r w:rsidRPr="006E0BC8">
              <w:rPr>
                <w:lang w:val="en-AU"/>
              </w:rPr>
              <w:t>1</w:t>
            </w:r>
            <w:r w:rsidR="008F13C8" w:rsidRPr="006E0BC8">
              <w:rPr>
                <w:lang w:val="en-AU"/>
              </w:rPr>
              <w:t>.0</w:t>
            </w:r>
          </w:p>
        </w:tc>
      </w:tr>
    </w:tbl>
    <w:p w14:paraId="5712A80F" w14:textId="7D07D09B" w:rsidR="00590169" w:rsidRPr="006E0BC8" w:rsidRDefault="003D373C" w:rsidP="007154C1">
      <w:pPr>
        <w:pStyle w:val="VCAAbullet"/>
        <w:rPr>
          <w:lang w:val="en-AU"/>
        </w:rPr>
      </w:pPr>
      <w:r w:rsidRPr="006E0BC8">
        <w:rPr>
          <w:lang w:val="en-AU"/>
        </w:rPr>
        <w:t xml:space="preserve">first scale or mode: </w:t>
      </w:r>
      <w:proofErr w:type="spellStart"/>
      <w:r w:rsidRPr="006E0BC8">
        <w:rPr>
          <w:lang w:val="en-AU"/>
        </w:rPr>
        <w:t>dorian</w:t>
      </w:r>
      <w:proofErr w:type="spellEnd"/>
    </w:p>
    <w:p w14:paraId="01C62C3B" w14:textId="2FDAB42F" w:rsidR="00590169" w:rsidRPr="006E0BC8" w:rsidRDefault="003D373C" w:rsidP="007154C1">
      <w:pPr>
        <w:pStyle w:val="VCAAbullet"/>
        <w:rPr>
          <w:lang w:val="en-AU"/>
        </w:rPr>
      </w:pPr>
      <w:r w:rsidRPr="006E0BC8">
        <w:rPr>
          <w:lang w:val="en-AU"/>
        </w:rPr>
        <w:t>second scale or mode: major pentatonic</w:t>
      </w:r>
    </w:p>
    <w:p w14:paraId="2A9B92AD" w14:textId="6F1883FD" w:rsidR="00590169" w:rsidRPr="006E0BC8" w:rsidRDefault="00590169" w:rsidP="00590169">
      <w:pPr>
        <w:pStyle w:val="VCAAbody"/>
        <w:rPr>
          <w:lang w:val="en-AU"/>
        </w:rPr>
      </w:pPr>
      <w:r w:rsidRPr="006E0BC8">
        <w:rPr>
          <w:lang w:val="en-AU"/>
        </w:rPr>
        <w:lastRenderedPageBreak/>
        <w:t xml:space="preserve">Most students correctly identified </w:t>
      </w:r>
      <w:r w:rsidR="00B026BC" w:rsidRPr="006E0BC8">
        <w:rPr>
          <w:lang w:val="en-AU"/>
        </w:rPr>
        <w:t xml:space="preserve">one or </w:t>
      </w:r>
      <w:proofErr w:type="gramStart"/>
      <w:r w:rsidR="00B026BC" w:rsidRPr="006E0BC8">
        <w:rPr>
          <w:lang w:val="en-AU"/>
        </w:rPr>
        <w:t xml:space="preserve">both of </w:t>
      </w:r>
      <w:r w:rsidRPr="006E0BC8">
        <w:rPr>
          <w:lang w:val="en-AU"/>
        </w:rPr>
        <w:t>the scales</w:t>
      </w:r>
      <w:proofErr w:type="gramEnd"/>
      <w:r w:rsidRPr="006E0BC8">
        <w:rPr>
          <w:lang w:val="en-AU"/>
        </w:rPr>
        <w:t xml:space="preserve"> or modes. Some students confused </w:t>
      </w:r>
      <w:proofErr w:type="spellStart"/>
      <w:r w:rsidRPr="006E0BC8">
        <w:rPr>
          <w:lang w:val="en-AU"/>
        </w:rPr>
        <w:t>dorian</w:t>
      </w:r>
      <w:proofErr w:type="spellEnd"/>
      <w:r w:rsidRPr="006E0BC8">
        <w:rPr>
          <w:lang w:val="en-AU"/>
        </w:rPr>
        <w:t xml:space="preserve"> for mixolydian</w:t>
      </w:r>
      <w:r w:rsidR="009022F2" w:rsidRPr="006E0BC8">
        <w:rPr>
          <w:lang w:val="en-AU"/>
        </w:rPr>
        <w:t xml:space="preserve">. </w:t>
      </w:r>
      <w:r w:rsidR="00D368AB" w:rsidRPr="006E0BC8">
        <w:rPr>
          <w:lang w:val="en-AU"/>
        </w:rPr>
        <w:t>To prepare for the examination, students</w:t>
      </w:r>
      <w:r w:rsidRPr="006E0BC8">
        <w:rPr>
          <w:lang w:val="en-AU"/>
        </w:rPr>
        <w:t xml:space="preserve"> should practise identifying the scale degree three as the note that differs between these two modes. </w:t>
      </w:r>
    </w:p>
    <w:p w14:paraId="729186A6" w14:textId="77777777" w:rsidR="00590169" w:rsidRPr="00DF30F2" w:rsidRDefault="00590169" w:rsidP="00590169">
      <w:pPr>
        <w:pStyle w:val="VCAAbody"/>
        <w:rPr>
          <w:lang w:val="en-AU"/>
        </w:rPr>
      </w:pPr>
      <w:r w:rsidRPr="00DF30F2">
        <w:rPr>
          <w:lang w:val="en-AU"/>
        </w:rPr>
        <w:t>Regular singing, playing and documenting of scales and modes in a ‘little and often’ and ‘sound before sign’ approach, both in context and in isolation, is recommended.</w:t>
      </w:r>
    </w:p>
    <w:p w14:paraId="255DA6A0" w14:textId="77777777" w:rsidR="00A62ECE" w:rsidRPr="006E0BC8" w:rsidRDefault="00A62ECE" w:rsidP="00A62ECE">
      <w:pPr>
        <w:pStyle w:val="VCAAHeading3"/>
        <w:rPr>
          <w:lang w:val="en-AU"/>
        </w:rPr>
      </w:pPr>
      <w:r w:rsidRPr="006E0BC8">
        <w:rPr>
          <w:lang w:val="en-AU"/>
        </w:rPr>
        <w:t>Question 5</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18"/>
        <w:gridCol w:w="718"/>
        <w:gridCol w:w="809"/>
        <w:gridCol w:w="718"/>
        <w:gridCol w:w="576"/>
        <w:gridCol w:w="576"/>
        <w:gridCol w:w="627"/>
        <w:gridCol w:w="576"/>
        <w:gridCol w:w="576"/>
        <w:gridCol w:w="1008"/>
      </w:tblGrid>
      <w:tr w:rsidR="00A62ECE" w:rsidRPr="006E0BC8" w14:paraId="087021BC" w14:textId="77777777" w:rsidTr="006229C1">
        <w:trPr>
          <w:cnfStyle w:val="100000000000" w:firstRow="1" w:lastRow="0" w:firstColumn="0" w:lastColumn="0" w:oddVBand="0" w:evenVBand="0" w:oddHBand="0" w:evenHBand="0" w:firstRowFirstColumn="0" w:firstRowLastColumn="0" w:lastRowFirstColumn="0" w:lastRowLastColumn="0"/>
        </w:trPr>
        <w:tc>
          <w:tcPr>
            <w:tcW w:w="720" w:type="dxa"/>
          </w:tcPr>
          <w:p w14:paraId="14CDFDC7" w14:textId="77777777" w:rsidR="00A62ECE" w:rsidRPr="006E0BC8" w:rsidRDefault="00A62ECE" w:rsidP="006229C1">
            <w:pPr>
              <w:pStyle w:val="VCAAtablecondensedheading"/>
              <w:rPr>
                <w:lang w:val="en-AU"/>
              </w:rPr>
            </w:pPr>
            <w:r w:rsidRPr="006E0BC8">
              <w:rPr>
                <w:lang w:val="en-AU"/>
              </w:rPr>
              <w:t>Mark</w:t>
            </w:r>
          </w:p>
        </w:tc>
        <w:tc>
          <w:tcPr>
            <w:tcW w:w="718" w:type="dxa"/>
          </w:tcPr>
          <w:p w14:paraId="3D8D70DE" w14:textId="77777777" w:rsidR="00A62ECE" w:rsidRPr="006E0BC8" w:rsidRDefault="00A62ECE" w:rsidP="006229C1">
            <w:pPr>
              <w:pStyle w:val="VCAAtablecondensedheading"/>
              <w:rPr>
                <w:lang w:val="en-AU"/>
              </w:rPr>
            </w:pPr>
            <w:r w:rsidRPr="006E0BC8">
              <w:rPr>
                <w:lang w:val="en-AU"/>
              </w:rPr>
              <w:t>0</w:t>
            </w:r>
          </w:p>
        </w:tc>
        <w:tc>
          <w:tcPr>
            <w:tcW w:w="718" w:type="dxa"/>
          </w:tcPr>
          <w:p w14:paraId="762FC99D" w14:textId="77777777" w:rsidR="00A62ECE" w:rsidRPr="006E0BC8" w:rsidRDefault="00A62ECE" w:rsidP="006229C1">
            <w:pPr>
              <w:pStyle w:val="VCAAtablecondensedheading"/>
              <w:rPr>
                <w:lang w:val="en-AU"/>
              </w:rPr>
            </w:pPr>
            <w:r w:rsidRPr="006E0BC8">
              <w:rPr>
                <w:lang w:val="en-AU"/>
              </w:rPr>
              <w:t>1</w:t>
            </w:r>
          </w:p>
        </w:tc>
        <w:tc>
          <w:tcPr>
            <w:tcW w:w="809" w:type="dxa"/>
          </w:tcPr>
          <w:p w14:paraId="22568B7E" w14:textId="77777777" w:rsidR="00A62ECE" w:rsidRPr="006E0BC8" w:rsidRDefault="00A62ECE" w:rsidP="006229C1">
            <w:pPr>
              <w:pStyle w:val="VCAAtablecondensedheading"/>
              <w:rPr>
                <w:lang w:val="en-AU"/>
              </w:rPr>
            </w:pPr>
            <w:r w:rsidRPr="006E0BC8">
              <w:rPr>
                <w:lang w:val="en-AU"/>
              </w:rPr>
              <w:t>2</w:t>
            </w:r>
          </w:p>
        </w:tc>
        <w:tc>
          <w:tcPr>
            <w:tcW w:w="718" w:type="dxa"/>
          </w:tcPr>
          <w:p w14:paraId="6D321333" w14:textId="77777777" w:rsidR="00A62ECE" w:rsidRPr="006E0BC8" w:rsidRDefault="00A62ECE" w:rsidP="006229C1">
            <w:pPr>
              <w:pStyle w:val="VCAAtablecondensedheading"/>
              <w:rPr>
                <w:lang w:val="en-AU"/>
              </w:rPr>
            </w:pPr>
            <w:r w:rsidRPr="006E0BC8">
              <w:rPr>
                <w:lang w:val="en-AU"/>
              </w:rPr>
              <w:t>3</w:t>
            </w:r>
          </w:p>
        </w:tc>
        <w:tc>
          <w:tcPr>
            <w:tcW w:w="576" w:type="dxa"/>
          </w:tcPr>
          <w:p w14:paraId="35176EBC" w14:textId="77777777" w:rsidR="00A62ECE" w:rsidRPr="006E0BC8" w:rsidRDefault="00A62ECE" w:rsidP="006229C1">
            <w:pPr>
              <w:pStyle w:val="VCAAtablecondensedheading"/>
              <w:rPr>
                <w:lang w:val="en-AU"/>
              </w:rPr>
            </w:pPr>
            <w:r w:rsidRPr="006E0BC8">
              <w:rPr>
                <w:lang w:val="en-AU"/>
              </w:rPr>
              <w:t>4</w:t>
            </w:r>
          </w:p>
        </w:tc>
        <w:tc>
          <w:tcPr>
            <w:tcW w:w="576" w:type="dxa"/>
          </w:tcPr>
          <w:p w14:paraId="5EFFE8A7" w14:textId="77777777" w:rsidR="00A62ECE" w:rsidRPr="006E0BC8" w:rsidRDefault="00A62ECE" w:rsidP="006229C1">
            <w:pPr>
              <w:pStyle w:val="VCAAtablecondensedheading"/>
              <w:rPr>
                <w:lang w:val="en-AU"/>
              </w:rPr>
            </w:pPr>
            <w:r w:rsidRPr="006E0BC8">
              <w:rPr>
                <w:lang w:val="en-AU"/>
              </w:rPr>
              <w:t>5</w:t>
            </w:r>
          </w:p>
        </w:tc>
        <w:tc>
          <w:tcPr>
            <w:tcW w:w="627" w:type="dxa"/>
          </w:tcPr>
          <w:p w14:paraId="1A8D3E04" w14:textId="77777777" w:rsidR="00A62ECE" w:rsidRPr="006E0BC8" w:rsidRDefault="00A62ECE" w:rsidP="006229C1">
            <w:pPr>
              <w:pStyle w:val="VCAAtablecondensedheading"/>
              <w:rPr>
                <w:lang w:val="en-AU"/>
              </w:rPr>
            </w:pPr>
            <w:r w:rsidRPr="006E0BC8">
              <w:rPr>
                <w:lang w:val="en-AU"/>
              </w:rPr>
              <w:t>6</w:t>
            </w:r>
          </w:p>
        </w:tc>
        <w:tc>
          <w:tcPr>
            <w:tcW w:w="576" w:type="dxa"/>
          </w:tcPr>
          <w:p w14:paraId="3790CFC8" w14:textId="77777777" w:rsidR="00A62ECE" w:rsidRPr="006E0BC8" w:rsidRDefault="00A62ECE" w:rsidP="006229C1">
            <w:pPr>
              <w:pStyle w:val="VCAAtablecondensedheading"/>
              <w:rPr>
                <w:lang w:val="en-AU"/>
              </w:rPr>
            </w:pPr>
            <w:r w:rsidRPr="006E0BC8">
              <w:rPr>
                <w:lang w:val="en-AU"/>
              </w:rPr>
              <w:t>7</w:t>
            </w:r>
          </w:p>
        </w:tc>
        <w:tc>
          <w:tcPr>
            <w:tcW w:w="576" w:type="dxa"/>
          </w:tcPr>
          <w:p w14:paraId="49800B90" w14:textId="77777777" w:rsidR="00A62ECE" w:rsidRPr="006E0BC8" w:rsidRDefault="00A62ECE" w:rsidP="006229C1">
            <w:pPr>
              <w:pStyle w:val="VCAAtablecondensedheading"/>
              <w:rPr>
                <w:lang w:val="en-AU"/>
              </w:rPr>
            </w:pPr>
            <w:r w:rsidRPr="006E0BC8">
              <w:rPr>
                <w:lang w:val="en-AU"/>
              </w:rPr>
              <w:t>8</w:t>
            </w:r>
          </w:p>
        </w:tc>
        <w:tc>
          <w:tcPr>
            <w:tcW w:w="1008" w:type="dxa"/>
          </w:tcPr>
          <w:p w14:paraId="50488055" w14:textId="77777777" w:rsidR="00A62ECE" w:rsidRPr="006E0BC8" w:rsidRDefault="00A62ECE" w:rsidP="006229C1">
            <w:pPr>
              <w:pStyle w:val="VCAAtablecondensedheading"/>
              <w:rPr>
                <w:lang w:val="en-AU"/>
              </w:rPr>
            </w:pPr>
            <w:r w:rsidRPr="006E0BC8">
              <w:rPr>
                <w:lang w:val="en-AU"/>
              </w:rPr>
              <w:t>Average</w:t>
            </w:r>
          </w:p>
        </w:tc>
      </w:tr>
      <w:tr w:rsidR="00A62ECE" w:rsidRPr="006E0BC8" w14:paraId="11B8410D" w14:textId="77777777" w:rsidTr="006229C1">
        <w:tc>
          <w:tcPr>
            <w:tcW w:w="720" w:type="dxa"/>
          </w:tcPr>
          <w:p w14:paraId="50CAEF81" w14:textId="77777777" w:rsidR="00A62ECE" w:rsidRPr="006E0BC8" w:rsidRDefault="00A62ECE" w:rsidP="006229C1">
            <w:pPr>
              <w:pStyle w:val="VCAAtablecondensed"/>
              <w:rPr>
                <w:lang w:val="en-AU"/>
              </w:rPr>
            </w:pPr>
            <w:r w:rsidRPr="006E0BC8">
              <w:rPr>
                <w:lang w:val="en-AU"/>
              </w:rPr>
              <w:t>%</w:t>
            </w:r>
          </w:p>
        </w:tc>
        <w:tc>
          <w:tcPr>
            <w:tcW w:w="718" w:type="dxa"/>
          </w:tcPr>
          <w:p w14:paraId="14530946" w14:textId="5F5FF4E3" w:rsidR="00A62ECE" w:rsidRPr="006E0BC8" w:rsidRDefault="008F13C8" w:rsidP="006229C1">
            <w:pPr>
              <w:pStyle w:val="VCAAtablecondensed"/>
              <w:rPr>
                <w:lang w:val="en-AU"/>
              </w:rPr>
            </w:pPr>
            <w:r w:rsidRPr="006E0BC8">
              <w:rPr>
                <w:lang w:val="en-AU"/>
              </w:rPr>
              <w:t>5</w:t>
            </w:r>
          </w:p>
        </w:tc>
        <w:tc>
          <w:tcPr>
            <w:tcW w:w="718" w:type="dxa"/>
          </w:tcPr>
          <w:p w14:paraId="50977B00" w14:textId="7F429987" w:rsidR="00A62ECE" w:rsidRPr="006E0BC8" w:rsidRDefault="008F13C8" w:rsidP="006229C1">
            <w:pPr>
              <w:pStyle w:val="VCAAtablecondensed"/>
              <w:rPr>
                <w:lang w:val="en-AU"/>
              </w:rPr>
            </w:pPr>
            <w:r w:rsidRPr="006E0BC8">
              <w:rPr>
                <w:lang w:val="en-AU"/>
              </w:rPr>
              <w:t>6</w:t>
            </w:r>
          </w:p>
        </w:tc>
        <w:tc>
          <w:tcPr>
            <w:tcW w:w="809" w:type="dxa"/>
          </w:tcPr>
          <w:p w14:paraId="5E568E28" w14:textId="3908D3EB" w:rsidR="00A62ECE" w:rsidRPr="006E0BC8" w:rsidRDefault="008F13C8" w:rsidP="006229C1">
            <w:pPr>
              <w:pStyle w:val="VCAAtablecondensed"/>
              <w:rPr>
                <w:lang w:val="en-AU"/>
              </w:rPr>
            </w:pPr>
            <w:r w:rsidRPr="006E0BC8">
              <w:rPr>
                <w:lang w:val="en-AU"/>
              </w:rPr>
              <w:t>5</w:t>
            </w:r>
          </w:p>
        </w:tc>
        <w:tc>
          <w:tcPr>
            <w:tcW w:w="718" w:type="dxa"/>
          </w:tcPr>
          <w:p w14:paraId="39988899" w14:textId="22B6AC39" w:rsidR="00A62ECE" w:rsidRPr="006E0BC8" w:rsidRDefault="008F13C8" w:rsidP="006229C1">
            <w:pPr>
              <w:pStyle w:val="VCAAtablecondensed"/>
              <w:rPr>
                <w:lang w:val="en-AU"/>
              </w:rPr>
            </w:pPr>
            <w:r w:rsidRPr="006E0BC8">
              <w:rPr>
                <w:lang w:val="en-AU"/>
              </w:rPr>
              <w:t>27</w:t>
            </w:r>
          </w:p>
        </w:tc>
        <w:tc>
          <w:tcPr>
            <w:tcW w:w="576" w:type="dxa"/>
          </w:tcPr>
          <w:p w14:paraId="2BBD16EC" w14:textId="54F9D5FB" w:rsidR="00A62ECE" w:rsidRPr="006E0BC8" w:rsidRDefault="00A62ECE" w:rsidP="006229C1">
            <w:pPr>
              <w:pStyle w:val="VCAAtablecondensed"/>
              <w:rPr>
                <w:lang w:val="en-AU"/>
              </w:rPr>
            </w:pPr>
            <w:r w:rsidRPr="006E0BC8">
              <w:rPr>
                <w:lang w:val="en-AU"/>
              </w:rPr>
              <w:t>15</w:t>
            </w:r>
          </w:p>
        </w:tc>
        <w:tc>
          <w:tcPr>
            <w:tcW w:w="576" w:type="dxa"/>
          </w:tcPr>
          <w:p w14:paraId="10251E33" w14:textId="77777777" w:rsidR="00A62ECE" w:rsidRPr="006E0BC8" w:rsidRDefault="00A62ECE" w:rsidP="006229C1">
            <w:pPr>
              <w:pStyle w:val="VCAAtablecondensed"/>
              <w:rPr>
                <w:lang w:val="en-AU"/>
              </w:rPr>
            </w:pPr>
            <w:r w:rsidRPr="006E0BC8">
              <w:rPr>
                <w:lang w:val="en-AU"/>
              </w:rPr>
              <w:t>14</w:t>
            </w:r>
          </w:p>
        </w:tc>
        <w:tc>
          <w:tcPr>
            <w:tcW w:w="627" w:type="dxa"/>
          </w:tcPr>
          <w:p w14:paraId="7B04426C" w14:textId="0F92DEC5" w:rsidR="00A62ECE" w:rsidRPr="006E0BC8" w:rsidRDefault="00A62ECE" w:rsidP="006229C1">
            <w:pPr>
              <w:pStyle w:val="VCAAtablecondensed"/>
              <w:rPr>
                <w:lang w:val="en-AU"/>
              </w:rPr>
            </w:pPr>
            <w:r w:rsidRPr="006E0BC8">
              <w:rPr>
                <w:lang w:val="en-AU"/>
              </w:rPr>
              <w:t>9</w:t>
            </w:r>
          </w:p>
        </w:tc>
        <w:tc>
          <w:tcPr>
            <w:tcW w:w="576" w:type="dxa"/>
          </w:tcPr>
          <w:p w14:paraId="6D751667" w14:textId="77777777" w:rsidR="00A62ECE" w:rsidRPr="006E0BC8" w:rsidRDefault="00A62ECE" w:rsidP="006229C1">
            <w:pPr>
              <w:pStyle w:val="VCAAtablecondensed"/>
              <w:rPr>
                <w:lang w:val="en-AU"/>
              </w:rPr>
            </w:pPr>
            <w:r w:rsidRPr="006E0BC8">
              <w:rPr>
                <w:lang w:val="en-AU"/>
              </w:rPr>
              <w:t>4</w:t>
            </w:r>
          </w:p>
        </w:tc>
        <w:tc>
          <w:tcPr>
            <w:tcW w:w="576" w:type="dxa"/>
          </w:tcPr>
          <w:p w14:paraId="3FE96049" w14:textId="1078E437" w:rsidR="00A62ECE" w:rsidRPr="006E0BC8" w:rsidRDefault="00A62ECE" w:rsidP="006229C1">
            <w:pPr>
              <w:pStyle w:val="VCAAtablecondensed"/>
              <w:rPr>
                <w:lang w:val="en-AU"/>
              </w:rPr>
            </w:pPr>
            <w:r w:rsidRPr="006E0BC8">
              <w:rPr>
                <w:lang w:val="en-AU"/>
              </w:rPr>
              <w:t>15</w:t>
            </w:r>
          </w:p>
        </w:tc>
        <w:tc>
          <w:tcPr>
            <w:tcW w:w="1008" w:type="dxa"/>
          </w:tcPr>
          <w:p w14:paraId="771F9587" w14:textId="77777777" w:rsidR="00A62ECE" w:rsidRPr="006E0BC8" w:rsidRDefault="00A62ECE" w:rsidP="006229C1">
            <w:pPr>
              <w:pStyle w:val="VCAAtablecondensed"/>
              <w:rPr>
                <w:lang w:val="en-AU"/>
              </w:rPr>
            </w:pPr>
            <w:r w:rsidRPr="006E0BC8">
              <w:rPr>
                <w:lang w:val="en-AU"/>
              </w:rPr>
              <w:t>4.3</w:t>
            </w:r>
          </w:p>
        </w:tc>
      </w:tr>
    </w:tbl>
    <w:p w14:paraId="76E15E6D" w14:textId="77777777" w:rsidR="00C042F8" w:rsidRPr="00C042F8" w:rsidRDefault="00C042F8" w:rsidP="00C042F8">
      <w:pPr>
        <w:rPr>
          <w:sz w:val="8"/>
          <w:szCs w:val="8"/>
        </w:rPr>
      </w:pPr>
    </w:p>
    <w:p w14:paraId="4012CBC8" w14:textId="0D9DB97B" w:rsidR="00A62ECE" w:rsidRPr="006E0BC8" w:rsidRDefault="00A62ECE" w:rsidP="00590169">
      <w:pPr>
        <w:pStyle w:val="VCAAHeading3"/>
        <w:rPr>
          <w:lang w:val="en-AU"/>
        </w:rPr>
      </w:pPr>
      <w:r w:rsidRPr="006E0BC8">
        <w:rPr>
          <w:noProof/>
          <w:lang w:val="en-AU"/>
        </w:rPr>
        <mc:AlternateContent>
          <mc:Choice Requires="wps">
            <w:drawing>
              <wp:anchor distT="0" distB="0" distL="114300" distR="114300" simplePos="0" relativeHeight="251659264" behindDoc="0" locked="0" layoutInCell="1" allowOverlap="1" wp14:anchorId="66A2B495" wp14:editId="0AF69DCF">
                <wp:simplePos x="0" y="0"/>
                <wp:positionH relativeFrom="column">
                  <wp:posOffset>0</wp:posOffset>
                </wp:positionH>
                <wp:positionV relativeFrom="paragraph">
                  <wp:posOffset>-635</wp:posOffset>
                </wp:positionV>
                <wp:extent cx="5222240" cy="965200"/>
                <wp:effectExtent l="0" t="0" r="0" b="0"/>
                <wp:wrapNone/>
                <wp:docPr id="194055057" name="Text Box 1"/>
                <wp:cNvGraphicFramePr/>
                <a:graphic xmlns:a="http://schemas.openxmlformats.org/drawingml/2006/main">
                  <a:graphicData uri="http://schemas.microsoft.com/office/word/2010/wordprocessingShape">
                    <wps:wsp>
                      <wps:cNvSpPr txBox="1"/>
                      <wps:spPr>
                        <a:xfrm>
                          <a:off x="0" y="0"/>
                          <a:ext cx="5222240" cy="965200"/>
                        </a:xfrm>
                        <a:prstGeom prst="rect">
                          <a:avLst/>
                        </a:prstGeom>
                        <a:solidFill>
                          <a:schemeClr val="lt1"/>
                        </a:solidFill>
                        <a:ln w="6350">
                          <a:noFill/>
                        </a:ln>
                      </wps:spPr>
                      <wps:txbx>
                        <w:txbxContent>
                          <w:p w14:paraId="3711BB26" w14:textId="77777777" w:rsidR="00A62ECE" w:rsidRDefault="00A62ECE" w:rsidP="00A62ECE">
                            <w:r>
                              <w:rPr>
                                <w:rFonts w:cstheme="minorHAnsi"/>
                                <w:noProof/>
                                <w:sz w:val="20"/>
                                <w:szCs w:val="20"/>
                                <w:lang w:eastAsia="en-AU"/>
                              </w:rPr>
                              <w:drawing>
                                <wp:inline distT="0" distB="0" distL="0" distR="0" wp14:anchorId="3E457EFD" wp14:editId="209BAD04">
                                  <wp:extent cx="5151991" cy="891540"/>
                                  <wp:effectExtent l="0" t="0" r="0" b="0"/>
                                  <wp:docPr id="1151190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102075" name="Picture 1432102075"/>
                                          <pic:cNvPicPr/>
                                        </pic:nvPicPr>
                                        <pic:blipFill rotWithShape="1">
                                          <a:blip r:embed="rId8">
                                            <a:extLst>
                                              <a:ext uri="{28A0092B-C50C-407E-A947-70E740481C1C}">
                                                <a14:useLocalDpi xmlns:a14="http://schemas.microsoft.com/office/drawing/2010/main" val="0"/>
                                              </a:ext>
                                            </a:extLst>
                                          </a:blip>
                                          <a:srcRect l="15836" t="20830" r="4831" b="68936"/>
                                          <a:stretch/>
                                        </pic:blipFill>
                                        <pic:spPr bwMode="auto">
                                          <a:xfrm>
                                            <a:off x="0" y="0"/>
                                            <a:ext cx="5151991" cy="89154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2B495" id="_x0000_t202" coordsize="21600,21600" o:spt="202" path="m,l,21600r21600,l21600,xe">
                <v:stroke joinstyle="miter"/>
                <v:path gradientshapeok="t" o:connecttype="rect"/>
              </v:shapetype>
              <v:shape id="Text Box 1" o:spid="_x0000_s1026" type="#_x0000_t202" style="position:absolute;margin-left:0;margin-top:-.05pt;width:411.2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" fillcolor="white [3201]" stroked="f" strokeweight=".5pt">
                <v:textbox>
                  <w:txbxContent>
                    <w:p w14:paraId="3711BB26" w14:textId="77777777" w:rsidR="00A62ECE" w:rsidRDefault="00A62ECE" w:rsidP="00A62ECE">
                      <w:r>
                        <w:rPr>
                          <w:rFonts w:cstheme="minorHAnsi"/>
                          <w:noProof/>
                          <w:sz w:val="20"/>
                          <w:szCs w:val="20"/>
                          <w:lang w:eastAsia="en-AU"/>
                        </w:rPr>
                        <w:drawing>
                          <wp:inline distT="0" distB="0" distL="0" distR="0" wp14:anchorId="3E457EFD" wp14:editId="209BAD04">
                            <wp:extent cx="5151991" cy="891540"/>
                            <wp:effectExtent l="0" t="0" r="0" b="0"/>
                            <wp:docPr id="1151190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102075" name="Picture 1432102075"/>
                                    <pic:cNvPicPr/>
                                  </pic:nvPicPr>
                                  <pic:blipFill rotWithShape="1">
                                    <a:blip r:embed="rId12">
                                      <a:extLst>
                                        <a:ext uri="{28A0092B-C50C-407E-A947-70E740481C1C}">
                                          <a14:useLocalDpi xmlns:a14="http://schemas.microsoft.com/office/drawing/2010/main" val="0"/>
                                        </a:ext>
                                      </a:extLst>
                                    </a:blip>
                                    <a:srcRect l="15836" t="20830" r="4831" b="68936"/>
                                    <a:stretch/>
                                  </pic:blipFill>
                                  <pic:spPr bwMode="auto">
                                    <a:xfrm>
                                      <a:off x="0" y="0"/>
                                      <a:ext cx="5151991" cy="89154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77CE0E91" w14:textId="77777777" w:rsidR="00A62ECE" w:rsidRPr="006E0BC8" w:rsidRDefault="00A62ECE" w:rsidP="00590169">
      <w:pPr>
        <w:pStyle w:val="VCAAHeading3"/>
        <w:rPr>
          <w:lang w:val="en-AU"/>
        </w:rPr>
      </w:pPr>
    </w:p>
    <w:p w14:paraId="7C708199" w14:textId="77777777" w:rsidR="00C042F8" w:rsidRPr="00C042F8" w:rsidRDefault="00C042F8" w:rsidP="00A62ECE">
      <w:pPr>
        <w:pStyle w:val="VCAAbody"/>
        <w:rPr>
          <w:sz w:val="8"/>
          <w:szCs w:val="8"/>
          <w:lang w:val="en-AU"/>
        </w:rPr>
      </w:pPr>
    </w:p>
    <w:p w14:paraId="3AAE455D" w14:textId="00E56C18" w:rsidR="00B147B6" w:rsidRPr="006E0BC8" w:rsidRDefault="00B147B6" w:rsidP="00A62ECE">
      <w:pPr>
        <w:pStyle w:val="VCAAbody"/>
        <w:rPr>
          <w:lang w:val="en-AU"/>
        </w:rPr>
      </w:pPr>
      <w:r w:rsidRPr="006E0BC8">
        <w:rPr>
          <w:lang w:val="en-AU"/>
        </w:rPr>
        <w:t>Students were asked to document the missing notes by either drawing the notes on the stave or writing letter names in the empty boxes.</w:t>
      </w:r>
    </w:p>
    <w:p w14:paraId="44B57B5F" w14:textId="773B5810" w:rsidR="00A62ECE" w:rsidRPr="006E0BC8" w:rsidRDefault="00A62ECE" w:rsidP="00A62ECE">
      <w:pPr>
        <w:pStyle w:val="VCAAbody"/>
        <w:rPr>
          <w:lang w:val="en-AU"/>
        </w:rPr>
      </w:pPr>
      <w:r w:rsidRPr="006E0BC8">
        <w:rPr>
          <w:lang w:val="en-AU"/>
        </w:rPr>
        <w:t>Many students found this question challenging.</w:t>
      </w:r>
    </w:p>
    <w:p w14:paraId="014AB7DE" w14:textId="1C1137FB" w:rsidR="00A62ECE" w:rsidRPr="006E0BC8" w:rsidRDefault="00A62ECE" w:rsidP="00A62ECE">
      <w:pPr>
        <w:pStyle w:val="VCAAbody"/>
        <w:rPr>
          <w:lang w:val="en-AU"/>
        </w:rPr>
      </w:pPr>
      <w:r w:rsidRPr="006E0BC8">
        <w:rPr>
          <w:lang w:val="en-AU"/>
        </w:rPr>
        <w:t xml:space="preserve">Students are encouraged to use the information given; for example, the first three pitches of the missing documentation </w:t>
      </w:r>
      <w:r w:rsidR="0043388D">
        <w:rPr>
          <w:lang w:val="en-AU"/>
        </w:rPr>
        <w:t>were</w:t>
      </w:r>
      <w:r w:rsidR="0043388D" w:rsidRPr="006E0BC8">
        <w:rPr>
          <w:lang w:val="en-AU"/>
        </w:rPr>
        <w:t xml:space="preserve"> </w:t>
      </w:r>
      <w:r w:rsidRPr="006E0BC8">
        <w:rPr>
          <w:lang w:val="en-AU"/>
        </w:rPr>
        <w:t>the same as the first three pitches in the previous bar. Students also</w:t>
      </w:r>
      <w:r w:rsidR="00B147B6" w:rsidRPr="006E0BC8">
        <w:rPr>
          <w:lang w:val="en-AU"/>
        </w:rPr>
        <w:t xml:space="preserve"> needed to</w:t>
      </w:r>
      <w:r w:rsidRPr="006E0BC8">
        <w:rPr>
          <w:lang w:val="en-AU"/>
        </w:rPr>
        <w:t xml:space="preserve"> look at the chord symbols given to identify chord tones</w:t>
      </w:r>
      <w:r w:rsidR="00B147B6" w:rsidRPr="006E0BC8">
        <w:rPr>
          <w:lang w:val="en-AU"/>
        </w:rPr>
        <w:t>,</w:t>
      </w:r>
      <w:r w:rsidRPr="006E0BC8">
        <w:rPr>
          <w:lang w:val="en-AU"/>
        </w:rPr>
        <w:t xml:space="preserve"> as missing pitches 4</w:t>
      </w:r>
      <w:r w:rsidR="00B147B6" w:rsidRPr="006E0BC8">
        <w:rPr>
          <w:lang w:val="en-AU"/>
        </w:rPr>
        <w:t>–</w:t>
      </w:r>
      <w:r w:rsidRPr="006E0BC8">
        <w:rPr>
          <w:lang w:val="en-AU"/>
        </w:rPr>
        <w:t>8 were all chord tones.</w:t>
      </w:r>
    </w:p>
    <w:p w14:paraId="28DE28D0" w14:textId="0C4430B4" w:rsidR="00B147B6" w:rsidRPr="006E0BC8" w:rsidRDefault="00D368AB" w:rsidP="00A62ECE">
      <w:pPr>
        <w:pStyle w:val="VCAAbody"/>
        <w:rPr>
          <w:lang w:val="en-AU"/>
        </w:rPr>
      </w:pPr>
      <w:r w:rsidRPr="006E0BC8">
        <w:rPr>
          <w:lang w:val="en-AU"/>
        </w:rPr>
        <w:t>Some</w:t>
      </w:r>
      <w:r w:rsidR="00A62ECE" w:rsidRPr="006E0BC8">
        <w:rPr>
          <w:lang w:val="en-AU"/>
        </w:rPr>
        <w:t xml:space="preserve"> students </w:t>
      </w:r>
      <w:r w:rsidR="00B147B6" w:rsidRPr="006E0BC8">
        <w:rPr>
          <w:lang w:val="en-AU"/>
        </w:rPr>
        <w:t xml:space="preserve">both </w:t>
      </w:r>
      <w:r w:rsidR="00A62ECE" w:rsidRPr="006E0BC8">
        <w:rPr>
          <w:lang w:val="en-AU"/>
        </w:rPr>
        <w:t>documented the pitches on the stave and wrote letter names; in this case</w:t>
      </w:r>
      <w:r w:rsidR="00B147B6" w:rsidRPr="006E0BC8">
        <w:rPr>
          <w:lang w:val="en-AU"/>
        </w:rPr>
        <w:t>,</w:t>
      </w:r>
      <w:r w:rsidR="00A62ECE" w:rsidRPr="006E0BC8">
        <w:rPr>
          <w:lang w:val="en-AU"/>
        </w:rPr>
        <w:t xml:space="preserve"> only the first response was assessed, which was the pitches on the stave. </w:t>
      </w:r>
      <w:r w:rsidRPr="006E0BC8">
        <w:rPr>
          <w:lang w:val="en-AU"/>
        </w:rPr>
        <w:t>It is important for students to read the questions carefully.</w:t>
      </w:r>
    </w:p>
    <w:p w14:paraId="03E07E39" w14:textId="264714BE" w:rsidR="00A62ECE" w:rsidRPr="006E0BC8" w:rsidRDefault="00A62ECE" w:rsidP="00A62ECE">
      <w:pPr>
        <w:pStyle w:val="VCAAbody"/>
        <w:rPr>
          <w:lang w:val="en-AU"/>
        </w:rPr>
      </w:pPr>
      <w:r w:rsidRPr="006E0BC8">
        <w:rPr>
          <w:lang w:val="en-AU"/>
        </w:rPr>
        <w:t xml:space="preserve">Students who use the stave </w:t>
      </w:r>
      <w:r w:rsidR="00D368AB" w:rsidRPr="006E0BC8">
        <w:rPr>
          <w:lang w:val="en-AU"/>
        </w:rPr>
        <w:t>need</w:t>
      </w:r>
      <w:r w:rsidRPr="006E0BC8">
        <w:rPr>
          <w:lang w:val="en-AU"/>
        </w:rPr>
        <w:t xml:space="preserve"> to write neatly and carefully, clearly indicating which notes are on a line or in a space. Some students did not clearly indicate whether notes were on a line or in a space</w:t>
      </w:r>
      <w:r w:rsidR="00B147B6" w:rsidRPr="006E0BC8">
        <w:rPr>
          <w:lang w:val="en-AU"/>
        </w:rPr>
        <w:t>,</w:t>
      </w:r>
      <w:r w:rsidRPr="006E0BC8">
        <w:rPr>
          <w:lang w:val="en-AU"/>
        </w:rPr>
        <w:t xml:space="preserve"> and when this was unclear, </w:t>
      </w:r>
      <w:r w:rsidR="00B147B6" w:rsidRPr="006E0BC8">
        <w:rPr>
          <w:lang w:val="en-AU"/>
        </w:rPr>
        <w:t xml:space="preserve">their response </w:t>
      </w:r>
      <w:r w:rsidRPr="006E0BC8">
        <w:rPr>
          <w:lang w:val="en-AU"/>
        </w:rPr>
        <w:t>was deemed incorrect.</w:t>
      </w:r>
    </w:p>
    <w:p w14:paraId="56570D5C" w14:textId="0D43213B" w:rsidR="00A62ECE" w:rsidRPr="006E0BC8" w:rsidRDefault="00D368AB" w:rsidP="00A62ECE">
      <w:pPr>
        <w:pStyle w:val="VCAAbody"/>
        <w:rPr>
          <w:lang w:val="en-AU"/>
        </w:rPr>
      </w:pPr>
      <w:r w:rsidRPr="00DF30F2">
        <w:rPr>
          <w:lang w:val="en-AU"/>
        </w:rPr>
        <w:t xml:space="preserve">To prepare for the examination, regular </w:t>
      </w:r>
      <w:r w:rsidR="00A62ECE" w:rsidRPr="00DF30F2">
        <w:rPr>
          <w:lang w:val="en-AU"/>
        </w:rPr>
        <w:t xml:space="preserve">singing, playing and documenting of short melodies in a ‘little and often’ and ‘sound before sign’ approach is recommended. </w:t>
      </w:r>
      <w:r w:rsidR="00A62ECE" w:rsidRPr="006E0BC8">
        <w:rPr>
          <w:lang w:val="en-AU"/>
        </w:rPr>
        <w:t xml:space="preserve">This should include examples both in context and in isolation. In contemporary music, learning by listening and copying recordings by playing is a common way of learning; this can be extended to include documenting short melodic ideas. This approach </w:t>
      </w:r>
      <w:r w:rsidR="00B147B6" w:rsidRPr="006E0BC8">
        <w:rPr>
          <w:lang w:val="en-AU"/>
        </w:rPr>
        <w:t>should</w:t>
      </w:r>
      <w:r w:rsidR="00A62ECE" w:rsidRPr="006E0BC8">
        <w:rPr>
          <w:lang w:val="en-AU"/>
        </w:rPr>
        <w:t xml:space="preserve"> be encouraged to develop the aural skills required for this question type.</w:t>
      </w:r>
    </w:p>
    <w:p w14:paraId="0BE51B87" w14:textId="635E87AF" w:rsidR="00A62ECE" w:rsidRPr="006E0BC8" w:rsidRDefault="00A62ECE" w:rsidP="00A62ECE">
      <w:pPr>
        <w:pStyle w:val="VCAAHeading3"/>
        <w:rPr>
          <w:lang w:val="en-AU"/>
        </w:rPr>
      </w:pPr>
      <w:r w:rsidRPr="006E0BC8">
        <w:rPr>
          <w:lang w:val="en-AU"/>
        </w:rPr>
        <w:t>Question 6</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76"/>
        <w:gridCol w:w="576"/>
        <w:gridCol w:w="576"/>
        <w:gridCol w:w="576"/>
        <w:gridCol w:w="576"/>
        <w:gridCol w:w="1008"/>
      </w:tblGrid>
      <w:tr w:rsidR="00A62ECE" w:rsidRPr="006E0BC8" w14:paraId="78C66414" w14:textId="77777777" w:rsidTr="006229C1">
        <w:trPr>
          <w:cnfStyle w:val="100000000000" w:firstRow="1" w:lastRow="0" w:firstColumn="0" w:lastColumn="0" w:oddVBand="0" w:evenVBand="0" w:oddHBand="0" w:evenHBand="0" w:firstRowFirstColumn="0" w:firstRowLastColumn="0" w:lastRowFirstColumn="0" w:lastRowLastColumn="0"/>
        </w:trPr>
        <w:tc>
          <w:tcPr>
            <w:tcW w:w="720" w:type="dxa"/>
          </w:tcPr>
          <w:p w14:paraId="6F5DC8AE" w14:textId="77777777" w:rsidR="00A62ECE" w:rsidRPr="006E0BC8" w:rsidRDefault="00A62ECE" w:rsidP="006229C1">
            <w:pPr>
              <w:pStyle w:val="VCAAtablecondensedheading"/>
              <w:rPr>
                <w:lang w:val="en-AU"/>
              </w:rPr>
            </w:pPr>
            <w:r w:rsidRPr="006E0BC8">
              <w:rPr>
                <w:lang w:val="en-AU"/>
              </w:rPr>
              <w:t>Mark</w:t>
            </w:r>
          </w:p>
        </w:tc>
        <w:tc>
          <w:tcPr>
            <w:tcW w:w="576" w:type="dxa"/>
          </w:tcPr>
          <w:p w14:paraId="7BE8B5B7" w14:textId="77777777" w:rsidR="00A62ECE" w:rsidRPr="006E0BC8" w:rsidRDefault="00A62ECE" w:rsidP="006229C1">
            <w:pPr>
              <w:pStyle w:val="VCAAtablecondensedheading"/>
              <w:rPr>
                <w:lang w:val="en-AU"/>
              </w:rPr>
            </w:pPr>
            <w:r w:rsidRPr="006E0BC8">
              <w:rPr>
                <w:lang w:val="en-AU"/>
              </w:rPr>
              <w:t>0</w:t>
            </w:r>
          </w:p>
        </w:tc>
        <w:tc>
          <w:tcPr>
            <w:tcW w:w="576" w:type="dxa"/>
          </w:tcPr>
          <w:p w14:paraId="29902D16" w14:textId="77777777" w:rsidR="00A62ECE" w:rsidRPr="006E0BC8" w:rsidRDefault="00A62ECE" w:rsidP="006229C1">
            <w:pPr>
              <w:pStyle w:val="VCAAtablecondensedheading"/>
              <w:rPr>
                <w:lang w:val="en-AU"/>
              </w:rPr>
            </w:pPr>
            <w:r w:rsidRPr="006E0BC8">
              <w:rPr>
                <w:lang w:val="en-AU"/>
              </w:rPr>
              <w:t>1</w:t>
            </w:r>
          </w:p>
        </w:tc>
        <w:tc>
          <w:tcPr>
            <w:tcW w:w="576" w:type="dxa"/>
          </w:tcPr>
          <w:p w14:paraId="1B1E655C" w14:textId="77777777" w:rsidR="00A62ECE" w:rsidRPr="006E0BC8" w:rsidRDefault="00A62ECE" w:rsidP="006229C1">
            <w:pPr>
              <w:pStyle w:val="VCAAtablecondensedheading"/>
              <w:rPr>
                <w:lang w:val="en-AU"/>
              </w:rPr>
            </w:pPr>
            <w:r w:rsidRPr="006E0BC8">
              <w:rPr>
                <w:lang w:val="en-AU"/>
              </w:rPr>
              <w:t>2</w:t>
            </w:r>
          </w:p>
        </w:tc>
        <w:tc>
          <w:tcPr>
            <w:tcW w:w="576" w:type="dxa"/>
          </w:tcPr>
          <w:p w14:paraId="78232F05" w14:textId="77777777" w:rsidR="00A62ECE" w:rsidRPr="006E0BC8" w:rsidRDefault="00A62ECE" w:rsidP="006229C1">
            <w:pPr>
              <w:pStyle w:val="VCAAtablecondensedheading"/>
              <w:rPr>
                <w:lang w:val="en-AU"/>
              </w:rPr>
            </w:pPr>
            <w:r w:rsidRPr="006E0BC8">
              <w:rPr>
                <w:lang w:val="en-AU"/>
              </w:rPr>
              <w:t>3</w:t>
            </w:r>
          </w:p>
        </w:tc>
        <w:tc>
          <w:tcPr>
            <w:tcW w:w="576" w:type="dxa"/>
          </w:tcPr>
          <w:p w14:paraId="78CFC049" w14:textId="77777777" w:rsidR="00A62ECE" w:rsidRPr="006E0BC8" w:rsidRDefault="00A62ECE" w:rsidP="006229C1">
            <w:pPr>
              <w:pStyle w:val="VCAAtablecondensedheading"/>
              <w:ind w:right="255"/>
              <w:rPr>
                <w:lang w:val="en-AU"/>
              </w:rPr>
            </w:pPr>
            <w:r w:rsidRPr="006E0BC8">
              <w:rPr>
                <w:lang w:val="en-AU"/>
              </w:rPr>
              <w:t>4</w:t>
            </w:r>
          </w:p>
        </w:tc>
        <w:tc>
          <w:tcPr>
            <w:tcW w:w="1008" w:type="dxa"/>
          </w:tcPr>
          <w:p w14:paraId="551098E5" w14:textId="77777777" w:rsidR="00A62ECE" w:rsidRPr="006E0BC8" w:rsidRDefault="00A62ECE" w:rsidP="006229C1">
            <w:pPr>
              <w:pStyle w:val="VCAAtablecondensedheading"/>
              <w:rPr>
                <w:lang w:val="en-AU"/>
              </w:rPr>
            </w:pPr>
            <w:r w:rsidRPr="006E0BC8">
              <w:rPr>
                <w:lang w:val="en-AU"/>
              </w:rPr>
              <w:t>Average</w:t>
            </w:r>
          </w:p>
        </w:tc>
      </w:tr>
      <w:tr w:rsidR="00A62ECE" w:rsidRPr="006E0BC8" w14:paraId="49A0A088" w14:textId="77777777" w:rsidTr="006229C1">
        <w:tc>
          <w:tcPr>
            <w:tcW w:w="720" w:type="dxa"/>
          </w:tcPr>
          <w:p w14:paraId="6DFA39C4" w14:textId="77777777" w:rsidR="00A62ECE" w:rsidRPr="006E0BC8" w:rsidRDefault="00A62ECE" w:rsidP="006229C1">
            <w:pPr>
              <w:pStyle w:val="VCAAtablecondensed"/>
              <w:rPr>
                <w:lang w:val="en-AU"/>
              </w:rPr>
            </w:pPr>
            <w:r w:rsidRPr="006E0BC8">
              <w:rPr>
                <w:lang w:val="en-AU"/>
              </w:rPr>
              <w:t>%</w:t>
            </w:r>
          </w:p>
        </w:tc>
        <w:tc>
          <w:tcPr>
            <w:tcW w:w="576" w:type="dxa"/>
          </w:tcPr>
          <w:p w14:paraId="338700A0" w14:textId="3C8827B4" w:rsidR="00A62ECE" w:rsidRPr="006E0BC8" w:rsidRDefault="00A62ECE" w:rsidP="006229C1">
            <w:pPr>
              <w:pStyle w:val="VCAAtablecondensed"/>
              <w:rPr>
                <w:lang w:val="en-AU"/>
              </w:rPr>
            </w:pPr>
            <w:r w:rsidRPr="006E0BC8">
              <w:rPr>
                <w:lang w:val="en-AU"/>
              </w:rPr>
              <w:t>17</w:t>
            </w:r>
          </w:p>
        </w:tc>
        <w:tc>
          <w:tcPr>
            <w:tcW w:w="576" w:type="dxa"/>
          </w:tcPr>
          <w:p w14:paraId="5D2FCDAB" w14:textId="4E680A25" w:rsidR="00A62ECE" w:rsidRPr="006E0BC8" w:rsidRDefault="008F13C8" w:rsidP="006229C1">
            <w:pPr>
              <w:pStyle w:val="VCAAtablecondensed"/>
              <w:rPr>
                <w:lang w:val="en-AU"/>
              </w:rPr>
            </w:pPr>
            <w:r w:rsidRPr="006E0BC8">
              <w:rPr>
                <w:lang w:val="en-AU"/>
              </w:rPr>
              <w:t>23</w:t>
            </w:r>
          </w:p>
        </w:tc>
        <w:tc>
          <w:tcPr>
            <w:tcW w:w="576" w:type="dxa"/>
          </w:tcPr>
          <w:p w14:paraId="0DF20745" w14:textId="0859FA8C" w:rsidR="00A62ECE" w:rsidRPr="006E0BC8" w:rsidRDefault="008F13C8" w:rsidP="006229C1">
            <w:pPr>
              <w:pStyle w:val="VCAAtablecondensed"/>
              <w:rPr>
                <w:lang w:val="en-AU"/>
              </w:rPr>
            </w:pPr>
            <w:r w:rsidRPr="006E0BC8">
              <w:rPr>
                <w:lang w:val="en-AU"/>
              </w:rPr>
              <w:t>21</w:t>
            </w:r>
          </w:p>
        </w:tc>
        <w:tc>
          <w:tcPr>
            <w:tcW w:w="576" w:type="dxa"/>
          </w:tcPr>
          <w:p w14:paraId="190D95FF" w14:textId="7EED7CCF" w:rsidR="00A62ECE" w:rsidRPr="006E0BC8" w:rsidRDefault="008F13C8" w:rsidP="006229C1">
            <w:pPr>
              <w:pStyle w:val="VCAAtablecondensed"/>
              <w:rPr>
                <w:lang w:val="en-AU"/>
              </w:rPr>
            </w:pPr>
            <w:r w:rsidRPr="006E0BC8">
              <w:rPr>
                <w:lang w:val="en-AU"/>
              </w:rPr>
              <w:t>21</w:t>
            </w:r>
          </w:p>
        </w:tc>
        <w:tc>
          <w:tcPr>
            <w:tcW w:w="576" w:type="dxa"/>
          </w:tcPr>
          <w:p w14:paraId="39400665" w14:textId="77DA1AFD" w:rsidR="00A62ECE" w:rsidRPr="006E0BC8" w:rsidRDefault="008F13C8" w:rsidP="006229C1">
            <w:pPr>
              <w:pStyle w:val="VCAAtablecondensed"/>
              <w:rPr>
                <w:lang w:val="en-AU"/>
              </w:rPr>
            </w:pPr>
            <w:r w:rsidRPr="006E0BC8">
              <w:rPr>
                <w:lang w:val="en-AU"/>
              </w:rPr>
              <w:t>19</w:t>
            </w:r>
          </w:p>
        </w:tc>
        <w:tc>
          <w:tcPr>
            <w:tcW w:w="1008" w:type="dxa"/>
          </w:tcPr>
          <w:p w14:paraId="6842115A" w14:textId="7868BF2C" w:rsidR="00A62ECE" w:rsidRPr="006E0BC8" w:rsidRDefault="00A62ECE" w:rsidP="006229C1">
            <w:pPr>
              <w:pStyle w:val="VCAAtablecondensed"/>
              <w:rPr>
                <w:lang w:val="en-AU"/>
              </w:rPr>
            </w:pPr>
            <w:r w:rsidRPr="006E0BC8">
              <w:rPr>
                <w:lang w:val="en-AU"/>
              </w:rPr>
              <w:t>2</w:t>
            </w:r>
            <w:r w:rsidR="008F13C8" w:rsidRPr="006E0BC8">
              <w:rPr>
                <w:lang w:val="en-AU"/>
              </w:rPr>
              <w:t>.0</w:t>
            </w:r>
          </w:p>
        </w:tc>
      </w:tr>
    </w:tbl>
    <w:p w14:paraId="323B5E65" w14:textId="054A5D9D" w:rsidR="00A62ECE" w:rsidRPr="006E0BC8" w:rsidRDefault="003D373C" w:rsidP="007154C1">
      <w:pPr>
        <w:pStyle w:val="VCAAbullet"/>
        <w:rPr>
          <w:lang w:val="en-AU"/>
        </w:rPr>
      </w:pPr>
      <w:r w:rsidRPr="006E0BC8">
        <w:rPr>
          <w:lang w:val="en-AU"/>
        </w:rPr>
        <w:t>first triad/chord: dominant seventh</w:t>
      </w:r>
    </w:p>
    <w:p w14:paraId="2AA10C21" w14:textId="4B5E6E54" w:rsidR="00A62ECE" w:rsidRPr="006E0BC8" w:rsidRDefault="003D373C" w:rsidP="007154C1">
      <w:pPr>
        <w:pStyle w:val="VCAAbullet"/>
        <w:rPr>
          <w:lang w:val="en-AU"/>
        </w:rPr>
      </w:pPr>
      <w:r w:rsidRPr="006E0BC8">
        <w:rPr>
          <w:lang w:val="en-AU"/>
        </w:rPr>
        <w:t>second triad/chord: diminished</w:t>
      </w:r>
    </w:p>
    <w:p w14:paraId="7F5B13BE" w14:textId="00BB5E1E" w:rsidR="00A62ECE" w:rsidRPr="006E0BC8" w:rsidRDefault="003D373C" w:rsidP="007154C1">
      <w:pPr>
        <w:pStyle w:val="VCAAbullet"/>
        <w:rPr>
          <w:lang w:val="en-AU"/>
        </w:rPr>
      </w:pPr>
      <w:r w:rsidRPr="006E0BC8">
        <w:rPr>
          <w:lang w:val="en-AU"/>
        </w:rPr>
        <w:t>third triad/chord: major</w:t>
      </w:r>
    </w:p>
    <w:p w14:paraId="64116458" w14:textId="2F1650F5" w:rsidR="00A62ECE" w:rsidRPr="006E0BC8" w:rsidRDefault="003D373C" w:rsidP="007154C1">
      <w:pPr>
        <w:pStyle w:val="VCAAbullet"/>
        <w:rPr>
          <w:lang w:val="en-AU"/>
        </w:rPr>
      </w:pPr>
      <w:r w:rsidRPr="006E0BC8">
        <w:rPr>
          <w:lang w:val="en-AU"/>
        </w:rPr>
        <w:t>fourth triad/chord: suspended fourth</w:t>
      </w:r>
    </w:p>
    <w:p w14:paraId="7695F0C9" w14:textId="77777777" w:rsidR="00844F9C" w:rsidRDefault="00844F9C">
      <w:pPr>
        <w:rPr>
          <w:rFonts w:ascii="Arial" w:hAnsi="Arial" w:cs="Arial"/>
          <w:color w:val="000000" w:themeColor="text1"/>
          <w:sz w:val="20"/>
          <w:lang w:val="en-AU"/>
        </w:rPr>
      </w:pPr>
      <w:r>
        <w:rPr>
          <w:lang w:val="en-AU"/>
        </w:rPr>
        <w:br w:type="page"/>
      </w:r>
    </w:p>
    <w:p w14:paraId="0A437BA2" w14:textId="5AEDF9D3" w:rsidR="00A62ECE" w:rsidRPr="006E0BC8" w:rsidRDefault="00A62ECE" w:rsidP="00A62ECE">
      <w:pPr>
        <w:pStyle w:val="VCAAbody"/>
        <w:rPr>
          <w:lang w:val="en-AU"/>
        </w:rPr>
      </w:pPr>
      <w:r w:rsidRPr="006E0BC8">
        <w:rPr>
          <w:lang w:val="en-AU"/>
        </w:rPr>
        <w:lastRenderedPageBreak/>
        <w:t>Responses generally showed a reasonable command of triads/chords.</w:t>
      </w:r>
    </w:p>
    <w:p w14:paraId="1AE4A7E3" w14:textId="77C43176" w:rsidR="00A62ECE" w:rsidRPr="006E0BC8" w:rsidRDefault="00A62ECE" w:rsidP="00A62ECE">
      <w:pPr>
        <w:pStyle w:val="VCAAbody"/>
        <w:rPr>
          <w:lang w:val="en-AU"/>
        </w:rPr>
      </w:pPr>
      <w:r w:rsidRPr="006E0BC8">
        <w:rPr>
          <w:lang w:val="en-AU"/>
        </w:rPr>
        <w:t>The recognition of the seventh in the first chord proved challenging for many students. For the first chord, some students identified a major seventh; this chord is a major chord with a major seventh above the root</w:t>
      </w:r>
      <w:r w:rsidR="0094067C" w:rsidRPr="006E0BC8">
        <w:rPr>
          <w:lang w:val="en-AU"/>
        </w:rPr>
        <w:t>,</w:t>
      </w:r>
      <w:r w:rsidRPr="006E0BC8">
        <w:rPr>
          <w:lang w:val="en-AU"/>
        </w:rPr>
        <w:t xml:space="preserve"> whereas a dominant seventh chord is a major chord with a minor seventh above the root note.</w:t>
      </w:r>
    </w:p>
    <w:p w14:paraId="53A7918F" w14:textId="062C995B" w:rsidR="0094067C" w:rsidRPr="00DF30F2" w:rsidRDefault="002E2051" w:rsidP="00994C2E">
      <w:pPr>
        <w:pStyle w:val="VCAAbody"/>
        <w:rPr>
          <w:lang w:val="en-AU"/>
        </w:rPr>
      </w:pPr>
      <w:r w:rsidRPr="00DF30F2">
        <w:rPr>
          <w:lang w:val="en-AU"/>
        </w:rPr>
        <w:t>To prepare for the examination</w:t>
      </w:r>
      <w:r w:rsidR="00A62ECE" w:rsidRPr="00DF30F2">
        <w:rPr>
          <w:lang w:val="en-AU"/>
        </w:rPr>
        <w:t xml:space="preserve">, regular singing, playing and documenting of triads and chords in a ‘little and often’ and ‘sound before sign’ approach is recommended. </w:t>
      </w:r>
    </w:p>
    <w:p w14:paraId="64D5A1BC" w14:textId="1F77D809" w:rsidR="00601F1D" w:rsidRPr="006E0BC8" w:rsidRDefault="00A62ECE" w:rsidP="00994C2E">
      <w:pPr>
        <w:pStyle w:val="VCAAbody"/>
        <w:rPr>
          <w:lang w:val="en-AU"/>
        </w:rPr>
      </w:pPr>
      <w:r w:rsidRPr="006E0BC8">
        <w:rPr>
          <w:lang w:val="en-AU"/>
        </w:rPr>
        <w:t>Learning by listening and copying recordings is another effective approach common in contemporary music that is also recommended for developing aural skills and the ability to hear vertically (harmonically) as well as horizontally (melodically).</w:t>
      </w:r>
    </w:p>
    <w:p w14:paraId="4A7CFBA6" w14:textId="77777777" w:rsidR="00A62ECE" w:rsidRPr="006E0BC8" w:rsidRDefault="00A62ECE" w:rsidP="00A62ECE">
      <w:pPr>
        <w:pStyle w:val="VCAAHeading3"/>
        <w:rPr>
          <w:lang w:val="en-AU"/>
        </w:rPr>
      </w:pPr>
      <w:r w:rsidRPr="006E0BC8">
        <w:rPr>
          <w:lang w:val="en-AU"/>
        </w:rPr>
        <w:t>Question 7</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27"/>
        <w:gridCol w:w="627"/>
        <w:gridCol w:w="627"/>
        <w:gridCol w:w="1008"/>
      </w:tblGrid>
      <w:tr w:rsidR="00A62ECE" w:rsidRPr="006E0BC8" w14:paraId="2199209A" w14:textId="77777777" w:rsidTr="006229C1">
        <w:trPr>
          <w:cnfStyle w:val="100000000000" w:firstRow="1" w:lastRow="0" w:firstColumn="0" w:lastColumn="0" w:oddVBand="0" w:evenVBand="0" w:oddHBand="0" w:evenHBand="0" w:firstRowFirstColumn="0" w:firstRowLastColumn="0" w:lastRowFirstColumn="0" w:lastRowLastColumn="0"/>
        </w:trPr>
        <w:tc>
          <w:tcPr>
            <w:tcW w:w="720" w:type="dxa"/>
          </w:tcPr>
          <w:p w14:paraId="37CEF416" w14:textId="77777777" w:rsidR="00A62ECE" w:rsidRPr="006E0BC8" w:rsidRDefault="00A62ECE" w:rsidP="006229C1">
            <w:pPr>
              <w:pStyle w:val="VCAAtablecondensedheading"/>
              <w:rPr>
                <w:lang w:val="en-AU"/>
              </w:rPr>
            </w:pPr>
            <w:r w:rsidRPr="006E0BC8">
              <w:rPr>
                <w:lang w:val="en-AU"/>
              </w:rPr>
              <w:t>Mark</w:t>
            </w:r>
          </w:p>
        </w:tc>
        <w:tc>
          <w:tcPr>
            <w:tcW w:w="627" w:type="dxa"/>
          </w:tcPr>
          <w:p w14:paraId="1976AF3C" w14:textId="77777777" w:rsidR="00A62ECE" w:rsidRPr="006E0BC8" w:rsidRDefault="00A62ECE" w:rsidP="006229C1">
            <w:pPr>
              <w:pStyle w:val="VCAAtablecondensedheading"/>
              <w:rPr>
                <w:lang w:val="en-AU"/>
              </w:rPr>
            </w:pPr>
            <w:r w:rsidRPr="006E0BC8">
              <w:rPr>
                <w:lang w:val="en-AU"/>
              </w:rPr>
              <w:t>0</w:t>
            </w:r>
          </w:p>
        </w:tc>
        <w:tc>
          <w:tcPr>
            <w:tcW w:w="627" w:type="dxa"/>
          </w:tcPr>
          <w:p w14:paraId="792D4FF5" w14:textId="77777777" w:rsidR="00A62ECE" w:rsidRPr="006E0BC8" w:rsidRDefault="00A62ECE" w:rsidP="006229C1">
            <w:pPr>
              <w:pStyle w:val="VCAAtablecondensedheading"/>
              <w:rPr>
                <w:lang w:val="en-AU"/>
              </w:rPr>
            </w:pPr>
            <w:r w:rsidRPr="006E0BC8">
              <w:rPr>
                <w:lang w:val="en-AU"/>
              </w:rPr>
              <w:t>1</w:t>
            </w:r>
          </w:p>
        </w:tc>
        <w:tc>
          <w:tcPr>
            <w:tcW w:w="627" w:type="dxa"/>
          </w:tcPr>
          <w:p w14:paraId="5A616EED" w14:textId="77777777" w:rsidR="00A62ECE" w:rsidRPr="006E0BC8" w:rsidRDefault="00A62ECE" w:rsidP="006229C1">
            <w:pPr>
              <w:pStyle w:val="VCAAtablecondensedheading"/>
              <w:rPr>
                <w:lang w:val="en-AU"/>
              </w:rPr>
            </w:pPr>
            <w:r w:rsidRPr="006E0BC8">
              <w:rPr>
                <w:lang w:val="en-AU"/>
              </w:rPr>
              <w:t>2</w:t>
            </w:r>
          </w:p>
        </w:tc>
        <w:tc>
          <w:tcPr>
            <w:tcW w:w="1008" w:type="dxa"/>
          </w:tcPr>
          <w:p w14:paraId="66E95CC7" w14:textId="77777777" w:rsidR="00A62ECE" w:rsidRPr="006E0BC8" w:rsidRDefault="00A62ECE" w:rsidP="006229C1">
            <w:pPr>
              <w:pStyle w:val="VCAAtablecondensedheading"/>
              <w:rPr>
                <w:lang w:val="en-AU"/>
              </w:rPr>
            </w:pPr>
            <w:r w:rsidRPr="006E0BC8">
              <w:rPr>
                <w:lang w:val="en-AU"/>
              </w:rPr>
              <w:t>Average</w:t>
            </w:r>
          </w:p>
        </w:tc>
      </w:tr>
      <w:tr w:rsidR="00A62ECE" w:rsidRPr="006E0BC8" w14:paraId="4D34D505" w14:textId="77777777" w:rsidTr="006229C1">
        <w:tc>
          <w:tcPr>
            <w:tcW w:w="720" w:type="dxa"/>
          </w:tcPr>
          <w:p w14:paraId="0A84736A" w14:textId="77777777" w:rsidR="00A62ECE" w:rsidRPr="006E0BC8" w:rsidRDefault="00A62ECE" w:rsidP="006229C1">
            <w:pPr>
              <w:pStyle w:val="VCAAtablecondensed"/>
              <w:rPr>
                <w:lang w:val="en-AU"/>
              </w:rPr>
            </w:pPr>
            <w:r w:rsidRPr="006E0BC8">
              <w:rPr>
                <w:lang w:val="en-AU"/>
              </w:rPr>
              <w:t>%</w:t>
            </w:r>
          </w:p>
        </w:tc>
        <w:tc>
          <w:tcPr>
            <w:tcW w:w="627" w:type="dxa"/>
          </w:tcPr>
          <w:p w14:paraId="164C5738" w14:textId="7803E892" w:rsidR="00A62ECE" w:rsidRPr="006E0BC8" w:rsidRDefault="00A62ECE" w:rsidP="006229C1">
            <w:pPr>
              <w:pStyle w:val="VCAAtablecondensed"/>
              <w:rPr>
                <w:lang w:val="en-AU"/>
              </w:rPr>
            </w:pPr>
            <w:r w:rsidRPr="006E0BC8">
              <w:rPr>
                <w:lang w:val="en-AU"/>
              </w:rPr>
              <w:t>29</w:t>
            </w:r>
          </w:p>
        </w:tc>
        <w:tc>
          <w:tcPr>
            <w:tcW w:w="627" w:type="dxa"/>
          </w:tcPr>
          <w:p w14:paraId="09BAAB2E" w14:textId="48FE2D8D" w:rsidR="00A62ECE" w:rsidRPr="006E0BC8" w:rsidRDefault="00A62ECE" w:rsidP="006229C1">
            <w:pPr>
              <w:pStyle w:val="VCAAtablecondensed"/>
              <w:rPr>
                <w:lang w:val="en-AU"/>
              </w:rPr>
            </w:pPr>
            <w:r w:rsidRPr="006E0BC8">
              <w:rPr>
                <w:lang w:val="en-AU"/>
              </w:rPr>
              <w:t>20</w:t>
            </w:r>
          </w:p>
        </w:tc>
        <w:tc>
          <w:tcPr>
            <w:tcW w:w="627" w:type="dxa"/>
          </w:tcPr>
          <w:p w14:paraId="5945C127" w14:textId="5A2649DF" w:rsidR="00A62ECE" w:rsidRPr="006E0BC8" w:rsidRDefault="008F13C8" w:rsidP="006229C1">
            <w:pPr>
              <w:pStyle w:val="VCAAtablecondensed"/>
              <w:rPr>
                <w:lang w:val="en-AU"/>
              </w:rPr>
            </w:pPr>
            <w:r w:rsidRPr="006E0BC8">
              <w:rPr>
                <w:lang w:val="en-AU"/>
              </w:rPr>
              <w:t>51</w:t>
            </w:r>
          </w:p>
        </w:tc>
        <w:tc>
          <w:tcPr>
            <w:tcW w:w="1008" w:type="dxa"/>
          </w:tcPr>
          <w:p w14:paraId="640FCCE8" w14:textId="055F9D13" w:rsidR="00A62ECE" w:rsidRPr="006E0BC8" w:rsidRDefault="00A62ECE" w:rsidP="006229C1">
            <w:pPr>
              <w:pStyle w:val="VCAAtablecondensed"/>
              <w:rPr>
                <w:lang w:val="en-AU"/>
              </w:rPr>
            </w:pPr>
            <w:r w:rsidRPr="006E0BC8">
              <w:rPr>
                <w:lang w:val="en-AU"/>
              </w:rPr>
              <w:t>1.2</w:t>
            </w:r>
          </w:p>
        </w:tc>
      </w:tr>
    </w:tbl>
    <w:p w14:paraId="6B0C1B37" w14:textId="77777777" w:rsidR="00A62ECE" w:rsidRPr="00D1320C" w:rsidRDefault="00A62ECE" w:rsidP="00D1320C">
      <w:pPr>
        <w:rPr>
          <w:sz w:val="8"/>
          <w:szCs w:val="8"/>
        </w:rPr>
      </w:pP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0"/>
      </w:tblGrid>
      <w:tr w:rsidR="00806CDB" w:rsidRPr="006E0BC8" w14:paraId="69B00D05" w14:textId="77777777" w:rsidTr="008C63CE">
        <w:trPr>
          <w:cnfStyle w:val="100000000000" w:firstRow="1" w:lastRow="0" w:firstColumn="0" w:lastColumn="0" w:oddVBand="0" w:evenVBand="0" w:oddHBand="0" w:evenHBand="0" w:firstRowFirstColumn="0" w:firstRowLastColumn="0" w:lastRowFirstColumn="0" w:lastRowLastColumn="0"/>
        </w:trPr>
        <w:tc>
          <w:tcPr>
            <w:tcW w:w="846" w:type="dxa"/>
            <w:tcBorders>
              <w:right w:val="single" w:sz="4" w:space="0" w:color="auto"/>
            </w:tcBorders>
            <w:shd w:val="clear" w:color="auto" w:fill="auto"/>
          </w:tcPr>
          <w:p w14:paraId="01DD35B0" w14:textId="09ECCD14" w:rsidR="00806CDB" w:rsidRPr="006E0BC8" w:rsidRDefault="00806CDB" w:rsidP="008C63CE">
            <w:pPr>
              <w:pStyle w:val="VCAAtablecondensed"/>
              <w:jc w:val="center"/>
              <w:rPr>
                <w:color w:val="000000" w:themeColor="text1"/>
                <w:lang w:val="en-AU"/>
              </w:rPr>
            </w:pPr>
            <w:r w:rsidRPr="006E0BC8">
              <w:rPr>
                <w:color w:val="000000" w:themeColor="text1"/>
                <w:lang w:val="en-AU"/>
              </w:rPr>
              <w:t>3</w:t>
            </w:r>
          </w:p>
        </w:tc>
        <w:tc>
          <w:tcPr>
            <w:tcW w:w="850" w:type="dxa"/>
            <w:tcBorders>
              <w:left w:val="single" w:sz="4" w:space="0" w:color="auto"/>
              <w:right w:val="single" w:sz="4" w:space="0" w:color="auto"/>
            </w:tcBorders>
            <w:shd w:val="clear" w:color="auto" w:fill="auto"/>
          </w:tcPr>
          <w:p w14:paraId="1E615FA8" w14:textId="5C841C4E" w:rsidR="00806CDB" w:rsidRPr="006E0BC8" w:rsidRDefault="00806CDB" w:rsidP="008C63CE">
            <w:pPr>
              <w:pStyle w:val="VCAAtablecondensed"/>
              <w:jc w:val="center"/>
              <w:rPr>
                <w:color w:val="000000" w:themeColor="text1"/>
                <w:lang w:val="en-AU"/>
              </w:rPr>
            </w:pPr>
            <w:r w:rsidRPr="006E0BC8">
              <w:rPr>
                <w:color w:val="000000" w:themeColor="text1"/>
                <w:lang w:val="en-AU"/>
              </w:rPr>
              <w:t>4</w:t>
            </w:r>
          </w:p>
        </w:tc>
      </w:tr>
      <w:tr w:rsidR="00806CDB" w:rsidRPr="006E0BC8" w14:paraId="15A32DF8" w14:textId="77777777" w:rsidTr="008C63CE">
        <w:tc>
          <w:tcPr>
            <w:tcW w:w="846" w:type="dxa"/>
          </w:tcPr>
          <w:p w14:paraId="4A1D432B" w14:textId="12CA313C" w:rsidR="00806CDB" w:rsidRPr="006E0BC8" w:rsidRDefault="00806CDB" w:rsidP="008C63CE">
            <w:pPr>
              <w:pStyle w:val="VCAAtablecondensed"/>
              <w:jc w:val="center"/>
              <w:rPr>
                <w:lang w:val="en-AU"/>
              </w:rPr>
            </w:pPr>
            <w:r w:rsidRPr="006E0BC8">
              <w:rPr>
                <w:lang w:val="en-AU"/>
              </w:rPr>
              <w:t>I</w:t>
            </w:r>
          </w:p>
        </w:tc>
        <w:tc>
          <w:tcPr>
            <w:tcW w:w="850" w:type="dxa"/>
          </w:tcPr>
          <w:p w14:paraId="5FA6A036" w14:textId="71CF80BE" w:rsidR="00806CDB" w:rsidRPr="006E0BC8" w:rsidRDefault="00806CDB" w:rsidP="008C63CE">
            <w:pPr>
              <w:pStyle w:val="VCAAtablecondensed"/>
              <w:jc w:val="center"/>
              <w:rPr>
                <w:lang w:val="en-AU"/>
              </w:rPr>
            </w:pPr>
            <w:r w:rsidRPr="006E0BC8">
              <w:rPr>
                <w:lang w:val="en-AU"/>
              </w:rPr>
              <w:t>V</w:t>
            </w:r>
          </w:p>
        </w:tc>
      </w:tr>
    </w:tbl>
    <w:p w14:paraId="726C9987" w14:textId="4833AB7A" w:rsidR="00806CDB" w:rsidRPr="006E0BC8" w:rsidRDefault="00806CDB" w:rsidP="00806CDB">
      <w:pPr>
        <w:pStyle w:val="VCAAbody"/>
        <w:rPr>
          <w:lang w:val="en-AU"/>
        </w:rPr>
      </w:pPr>
      <w:r w:rsidRPr="006E0BC8">
        <w:rPr>
          <w:lang w:val="en-AU"/>
        </w:rPr>
        <w:t xml:space="preserve">Most students handled this question well. </w:t>
      </w:r>
      <w:r w:rsidR="002E2051" w:rsidRPr="006E0BC8">
        <w:rPr>
          <w:lang w:val="en-AU"/>
        </w:rPr>
        <w:t>To prepare for the examination, students should</w:t>
      </w:r>
      <w:r w:rsidRPr="006E0BC8">
        <w:rPr>
          <w:lang w:val="en-AU"/>
        </w:rPr>
        <w:t xml:space="preserve"> practise identifying the common chord progressions listed in the </w:t>
      </w:r>
      <w:r w:rsidR="00E64B2D" w:rsidRPr="006E0BC8">
        <w:rPr>
          <w:lang w:val="en-AU"/>
        </w:rPr>
        <w:t>study design</w:t>
      </w:r>
      <w:r w:rsidRPr="006E0BC8">
        <w:rPr>
          <w:lang w:val="en-AU"/>
        </w:rPr>
        <w:t xml:space="preserve"> and to identify missing chords within these progressions. There are only a limited number of chord progressions given</w:t>
      </w:r>
      <w:r w:rsidR="00E64B2D" w:rsidRPr="006E0BC8">
        <w:rPr>
          <w:lang w:val="en-AU"/>
        </w:rPr>
        <w:t xml:space="preserve"> in the study design</w:t>
      </w:r>
      <w:r w:rsidRPr="006E0BC8">
        <w:rPr>
          <w:lang w:val="en-AU"/>
        </w:rPr>
        <w:t>, which assists students in identifying the missing chords</w:t>
      </w:r>
      <w:r w:rsidR="00E64B2D" w:rsidRPr="006E0BC8">
        <w:rPr>
          <w:lang w:val="en-AU"/>
        </w:rPr>
        <w:t xml:space="preserve"> in the examination</w:t>
      </w:r>
      <w:r w:rsidRPr="006E0BC8">
        <w:rPr>
          <w:lang w:val="en-AU"/>
        </w:rPr>
        <w:t xml:space="preserve">. </w:t>
      </w:r>
    </w:p>
    <w:p w14:paraId="4B4ABCEA" w14:textId="4AB2252D" w:rsidR="00806CDB" w:rsidRPr="006E0BC8" w:rsidRDefault="00E64B2D" w:rsidP="00806CDB">
      <w:pPr>
        <w:pStyle w:val="VCAAbody"/>
        <w:rPr>
          <w:lang w:val="en-AU"/>
        </w:rPr>
      </w:pPr>
      <w:r w:rsidRPr="006E0BC8">
        <w:rPr>
          <w:lang w:val="en-AU"/>
        </w:rPr>
        <w:t xml:space="preserve">Students </w:t>
      </w:r>
      <w:r w:rsidR="002E2051" w:rsidRPr="006E0BC8">
        <w:rPr>
          <w:lang w:val="en-AU"/>
        </w:rPr>
        <w:t>should</w:t>
      </w:r>
      <w:r w:rsidRPr="006E0BC8">
        <w:rPr>
          <w:lang w:val="en-AU"/>
        </w:rPr>
        <w:t xml:space="preserve"> regularly practise</w:t>
      </w:r>
      <w:r w:rsidR="00806CDB" w:rsidRPr="006E0BC8">
        <w:rPr>
          <w:lang w:val="en-AU"/>
        </w:rPr>
        <w:t xml:space="preserve"> recognising chords as part of a chord progression. </w:t>
      </w:r>
      <w:r w:rsidR="00806CDB" w:rsidRPr="00DF30F2">
        <w:rPr>
          <w:lang w:val="en-AU"/>
        </w:rPr>
        <w:t>Regular singing, playing and documenting of chords and chord progressions in a ‘little and often’ and ‘sound before sign’ approach, both in context and in isolation, is recommended</w:t>
      </w:r>
      <w:r w:rsidR="00806CDB" w:rsidRPr="006E0BC8">
        <w:rPr>
          <w:lang w:val="en-AU"/>
        </w:rPr>
        <w:t xml:space="preserve">. In contemporary music, learning by listening and copying recordings is a common learning approach that can be used to practise identifying chords and chord progressions. These approaches </w:t>
      </w:r>
      <w:r w:rsidR="001617D1" w:rsidRPr="006E0BC8">
        <w:rPr>
          <w:lang w:val="en-AU"/>
        </w:rPr>
        <w:t>will help students</w:t>
      </w:r>
      <w:r w:rsidR="00806CDB" w:rsidRPr="006E0BC8">
        <w:rPr>
          <w:lang w:val="en-AU"/>
        </w:rPr>
        <w:t xml:space="preserve"> develop the aural skills required for this type of question.</w:t>
      </w:r>
    </w:p>
    <w:p w14:paraId="608966C0" w14:textId="77777777" w:rsidR="00806CDB" w:rsidRPr="006E0BC8" w:rsidRDefault="00806CDB" w:rsidP="00806CDB">
      <w:pPr>
        <w:pStyle w:val="VCAAHeading3"/>
        <w:rPr>
          <w:lang w:val="en-AU"/>
        </w:rPr>
      </w:pPr>
      <w:r w:rsidRPr="006E0BC8">
        <w:rPr>
          <w:lang w:val="en-AU"/>
        </w:rPr>
        <w:t>Question 8</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
        <w:gridCol w:w="576"/>
        <w:gridCol w:w="576"/>
        <w:gridCol w:w="576"/>
        <w:gridCol w:w="576"/>
        <w:gridCol w:w="1008"/>
      </w:tblGrid>
      <w:tr w:rsidR="00806CDB" w:rsidRPr="006E0BC8" w14:paraId="1E76DBA6" w14:textId="77777777" w:rsidTr="006229C1">
        <w:trPr>
          <w:cnfStyle w:val="100000000000" w:firstRow="1" w:lastRow="0" w:firstColumn="0" w:lastColumn="0" w:oddVBand="0" w:evenVBand="0" w:oddHBand="0" w:evenHBand="0" w:firstRowFirstColumn="0" w:firstRowLastColumn="0" w:lastRowFirstColumn="0" w:lastRowLastColumn="0"/>
        </w:trPr>
        <w:tc>
          <w:tcPr>
            <w:tcW w:w="720" w:type="dxa"/>
          </w:tcPr>
          <w:p w14:paraId="1237CC2A" w14:textId="77777777" w:rsidR="00806CDB" w:rsidRPr="006E0BC8" w:rsidRDefault="00806CDB" w:rsidP="006229C1">
            <w:pPr>
              <w:pStyle w:val="VCAAtablecondensedheading"/>
              <w:rPr>
                <w:lang w:val="en-AU"/>
              </w:rPr>
            </w:pPr>
            <w:r w:rsidRPr="006E0BC8">
              <w:rPr>
                <w:lang w:val="en-AU"/>
              </w:rPr>
              <w:t>Mark</w:t>
            </w:r>
          </w:p>
        </w:tc>
        <w:tc>
          <w:tcPr>
            <w:tcW w:w="576" w:type="dxa"/>
          </w:tcPr>
          <w:p w14:paraId="01A016C4" w14:textId="77777777" w:rsidR="00806CDB" w:rsidRPr="006E0BC8" w:rsidRDefault="00806CDB" w:rsidP="006229C1">
            <w:pPr>
              <w:pStyle w:val="VCAAtablecondensedheading"/>
              <w:rPr>
                <w:lang w:val="en-AU"/>
              </w:rPr>
            </w:pPr>
            <w:r w:rsidRPr="006E0BC8">
              <w:rPr>
                <w:lang w:val="en-AU"/>
              </w:rPr>
              <w:t>0</w:t>
            </w:r>
          </w:p>
        </w:tc>
        <w:tc>
          <w:tcPr>
            <w:tcW w:w="576" w:type="dxa"/>
          </w:tcPr>
          <w:p w14:paraId="759616D2" w14:textId="77777777" w:rsidR="00806CDB" w:rsidRPr="006E0BC8" w:rsidRDefault="00806CDB" w:rsidP="006229C1">
            <w:pPr>
              <w:pStyle w:val="VCAAtablecondensedheading"/>
              <w:rPr>
                <w:lang w:val="en-AU"/>
              </w:rPr>
            </w:pPr>
            <w:r w:rsidRPr="006E0BC8">
              <w:rPr>
                <w:lang w:val="en-AU"/>
              </w:rPr>
              <w:t>1</w:t>
            </w:r>
          </w:p>
        </w:tc>
        <w:tc>
          <w:tcPr>
            <w:tcW w:w="576" w:type="dxa"/>
          </w:tcPr>
          <w:p w14:paraId="19F66A48" w14:textId="77777777" w:rsidR="00806CDB" w:rsidRPr="006E0BC8" w:rsidRDefault="00806CDB" w:rsidP="006229C1">
            <w:pPr>
              <w:pStyle w:val="VCAAtablecondensedheading"/>
              <w:rPr>
                <w:lang w:val="en-AU"/>
              </w:rPr>
            </w:pPr>
            <w:r w:rsidRPr="006E0BC8">
              <w:rPr>
                <w:lang w:val="en-AU"/>
              </w:rPr>
              <w:t>2</w:t>
            </w:r>
          </w:p>
        </w:tc>
        <w:tc>
          <w:tcPr>
            <w:tcW w:w="576" w:type="dxa"/>
          </w:tcPr>
          <w:p w14:paraId="1D581211" w14:textId="77777777" w:rsidR="00806CDB" w:rsidRPr="006E0BC8" w:rsidRDefault="00806CDB" w:rsidP="006229C1">
            <w:pPr>
              <w:pStyle w:val="VCAAtablecondensedheading"/>
              <w:rPr>
                <w:lang w:val="en-AU"/>
              </w:rPr>
            </w:pPr>
            <w:r w:rsidRPr="006E0BC8">
              <w:rPr>
                <w:lang w:val="en-AU"/>
              </w:rPr>
              <w:t>3</w:t>
            </w:r>
          </w:p>
        </w:tc>
        <w:tc>
          <w:tcPr>
            <w:tcW w:w="576" w:type="dxa"/>
          </w:tcPr>
          <w:p w14:paraId="56B9DBB5" w14:textId="77777777" w:rsidR="00806CDB" w:rsidRPr="006E0BC8" w:rsidRDefault="00806CDB" w:rsidP="006229C1">
            <w:pPr>
              <w:pStyle w:val="VCAAtablecondensedheading"/>
              <w:rPr>
                <w:lang w:val="en-AU"/>
              </w:rPr>
            </w:pPr>
            <w:r w:rsidRPr="006E0BC8">
              <w:rPr>
                <w:lang w:val="en-AU"/>
              </w:rPr>
              <w:t>4</w:t>
            </w:r>
          </w:p>
        </w:tc>
        <w:tc>
          <w:tcPr>
            <w:tcW w:w="1008" w:type="dxa"/>
          </w:tcPr>
          <w:p w14:paraId="332E9E2C" w14:textId="77777777" w:rsidR="00806CDB" w:rsidRPr="006E0BC8" w:rsidRDefault="00806CDB" w:rsidP="006229C1">
            <w:pPr>
              <w:pStyle w:val="VCAAtablecondensedheading"/>
              <w:rPr>
                <w:lang w:val="en-AU"/>
              </w:rPr>
            </w:pPr>
            <w:r w:rsidRPr="006E0BC8">
              <w:rPr>
                <w:lang w:val="en-AU"/>
              </w:rPr>
              <w:t>Average</w:t>
            </w:r>
          </w:p>
        </w:tc>
      </w:tr>
      <w:tr w:rsidR="00806CDB" w:rsidRPr="006E0BC8" w14:paraId="4CBF4FE3" w14:textId="77777777" w:rsidTr="006229C1">
        <w:tc>
          <w:tcPr>
            <w:tcW w:w="720" w:type="dxa"/>
          </w:tcPr>
          <w:p w14:paraId="50D524BA" w14:textId="77777777" w:rsidR="00806CDB" w:rsidRPr="006E0BC8" w:rsidRDefault="00806CDB" w:rsidP="006229C1">
            <w:pPr>
              <w:pStyle w:val="VCAAtablecondensed"/>
              <w:rPr>
                <w:lang w:val="en-AU"/>
              </w:rPr>
            </w:pPr>
            <w:r w:rsidRPr="006E0BC8">
              <w:rPr>
                <w:lang w:val="en-AU"/>
              </w:rPr>
              <w:t>%</w:t>
            </w:r>
          </w:p>
        </w:tc>
        <w:tc>
          <w:tcPr>
            <w:tcW w:w="576" w:type="dxa"/>
          </w:tcPr>
          <w:p w14:paraId="1BEEE0F8" w14:textId="2F490DFC" w:rsidR="00806CDB" w:rsidRPr="006E0BC8" w:rsidRDefault="00806CDB" w:rsidP="006229C1">
            <w:pPr>
              <w:pStyle w:val="VCAAtablecondensed"/>
              <w:rPr>
                <w:lang w:val="en-AU"/>
              </w:rPr>
            </w:pPr>
            <w:r w:rsidRPr="006E0BC8">
              <w:rPr>
                <w:lang w:val="en-AU"/>
              </w:rPr>
              <w:t>11</w:t>
            </w:r>
          </w:p>
        </w:tc>
        <w:tc>
          <w:tcPr>
            <w:tcW w:w="576" w:type="dxa"/>
          </w:tcPr>
          <w:p w14:paraId="36394510" w14:textId="20AA3FD6" w:rsidR="00806CDB" w:rsidRPr="006E0BC8" w:rsidRDefault="008F13C8" w:rsidP="006229C1">
            <w:pPr>
              <w:pStyle w:val="VCAAtablecondensed"/>
              <w:rPr>
                <w:lang w:val="en-AU"/>
              </w:rPr>
            </w:pPr>
            <w:r w:rsidRPr="006E0BC8">
              <w:rPr>
                <w:lang w:val="en-AU"/>
              </w:rPr>
              <w:t>13</w:t>
            </w:r>
          </w:p>
        </w:tc>
        <w:tc>
          <w:tcPr>
            <w:tcW w:w="576" w:type="dxa"/>
          </w:tcPr>
          <w:p w14:paraId="4E1B4EC7" w14:textId="3E5FAC90" w:rsidR="00806CDB" w:rsidRPr="006E0BC8" w:rsidRDefault="00806CDB" w:rsidP="006229C1">
            <w:pPr>
              <w:pStyle w:val="VCAAtablecondensed"/>
              <w:rPr>
                <w:lang w:val="en-AU"/>
              </w:rPr>
            </w:pPr>
            <w:r w:rsidRPr="006E0BC8">
              <w:rPr>
                <w:lang w:val="en-AU"/>
              </w:rPr>
              <w:t>15</w:t>
            </w:r>
          </w:p>
        </w:tc>
        <w:tc>
          <w:tcPr>
            <w:tcW w:w="576" w:type="dxa"/>
          </w:tcPr>
          <w:p w14:paraId="08AA0B94" w14:textId="0C3FBFEF" w:rsidR="00806CDB" w:rsidRPr="006E0BC8" w:rsidRDefault="00806CDB" w:rsidP="006229C1">
            <w:pPr>
              <w:pStyle w:val="VCAAtablecondensed"/>
              <w:rPr>
                <w:lang w:val="en-AU"/>
              </w:rPr>
            </w:pPr>
            <w:r w:rsidRPr="006E0BC8">
              <w:rPr>
                <w:lang w:val="en-AU"/>
              </w:rPr>
              <w:t>19</w:t>
            </w:r>
          </w:p>
        </w:tc>
        <w:tc>
          <w:tcPr>
            <w:tcW w:w="576" w:type="dxa"/>
          </w:tcPr>
          <w:p w14:paraId="7E8AD3BA" w14:textId="776BF683" w:rsidR="00806CDB" w:rsidRPr="006E0BC8" w:rsidRDefault="00806CDB" w:rsidP="006229C1">
            <w:pPr>
              <w:pStyle w:val="VCAAtablecondensed"/>
              <w:rPr>
                <w:lang w:val="en-AU"/>
              </w:rPr>
            </w:pPr>
            <w:r w:rsidRPr="006E0BC8">
              <w:rPr>
                <w:lang w:val="en-AU"/>
              </w:rPr>
              <w:t>41</w:t>
            </w:r>
          </w:p>
        </w:tc>
        <w:tc>
          <w:tcPr>
            <w:tcW w:w="1008" w:type="dxa"/>
          </w:tcPr>
          <w:p w14:paraId="2EE971CB" w14:textId="6BA5E87C" w:rsidR="00806CDB" w:rsidRPr="006E0BC8" w:rsidRDefault="00806CDB" w:rsidP="006229C1">
            <w:pPr>
              <w:pStyle w:val="VCAAtablecondensed"/>
              <w:rPr>
                <w:lang w:val="en-AU"/>
              </w:rPr>
            </w:pPr>
            <w:r w:rsidRPr="006E0BC8">
              <w:rPr>
                <w:lang w:val="en-AU"/>
              </w:rPr>
              <w:t>2.7</w:t>
            </w:r>
          </w:p>
        </w:tc>
      </w:tr>
    </w:tbl>
    <w:p w14:paraId="62689AD1" w14:textId="4EE97087" w:rsidR="00806CDB" w:rsidRPr="006E0BC8" w:rsidRDefault="00806CDB" w:rsidP="007154C1">
      <w:pPr>
        <w:pStyle w:val="VCAAbullet"/>
        <w:numPr>
          <w:ilvl w:val="0"/>
          <w:numId w:val="22"/>
        </w:numPr>
        <w:rPr>
          <w:lang w:val="en-AU"/>
        </w:rPr>
      </w:pPr>
      <w:r w:rsidRPr="006E0BC8">
        <w:rPr>
          <w:lang w:val="en-AU"/>
        </w:rPr>
        <w:t>first triad/chord</w:t>
      </w:r>
      <w:r w:rsidR="003D373C" w:rsidRPr="006E0BC8">
        <w:rPr>
          <w:lang w:val="en-AU"/>
        </w:rPr>
        <w:t>:</w:t>
      </w:r>
      <w:r w:rsidRPr="006E0BC8">
        <w:rPr>
          <w:lang w:val="en-AU"/>
        </w:rPr>
        <w:t xml:space="preserve"> C Eb G Bb</w:t>
      </w:r>
    </w:p>
    <w:p w14:paraId="62083E95" w14:textId="3EF56350" w:rsidR="00806CDB" w:rsidRPr="006E0BC8" w:rsidRDefault="00806CDB" w:rsidP="007154C1">
      <w:pPr>
        <w:pStyle w:val="VCAAbullet"/>
        <w:numPr>
          <w:ilvl w:val="0"/>
          <w:numId w:val="22"/>
        </w:numPr>
        <w:rPr>
          <w:lang w:val="en-AU"/>
        </w:rPr>
      </w:pPr>
      <w:r w:rsidRPr="006E0BC8">
        <w:rPr>
          <w:lang w:val="en-AU"/>
        </w:rPr>
        <w:t>second triad/chord</w:t>
      </w:r>
      <w:r w:rsidR="003D373C" w:rsidRPr="006E0BC8">
        <w:rPr>
          <w:lang w:val="en-AU"/>
        </w:rPr>
        <w:t>:</w:t>
      </w:r>
      <w:r w:rsidRPr="006E0BC8">
        <w:rPr>
          <w:lang w:val="en-AU"/>
        </w:rPr>
        <w:t xml:space="preserve"> G D</w:t>
      </w:r>
    </w:p>
    <w:p w14:paraId="7155C13A" w14:textId="18E326C8" w:rsidR="00806CDB" w:rsidRPr="006E0BC8" w:rsidRDefault="00806CDB" w:rsidP="007154C1">
      <w:pPr>
        <w:pStyle w:val="VCAAbullet"/>
        <w:numPr>
          <w:ilvl w:val="0"/>
          <w:numId w:val="22"/>
        </w:numPr>
        <w:rPr>
          <w:lang w:val="en-AU"/>
        </w:rPr>
      </w:pPr>
      <w:r w:rsidRPr="006E0BC8">
        <w:rPr>
          <w:lang w:val="en-AU"/>
        </w:rPr>
        <w:t>third triad/chord</w:t>
      </w:r>
      <w:r w:rsidR="003D373C" w:rsidRPr="006E0BC8">
        <w:rPr>
          <w:lang w:val="en-AU"/>
        </w:rPr>
        <w:t>:</w:t>
      </w:r>
      <w:r w:rsidRPr="006E0BC8">
        <w:rPr>
          <w:lang w:val="en-AU"/>
        </w:rPr>
        <w:t xml:space="preserve"> A C# E</w:t>
      </w:r>
    </w:p>
    <w:p w14:paraId="01E2CBE1" w14:textId="694A1BF3" w:rsidR="00806CDB" w:rsidRPr="006E0BC8" w:rsidRDefault="00806CDB" w:rsidP="007154C1">
      <w:pPr>
        <w:pStyle w:val="VCAAbullet"/>
        <w:numPr>
          <w:ilvl w:val="0"/>
          <w:numId w:val="22"/>
        </w:numPr>
        <w:rPr>
          <w:lang w:val="en-AU"/>
        </w:rPr>
      </w:pPr>
      <w:r w:rsidRPr="006E0BC8">
        <w:rPr>
          <w:lang w:val="en-AU"/>
        </w:rPr>
        <w:t>fourth triad/chord</w:t>
      </w:r>
      <w:r w:rsidR="003D373C" w:rsidRPr="006E0BC8">
        <w:rPr>
          <w:lang w:val="en-AU"/>
        </w:rPr>
        <w:t>:</w:t>
      </w:r>
      <w:r w:rsidRPr="006E0BC8">
        <w:rPr>
          <w:lang w:val="en-AU"/>
        </w:rPr>
        <w:t xml:space="preserve"> F A C Eb</w:t>
      </w:r>
    </w:p>
    <w:p w14:paraId="3D528D7D" w14:textId="542CE08D" w:rsidR="00552F29" w:rsidRPr="006E0BC8" w:rsidRDefault="00806CDB" w:rsidP="001D739A">
      <w:pPr>
        <w:pStyle w:val="VCAAbody"/>
        <w:rPr>
          <w:lang w:val="en-AU"/>
        </w:rPr>
      </w:pPr>
      <w:r w:rsidRPr="006E0BC8">
        <w:rPr>
          <w:lang w:val="en-AU"/>
        </w:rPr>
        <w:t xml:space="preserve">This question was generally </w:t>
      </w:r>
      <w:r w:rsidR="001617D1" w:rsidRPr="006E0BC8">
        <w:rPr>
          <w:lang w:val="en-AU"/>
        </w:rPr>
        <w:t xml:space="preserve">answered </w:t>
      </w:r>
      <w:r w:rsidRPr="006E0BC8">
        <w:rPr>
          <w:lang w:val="en-AU"/>
        </w:rPr>
        <w:t>well. Students were required to write the letter names of the chords. A small number of students wrote the accidental before the chord and this was deemed incorrect</w:t>
      </w:r>
      <w:r w:rsidR="00552F29" w:rsidRPr="006E0BC8">
        <w:rPr>
          <w:lang w:val="en-AU"/>
        </w:rPr>
        <w:t xml:space="preserve">; </w:t>
      </w:r>
      <w:r w:rsidRPr="006E0BC8">
        <w:rPr>
          <w:lang w:val="en-AU"/>
        </w:rPr>
        <w:t>students should write the accidental after the letter name</w:t>
      </w:r>
      <w:r w:rsidR="00552F29" w:rsidRPr="006E0BC8">
        <w:rPr>
          <w:lang w:val="en-AU"/>
        </w:rPr>
        <w:t>,</w:t>
      </w:r>
      <w:r w:rsidRPr="006E0BC8">
        <w:rPr>
          <w:lang w:val="en-AU"/>
        </w:rPr>
        <w:t xml:space="preserve"> following the example given in the question. Note that enharmonic equivalents such as D# instead of Eb are not correct when writing chords</w:t>
      </w:r>
      <w:r w:rsidR="00552F29" w:rsidRPr="006E0BC8">
        <w:rPr>
          <w:lang w:val="en-AU"/>
        </w:rPr>
        <w:t>,</w:t>
      </w:r>
      <w:r w:rsidRPr="006E0BC8">
        <w:rPr>
          <w:lang w:val="en-AU"/>
        </w:rPr>
        <w:t xml:space="preserve"> and</w:t>
      </w:r>
      <w:r w:rsidR="00552F29" w:rsidRPr="006E0BC8">
        <w:rPr>
          <w:lang w:val="en-AU"/>
        </w:rPr>
        <w:t xml:space="preserve"> responses using these</w:t>
      </w:r>
      <w:r w:rsidRPr="006E0BC8">
        <w:rPr>
          <w:lang w:val="en-AU"/>
        </w:rPr>
        <w:t xml:space="preserve"> were deemed incorrect. </w:t>
      </w:r>
    </w:p>
    <w:p w14:paraId="66B41F60" w14:textId="7EA9351F" w:rsidR="00806CDB" w:rsidRPr="006E0BC8" w:rsidRDefault="00806CDB" w:rsidP="001D739A">
      <w:pPr>
        <w:pStyle w:val="VCAAbody"/>
        <w:rPr>
          <w:lang w:val="en-AU"/>
        </w:rPr>
      </w:pPr>
      <w:r w:rsidRPr="006E0BC8">
        <w:rPr>
          <w:lang w:val="en-AU"/>
        </w:rPr>
        <w:t xml:space="preserve">The regular singing, playing and documenting of chords </w:t>
      </w:r>
      <w:r w:rsidR="00552F29" w:rsidRPr="006E0BC8">
        <w:rPr>
          <w:lang w:val="en-AU"/>
        </w:rPr>
        <w:t>previously</w:t>
      </w:r>
      <w:r w:rsidRPr="006E0BC8">
        <w:rPr>
          <w:lang w:val="en-AU"/>
        </w:rPr>
        <w:t xml:space="preserve"> recommended would also be of assistance here.</w:t>
      </w:r>
    </w:p>
    <w:p w14:paraId="31819C70" w14:textId="77777777" w:rsidR="00263452" w:rsidRDefault="00263452">
      <w:pPr>
        <w:rPr>
          <w:rFonts w:ascii="Arial" w:hAnsi="Arial" w:cs="Arial"/>
          <w:color w:val="0F7EB4"/>
          <w:sz w:val="32"/>
          <w:szCs w:val="24"/>
          <w:lang w:val="en-AU"/>
        </w:rPr>
      </w:pPr>
      <w:r>
        <w:rPr>
          <w:lang w:val="en-AU"/>
        </w:rPr>
        <w:br w:type="page"/>
      </w:r>
    </w:p>
    <w:p w14:paraId="12B846FD" w14:textId="68DE4172" w:rsidR="00756CF6" w:rsidRPr="006E0BC8" w:rsidRDefault="00756CF6" w:rsidP="00756CF6">
      <w:pPr>
        <w:pStyle w:val="VCAAHeading3"/>
        <w:rPr>
          <w:lang w:val="en-AU"/>
        </w:rPr>
      </w:pPr>
      <w:r w:rsidRPr="006E0BC8">
        <w:rPr>
          <w:lang w:val="en-AU"/>
        </w:rPr>
        <w:lastRenderedPageBreak/>
        <w:t>Question 9</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
        <w:gridCol w:w="576"/>
        <w:gridCol w:w="576"/>
        <w:gridCol w:w="1008"/>
      </w:tblGrid>
      <w:tr w:rsidR="00C2280F" w:rsidRPr="006E0BC8" w14:paraId="5E5E3C6F" w14:textId="77777777" w:rsidTr="00F323D9">
        <w:trPr>
          <w:cnfStyle w:val="100000000000" w:firstRow="1" w:lastRow="0" w:firstColumn="0" w:lastColumn="0" w:oddVBand="0" w:evenVBand="0" w:oddHBand="0" w:evenHBand="0" w:firstRowFirstColumn="0" w:firstRowLastColumn="0" w:lastRowFirstColumn="0" w:lastRowLastColumn="0"/>
        </w:trPr>
        <w:tc>
          <w:tcPr>
            <w:tcW w:w="720" w:type="dxa"/>
          </w:tcPr>
          <w:p w14:paraId="428809F6" w14:textId="77777777" w:rsidR="00C2280F" w:rsidRPr="006E0BC8" w:rsidRDefault="00C2280F" w:rsidP="006229C1">
            <w:pPr>
              <w:pStyle w:val="VCAAtablecondensedheading"/>
              <w:rPr>
                <w:lang w:val="en-AU"/>
              </w:rPr>
            </w:pPr>
            <w:r w:rsidRPr="006E0BC8">
              <w:rPr>
                <w:lang w:val="en-AU"/>
              </w:rPr>
              <w:t>Mark</w:t>
            </w:r>
          </w:p>
        </w:tc>
        <w:tc>
          <w:tcPr>
            <w:tcW w:w="576" w:type="dxa"/>
          </w:tcPr>
          <w:p w14:paraId="77F30917" w14:textId="796A4667" w:rsidR="00C2280F" w:rsidRPr="006E0BC8" w:rsidRDefault="00C2280F" w:rsidP="006229C1">
            <w:pPr>
              <w:pStyle w:val="VCAAtablecondensedheading"/>
              <w:rPr>
                <w:lang w:val="en-AU"/>
              </w:rPr>
            </w:pPr>
            <w:r w:rsidRPr="006E0BC8">
              <w:rPr>
                <w:lang w:val="en-AU"/>
              </w:rPr>
              <w:t>0</w:t>
            </w:r>
          </w:p>
        </w:tc>
        <w:tc>
          <w:tcPr>
            <w:tcW w:w="576" w:type="dxa"/>
          </w:tcPr>
          <w:p w14:paraId="41B0B8AF" w14:textId="77777777" w:rsidR="00C2280F" w:rsidRPr="006E0BC8" w:rsidRDefault="00C2280F" w:rsidP="006229C1">
            <w:pPr>
              <w:pStyle w:val="VCAAtablecondensedheading"/>
              <w:rPr>
                <w:lang w:val="en-AU"/>
              </w:rPr>
            </w:pPr>
            <w:r w:rsidRPr="006E0BC8">
              <w:rPr>
                <w:lang w:val="en-AU"/>
              </w:rPr>
              <w:t>1</w:t>
            </w:r>
          </w:p>
        </w:tc>
        <w:tc>
          <w:tcPr>
            <w:tcW w:w="576" w:type="dxa"/>
          </w:tcPr>
          <w:p w14:paraId="33A9D8AF" w14:textId="77777777" w:rsidR="00C2280F" w:rsidRPr="006E0BC8" w:rsidRDefault="00C2280F" w:rsidP="006229C1">
            <w:pPr>
              <w:pStyle w:val="VCAAtablecondensedheading"/>
              <w:rPr>
                <w:lang w:val="en-AU"/>
              </w:rPr>
            </w:pPr>
            <w:r w:rsidRPr="006E0BC8">
              <w:rPr>
                <w:lang w:val="en-AU"/>
              </w:rPr>
              <w:t>2</w:t>
            </w:r>
          </w:p>
        </w:tc>
        <w:tc>
          <w:tcPr>
            <w:tcW w:w="1008" w:type="dxa"/>
          </w:tcPr>
          <w:p w14:paraId="15EA7384" w14:textId="77777777" w:rsidR="00C2280F" w:rsidRPr="006E0BC8" w:rsidRDefault="00C2280F" w:rsidP="006229C1">
            <w:pPr>
              <w:pStyle w:val="VCAAtablecondensedheading"/>
              <w:rPr>
                <w:lang w:val="en-AU"/>
              </w:rPr>
            </w:pPr>
            <w:r w:rsidRPr="006E0BC8">
              <w:rPr>
                <w:lang w:val="en-AU"/>
              </w:rPr>
              <w:t>Average</w:t>
            </w:r>
          </w:p>
        </w:tc>
      </w:tr>
      <w:tr w:rsidR="00C2280F" w:rsidRPr="006E0BC8" w14:paraId="2DAAD8A2" w14:textId="77777777" w:rsidTr="00F323D9">
        <w:tc>
          <w:tcPr>
            <w:tcW w:w="720" w:type="dxa"/>
          </w:tcPr>
          <w:p w14:paraId="604151FA" w14:textId="77777777" w:rsidR="00C2280F" w:rsidRPr="006E0BC8" w:rsidRDefault="00C2280F" w:rsidP="006229C1">
            <w:pPr>
              <w:pStyle w:val="VCAAtablecondensed"/>
              <w:rPr>
                <w:lang w:val="en-AU"/>
              </w:rPr>
            </w:pPr>
            <w:r w:rsidRPr="006E0BC8">
              <w:rPr>
                <w:lang w:val="en-AU"/>
              </w:rPr>
              <w:t>%</w:t>
            </w:r>
          </w:p>
        </w:tc>
        <w:tc>
          <w:tcPr>
            <w:tcW w:w="576" w:type="dxa"/>
          </w:tcPr>
          <w:p w14:paraId="44F2D3FD" w14:textId="3C67E1AB" w:rsidR="00C2280F" w:rsidRPr="006E0BC8" w:rsidRDefault="00C2280F" w:rsidP="006229C1">
            <w:pPr>
              <w:pStyle w:val="VCAAtablecondensed"/>
              <w:rPr>
                <w:lang w:val="en-AU"/>
              </w:rPr>
            </w:pPr>
            <w:r w:rsidRPr="006E0BC8">
              <w:rPr>
                <w:lang w:val="en-AU"/>
              </w:rPr>
              <w:t>6</w:t>
            </w:r>
          </w:p>
        </w:tc>
        <w:tc>
          <w:tcPr>
            <w:tcW w:w="576" w:type="dxa"/>
          </w:tcPr>
          <w:p w14:paraId="32BB6787" w14:textId="78493D40" w:rsidR="00C2280F" w:rsidRPr="006E0BC8" w:rsidRDefault="00C2280F" w:rsidP="006229C1">
            <w:pPr>
              <w:pStyle w:val="VCAAtablecondensed"/>
              <w:rPr>
                <w:lang w:val="en-AU"/>
              </w:rPr>
            </w:pPr>
            <w:r w:rsidRPr="006E0BC8">
              <w:rPr>
                <w:lang w:val="en-AU"/>
              </w:rPr>
              <w:t>30</w:t>
            </w:r>
          </w:p>
        </w:tc>
        <w:tc>
          <w:tcPr>
            <w:tcW w:w="576" w:type="dxa"/>
          </w:tcPr>
          <w:p w14:paraId="5A7F7EFB" w14:textId="2CBFC22D" w:rsidR="00C2280F" w:rsidRPr="006E0BC8" w:rsidRDefault="00C2280F" w:rsidP="006229C1">
            <w:pPr>
              <w:pStyle w:val="VCAAtablecondensed"/>
              <w:rPr>
                <w:lang w:val="en-AU"/>
              </w:rPr>
            </w:pPr>
            <w:r w:rsidRPr="006E0BC8">
              <w:rPr>
                <w:lang w:val="en-AU"/>
              </w:rPr>
              <w:t>64</w:t>
            </w:r>
          </w:p>
        </w:tc>
        <w:tc>
          <w:tcPr>
            <w:tcW w:w="1008" w:type="dxa"/>
          </w:tcPr>
          <w:p w14:paraId="68375453" w14:textId="3E87FA63" w:rsidR="00C2280F" w:rsidRPr="006E0BC8" w:rsidRDefault="00C2280F" w:rsidP="006229C1">
            <w:pPr>
              <w:pStyle w:val="VCAAtablecondensed"/>
              <w:rPr>
                <w:lang w:val="en-AU"/>
              </w:rPr>
            </w:pPr>
            <w:r w:rsidRPr="006E0BC8">
              <w:rPr>
                <w:lang w:val="en-AU"/>
              </w:rPr>
              <w:t>1.6</w:t>
            </w:r>
          </w:p>
        </w:tc>
      </w:tr>
    </w:tbl>
    <w:p w14:paraId="0E458896" w14:textId="16DB134C" w:rsidR="00756CF6" w:rsidRPr="006E0BC8" w:rsidRDefault="00756CF6" w:rsidP="007154C1">
      <w:pPr>
        <w:pStyle w:val="VCAAbullet"/>
        <w:rPr>
          <w:lang w:val="en-AU"/>
        </w:rPr>
      </w:pPr>
      <w:r w:rsidRPr="006E0BC8">
        <w:rPr>
          <w:lang w:val="en-AU"/>
        </w:rPr>
        <w:t>first rhythmic feel</w:t>
      </w:r>
      <w:r w:rsidR="003D373C" w:rsidRPr="006E0BC8">
        <w:rPr>
          <w:lang w:val="en-AU"/>
        </w:rPr>
        <w:t>:</w:t>
      </w:r>
      <w:r w:rsidRPr="006E0BC8">
        <w:rPr>
          <w:lang w:val="en-AU"/>
        </w:rPr>
        <w:t xml:space="preserve"> straight </w:t>
      </w:r>
      <w:r w:rsidR="00552F29" w:rsidRPr="006E0BC8">
        <w:rPr>
          <w:lang w:val="en-AU"/>
        </w:rPr>
        <w:t>8ths</w:t>
      </w:r>
    </w:p>
    <w:p w14:paraId="1C958BC8" w14:textId="34A0CC9D" w:rsidR="00756CF6" w:rsidRPr="006E0BC8" w:rsidRDefault="00756CF6" w:rsidP="007154C1">
      <w:pPr>
        <w:pStyle w:val="VCAAbullet"/>
        <w:rPr>
          <w:lang w:val="en-AU"/>
        </w:rPr>
      </w:pPr>
      <w:r w:rsidRPr="006E0BC8">
        <w:rPr>
          <w:lang w:val="en-AU"/>
        </w:rPr>
        <w:t>second rhythmic feel</w:t>
      </w:r>
      <w:r w:rsidR="003D373C" w:rsidRPr="006E0BC8">
        <w:rPr>
          <w:lang w:val="en-AU"/>
        </w:rPr>
        <w:t>:</w:t>
      </w:r>
      <w:r w:rsidRPr="006E0BC8">
        <w:rPr>
          <w:lang w:val="en-AU"/>
        </w:rPr>
        <w:t xml:space="preserve"> swing</w:t>
      </w:r>
    </w:p>
    <w:p w14:paraId="30202E5B" w14:textId="72AB6F29" w:rsidR="00756CF6" w:rsidRPr="006E0BC8" w:rsidRDefault="00756CF6" w:rsidP="00756CF6">
      <w:pPr>
        <w:pStyle w:val="VCAAbody"/>
        <w:rPr>
          <w:lang w:val="en-AU"/>
        </w:rPr>
      </w:pPr>
      <w:r w:rsidRPr="006E0BC8">
        <w:rPr>
          <w:lang w:val="en-AU"/>
        </w:rPr>
        <w:t xml:space="preserve">While most students </w:t>
      </w:r>
      <w:r w:rsidR="00613E18" w:rsidRPr="006E0BC8">
        <w:rPr>
          <w:lang w:val="en-AU"/>
        </w:rPr>
        <w:t>answered</w:t>
      </w:r>
      <w:r w:rsidRPr="006E0BC8">
        <w:rPr>
          <w:lang w:val="en-AU"/>
        </w:rPr>
        <w:t xml:space="preserve"> this question well, there were some students who found this question challenging. </w:t>
      </w:r>
      <w:r w:rsidR="00613E18" w:rsidRPr="006E0BC8">
        <w:rPr>
          <w:lang w:val="en-AU"/>
        </w:rPr>
        <w:t>To prepare for the examination, students should</w:t>
      </w:r>
      <w:r w:rsidRPr="006E0BC8">
        <w:rPr>
          <w:lang w:val="en-AU"/>
        </w:rPr>
        <w:t xml:space="preserve"> practise identifying (and recreating) a range of rhythmic feels found in contemporary performance; some examples are given in the </w:t>
      </w:r>
      <w:r w:rsidR="00480750" w:rsidRPr="006E0BC8">
        <w:rPr>
          <w:lang w:val="en-AU"/>
        </w:rPr>
        <w:t>study design</w:t>
      </w:r>
      <w:r w:rsidRPr="006E0BC8">
        <w:rPr>
          <w:lang w:val="en-AU"/>
        </w:rPr>
        <w:t xml:space="preserve">. Activities such as listening, playing, creating and improvising will </w:t>
      </w:r>
      <w:r w:rsidR="003E4BA8" w:rsidRPr="006E0BC8">
        <w:rPr>
          <w:lang w:val="en-AU"/>
        </w:rPr>
        <w:t xml:space="preserve">help </w:t>
      </w:r>
      <w:r w:rsidRPr="006E0BC8">
        <w:rPr>
          <w:lang w:val="en-AU"/>
        </w:rPr>
        <w:t>with developing this knowledge.</w:t>
      </w:r>
    </w:p>
    <w:p w14:paraId="6FEF6A4E" w14:textId="538A3E3D" w:rsidR="00806CDB" w:rsidRPr="006E0BC8" w:rsidRDefault="00806CDB" w:rsidP="00806CDB">
      <w:pPr>
        <w:pStyle w:val="VCAAHeading3"/>
        <w:rPr>
          <w:lang w:val="en-AU"/>
        </w:rPr>
      </w:pPr>
      <w:r w:rsidRPr="006E0BC8">
        <w:rPr>
          <w:lang w:val="en-AU"/>
        </w:rPr>
        <w:t>Question 10</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
        <w:gridCol w:w="576"/>
        <w:gridCol w:w="576"/>
        <w:gridCol w:w="576"/>
        <w:gridCol w:w="576"/>
        <w:gridCol w:w="1008"/>
      </w:tblGrid>
      <w:tr w:rsidR="00806CDB" w:rsidRPr="006E0BC8" w14:paraId="5DFF911B" w14:textId="77777777" w:rsidTr="006229C1">
        <w:trPr>
          <w:cnfStyle w:val="100000000000" w:firstRow="1" w:lastRow="0" w:firstColumn="0" w:lastColumn="0" w:oddVBand="0" w:evenVBand="0" w:oddHBand="0" w:evenHBand="0" w:firstRowFirstColumn="0" w:firstRowLastColumn="0" w:lastRowFirstColumn="0" w:lastRowLastColumn="0"/>
        </w:trPr>
        <w:tc>
          <w:tcPr>
            <w:tcW w:w="720" w:type="dxa"/>
          </w:tcPr>
          <w:p w14:paraId="4ECE25A6" w14:textId="77777777" w:rsidR="00806CDB" w:rsidRPr="006E0BC8" w:rsidRDefault="00806CDB" w:rsidP="006229C1">
            <w:pPr>
              <w:pStyle w:val="VCAAtablecondensedheading"/>
              <w:rPr>
                <w:lang w:val="en-AU"/>
              </w:rPr>
            </w:pPr>
            <w:r w:rsidRPr="006E0BC8">
              <w:rPr>
                <w:lang w:val="en-AU"/>
              </w:rPr>
              <w:t>Mark</w:t>
            </w:r>
          </w:p>
        </w:tc>
        <w:tc>
          <w:tcPr>
            <w:tcW w:w="576" w:type="dxa"/>
          </w:tcPr>
          <w:p w14:paraId="5587401F" w14:textId="77777777" w:rsidR="00806CDB" w:rsidRPr="006E0BC8" w:rsidRDefault="00806CDB" w:rsidP="006229C1">
            <w:pPr>
              <w:pStyle w:val="VCAAtablecondensedheading"/>
              <w:rPr>
                <w:lang w:val="en-AU"/>
              </w:rPr>
            </w:pPr>
            <w:r w:rsidRPr="006E0BC8">
              <w:rPr>
                <w:lang w:val="en-AU"/>
              </w:rPr>
              <w:t>0</w:t>
            </w:r>
          </w:p>
        </w:tc>
        <w:tc>
          <w:tcPr>
            <w:tcW w:w="576" w:type="dxa"/>
          </w:tcPr>
          <w:p w14:paraId="40B3D7E7" w14:textId="77777777" w:rsidR="00806CDB" w:rsidRPr="006E0BC8" w:rsidRDefault="00806CDB" w:rsidP="006229C1">
            <w:pPr>
              <w:pStyle w:val="VCAAtablecondensedheading"/>
              <w:rPr>
                <w:lang w:val="en-AU"/>
              </w:rPr>
            </w:pPr>
            <w:r w:rsidRPr="006E0BC8">
              <w:rPr>
                <w:lang w:val="en-AU"/>
              </w:rPr>
              <w:t>1</w:t>
            </w:r>
          </w:p>
        </w:tc>
        <w:tc>
          <w:tcPr>
            <w:tcW w:w="576" w:type="dxa"/>
          </w:tcPr>
          <w:p w14:paraId="4E6E8F4F" w14:textId="77777777" w:rsidR="00806CDB" w:rsidRPr="006E0BC8" w:rsidRDefault="00806CDB" w:rsidP="006229C1">
            <w:pPr>
              <w:pStyle w:val="VCAAtablecondensedheading"/>
              <w:rPr>
                <w:lang w:val="en-AU"/>
              </w:rPr>
            </w:pPr>
            <w:r w:rsidRPr="006E0BC8">
              <w:rPr>
                <w:lang w:val="en-AU"/>
              </w:rPr>
              <w:t>2</w:t>
            </w:r>
          </w:p>
        </w:tc>
        <w:tc>
          <w:tcPr>
            <w:tcW w:w="576" w:type="dxa"/>
          </w:tcPr>
          <w:p w14:paraId="027CB41A" w14:textId="77777777" w:rsidR="00806CDB" w:rsidRPr="006E0BC8" w:rsidRDefault="00806CDB" w:rsidP="006229C1">
            <w:pPr>
              <w:pStyle w:val="VCAAtablecondensedheading"/>
              <w:rPr>
                <w:lang w:val="en-AU"/>
              </w:rPr>
            </w:pPr>
            <w:r w:rsidRPr="006E0BC8">
              <w:rPr>
                <w:lang w:val="en-AU"/>
              </w:rPr>
              <w:t>3</w:t>
            </w:r>
          </w:p>
        </w:tc>
        <w:tc>
          <w:tcPr>
            <w:tcW w:w="576" w:type="dxa"/>
          </w:tcPr>
          <w:p w14:paraId="0515FA3A" w14:textId="77777777" w:rsidR="00806CDB" w:rsidRPr="006E0BC8" w:rsidRDefault="00806CDB" w:rsidP="006229C1">
            <w:pPr>
              <w:pStyle w:val="VCAAtablecondensedheading"/>
              <w:rPr>
                <w:lang w:val="en-AU"/>
              </w:rPr>
            </w:pPr>
            <w:r w:rsidRPr="006E0BC8">
              <w:rPr>
                <w:lang w:val="en-AU"/>
              </w:rPr>
              <w:t>4</w:t>
            </w:r>
          </w:p>
        </w:tc>
        <w:tc>
          <w:tcPr>
            <w:tcW w:w="1008" w:type="dxa"/>
          </w:tcPr>
          <w:p w14:paraId="372D4011" w14:textId="77777777" w:rsidR="00806CDB" w:rsidRPr="006E0BC8" w:rsidRDefault="00806CDB" w:rsidP="006229C1">
            <w:pPr>
              <w:pStyle w:val="VCAAtablecondensedheading"/>
              <w:rPr>
                <w:lang w:val="en-AU"/>
              </w:rPr>
            </w:pPr>
            <w:r w:rsidRPr="006E0BC8">
              <w:rPr>
                <w:lang w:val="en-AU"/>
              </w:rPr>
              <w:t>Average</w:t>
            </w:r>
          </w:p>
        </w:tc>
      </w:tr>
      <w:tr w:rsidR="00806CDB" w:rsidRPr="006E0BC8" w14:paraId="5E725C8F" w14:textId="77777777" w:rsidTr="006229C1">
        <w:tc>
          <w:tcPr>
            <w:tcW w:w="720" w:type="dxa"/>
          </w:tcPr>
          <w:p w14:paraId="306E8F34" w14:textId="77777777" w:rsidR="00806CDB" w:rsidRPr="006E0BC8" w:rsidRDefault="00806CDB" w:rsidP="006229C1">
            <w:pPr>
              <w:pStyle w:val="VCAAtablecondensed"/>
              <w:rPr>
                <w:lang w:val="en-AU"/>
              </w:rPr>
            </w:pPr>
            <w:r w:rsidRPr="006E0BC8">
              <w:rPr>
                <w:lang w:val="en-AU"/>
              </w:rPr>
              <w:t>%</w:t>
            </w:r>
          </w:p>
        </w:tc>
        <w:tc>
          <w:tcPr>
            <w:tcW w:w="576" w:type="dxa"/>
          </w:tcPr>
          <w:p w14:paraId="1C7881EE" w14:textId="35D47507" w:rsidR="00806CDB" w:rsidRPr="006E0BC8" w:rsidRDefault="00806CDB" w:rsidP="006229C1">
            <w:pPr>
              <w:pStyle w:val="VCAAtablecondensed"/>
              <w:rPr>
                <w:lang w:val="en-AU"/>
              </w:rPr>
            </w:pPr>
            <w:r w:rsidRPr="006E0BC8">
              <w:rPr>
                <w:lang w:val="en-AU"/>
              </w:rPr>
              <w:t>8</w:t>
            </w:r>
          </w:p>
        </w:tc>
        <w:tc>
          <w:tcPr>
            <w:tcW w:w="576" w:type="dxa"/>
          </w:tcPr>
          <w:p w14:paraId="561D383D" w14:textId="329A4E35" w:rsidR="00806CDB" w:rsidRPr="006E0BC8" w:rsidRDefault="00806CDB" w:rsidP="006229C1">
            <w:pPr>
              <w:pStyle w:val="VCAAtablecondensed"/>
              <w:rPr>
                <w:lang w:val="en-AU"/>
              </w:rPr>
            </w:pPr>
            <w:r w:rsidRPr="006E0BC8">
              <w:rPr>
                <w:lang w:val="en-AU"/>
              </w:rPr>
              <w:t>18</w:t>
            </w:r>
          </w:p>
        </w:tc>
        <w:tc>
          <w:tcPr>
            <w:tcW w:w="576" w:type="dxa"/>
          </w:tcPr>
          <w:p w14:paraId="3A035F84" w14:textId="64B717BA" w:rsidR="00806CDB" w:rsidRPr="006E0BC8" w:rsidRDefault="00806CDB" w:rsidP="006229C1">
            <w:pPr>
              <w:pStyle w:val="VCAAtablecondensed"/>
              <w:rPr>
                <w:lang w:val="en-AU"/>
              </w:rPr>
            </w:pPr>
            <w:r w:rsidRPr="006E0BC8">
              <w:rPr>
                <w:lang w:val="en-AU"/>
              </w:rPr>
              <w:t>20</w:t>
            </w:r>
          </w:p>
        </w:tc>
        <w:tc>
          <w:tcPr>
            <w:tcW w:w="576" w:type="dxa"/>
          </w:tcPr>
          <w:p w14:paraId="2E741F40" w14:textId="5F16178E" w:rsidR="00806CDB" w:rsidRPr="006E0BC8" w:rsidRDefault="00806CDB" w:rsidP="006229C1">
            <w:pPr>
              <w:pStyle w:val="VCAAtablecondensed"/>
              <w:rPr>
                <w:lang w:val="en-AU"/>
              </w:rPr>
            </w:pPr>
            <w:r w:rsidRPr="006E0BC8">
              <w:rPr>
                <w:lang w:val="en-AU"/>
              </w:rPr>
              <w:t>21</w:t>
            </w:r>
          </w:p>
        </w:tc>
        <w:tc>
          <w:tcPr>
            <w:tcW w:w="576" w:type="dxa"/>
          </w:tcPr>
          <w:p w14:paraId="37DF9AFD" w14:textId="6D928C62" w:rsidR="00806CDB" w:rsidRPr="006E0BC8" w:rsidRDefault="008F13C8" w:rsidP="006229C1">
            <w:pPr>
              <w:pStyle w:val="VCAAtablecondensed"/>
              <w:rPr>
                <w:lang w:val="en-AU"/>
              </w:rPr>
            </w:pPr>
            <w:r w:rsidRPr="006E0BC8">
              <w:rPr>
                <w:lang w:val="en-AU"/>
              </w:rPr>
              <w:t>32</w:t>
            </w:r>
          </w:p>
        </w:tc>
        <w:tc>
          <w:tcPr>
            <w:tcW w:w="1008" w:type="dxa"/>
          </w:tcPr>
          <w:p w14:paraId="1849B35B" w14:textId="34FE1AA8" w:rsidR="00806CDB" w:rsidRPr="006E0BC8" w:rsidRDefault="00806CDB" w:rsidP="006229C1">
            <w:pPr>
              <w:pStyle w:val="VCAAtablecondensed"/>
              <w:rPr>
                <w:lang w:val="en-AU"/>
              </w:rPr>
            </w:pPr>
            <w:r w:rsidRPr="006E0BC8">
              <w:rPr>
                <w:lang w:val="en-AU"/>
              </w:rPr>
              <w:t>2.5</w:t>
            </w:r>
          </w:p>
        </w:tc>
      </w:tr>
    </w:tbl>
    <w:p w14:paraId="6455C41F" w14:textId="7C09910B" w:rsidR="00806CDB" w:rsidRPr="006E0BC8" w:rsidRDefault="00806CDB" w:rsidP="00806CDB">
      <w:pPr>
        <w:pStyle w:val="VCAAbody"/>
        <w:rPr>
          <w:lang w:val="en-AU"/>
        </w:rPr>
      </w:pPr>
      <w:r w:rsidRPr="006E0BC8">
        <w:rPr>
          <w:lang w:val="en-AU"/>
        </w:rPr>
        <w:t>The fragments were heard in the following order: E C A B</w:t>
      </w:r>
      <w:r w:rsidR="00DD6522">
        <w:rPr>
          <w:lang w:val="en-AU"/>
        </w:rPr>
        <w:t>.</w:t>
      </w:r>
    </w:p>
    <w:p w14:paraId="432B39BC" w14:textId="60D12D30" w:rsidR="00F04646" w:rsidRPr="006E0BC8" w:rsidRDefault="00806CDB" w:rsidP="00806CDB">
      <w:pPr>
        <w:pStyle w:val="VCAAbody"/>
        <w:rPr>
          <w:lang w:val="en-AU"/>
        </w:rPr>
      </w:pPr>
      <w:r w:rsidRPr="006E0BC8">
        <w:rPr>
          <w:lang w:val="en-AU"/>
        </w:rPr>
        <w:t xml:space="preserve">This question was generally </w:t>
      </w:r>
      <w:r w:rsidR="003E4BA8" w:rsidRPr="006E0BC8">
        <w:rPr>
          <w:lang w:val="en-AU"/>
        </w:rPr>
        <w:t xml:space="preserve">answered </w:t>
      </w:r>
      <w:r w:rsidRPr="006E0BC8">
        <w:rPr>
          <w:lang w:val="en-AU"/>
        </w:rPr>
        <w:t xml:space="preserve">well, with most students identifying at least two of the fragments in the correct order. </w:t>
      </w:r>
      <w:r w:rsidR="003E4BA8" w:rsidRPr="006E0BC8">
        <w:rPr>
          <w:lang w:val="en-AU"/>
        </w:rPr>
        <w:t>A helpful tactic for students is to memorise</w:t>
      </w:r>
      <w:r w:rsidRPr="006E0BC8">
        <w:rPr>
          <w:lang w:val="en-AU"/>
        </w:rPr>
        <w:t xml:space="preserve"> the missing rhythm when it is played, </w:t>
      </w:r>
      <w:r w:rsidR="003E4BA8" w:rsidRPr="006E0BC8">
        <w:rPr>
          <w:lang w:val="en-AU"/>
        </w:rPr>
        <w:t>so that they</w:t>
      </w:r>
      <w:r w:rsidRPr="006E0BC8">
        <w:rPr>
          <w:lang w:val="en-AU"/>
        </w:rPr>
        <w:t xml:space="preserve"> can ‘replay’ the rhythm in their heads during the silent working time. </w:t>
      </w:r>
    </w:p>
    <w:p w14:paraId="4951C1DD" w14:textId="71C2E32A" w:rsidR="00806CDB" w:rsidRPr="006E0BC8" w:rsidRDefault="00806CDB" w:rsidP="00806CDB">
      <w:pPr>
        <w:pStyle w:val="VCAAbody"/>
        <w:rPr>
          <w:lang w:val="en-AU"/>
        </w:rPr>
      </w:pPr>
      <w:r w:rsidRPr="006E0BC8">
        <w:rPr>
          <w:lang w:val="en-AU"/>
        </w:rPr>
        <w:t xml:space="preserve">As this question was multiple choice and it was played six times, students may also find it useful to focus on </w:t>
      </w:r>
      <w:r w:rsidR="00F04646" w:rsidRPr="006E0BC8">
        <w:rPr>
          <w:lang w:val="en-AU"/>
        </w:rPr>
        <w:t xml:space="preserve">listening for the presence of </w:t>
      </w:r>
      <w:r w:rsidRPr="006E0BC8">
        <w:rPr>
          <w:lang w:val="en-AU"/>
        </w:rPr>
        <w:t xml:space="preserve">one missing </w:t>
      </w:r>
      <w:r w:rsidR="00981FC3" w:rsidRPr="006E0BC8">
        <w:rPr>
          <w:lang w:val="en-AU"/>
        </w:rPr>
        <w:t xml:space="preserve">fragment </w:t>
      </w:r>
      <w:r w:rsidRPr="006E0BC8">
        <w:rPr>
          <w:lang w:val="en-AU"/>
        </w:rPr>
        <w:t>for each playing.</w:t>
      </w:r>
    </w:p>
    <w:p w14:paraId="52BC1DFD" w14:textId="77777777" w:rsidR="00756CF6" w:rsidRPr="006E0BC8" w:rsidRDefault="00756CF6" w:rsidP="00756CF6">
      <w:pPr>
        <w:pStyle w:val="VCAAHeading3"/>
        <w:rPr>
          <w:lang w:val="en-AU"/>
        </w:rPr>
      </w:pPr>
      <w:r w:rsidRPr="006E0BC8">
        <w:rPr>
          <w:lang w:val="en-AU"/>
        </w:rPr>
        <w:t>Question 11</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27"/>
        <w:gridCol w:w="627"/>
        <w:gridCol w:w="718"/>
        <w:gridCol w:w="718"/>
        <w:gridCol w:w="718"/>
        <w:gridCol w:w="718"/>
        <w:gridCol w:w="576"/>
        <w:gridCol w:w="576"/>
        <w:gridCol w:w="718"/>
        <w:gridCol w:w="1008"/>
      </w:tblGrid>
      <w:tr w:rsidR="00756CF6" w:rsidRPr="006E0BC8" w14:paraId="4E7C0FBB" w14:textId="77777777" w:rsidTr="00B36251">
        <w:trPr>
          <w:cnfStyle w:val="100000000000" w:firstRow="1" w:lastRow="0" w:firstColumn="0" w:lastColumn="0" w:oddVBand="0" w:evenVBand="0" w:oddHBand="0" w:evenHBand="0" w:firstRowFirstColumn="0" w:firstRowLastColumn="0" w:lastRowFirstColumn="0" w:lastRowLastColumn="0"/>
        </w:trPr>
        <w:tc>
          <w:tcPr>
            <w:tcW w:w="720" w:type="dxa"/>
          </w:tcPr>
          <w:p w14:paraId="15D7493B" w14:textId="77777777" w:rsidR="00756CF6" w:rsidRPr="006E0BC8" w:rsidRDefault="00756CF6" w:rsidP="006229C1">
            <w:pPr>
              <w:pStyle w:val="VCAAtablecondensedheading"/>
              <w:rPr>
                <w:lang w:val="en-AU"/>
              </w:rPr>
            </w:pPr>
            <w:r w:rsidRPr="006E0BC8">
              <w:rPr>
                <w:lang w:val="en-AU"/>
              </w:rPr>
              <w:t>Mark</w:t>
            </w:r>
          </w:p>
        </w:tc>
        <w:tc>
          <w:tcPr>
            <w:tcW w:w="627" w:type="dxa"/>
          </w:tcPr>
          <w:p w14:paraId="7F21197F" w14:textId="77777777" w:rsidR="00756CF6" w:rsidRPr="006E0BC8" w:rsidRDefault="00756CF6" w:rsidP="006229C1">
            <w:pPr>
              <w:pStyle w:val="VCAAtablecondensedheading"/>
              <w:rPr>
                <w:lang w:val="en-AU"/>
              </w:rPr>
            </w:pPr>
            <w:r w:rsidRPr="006E0BC8">
              <w:rPr>
                <w:lang w:val="en-AU"/>
              </w:rPr>
              <w:t>0</w:t>
            </w:r>
          </w:p>
        </w:tc>
        <w:tc>
          <w:tcPr>
            <w:tcW w:w="627" w:type="dxa"/>
          </w:tcPr>
          <w:p w14:paraId="33DC1EC4" w14:textId="77777777" w:rsidR="00756CF6" w:rsidRPr="006E0BC8" w:rsidRDefault="00756CF6" w:rsidP="006229C1">
            <w:pPr>
              <w:pStyle w:val="VCAAtablecondensedheading"/>
              <w:rPr>
                <w:lang w:val="en-AU"/>
              </w:rPr>
            </w:pPr>
            <w:r w:rsidRPr="006E0BC8">
              <w:rPr>
                <w:lang w:val="en-AU"/>
              </w:rPr>
              <w:t>1</w:t>
            </w:r>
          </w:p>
        </w:tc>
        <w:tc>
          <w:tcPr>
            <w:tcW w:w="718" w:type="dxa"/>
          </w:tcPr>
          <w:p w14:paraId="1E9501D3" w14:textId="77777777" w:rsidR="00756CF6" w:rsidRPr="006E0BC8" w:rsidRDefault="00756CF6" w:rsidP="006229C1">
            <w:pPr>
              <w:pStyle w:val="VCAAtablecondensedheading"/>
              <w:rPr>
                <w:lang w:val="en-AU"/>
              </w:rPr>
            </w:pPr>
            <w:r w:rsidRPr="006E0BC8">
              <w:rPr>
                <w:lang w:val="en-AU"/>
              </w:rPr>
              <w:t>2</w:t>
            </w:r>
          </w:p>
        </w:tc>
        <w:tc>
          <w:tcPr>
            <w:tcW w:w="718" w:type="dxa"/>
          </w:tcPr>
          <w:p w14:paraId="5573AD1B" w14:textId="77777777" w:rsidR="00756CF6" w:rsidRPr="006E0BC8" w:rsidRDefault="00756CF6" w:rsidP="006229C1">
            <w:pPr>
              <w:pStyle w:val="VCAAtablecondensedheading"/>
              <w:rPr>
                <w:lang w:val="en-AU"/>
              </w:rPr>
            </w:pPr>
            <w:r w:rsidRPr="006E0BC8">
              <w:rPr>
                <w:lang w:val="en-AU"/>
              </w:rPr>
              <w:t>3</w:t>
            </w:r>
          </w:p>
        </w:tc>
        <w:tc>
          <w:tcPr>
            <w:tcW w:w="718" w:type="dxa"/>
          </w:tcPr>
          <w:p w14:paraId="51C4BA27" w14:textId="77777777" w:rsidR="00756CF6" w:rsidRPr="006E0BC8" w:rsidRDefault="00756CF6" w:rsidP="006229C1">
            <w:pPr>
              <w:pStyle w:val="VCAAtablecondensedheading"/>
              <w:rPr>
                <w:lang w:val="en-AU"/>
              </w:rPr>
            </w:pPr>
            <w:r w:rsidRPr="006E0BC8">
              <w:rPr>
                <w:lang w:val="en-AU"/>
              </w:rPr>
              <w:t>4</w:t>
            </w:r>
          </w:p>
        </w:tc>
        <w:tc>
          <w:tcPr>
            <w:tcW w:w="718" w:type="dxa"/>
          </w:tcPr>
          <w:p w14:paraId="03263FBD" w14:textId="77777777" w:rsidR="00756CF6" w:rsidRPr="006E0BC8" w:rsidRDefault="00756CF6" w:rsidP="006229C1">
            <w:pPr>
              <w:pStyle w:val="VCAAtablecondensedheading"/>
              <w:rPr>
                <w:lang w:val="en-AU"/>
              </w:rPr>
            </w:pPr>
            <w:r w:rsidRPr="006E0BC8">
              <w:rPr>
                <w:lang w:val="en-AU"/>
              </w:rPr>
              <w:t>5</w:t>
            </w:r>
          </w:p>
        </w:tc>
        <w:tc>
          <w:tcPr>
            <w:tcW w:w="576" w:type="dxa"/>
          </w:tcPr>
          <w:p w14:paraId="6D67F9C4" w14:textId="77777777" w:rsidR="00756CF6" w:rsidRPr="006E0BC8" w:rsidRDefault="00756CF6" w:rsidP="006229C1">
            <w:pPr>
              <w:pStyle w:val="VCAAtablecondensedheading"/>
              <w:rPr>
                <w:lang w:val="en-AU"/>
              </w:rPr>
            </w:pPr>
            <w:r w:rsidRPr="006E0BC8">
              <w:rPr>
                <w:lang w:val="en-AU"/>
              </w:rPr>
              <w:t>6</w:t>
            </w:r>
          </w:p>
        </w:tc>
        <w:tc>
          <w:tcPr>
            <w:tcW w:w="576" w:type="dxa"/>
          </w:tcPr>
          <w:p w14:paraId="48E5D8AE" w14:textId="77777777" w:rsidR="00756CF6" w:rsidRPr="006E0BC8" w:rsidRDefault="00756CF6" w:rsidP="006229C1">
            <w:pPr>
              <w:pStyle w:val="VCAAtablecondensedheading"/>
              <w:rPr>
                <w:lang w:val="en-AU"/>
              </w:rPr>
            </w:pPr>
            <w:r w:rsidRPr="006E0BC8">
              <w:rPr>
                <w:lang w:val="en-AU"/>
              </w:rPr>
              <w:t>7</w:t>
            </w:r>
          </w:p>
        </w:tc>
        <w:tc>
          <w:tcPr>
            <w:tcW w:w="718" w:type="dxa"/>
          </w:tcPr>
          <w:p w14:paraId="34B65B03" w14:textId="77777777" w:rsidR="00756CF6" w:rsidRPr="006E0BC8" w:rsidRDefault="00756CF6" w:rsidP="006229C1">
            <w:pPr>
              <w:pStyle w:val="VCAAtablecondensedheading"/>
              <w:rPr>
                <w:lang w:val="en-AU"/>
              </w:rPr>
            </w:pPr>
            <w:r w:rsidRPr="006E0BC8">
              <w:rPr>
                <w:lang w:val="en-AU"/>
              </w:rPr>
              <w:t>8</w:t>
            </w:r>
          </w:p>
        </w:tc>
        <w:tc>
          <w:tcPr>
            <w:tcW w:w="1008" w:type="dxa"/>
          </w:tcPr>
          <w:p w14:paraId="52CE46B9" w14:textId="77777777" w:rsidR="00756CF6" w:rsidRPr="006E0BC8" w:rsidRDefault="00756CF6" w:rsidP="006229C1">
            <w:pPr>
              <w:pStyle w:val="VCAAtablecondensedheading"/>
              <w:rPr>
                <w:lang w:val="en-AU"/>
              </w:rPr>
            </w:pPr>
            <w:r w:rsidRPr="006E0BC8">
              <w:rPr>
                <w:lang w:val="en-AU"/>
              </w:rPr>
              <w:t>Average</w:t>
            </w:r>
          </w:p>
        </w:tc>
      </w:tr>
      <w:tr w:rsidR="00756CF6" w:rsidRPr="006E0BC8" w14:paraId="3A776262" w14:textId="77777777" w:rsidTr="00B36251">
        <w:tc>
          <w:tcPr>
            <w:tcW w:w="720" w:type="dxa"/>
          </w:tcPr>
          <w:p w14:paraId="087461B0" w14:textId="77777777" w:rsidR="00756CF6" w:rsidRPr="006E0BC8" w:rsidRDefault="00756CF6" w:rsidP="006229C1">
            <w:pPr>
              <w:pStyle w:val="VCAAtablecondensed"/>
              <w:rPr>
                <w:lang w:val="en-AU"/>
              </w:rPr>
            </w:pPr>
            <w:r w:rsidRPr="006E0BC8">
              <w:rPr>
                <w:lang w:val="en-AU"/>
              </w:rPr>
              <w:t>%</w:t>
            </w:r>
          </w:p>
        </w:tc>
        <w:tc>
          <w:tcPr>
            <w:tcW w:w="627" w:type="dxa"/>
          </w:tcPr>
          <w:p w14:paraId="73D44DDD" w14:textId="53BF7728" w:rsidR="00756CF6" w:rsidRPr="006E0BC8" w:rsidRDefault="008F13C8" w:rsidP="006229C1">
            <w:pPr>
              <w:pStyle w:val="VCAAtablecondensed"/>
              <w:rPr>
                <w:lang w:val="en-AU"/>
              </w:rPr>
            </w:pPr>
            <w:r w:rsidRPr="006E0BC8">
              <w:rPr>
                <w:lang w:val="en-AU"/>
              </w:rPr>
              <w:t>7</w:t>
            </w:r>
          </w:p>
        </w:tc>
        <w:tc>
          <w:tcPr>
            <w:tcW w:w="627" w:type="dxa"/>
          </w:tcPr>
          <w:p w14:paraId="32BC0894" w14:textId="734B28DF" w:rsidR="00756CF6" w:rsidRPr="006E0BC8" w:rsidRDefault="00756CF6" w:rsidP="006229C1">
            <w:pPr>
              <w:pStyle w:val="VCAAtablecondensed"/>
              <w:rPr>
                <w:lang w:val="en-AU"/>
              </w:rPr>
            </w:pPr>
            <w:r w:rsidRPr="006E0BC8">
              <w:rPr>
                <w:lang w:val="en-AU"/>
              </w:rPr>
              <w:t>12</w:t>
            </w:r>
          </w:p>
        </w:tc>
        <w:tc>
          <w:tcPr>
            <w:tcW w:w="718" w:type="dxa"/>
          </w:tcPr>
          <w:p w14:paraId="72A1E1D1" w14:textId="256BF012" w:rsidR="00756CF6" w:rsidRPr="006E0BC8" w:rsidRDefault="008F13C8" w:rsidP="006229C1">
            <w:pPr>
              <w:pStyle w:val="VCAAtablecondensed"/>
              <w:rPr>
                <w:lang w:val="en-AU"/>
              </w:rPr>
            </w:pPr>
            <w:r w:rsidRPr="006E0BC8">
              <w:rPr>
                <w:lang w:val="en-AU"/>
              </w:rPr>
              <w:t>16</w:t>
            </w:r>
          </w:p>
        </w:tc>
        <w:tc>
          <w:tcPr>
            <w:tcW w:w="718" w:type="dxa"/>
          </w:tcPr>
          <w:p w14:paraId="4760F6C7" w14:textId="38E59C29" w:rsidR="00756CF6" w:rsidRPr="006E0BC8" w:rsidRDefault="008F13C8" w:rsidP="006229C1">
            <w:pPr>
              <w:pStyle w:val="VCAAtablecondensed"/>
              <w:rPr>
                <w:lang w:val="en-AU"/>
              </w:rPr>
            </w:pPr>
            <w:r w:rsidRPr="006E0BC8">
              <w:rPr>
                <w:lang w:val="en-AU"/>
              </w:rPr>
              <w:t>17</w:t>
            </w:r>
          </w:p>
        </w:tc>
        <w:tc>
          <w:tcPr>
            <w:tcW w:w="718" w:type="dxa"/>
          </w:tcPr>
          <w:p w14:paraId="6DE800B0" w14:textId="5BA49E85" w:rsidR="00756CF6" w:rsidRPr="006E0BC8" w:rsidRDefault="008F13C8" w:rsidP="006229C1">
            <w:pPr>
              <w:pStyle w:val="VCAAtablecondensed"/>
              <w:rPr>
                <w:lang w:val="en-AU"/>
              </w:rPr>
            </w:pPr>
            <w:r w:rsidRPr="006E0BC8">
              <w:rPr>
                <w:lang w:val="en-AU"/>
              </w:rPr>
              <w:t>14</w:t>
            </w:r>
          </w:p>
        </w:tc>
        <w:tc>
          <w:tcPr>
            <w:tcW w:w="718" w:type="dxa"/>
          </w:tcPr>
          <w:p w14:paraId="786F5C51" w14:textId="5562350C" w:rsidR="00756CF6" w:rsidRPr="006E0BC8" w:rsidRDefault="008F13C8" w:rsidP="006229C1">
            <w:pPr>
              <w:pStyle w:val="VCAAtablecondensed"/>
              <w:rPr>
                <w:lang w:val="en-AU"/>
              </w:rPr>
            </w:pPr>
            <w:r w:rsidRPr="006E0BC8">
              <w:rPr>
                <w:lang w:val="en-AU"/>
              </w:rPr>
              <w:t>11</w:t>
            </w:r>
          </w:p>
        </w:tc>
        <w:tc>
          <w:tcPr>
            <w:tcW w:w="576" w:type="dxa"/>
          </w:tcPr>
          <w:p w14:paraId="63357D58" w14:textId="3399FA4E" w:rsidR="00756CF6" w:rsidRPr="006E0BC8" w:rsidRDefault="008F13C8" w:rsidP="006229C1">
            <w:pPr>
              <w:pStyle w:val="VCAAtablecondensed"/>
              <w:rPr>
                <w:lang w:val="en-AU"/>
              </w:rPr>
            </w:pPr>
            <w:r w:rsidRPr="006E0BC8">
              <w:rPr>
                <w:lang w:val="en-AU"/>
              </w:rPr>
              <w:t>7</w:t>
            </w:r>
          </w:p>
        </w:tc>
        <w:tc>
          <w:tcPr>
            <w:tcW w:w="576" w:type="dxa"/>
          </w:tcPr>
          <w:p w14:paraId="161684CB" w14:textId="35246039" w:rsidR="00756CF6" w:rsidRPr="006E0BC8" w:rsidRDefault="008F13C8" w:rsidP="006229C1">
            <w:pPr>
              <w:pStyle w:val="VCAAtablecondensed"/>
              <w:rPr>
                <w:lang w:val="en-AU"/>
              </w:rPr>
            </w:pPr>
            <w:r w:rsidRPr="006E0BC8">
              <w:rPr>
                <w:lang w:val="en-AU"/>
              </w:rPr>
              <w:t>5</w:t>
            </w:r>
          </w:p>
        </w:tc>
        <w:tc>
          <w:tcPr>
            <w:tcW w:w="718" w:type="dxa"/>
          </w:tcPr>
          <w:p w14:paraId="78F121D4" w14:textId="4F8C3509" w:rsidR="00756CF6" w:rsidRPr="006E0BC8" w:rsidRDefault="008F13C8" w:rsidP="006229C1">
            <w:pPr>
              <w:pStyle w:val="VCAAtablecondensed"/>
              <w:rPr>
                <w:lang w:val="en-AU"/>
              </w:rPr>
            </w:pPr>
            <w:r w:rsidRPr="006E0BC8">
              <w:rPr>
                <w:lang w:val="en-AU"/>
              </w:rPr>
              <w:t>13</w:t>
            </w:r>
          </w:p>
        </w:tc>
        <w:tc>
          <w:tcPr>
            <w:tcW w:w="1008" w:type="dxa"/>
          </w:tcPr>
          <w:p w14:paraId="55ABCA29" w14:textId="0582413B" w:rsidR="00756CF6" w:rsidRPr="006E0BC8" w:rsidRDefault="00756CF6" w:rsidP="006229C1">
            <w:pPr>
              <w:pStyle w:val="VCAAtablecondensed"/>
              <w:rPr>
                <w:lang w:val="en-AU"/>
              </w:rPr>
            </w:pPr>
            <w:r w:rsidRPr="006E0BC8">
              <w:rPr>
                <w:lang w:val="en-AU"/>
              </w:rPr>
              <w:t>3.8</w:t>
            </w:r>
          </w:p>
        </w:tc>
      </w:tr>
    </w:tbl>
    <w:p w14:paraId="545EC664" w14:textId="50DB7B4D" w:rsidR="00756CF6" w:rsidRPr="006E0BC8" w:rsidRDefault="00B36251" w:rsidP="00756CF6">
      <w:pPr>
        <w:pStyle w:val="VCAAbody"/>
        <w:rPr>
          <w:lang w:val="en-AU"/>
        </w:rPr>
      </w:pPr>
      <w:r w:rsidRPr="006E0BC8">
        <w:rPr>
          <w:lang w:val="en-AU"/>
        </w:rPr>
        <w:t>Correct responses included any one of the following:</w:t>
      </w:r>
    </w:p>
    <w:tbl>
      <w:tblPr>
        <w:tblStyle w:val="TableGrid"/>
        <w:tblW w:w="9634" w:type="dxa"/>
        <w:tblLook w:val="04A0" w:firstRow="1" w:lastRow="0" w:firstColumn="1" w:lastColumn="0" w:noHBand="0" w:noVBand="1"/>
      </w:tblPr>
      <w:tblGrid>
        <w:gridCol w:w="9634"/>
      </w:tblGrid>
      <w:tr w:rsidR="00756CF6" w:rsidRPr="006E0BC8" w14:paraId="10CEDDB7" w14:textId="77777777" w:rsidTr="00756CF6">
        <w:trPr>
          <w:trHeight w:val="70"/>
        </w:trPr>
        <w:tc>
          <w:tcPr>
            <w:tcW w:w="9634" w:type="dxa"/>
          </w:tcPr>
          <w:p w14:paraId="6258BF4E" w14:textId="77777777" w:rsidR="00756CF6" w:rsidRPr="006E0BC8" w:rsidRDefault="00756CF6" w:rsidP="006229C1">
            <w:pPr>
              <w:spacing w:before="40" w:after="40" w:line="276" w:lineRule="auto"/>
              <w:rPr>
                <w:rFonts w:cstheme="minorHAnsi"/>
                <w:sz w:val="20"/>
                <w:szCs w:val="20"/>
                <w:lang w:val="en-AU"/>
              </w:rPr>
            </w:pPr>
            <w:r w:rsidRPr="006E0BC8">
              <w:rPr>
                <w:rFonts w:cstheme="minorHAnsi"/>
                <w:noProof/>
                <w:sz w:val="20"/>
                <w:szCs w:val="20"/>
                <w:lang w:val="en-AU" w:eastAsia="en-AU"/>
              </w:rPr>
              <w:drawing>
                <wp:inline distT="0" distB="0" distL="0" distR="0" wp14:anchorId="6B1C71F2" wp14:editId="1AF9BBAF">
                  <wp:extent cx="3282950" cy="571661"/>
                  <wp:effectExtent l="0" t="0" r="0" b="0"/>
                  <wp:docPr id="1862910892" name="Picture 1" descr="A black and white sheet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910892" name="Picture 1" descr="A black and white sheet music&#10;&#10;Description automatically generated"/>
                          <pic:cNvPicPr/>
                        </pic:nvPicPr>
                        <pic:blipFill>
                          <a:blip r:embed="rId13"/>
                          <a:stretch>
                            <a:fillRect/>
                          </a:stretch>
                        </pic:blipFill>
                        <pic:spPr>
                          <a:xfrm>
                            <a:off x="0" y="0"/>
                            <a:ext cx="3316992" cy="577589"/>
                          </a:xfrm>
                          <a:prstGeom prst="rect">
                            <a:avLst/>
                          </a:prstGeom>
                        </pic:spPr>
                      </pic:pic>
                    </a:graphicData>
                  </a:graphic>
                </wp:inline>
              </w:drawing>
            </w:r>
            <w:r w:rsidRPr="006E0BC8">
              <w:rPr>
                <w:rFonts w:cstheme="minorHAnsi"/>
                <w:sz w:val="20"/>
                <w:szCs w:val="20"/>
                <w:lang w:val="en-AU"/>
              </w:rPr>
              <w:t xml:space="preserve"> </w:t>
            </w:r>
          </w:p>
          <w:p w14:paraId="01B00A40" w14:textId="77777777" w:rsidR="00756CF6" w:rsidRPr="006E0BC8" w:rsidRDefault="00756CF6" w:rsidP="006229C1">
            <w:pPr>
              <w:spacing w:before="40" w:after="40" w:line="276" w:lineRule="auto"/>
              <w:rPr>
                <w:rFonts w:cstheme="minorHAnsi"/>
                <w:sz w:val="20"/>
                <w:szCs w:val="20"/>
                <w:lang w:val="en-AU"/>
              </w:rPr>
            </w:pPr>
            <w:r w:rsidRPr="006E0BC8">
              <w:rPr>
                <w:rFonts w:cstheme="minorHAnsi"/>
                <w:b/>
                <w:bCs/>
                <w:noProof/>
                <w:sz w:val="20"/>
                <w:szCs w:val="20"/>
                <w:lang w:val="en-AU" w:eastAsia="en-AU"/>
              </w:rPr>
              <w:drawing>
                <wp:inline distT="0" distB="0" distL="0" distR="0" wp14:anchorId="316C791E" wp14:editId="79A1E5A3">
                  <wp:extent cx="3225800" cy="551365"/>
                  <wp:effectExtent l="0" t="0" r="0" b="1270"/>
                  <wp:docPr id="1971842729" name="Picture 1" descr="A black and white drawing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42729" name="Picture 1" descr="A black and white drawing of a musical note&#10;&#10;Description automatically generated"/>
                          <pic:cNvPicPr/>
                        </pic:nvPicPr>
                        <pic:blipFill>
                          <a:blip r:embed="rId14"/>
                          <a:stretch>
                            <a:fillRect/>
                          </a:stretch>
                        </pic:blipFill>
                        <pic:spPr>
                          <a:xfrm>
                            <a:off x="0" y="0"/>
                            <a:ext cx="3284050" cy="561321"/>
                          </a:xfrm>
                          <a:prstGeom prst="rect">
                            <a:avLst/>
                          </a:prstGeom>
                        </pic:spPr>
                      </pic:pic>
                    </a:graphicData>
                  </a:graphic>
                </wp:inline>
              </w:drawing>
            </w:r>
          </w:p>
          <w:p w14:paraId="035B7BCA" w14:textId="77777777" w:rsidR="00756CF6" w:rsidRPr="006E0BC8" w:rsidRDefault="00756CF6" w:rsidP="006229C1">
            <w:pPr>
              <w:spacing w:before="40" w:after="40" w:line="276" w:lineRule="auto"/>
              <w:rPr>
                <w:rFonts w:cstheme="minorHAnsi"/>
                <w:b/>
                <w:bCs/>
                <w:sz w:val="20"/>
                <w:szCs w:val="20"/>
                <w:lang w:val="en-AU"/>
              </w:rPr>
            </w:pPr>
            <w:r w:rsidRPr="006E0BC8">
              <w:rPr>
                <w:rFonts w:cstheme="minorHAnsi"/>
                <w:b/>
                <w:bCs/>
                <w:sz w:val="20"/>
                <w:szCs w:val="20"/>
                <w:lang w:val="en-AU"/>
              </w:rPr>
              <w:t>OR</w:t>
            </w:r>
          </w:p>
          <w:p w14:paraId="67A8AB27" w14:textId="77777777" w:rsidR="00756CF6" w:rsidRPr="006E0BC8" w:rsidRDefault="00756CF6" w:rsidP="006229C1">
            <w:pPr>
              <w:spacing w:before="40" w:after="40" w:line="276" w:lineRule="auto"/>
              <w:rPr>
                <w:rFonts w:cstheme="minorHAnsi"/>
                <w:b/>
                <w:bCs/>
                <w:sz w:val="20"/>
                <w:szCs w:val="20"/>
                <w:lang w:val="en-AU"/>
              </w:rPr>
            </w:pPr>
            <w:r w:rsidRPr="006E0BC8">
              <w:rPr>
                <w:rFonts w:cstheme="minorHAnsi"/>
                <w:b/>
                <w:bCs/>
                <w:noProof/>
                <w:sz w:val="20"/>
                <w:szCs w:val="20"/>
                <w:lang w:val="en-AU" w:eastAsia="en-AU"/>
              </w:rPr>
              <w:drawing>
                <wp:inline distT="0" distB="0" distL="0" distR="0" wp14:anchorId="2D458600" wp14:editId="52F39FD7">
                  <wp:extent cx="3232150" cy="551908"/>
                  <wp:effectExtent l="0" t="0" r="6350" b="635"/>
                  <wp:docPr id="1156214199" name="Picture 1" descr="A black and white image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14199" name="Picture 1" descr="A black and white image of a musical note&#10;&#10;Description automatically generated"/>
                          <pic:cNvPicPr/>
                        </pic:nvPicPr>
                        <pic:blipFill>
                          <a:blip r:embed="rId15"/>
                          <a:stretch>
                            <a:fillRect/>
                          </a:stretch>
                        </pic:blipFill>
                        <pic:spPr>
                          <a:xfrm>
                            <a:off x="0" y="0"/>
                            <a:ext cx="3304611" cy="564281"/>
                          </a:xfrm>
                          <a:prstGeom prst="rect">
                            <a:avLst/>
                          </a:prstGeom>
                        </pic:spPr>
                      </pic:pic>
                    </a:graphicData>
                  </a:graphic>
                </wp:inline>
              </w:drawing>
            </w:r>
          </w:p>
          <w:p w14:paraId="4CBAEEE7" w14:textId="77777777" w:rsidR="00756CF6" w:rsidRPr="006E0BC8" w:rsidRDefault="00756CF6" w:rsidP="006229C1">
            <w:pPr>
              <w:spacing w:before="40" w:after="40" w:line="276" w:lineRule="auto"/>
              <w:rPr>
                <w:rFonts w:cstheme="minorHAnsi"/>
                <w:b/>
                <w:bCs/>
                <w:sz w:val="20"/>
                <w:szCs w:val="20"/>
                <w:lang w:val="en-AU"/>
              </w:rPr>
            </w:pPr>
            <w:r w:rsidRPr="006E0BC8">
              <w:rPr>
                <w:rFonts w:cstheme="minorHAnsi"/>
                <w:b/>
                <w:bCs/>
                <w:noProof/>
                <w:sz w:val="20"/>
                <w:szCs w:val="20"/>
                <w:lang w:val="en-AU" w:eastAsia="en-AU"/>
              </w:rPr>
              <w:drawing>
                <wp:inline distT="0" distB="0" distL="0" distR="0" wp14:anchorId="2BE36AB5" wp14:editId="6747DE15">
                  <wp:extent cx="3225800" cy="551365"/>
                  <wp:effectExtent l="0" t="0" r="0" b="1270"/>
                  <wp:docPr id="663047833" name="Picture 1" descr="A black and white drawing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047833" name="Picture 1" descr="A black and white drawing of a musical note&#10;&#10;Description automatically generated"/>
                          <pic:cNvPicPr/>
                        </pic:nvPicPr>
                        <pic:blipFill>
                          <a:blip r:embed="rId14"/>
                          <a:stretch>
                            <a:fillRect/>
                          </a:stretch>
                        </pic:blipFill>
                        <pic:spPr>
                          <a:xfrm>
                            <a:off x="0" y="0"/>
                            <a:ext cx="3284050" cy="561321"/>
                          </a:xfrm>
                          <a:prstGeom prst="rect">
                            <a:avLst/>
                          </a:prstGeom>
                        </pic:spPr>
                      </pic:pic>
                    </a:graphicData>
                  </a:graphic>
                </wp:inline>
              </w:drawing>
            </w:r>
          </w:p>
          <w:p w14:paraId="3A6BF7CC" w14:textId="77777777" w:rsidR="00756CF6" w:rsidRPr="006E0BC8" w:rsidRDefault="00756CF6" w:rsidP="006229C1">
            <w:pPr>
              <w:spacing w:before="40" w:after="40" w:line="276" w:lineRule="auto"/>
              <w:rPr>
                <w:rFonts w:cstheme="minorHAnsi"/>
                <w:b/>
                <w:bCs/>
                <w:sz w:val="20"/>
                <w:szCs w:val="20"/>
                <w:lang w:val="en-AU"/>
              </w:rPr>
            </w:pPr>
            <w:r w:rsidRPr="006E0BC8">
              <w:rPr>
                <w:rFonts w:cstheme="minorHAnsi"/>
                <w:b/>
                <w:bCs/>
                <w:sz w:val="20"/>
                <w:szCs w:val="20"/>
                <w:lang w:val="en-AU"/>
              </w:rPr>
              <w:t>OR</w:t>
            </w:r>
          </w:p>
          <w:p w14:paraId="5B0E2BD1" w14:textId="77777777" w:rsidR="00756CF6" w:rsidRPr="006E0BC8" w:rsidRDefault="00756CF6" w:rsidP="006229C1">
            <w:pPr>
              <w:spacing w:before="40" w:after="40" w:line="276" w:lineRule="auto"/>
              <w:rPr>
                <w:rFonts w:cstheme="minorHAnsi"/>
                <w:b/>
                <w:bCs/>
                <w:sz w:val="20"/>
                <w:szCs w:val="20"/>
                <w:lang w:val="en-AU"/>
              </w:rPr>
            </w:pPr>
            <w:r w:rsidRPr="006E0BC8">
              <w:rPr>
                <w:rFonts w:cstheme="minorHAnsi"/>
                <w:b/>
                <w:bCs/>
                <w:noProof/>
                <w:sz w:val="20"/>
                <w:szCs w:val="20"/>
                <w:lang w:val="en-AU" w:eastAsia="en-AU"/>
              </w:rPr>
              <w:lastRenderedPageBreak/>
              <w:drawing>
                <wp:inline distT="0" distB="0" distL="0" distR="0" wp14:anchorId="5730363F" wp14:editId="6F9DE55A">
                  <wp:extent cx="3232150" cy="501575"/>
                  <wp:effectExtent l="0" t="0" r="0" b="0"/>
                  <wp:docPr id="1250144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144696" name="Picture 1250144696"/>
                          <pic:cNvPicPr/>
                        </pic:nvPicPr>
                        <pic:blipFill rotWithShape="1">
                          <a:blip r:embed="rId16">
                            <a:extLst>
                              <a:ext uri="{28A0092B-C50C-407E-A947-70E740481C1C}">
                                <a14:useLocalDpi xmlns:a14="http://schemas.microsoft.com/office/drawing/2010/main" val="0"/>
                              </a:ext>
                            </a:extLst>
                          </a:blip>
                          <a:srcRect l="6272" t="8942" r="5773" b="81412"/>
                          <a:stretch/>
                        </pic:blipFill>
                        <pic:spPr bwMode="auto">
                          <a:xfrm>
                            <a:off x="0" y="0"/>
                            <a:ext cx="3351652" cy="520120"/>
                          </a:xfrm>
                          <a:prstGeom prst="rect">
                            <a:avLst/>
                          </a:prstGeom>
                          <a:ln>
                            <a:noFill/>
                          </a:ln>
                          <a:extLst>
                            <a:ext uri="{53640926-AAD7-44D8-BBD7-CCE9431645EC}">
                              <a14:shadowObscured xmlns:a14="http://schemas.microsoft.com/office/drawing/2010/main"/>
                            </a:ext>
                          </a:extLst>
                        </pic:spPr>
                      </pic:pic>
                    </a:graphicData>
                  </a:graphic>
                </wp:inline>
              </w:drawing>
            </w:r>
          </w:p>
          <w:p w14:paraId="49B3E18B" w14:textId="77777777" w:rsidR="00756CF6" w:rsidRPr="006E0BC8" w:rsidRDefault="00756CF6" w:rsidP="006229C1">
            <w:pPr>
              <w:spacing w:before="40" w:after="40" w:line="276" w:lineRule="auto"/>
              <w:rPr>
                <w:rFonts w:cstheme="minorHAnsi"/>
                <w:b/>
                <w:bCs/>
                <w:sz w:val="20"/>
                <w:szCs w:val="20"/>
                <w:lang w:val="en-AU"/>
              </w:rPr>
            </w:pPr>
            <w:r w:rsidRPr="006E0BC8">
              <w:rPr>
                <w:rFonts w:cstheme="minorHAnsi"/>
                <w:b/>
                <w:bCs/>
                <w:noProof/>
                <w:sz w:val="20"/>
                <w:szCs w:val="20"/>
                <w:lang w:val="en-AU" w:eastAsia="en-AU"/>
              </w:rPr>
              <w:drawing>
                <wp:inline distT="0" distB="0" distL="0" distR="0" wp14:anchorId="17749F11" wp14:editId="7006FBE8">
                  <wp:extent cx="3318934" cy="520320"/>
                  <wp:effectExtent l="0" t="0" r="0" b="635"/>
                  <wp:docPr id="17163643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364313" name="Picture 1716364313"/>
                          <pic:cNvPicPr/>
                        </pic:nvPicPr>
                        <pic:blipFill rotWithShape="1">
                          <a:blip r:embed="rId17">
                            <a:extLst>
                              <a:ext uri="{28A0092B-C50C-407E-A947-70E740481C1C}">
                                <a14:useLocalDpi xmlns:a14="http://schemas.microsoft.com/office/drawing/2010/main" val="0"/>
                              </a:ext>
                            </a:extLst>
                          </a:blip>
                          <a:srcRect l="8232" t="9233" r="5898" b="81254"/>
                          <a:stretch/>
                        </pic:blipFill>
                        <pic:spPr bwMode="auto">
                          <a:xfrm>
                            <a:off x="0" y="0"/>
                            <a:ext cx="3453449" cy="541408"/>
                          </a:xfrm>
                          <a:prstGeom prst="rect">
                            <a:avLst/>
                          </a:prstGeom>
                          <a:ln>
                            <a:noFill/>
                          </a:ln>
                          <a:extLst>
                            <a:ext uri="{53640926-AAD7-44D8-BBD7-CCE9431645EC}">
                              <a14:shadowObscured xmlns:a14="http://schemas.microsoft.com/office/drawing/2010/main"/>
                            </a:ext>
                          </a:extLst>
                        </pic:spPr>
                      </pic:pic>
                    </a:graphicData>
                  </a:graphic>
                </wp:inline>
              </w:drawing>
            </w:r>
          </w:p>
          <w:p w14:paraId="008B3388" w14:textId="77777777" w:rsidR="00756CF6" w:rsidRPr="006E0BC8" w:rsidRDefault="00756CF6" w:rsidP="006229C1">
            <w:pPr>
              <w:spacing w:before="40" w:after="40" w:line="276" w:lineRule="auto"/>
              <w:rPr>
                <w:rFonts w:cstheme="minorHAnsi"/>
                <w:b/>
                <w:bCs/>
                <w:sz w:val="20"/>
                <w:szCs w:val="20"/>
                <w:lang w:val="en-AU"/>
              </w:rPr>
            </w:pPr>
            <w:r w:rsidRPr="006E0BC8">
              <w:rPr>
                <w:rFonts w:cstheme="minorHAnsi"/>
                <w:b/>
                <w:bCs/>
                <w:sz w:val="20"/>
                <w:szCs w:val="20"/>
                <w:lang w:val="en-AU"/>
              </w:rPr>
              <w:t>OR</w:t>
            </w:r>
          </w:p>
          <w:p w14:paraId="77448F11" w14:textId="5E27185C" w:rsidR="00756CF6" w:rsidRPr="006E0BC8" w:rsidRDefault="00756CF6" w:rsidP="006229C1">
            <w:pPr>
              <w:spacing w:before="40" w:after="40" w:line="276" w:lineRule="auto"/>
              <w:rPr>
                <w:rFonts w:cstheme="minorHAnsi"/>
                <w:b/>
                <w:bCs/>
                <w:sz w:val="20"/>
                <w:szCs w:val="20"/>
                <w:lang w:val="en-AU"/>
              </w:rPr>
            </w:pPr>
            <w:r w:rsidRPr="006E0BC8">
              <w:rPr>
                <w:rFonts w:cstheme="minorHAnsi"/>
                <w:b/>
                <w:bCs/>
                <w:sz w:val="20"/>
                <w:szCs w:val="20"/>
                <w:lang w:val="en-AU"/>
              </w:rPr>
              <w:t xml:space="preserve">Bars 2 and 3                                                                    </w:t>
            </w:r>
            <w:r w:rsidR="00B36251" w:rsidRPr="006E0BC8">
              <w:rPr>
                <w:rFonts w:cstheme="minorHAnsi"/>
                <w:b/>
                <w:bCs/>
                <w:sz w:val="20"/>
                <w:szCs w:val="20"/>
                <w:lang w:val="en-AU"/>
              </w:rPr>
              <w:t>B</w:t>
            </w:r>
            <w:r w:rsidRPr="006E0BC8">
              <w:rPr>
                <w:rFonts w:cstheme="minorHAnsi"/>
                <w:b/>
                <w:bCs/>
                <w:sz w:val="20"/>
                <w:szCs w:val="20"/>
                <w:lang w:val="en-AU"/>
              </w:rPr>
              <w:t>ars 5 and 6</w:t>
            </w:r>
          </w:p>
          <w:p w14:paraId="1C3174E4" w14:textId="77777777" w:rsidR="00756CF6" w:rsidRPr="006E0BC8" w:rsidRDefault="00756CF6" w:rsidP="006229C1">
            <w:pPr>
              <w:spacing w:before="40" w:after="40" w:line="276" w:lineRule="auto"/>
              <w:rPr>
                <w:rFonts w:cstheme="minorHAnsi"/>
                <w:b/>
                <w:bCs/>
                <w:sz w:val="20"/>
                <w:szCs w:val="20"/>
                <w:lang w:val="en-AU"/>
              </w:rPr>
            </w:pPr>
            <w:r w:rsidRPr="006E0BC8">
              <w:rPr>
                <w:rFonts w:cstheme="minorHAnsi"/>
                <w:b/>
                <w:bCs/>
                <w:noProof/>
                <w:sz w:val="20"/>
                <w:szCs w:val="20"/>
                <w:lang w:val="en-AU" w:eastAsia="en-AU"/>
              </w:rPr>
              <w:drawing>
                <wp:inline distT="0" distB="0" distL="0" distR="0" wp14:anchorId="56FADDFA" wp14:editId="4B1FC9CF">
                  <wp:extent cx="2444750" cy="662352"/>
                  <wp:effectExtent l="0" t="0" r="0" b="4445"/>
                  <wp:docPr id="182773572" name="Picture 1" descr="A crossword puzzle with black and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73572" name="Picture 1" descr="A crossword puzzle with black and white squares&#10;&#10;Description automatically generated"/>
                          <pic:cNvPicPr/>
                        </pic:nvPicPr>
                        <pic:blipFill>
                          <a:blip r:embed="rId18"/>
                          <a:stretch>
                            <a:fillRect/>
                          </a:stretch>
                        </pic:blipFill>
                        <pic:spPr>
                          <a:xfrm>
                            <a:off x="0" y="0"/>
                            <a:ext cx="2479345" cy="671725"/>
                          </a:xfrm>
                          <a:prstGeom prst="rect">
                            <a:avLst/>
                          </a:prstGeom>
                        </pic:spPr>
                      </pic:pic>
                    </a:graphicData>
                  </a:graphic>
                </wp:inline>
              </w:drawing>
            </w:r>
            <w:r w:rsidRPr="006E0BC8">
              <w:rPr>
                <w:rFonts w:cstheme="minorHAnsi"/>
                <w:b/>
                <w:bCs/>
                <w:sz w:val="20"/>
                <w:szCs w:val="20"/>
                <w:lang w:val="en-AU"/>
              </w:rPr>
              <w:t xml:space="preserve">            </w:t>
            </w:r>
            <w:r w:rsidRPr="006E0BC8">
              <w:rPr>
                <w:rFonts w:cstheme="minorHAnsi"/>
                <w:b/>
                <w:bCs/>
                <w:noProof/>
                <w:sz w:val="20"/>
                <w:szCs w:val="20"/>
                <w:lang w:val="en-AU" w:eastAsia="en-AU"/>
              </w:rPr>
              <w:drawing>
                <wp:inline distT="0" distB="0" distL="0" distR="0" wp14:anchorId="5B338E9D" wp14:editId="1D8DDF8C">
                  <wp:extent cx="1543050" cy="665630"/>
                  <wp:effectExtent l="0" t="0" r="0" b="1270"/>
                  <wp:docPr id="1068420158" name="Picture 1" descr="A crossword puzzle with black and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420158" name="Picture 1" descr="A crossword puzzle with black and white squares&#10;&#10;Description automatically generated"/>
                          <pic:cNvPicPr/>
                        </pic:nvPicPr>
                        <pic:blipFill>
                          <a:blip r:embed="rId19"/>
                          <a:stretch>
                            <a:fillRect/>
                          </a:stretch>
                        </pic:blipFill>
                        <pic:spPr>
                          <a:xfrm>
                            <a:off x="0" y="0"/>
                            <a:ext cx="1602406" cy="691235"/>
                          </a:xfrm>
                          <a:prstGeom prst="rect">
                            <a:avLst/>
                          </a:prstGeom>
                        </pic:spPr>
                      </pic:pic>
                    </a:graphicData>
                  </a:graphic>
                </wp:inline>
              </w:drawing>
            </w:r>
          </w:p>
          <w:p w14:paraId="2551108E" w14:textId="77777777" w:rsidR="00756CF6" w:rsidRPr="006E0BC8" w:rsidRDefault="00756CF6" w:rsidP="006229C1">
            <w:pPr>
              <w:spacing w:before="40" w:after="40" w:line="276" w:lineRule="auto"/>
              <w:rPr>
                <w:rFonts w:cstheme="minorHAnsi"/>
                <w:b/>
                <w:bCs/>
                <w:sz w:val="20"/>
                <w:szCs w:val="20"/>
                <w:lang w:val="en-AU"/>
              </w:rPr>
            </w:pPr>
            <w:r w:rsidRPr="006E0BC8">
              <w:rPr>
                <w:rFonts w:cstheme="minorHAnsi"/>
                <w:b/>
                <w:bCs/>
                <w:sz w:val="20"/>
                <w:szCs w:val="20"/>
                <w:lang w:val="en-AU"/>
              </w:rPr>
              <w:t>OR</w:t>
            </w:r>
          </w:p>
          <w:p w14:paraId="31F4ED61" w14:textId="0F2C19F3" w:rsidR="00756CF6" w:rsidRPr="006E0BC8" w:rsidRDefault="00756CF6" w:rsidP="006229C1">
            <w:pPr>
              <w:spacing w:before="40" w:after="40" w:line="276" w:lineRule="auto"/>
              <w:rPr>
                <w:rFonts w:cstheme="minorHAnsi"/>
                <w:b/>
                <w:bCs/>
                <w:sz w:val="20"/>
                <w:szCs w:val="20"/>
                <w:lang w:val="en-AU"/>
              </w:rPr>
            </w:pPr>
            <w:r w:rsidRPr="006E0BC8">
              <w:rPr>
                <w:rFonts w:cstheme="minorHAnsi"/>
                <w:b/>
                <w:bCs/>
                <w:sz w:val="20"/>
                <w:szCs w:val="20"/>
                <w:lang w:val="en-AU"/>
              </w:rPr>
              <w:t xml:space="preserve">Bars 2 and 3                                                                   </w:t>
            </w:r>
            <w:r w:rsidR="000900B7" w:rsidRPr="006E0BC8">
              <w:rPr>
                <w:rFonts w:cstheme="minorHAnsi"/>
                <w:b/>
                <w:bCs/>
                <w:sz w:val="20"/>
                <w:szCs w:val="20"/>
                <w:lang w:val="en-AU"/>
              </w:rPr>
              <w:t xml:space="preserve">Bars </w:t>
            </w:r>
            <w:r w:rsidRPr="006E0BC8">
              <w:rPr>
                <w:rFonts w:cstheme="minorHAnsi"/>
                <w:b/>
                <w:bCs/>
                <w:sz w:val="20"/>
                <w:szCs w:val="20"/>
                <w:lang w:val="en-AU"/>
              </w:rPr>
              <w:t>5 and 6</w:t>
            </w:r>
          </w:p>
          <w:p w14:paraId="1C437B41" w14:textId="77777777" w:rsidR="00756CF6" w:rsidRPr="006E0BC8" w:rsidRDefault="00756CF6" w:rsidP="006229C1">
            <w:pPr>
              <w:spacing w:before="40" w:after="40" w:line="276" w:lineRule="auto"/>
              <w:rPr>
                <w:rFonts w:cstheme="minorHAnsi"/>
                <w:b/>
                <w:bCs/>
                <w:sz w:val="20"/>
                <w:szCs w:val="20"/>
                <w:lang w:val="en-AU"/>
              </w:rPr>
            </w:pPr>
            <w:r w:rsidRPr="006E0BC8">
              <w:rPr>
                <w:rFonts w:cstheme="minorHAnsi"/>
                <w:b/>
                <w:bCs/>
                <w:noProof/>
                <w:sz w:val="20"/>
                <w:szCs w:val="20"/>
                <w:lang w:val="en-AU" w:eastAsia="en-AU"/>
              </w:rPr>
              <w:drawing>
                <wp:inline distT="0" distB="0" distL="0" distR="0" wp14:anchorId="7A5A8807" wp14:editId="1346E642">
                  <wp:extent cx="2523607" cy="694267"/>
                  <wp:effectExtent l="0" t="0" r="3810" b="4445"/>
                  <wp:docPr id="1013974449" name="Picture 4" descr="A crossword puzzle with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74449" name="Picture 4" descr="A crossword puzzle with a grid&#10;&#10;Description automatically generated"/>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2583285" cy="710685"/>
                          </a:xfrm>
                          <a:prstGeom prst="rect">
                            <a:avLst/>
                          </a:prstGeom>
                          <a:ln>
                            <a:noFill/>
                          </a:ln>
                          <a:extLst>
                            <a:ext uri="{53640926-AAD7-44D8-BBD7-CCE9431645EC}">
                              <a14:shadowObscured xmlns:a14="http://schemas.microsoft.com/office/drawing/2010/main"/>
                            </a:ext>
                          </a:extLst>
                        </pic:spPr>
                      </pic:pic>
                    </a:graphicData>
                  </a:graphic>
                </wp:inline>
              </w:drawing>
            </w:r>
            <w:r w:rsidRPr="006E0BC8">
              <w:rPr>
                <w:rFonts w:cstheme="minorHAnsi"/>
                <w:b/>
                <w:bCs/>
                <w:sz w:val="20"/>
                <w:szCs w:val="20"/>
                <w:lang w:val="en-AU"/>
              </w:rPr>
              <w:t xml:space="preserve">     </w:t>
            </w:r>
            <w:r w:rsidRPr="006E0BC8">
              <w:rPr>
                <w:rFonts w:cstheme="minorHAnsi"/>
                <w:b/>
                <w:bCs/>
                <w:noProof/>
                <w:sz w:val="20"/>
                <w:szCs w:val="20"/>
                <w:lang w:val="en-AU" w:eastAsia="en-AU"/>
              </w:rPr>
              <w:drawing>
                <wp:inline distT="0" distB="0" distL="0" distR="0" wp14:anchorId="63522319" wp14:editId="4A64ACD3">
                  <wp:extent cx="1498600" cy="651683"/>
                  <wp:effectExtent l="0" t="0" r="0" b="0"/>
                  <wp:docPr id="1613679502" name="Picture 5" descr="A grid of squares with black and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679502" name="Picture 5" descr="A grid of squares with black and white squares&#10;&#10;Description automatically generated"/>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1508560" cy="656014"/>
                          </a:xfrm>
                          <a:prstGeom prst="rect">
                            <a:avLst/>
                          </a:prstGeom>
                          <a:ln>
                            <a:noFill/>
                          </a:ln>
                          <a:extLst>
                            <a:ext uri="{53640926-AAD7-44D8-BBD7-CCE9431645EC}">
                              <a14:shadowObscured xmlns:a14="http://schemas.microsoft.com/office/drawing/2010/main"/>
                            </a:ext>
                          </a:extLst>
                        </pic:spPr>
                      </pic:pic>
                    </a:graphicData>
                  </a:graphic>
                </wp:inline>
              </w:drawing>
            </w:r>
          </w:p>
          <w:p w14:paraId="13512FC8" w14:textId="77777777" w:rsidR="00756CF6" w:rsidRPr="006E0BC8" w:rsidRDefault="00756CF6" w:rsidP="006229C1">
            <w:pPr>
              <w:spacing w:before="40" w:after="40" w:line="276" w:lineRule="auto"/>
              <w:rPr>
                <w:rFonts w:cstheme="minorHAnsi"/>
                <w:b/>
                <w:bCs/>
                <w:sz w:val="20"/>
                <w:szCs w:val="20"/>
                <w:lang w:val="en-AU"/>
              </w:rPr>
            </w:pPr>
            <w:r w:rsidRPr="006E0BC8">
              <w:rPr>
                <w:rFonts w:cstheme="minorHAnsi"/>
                <w:b/>
                <w:bCs/>
                <w:sz w:val="20"/>
                <w:szCs w:val="20"/>
                <w:lang w:val="en-AU"/>
              </w:rPr>
              <w:t>OR</w:t>
            </w:r>
          </w:p>
          <w:p w14:paraId="2CA2D5C3" w14:textId="64A63052" w:rsidR="00756CF6" w:rsidRPr="006E0BC8" w:rsidRDefault="00756CF6" w:rsidP="006229C1">
            <w:pPr>
              <w:spacing w:before="40" w:after="40" w:line="276" w:lineRule="auto"/>
              <w:rPr>
                <w:rFonts w:cstheme="minorHAnsi"/>
                <w:b/>
                <w:bCs/>
                <w:sz w:val="20"/>
                <w:szCs w:val="20"/>
                <w:lang w:val="en-AU"/>
              </w:rPr>
            </w:pPr>
            <w:r w:rsidRPr="006E0BC8">
              <w:rPr>
                <w:rFonts w:cstheme="minorHAnsi"/>
                <w:b/>
                <w:bCs/>
                <w:sz w:val="20"/>
                <w:szCs w:val="20"/>
                <w:lang w:val="en-AU"/>
              </w:rPr>
              <w:t xml:space="preserve">Bars 2 and 3                                                                     </w:t>
            </w:r>
            <w:r w:rsidR="000900B7" w:rsidRPr="006E0BC8">
              <w:rPr>
                <w:rFonts w:cstheme="minorHAnsi"/>
                <w:b/>
                <w:bCs/>
                <w:sz w:val="20"/>
                <w:szCs w:val="20"/>
                <w:lang w:val="en-AU"/>
              </w:rPr>
              <w:t xml:space="preserve">Bars </w:t>
            </w:r>
            <w:r w:rsidRPr="006E0BC8">
              <w:rPr>
                <w:rFonts w:cstheme="minorHAnsi"/>
                <w:b/>
                <w:bCs/>
                <w:sz w:val="20"/>
                <w:szCs w:val="20"/>
                <w:lang w:val="en-AU"/>
              </w:rPr>
              <w:t>5 and 6</w:t>
            </w:r>
          </w:p>
          <w:p w14:paraId="7DEF65F7" w14:textId="77777777" w:rsidR="00756CF6" w:rsidRPr="006E0BC8" w:rsidRDefault="00756CF6" w:rsidP="006229C1">
            <w:pPr>
              <w:spacing w:before="40" w:after="40" w:line="276" w:lineRule="auto"/>
              <w:rPr>
                <w:rFonts w:cstheme="minorHAnsi"/>
                <w:b/>
                <w:bCs/>
                <w:sz w:val="20"/>
                <w:szCs w:val="20"/>
                <w:lang w:val="en-AU"/>
              </w:rPr>
            </w:pPr>
            <w:r w:rsidRPr="006E0BC8">
              <w:rPr>
                <w:rFonts w:cstheme="minorHAnsi"/>
                <w:b/>
                <w:bCs/>
                <w:noProof/>
                <w:sz w:val="20"/>
                <w:szCs w:val="20"/>
                <w:lang w:val="en-AU" w:eastAsia="en-AU"/>
              </w:rPr>
              <w:drawing>
                <wp:inline distT="0" distB="0" distL="0" distR="0" wp14:anchorId="278E2F32" wp14:editId="66C5AD10">
                  <wp:extent cx="2355850" cy="642826"/>
                  <wp:effectExtent l="0" t="0" r="6350" b="5080"/>
                  <wp:docPr id="1001742596" name="Picture 1" descr="A screenshot of a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42596" name="Picture 1" descr="A screenshot of a crossword puzzle&#10;&#10;Description automatically generated"/>
                          <pic:cNvPicPr/>
                        </pic:nvPicPr>
                        <pic:blipFill>
                          <a:blip r:embed="rId22"/>
                          <a:stretch>
                            <a:fillRect/>
                          </a:stretch>
                        </pic:blipFill>
                        <pic:spPr>
                          <a:xfrm>
                            <a:off x="0" y="0"/>
                            <a:ext cx="2383525" cy="650377"/>
                          </a:xfrm>
                          <a:prstGeom prst="rect">
                            <a:avLst/>
                          </a:prstGeom>
                        </pic:spPr>
                      </pic:pic>
                    </a:graphicData>
                  </a:graphic>
                </wp:inline>
              </w:drawing>
            </w:r>
            <w:r w:rsidRPr="006E0BC8">
              <w:rPr>
                <w:rFonts w:cstheme="minorHAnsi"/>
                <w:b/>
                <w:bCs/>
                <w:sz w:val="20"/>
                <w:szCs w:val="20"/>
                <w:lang w:val="en-AU"/>
              </w:rPr>
              <w:t xml:space="preserve">                </w:t>
            </w:r>
            <w:r w:rsidRPr="006E0BC8">
              <w:rPr>
                <w:rFonts w:cstheme="minorHAnsi"/>
                <w:b/>
                <w:bCs/>
                <w:noProof/>
                <w:sz w:val="20"/>
                <w:szCs w:val="20"/>
                <w:lang w:val="en-AU" w:eastAsia="en-AU"/>
              </w:rPr>
              <w:drawing>
                <wp:inline distT="0" distB="0" distL="0" distR="0" wp14:anchorId="0BAC3B82" wp14:editId="488D2949">
                  <wp:extent cx="1428750" cy="599153"/>
                  <wp:effectExtent l="0" t="0" r="0" b="0"/>
                  <wp:docPr id="1376513188" name="Picture 1" descr="A crossword puzzle with black squar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513188" name="Picture 1" descr="A crossword puzzle with black squares and numbers&#10;&#10;Description automatically generated"/>
                          <pic:cNvPicPr/>
                        </pic:nvPicPr>
                        <pic:blipFill>
                          <a:blip r:embed="rId23"/>
                          <a:stretch>
                            <a:fillRect/>
                          </a:stretch>
                        </pic:blipFill>
                        <pic:spPr>
                          <a:xfrm>
                            <a:off x="0" y="0"/>
                            <a:ext cx="1465306" cy="614483"/>
                          </a:xfrm>
                          <a:prstGeom prst="rect">
                            <a:avLst/>
                          </a:prstGeom>
                        </pic:spPr>
                      </pic:pic>
                    </a:graphicData>
                  </a:graphic>
                </wp:inline>
              </w:drawing>
            </w:r>
          </w:p>
        </w:tc>
      </w:tr>
    </w:tbl>
    <w:p w14:paraId="2B3F68F0" w14:textId="7DBDDEE8" w:rsidR="00B36251" w:rsidRPr="006E0BC8" w:rsidRDefault="00B36251" w:rsidP="00B36251">
      <w:pPr>
        <w:pStyle w:val="VCAAbody"/>
        <w:rPr>
          <w:lang w:val="en-AU"/>
        </w:rPr>
      </w:pPr>
      <w:r w:rsidRPr="006E0BC8">
        <w:rPr>
          <w:lang w:val="en-AU"/>
        </w:rPr>
        <w:lastRenderedPageBreak/>
        <w:t>Students were asked to transcribe the missing notes in an excerpt by either drawing the notes on the stave or drawing in the rhythm grid. Many students chose to respond using the rhythm grid, a method of documentation that is a new option in this study design.</w:t>
      </w:r>
    </w:p>
    <w:p w14:paraId="3AA986E5" w14:textId="569896A0" w:rsidR="00B36251" w:rsidRPr="006E0BC8" w:rsidRDefault="00B36251" w:rsidP="00B36251">
      <w:pPr>
        <w:pStyle w:val="VCAAbody"/>
        <w:rPr>
          <w:lang w:val="en-AU"/>
        </w:rPr>
      </w:pPr>
      <w:r w:rsidRPr="006E0BC8">
        <w:rPr>
          <w:lang w:val="en-AU"/>
        </w:rPr>
        <w:t>Students are reminded to read the question carefully; some students both transcribed the pitches on the stave and drew in the rhythm grid. In this case, only the first response was assessed, which was the staff notation.</w:t>
      </w:r>
    </w:p>
    <w:p w14:paraId="14A8D284" w14:textId="18E9CCAD" w:rsidR="00B36251" w:rsidRPr="006E0BC8" w:rsidRDefault="00B36251" w:rsidP="00B36251">
      <w:pPr>
        <w:pStyle w:val="VCAAbody"/>
        <w:rPr>
          <w:lang w:val="en-AU"/>
        </w:rPr>
      </w:pPr>
      <w:r w:rsidRPr="006E0BC8">
        <w:rPr>
          <w:lang w:val="en-AU"/>
        </w:rPr>
        <w:t xml:space="preserve">Students </w:t>
      </w:r>
      <w:r w:rsidR="00230B63" w:rsidRPr="006E0BC8">
        <w:rPr>
          <w:lang w:val="en-AU"/>
        </w:rPr>
        <w:t>should</w:t>
      </w:r>
      <w:r w:rsidRPr="006E0BC8">
        <w:rPr>
          <w:lang w:val="en-AU"/>
        </w:rPr>
        <w:t xml:space="preserve"> write neatly and carefully and use a sharp pencil for this question. Some students who responded using the rhythm grid did not clearly indicate whether the first note in bar 5 began on beat 1 or was held across from the previous bar. When this was unclear, the response was deemed incorrect.</w:t>
      </w:r>
    </w:p>
    <w:p w14:paraId="2BA0C4D5" w14:textId="70BB9189" w:rsidR="00B36251" w:rsidRPr="006E0BC8" w:rsidRDefault="00230B63" w:rsidP="00B36251">
      <w:pPr>
        <w:pStyle w:val="VCAAbody"/>
        <w:rPr>
          <w:lang w:val="en-AU"/>
        </w:rPr>
      </w:pPr>
      <w:r w:rsidRPr="006E0BC8">
        <w:rPr>
          <w:lang w:val="en-AU"/>
        </w:rPr>
        <w:t xml:space="preserve">To prepare for the examination, students </w:t>
      </w:r>
      <w:r w:rsidR="00B36251" w:rsidRPr="006E0BC8">
        <w:rPr>
          <w:lang w:val="en-AU"/>
        </w:rPr>
        <w:t>should practise a range of forms of documentation appropriate to contemporary music performance</w:t>
      </w:r>
      <w:r w:rsidRPr="006E0BC8">
        <w:rPr>
          <w:lang w:val="en-AU"/>
        </w:rPr>
        <w:t>,</w:t>
      </w:r>
      <w:r w:rsidR="00B36251" w:rsidRPr="006E0BC8">
        <w:rPr>
          <w:lang w:val="en-AU"/>
        </w:rPr>
        <w:t xml:space="preserve"> to gain fluency and confidence with a variety of documentation approaches before responding to these types of questions under the time pressures of the examination.</w:t>
      </w:r>
    </w:p>
    <w:p w14:paraId="340054D9" w14:textId="51ABDFAB" w:rsidR="00806CDB" w:rsidRPr="006E0BC8" w:rsidRDefault="00B36251" w:rsidP="00B36251">
      <w:pPr>
        <w:pStyle w:val="VCAAbody"/>
        <w:rPr>
          <w:lang w:val="en-AU"/>
        </w:rPr>
      </w:pPr>
      <w:r w:rsidRPr="00DF30F2">
        <w:rPr>
          <w:lang w:val="en-AU"/>
        </w:rPr>
        <w:t xml:space="preserve">Regular singing, playing and documenting of short rhythmic ideas in a ‘little and often’ and ‘sound before sign’ approach is recommended. </w:t>
      </w:r>
      <w:r w:rsidRPr="006E0BC8">
        <w:rPr>
          <w:lang w:val="en-AU"/>
        </w:rPr>
        <w:t>This should include examples both in context and in isolation. In contemporary music, learning by listening and copying recordings is a common way of learning; this can be extended to include documenting short rhythmic ideas. This approach will also develop the aural skills required for this question type.</w:t>
      </w:r>
    </w:p>
    <w:sectPr w:rsidR="00806CDB" w:rsidRPr="006E0BC8" w:rsidSect="00806CDB">
      <w:headerReference w:type="default" r:id="rId24"/>
      <w:footerReference w:type="default" r:id="rId25"/>
      <w:headerReference w:type="first" r:id="rId26"/>
      <w:footerReference w:type="first" r:id="rId27"/>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6655D0FE" w:rsidR="008428B1" w:rsidRPr="00D86DE4" w:rsidRDefault="00500425" w:rsidP="00D86DE4">
    <w:pPr>
      <w:pStyle w:val="VCAAcaptionsandfootnotes"/>
      <w:rPr>
        <w:color w:val="999999" w:themeColor="accent2"/>
      </w:rPr>
    </w:pPr>
    <w:r>
      <w:t>2024 VCE Music Contemporary Performance written external assessment report</w:t>
    </w:r>
    <w:r w:rsidR="008428B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81"/>
    <w:multiLevelType w:val="hybridMultilevel"/>
    <w:tmpl w:val="1DF0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44634"/>
    <w:multiLevelType w:val="hybridMultilevel"/>
    <w:tmpl w:val="FC423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36D61"/>
    <w:multiLevelType w:val="hybridMultilevel"/>
    <w:tmpl w:val="AAEEEF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0128CF"/>
    <w:multiLevelType w:val="hybridMultilevel"/>
    <w:tmpl w:val="88CC9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C60D0"/>
    <w:multiLevelType w:val="hybridMultilevel"/>
    <w:tmpl w:val="A1B8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C48E1"/>
    <w:multiLevelType w:val="hybridMultilevel"/>
    <w:tmpl w:val="24FAE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DF535B"/>
    <w:multiLevelType w:val="hybridMultilevel"/>
    <w:tmpl w:val="1466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23CA0"/>
    <w:multiLevelType w:val="hybridMultilevel"/>
    <w:tmpl w:val="F76E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44844EBB"/>
    <w:multiLevelType w:val="hybridMultilevel"/>
    <w:tmpl w:val="3BCE9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EA5087"/>
    <w:multiLevelType w:val="hybridMultilevel"/>
    <w:tmpl w:val="16EE0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347E1"/>
    <w:multiLevelType w:val="hybridMultilevel"/>
    <w:tmpl w:val="B0DA1F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25B335F"/>
    <w:multiLevelType w:val="hybridMultilevel"/>
    <w:tmpl w:val="F7E6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2872B6C"/>
    <w:multiLevelType w:val="hybridMultilevel"/>
    <w:tmpl w:val="F8F6AE36"/>
    <w:lvl w:ilvl="0" w:tplc="D892D722">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15:restartNumberingAfterBreak="0">
    <w:nsid w:val="667323C0"/>
    <w:multiLevelType w:val="hybridMultilevel"/>
    <w:tmpl w:val="4C8C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1B3FEB"/>
    <w:multiLevelType w:val="hybridMultilevel"/>
    <w:tmpl w:val="B912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9102EA2"/>
    <w:multiLevelType w:val="hybridMultilevel"/>
    <w:tmpl w:val="FF8897BA"/>
    <w:lvl w:ilvl="0" w:tplc="4DB6BDA2">
      <w:start w:val="1"/>
      <w:numFmt w:val="bullet"/>
      <w:pStyle w:val="VCAAstudentrespons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732B7A"/>
    <w:multiLevelType w:val="hybridMultilevel"/>
    <w:tmpl w:val="67606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826B32"/>
    <w:multiLevelType w:val="hybridMultilevel"/>
    <w:tmpl w:val="67C8D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68144179">
    <w:abstractNumId w:val="18"/>
  </w:num>
  <w:num w:numId="2" w16cid:durableId="1001469117">
    <w:abstractNumId w:val="16"/>
  </w:num>
  <w:num w:numId="3" w16cid:durableId="20133406">
    <w:abstractNumId w:val="9"/>
  </w:num>
  <w:num w:numId="4" w16cid:durableId="559902163">
    <w:abstractNumId w:val="3"/>
  </w:num>
  <w:num w:numId="5" w16cid:durableId="1778596122">
    <w:abstractNumId w:val="17"/>
  </w:num>
  <w:num w:numId="6" w16cid:durableId="891044840">
    <w:abstractNumId w:val="22"/>
  </w:num>
  <w:num w:numId="7" w16cid:durableId="512499488">
    <w:abstractNumId w:val="26"/>
  </w:num>
  <w:num w:numId="8" w16cid:durableId="921718738">
    <w:abstractNumId w:val="13"/>
  </w:num>
  <w:num w:numId="9" w16cid:durableId="1973561529">
    <w:abstractNumId w:val="21"/>
  </w:num>
  <w:num w:numId="10" w16cid:durableId="1847286086">
    <w:abstractNumId w:val="15"/>
  </w:num>
  <w:num w:numId="11" w16cid:durableId="935558377">
    <w:abstractNumId w:val="14"/>
  </w:num>
  <w:num w:numId="12" w16cid:durableId="1740668434">
    <w:abstractNumId w:val="10"/>
  </w:num>
  <w:num w:numId="13" w16cid:durableId="1701206194">
    <w:abstractNumId w:val="20"/>
  </w:num>
  <w:num w:numId="14" w16cid:durableId="369764911">
    <w:abstractNumId w:val="0"/>
  </w:num>
  <w:num w:numId="15" w16cid:durableId="1061749664">
    <w:abstractNumId w:val="11"/>
  </w:num>
  <w:num w:numId="16" w16cid:durableId="819271535">
    <w:abstractNumId w:val="4"/>
  </w:num>
  <w:num w:numId="17" w16cid:durableId="1597446992">
    <w:abstractNumId w:val="25"/>
  </w:num>
  <w:num w:numId="18" w16cid:durableId="1099957035">
    <w:abstractNumId w:val="8"/>
  </w:num>
  <w:num w:numId="19" w16cid:durableId="1179850968">
    <w:abstractNumId w:val="12"/>
  </w:num>
  <w:num w:numId="20" w16cid:durableId="1232080202">
    <w:abstractNumId w:val="24"/>
  </w:num>
  <w:num w:numId="21" w16cid:durableId="1369141822">
    <w:abstractNumId w:val="2"/>
  </w:num>
  <w:num w:numId="22" w16cid:durableId="1719158914">
    <w:abstractNumId w:val="23"/>
  </w:num>
  <w:num w:numId="23" w16cid:durableId="632247898">
    <w:abstractNumId w:val="1"/>
  </w:num>
  <w:num w:numId="24" w16cid:durableId="2082291918">
    <w:abstractNumId w:val="19"/>
  </w:num>
  <w:num w:numId="25" w16cid:durableId="881133886">
    <w:abstractNumId w:val="6"/>
  </w:num>
  <w:num w:numId="26" w16cid:durableId="2009751616">
    <w:abstractNumId w:val="7"/>
  </w:num>
  <w:num w:numId="27" w16cid:durableId="20851006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24018"/>
    <w:rsid w:val="0005780E"/>
    <w:rsid w:val="00065CC6"/>
    <w:rsid w:val="00080A88"/>
    <w:rsid w:val="0008511F"/>
    <w:rsid w:val="000900B7"/>
    <w:rsid w:val="00090D46"/>
    <w:rsid w:val="0009588B"/>
    <w:rsid w:val="000A176D"/>
    <w:rsid w:val="000A33D3"/>
    <w:rsid w:val="000A71F7"/>
    <w:rsid w:val="000B2DFC"/>
    <w:rsid w:val="000C098F"/>
    <w:rsid w:val="000D2D0D"/>
    <w:rsid w:val="000D3B3B"/>
    <w:rsid w:val="000E1284"/>
    <w:rsid w:val="000E5427"/>
    <w:rsid w:val="000F09E4"/>
    <w:rsid w:val="000F16FD"/>
    <w:rsid w:val="000F5AAF"/>
    <w:rsid w:val="00101442"/>
    <w:rsid w:val="00120DB9"/>
    <w:rsid w:val="00137C24"/>
    <w:rsid w:val="00143520"/>
    <w:rsid w:val="001443C2"/>
    <w:rsid w:val="00146153"/>
    <w:rsid w:val="00153AD2"/>
    <w:rsid w:val="001617D1"/>
    <w:rsid w:val="001779EA"/>
    <w:rsid w:val="00181FB2"/>
    <w:rsid w:val="00182027"/>
    <w:rsid w:val="00184297"/>
    <w:rsid w:val="00185CDF"/>
    <w:rsid w:val="001A08F7"/>
    <w:rsid w:val="001A1730"/>
    <w:rsid w:val="001A1F20"/>
    <w:rsid w:val="001C3EEA"/>
    <w:rsid w:val="001D3246"/>
    <w:rsid w:val="001D739A"/>
    <w:rsid w:val="001E648E"/>
    <w:rsid w:val="001F5BD6"/>
    <w:rsid w:val="00202A51"/>
    <w:rsid w:val="002046A4"/>
    <w:rsid w:val="002076D3"/>
    <w:rsid w:val="002279BA"/>
    <w:rsid w:val="00230B63"/>
    <w:rsid w:val="002329F3"/>
    <w:rsid w:val="00243F0D"/>
    <w:rsid w:val="002547EF"/>
    <w:rsid w:val="00260767"/>
    <w:rsid w:val="00263452"/>
    <w:rsid w:val="002647BB"/>
    <w:rsid w:val="002754C1"/>
    <w:rsid w:val="002841C8"/>
    <w:rsid w:val="0028516B"/>
    <w:rsid w:val="002902C9"/>
    <w:rsid w:val="00290C45"/>
    <w:rsid w:val="00293402"/>
    <w:rsid w:val="00294767"/>
    <w:rsid w:val="002C6F90"/>
    <w:rsid w:val="002E2051"/>
    <w:rsid w:val="002E4FB5"/>
    <w:rsid w:val="002E6340"/>
    <w:rsid w:val="00302FB8"/>
    <w:rsid w:val="00304EA1"/>
    <w:rsid w:val="00312C7B"/>
    <w:rsid w:val="00314D81"/>
    <w:rsid w:val="0031555B"/>
    <w:rsid w:val="003170A9"/>
    <w:rsid w:val="00322FC6"/>
    <w:rsid w:val="0033219D"/>
    <w:rsid w:val="00336E4E"/>
    <w:rsid w:val="00350651"/>
    <w:rsid w:val="0035293F"/>
    <w:rsid w:val="00365098"/>
    <w:rsid w:val="00370C0F"/>
    <w:rsid w:val="003802FB"/>
    <w:rsid w:val="00385147"/>
    <w:rsid w:val="00391986"/>
    <w:rsid w:val="003A00B4"/>
    <w:rsid w:val="003B2257"/>
    <w:rsid w:val="003B4E97"/>
    <w:rsid w:val="003C5C8C"/>
    <w:rsid w:val="003C5E71"/>
    <w:rsid w:val="003C6C6D"/>
    <w:rsid w:val="003D0127"/>
    <w:rsid w:val="003D373C"/>
    <w:rsid w:val="003D417A"/>
    <w:rsid w:val="003D6CBD"/>
    <w:rsid w:val="003E4BA8"/>
    <w:rsid w:val="003F417A"/>
    <w:rsid w:val="003F4497"/>
    <w:rsid w:val="00400537"/>
    <w:rsid w:val="00417AA3"/>
    <w:rsid w:val="004250EF"/>
    <w:rsid w:val="00425DFE"/>
    <w:rsid w:val="0043076A"/>
    <w:rsid w:val="0043388D"/>
    <w:rsid w:val="00434EDB"/>
    <w:rsid w:val="00437ED7"/>
    <w:rsid w:val="00440B32"/>
    <w:rsid w:val="0044213C"/>
    <w:rsid w:val="004436B7"/>
    <w:rsid w:val="0045128E"/>
    <w:rsid w:val="0046078D"/>
    <w:rsid w:val="00460E3E"/>
    <w:rsid w:val="0047578D"/>
    <w:rsid w:val="00480750"/>
    <w:rsid w:val="0049006C"/>
    <w:rsid w:val="00495C80"/>
    <w:rsid w:val="004A2ED8"/>
    <w:rsid w:val="004B1795"/>
    <w:rsid w:val="004D60C8"/>
    <w:rsid w:val="004F5BDA"/>
    <w:rsid w:val="00500425"/>
    <w:rsid w:val="00513DD3"/>
    <w:rsid w:val="0051631E"/>
    <w:rsid w:val="005257B6"/>
    <w:rsid w:val="00534AA2"/>
    <w:rsid w:val="005374C7"/>
    <w:rsid w:val="00537A1F"/>
    <w:rsid w:val="00550D71"/>
    <w:rsid w:val="00552F29"/>
    <w:rsid w:val="005570CF"/>
    <w:rsid w:val="005627CA"/>
    <w:rsid w:val="00566029"/>
    <w:rsid w:val="0058610F"/>
    <w:rsid w:val="00590169"/>
    <w:rsid w:val="00591C78"/>
    <w:rsid w:val="005923CB"/>
    <w:rsid w:val="005A49B2"/>
    <w:rsid w:val="005A61C4"/>
    <w:rsid w:val="005B391B"/>
    <w:rsid w:val="005D3D78"/>
    <w:rsid w:val="005D57FE"/>
    <w:rsid w:val="005E2EF0"/>
    <w:rsid w:val="005F4092"/>
    <w:rsid w:val="00601F1D"/>
    <w:rsid w:val="00606BB1"/>
    <w:rsid w:val="00613E18"/>
    <w:rsid w:val="006532E1"/>
    <w:rsid w:val="006663C6"/>
    <w:rsid w:val="006803B8"/>
    <w:rsid w:val="0068471E"/>
    <w:rsid w:val="00684F98"/>
    <w:rsid w:val="006916F4"/>
    <w:rsid w:val="00693FFD"/>
    <w:rsid w:val="006940CF"/>
    <w:rsid w:val="006B1300"/>
    <w:rsid w:val="006B51DB"/>
    <w:rsid w:val="006C70F8"/>
    <w:rsid w:val="006D2159"/>
    <w:rsid w:val="006E0BC8"/>
    <w:rsid w:val="006F787C"/>
    <w:rsid w:val="00702636"/>
    <w:rsid w:val="00703C75"/>
    <w:rsid w:val="0070580F"/>
    <w:rsid w:val="007154C1"/>
    <w:rsid w:val="0071607F"/>
    <w:rsid w:val="00724507"/>
    <w:rsid w:val="0073622D"/>
    <w:rsid w:val="00737305"/>
    <w:rsid w:val="0074333A"/>
    <w:rsid w:val="00747109"/>
    <w:rsid w:val="00756CF6"/>
    <w:rsid w:val="00773E6C"/>
    <w:rsid w:val="00781FB1"/>
    <w:rsid w:val="007A4B91"/>
    <w:rsid w:val="007C600D"/>
    <w:rsid w:val="007D1B6D"/>
    <w:rsid w:val="007F7ECA"/>
    <w:rsid w:val="00806CDB"/>
    <w:rsid w:val="008129D6"/>
    <w:rsid w:val="00813C37"/>
    <w:rsid w:val="008154B5"/>
    <w:rsid w:val="00823962"/>
    <w:rsid w:val="00827C2A"/>
    <w:rsid w:val="008428B1"/>
    <w:rsid w:val="00844F9C"/>
    <w:rsid w:val="00845726"/>
    <w:rsid w:val="008468E3"/>
    <w:rsid w:val="00850410"/>
    <w:rsid w:val="00852719"/>
    <w:rsid w:val="00852F26"/>
    <w:rsid w:val="00860115"/>
    <w:rsid w:val="0088783C"/>
    <w:rsid w:val="008900C6"/>
    <w:rsid w:val="008A6958"/>
    <w:rsid w:val="008C34AB"/>
    <w:rsid w:val="008C63CE"/>
    <w:rsid w:val="008D69FF"/>
    <w:rsid w:val="008D7F49"/>
    <w:rsid w:val="008E24BC"/>
    <w:rsid w:val="008E628B"/>
    <w:rsid w:val="008F069A"/>
    <w:rsid w:val="008F13C8"/>
    <w:rsid w:val="008F199F"/>
    <w:rsid w:val="008F77ED"/>
    <w:rsid w:val="009022F2"/>
    <w:rsid w:val="00915BB9"/>
    <w:rsid w:val="00924FF5"/>
    <w:rsid w:val="009370BC"/>
    <w:rsid w:val="009403B9"/>
    <w:rsid w:val="0094067C"/>
    <w:rsid w:val="00947605"/>
    <w:rsid w:val="00947CB6"/>
    <w:rsid w:val="00957CBA"/>
    <w:rsid w:val="00970580"/>
    <w:rsid w:val="009818B2"/>
    <w:rsid w:val="00981FC3"/>
    <w:rsid w:val="00983B54"/>
    <w:rsid w:val="0098739B"/>
    <w:rsid w:val="009906B5"/>
    <w:rsid w:val="00994C2E"/>
    <w:rsid w:val="009A24C6"/>
    <w:rsid w:val="009B61E5"/>
    <w:rsid w:val="009B690B"/>
    <w:rsid w:val="009D0E9E"/>
    <w:rsid w:val="009D1E89"/>
    <w:rsid w:val="009D23CC"/>
    <w:rsid w:val="009E2A95"/>
    <w:rsid w:val="009E5707"/>
    <w:rsid w:val="009F443D"/>
    <w:rsid w:val="009F70CD"/>
    <w:rsid w:val="00A04806"/>
    <w:rsid w:val="00A07E3A"/>
    <w:rsid w:val="00A10290"/>
    <w:rsid w:val="00A17661"/>
    <w:rsid w:val="00A24B2D"/>
    <w:rsid w:val="00A40966"/>
    <w:rsid w:val="00A45E54"/>
    <w:rsid w:val="00A47388"/>
    <w:rsid w:val="00A51A26"/>
    <w:rsid w:val="00A54CB2"/>
    <w:rsid w:val="00A62ECE"/>
    <w:rsid w:val="00A80ED4"/>
    <w:rsid w:val="00A921E0"/>
    <w:rsid w:val="00A922F4"/>
    <w:rsid w:val="00A92F0E"/>
    <w:rsid w:val="00A933AA"/>
    <w:rsid w:val="00AB0697"/>
    <w:rsid w:val="00AC2453"/>
    <w:rsid w:val="00AD5FDB"/>
    <w:rsid w:val="00AE5526"/>
    <w:rsid w:val="00AF051B"/>
    <w:rsid w:val="00B01578"/>
    <w:rsid w:val="00B026BC"/>
    <w:rsid w:val="00B034B3"/>
    <w:rsid w:val="00B0738F"/>
    <w:rsid w:val="00B129AF"/>
    <w:rsid w:val="00B13D3B"/>
    <w:rsid w:val="00B147B6"/>
    <w:rsid w:val="00B230DB"/>
    <w:rsid w:val="00B26601"/>
    <w:rsid w:val="00B36251"/>
    <w:rsid w:val="00B41951"/>
    <w:rsid w:val="00B53229"/>
    <w:rsid w:val="00B5443D"/>
    <w:rsid w:val="00B553F7"/>
    <w:rsid w:val="00B5574E"/>
    <w:rsid w:val="00B62480"/>
    <w:rsid w:val="00B717F4"/>
    <w:rsid w:val="00B7731A"/>
    <w:rsid w:val="00B81B70"/>
    <w:rsid w:val="00B84570"/>
    <w:rsid w:val="00BB3BAB"/>
    <w:rsid w:val="00BC5FF3"/>
    <w:rsid w:val="00BD0724"/>
    <w:rsid w:val="00BD2B91"/>
    <w:rsid w:val="00BE1850"/>
    <w:rsid w:val="00BE1B79"/>
    <w:rsid w:val="00BE5521"/>
    <w:rsid w:val="00BF030D"/>
    <w:rsid w:val="00BF0BBA"/>
    <w:rsid w:val="00BF6C23"/>
    <w:rsid w:val="00C038F1"/>
    <w:rsid w:val="00C042F8"/>
    <w:rsid w:val="00C16C14"/>
    <w:rsid w:val="00C2280F"/>
    <w:rsid w:val="00C27BBF"/>
    <w:rsid w:val="00C349E1"/>
    <w:rsid w:val="00C35203"/>
    <w:rsid w:val="00C373EE"/>
    <w:rsid w:val="00C51382"/>
    <w:rsid w:val="00C53263"/>
    <w:rsid w:val="00C66546"/>
    <w:rsid w:val="00C70E11"/>
    <w:rsid w:val="00C73DF5"/>
    <w:rsid w:val="00C75F1D"/>
    <w:rsid w:val="00C93F84"/>
    <w:rsid w:val="00C95156"/>
    <w:rsid w:val="00C970FF"/>
    <w:rsid w:val="00CA0DC2"/>
    <w:rsid w:val="00CA4D3B"/>
    <w:rsid w:val="00CA5868"/>
    <w:rsid w:val="00CB68E8"/>
    <w:rsid w:val="00CB6F33"/>
    <w:rsid w:val="00CC3E1D"/>
    <w:rsid w:val="00CE27E3"/>
    <w:rsid w:val="00D02496"/>
    <w:rsid w:val="00D04F01"/>
    <w:rsid w:val="00D06414"/>
    <w:rsid w:val="00D10AA4"/>
    <w:rsid w:val="00D1320C"/>
    <w:rsid w:val="00D17EEE"/>
    <w:rsid w:val="00D20ED9"/>
    <w:rsid w:val="00D24E5A"/>
    <w:rsid w:val="00D338E4"/>
    <w:rsid w:val="00D368AB"/>
    <w:rsid w:val="00D51947"/>
    <w:rsid w:val="00D532F0"/>
    <w:rsid w:val="00D56E0F"/>
    <w:rsid w:val="00D77413"/>
    <w:rsid w:val="00D82759"/>
    <w:rsid w:val="00D86DE4"/>
    <w:rsid w:val="00D92865"/>
    <w:rsid w:val="00DA5726"/>
    <w:rsid w:val="00DD3B0C"/>
    <w:rsid w:val="00DD6522"/>
    <w:rsid w:val="00DE1909"/>
    <w:rsid w:val="00DE51DB"/>
    <w:rsid w:val="00DF30F2"/>
    <w:rsid w:val="00DF4A82"/>
    <w:rsid w:val="00E11606"/>
    <w:rsid w:val="00E23F1D"/>
    <w:rsid w:val="00E24216"/>
    <w:rsid w:val="00E30E05"/>
    <w:rsid w:val="00E35622"/>
    <w:rsid w:val="00E36361"/>
    <w:rsid w:val="00E55AE9"/>
    <w:rsid w:val="00E64B2D"/>
    <w:rsid w:val="00EB0C84"/>
    <w:rsid w:val="00EC3A08"/>
    <w:rsid w:val="00EE42A3"/>
    <w:rsid w:val="00EF0472"/>
    <w:rsid w:val="00EF4188"/>
    <w:rsid w:val="00EF6E45"/>
    <w:rsid w:val="00EF7561"/>
    <w:rsid w:val="00F00621"/>
    <w:rsid w:val="00F04646"/>
    <w:rsid w:val="00F14338"/>
    <w:rsid w:val="00F1508A"/>
    <w:rsid w:val="00F17FDE"/>
    <w:rsid w:val="00F21A8E"/>
    <w:rsid w:val="00F24A9A"/>
    <w:rsid w:val="00F34DB3"/>
    <w:rsid w:val="00F40D53"/>
    <w:rsid w:val="00F4525C"/>
    <w:rsid w:val="00F50D86"/>
    <w:rsid w:val="00F52A01"/>
    <w:rsid w:val="00F54045"/>
    <w:rsid w:val="00F87D81"/>
    <w:rsid w:val="00FD29D3"/>
    <w:rsid w:val="00FE3F0B"/>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A4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7154C1"/>
    <w:pPr>
      <w:widowControl w:val="0"/>
      <w:numPr>
        <w:numId w:val="1"/>
      </w:numPr>
      <w:tabs>
        <w:tab w:val="left" w:pos="425"/>
      </w:tabs>
      <w:spacing w:before="60" w:after="60"/>
      <w:ind w:left="425" w:hanging="425"/>
      <w:contextualSpacing/>
    </w:pPr>
    <w:rPr>
      <w:rFonts w:eastAsia="Arial"/>
      <w:iCs/>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VCAAbold">
    <w:name w:val="VCAA bold"/>
    <w:uiPriority w:val="1"/>
    <w:qFormat/>
    <w:rsid w:val="00C27BBF"/>
    <w:rPr>
      <w:b/>
      <w:bCs/>
    </w:rPr>
  </w:style>
  <w:style w:type="paragraph" w:styleId="Revision">
    <w:name w:val="Revision"/>
    <w:hidden/>
    <w:uiPriority w:val="99"/>
    <w:semiHidden/>
    <w:rsid w:val="008F199F"/>
    <w:pPr>
      <w:spacing w:after="0" w:line="240" w:lineRule="auto"/>
    </w:pPr>
  </w:style>
  <w:style w:type="character" w:customStyle="1" w:styleId="VCAAitalics">
    <w:name w:val="VCAA italics"/>
    <w:basedOn w:val="DefaultParagraphFont"/>
    <w:uiPriority w:val="1"/>
    <w:qFormat/>
    <w:rsid w:val="007154C1"/>
    <w:rPr>
      <w:i/>
      <w:iCs/>
    </w:rPr>
  </w:style>
  <w:style w:type="paragraph" w:customStyle="1" w:styleId="VCAAstudentresponse">
    <w:name w:val="VCAA student response"/>
    <w:basedOn w:val="VCAAbody"/>
    <w:qFormat/>
    <w:rsid w:val="007154C1"/>
    <w:pPr>
      <w:ind w:left="284"/>
    </w:pPr>
    <w:rPr>
      <w:i/>
      <w:iCs/>
      <w:lang w:val="en-AU"/>
    </w:rPr>
  </w:style>
  <w:style w:type="paragraph" w:customStyle="1" w:styleId="VCAAstudentresponsebullet">
    <w:name w:val="VCAA student response bullet"/>
    <w:basedOn w:val="VCAAstudentresponse"/>
    <w:qFormat/>
    <w:rsid w:val="00947605"/>
    <w:pPr>
      <w:numPr>
        <w:numId w:val="22"/>
      </w:numPr>
      <w:spacing w:before="60" w:after="60"/>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9" Type="http://schemas.openxmlformats.org/officeDocument/2006/relationships/image" Target="media/image8.png"/><Relationship Id="rId31" Type="http://schemas.openxmlformats.org/officeDocument/2006/relationships/customXml" Target="../customXml/item3.xml"/><Relationship Id="rId4"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2.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3.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3.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4.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0B7BA439-97B2-48BD-9646-9D1F9FDE2D72}"/>
</file>

<file path=customXml/itemProps3.xml><?xml version="1.0" encoding="utf-8"?>
<ds:datastoreItem xmlns:ds="http://schemas.openxmlformats.org/officeDocument/2006/customXml" ds:itemID="{0E42C7B7-7A46-4E26-BC8D-113F3F20DBAD}"/>
</file>

<file path=customXml/itemProps4.xml><?xml version="1.0" encoding="utf-8"?>
<ds:datastoreItem xmlns:ds="http://schemas.openxmlformats.org/officeDocument/2006/customXml" ds:itemID="{0AEE2B04-12D5-4273-87D6-13A7DC5786E4}"/>
</file>

<file path=docProps/app.xml><?xml version="1.0" encoding="utf-8"?>
<Properties xmlns="http://schemas.openxmlformats.org/officeDocument/2006/extended-properties" xmlns:vt="http://schemas.openxmlformats.org/officeDocument/2006/docPropsVTypes">
  <Template>Normal</Template>
  <TotalTime>0</TotalTime>
  <Pages>12</Pages>
  <Words>4479</Words>
  <Characters>25536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Music Contemporary Performance written external assessment report</dc:title>
  <dc:creator/>
  <cp:lastModifiedBy/>
  <cp:revision>1</cp:revision>
  <dcterms:created xsi:type="dcterms:W3CDTF">2025-02-15T22:13:00Z</dcterms:created>
  <dcterms:modified xsi:type="dcterms:W3CDTF">2025-02-16T23:29:00Z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