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587D35C0" w:rsidR="00F4525C" w:rsidRPr="00F94849" w:rsidRDefault="00024018" w:rsidP="009B61E5">
      <w:pPr>
        <w:pStyle w:val="VCAADocumenttitle"/>
        <w:rPr>
          <w:noProof w:val="0"/>
        </w:rPr>
      </w:pPr>
      <w:r w:rsidRPr="00F94849">
        <w:rPr>
          <w:noProof w:val="0"/>
        </w:rPr>
        <w:t>202</w:t>
      </w:r>
      <w:r w:rsidR="00320BE9" w:rsidRPr="00F94849">
        <w:rPr>
          <w:noProof w:val="0"/>
        </w:rPr>
        <w:t>4</w:t>
      </w:r>
      <w:r w:rsidRPr="00F94849">
        <w:rPr>
          <w:noProof w:val="0"/>
        </w:rPr>
        <w:t xml:space="preserve"> </w:t>
      </w:r>
      <w:r w:rsidR="009403B9" w:rsidRPr="00F94849">
        <w:rPr>
          <w:noProof w:val="0"/>
        </w:rPr>
        <w:t xml:space="preserve">VCE </w:t>
      </w:r>
      <w:r w:rsidR="002955DC" w:rsidRPr="00F94849">
        <w:rPr>
          <w:noProof w:val="0"/>
        </w:rPr>
        <w:t>Philosophy</w:t>
      </w:r>
      <w:r w:rsidRPr="00F94849">
        <w:rPr>
          <w:noProof w:val="0"/>
        </w:rPr>
        <w:t xml:space="preserve"> </w:t>
      </w:r>
      <w:r w:rsidR="00F1508A" w:rsidRPr="00F94849">
        <w:rPr>
          <w:noProof w:val="0"/>
        </w:rPr>
        <w:t>external assessment</w:t>
      </w:r>
      <w:r w:rsidRPr="00F94849">
        <w:rPr>
          <w:noProof w:val="0"/>
        </w:rPr>
        <w:t xml:space="preserve"> report</w:t>
      </w:r>
    </w:p>
    <w:p w14:paraId="1F902DD4" w14:textId="350D8636" w:rsidR="006663C6" w:rsidRPr="00F94849" w:rsidRDefault="00024018" w:rsidP="00C35203">
      <w:pPr>
        <w:pStyle w:val="VCAAHeading1"/>
        <w:rPr>
          <w:lang w:val="en-AU"/>
        </w:rPr>
      </w:pPr>
      <w:bookmarkStart w:id="0" w:name="TemplateOverview"/>
      <w:bookmarkEnd w:id="0"/>
      <w:r w:rsidRPr="00F94849">
        <w:rPr>
          <w:lang w:val="en-AU"/>
        </w:rPr>
        <w:t>General comments</w:t>
      </w:r>
    </w:p>
    <w:p w14:paraId="012315CE" w14:textId="68DCB2EF" w:rsidR="002955DC" w:rsidRPr="00F94849" w:rsidRDefault="002955DC" w:rsidP="002955DC">
      <w:pPr>
        <w:pStyle w:val="VCAAbody"/>
        <w:rPr>
          <w:lang w:val="en-AU"/>
        </w:rPr>
      </w:pPr>
      <w:r w:rsidRPr="00F94849">
        <w:rPr>
          <w:lang w:val="en-AU"/>
        </w:rPr>
        <w:t xml:space="preserve">The 2024 </w:t>
      </w:r>
      <w:r w:rsidR="001B1E28" w:rsidRPr="00F94849">
        <w:rPr>
          <w:lang w:val="en-AU"/>
        </w:rPr>
        <w:t xml:space="preserve">VCE </w:t>
      </w:r>
      <w:r w:rsidRPr="00F94849">
        <w:rPr>
          <w:lang w:val="en-AU"/>
        </w:rPr>
        <w:t>Philosophy examination provided students with opportunities to demonstrate their knowledge of the concepts, viewpoints and arguments from the set texts</w:t>
      </w:r>
      <w:r w:rsidR="004B031D">
        <w:rPr>
          <w:lang w:val="en-AU"/>
        </w:rPr>
        <w:t>;</w:t>
      </w:r>
      <w:r w:rsidRPr="00F94849">
        <w:rPr>
          <w:lang w:val="en-AU"/>
        </w:rPr>
        <w:t xml:space="preserve"> to evaluate these viewpoints and arguments</w:t>
      </w:r>
      <w:r w:rsidR="004B031D">
        <w:rPr>
          <w:lang w:val="en-AU"/>
        </w:rPr>
        <w:t>;</w:t>
      </w:r>
      <w:r w:rsidRPr="00F94849">
        <w:rPr>
          <w:lang w:val="en-AU"/>
        </w:rPr>
        <w:t xml:space="preserve"> and to apply their learning to consider the viewpoints and arguments presented in a range of highly accessible extracts.</w:t>
      </w:r>
    </w:p>
    <w:p w14:paraId="3A082DB1" w14:textId="4A991B7C" w:rsidR="002955DC" w:rsidRPr="00F94849" w:rsidRDefault="000F6727" w:rsidP="002955DC">
      <w:pPr>
        <w:pStyle w:val="VCAAbody"/>
        <w:rPr>
          <w:lang w:val="en-AU"/>
        </w:rPr>
      </w:pPr>
      <w:r>
        <w:rPr>
          <w:lang w:val="en-AU"/>
        </w:rPr>
        <w:t>In Section A, m</w:t>
      </w:r>
      <w:r w:rsidR="002955DC" w:rsidRPr="00F94849">
        <w:rPr>
          <w:lang w:val="en-AU"/>
        </w:rPr>
        <w:t xml:space="preserve">any students were able to provide accurate and appropriate responses to </w:t>
      </w:r>
      <w:r>
        <w:rPr>
          <w:lang w:val="en-AU"/>
        </w:rPr>
        <w:t xml:space="preserve">the </w:t>
      </w:r>
      <w:r w:rsidR="001B1E28" w:rsidRPr="00F94849">
        <w:rPr>
          <w:lang w:val="en-AU"/>
        </w:rPr>
        <w:t>questions</w:t>
      </w:r>
      <w:r w:rsidR="002955DC" w:rsidRPr="00F94849">
        <w:rPr>
          <w:lang w:val="en-AU"/>
        </w:rPr>
        <w:t>.</w:t>
      </w:r>
      <w:r w:rsidR="00F532EF" w:rsidRPr="00F94849">
        <w:rPr>
          <w:lang w:val="en-AU"/>
        </w:rPr>
        <w:t xml:space="preserve"> </w:t>
      </w:r>
      <w:r w:rsidR="002955DC" w:rsidRPr="00F94849">
        <w:rPr>
          <w:lang w:val="en-AU"/>
        </w:rPr>
        <w:t xml:space="preserve">Many were able to construct high-scoring responses for questions </w:t>
      </w:r>
      <w:r w:rsidR="001B1E28" w:rsidRPr="00F94849">
        <w:rPr>
          <w:lang w:val="en-AU"/>
        </w:rPr>
        <w:t xml:space="preserve">that </w:t>
      </w:r>
      <w:r w:rsidR="002955DC" w:rsidRPr="00F94849">
        <w:rPr>
          <w:lang w:val="en-AU"/>
        </w:rPr>
        <w:t>required the</w:t>
      </w:r>
      <w:r w:rsidR="00F16638">
        <w:rPr>
          <w:lang w:val="en-AU"/>
        </w:rPr>
        <w:t>y</w:t>
      </w:r>
      <w:r w:rsidR="002955DC" w:rsidRPr="00F94849">
        <w:rPr>
          <w:lang w:val="en-AU"/>
        </w:rPr>
        <w:t xml:space="preserve"> explain an idea or outline an argument.</w:t>
      </w:r>
      <w:r w:rsidR="00F532EF" w:rsidRPr="00F94849">
        <w:rPr>
          <w:lang w:val="en-AU"/>
        </w:rPr>
        <w:t xml:space="preserve"> </w:t>
      </w:r>
      <w:r w:rsidR="002955DC" w:rsidRPr="00F94849">
        <w:rPr>
          <w:lang w:val="en-AU"/>
        </w:rPr>
        <w:t>Question</w:t>
      </w:r>
      <w:r w:rsidR="001B1E28" w:rsidRPr="00F94849">
        <w:rPr>
          <w:lang w:val="en-AU"/>
        </w:rPr>
        <w:t>s</w:t>
      </w:r>
      <w:r w:rsidR="002955DC" w:rsidRPr="00F94849">
        <w:rPr>
          <w:lang w:val="en-AU"/>
        </w:rPr>
        <w:t xml:space="preserve"> that used quotations or extracts were </w:t>
      </w:r>
      <w:r>
        <w:rPr>
          <w:lang w:val="en-AU"/>
        </w:rPr>
        <w:t>less successfully answered.</w:t>
      </w:r>
      <w:r w:rsidR="00F532EF" w:rsidRPr="00F94849">
        <w:rPr>
          <w:lang w:val="en-AU"/>
        </w:rPr>
        <w:t xml:space="preserve"> </w:t>
      </w:r>
      <w:r w:rsidR="002955DC" w:rsidRPr="00F94849">
        <w:rPr>
          <w:lang w:val="en-AU"/>
        </w:rPr>
        <w:t xml:space="preserve">A significant number of </w:t>
      </w:r>
      <w:r w:rsidR="001B1E28" w:rsidRPr="00F94849">
        <w:rPr>
          <w:lang w:val="en-AU"/>
        </w:rPr>
        <w:t xml:space="preserve">responses </w:t>
      </w:r>
      <w:r w:rsidR="002955DC" w:rsidRPr="00F94849">
        <w:rPr>
          <w:lang w:val="en-AU"/>
        </w:rPr>
        <w:t>repeated verbatim the quotation or elements of the extract.</w:t>
      </w:r>
      <w:r w:rsidR="00F532EF" w:rsidRPr="00F94849">
        <w:rPr>
          <w:lang w:val="en-AU"/>
        </w:rPr>
        <w:t xml:space="preserve"> </w:t>
      </w:r>
      <w:r w:rsidR="002955DC" w:rsidRPr="00F94849">
        <w:rPr>
          <w:lang w:val="en-AU"/>
        </w:rPr>
        <w:t xml:space="preserve">While many students were able to offer appropriate evaluations and comparative evaluations, a significant number </w:t>
      </w:r>
      <w:r w:rsidR="001B1E28" w:rsidRPr="00F94849">
        <w:rPr>
          <w:lang w:val="en-AU"/>
        </w:rPr>
        <w:t xml:space="preserve">of </w:t>
      </w:r>
      <w:r w:rsidR="002955DC" w:rsidRPr="00F94849">
        <w:rPr>
          <w:lang w:val="en-AU"/>
        </w:rPr>
        <w:t>students cited – again</w:t>
      </w:r>
      <w:r w:rsidR="001B1E28" w:rsidRPr="00F94849">
        <w:rPr>
          <w:lang w:val="en-AU"/>
        </w:rPr>
        <w:t>,</w:t>
      </w:r>
      <w:r w:rsidR="002955DC" w:rsidRPr="00F94849">
        <w:rPr>
          <w:lang w:val="en-AU"/>
        </w:rPr>
        <w:t xml:space="preserve"> verbatim – responses they had given in another part of the </w:t>
      </w:r>
      <w:r w:rsidR="001B1E28" w:rsidRPr="00F94849">
        <w:rPr>
          <w:lang w:val="en-AU"/>
        </w:rPr>
        <w:t>examination</w:t>
      </w:r>
      <w:r w:rsidR="002955DC" w:rsidRPr="00F94849">
        <w:rPr>
          <w:lang w:val="en-AU"/>
        </w:rPr>
        <w:t>.</w:t>
      </w:r>
    </w:p>
    <w:p w14:paraId="66CDBF6F" w14:textId="59C5ECDE" w:rsidR="002955DC" w:rsidRPr="00F94849" w:rsidRDefault="000F6727" w:rsidP="002955DC">
      <w:pPr>
        <w:pStyle w:val="VCAAbody"/>
        <w:rPr>
          <w:lang w:val="en-AU"/>
        </w:rPr>
      </w:pPr>
      <w:r>
        <w:rPr>
          <w:lang w:val="en-AU"/>
        </w:rPr>
        <w:t>In</w:t>
      </w:r>
      <w:r w:rsidR="002955DC" w:rsidRPr="00F94849">
        <w:rPr>
          <w:lang w:val="en-AU"/>
        </w:rPr>
        <w:t xml:space="preserve"> Section B</w:t>
      </w:r>
      <w:r>
        <w:rPr>
          <w:lang w:val="en-AU"/>
        </w:rPr>
        <w:t>, the responses</w:t>
      </w:r>
      <w:r w:rsidR="002955DC" w:rsidRPr="00F94849">
        <w:rPr>
          <w:lang w:val="en-AU"/>
        </w:rPr>
        <w:t xml:space="preserve"> suggested that students had a clear understanding of the </w:t>
      </w:r>
      <w:r>
        <w:rPr>
          <w:lang w:val="en-AU"/>
        </w:rPr>
        <w:t>requirements</w:t>
      </w:r>
      <w:r w:rsidRPr="00F94849">
        <w:rPr>
          <w:lang w:val="en-AU"/>
        </w:rPr>
        <w:t xml:space="preserve"> </w:t>
      </w:r>
      <w:r w:rsidR="002955DC" w:rsidRPr="00F94849">
        <w:rPr>
          <w:lang w:val="en-AU"/>
        </w:rPr>
        <w:t>of this section.</w:t>
      </w:r>
      <w:r w:rsidR="00F532EF" w:rsidRPr="00F94849">
        <w:rPr>
          <w:lang w:val="en-AU"/>
        </w:rPr>
        <w:t xml:space="preserve"> </w:t>
      </w:r>
      <w:r w:rsidR="002955DC" w:rsidRPr="00F94849">
        <w:rPr>
          <w:lang w:val="en-AU"/>
        </w:rPr>
        <w:t>Students referred to the extracts in some detail</w:t>
      </w:r>
      <w:r w:rsidR="00F94849" w:rsidRPr="00F94849">
        <w:rPr>
          <w:lang w:val="en-AU"/>
        </w:rPr>
        <w:t>,</w:t>
      </w:r>
      <w:r w:rsidR="002955DC" w:rsidRPr="00F94849">
        <w:rPr>
          <w:lang w:val="en-AU"/>
        </w:rPr>
        <w:t xml:space="preserve"> and many students included </w:t>
      </w:r>
      <w:r>
        <w:rPr>
          <w:lang w:val="en-AU"/>
        </w:rPr>
        <w:t>short</w:t>
      </w:r>
      <w:r w:rsidRPr="00F94849">
        <w:rPr>
          <w:lang w:val="en-AU"/>
        </w:rPr>
        <w:t xml:space="preserve"> </w:t>
      </w:r>
      <w:r w:rsidR="002955DC" w:rsidRPr="00F94849">
        <w:rPr>
          <w:lang w:val="en-AU"/>
        </w:rPr>
        <w:t>quotations from the extracts, which was an effective strategy for ensuring responses remained relevant.</w:t>
      </w:r>
      <w:r w:rsidR="00F532EF" w:rsidRPr="00F94849">
        <w:rPr>
          <w:lang w:val="en-AU"/>
        </w:rPr>
        <w:t xml:space="preserve"> </w:t>
      </w:r>
      <w:r w:rsidR="002955DC" w:rsidRPr="00F94849">
        <w:rPr>
          <w:lang w:val="en-AU"/>
        </w:rPr>
        <w:t>Generally, students were able to clearly and accurately identify the position of a given philosopher in relation to the prompts and the ideas contained in the extract, but many did not explain why the philosopher might adopt this position.</w:t>
      </w:r>
      <w:r w:rsidR="00F532EF" w:rsidRPr="00F94849">
        <w:rPr>
          <w:lang w:val="en-AU"/>
        </w:rPr>
        <w:t xml:space="preserve"> </w:t>
      </w:r>
      <w:r w:rsidR="002955DC" w:rsidRPr="00F94849">
        <w:rPr>
          <w:lang w:val="en-AU"/>
        </w:rPr>
        <w:t>More space needed to be given to articulating the arguments for philosophical claims.</w:t>
      </w:r>
      <w:r w:rsidR="00F532EF" w:rsidRPr="00F94849">
        <w:rPr>
          <w:lang w:val="en-AU"/>
        </w:rPr>
        <w:t xml:space="preserve"> </w:t>
      </w:r>
      <w:r w:rsidR="002955DC" w:rsidRPr="00F94849">
        <w:rPr>
          <w:lang w:val="en-AU"/>
        </w:rPr>
        <w:t>While students generally understood that a justified response is different to a comparative evaluation, a significant number of students did not provide justification appropriate to philosophical discussion</w:t>
      </w:r>
      <w:r w:rsidR="00F94849" w:rsidRPr="00F94849">
        <w:rPr>
          <w:lang w:val="en-AU"/>
        </w:rPr>
        <w:t>,</w:t>
      </w:r>
      <w:r w:rsidR="002955DC" w:rsidRPr="00F94849">
        <w:rPr>
          <w:lang w:val="en-AU"/>
        </w:rPr>
        <w:t xml:space="preserve"> and instead provided a series of assertions or supported their claims with personal beliefs (</w:t>
      </w:r>
      <w:r w:rsidR="00B27BE9">
        <w:rPr>
          <w:lang w:val="en-AU"/>
        </w:rPr>
        <w:t xml:space="preserve">e.g. </w:t>
      </w:r>
      <w:r w:rsidR="002955DC" w:rsidRPr="00F94849">
        <w:rPr>
          <w:lang w:val="en-AU"/>
        </w:rPr>
        <w:t>‘I think a chatbot could never be conscious because I believe the mind is physical’).</w:t>
      </w:r>
      <w:r w:rsidR="00F532EF" w:rsidRPr="00F94849">
        <w:rPr>
          <w:lang w:val="en-AU"/>
        </w:rPr>
        <w:t xml:space="preserve"> </w:t>
      </w:r>
      <w:r w:rsidR="002955DC" w:rsidRPr="00F94849">
        <w:rPr>
          <w:lang w:val="en-AU"/>
        </w:rPr>
        <w:t>Many students, particularly in the case of Question 2, lost sight of the question and focused exclusively on the extract.</w:t>
      </w:r>
      <w:r w:rsidR="00F532EF" w:rsidRPr="00F94849">
        <w:rPr>
          <w:lang w:val="en-AU"/>
        </w:rPr>
        <w:t xml:space="preserve"> </w:t>
      </w:r>
      <w:r w:rsidR="002955DC" w:rsidRPr="00F94849">
        <w:rPr>
          <w:lang w:val="en-AU"/>
        </w:rPr>
        <w:t>Students are reminded to be cognisant of expectations when working with an extract and a prompt to ensure that responses are appropriate to the requirements of the task.</w:t>
      </w:r>
    </w:p>
    <w:p w14:paraId="17A0D63E" w14:textId="79C4A63E" w:rsidR="001F31E1" w:rsidRPr="0068118F" w:rsidRDefault="002955DC" w:rsidP="001F31E1">
      <w:pPr>
        <w:pStyle w:val="VCAAbody"/>
        <w:rPr>
          <w:lang w:val="en-AU"/>
        </w:rPr>
      </w:pPr>
      <w:r w:rsidRPr="00F94849">
        <w:rPr>
          <w:lang w:val="en-AU"/>
        </w:rPr>
        <w:t>Section C offered students two accessible extracts from which to build their essay on technology and the good life.</w:t>
      </w:r>
      <w:r w:rsidR="00F532EF" w:rsidRPr="00F94849">
        <w:rPr>
          <w:lang w:val="en-AU"/>
        </w:rPr>
        <w:t xml:space="preserve"> </w:t>
      </w:r>
      <w:r w:rsidRPr="00F94849">
        <w:rPr>
          <w:lang w:val="en-AU"/>
        </w:rPr>
        <w:t>High-scoring responses were able to use these extracts in a detailed and relevant way to engage in a sustained discussion about technology and the good life, supported by judicious use of the chosen philosophy.</w:t>
      </w:r>
      <w:r w:rsidR="00F532EF" w:rsidRPr="00F94849">
        <w:rPr>
          <w:lang w:val="en-AU"/>
        </w:rPr>
        <w:t xml:space="preserve"> </w:t>
      </w:r>
      <w:r w:rsidRPr="00F94849">
        <w:rPr>
          <w:lang w:val="en-AU"/>
        </w:rPr>
        <w:t xml:space="preserve">While most students understood the requirement to use the extract, many </w:t>
      </w:r>
      <w:r w:rsidR="000047E0">
        <w:rPr>
          <w:lang w:val="en-AU"/>
        </w:rPr>
        <w:t>responses</w:t>
      </w:r>
      <w:r w:rsidR="000047E0" w:rsidRPr="00F94849">
        <w:rPr>
          <w:lang w:val="en-AU"/>
        </w:rPr>
        <w:t xml:space="preserve"> </w:t>
      </w:r>
      <w:r w:rsidRPr="00F94849">
        <w:rPr>
          <w:lang w:val="en-AU"/>
        </w:rPr>
        <w:t xml:space="preserve">did </w:t>
      </w:r>
      <w:r w:rsidR="000047E0">
        <w:rPr>
          <w:lang w:val="en-AU"/>
        </w:rPr>
        <w:t>so</w:t>
      </w:r>
      <w:r w:rsidR="000047E0" w:rsidRPr="00F94849">
        <w:rPr>
          <w:lang w:val="en-AU"/>
        </w:rPr>
        <w:t xml:space="preserve"> </w:t>
      </w:r>
      <w:r w:rsidRPr="00F94849">
        <w:rPr>
          <w:lang w:val="en-AU"/>
        </w:rPr>
        <w:t>in a cursory (Question 1) or generali</w:t>
      </w:r>
      <w:r w:rsidR="00F94849">
        <w:rPr>
          <w:lang w:val="en-AU"/>
        </w:rPr>
        <w:t>s</w:t>
      </w:r>
      <w:r w:rsidRPr="00F94849">
        <w:rPr>
          <w:lang w:val="en-AU"/>
        </w:rPr>
        <w:t>ed (Question 2) way.</w:t>
      </w:r>
      <w:r w:rsidR="00F532EF" w:rsidRPr="00F94849">
        <w:rPr>
          <w:lang w:val="en-AU"/>
        </w:rPr>
        <w:t xml:space="preserve"> </w:t>
      </w:r>
      <w:r w:rsidRPr="00F94849">
        <w:rPr>
          <w:lang w:val="en-AU"/>
        </w:rPr>
        <w:t>Many students were able to accurately identify a relevant philosophical position in relation to the extract.</w:t>
      </w:r>
      <w:r w:rsidR="00F532EF" w:rsidRPr="00F94849">
        <w:rPr>
          <w:lang w:val="en-AU"/>
        </w:rPr>
        <w:t xml:space="preserve"> </w:t>
      </w:r>
      <w:r w:rsidR="000F6727">
        <w:rPr>
          <w:lang w:val="en-AU"/>
        </w:rPr>
        <w:t>A</w:t>
      </w:r>
      <w:r w:rsidRPr="00F94849">
        <w:rPr>
          <w:lang w:val="en-AU"/>
        </w:rPr>
        <w:t xml:space="preserve"> significant number of </w:t>
      </w:r>
      <w:r w:rsidR="000F6727">
        <w:rPr>
          <w:lang w:val="en-AU"/>
        </w:rPr>
        <w:t>responses were less successful at</w:t>
      </w:r>
      <w:r w:rsidRPr="00F94849">
        <w:rPr>
          <w:lang w:val="en-AU"/>
        </w:rPr>
        <w:t xml:space="preserve"> developing a response that engaged in relevant and sustained evaluation supported by examples.</w:t>
      </w:r>
    </w:p>
    <w:p w14:paraId="6C2E0E08" w14:textId="14B351F2" w:rsidR="0068118F" w:rsidRDefault="001F31E1" w:rsidP="001F31E1">
      <w:pPr>
        <w:pStyle w:val="VCAAbody"/>
      </w:pPr>
      <w:r>
        <w:t>In 2024, 65 examinations were potentially impacted by the early publication of the examination material. After extensive analysis, only 5 exams were found to have been impacted. The Philosophy examination was one of those 5 examinations.</w:t>
      </w:r>
    </w:p>
    <w:p w14:paraId="3E5B5C86" w14:textId="77777777" w:rsidR="0068118F" w:rsidRDefault="0068118F">
      <w:pPr>
        <w:rPr>
          <w:rFonts w:ascii="Arial" w:hAnsi="Arial" w:cs="Arial"/>
          <w:color w:val="000000" w:themeColor="text1"/>
          <w:sz w:val="20"/>
          <w:lang w:val="en-US"/>
        </w:rPr>
      </w:pPr>
      <w:r>
        <w:br w:type="page"/>
      </w:r>
    </w:p>
    <w:p w14:paraId="3DDD2AB0" w14:textId="77777777" w:rsidR="001F31E1" w:rsidRDefault="001F31E1" w:rsidP="001F31E1">
      <w:pPr>
        <w:pStyle w:val="VCAAbody"/>
      </w:pPr>
      <w:r>
        <w:lastRenderedPageBreak/>
        <w:t>The independent Expert Advisory Panel led by Professor John Firth:</w:t>
      </w:r>
    </w:p>
    <w:p w14:paraId="68BB7D6C" w14:textId="4F0219CA" w:rsidR="001F31E1" w:rsidRDefault="001F31E1" w:rsidP="001F31E1">
      <w:pPr>
        <w:pStyle w:val="VCAAbody"/>
        <w:numPr>
          <w:ilvl w:val="0"/>
          <w:numId w:val="12"/>
        </w:numPr>
      </w:pPr>
      <w:r>
        <w:t>reviewed student marks in the affected exams and identified any anomalies in how students have responded to the affected questions, including how the affected question related to the rest of the exam</w:t>
      </w:r>
    </w:p>
    <w:p w14:paraId="7BC7901E" w14:textId="77777777" w:rsidR="001F31E1" w:rsidRDefault="001F31E1" w:rsidP="001F31E1">
      <w:pPr>
        <w:pStyle w:val="VCAAbody"/>
        <w:numPr>
          <w:ilvl w:val="0"/>
          <w:numId w:val="12"/>
        </w:numPr>
      </w:pPr>
      <w:proofErr w:type="spellStart"/>
      <w:r>
        <w:t>analysed</w:t>
      </w:r>
      <w:proofErr w:type="spellEnd"/>
      <w:r>
        <w:t xml:space="preserve"> if any discrepancies were identified. If so, the panel conducted further analysis.</w:t>
      </w:r>
    </w:p>
    <w:p w14:paraId="295AF4CC" w14:textId="77777777" w:rsidR="00D651F2" w:rsidRDefault="00D651F2" w:rsidP="00D651F2">
      <w:pPr>
        <w:pStyle w:val="VCAAbody"/>
      </w:pPr>
      <w:r>
        <w:t xml:space="preserve">The statistical analysis revealed anomalies in the data where a small number of students performed significantly better </w:t>
      </w:r>
      <w:r w:rsidRPr="00D651F2">
        <w:t>on</w:t>
      </w:r>
      <w:r>
        <w:t xml:space="preserve"> the impacted questions compared to their performance in the rest of the paper.</w:t>
      </w:r>
    </w:p>
    <w:p w14:paraId="31F0C0B7" w14:textId="77777777" w:rsidR="001F31E1" w:rsidRDefault="001F31E1" w:rsidP="001F31E1">
      <w:pPr>
        <w:pStyle w:val="VCAAbody"/>
      </w:pPr>
      <w:r>
        <w:t>To avoid any consequent disadvantage for other students, the Panel recommended that those students were removed from the standard study score, including the distribution of study scores. The scores of impacted students were then inserted into the overall distribution at a matched point after the study scores had been distributed.</w:t>
      </w:r>
    </w:p>
    <w:p w14:paraId="7C1E0305" w14:textId="77777777" w:rsidR="001F31E1" w:rsidRPr="003B7A00" w:rsidRDefault="001F31E1" w:rsidP="001F31E1">
      <w:pPr>
        <w:pStyle w:val="VCAAbody"/>
      </w:pPr>
      <w:r>
        <w:t xml:space="preserve">This has ensured that no student lost a mark through this process and no student was disadvantaged </w:t>
      </w:r>
      <w:proofErr w:type="gramStart"/>
      <w:r>
        <w:t>as a result of</w:t>
      </w:r>
      <w:proofErr w:type="gramEnd"/>
      <w:r>
        <w:t xml:space="preserve"> this process.</w:t>
      </w:r>
    </w:p>
    <w:p w14:paraId="29027E3E" w14:textId="2708DF1E" w:rsidR="00B62480" w:rsidRDefault="00024018" w:rsidP="00350651">
      <w:pPr>
        <w:pStyle w:val="VCAAHeading1"/>
        <w:rPr>
          <w:lang w:val="en-AU"/>
        </w:rPr>
      </w:pPr>
      <w:r w:rsidRPr="00F94849">
        <w:rPr>
          <w:lang w:val="en-AU"/>
        </w:rPr>
        <w:t>Specific information</w:t>
      </w:r>
    </w:p>
    <w:p w14:paraId="51080641" w14:textId="77777777" w:rsidR="00F61892" w:rsidRDefault="00E27E2E" w:rsidP="00824251">
      <w:pPr>
        <w:pStyle w:val="VCAAbody"/>
      </w:pPr>
      <w:r>
        <w:t xml:space="preserve">Note: Student responses reproduced in this report have not been corrected for grammar, spelling or </w:t>
      </w:r>
      <w:proofErr w:type="gramStart"/>
      <w:r>
        <w:t>factual information</w:t>
      </w:r>
      <w:proofErr w:type="gramEnd"/>
      <w:r>
        <w:t xml:space="preserve">. </w:t>
      </w:r>
    </w:p>
    <w:p w14:paraId="17745B3C" w14:textId="77777777" w:rsidR="00F61892" w:rsidRDefault="00E27E2E" w:rsidP="00824251">
      <w:pPr>
        <w:pStyle w:val="VCAAbody"/>
      </w:pPr>
      <w:r>
        <w:t xml:space="preserve">This report provides sample answers, or an indication of what answers may have been included. Unless otherwise stated, these are not intended to be exemplary or complete responses. </w:t>
      </w:r>
    </w:p>
    <w:p w14:paraId="65F9D677" w14:textId="7D8FF9F0" w:rsidR="00824251" w:rsidRPr="00F94849" w:rsidRDefault="00E27E2E" w:rsidP="00824251">
      <w:pPr>
        <w:pStyle w:val="VCAAbody"/>
      </w:pPr>
      <w:r>
        <w:t xml:space="preserve">The statistics in this report may be subject to rounding resulting in a total more or less than 100 per cent. </w:t>
      </w:r>
    </w:p>
    <w:p w14:paraId="410FC30D" w14:textId="77777777" w:rsidR="002955DC" w:rsidRPr="00F94849" w:rsidRDefault="002955DC" w:rsidP="002955DC">
      <w:pPr>
        <w:pStyle w:val="VCAAHeading2"/>
        <w:rPr>
          <w:lang w:val="en-AU"/>
        </w:rPr>
      </w:pPr>
      <w:r w:rsidRPr="00F94849">
        <w:rPr>
          <w:lang w:val="en-AU"/>
        </w:rPr>
        <w:t>Section A</w:t>
      </w:r>
    </w:p>
    <w:p w14:paraId="14BAAFC7" w14:textId="4EDEE782" w:rsidR="002955DC" w:rsidRPr="00F94849" w:rsidRDefault="002955DC" w:rsidP="002955DC">
      <w:pPr>
        <w:pStyle w:val="VCAAHeading3"/>
        <w:rPr>
          <w:lang w:val="en-AU"/>
        </w:rPr>
      </w:pPr>
      <w:r w:rsidRPr="00F94849">
        <w:rPr>
          <w:lang w:val="en-AU"/>
        </w:rPr>
        <w:t>Question 1a</w:t>
      </w:r>
      <w:r w:rsidR="00F94849">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1096"/>
      </w:tblGrid>
      <w:tr w:rsidR="008D1B01" w:rsidRPr="00F94849" w14:paraId="1520AFBE"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43AD9261" w14:textId="77777777" w:rsidR="008D1B01" w:rsidRPr="00F94849" w:rsidRDefault="008D1B01" w:rsidP="008E19FC">
            <w:pPr>
              <w:pStyle w:val="VCAAtablecondensedheading"/>
              <w:rPr>
                <w:lang w:val="en-AU"/>
              </w:rPr>
            </w:pPr>
            <w:r w:rsidRPr="00F94849">
              <w:rPr>
                <w:lang w:val="en-AU"/>
              </w:rPr>
              <w:t>Mark</w:t>
            </w:r>
          </w:p>
        </w:tc>
        <w:tc>
          <w:tcPr>
            <w:tcW w:w="567" w:type="dxa"/>
          </w:tcPr>
          <w:p w14:paraId="74D57338" w14:textId="77777777" w:rsidR="008D1B01" w:rsidRPr="00F94849" w:rsidRDefault="008D1B01" w:rsidP="008E19FC">
            <w:pPr>
              <w:pStyle w:val="VCAAtablecondensedheading"/>
              <w:rPr>
                <w:lang w:val="en-AU"/>
              </w:rPr>
            </w:pPr>
            <w:r w:rsidRPr="00F94849">
              <w:rPr>
                <w:lang w:val="en-AU"/>
              </w:rPr>
              <w:t>0</w:t>
            </w:r>
          </w:p>
        </w:tc>
        <w:tc>
          <w:tcPr>
            <w:tcW w:w="567" w:type="dxa"/>
          </w:tcPr>
          <w:p w14:paraId="3BB21F55" w14:textId="77777777" w:rsidR="008D1B01" w:rsidRPr="00F94849" w:rsidRDefault="008D1B01" w:rsidP="008E19FC">
            <w:pPr>
              <w:pStyle w:val="VCAAtablecondensedheading"/>
              <w:rPr>
                <w:lang w:val="en-AU"/>
              </w:rPr>
            </w:pPr>
            <w:r w:rsidRPr="00F94849">
              <w:rPr>
                <w:lang w:val="en-AU"/>
              </w:rPr>
              <w:t>1</w:t>
            </w:r>
          </w:p>
        </w:tc>
        <w:tc>
          <w:tcPr>
            <w:tcW w:w="567" w:type="dxa"/>
          </w:tcPr>
          <w:p w14:paraId="3B68E09D" w14:textId="77777777" w:rsidR="008D1B01" w:rsidRPr="00F94849" w:rsidRDefault="008D1B01" w:rsidP="008E19FC">
            <w:pPr>
              <w:pStyle w:val="VCAAtablecondensedheading"/>
              <w:rPr>
                <w:lang w:val="en-AU"/>
              </w:rPr>
            </w:pPr>
            <w:r w:rsidRPr="00F94849">
              <w:rPr>
                <w:lang w:val="en-AU"/>
              </w:rPr>
              <w:t>2</w:t>
            </w:r>
          </w:p>
        </w:tc>
        <w:tc>
          <w:tcPr>
            <w:tcW w:w="1096" w:type="dxa"/>
          </w:tcPr>
          <w:p w14:paraId="05547BDE" w14:textId="77777777" w:rsidR="008D1B01" w:rsidRPr="00F94849" w:rsidRDefault="008D1B01" w:rsidP="008E19FC">
            <w:pPr>
              <w:pStyle w:val="VCAAtablecondensedheading"/>
              <w:rPr>
                <w:lang w:val="en-AU"/>
              </w:rPr>
            </w:pPr>
            <w:r w:rsidRPr="00F94849">
              <w:rPr>
                <w:lang w:val="en-AU"/>
              </w:rPr>
              <w:t>Average</w:t>
            </w:r>
          </w:p>
        </w:tc>
      </w:tr>
      <w:tr w:rsidR="008D1B01" w:rsidRPr="00F94849" w14:paraId="34F5C8FD" w14:textId="77777777" w:rsidTr="008E19FC">
        <w:tc>
          <w:tcPr>
            <w:tcW w:w="599" w:type="dxa"/>
          </w:tcPr>
          <w:p w14:paraId="2202D96D" w14:textId="77777777" w:rsidR="008D1B01" w:rsidRPr="00F94849" w:rsidRDefault="008D1B01" w:rsidP="008E19FC">
            <w:pPr>
              <w:pStyle w:val="VCAAtablecondensed"/>
              <w:rPr>
                <w:lang w:val="en-AU"/>
              </w:rPr>
            </w:pPr>
            <w:r w:rsidRPr="00F94849">
              <w:rPr>
                <w:lang w:val="en-AU"/>
              </w:rPr>
              <w:t>%</w:t>
            </w:r>
          </w:p>
        </w:tc>
        <w:tc>
          <w:tcPr>
            <w:tcW w:w="567" w:type="dxa"/>
          </w:tcPr>
          <w:p w14:paraId="625BF66C" w14:textId="5BD6B1FE" w:rsidR="008D1B01" w:rsidRPr="00F94849" w:rsidRDefault="008D1B01" w:rsidP="008E19FC">
            <w:pPr>
              <w:pStyle w:val="VCAAtablecondensed"/>
              <w:rPr>
                <w:lang w:val="en-AU"/>
              </w:rPr>
            </w:pPr>
            <w:r w:rsidRPr="00F94849">
              <w:rPr>
                <w:lang w:val="en-AU"/>
              </w:rPr>
              <w:t>17</w:t>
            </w:r>
          </w:p>
        </w:tc>
        <w:tc>
          <w:tcPr>
            <w:tcW w:w="567" w:type="dxa"/>
          </w:tcPr>
          <w:p w14:paraId="7D09868A" w14:textId="3D9CEA37" w:rsidR="008D1B01" w:rsidRPr="00F94849" w:rsidRDefault="008D1B01" w:rsidP="008E19FC">
            <w:pPr>
              <w:pStyle w:val="VCAAtablecondensed"/>
              <w:rPr>
                <w:lang w:val="en-AU"/>
              </w:rPr>
            </w:pPr>
            <w:r w:rsidRPr="00F94849">
              <w:rPr>
                <w:lang w:val="en-AU"/>
              </w:rPr>
              <w:t>26</w:t>
            </w:r>
          </w:p>
        </w:tc>
        <w:tc>
          <w:tcPr>
            <w:tcW w:w="567" w:type="dxa"/>
          </w:tcPr>
          <w:p w14:paraId="717B5F41" w14:textId="36846577" w:rsidR="008D1B01" w:rsidRPr="00F94849" w:rsidRDefault="008D1B01" w:rsidP="008E19FC">
            <w:pPr>
              <w:pStyle w:val="VCAAtablecondensed"/>
              <w:rPr>
                <w:lang w:val="en-AU"/>
              </w:rPr>
            </w:pPr>
            <w:r w:rsidRPr="00F94849">
              <w:rPr>
                <w:lang w:val="en-AU"/>
              </w:rPr>
              <w:t>57</w:t>
            </w:r>
          </w:p>
        </w:tc>
        <w:tc>
          <w:tcPr>
            <w:tcW w:w="1096" w:type="dxa"/>
          </w:tcPr>
          <w:p w14:paraId="25512499" w14:textId="4BB349A3" w:rsidR="008D1B01" w:rsidRPr="00F94849" w:rsidRDefault="008D1B01" w:rsidP="008E19FC">
            <w:pPr>
              <w:pStyle w:val="VCAAtablecondensed"/>
              <w:rPr>
                <w:lang w:val="en-AU"/>
              </w:rPr>
            </w:pPr>
            <w:r w:rsidRPr="00F94849">
              <w:rPr>
                <w:lang w:val="en-AU"/>
              </w:rPr>
              <w:t>1.4</w:t>
            </w:r>
          </w:p>
        </w:tc>
      </w:tr>
    </w:tbl>
    <w:p w14:paraId="58F627E7" w14:textId="0D675018" w:rsidR="002955DC" w:rsidRPr="00F94849" w:rsidRDefault="002955DC" w:rsidP="002955DC">
      <w:pPr>
        <w:pStyle w:val="VCAAbody"/>
        <w:rPr>
          <w:lang w:val="en-AU"/>
        </w:rPr>
      </w:pPr>
      <w:r w:rsidRPr="00F94849">
        <w:rPr>
          <w:lang w:val="en-AU"/>
        </w:rPr>
        <w:t>High</w:t>
      </w:r>
      <w:r w:rsidR="00F94849">
        <w:rPr>
          <w:lang w:val="en-AU"/>
        </w:rPr>
        <w:t>-</w:t>
      </w:r>
      <w:r w:rsidRPr="00F94849">
        <w:rPr>
          <w:lang w:val="en-AU"/>
        </w:rPr>
        <w:t>scoring responses identified that Descartes was able to recognise the wax as the same wax despite the change of form via the intellect, thus it is the intellect and not the senses that provide us with knowledge of reality.</w:t>
      </w:r>
      <w:r w:rsidR="00F532EF" w:rsidRPr="00F94849">
        <w:rPr>
          <w:lang w:val="en-AU"/>
        </w:rPr>
        <w:t xml:space="preserve"> </w:t>
      </w:r>
      <w:r w:rsidRPr="00F94849">
        <w:rPr>
          <w:lang w:val="en-AU"/>
        </w:rPr>
        <w:t>Responses that did not score well often cited Descartes’ observation that he knows the wax to be the same despite the change of form</w:t>
      </w:r>
      <w:r w:rsidR="009B35B2">
        <w:rPr>
          <w:lang w:val="en-AU"/>
        </w:rPr>
        <w:t>,</w:t>
      </w:r>
      <w:r w:rsidRPr="00F94849">
        <w:rPr>
          <w:lang w:val="en-AU"/>
        </w:rPr>
        <w:t xml:space="preserve"> without citing his conclusion.</w:t>
      </w:r>
      <w:r w:rsidR="00F532EF" w:rsidRPr="00F94849">
        <w:rPr>
          <w:lang w:val="en-AU"/>
        </w:rPr>
        <w:t xml:space="preserve"> </w:t>
      </w:r>
      <w:r w:rsidR="00343781">
        <w:rPr>
          <w:lang w:val="en-AU"/>
        </w:rPr>
        <w:t>A f</w:t>
      </w:r>
      <w:r w:rsidRPr="00F94849">
        <w:rPr>
          <w:lang w:val="en-AU"/>
        </w:rPr>
        <w:t xml:space="preserve">ew </w:t>
      </w:r>
      <w:r w:rsidR="009B35B2">
        <w:rPr>
          <w:lang w:val="en-AU"/>
        </w:rPr>
        <w:t>responses</w:t>
      </w:r>
      <w:r w:rsidR="009B35B2" w:rsidRPr="00F94849">
        <w:rPr>
          <w:lang w:val="en-AU"/>
        </w:rPr>
        <w:t xml:space="preserve"> </w:t>
      </w:r>
      <w:r w:rsidRPr="00F94849">
        <w:rPr>
          <w:lang w:val="en-AU"/>
        </w:rPr>
        <w:t>described the thought experiment instead of responding to the question.</w:t>
      </w:r>
      <w:r w:rsidR="00F532EF" w:rsidRPr="00F94849">
        <w:rPr>
          <w:lang w:val="en-AU"/>
        </w:rPr>
        <w:t xml:space="preserve"> </w:t>
      </w:r>
    </w:p>
    <w:p w14:paraId="7665B51D" w14:textId="504D5B55" w:rsidR="002955DC" w:rsidRPr="00F94849" w:rsidRDefault="002955DC" w:rsidP="002955DC">
      <w:pPr>
        <w:pStyle w:val="VCAAbody"/>
        <w:rPr>
          <w:lang w:val="en-AU"/>
        </w:rPr>
      </w:pPr>
      <w:r w:rsidRPr="00F94849">
        <w:rPr>
          <w:lang w:val="en-AU"/>
        </w:rPr>
        <w:t>The following is an example of a high-scoring response</w:t>
      </w:r>
      <w:r w:rsidR="00270CE1">
        <w:rPr>
          <w:lang w:val="en-AU"/>
        </w:rPr>
        <w:t>:</w:t>
      </w:r>
    </w:p>
    <w:p w14:paraId="36E1FE77" w14:textId="08836C44" w:rsidR="0068118F" w:rsidRDefault="002955DC" w:rsidP="002955DC">
      <w:pPr>
        <w:pStyle w:val="VCAAstudentreponse"/>
        <w:rPr>
          <w:lang w:val="en-AU"/>
        </w:rPr>
      </w:pPr>
      <w:r w:rsidRPr="00F94849">
        <w:rPr>
          <w:lang w:val="en-AU"/>
        </w:rPr>
        <w:t>By observing the melting wax, Descartes concludes that the mind is a better knower than the body, because the mind can the true attributes of the wax; flexible and changeable.</w:t>
      </w:r>
      <w:r w:rsidR="00F532EF" w:rsidRPr="00F94849">
        <w:rPr>
          <w:lang w:val="en-AU"/>
        </w:rPr>
        <w:t xml:space="preserve"> </w:t>
      </w:r>
      <w:r w:rsidRPr="00F94849">
        <w:rPr>
          <w:lang w:val="en-AU"/>
        </w:rPr>
        <w:t>In contrast, through the bodily function of the senses he only sees the distinct qualities of the wax before and after being melted – and thus cannot understand its true nature.</w:t>
      </w:r>
      <w:r w:rsidR="00F532EF" w:rsidRPr="00F94849">
        <w:rPr>
          <w:lang w:val="en-AU"/>
        </w:rPr>
        <w:t xml:space="preserve"> </w:t>
      </w:r>
      <w:r w:rsidRPr="00F94849">
        <w:rPr>
          <w:lang w:val="en-AU"/>
        </w:rPr>
        <w:t>Thus, we know reality best with the mind and not the body.</w:t>
      </w:r>
    </w:p>
    <w:p w14:paraId="34DD2A98" w14:textId="77777777" w:rsidR="0068118F" w:rsidRDefault="0068118F">
      <w:pPr>
        <w:rPr>
          <w:rFonts w:ascii="Arial" w:hAnsi="Arial" w:cs="Arial"/>
          <w:i/>
          <w:color w:val="000000" w:themeColor="text1"/>
          <w:sz w:val="20"/>
        </w:rPr>
      </w:pPr>
      <w:r>
        <w:br w:type="page"/>
      </w:r>
    </w:p>
    <w:p w14:paraId="16EBE87C" w14:textId="17934238" w:rsidR="002955DC" w:rsidRPr="00F94849" w:rsidRDefault="002955DC" w:rsidP="002955DC">
      <w:pPr>
        <w:pStyle w:val="VCAAHeading3"/>
        <w:rPr>
          <w:lang w:val="en-AU"/>
        </w:rPr>
      </w:pPr>
      <w:r w:rsidRPr="00F94849">
        <w:rPr>
          <w:lang w:val="en-AU"/>
        </w:rPr>
        <w:lastRenderedPageBreak/>
        <w:t>Question 1b</w:t>
      </w:r>
      <w:r w:rsidR="00F94849">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1096"/>
      </w:tblGrid>
      <w:tr w:rsidR="008D1B01" w:rsidRPr="00F94849" w14:paraId="5E532455"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5F4D23EB" w14:textId="77777777" w:rsidR="008D1B01" w:rsidRPr="00F94849" w:rsidRDefault="008D1B01" w:rsidP="008E19FC">
            <w:pPr>
              <w:pStyle w:val="VCAAtablecondensedheading"/>
              <w:rPr>
                <w:lang w:val="en-AU"/>
              </w:rPr>
            </w:pPr>
            <w:r w:rsidRPr="00F94849">
              <w:rPr>
                <w:lang w:val="en-AU"/>
              </w:rPr>
              <w:t>Mark</w:t>
            </w:r>
          </w:p>
        </w:tc>
        <w:tc>
          <w:tcPr>
            <w:tcW w:w="567" w:type="dxa"/>
          </w:tcPr>
          <w:p w14:paraId="2D67EA61" w14:textId="77777777" w:rsidR="008D1B01" w:rsidRPr="00F94849" w:rsidRDefault="008D1B01" w:rsidP="008E19FC">
            <w:pPr>
              <w:pStyle w:val="VCAAtablecondensedheading"/>
              <w:rPr>
                <w:lang w:val="en-AU"/>
              </w:rPr>
            </w:pPr>
            <w:r w:rsidRPr="00F94849">
              <w:rPr>
                <w:lang w:val="en-AU"/>
              </w:rPr>
              <w:t>0</w:t>
            </w:r>
          </w:p>
        </w:tc>
        <w:tc>
          <w:tcPr>
            <w:tcW w:w="567" w:type="dxa"/>
          </w:tcPr>
          <w:p w14:paraId="06975652" w14:textId="77777777" w:rsidR="008D1B01" w:rsidRPr="00F94849" w:rsidRDefault="008D1B01" w:rsidP="008E19FC">
            <w:pPr>
              <w:pStyle w:val="VCAAtablecondensedheading"/>
              <w:rPr>
                <w:lang w:val="en-AU"/>
              </w:rPr>
            </w:pPr>
            <w:r w:rsidRPr="00F94849">
              <w:rPr>
                <w:lang w:val="en-AU"/>
              </w:rPr>
              <w:t>1</w:t>
            </w:r>
          </w:p>
        </w:tc>
        <w:tc>
          <w:tcPr>
            <w:tcW w:w="567" w:type="dxa"/>
          </w:tcPr>
          <w:p w14:paraId="76D73B69" w14:textId="77777777" w:rsidR="008D1B01" w:rsidRPr="00F94849" w:rsidRDefault="008D1B01" w:rsidP="008E19FC">
            <w:pPr>
              <w:pStyle w:val="VCAAtablecondensedheading"/>
              <w:rPr>
                <w:lang w:val="en-AU"/>
              </w:rPr>
            </w:pPr>
            <w:r w:rsidRPr="00F94849">
              <w:rPr>
                <w:lang w:val="en-AU"/>
              </w:rPr>
              <w:t>2</w:t>
            </w:r>
          </w:p>
        </w:tc>
        <w:tc>
          <w:tcPr>
            <w:tcW w:w="1096" w:type="dxa"/>
          </w:tcPr>
          <w:p w14:paraId="73DC1D0B" w14:textId="77777777" w:rsidR="008D1B01" w:rsidRPr="00F94849" w:rsidRDefault="008D1B01" w:rsidP="008E19FC">
            <w:pPr>
              <w:pStyle w:val="VCAAtablecondensedheading"/>
              <w:rPr>
                <w:lang w:val="en-AU"/>
              </w:rPr>
            </w:pPr>
            <w:r w:rsidRPr="00F94849">
              <w:rPr>
                <w:lang w:val="en-AU"/>
              </w:rPr>
              <w:t>Average</w:t>
            </w:r>
          </w:p>
        </w:tc>
      </w:tr>
      <w:tr w:rsidR="008D1B01" w:rsidRPr="00F94849" w14:paraId="791C580C" w14:textId="77777777" w:rsidTr="008E19FC">
        <w:tc>
          <w:tcPr>
            <w:tcW w:w="599" w:type="dxa"/>
          </w:tcPr>
          <w:p w14:paraId="36A5BC1A" w14:textId="77777777" w:rsidR="008D1B01" w:rsidRPr="00F94849" w:rsidRDefault="008D1B01" w:rsidP="008E19FC">
            <w:pPr>
              <w:pStyle w:val="VCAAtablecondensed"/>
              <w:rPr>
                <w:lang w:val="en-AU"/>
              </w:rPr>
            </w:pPr>
            <w:r w:rsidRPr="00F94849">
              <w:rPr>
                <w:lang w:val="en-AU"/>
              </w:rPr>
              <w:t>%</w:t>
            </w:r>
          </w:p>
        </w:tc>
        <w:tc>
          <w:tcPr>
            <w:tcW w:w="567" w:type="dxa"/>
          </w:tcPr>
          <w:p w14:paraId="0F2E0884" w14:textId="68147BAD" w:rsidR="008D1B01" w:rsidRPr="00F94849" w:rsidRDefault="008D1B01" w:rsidP="008E19FC">
            <w:pPr>
              <w:pStyle w:val="VCAAtablecondensed"/>
              <w:rPr>
                <w:lang w:val="en-AU"/>
              </w:rPr>
            </w:pPr>
            <w:r w:rsidRPr="00F94849">
              <w:rPr>
                <w:lang w:val="en-AU"/>
              </w:rPr>
              <w:t>16</w:t>
            </w:r>
          </w:p>
        </w:tc>
        <w:tc>
          <w:tcPr>
            <w:tcW w:w="567" w:type="dxa"/>
          </w:tcPr>
          <w:p w14:paraId="740965F9" w14:textId="5B08131C" w:rsidR="008D1B01" w:rsidRPr="00F94849" w:rsidRDefault="008D1B01" w:rsidP="008E19FC">
            <w:pPr>
              <w:pStyle w:val="VCAAtablecondensed"/>
              <w:rPr>
                <w:lang w:val="en-AU"/>
              </w:rPr>
            </w:pPr>
            <w:r w:rsidRPr="00F94849">
              <w:rPr>
                <w:lang w:val="en-AU"/>
              </w:rPr>
              <w:t>16</w:t>
            </w:r>
          </w:p>
        </w:tc>
        <w:tc>
          <w:tcPr>
            <w:tcW w:w="567" w:type="dxa"/>
          </w:tcPr>
          <w:p w14:paraId="279A003D" w14:textId="15CEBB78" w:rsidR="008D1B01" w:rsidRPr="00F94849" w:rsidRDefault="008D1B01" w:rsidP="008E19FC">
            <w:pPr>
              <w:pStyle w:val="VCAAtablecondensed"/>
              <w:rPr>
                <w:lang w:val="en-AU"/>
              </w:rPr>
            </w:pPr>
            <w:r w:rsidRPr="00F94849">
              <w:rPr>
                <w:lang w:val="en-AU"/>
              </w:rPr>
              <w:t>69</w:t>
            </w:r>
          </w:p>
        </w:tc>
        <w:tc>
          <w:tcPr>
            <w:tcW w:w="1096" w:type="dxa"/>
          </w:tcPr>
          <w:p w14:paraId="7BD6C3A4" w14:textId="71BBA058" w:rsidR="008D1B01" w:rsidRPr="00F94849" w:rsidRDefault="008D1B01" w:rsidP="008E19FC">
            <w:pPr>
              <w:pStyle w:val="VCAAtablecondensed"/>
              <w:rPr>
                <w:lang w:val="en-AU"/>
              </w:rPr>
            </w:pPr>
            <w:r w:rsidRPr="00F94849">
              <w:rPr>
                <w:lang w:val="en-AU"/>
              </w:rPr>
              <w:t>1.</w:t>
            </w:r>
            <w:r w:rsidR="00004926">
              <w:rPr>
                <w:lang w:val="en-AU"/>
              </w:rPr>
              <w:t>6</w:t>
            </w:r>
          </w:p>
        </w:tc>
      </w:tr>
    </w:tbl>
    <w:p w14:paraId="73429AEF" w14:textId="7F4E3761" w:rsidR="002955DC" w:rsidRPr="00F94849" w:rsidRDefault="002955DC" w:rsidP="002955DC">
      <w:pPr>
        <w:pStyle w:val="VCAAbody"/>
        <w:rPr>
          <w:lang w:val="en-AU"/>
        </w:rPr>
      </w:pPr>
      <w:r w:rsidRPr="00F94849">
        <w:rPr>
          <w:lang w:val="en-AU"/>
        </w:rPr>
        <w:t>To answer this question, students typically cited Smart’s example of lightning or the morning and evening star t</w:t>
      </w:r>
      <w:r w:rsidR="00F2770E">
        <w:rPr>
          <w:lang w:val="en-AU"/>
        </w:rPr>
        <w:t>o</w:t>
      </w:r>
      <w:r w:rsidRPr="00F94849">
        <w:rPr>
          <w:lang w:val="en-AU"/>
        </w:rPr>
        <w:t xml:space="preserve"> illustrate his claim that knowledge of </w:t>
      </w:r>
      <w:proofErr w:type="gramStart"/>
      <w:r w:rsidRPr="00F94849">
        <w:rPr>
          <w:lang w:val="en-AU"/>
        </w:rPr>
        <w:t>A</w:t>
      </w:r>
      <w:proofErr w:type="gramEnd"/>
      <w:r w:rsidRPr="00F94849">
        <w:rPr>
          <w:lang w:val="en-AU"/>
        </w:rPr>
        <w:t xml:space="preserve"> but ignorance of B does not entail that A and B are different.</w:t>
      </w:r>
      <w:r w:rsidR="00F532EF" w:rsidRPr="00F94849">
        <w:rPr>
          <w:lang w:val="en-AU"/>
        </w:rPr>
        <w:t xml:space="preserve"> </w:t>
      </w:r>
      <w:r w:rsidRPr="00F94849">
        <w:rPr>
          <w:lang w:val="en-AU"/>
        </w:rPr>
        <w:t>Many students also used these examples to support Smart’s argument that a semantic difference does not entail an ontological difference.</w:t>
      </w:r>
      <w:r w:rsidR="00F532EF" w:rsidRPr="00F94849">
        <w:rPr>
          <w:lang w:val="en-AU"/>
        </w:rPr>
        <w:t xml:space="preserve"> </w:t>
      </w:r>
      <w:r w:rsidRPr="00F94849">
        <w:rPr>
          <w:lang w:val="en-AU"/>
        </w:rPr>
        <w:t>Responses that did not score well often restated the quotation (</w:t>
      </w:r>
      <w:r w:rsidR="00270CE1">
        <w:rPr>
          <w:lang w:val="en-AU"/>
        </w:rPr>
        <w:t xml:space="preserve">e.g. </w:t>
      </w:r>
      <w:r w:rsidRPr="00F94849">
        <w:rPr>
          <w:lang w:val="en-AU"/>
        </w:rPr>
        <w:t>‘someone can describe their sensations without knowing anything about neuroscience’), occasionally including one of the two examples.</w:t>
      </w:r>
    </w:p>
    <w:p w14:paraId="5D3EC460" w14:textId="4FC85CD0" w:rsidR="002955DC" w:rsidRPr="00F94849" w:rsidRDefault="002955DC" w:rsidP="002955DC">
      <w:pPr>
        <w:pStyle w:val="VCAAbody"/>
        <w:rPr>
          <w:lang w:val="en-AU"/>
        </w:rPr>
      </w:pPr>
      <w:r w:rsidRPr="00F94849">
        <w:rPr>
          <w:lang w:val="en-AU"/>
        </w:rPr>
        <w:t>The following is an example of a high-scoring response</w:t>
      </w:r>
      <w:r w:rsidR="00270CE1">
        <w:rPr>
          <w:lang w:val="en-AU"/>
        </w:rPr>
        <w:t>:</w:t>
      </w:r>
    </w:p>
    <w:p w14:paraId="4C0072F6" w14:textId="77777777" w:rsidR="002955DC" w:rsidRPr="00F94849" w:rsidRDefault="002955DC" w:rsidP="002955DC">
      <w:pPr>
        <w:pStyle w:val="VCAAstudentreponse"/>
        <w:rPr>
          <w:lang w:val="en-AU"/>
        </w:rPr>
      </w:pPr>
      <w:r w:rsidRPr="00F94849">
        <w:rPr>
          <w:lang w:val="en-AU"/>
        </w:rPr>
        <w:t>Smart would likely defend this statement by arguing that this highlights a difference in semantics and does not impair the ontological identity of brain processes and sensations.</w:t>
      </w:r>
    </w:p>
    <w:p w14:paraId="48472A46" w14:textId="018F974A" w:rsidR="002955DC" w:rsidRPr="00F94849" w:rsidRDefault="002955DC" w:rsidP="002955DC">
      <w:pPr>
        <w:pStyle w:val="VCAAstudentreponse"/>
        <w:rPr>
          <w:lang w:val="en-AU"/>
        </w:rPr>
      </w:pPr>
      <w:r w:rsidRPr="00F94849">
        <w:rPr>
          <w:lang w:val="en-AU"/>
        </w:rPr>
        <w:t>He would likely refer to the evening and morning star example.</w:t>
      </w:r>
      <w:r w:rsidR="00F532EF" w:rsidRPr="00F94849">
        <w:rPr>
          <w:lang w:val="en-AU"/>
        </w:rPr>
        <w:t xml:space="preserve"> </w:t>
      </w:r>
      <w:r w:rsidRPr="00F94849">
        <w:rPr>
          <w:lang w:val="en-AU"/>
        </w:rPr>
        <w:t xml:space="preserve">The ignorance of the people has no effect on the star remaining </w:t>
      </w:r>
      <w:proofErr w:type="spellStart"/>
      <w:r w:rsidRPr="00F94849">
        <w:rPr>
          <w:lang w:val="en-AU"/>
        </w:rPr>
        <w:t>venus</w:t>
      </w:r>
      <w:proofErr w:type="spellEnd"/>
      <w:r w:rsidRPr="00F94849">
        <w:rPr>
          <w:lang w:val="en-AU"/>
        </w:rPr>
        <w:t>.</w:t>
      </w:r>
    </w:p>
    <w:p w14:paraId="6D2D9046" w14:textId="088F71D1" w:rsidR="002955DC" w:rsidRPr="00F94849" w:rsidRDefault="002955DC" w:rsidP="002955DC">
      <w:pPr>
        <w:pStyle w:val="VCAAHeading3"/>
        <w:rPr>
          <w:lang w:val="en-AU"/>
        </w:rPr>
      </w:pPr>
      <w:r w:rsidRPr="00F94849">
        <w:rPr>
          <w:lang w:val="en-AU"/>
        </w:rPr>
        <w:t>Question 1c</w:t>
      </w:r>
      <w:r w:rsidR="00BE2C37">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1096"/>
      </w:tblGrid>
      <w:tr w:rsidR="008D1B01" w:rsidRPr="00F94849" w14:paraId="5EAB35FC"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4F6AACBC" w14:textId="77777777" w:rsidR="008D1B01" w:rsidRPr="00F94849" w:rsidRDefault="008D1B01" w:rsidP="008E19FC">
            <w:pPr>
              <w:pStyle w:val="VCAAtablecondensedheading"/>
              <w:rPr>
                <w:lang w:val="en-AU"/>
              </w:rPr>
            </w:pPr>
            <w:r w:rsidRPr="00F94849">
              <w:rPr>
                <w:lang w:val="en-AU"/>
              </w:rPr>
              <w:t>Mark</w:t>
            </w:r>
          </w:p>
        </w:tc>
        <w:tc>
          <w:tcPr>
            <w:tcW w:w="567" w:type="dxa"/>
          </w:tcPr>
          <w:p w14:paraId="4A71832F" w14:textId="77777777" w:rsidR="008D1B01" w:rsidRPr="00F94849" w:rsidRDefault="008D1B01" w:rsidP="008E19FC">
            <w:pPr>
              <w:pStyle w:val="VCAAtablecondensedheading"/>
              <w:rPr>
                <w:lang w:val="en-AU"/>
              </w:rPr>
            </w:pPr>
            <w:r w:rsidRPr="00F94849">
              <w:rPr>
                <w:lang w:val="en-AU"/>
              </w:rPr>
              <w:t>0</w:t>
            </w:r>
          </w:p>
        </w:tc>
        <w:tc>
          <w:tcPr>
            <w:tcW w:w="567" w:type="dxa"/>
          </w:tcPr>
          <w:p w14:paraId="7FC28893" w14:textId="77777777" w:rsidR="008D1B01" w:rsidRPr="00F94849" w:rsidRDefault="008D1B01" w:rsidP="008E19FC">
            <w:pPr>
              <w:pStyle w:val="VCAAtablecondensedheading"/>
              <w:rPr>
                <w:lang w:val="en-AU"/>
              </w:rPr>
            </w:pPr>
            <w:r w:rsidRPr="00F94849">
              <w:rPr>
                <w:lang w:val="en-AU"/>
              </w:rPr>
              <w:t>1</w:t>
            </w:r>
          </w:p>
        </w:tc>
        <w:tc>
          <w:tcPr>
            <w:tcW w:w="567" w:type="dxa"/>
          </w:tcPr>
          <w:p w14:paraId="64FE5BD2" w14:textId="77777777" w:rsidR="008D1B01" w:rsidRPr="00F94849" w:rsidRDefault="008D1B01" w:rsidP="008E19FC">
            <w:pPr>
              <w:pStyle w:val="VCAAtablecondensedheading"/>
              <w:rPr>
                <w:lang w:val="en-AU"/>
              </w:rPr>
            </w:pPr>
            <w:r w:rsidRPr="00F94849">
              <w:rPr>
                <w:lang w:val="en-AU"/>
              </w:rPr>
              <w:t>2</w:t>
            </w:r>
          </w:p>
        </w:tc>
        <w:tc>
          <w:tcPr>
            <w:tcW w:w="1096" w:type="dxa"/>
          </w:tcPr>
          <w:p w14:paraId="0D0A4950" w14:textId="77777777" w:rsidR="008D1B01" w:rsidRPr="00F94849" w:rsidRDefault="008D1B01" w:rsidP="008E19FC">
            <w:pPr>
              <w:pStyle w:val="VCAAtablecondensedheading"/>
              <w:rPr>
                <w:lang w:val="en-AU"/>
              </w:rPr>
            </w:pPr>
            <w:r w:rsidRPr="00F94849">
              <w:rPr>
                <w:lang w:val="en-AU"/>
              </w:rPr>
              <w:t>Average</w:t>
            </w:r>
          </w:p>
        </w:tc>
      </w:tr>
      <w:tr w:rsidR="008D1B01" w:rsidRPr="00F94849" w14:paraId="14DF3545" w14:textId="77777777" w:rsidTr="008E19FC">
        <w:tc>
          <w:tcPr>
            <w:tcW w:w="599" w:type="dxa"/>
          </w:tcPr>
          <w:p w14:paraId="69430007" w14:textId="77777777" w:rsidR="008D1B01" w:rsidRPr="00F94849" w:rsidRDefault="008D1B01" w:rsidP="008E19FC">
            <w:pPr>
              <w:pStyle w:val="VCAAtablecondensed"/>
              <w:rPr>
                <w:lang w:val="en-AU"/>
              </w:rPr>
            </w:pPr>
            <w:r w:rsidRPr="00F94849">
              <w:rPr>
                <w:lang w:val="en-AU"/>
              </w:rPr>
              <w:t>%</w:t>
            </w:r>
          </w:p>
        </w:tc>
        <w:tc>
          <w:tcPr>
            <w:tcW w:w="567" w:type="dxa"/>
          </w:tcPr>
          <w:p w14:paraId="4A64F392" w14:textId="558BC700" w:rsidR="008D1B01" w:rsidRPr="00F94849" w:rsidRDefault="008D1B01" w:rsidP="008E19FC">
            <w:pPr>
              <w:pStyle w:val="VCAAtablecondensed"/>
              <w:rPr>
                <w:lang w:val="en-AU"/>
              </w:rPr>
            </w:pPr>
            <w:r w:rsidRPr="00F94849">
              <w:rPr>
                <w:lang w:val="en-AU"/>
              </w:rPr>
              <w:t>23</w:t>
            </w:r>
          </w:p>
        </w:tc>
        <w:tc>
          <w:tcPr>
            <w:tcW w:w="567" w:type="dxa"/>
          </w:tcPr>
          <w:p w14:paraId="1DE0F884" w14:textId="2CE33BD7" w:rsidR="008D1B01" w:rsidRPr="00F94849" w:rsidRDefault="008D1B01" w:rsidP="008E19FC">
            <w:pPr>
              <w:pStyle w:val="VCAAtablecondensed"/>
              <w:rPr>
                <w:lang w:val="en-AU"/>
              </w:rPr>
            </w:pPr>
            <w:r w:rsidRPr="00F94849">
              <w:rPr>
                <w:lang w:val="en-AU"/>
              </w:rPr>
              <w:t>35</w:t>
            </w:r>
          </w:p>
        </w:tc>
        <w:tc>
          <w:tcPr>
            <w:tcW w:w="567" w:type="dxa"/>
          </w:tcPr>
          <w:p w14:paraId="5AAA9693" w14:textId="2658C9B0" w:rsidR="008D1B01" w:rsidRPr="00F94849" w:rsidRDefault="008D1B01" w:rsidP="008E19FC">
            <w:pPr>
              <w:pStyle w:val="VCAAtablecondensed"/>
              <w:rPr>
                <w:lang w:val="en-AU"/>
              </w:rPr>
            </w:pPr>
            <w:r w:rsidRPr="00F94849">
              <w:rPr>
                <w:lang w:val="en-AU"/>
              </w:rPr>
              <w:t>42</w:t>
            </w:r>
          </w:p>
        </w:tc>
        <w:tc>
          <w:tcPr>
            <w:tcW w:w="1096" w:type="dxa"/>
          </w:tcPr>
          <w:p w14:paraId="3139E3A6" w14:textId="07D2BA17" w:rsidR="008D1B01" w:rsidRPr="00F94849" w:rsidRDefault="008D1B01" w:rsidP="008E19FC">
            <w:pPr>
              <w:pStyle w:val="VCAAtablecondensed"/>
              <w:rPr>
                <w:lang w:val="en-AU"/>
              </w:rPr>
            </w:pPr>
            <w:r w:rsidRPr="00F94849">
              <w:rPr>
                <w:lang w:val="en-AU"/>
              </w:rPr>
              <w:t>1.2</w:t>
            </w:r>
          </w:p>
        </w:tc>
      </w:tr>
    </w:tbl>
    <w:p w14:paraId="0804CD43" w14:textId="558F6891" w:rsidR="002955DC" w:rsidRPr="00F94849" w:rsidRDefault="002955DC" w:rsidP="002955DC">
      <w:pPr>
        <w:pStyle w:val="VCAAbody"/>
        <w:rPr>
          <w:lang w:val="en-AU"/>
        </w:rPr>
      </w:pPr>
      <w:r w:rsidRPr="00F94849">
        <w:rPr>
          <w:lang w:val="en-AU"/>
        </w:rPr>
        <w:t>Most high-scoring responses to this question cited either Descartes’ distinction between mind and body or one of Descartes’ arguments for this distinction.</w:t>
      </w:r>
      <w:r w:rsidR="00F532EF" w:rsidRPr="00F94849">
        <w:rPr>
          <w:lang w:val="en-AU"/>
        </w:rPr>
        <w:t xml:space="preserve"> </w:t>
      </w:r>
      <w:r w:rsidRPr="00F94849">
        <w:rPr>
          <w:lang w:val="en-AU"/>
        </w:rPr>
        <w:t>Some students used Descartes’ scepticism regarding knowledge obtained through the senses as an argument against Smart’s views.</w:t>
      </w:r>
      <w:r w:rsidR="00F532EF" w:rsidRPr="00F94849">
        <w:rPr>
          <w:lang w:val="en-AU"/>
        </w:rPr>
        <w:t xml:space="preserve"> </w:t>
      </w:r>
      <w:r w:rsidRPr="00F94849">
        <w:rPr>
          <w:lang w:val="en-AU"/>
        </w:rPr>
        <w:t xml:space="preserve">Low-scoring responses typically </w:t>
      </w:r>
      <w:r w:rsidR="00BE2C37">
        <w:rPr>
          <w:lang w:val="en-AU"/>
        </w:rPr>
        <w:t>confused</w:t>
      </w:r>
      <w:r w:rsidR="00BE2C37" w:rsidRPr="00F94849">
        <w:rPr>
          <w:lang w:val="en-AU"/>
        </w:rPr>
        <w:t xml:space="preserve"> </w:t>
      </w:r>
      <w:r w:rsidRPr="00F94849">
        <w:rPr>
          <w:lang w:val="en-AU"/>
        </w:rPr>
        <w:t>the terms ‘sensations’ and ‘brain states’</w:t>
      </w:r>
      <w:r w:rsidR="00E76DBA">
        <w:rPr>
          <w:lang w:val="en-AU"/>
        </w:rPr>
        <w:t>;</w:t>
      </w:r>
      <w:r w:rsidRPr="00F94849">
        <w:rPr>
          <w:lang w:val="en-AU"/>
        </w:rPr>
        <w:t xml:space="preserve"> conflat</w:t>
      </w:r>
      <w:r w:rsidR="00F2770E">
        <w:rPr>
          <w:lang w:val="en-AU"/>
        </w:rPr>
        <w:t>ed</w:t>
      </w:r>
      <w:r w:rsidRPr="00F94849">
        <w:rPr>
          <w:lang w:val="en-AU"/>
        </w:rPr>
        <w:t xml:space="preserve"> the brain with the mind</w:t>
      </w:r>
      <w:r w:rsidR="00E76DBA">
        <w:rPr>
          <w:lang w:val="en-AU"/>
        </w:rPr>
        <w:t>;</w:t>
      </w:r>
      <w:r w:rsidRPr="00F94849">
        <w:rPr>
          <w:lang w:val="en-AU"/>
        </w:rPr>
        <w:t xml:space="preserve"> and argu</w:t>
      </w:r>
      <w:r w:rsidR="00F2770E">
        <w:rPr>
          <w:lang w:val="en-AU"/>
        </w:rPr>
        <w:t>ed</w:t>
      </w:r>
      <w:r w:rsidRPr="00F94849">
        <w:rPr>
          <w:lang w:val="en-AU"/>
        </w:rPr>
        <w:t xml:space="preserve"> that Descartes might respond that, while we cannot trust our sensations, we know that our brain exists</w:t>
      </w:r>
      <w:r w:rsidR="00270CE1">
        <w:rPr>
          <w:lang w:val="en-AU"/>
        </w:rPr>
        <w:t>,</w:t>
      </w:r>
      <w:r w:rsidRPr="00F94849">
        <w:rPr>
          <w:lang w:val="en-AU"/>
        </w:rPr>
        <w:t xml:space="preserve"> so brain states cannot be sensations.</w:t>
      </w:r>
    </w:p>
    <w:p w14:paraId="3B433252" w14:textId="64956B7A" w:rsidR="002955DC" w:rsidRPr="00F94849" w:rsidRDefault="002955DC" w:rsidP="002955DC">
      <w:pPr>
        <w:pStyle w:val="VCAAbody"/>
        <w:rPr>
          <w:lang w:val="en-AU"/>
        </w:rPr>
      </w:pPr>
      <w:r w:rsidRPr="00F94849">
        <w:rPr>
          <w:lang w:val="en-AU"/>
        </w:rPr>
        <w:t>The following is an example of a high-scoring response</w:t>
      </w:r>
      <w:r w:rsidR="00270CE1">
        <w:rPr>
          <w:lang w:val="en-AU"/>
        </w:rPr>
        <w:t>:</w:t>
      </w:r>
    </w:p>
    <w:p w14:paraId="1BEE495C" w14:textId="5D5E4344" w:rsidR="002955DC" w:rsidRPr="00F94849" w:rsidRDefault="002955DC" w:rsidP="002955DC">
      <w:pPr>
        <w:pStyle w:val="VCAAstudentreponse"/>
        <w:rPr>
          <w:lang w:val="en-AU"/>
        </w:rPr>
      </w:pPr>
      <w:r w:rsidRPr="00F94849">
        <w:rPr>
          <w:lang w:val="en-AU"/>
        </w:rPr>
        <w:t xml:space="preserve">Descartes would say that since he has clear and distinct ideas of the mind as a thinking, no-extended thing and the body as an extended, non-thinking thing, God has probably separated them as distinct </w:t>
      </w:r>
      <w:proofErr w:type="gramStart"/>
      <w:r w:rsidRPr="00F94849">
        <w:rPr>
          <w:lang w:val="en-AU"/>
        </w:rPr>
        <w:t>substances in reality</w:t>
      </w:r>
      <w:proofErr w:type="gramEnd"/>
      <w:r w:rsidRPr="00F94849">
        <w:rPr>
          <w:lang w:val="en-AU"/>
        </w:rPr>
        <w:t>.</w:t>
      </w:r>
      <w:r w:rsidR="00F532EF" w:rsidRPr="00F94849">
        <w:rPr>
          <w:lang w:val="en-AU"/>
        </w:rPr>
        <w:t xml:space="preserve"> </w:t>
      </w:r>
      <w:r w:rsidRPr="00F94849">
        <w:rPr>
          <w:lang w:val="en-AU"/>
        </w:rPr>
        <w:t>Hence sensations are not brain states but a part of a different substance entirely.</w:t>
      </w:r>
    </w:p>
    <w:p w14:paraId="1F811289" w14:textId="15CC2C85" w:rsidR="002955DC" w:rsidRPr="00F94849" w:rsidRDefault="002955DC" w:rsidP="002955DC">
      <w:pPr>
        <w:pStyle w:val="VCAAHeading3"/>
        <w:rPr>
          <w:lang w:val="en-AU"/>
        </w:rPr>
      </w:pPr>
      <w:r w:rsidRPr="00F94849">
        <w:rPr>
          <w:lang w:val="en-AU"/>
        </w:rPr>
        <w:t>Question 1d</w:t>
      </w:r>
      <w:r w:rsidR="00270CE1">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1096"/>
      </w:tblGrid>
      <w:tr w:rsidR="008D1B01" w:rsidRPr="00F94849" w14:paraId="1047C737"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520B4300" w14:textId="77777777" w:rsidR="008D1B01" w:rsidRPr="00F94849" w:rsidRDefault="008D1B01" w:rsidP="008E19FC">
            <w:pPr>
              <w:pStyle w:val="VCAAtablecondensedheading"/>
              <w:rPr>
                <w:lang w:val="en-AU"/>
              </w:rPr>
            </w:pPr>
            <w:r w:rsidRPr="00F94849">
              <w:rPr>
                <w:lang w:val="en-AU"/>
              </w:rPr>
              <w:t>Mark</w:t>
            </w:r>
          </w:p>
        </w:tc>
        <w:tc>
          <w:tcPr>
            <w:tcW w:w="567" w:type="dxa"/>
          </w:tcPr>
          <w:p w14:paraId="151633EA" w14:textId="77777777" w:rsidR="008D1B01" w:rsidRPr="00F94849" w:rsidRDefault="008D1B01" w:rsidP="008E19FC">
            <w:pPr>
              <w:pStyle w:val="VCAAtablecondensedheading"/>
              <w:rPr>
                <w:lang w:val="en-AU"/>
              </w:rPr>
            </w:pPr>
            <w:r w:rsidRPr="00F94849">
              <w:rPr>
                <w:lang w:val="en-AU"/>
              </w:rPr>
              <w:t>0</w:t>
            </w:r>
          </w:p>
        </w:tc>
        <w:tc>
          <w:tcPr>
            <w:tcW w:w="567" w:type="dxa"/>
          </w:tcPr>
          <w:p w14:paraId="0FD2547A" w14:textId="77777777" w:rsidR="008D1B01" w:rsidRPr="00F94849" w:rsidRDefault="008D1B01" w:rsidP="008E19FC">
            <w:pPr>
              <w:pStyle w:val="VCAAtablecondensedheading"/>
              <w:rPr>
                <w:lang w:val="en-AU"/>
              </w:rPr>
            </w:pPr>
            <w:r w:rsidRPr="00F94849">
              <w:rPr>
                <w:lang w:val="en-AU"/>
              </w:rPr>
              <w:t>1</w:t>
            </w:r>
          </w:p>
        </w:tc>
        <w:tc>
          <w:tcPr>
            <w:tcW w:w="567" w:type="dxa"/>
          </w:tcPr>
          <w:p w14:paraId="12FF9634" w14:textId="77777777" w:rsidR="008D1B01" w:rsidRPr="00F94849" w:rsidRDefault="008D1B01" w:rsidP="008E19FC">
            <w:pPr>
              <w:pStyle w:val="VCAAtablecondensedheading"/>
              <w:rPr>
                <w:lang w:val="en-AU"/>
              </w:rPr>
            </w:pPr>
            <w:r w:rsidRPr="00F94849">
              <w:rPr>
                <w:lang w:val="en-AU"/>
              </w:rPr>
              <w:t>2</w:t>
            </w:r>
          </w:p>
        </w:tc>
        <w:tc>
          <w:tcPr>
            <w:tcW w:w="1096" w:type="dxa"/>
          </w:tcPr>
          <w:p w14:paraId="033B2D5C" w14:textId="77777777" w:rsidR="008D1B01" w:rsidRPr="00F94849" w:rsidRDefault="008D1B01" w:rsidP="008E19FC">
            <w:pPr>
              <w:pStyle w:val="VCAAtablecondensedheading"/>
              <w:rPr>
                <w:lang w:val="en-AU"/>
              </w:rPr>
            </w:pPr>
            <w:r w:rsidRPr="00F94849">
              <w:rPr>
                <w:lang w:val="en-AU"/>
              </w:rPr>
              <w:t>Average</w:t>
            </w:r>
          </w:p>
        </w:tc>
      </w:tr>
      <w:tr w:rsidR="008D1B01" w:rsidRPr="00F94849" w14:paraId="7E788A9E" w14:textId="77777777" w:rsidTr="008E19FC">
        <w:tc>
          <w:tcPr>
            <w:tcW w:w="599" w:type="dxa"/>
          </w:tcPr>
          <w:p w14:paraId="2CB24394" w14:textId="77777777" w:rsidR="008D1B01" w:rsidRPr="00F94849" w:rsidRDefault="008D1B01" w:rsidP="008E19FC">
            <w:pPr>
              <w:pStyle w:val="VCAAtablecondensed"/>
              <w:rPr>
                <w:lang w:val="en-AU"/>
              </w:rPr>
            </w:pPr>
            <w:r w:rsidRPr="00F94849">
              <w:rPr>
                <w:lang w:val="en-AU"/>
              </w:rPr>
              <w:t>%</w:t>
            </w:r>
          </w:p>
        </w:tc>
        <w:tc>
          <w:tcPr>
            <w:tcW w:w="567" w:type="dxa"/>
          </w:tcPr>
          <w:p w14:paraId="4DD750E4" w14:textId="07A25394" w:rsidR="008D1B01" w:rsidRPr="00F94849" w:rsidRDefault="008D1B01" w:rsidP="008E19FC">
            <w:pPr>
              <w:pStyle w:val="VCAAtablecondensed"/>
              <w:rPr>
                <w:lang w:val="en-AU"/>
              </w:rPr>
            </w:pPr>
            <w:r w:rsidRPr="00F94849">
              <w:rPr>
                <w:lang w:val="en-AU"/>
              </w:rPr>
              <w:t>10</w:t>
            </w:r>
          </w:p>
        </w:tc>
        <w:tc>
          <w:tcPr>
            <w:tcW w:w="567" w:type="dxa"/>
          </w:tcPr>
          <w:p w14:paraId="584729A5" w14:textId="66DF2453" w:rsidR="008D1B01" w:rsidRPr="00F94849" w:rsidRDefault="008D1B01" w:rsidP="008E19FC">
            <w:pPr>
              <w:pStyle w:val="VCAAtablecondensed"/>
              <w:rPr>
                <w:lang w:val="en-AU"/>
              </w:rPr>
            </w:pPr>
            <w:r w:rsidRPr="00F94849">
              <w:rPr>
                <w:lang w:val="en-AU"/>
              </w:rPr>
              <w:t>31</w:t>
            </w:r>
          </w:p>
        </w:tc>
        <w:tc>
          <w:tcPr>
            <w:tcW w:w="567" w:type="dxa"/>
          </w:tcPr>
          <w:p w14:paraId="3D159195" w14:textId="138F647B" w:rsidR="008D1B01" w:rsidRPr="00F94849" w:rsidRDefault="008D1B01" w:rsidP="008E19FC">
            <w:pPr>
              <w:pStyle w:val="VCAAtablecondensed"/>
              <w:rPr>
                <w:lang w:val="en-AU"/>
              </w:rPr>
            </w:pPr>
            <w:r w:rsidRPr="00F94849">
              <w:rPr>
                <w:lang w:val="en-AU"/>
              </w:rPr>
              <w:t>59</w:t>
            </w:r>
          </w:p>
        </w:tc>
        <w:tc>
          <w:tcPr>
            <w:tcW w:w="1096" w:type="dxa"/>
          </w:tcPr>
          <w:p w14:paraId="401EF3B7" w14:textId="59ED4DAA" w:rsidR="008D1B01" w:rsidRPr="00F94849" w:rsidRDefault="008D1B01" w:rsidP="008E19FC">
            <w:pPr>
              <w:pStyle w:val="VCAAtablecondensed"/>
              <w:rPr>
                <w:lang w:val="en-AU"/>
              </w:rPr>
            </w:pPr>
            <w:r w:rsidRPr="00F94849">
              <w:rPr>
                <w:lang w:val="en-AU"/>
              </w:rPr>
              <w:t>1.5</w:t>
            </w:r>
          </w:p>
        </w:tc>
      </w:tr>
    </w:tbl>
    <w:p w14:paraId="35B0C984" w14:textId="6ECBC7C2" w:rsidR="002955DC" w:rsidRPr="00F94849" w:rsidRDefault="002955DC" w:rsidP="002955DC">
      <w:pPr>
        <w:pStyle w:val="VCAAbody"/>
        <w:rPr>
          <w:lang w:val="en-AU"/>
        </w:rPr>
      </w:pPr>
      <w:r w:rsidRPr="00F94849">
        <w:rPr>
          <w:lang w:val="en-AU"/>
        </w:rPr>
        <w:t>To answer this question successfully</w:t>
      </w:r>
      <w:r w:rsidR="00270CE1">
        <w:rPr>
          <w:lang w:val="en-AU"/>
        </w:rPr>
        <w:t>,</w:t>
      </w:r>
      <w:r w:rsidRPr="00F94849">
        <w:rPr>
          <w:lang w:val="en-AU"/>
        </w:rPr>
        <w:t xml:space="preserve"> students needed to identify which view they prefer</w:t>
      </w:r>
      <w:r w:rsidR="00270CE1">
        <w:rPr>
          <w:lang w:val="en-AU"/>
        </w:rPr>
        <w:t>red</w:t>
      </w:r>
      <w:r w:rsidRPr="00F94849">
        <w:rPr>
          <w:lang w:val="en-AU"/>
        </w:rPr>
        <w:t xml:space="preserve"> and provide a relevant justification to support this choice.</w:t>
      </w:r>
      <w:r w:rsidR="00F532EF" w:rsidRPr="00F94849">
        <w:rPr>
          <w:lang w:val="en-AU"/>
        </w:rPr>
        <w:t xml:space="preserve"> </w:t>
      </w:r>
      <w:r w:rsidRPr="00F94849">
        <w:rPr>
          <w:lang w:val="en-AU"/>
        </w:rPr>
        <w:t>Generally, students understood the needs of the question and were able to provide an appropriate reason, either by deferring to the authority of science and scientific evidence</w:t>
      </w:r>
      <w:r w:rsidR="00270CE1">
        <w:rPr>
          <w:lang w:val="en-AU"/>
        </w:rPr>
        <w:t xml:space="preserve"> (in the case of Smart)</w:t>
      </w:r>
      <w:r w:rsidRPr="00F94849">
        <w:rPr>
          <w:lang w:val="en-AU"/>
        </w:rPr>
        <w:t xml:space="preserve"> or by referencing shortcomings in the scientific account of mind</w:t>
      </w:r>
      <w:r w:rsidR="00270CE1">
        <w:rPr>
          <w:lang w:val="en-AU"/>
        </w:rPr>
        <w:t xml:space="preserve"> (in the case of Descartes)</w:t>
      </w:r>
      <w:r w:rsidRPr="00F94849">
        <w:rPr>
          <w:lang w:val="en-AU"/>
        </w:rPr>
        <w:t>.</w:t>
      </w:r>
      <w:r w:rsidR="00F532EF" w:rsidRPr="00F94849">
        <w:rPr>
          <w:lang w:val="en-AU"/>
        </w:rPr>
        <w:t xml:space="preserve"> </w:t>
      </w:r>
      <w:r w:rsidRPr="00F94849">
        <w:rPr>
          <w:lang w:val="en-AU"/>
        </w:rPr>
        <w:t xml:space="preserve">However, many </w:t>
      </w:r>
      <w:r w:rsidR="00270CE1">
        <w:rPr>
          <w:lang w:val="en-AU"/>
        </w:rPr>
        <w:t>responses</w:t>
      </w:r>
      <w:r w:rsidR="00270CE1" w:rsidRPr="00F94849">
        <w:rPr>
          <w:lang w:val="en-AU"/>
        </w:rPr>
        <w:t xml:space="preserve"> </w:t>
      </w:r>
      <w:r w:rsidRPr="00F94849">
        <w:rPr>
          <w:lang w:val="en-AU"/>
        </w:rPr>
        <w:t>supported their choice by reference to the</w:t>
      </w:r>
      <w:r w:rsidR="00270CE1">
        <w:rPr>
          <w:lang w:val="en-AU"/>
        </w:rPr>
        <w:t xml:space="preserve"> students’</w:t>
      </w:r>
      <w:r w:rsidRPr="00F94849">
        <w:rPr>
          <w:lang w:val="en-AU"/>
        </w:rPr>
        <w:t xml:space="preserve"> own preferences (</w:t>
      </w:r>
      <w:r w:rsidR="00270CE1">
        <w:rPr>
          <w:lang w:val="en-AU"/>
        </w:rPr>
        <w:t xml:space="preserve">e.g. </w:t>
      </w:r>
      <w:r w:rsidRPr="00F94849">
        <w:rPr>
          <w:lang w:val="en-AU"/>
        </w:rPr>
        <w:t xml:space="preserve">‘I prefer Descartes because I believe that mental states are not brain states’) or by simply citing a version of </w:t>
      </w:r>
      <w:r w:rsidR="00052CBD">
        <w:rPr>
          <w:lang w:val="en-AU"/>
        </w:rPr>
        <w:t>Q</w:t>
      </w:r>
      <w:r w:rsidRPr="00F94849">
        <w:rPr>
          <w:lang w:val="en-AU"/>
        </w:rPr>
        <w:t>uestion</w:t>
      </w:r>
      <w:r w:rsidR="00052CBD">
        <w:rPr>
          <w:lang w:val="en-AU"/>
        </w:rPr>
        <w:t>s</w:t>
      </w:r>
      <w:r w:rsidRPr="00F94849">
        <w:rPr>
          <w:lang w:val="en-AU"/>
        </w:rPr>
        <w:t xml:space="preserve"> 1b</w:t>
      </w:r>
      <w:r w:rsidR="00270CE1">
        <w:rPr>
          <w:lang w:val="en-AU"/>
        </w:rPr>
        <w:t>.</w:t>
      </w:r>
      <w:r w:rsidRPr="00F94849">
        <w:rPr>
          <w:lang w:val="en-AU"/>
        </w:rPr>
        <w:t xml:space="preserve"> or 1c.</w:t>
      </w:r>
      <w:r w:rsidR="00F532EF" w:rsidRPr="00F94849">
        <w:rPr>
          <w:lang w:val="en-AU"/>
        </w:rPr>
        <w:t xml:space="preserve"> </w:t>
      </w:r>
      <w:r w:rsidRPr="00F94849">
        <w:rPr>
          <w:lang w:val="en-AU"/>
        </w:rPr>
        <w:t xml:space="preserve">None of these responses </w:t>
      </w:r>
      <w:r w:rsidR="00270CE1">
        <w:rPr>
          <w:lang w:val="en-AU"/>
        </w:rPr>
        <w:t>w</w:t>
      </w:r>
      <w:r w:rsidR="00052CBD">
        <w:rPr>
          <w:lang w:val="en-AU"/>
        </w:rPr>
        <w:t>as</w:t>
      </w:r>
      <w:r w:rsidRPr="00F94849">
        <w:rPr>
          <w:lang w:val="en-AU"/>
        </w:rPr>
        <w:t xml:space="preserve"> awarded full marks.</w:t>
      </w:r>
    </w:p>
    <w:p w14:paraId="5A2FAC30" w14:textId="60529D73" w:rsidR="002955DC" w:rsidRPr="00F94849" w:rsidRDefault="002955DC" w:rsidP="002955DC">
      <w:pPr>
        <w:pStyle w:val="VCAAbody"/>
        <w:rPr>
          <w:lang w:val="en-AU"/>
        </w:rPr>
      </w:pPr>
      <w:r w:rsidRPr="00F94849">
        <w:rPr>
          <w:lang w:val="en-AU"/>
        </w:rPr>
        <w:t>The following is an example of a high-scoring response</w:t>
      </w:r>
      <w:r w:rsidR="00270CE1">
        <w:rPr>
          <w:lang w:val="en-AU"/>
        </w:rPr>
        <w:t>:</w:t>
      </w:r>
    </w:p>
    <w:p w14:paraId="71ED821B" w14:textId="64F90085" w:rsidR="002955DC" w:rsidRPr="00F94849" w:rsidRDefault="002955DC" w:rsidP="002955DC">
      <w:pPr>
        <w:pStyle w:val="VCAAstudentreponse"/>
        <w:rPr>
          <w:lang w:val="en-AU"/>
        </w:rPr>
      </w:pPr>
      <w:r w:rsidRPr="00F94849">
        <w:rPr>
          <w:lang w:val="en-AU"/>
        </w:rPr>
        <w:lastRenderedPageBreak/>
        <w:t>I prefer Smart’s view as it accounts for interaction between substances.</w:t>
      </w:r>
      <w:r w:rsidR="00F532EF" w:rsidRPr="00F94849">
        <w:rPr>
          <w:lang w:val="en-AU"/>
        </w:rPr>
        <w:t xml:space="preserve"> </w:t>
      </w:r>
      <w:r w:rsidRPr="00F94849">
        <w:rPr>
          <w:lang w:val="en-AU"/>
        </w:rPr>
        <w:t xml:space="preserve">It is easy to see how a brain process influences sensations if they are the same thing, for example </w:t>
      </w:r>
      <w:proofErr w:type="gramStart"/>
      <w:r w:rsidRPr="00F94849">
        <w:rPr>
          <w:lang w:val="en-AU"/>
        </w:rPr>
        <w:t>why</w:t>
      </w:r>
      <w:proofErr w:type="gramEnd"/>
      <w:r w:rsidRPr="00F94849">
        <w:rPr>
          <w:lang w:val="en-AU"/>
        </w:rPr>
        <w:t xml:space="preserve"> stimulation of the visual cortex produces visions.</w:t>
      </w:r>
      <w:r w:rsidR="00F532EF" w:rsidRPr="00F94849">
        <w:rPr>
          <w:lang w:val="en-AU"/>
        </w:rPr>
        <w:t xml:space="preserve"> </w:t>
      </w:r>
      <w:r w:rsidRPr="00F94849">
        <w:rPr>
          <w:lang w:val="en-AU"/>
        </w:rPr>
        <w:t>However, Descartes’ view cannot account for this as his non-physical mind is not able to be influenced by a material brain which operates exclusively in the physical realm.</w:t>
      </w:r>
    </w:p>
    <w:p w14:paraId="3FA52963" w14:textId="09F52969" w:rsidR="002955DC" w:rsidRPr="00F94849" w:rsidRDefault="002955DC" w:rsidP="002955DC">
      <w:pPr>
        <w:pStyle w:val="VCAAHeading3"/>
        <w:rPr>
          <w:lang w:val="en-AU"/>
        </w:rPr>
      </w:pPr>
      <w:r w:rsidRPr="00F94849">
        <w:rPr>
          <w:lang w:val="en-AU"/>
        </w:rPr>
        <w:t>Question 2a</w:t>
      </w:r>
      <w:r w:rsidR="00270CE1">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1096"/>
      </w:tblGrid>
      <w:tr w:rsidR="008D1B01" w:rsidRPr="00F94849" w14:paraId="41A91F15"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716AD91D" w14:textId="77777777" w:rsidR="008D1B01" w:rsidRPr="00F94849" w:rsidRDefault="008D1B01" w:rsidP="008E19FC">
            <w:pPr>
              <w:pStyle w:val="VCAAtablecondensedheading"/>
              <w:rPr>
                <w:lang w:val="en-AU"/>
              </w:rPr>
            </w:pPr>
            <w:r w:rsidRPr="00F94849">
              <w:rPr>
                <w:lang w:val="en-AU"/>
              </w:rPr>
              <w:t>Mark</w:t>
            </w:r>
          </w:p>
        </w:tc>
        <w:tc>
          <w:tcPr>
            <w:tcW w:w="567" w:type="dxa"/>
          </w:tcPr>
          <w:p w14:paraId="2B182858" w14:textId="77777777" w:rsidR="008D1B01" w:rsidRPr="00F94849" w:rsidRDefault="008D1B01" w:rsidP="008E19FC">
            <w:pPr>
              <w:pStyle w:val="VCAAtablecondensedheading"/>
              <w:rPr>
                <w:lang w:val="en-AU"/>
              </w:rPr>
            </w:pPr>
            <w:r w:rsidRPr="00F94849">
              <w:rPr>
                <w:lang w:val="en-AU"/>
              </w:rPr>
              <w:t>0</w:t>
            </w:r>
          </w:p>
        </w:tc>
        <w:tc>
          <w:tcPr>
            <w:tcW w:w="567" w:type="dxa"/>
          </w:tcPr>
          <w:p w14:paraId="58D086B8" w14:textId="77777777" w:rsidR="008D1B01" w:rsidRPr="00F94849" w:rsidRDefault="008D1B01" w:rsidP="008E19FC">
            <w:pPr>
              <w:pStyle w:val="VCAAtablecondensedheading"/>
              <w:rPr>
                <w:lang w:val="en-AU"/>
              </w:rPr>
            </w:pPr>
            <w:r w:rsidRPr="00F94849">
              <w:rPr>
                <w:lang w:val="en-AU"/>
              </w:rPr>
              <w:t>1</w:t>
            </w:r>
          </w:p>
        </w:tc>
        <w:tc>
          <w:tcPr>
            <w:tcW w:w="567" w:type="dxa"/>
          </w:tcPr>
          <w:p w14:paraId="52CD1703" w14:textId="77777777" w:rsidR="008D1B01" w:rsidRPr="00F94849" w:rsidRDefault="008D1B01" w:rsidP="008E19FC">
            <w:pPr>
              <w:pStyle w:val="VCAAtablecondensedheading"/>
              <w:rPr>
                <w:lang w:val="en-AU"/>
              </w:rPr>
            </w:pPr>
            <w:r w:rsidRPr="00F94849">
              <w:rPr>
                <w:lang w:val="en-AU"/>
              </w:rPr>
              <w:t>2</w:t>
            </w:r>
          </w:p>
        </w:tc>
        <w:tc>
          <w:tcPr>
            <w:tcW w:w="1096" w:type="dxa"/>
          </w:tcPr>
          <w:p w14:paraId="7DA86EA1" w14:textId="77777777" w:rsidR="008D1B01" w:rsidRPr="00F94849" w:rsidRDefault="008D1B01" w:rsidP="008E19FC">
            <w:pPr>
              <w:pStyle w:val="VCAAtablecondensedheading"/>
              <w:rPr>
                <w:lang w:val="en-AU"/>
              </w:rPr>
            </w:pPr>
            <w:r w:rsidRPr="00F94849">
              <w:rPr>
                <w:lang w:val="en-AU"/>
              </w:rPr>
              <w:t>Average</w:t>
            </w:r>
          </w:p>
        </w:tc>
      </w:tr>
      <w:tr w:rsidR="008D1B01" w:rsidRPr="00F94849" w14:paraId="6E42F056" w14:textId="77777777" w:rsidTr="008E19FC">
        <w:tc>
          <w:tcPr>
            <w:tcW w:w="599" w:type="dxa"/>
          </w:tcPr>
          <w:p w14:paraId="101A4791" w14:textId="77777777" w:rsidR="008D1B01" w:rsidRPr="00F94849" w:rsidRDefault="008D1B01" w:rsidP="008E19FC">
            <w:pPr>
              <w:pStyle w:val="VCAAtablecondensed"/>
              <w:rPr>
                <w:lang w:val="en-AU"/>
              </w:rPr>
            </w:pPr>
            <w:r w:rsidRPr="00F94849">
              <w:rPr>
                <w:lang w:val="en-AU"/>
              </w:rPr>
              <w:t>%</w:t>
            </w:r>
          </w:p>
        </w:tc>
        <w:tc>
          <w:tcPr>
            <w:tcW w:w="567" w:type="dxa"/>
          </w:tcPr>
          <w:p w14:paraId="5B383E78" w14:textId="1AA05FC4" w:rsidR="008D1B01" w:rsidRPr="00F94849" w:rsidRDefault="008D1B01" w:rsidP="008E19FC">
            <w:pPr>
              <w:pStyle w:val="VCAAtablecondensed"/>
              <w:rPr>
                <w:lang w:val="en-AU"/>
              </w:rPr>
            </w:pPr>
            <w:r w:rsidRPr="00F94849">
              <w:rPr>
                <w:lang w:val="en-AU"/>
              </w:rPr>
              <w:t>16</w:t>
            </w:r>
          </w:p>
        </w:tc>
        <w:tc>
          <w:tcPr>
            <w:tcW w:w="567" w:type="dxa"/>
          </w:tcPr>
          <w:p w14:paraId="17C175A9" w14:textId="6A004529" w:rsidR="008D1B01" w:rsidRPr="00F94849" w:rsidRDefault="008D1B01" w:rsidP="008E19FC">
            <w:pPr>
              <w:pStyle w:val="VCAAtablecondensed"/>
              <w:rPr>
                <w:lang w:val="en-AU"/>
              </w:rPr>
            </w:pPr>
            <w:r w:rsidRPr="00F94849">
              <w:rPr>
                <w:lang w:val="en-AU"/>
              </w:rPr>
              <w:t>21</w:t>
            </w:r>
          </w:p>
        </w:tc>
        <w:tc>
          <w:tcPr>
            <w:tcW w:w="567" w:type="dxa"/>
          </w:tcPr>
          <w:p w14:paraId="73CB95BB" w14:textId="2F935B4D" w:rsidR="008D1B01" w:rsidRPr="00F94849" w:rsidRDefault="008D1B01" w:rsidP="008E19FC">
            <w:pPr>
              <w:pStyle w:val="VCAAtablecondensed"/>
              <w:rPr>
                <w:lang w:val="en-AU"/>
              </w:rPr>
            </w:pPr>
            <w:r w:rsidRPr="00F94849">
              <w:rPr>
                <w:lang w:val="en-AU"/>
              </w:rPr>
              <w:t>63</w:t>
            </w:r>
          </w:p>
        </w:tc>
        <w:tc>
          <w:tcPr>
            <w:tcW w:w="1096" w:type="dxa"/>
          </w:tcPr>
          <w:p w14:paraId="6F3563CF" w14:textId="287D15D8" w:rsidR="008D1B01" w:rsidRPr="00F94849" w:rsidRDefault="008D1B01" w:rsidP="008E19FC">
            <w:pPr>
              <w:pStyle w:val="VCAAtablecondensed"/>
              <w:rPr>
                <w:lang w:val="en-AU"/>
              </w:rPr>
            </w:pPr>
            <w:r w:rsidRPr="00F94849">
              <w:rPr>
                <w:lang w:val="en-AU"/>
              </w:rPr>
              <w:t>1.5</w:t>
            </w:r>
          </w:p>
        </w:tc>
      </w:tr>
    </w:tbl>
    <w:p w14:paraId="3E31A43D" w14:textId="41583C16" w:rsidR="002955DC" w:rsidRPr="00F94849" w:rsidRDefault="002955DC" w:rsidP="002955DC">
      <w:pPr>
        <w:pStyle w:val="VCAAbody"/>
        <w:rPr>
          <w:lang w:val="en-AU"/>
        </w:rPr>
      </w:pPr>
      <w:r w:rsidRPr="00F94849">
        <w:rPr>
          <w:lang w:val="en-AU"/>
        </w:rPr>
        <w:t>This question was handled well by most students, who understood that</w:t>
      </w:r>
      <w:r w:rsidR="00862CF0">
        <w:rPr>
          <w:lang w:val="en-AU"/>
        </w:rPr>
        <w:t>,</w:t>
      </w:r>
      <w:r w:rsidRPr="00F94849">
        <w:rPr>
          <w:lang w:val="en-AU"/>
        </w:rPr>
        <w:t xml:space="preserve"> for Mich</w:t>
      </w:r>
      <w:r w:rsidR="00141EB3">
        <w:rPr>
          <w:lang w:val="en-AU"/>
        </w:rPr>
        <w:t>ae</w:t>
      </w:r>
      <w:r w:rsidRPr="00F94849">
        <w:rPr>
          <w:lang w:val="en-AU"/>
        </w:rPr>
        <w:t>ls, concern regarding the impending torture despite the erasure of one’s memories indicates that the body must play some role in personal identity.</w:t>
      </w:r>
      <w:r w:rsidR="00F532EF" w:rsidRPr="00F94849">
        <w:rPr>
          <w:lang w:val="en-AU"/>
        </w:rPr>
        <w:t xml:space="preserve"> </w:t>
      </w:r>
      <w:r w:rsidRPr="00F94849">
        <w:rPr>
          <w:lang w:val="en-AU"/>
        </w:rPr>
        <w:t xml:space="preserve">Low-scoring responses to this question often linked concern </w:t>
      </w:r>
      <w:r w:rsidR="00270CE1">
        <w:rPr>
          <w:lang w:val="en-AU"/>
        </w:rPr>
        <w:t>with</w:t>
      </w:r>
      <w:r w:rsidRPr="00F94849">
        <w:rPr>
          <w:lang w:val="en-AU"/>
        </w:rPr>
        <w:t xml:space="preserve"> the idea that the individual remains ‘in’ their bod</w:t>
      </w:r>
      <w:r w:rsidR="00862CF0">
        <w:rPr>
          <w:lang w:val="en-AU"/>
        </w:rPr>
        <w:t>y</w:t>
      </w:r>
      <w:r w:rsidRPr="00F94849">
        <w:rPr>
          <w:lang w:val="en-AU"/>
        </w:rPr>
        <w:t>.</w:t>
      </w:r>
    </w:p>
    <w:p w14:paraId="117699DF" w14:textId="2DD3E6A0" w:rsidR="002955DC" w:rsidRPr="00F94849" w:rsidRDefault="002955DC" w:rsidP="002955DC">
      <w:pPr>
        <w:pStyle w:val="VCAAbody"/>
        <w:rPr>
          <w:lang w:val="en-AU"/>
        </w:rPr>
      </w:pPr>
      <w:r w:rsidRPr="00F94849">
        <w:rPr>
          <w:lang w:val="en-AU"/>
        </w:rPr>
        <w:t>The following is an example of a high-scoring response</w:t>
      </w:r>
      <w:r w:rsidR="00270CE1">
        <w:rPr>
          <w:lang w:val="en-AU"/>
        </w:rPr>
        <w:t>:</w:t>
      </w:r>
    </w:p>
    <w:p w14:paraId="0DF9AE19" w14:textId="77777777" w:rsidR="002955DC" w:rsidRPr="00F94849" w:rsidRDefault="002955DC" w:rsidP="002955DC">
      <w:pPr>
        <w:pStyle w:val="VCAAstudentreponse"/>
        <w:rPr>
          <w:lang w:val="en-AU"/>
        </w:rPr>
      </w:pPr>
      <w:r w:rsidRPr="00F94849">
        <w:rPr>
          <w:lang w:val="en-AU"/>
        </w:rPr>
        <w:t>She argues that if you remain worried about the torture and there is no psychological continuity the body and physical continuity must play a role in the continuity of identity as only your body experiences the torture.</w:t>
      </w:r>
    </w:p>
    <w:p w14:paraId="3E989D65" w14:textId="7646A3D3" w:rsidR="002955DC" w:rsidRPr="00F94849" w:rsidRDefault="002955DC" w:rsidP="002955DC">
      <w:pPr>
        <w:pStyle w:val="VCAAHeading3"/>
        <w:rPr>
          <w:lang w:val="en-AU"/>
        </w:rPr>
      </w:pPr>
      <w:r w:rsidRPr="00F94849">
        <w:rPr>
          <w:lang w:val="en-AU"/>
        </w:rPr>
        <w:t>Question 2b</w:t>
      </w:r>
      <w:r w:rsidR="00270CE1">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1096"/>
      </w:tblGrid>
      <w:tr w:rsidR="008D1B01" w:rsidRPr="00F94849" w14:paraId="3BCD1758"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190B0210" w14:textId="77777777" w:rsidR="008D1B01" w:rsidRPr="00F94849" w:rsidRDefault="008D1B01" w:rsidP="008E19FC">
            <w:pPr>
              <w:pStyle w:val="VCAAtablecondensedheading"/>
              <w:rPr>
                <w:lang w:val="en-AU"/>
              </w:rPr>
            </w:pPr>
            <w:r w:rsidRPr="00F94849">
              <w:rPr>
                <w:lang w:val="en-AU"/>
              </w:rPr>
              <w:t>Mark</w:t>
            </w:r>
          </w:p>
        </w:tc>
        <w:tc>
          <w:tcPr>
            <w:tcW w:w="567" w:type="dxa"/>
          </w:tcPr>
          <w:p w14:paraId="565AEC2A" w14:textId="77777777" w:rsidR="008D1B01" w:rsidRPr="00F94849" w:rsidRDefault="008D1B01" w:rsidP="008E19FC">
            <w:pPr>
              <w:pStyle w:val="VCAAtablecondensedheading"/>
              <w:rPr>
                <w:lang w:val="en-AU"/>
              </w:rPr>
            </w:pPr>
            <w:r w:rsidRPr="00F94849">
              <w:rPr>
                <w:lang w:val="en-AU"/>
              </w:rPr>
              <w:t>0</w:t>
            </w:r>
          </w:p>
        </w:tc>
        <w:tc>
          <w:tcPr>
            <w:tcW w:w="567" w:type="dxa"/>
          </w:tcPr>
          <w:p w14:paraId="7922E49E" w14:textId="77777777" w:rsidR="008D1B01" w:rsidRPr="00F94849" w:rsidRDefault="008D1B01" w:rsidP="008E19FC">
            <w:pPr>
              <w:pStyle w:val="VCAAtablecondensedheading"/>
              <w:rPr>
                <w:lang w:val="en-AU"/>
              </w:rPr>
            </w:pPr>
            <w:r w:rsidRPr="00F94849">
              <w:rPr>
                <w:lang w:val="en-AU"/>
              </w:rPr>
              <w:t>1</w:t>
            </w:r>
          </w:p>
        </w:tc>
        <w:tc>
          <w:tcPr>
            <w:tcW w:w="567" w:type="dxa"/>
          </w:tcPr>
          <w:p w14:paraId="4AA967AD" w14:textId="77777777" w:rsidR="008D1B01" w:rsidRPr="00F94849" w:rsidRDefault="008D1B01" w:rsidP="008E19FC">
            <w:pPr>
              <w:pStyle w:val="VCAAtablecondensedheading"/>
              <w:rPr>
                <w:lang w:val="en-AU"/>
              </w:rPr>
            </w:pPr>
            <w:r w:rsidRPr="00F94849">
              <w:rPr>
                <w:lang w:val="en-AU"/>
              </w:rPr>
              <w:t>2</w:t>
            </w:r>
          </w:p>
        </w:tc>
        <w:tc>
          <w:tcPr>
            <w:tcW w:w="1096" w:type="dxa"/>
          </w:tcPr>
          <w:p w14:paraId="4257C27D" w14:textId="77777777" w:rsidR="008D1B01" w:rsidRPr="00F94849" w:rsidRDefault="008D1B01" w:rsidP="008E19FC">
            <w:pPr>
              <w:pStyle w:val="VCAAtablecondensedheading"/>
              <w:rPr>
                <w:lang w:val="en-AU"/>
              </w:rPr>
            </w:pPr>
            <w:r w:rsidRPr="00F94849">
              <w:rPr>
                <w:lang w:val="en-AU"/>
              </w:rPr>
              <w:t>Average</w:t>
            </w:r>
          </w:p>
        </w:tc>
      </w:tr>
      <w:tr w:rsidR="008D1B01" w:rsidRPr="00F94849" w14:paraId="1414216E" w14:textId="77777777" w:rsidTr="008E19FC">
        <w:tc>
          <w:tcPr>
            <w:tcW w:w="599" w:type="dxa"/>
          </w:tcPr>
          <w:p w14:paraId="46054DF4" w14:textId="77777777" w:rsidR="008D1B01" w:rsidRPr="00F94849" w:rsidRDefault="008D1B01" w:rsidP="008E19FC">
            <w:pPr>
              <w:pStyle w:val="VCAAtablecondensed"/>
              <w:rPr>
                <w:lang w:val="en-AU"/>
              </w:rPr>
            </w:pPr>
            <w:r w:rsidRPr="00F94849">
              <w:rPr>
                <w:lang w:val="en-AU"/>
              </w:rPr>
              <w:t>%</w:t>
            </w:r>
          </w:p>
        </w:tc>
        <w:tc>
          <w:tcPr>
            <w:tcW w:w="567" w:type="dxa"/>
          </w:tcPr>
          <w:p w14:paraId="548C7251" w14:textId="36B268AA" w:rsidR="008D1B01" w:rsidRPr="00F94849" w:rsidRDefault="008D1B01" w:rsidP="008E19FC">
            <w:pPr>
              <w:pStyle w:val="VCAAtablecondensed"/>
              <w:rPr>
                <w:lang w:val="en-AU"/>
              </w:rPr>
            </w:pPr>
            <w:r w:rsidRPr="00F94849">
              <w:rPr>
                <w:lang w:val="en-AU"/>
              </w:rPr>
              <w:t>22</w:t>
            </w:r>
          </w:p>
        </w:tc>
        <w:tc>
          <w:tcPr>
            <w:tcW w:w="567" w:type="dxa"/>
          </w:tcPr>
          <w:p w14:paraId="2B0A5DC0" w14:textId="673265CA" w:rsidR="008D1B01" w:rsidRPr="00F94849" w:rsidRDefault="008D1B01" w:rsidP="008E19FC">
            <w:pPr>
              <w:pStyle w:val="VCAAtablecondensed"/>
              <w:rPr>
                <w:lang w:val="en-AU"/>
              </w:rPr>
            </w:pPr>
            <w:r w:rsidRPr="00F94849">
              <w:rPr>
                <w:lang w:val="en-AU"/>
              </w:rPr>
              <w:t>21</w:t>
            </w:r>
          </w:p>
        </w:tc>
        <w:tc>
          <w:tcPr>
            <w:tcW w:w="567" w:type="dxa"/>
          </w:tcPr>
          <w:p w14:paraId="47BB5DCD" w14:textId="799548AF" w:rsidR="008D1B01" w:rsidRPr="00F94849" w:rsidRDefault="008D1B01" w:rsidP="008E19FC">
            <w:pPr>
              <w:pStyle w:val="VCAAtablecondensed"/>
              <w:rPr>
                <w:lang w:val="en-AU"/>
              </w:rPr>
            </w:pPr>
            <w:r w:rsidRPr="00F94849">
              <w:rPr>
                <w:lang w:val="en-AU"/>
              </w:rPr>
              <w:t>57</w:t>
            </w:r>
          </w:p>
        </w:tc>
        <w:tc>
          <w:tcPr>
            <w:tcW w:w="1096" w:type="dxa"/>
          </w:tcPr>
          <w:p w14:paraId="783E962D" w14:textId="5AF74E05" w:rsidR="008D1B01" w:rsidRPr="00F94849" w:rsidRDefault="008D1B01" w:rsidP="008E19FC">
            <w:pPr>
              <w:pStyle w:val="VCAAtablecondensed"/>
              <w:rPr>
                <w:lang w:val="en-AU"/>
              </w:rPr>
            </w:pPr>
            <w:r w:rsidRPr="00F94849">
              <w:rPr>
                <w:lang w:val="en-AU"/>
              </w:rPr>
              <w:t>1.4</w:t>
            </w:r>
          </w:p>
        </w:tc>
      </w:tr>
    </w:tbl>
    <w:p w14:paraId="7FDAFAE3" w14:textId="0AD98C5A" w:rsidR="002955DC" w:rsidRPr="00F94849" w:rsidRDefault="002955DC" w:rsidP="002955DC">
      <w:pPr>
        <w:pStyle w:val="VCAAbody"/>
        <w:rPr>
          <w:lang w:val="en-AU"/>
        </w:rPr>
      </w:pPr>
      <w:r w:rsidRPr="00F94849">
        <w:rPr>
          <w:lang w:val="en-AU"/>
        </w:rPr>
        <w:t>This question attracted a variety of acceptable responses.</w:t>
      </w:r>
      <w:r w:rsidR="00F532EF" w:rsidRPr="00F94849">
        <w:rPr>
          <w:lang w:val="en-AU"/>
        </w:rPr>
        <w:t xml:space="preserve"> </w:t>
      </w:r>
      <w:r w:rsidRPr="00F94849">
        <w:rPr>
          <w:lang w:val="en-AU"/>
        </w:rPr>
        <w:t>Some students argued that, as personal identity is constructed through impressions and ideas, the body has no role in the construction of personal identity.</w:t>
      </w:r>
      <w:r w:rsidR="00F532EF" w:rsidRPr="00F94849">
        <w:rPr>
          <w:lang w:val="en-AU"/>
        </w:rPr>
        <w:t xml:space="preserve"> </w:t>
      </w:r>
      <w:r w:rsidRPr="00F94849">
        <w:rPr>
          <w:lang w:val="en-AU"/>
        </w:rPr>
        <w:t>Others used the same foundation to argue that the body does play a role in personal identity</w:t>
      </w:r>
      <w:r w:rsidR="00270CE1">
        <w:rPr>
          <w:lang w:val="en-AU"/>
        </w:rPr>
        <w:t>,</w:t>
      </w:r>
      <w:r w:rsidRPr="00F94849">
        <w:rPr>
          <w:lang w:val="en-AU"/>
        </w:rPr>
        <w:t xml:space="preserve"> for it is one of </w:t>
      </w:r>
      <w:r w:rsidR="00270CE1">
        <w:rPr>
          <w:lang w:val="en-AU"/>
        </w:rPr>
        <w:t xml:space="preserve">the </w:t>
      </w:r>
      <w:r w:rsidRPr="00F94849">
        <w:rPr>
          <w:lang w:val="en-AU"/>
        </w:rPr>
        <w:t>impressions from which the idea of a continuous self is constructed.</w:t>
      </w:r>
      <w:r w:rsidR="00F532EF" w:rsidRPr="00F94849">
        <w:rPr>
          <w:lang w:val="en-AU"/>
        </w:rPr>
        <w:t xml:space="preserve"> </w:t>
      </w:r>
      <w:r w:rsidRPr="00F94849">
        <w:rPr>
          <w:lang w:val="en-AU"/>
        </w:rPr>
        <w:t>Students who took this pathway sometimes cited Hume’s relations of ideas and views regarding memory to support their responses.</w:t>
      </w:r>
      <w:r w:rsidR="00F532EF" w:rsidRPr="00F94849">
        <w:rPr>
          <w:lang w:val="en-AU"/>
        </w:rPr>
        <w:t xml:space="preserve"> </w:t>
      </w:r>
      <w:proofErr w:type="gramStart"/>
      <w:r w:rsidRPr="00F94849">
        <w:rPr>
          <w:lang w:val="en-AU"/>
        </w:rPr>
        <w:t>As long as</w:t>
      </w:r>
      <w:proofErr w:type="gramEnd"/>
      <w:r w:rsidRPr="00F94849">
        <w:rPr>
          <w:lang w:val="en-AU"/>
        </w:rPr>
        <w:t xml:space="preserve"> students understood Hume’s fundamental view that there is no continuous self, all of these responses were awarded full marks.</w:t>
      </w:r>
    </w:p>
    <w:p w14:paraId="0ED7D672" w14:textId="7222573F" w:rsidR="002955DC" w:rsidRPr="00F94849" w:rsidRDefault="002955DC" w:rsidP="002955DC">
      <w:pPr>
        <w:pStyle w:val="VCAAbody"/>
        <w:rPr>
          <w:lang w:val="en-AU"/>
        </w:rPr>
      </w:pPr>
      <w:r w:rsidRPr="00F94849">
        <w:rPr>
          <w:lang w:val="en-AU"/>
        </w:rPr>
        <w:t>The following is an example of a high-scoring response.</w:t>
      </w:r>
      <w:r w:rsidR="00F532EF" w:rsidRPr="00F94849">
        <w:rPr>
          <w:lang w:val="en-AU"/>
        </w:rPr>
        <w:t xml:space="preserve"> </w:t>
      </w:r>
      <w:r w:rsidRPr="00F94849">
        <w:rPr>
          <w:lang w:val="en-AU"/>
        </w:rPr>
        <w:t>It should be noted that this is a particularly detailed response</w:t>
      </w:r>
      <w:r w:rsidR="00270CE1">
        <w:rPr>
          <w:lang w:val="en-AU"/>
        </w:rPr>
        <w:t>,</w:t>
      </w:r>
      <w:r w:rsidRPr="00F94849">
        <w:rPr>
          <w:lang w:val="en-AU"/>
        </w:rPr>
        <w:t xml:space="preserve"> and a student could write much less (for example, leaving off the example of the mountain) and still receive full marks.</w:t>
      </w:r>
    </w:p>
    <w:p w14:paraId="0C8A1A78" w14:textId="17FC58B0" w:rsidR="0068118F" w:rsidRDefault="002955DC" w:rsidP="002955DC">
      <w:pPr>
        <w:pStyle w:val="VCAAstudentreponse"/>
        <w:rPr>
          <w:lang w:val="en-AU"/>
        </w:rPr>
      </w:pPr>
      <w:r w:rsidRPr="00F94849">
        <w:rPr>
          <w:lang w:val="en-AU"/>
        </w:rPr>
        <w:t>Hume would respond to the idea our bodies are important in establishing personal identity by denying the existence of a consistent identity entirely, arguing there is nothing invariable</w:t>
      </w:r>
      <w:r w:rsidR="00F532EF" w:rsidRPr="00F94849">
        <w:rPr>
          <w:lang w:val="en-AU"/>
        </w:rPr>
        <w:t xml:space="preserve"> </w:t>
      </w:r>
      <w:r w:rsidRPr="00F94849">
        <w:rPr>
          <w:lang w:val="en-AU"/>
        </w:rPr>
        <w:t>and long-lasting that suggests we have a continuous identity.</w:t>
      </w:r>
      <w:r w:rsidR="00F532EF" w:rsidRPr="00F94849">
        <w:rPr>
          <w:lang w:val="en-AU"/>
        </w:rPr>
        <w:t xml:space="preserve"> </w:t>
      </w:r>
      <w:r w:rsidRPr="00F94849">
        <w:rPr>
          <w:lang w:val="en-AU"/>
        </w:rPr>
        <w:t xml:space="preserve">He might extend this to the body, arguing we never retain a perfect identity of our </w:t>
      </w:r>
      <w:proofErr w:type="gramStart"/>
      <w:r w:rsidRPr="00F94849">
        <w:rPr>
          <w:lang w:val="en-AU"/>
        </w:rPr>
        <w:t>bodies</w:t>
      </w:r>
      <w:proofErr w:type="gramEnd"/>
      <w:r w:rsidRPr="00F94849">
        <w:rPr>
          <w:lang w:val="en-AU"/>
        </w:rPr>
        <w:t xml:space="preserve"> and we confuse similarity with identity through a ‘customary association of ideas.’</w:t>
      </w:r>
      <w:r w:rsidR="00F532EF" w:rsidRPr="00F94849">
        <w:rPr>
          <w:lang w:val="en-AU"/>
        </w:rPr>
        <w:t xml:space="preserve"> </w:t>
      </w:r>
      <w:r w:rsidRPr="00F94849">
        <w:rPr>
          <w:lang w:val="en-AU"/>
        </w:rPr>
        <w:t>Just like how a mountain may seem identical physically, any change to its material parts such as falling rocks would ruin perfect identity and create similarity only.</w:t>
      </w:r>
      <w:r w:rsidR="00F532EF" w:rsidRPr="00F94849">
        <w:rPr>
          <w:lang w:val="en-AU"/>
        </w:rPr>
        <w:t xml:space="preserve"> </w:t>
      </w:r>
      <w:r w:rsidRPr="00F94849">
        <w:rPr>
          <w:lang w:val="en-AU"/>
        </w:rPr>
        <w:t xml:space="preserve">He would argue like everything </w:t>
      </w:r>
      <w:proofErr w:type="gramStart"/>
      <w:r w:rsidRPr="00F94849">
        <w:rPr>
          <w:lang w:val="en-AU"/>
        </w:rPr>
        <w:t>else,</w:t>
      </w:r>
      <w:proofErr w:type="gramEnd"/>
      <w:r w:rsidRPr="00F94849">
        <w:rPr>
          <w:lang w:val="en-AU"/>
        </w:rPr>
        <w:t xml:space="preserve"> we cannot recognise proportionate change well; due to resemblance and causation we link memories of our bodies.</w:t>
      </w:r>
    </w:p>
    <w:p w14:paraId="46E3068B" w14:textId="77777777" w:rsidR="0068118F" w:rsidRDefault="0068118F">
      <w:pPr>
        <w:rPr>
          <w:rFonts w:ascii="Arial" w:hAnsi="Arial" w:cs="Arial"/>
          <w:i/>
          <w:color w:val="000000" w:themeColor="text1"/>
          <w:sz w:val="20"/>
        </w:rPr>
      </w:pPr>
      <w:r>
        <w:br w:type="page"/>
      </w:r>
    </w:p>
    <w:p w14:paraId="29261455" w14:textId="7ED77DAA" w:rsidR="002955DC" w:rsidRPr="00F94849" w:rsidRDefault="002955DC" w:rsidP="002955DC">
      <w:pPr>
        <w:pStyle w:val="VCAAHeading3"/>
        <w:rPr>
          <w:lang w:val="en-AU"/>
        </w:rPr>
      </w:pPr>
      <w:r w:rsidRPr="00F94849">
        <w:rPr>
          <w:lang w:val="en-AU"/>
        </w:rPr>
        <w:lastRenderedPageBreak/>
        <w:t>Question 2c</w:t>
      </w:r>
      <w:r w:rsidR="00270CE1">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567"/>
        <w:gridCol w:w="1096"/>
      </w:tblGrid>
      <w:tr w:rsidR="008D1B01" w:rsidRPr="00F94849" w14:paraId="70B2E1F6"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63532DC9" w14:textId="77777777" w:rsidR="008D1B01" w:rsidRPr="00F94849" w:rsidRDefault="008D1B01" w:rsidP="008E19FC">
            <w:pPr>
              <w:pStyle w:val="VCAAtablecondensedheading"/>
              <w:rPr>
                <w:lang w:val="en-AU"/>
              </w:rPr>
            </w:pPr>
            <w:r w:rsidRPr="00F94849">
              <w:rPr>
                <w:lang w:val="en-AU"/>
              </w:rPr>
              <w:t>Mark</w:t>
            </w:r>
          </w:p>
        </w:tc>
        <w:tc>
          <w:tcPr>
            <w:tcW w:w="567" w:type="dxa"/>
          </w:tcPr>
          <w:p w14:paraId="09105409" w14:textId="77777777" w:rsidR="008D1B01" w:rsidRPr="00F94849" w:rsidRDefault="008D1B01" w:rsidP="008E19FC">
            <w:pPr>
              <w:pStyle w:val="VCAAtablecondensedheading"/>
              <w:rPr>
                <w:lang w:val="en-AU"/>
              </w:rPr>
            </w:pPr>
            <w:r w:rsidRPr="00F94849">
              <w:rPr>
                <w:lang w:val="en-AU"/>
              </w:rPr>
              <w:t>0</w:t>
            </w:r>
          </w:p>
        </w:tc>
        <w:tc>
          <w:tcPr>
            <w:tcW w:w="567" w:type="dxa"/>
          </w:tcPr>
          <w:p w14:paraId="527492D8" w14:textId="77777777" w:rsidR="008D1B01" w:rsidRPr="00F94849" w:rsidRDefault="008D1B01" w:rsidP="008E19FC">
            <w:pPr>
              <w:pStyle w:val="VCAAtablecondensedheading"/>
              <w:rPr>
                <w:lang w:val="en-AU"/>
              </w:rPr>
            </w:pPr>
            <w:r w:rsidRPr="00F94849">
              <w:rPr>
                <w:lang w:val="en-AU"/>
              </w:rPr>
              <w:t>1</w:t>
            </w:r>
          </w:p>
        </w:tc>
        <w:tc>
          <w:tcPr>
            <w:tcW w:w="567" w:type="dxa"/>
          </w:tcPr>
          <w:p w14:paraId="5D323D70" w14:textId="77777777" w:rsidR="008D1B01" w:rsidRPr="00F94849" w:rsidRDefault="008D1B01" w:rsidP="008E19FC">
            <w:pPr>
              <w:pStyle w:val="VCAAtablecondensedheading"/>
              <w:rPr>
                <w:lang w:val="en-AU"/>
              </w:rPr>
            </w:pPr>
            <w:r w:rsidRPr="00F94849">
              <w:rPr>
                <w:lang w:val="en-AU"/>
              </w:rPr>
              <w:t>2</w:t>
            </w:r>
          </w:p>
        </w:tc>
        <w:tc>
          <w:tcPr>
            <w:tcW w:w="567" w:type="dxa"/>
          </w:tcPr>
          <w:p w14:paraId="6B6BCAC6" w14:textId="77777777" w:rsidR="008D1B01" w:rsidRPr="00F94849" w:rsidRDefault="008D1B01" w:rsidP="008E19FC">
            <w:pPr>
              <w:pStyle w:val="VCAAtablecondensedheading"/>
              <w:rPr>
                <w:lang w:val="en-AU"/>
              </w:rPr>
            </w:pPr>
            <w:r w:rsidRPr="00F94849">
              <w:rPr>
                <w:lang w:val="en-AU"/>
              </w:rPr>
              <w:t>3</w:t>
            </w:r>
          </w:p>
        </w:tc>
        <w:tc>
          <w:tcPr>
            <w:tcW w:w="1096" w:type="dxa"/>
          </w:tcPr>
          <w:p w14:paraId="214F0D03" w14:textId="77777777" w:rsidR="008D1B01" w:rsidRPr="00F94849" w:rsidRDefault="008D1B01" w:rsidP="008E19FC">
            <w:pPr>
              <w:pStyle w:val="VCAAtablecondensedheading"/>
              <w:rPr>
                <w:lang w:val="en-AU"/>
              </w:rPr>
            </w:pPr>
            <w:r w:rsidRPr="00F94849">
              <w:rPr>
                <w:lang w:val="en-AU"/>
              </w:rPr>
              <w:t>Average</w:t>
            </w:r>
          </w:p>
        </w:tc>
      </w:tr>
      <w:tr w:rsidR="008D1B01" w:rsidRPr="00F94849" w14:paraId="3FDC66A7" w14:textId="77777777" w:rsidTr="008E19FC">
        <w:tc>
          <w:tcPr>
            <w:tcW w:w="599" w:type="dxa"/>
          </w:tcPr>
          <w:p w14:paraId="19938B36" w14:textId="77777777" w:rsidR="008D1B01" w:rsidRPr="00F94849" w:rsidRDefault="008D1B01" w:rsidP="008E19FC">
            <w:pPr>
              <w:pStyle w:val="VCAAtablecondensed"/>
              <w:rPr>
                <w:lang w:val="en-AU"/>
              </w:rPr>
            </w:pPr>
            <w:r w:rsidRPr="00F94849">
              <w:rPr>
                <w:lang w:val="en-AU"/>
              </w:rPr>
              <w:t>%</w:t>
            </w:r>
          </w:p>
        </w:tc>
        <w:tc>
          <w:tcPr>
            <w:tcW w:w="567" w:type="dxa"/>
          </w:tcPr>
          <w:p w14:paraId="4C505F5F" w14:textId="5C7901B6" w:rsidR="008D1B01" w:rsidRPr="00F94849" w:rsidRDefault="008D1B01" w:rsidP="008E19FC">
            <w:pPr>
              <w:pStyle w:val="VCAAtablecondensed"/>
              <w:rPr>
                <w:lang w:val="en-AU"/>
              </w:rPr>
            </w:pPr>
            <w:r w:rsidRPr="00F94849">
              <w:rPr>
                <w:lang w:val="en-AU"/>
              </w:rPr>
              <w:t>5</w:t>
            </w:r>
          </w:p>
        </w:tc>
        <w:tc>
          <w:tcPr>
            <w:tcW w:w="567" w:type="dxa"/>
          </w:tcPr>
          <w:p w14:paraId="4267A7AA" w14:textId="20596F6F" w:rsidR="008D1B01" w:rsidRPr="00F94849" w:rsidRDefault="008D1B01" w:rsidP="008E19FC">
            <w:pPr>
              <w:pStyle w:val="VCAAtablecondensed"/>
              <w:rPr>
                <w:lang w:val="en-AU"/>
              </w:rPr>
            </w:pPr>
            <w:r w:rsidRPr="00F94849">
              <w:rPr>
                <w:lang w:val="en-AU"/>
              </w:rPr>
              <w:t>12</w:t>
            </w:r>
          </w:p>
        </w:tc>
        <w:tc>
          <w:tcPr>
            <w:tcW w:w="567" w:type="dxa"/>
          </w:tcPr>
          <w:p w14:paraId="1D97EAAB" w14:textId="0DE74EC9" w:rsidR="008D1B01" w:rsidRPr="00F94849" w:rsidRDefault="008D1B01" w:rsidP="008E19FC">
            <w:pPr>
              <w:pStyle w:val="VCAAtablecondensed"/>
              <w:rPr>
                <w:lang w:val="en-AU"/>
              </w:rPr>
            </w:pPr>
            <w:r w:rsidRPr="00F94849">
              <w:rPr>
                <w:lang w:val="en-AU"/>
              </w:rPr>
              <w:t>31</w:t>
            </w:r>
          </w:p>
        </w:tc>
        <w:tc>
          <w:tcPr>
            <w:tcW w:w="567" w:type="dxa"/>
          </w:tcPr>
          <w:p w14:paraId="681267A7" w14:textId="372BD4E0" w:rsidR="008D1B01" w:rsidRPr="00F94849" w:rsidRDefault="008D1B01" w:rsidP="008E19FC">
            <w:pPr>
              <w:pStyle w:val="VCAAtablecondensed"/>
              <w:rPr>
                <w:lang w:val="en-AU"/>
              </w:rPr>
            </w:pPr>
            <w:r w:rsidRPr="00F94849">
              <w:rPr>
                <w:lang w:val="en-AU"/>
              </w:rPr>
              <w:t>52</w:t>
            </w:r>
          </w:p>
        </w:tc>
        <w:tc>
          <w:tcPr>
            <w:tcW w:w="1096" w:type="dxa"/>
          </w:tcPr>
          <w:p w14:paraId="251F6117" w14:textId="34276C10" w:rsidR="008D1B01" w:rsidRPr="00F94849" w:rsidRDefault="008D1B01" w:rsidP="008E19FC">
            <w:pPr>
              <w:pStyle w:val="VCAAtablecondensed"/>
              <w:rPr>
                <w:lang w:val="en-AU"/>
              </w:rPr>
            </w:pPr>
            <w:r w:rsidRPr="00F94849">
              <w:rPr>
                <w:lang w:val="en-AU"/>
              </w:rPr>
              <w:t>2.3</w:t>
            </w:r>
          </w:p>
        </w:tc>
      </w:tr>
    </w:tbl>
    <w:p w14:paraId="300448C4" w14:textId="70EA8240" w:rsidR="00F25773" w:rsidRDefault="002955DC" w:rsidP="002955DC">
      <w:pPr>
        <w:pStyle w:val="VCAAbody"/>
        <w:rPr>
          <w:lang w:val="en-AU"/>
        </w:rPr>
      </w:pPr>
      <w:r w:rsidRPr="00F94849">
        <w:rPr>
          <w:lang w:val="en-AU"/>
        </w:rPr>
        <w:t>To answer this question successfully</w:t>
      </w:r>
      <w:r w:rsidR="00270CE1">
        <w:rPr>
          <w:lang w:val="en-AU"/>
        </w:rPr>
        <w:t>,</w:t>
      </w:r>
      <w:r w:rsidRPr="00F94849">
        <w:rPr>
          <w:lang w:val="en-AU"/>
        </w:rPr>
        <w:t xml:space="preserve"> students needed to provide a clear statement regarding the degree of importance of the body in personal identity and a relevant justification for this position, with reference to Hume or Michaels.</w:t>
      </w:r>
      <w:r w:rsidR="00F532EF" w:rsidRPr="00F94849">
        <w:rPr>
          <w:lang w:val="en-AU"/>
        </w:rPr>
        <w:t xml:space="preserve"> </w:t>
      </w:r>
      <w:r w:rsidRPr="00F94849">
        <w:rPr>
          <w:lang w:val="en-AU"/>
        </w:rPr>
        <w:t>Overwhelmingly, students cited Michaels in their response, and particularly her example of riding a bike.</w:t>
      </w:r>
      <w:r w:rsidR="00F532EF" w:rsidRPr="00F94849">
        <w:rPr>
          <w:lang w:val="en-AU"/>
        </w:rPr>
        <w:t xml:space="preserve"> </w:t>
      </w:r>
      <w:r w:rsidRPr="00F94849">
        <w:rPr>
          <w:lang w:val="en-AU"/>
        </w:rPr>
        <w:t>While many students were able to use this example effectively to support a view that the body is important to personal identity, others simply cited the example, as though the example itself was adequate justification.</w:t>
      </w:r>
      <w:r w:rsidR="00F532EF" w:rsidRPr="00F94849">
        <w:rPr>
          <w:lang w:val="en-AU"/>
        </w:rPr>
        <w:t xml:space="preserve"> </w:t>
      </w:r>
      <w:r w:rsidRPr="00F94849">
        <w:rPr>
          <w:lang w:val="en-AU"/>
        </w:rPr>
        <w:t xml:space="preserve">Many students understood this question as asking which view – Hume’s or Michaels’ –they </w:t>
      </w:r>
      <w:r w:rsidR="00824251">
        <w:rPr>
          <w:lang w:val="en-AU"/>
        </w:rPr>
        <w:t>found</w:t>
      </w:r>
      <w:r w:rsidR="00824251" w:rsidRPr="00F94849">
        <w:rPr>
          <w:lang w:val="en-AU"/>
        </w:rPr>
        <w:t xml:space="preserve"> </w:t>
      </w:r>
      <w:r w:rsidRPr="00F94849">
        <w:rPr>
          <w:lang w:val="en-AU"/>
        </w:rPr>
        <w:t xml:space="preserve">more convincing. </w:t>
      </w:r>
    </w:p>
    <w:p w14:paraId="34E6D733" w14:textId="1233FB6B" w:rsidR="002955DC" w:rsidRPr="00F94849" w:rsidRDefault="002955DC" w:rsidP="002955DC">
      <w:pPr>
        <w:pStyle w:val="VCAAbody"/>
        <w:rPr>
          <w:lang w:val="en-AU"/>
        </w:rPr>
      </w:pPr>
      <w:r w:rsidRPr="00F94849">
        <w:rPr>
          <w:lang w:val="en-AU"/>
        </w:rPr>
        <w:t xml:space="preserve">Many </w:t>
      </w:r>
      <w:r w:rsidR="00824251">
        <w:rPr>
          <w:lang w:val="en-AU"/>
        </w:rPr>
        <w:t>responses</w:t>
      </w:r>
      <w:r w:rsidR="00824251" w:rsidRPr="00F94849">
        <w:rPr>
          <w:lang w:val="en-AU"/>
        </w:rPr>
        <w:t xml:space="preserve"> </w:t>
      </w:r>
      <w:r w:rsidRPr="00F94849">
        <w:rPr>
          <w:lang w:val="en-AU"/>
        </w:rPr>
        <w:t>used examples of bodily change, particularly in cases of individuals for whom the body is important to identity (</w:t>
      </w:r>
      <w:r w:rsidR="00C465F7">
        <w:rPr>
          <w:lang w:val="en-AU"/>
        </w:rPr>
        <w:t xml:space="preserve">for instance, </w:t>
      </w:r>
      <w:r w:rsidRPr="00F94849">
        <w:rPr>
          <w:lang w:val="en-AU"/>
        </w:rPr>
        <w:t>athletes</w:t>
      </w:r>
      <w:r w:rsidR="00C465F7">
        <w:rPr>
          <w:lang w:val="en-AU"/>
        </w:rPr>
        <w:t xml:space="preserve"> and</w:t>
      </w:r>
      <w:r w:rsidRPr="00F94849">
        <w:rPr>
          <w:lang w:val="en-AU"/>
        </w:rPr>
        <w:t xml:space="preserve"> dancers) to argue for the importance of the body in personal identity.</w:t>
      </w:r>
      <w:r w:rsidR="00F532EF" w:rsidRPr="00F94849">
        <w:rPr>
          <w:lang w:val="en-AU"/>
        </w:rPr>
        <w:t xml:space="preserve"> </w:t>
      </w:r>
      <w:r w:rsidRPr="00F94849">
        <w:rPr>
          <w:lang w:val="en-AU"/>
        </w:rPr>
        <w:t xml:space="preserve">While such examples usually indicated </w:t>
      </w:r>
      <w:r w:rsidR="0017399F">
        <w:rPr>
          <w:lang w:val="en-AU"/>
        </w:rPr>
        <w:t xml:space="preserve">a </w:t>
      </w:r>
      <w:r w:rsidRPr="00F94849">
        <w:rPr>
          <w:lang w:val="en-AU"/>
        </w:rPr>
        <w:t xml:space="preserve">misunderstanding of the nature of personal identity as it is understood in the relevant philosophical arguments, students who were able to show how the body could provide a link between persons at different points in time (for example, a dancer who could perform the moves </w:t>
      </w:r>
      <w:r w:rsidR="00AF761B">
        <w:rPr>
          <w:lang w:val="en-AU"/>
        </w:rPr>
        <w:t>they</w:t>
      </w:r>
      <w:r w:rsidR="00AF761B" w:rsidRPr="00F94849">
        <w:rPr>
          <w:lang w:val="en-AU"/>
        </w:rPr>
        <w:t xml:space="preserve"> </w:t>
      </w:r>
      <w:r w:rsidRPr="00F94849">
        <w:rPr>
          <w:lang w:val="en-AU"/>
        </w:rPr>
        <w:t>had learned previously despite a lack of memory</w:t>
      </w:r>
      <w:r w:rsidR="00AF761B">
        <w:rPr>
          <w:lang w:val="en-AU"/>
        </w:rPr>
        <w:t>,</w:t>
      </w:r>
      <w:r w:rsidRPr="00F94849">
        <w:rPr>
          <w:lang w:val="en-AU"/>
        </w:rPr>
        <w:t xml:space="preserve"> or an individual who bore the scars of an injury from an accident they cannot remember), and used this to either support Mich</w:t>
      </w:r>
      <w:r w:rsidR="00C465F7">
        <w:rPr>
          <w:lang w:val="en-AU"/>
        </w:rPr>
        <w:t>ae</w:t>
      </w:r>
      <w:r w:rsidRPr="00F94849">
        <w:rPr>
          <w:lang w:val="en-AU"/>
        </w:rPr>
        <w:t>ls’ views or challenge Hume’s views, were awarded full marks.</w:t>
      </w:r>
      <w:r w:rsidR="00F532EF" w:rsidRPr="00F94849">
        <w:rPr>
          <w:lang w:val="en-AU"/>
        </w:rPr>
        <w:t xml:space="preserve"> </w:t>
      </w:r>
      <w:r w:rsidR="00AF761B">
        <w:rPr>
          <w:lang w:val="en-AU"/>
        </w:rPr>
        <w:t>Responses that</w:t>
      </w:r>
      <w:r w:rsidRPr="00F94849">
        <w:rPr>
          <w:lang w:val="en-AU"/>
        </w:rPr>
        <w:t xml:space="preserve"> provided a clear statement regarding the degree of importance of the body in personal identity </w:t>
      </w:r>
      <w:r w:rsidR="00343781">
        <w:rPr>
          <w:lang w:val="en-AU"/>
        </w:rPr>
        <w:t>but</w:t>
      </w:r>
      <w:r w:rsidRPr="00F94849">
        <w:rPr>
          <w:lang w:val="en-AU"/>
        </w:rPr>
        <w:t xml:space="preserve"> simply cited the response to either 2a</w:t>
      </w:r>
      <w:r w:rsidR="00AF761B">
        <w:rPr>
          <w:lang w:val="en-AU"/>
        </w:rPr>
        <w:t>.</w:t>
      </w:r>
      <w:r w:rsidRPr="00F94849">
        <w:rPr>
          <w:lang w:val="en-AU"/>
        </w:rPr>
        <w:t xml:space="preserve"> or 2b</w:t>
      </w:r>
      <w:r w:rsidR="00AF761B">
        <w:rPr>
          <w:lang w:val="en-AU"/>
        </w:rPr>
        <w:t>.</w:t>
      </w:r>
      <w:r w:rsidRPr="00F94849">
        <w:rPr>
          <w:lang w:val="en-AU"/>
        </w:rPr>
        <w:t xml:space="preserve"> as justification could not be awarded full marks.</w:t>
      </w:r>
    </w:p>
    <w:p w14:paraId="16DA7C99" w14:textId="58B5C1D7" w:rsidR="002955DC" w:rsidRPr="00F94849" w:rsidRDefault="002955DC" w:rsidP="002955DC">
      <w:pPr>
        <w:pStyle w:val="VCAAbody"/>
        <w:rPr>
          <w:lang w:val="en-AU"/>
        </w:rPr>
      </w:pPr>
      <w:r w:rsidRPr="00F94849">
        <w:rPr>
          <w:lang w:val="en-AU"/>
        </w:rPr>
        <w:t>The following is an example of a high-scoring response</w:t>
      </w:r>
      <w:r w:rsidR="00AF761B">
        <w:rPr>
          <w:lang w:val="en-AU"/>
        </w:rPr>
        <w:t>:</w:t>
      </w:r>
    </w:p>
    <w:p w14:paraId="56EAAE7B" w14:textId="20C4A0F0" w:rsidR="002955DC" w:rsidRPr="00F94849" w:rsidRDefault="002955DC" w:rsidP="002955DC">
      <w:pPr>
        <w:pStyle w:val="VCAAstudentreponse"/>
        <w:rPr>
          <w:lang w:val="en-AU"/>
        </w:rPr>
      </w:pPr>
      <w:r w:rsidRPr="00F94849">
        <w:rPr>
          <w:lang w:val="en-AU"/>
        </w:rPr>
        <w:t>I argue that the body plays no role in personal identity and think that Michaels’ Dr. Nefarious thought experiment does not present a compelling view for the body’s role.</w:t>
      </w:r>
      <w:r w:rsidR="00F532EF" w:rsidRPr="00F94849">
        <w:rPr>
          <w:lang w:val="en-AU"/>
        </w:rPr>
        <w:t xml:space="preserve"> </w:t>
      </w:r>
      <w:r w:rsidRPr="00F94849">
        <w:rPr>
          <w:lang w:val="en-AU"/>
        </w:rPr>
        <w:t>Her thought experiment merely rests on an emotional response to the fear of torture – which is a weak logical basis.</w:t>
      </w:r>
      <w:r w:rsidR="00F532EF" w:rsidRPr="00F94849">
        <w:rPr>
          <w:lang w:val="en-AU"/>
        </w:rPr>
        <w:t xml:space="preserve"> </w:t>
      </w:r>
      <w:proofErr w:type="gramStart"/>
      <w:r w:rsidRPr="00F94849">
        <w:rPr>
          <w:lang w:val="en-AU"/>
        </w:rPr>
        <w:t>Furthermore</w:t>
      </w:r>
      <w:proofErr w:type="gramEnd"/>
      <w:r w:rsidRPr="00F94849">
        <w:rPr>
          <w:lang w:val="en-AU"/>
        </w:rPr>
        <w:t xml:space="preserve"> I think the body can’t play a role in establishing personal identity as it is constantly changing – our cells completely regenerate every 7 years</w:t>
      </w:r>
      <w:r w:rsidR="00F532EF" w:rsidRPr="00F94849">
        <w:rPr>
          <w:lang w:val="en-AU"/>
        </w:rPr>
        <w:t xml:space="preserve"> </w:t>
      </w:r>
      <w:r w:rsidR="005660D9">
        <w:rPr>
          <w:lang w:val="en-AU"/>
        </w:rPr>
        <w:t>–</w:t>
      </w:r>
      <w:r w:rsidR="005660D9" w:rsidRPr="00F94849">
        <w:rPr>
          <w:lang w:val="en-AU"/>
        </w:rPr>
        <w:t xml:space="preserve"> </w:t>
      </w:r>
      <w:r w:rsidRPr="00F94849">
        <w:rPr>
          <w:lang w:val="en-AU"/>
        </w:rPr>
        <w:t>thus I wonder which part of the body would play a role as it is always changing.</w:t>
      </w:r>
      <w:r w:rsidR="00F532EF" w:rsidRPr="00F94849">
        <w:rPr>
          <w:lang w:val="en-AU"/>
        </w:rPr>
        <w:t xml:space="preserve"> </w:t>
      </w:r>
      <w:proofErr w:type="gramStart"/>
      <w:r w:rsidRPr="00F94849">
        <w:rPr>
          <w:lang w:val="en-AU"/>
        </w:rPr>
        <w:t>Thus</w:t>
      </w:r>
      <w:proofErr w:type="gramEnd"/>
      <w:r w:rsidRPr="00F94849">
        <w:rPr>
          <w:lang w:val="en-AU"/>
        </w:rPr>
        <w:t xml:space="preserve"> the body is not important in establishing personal identity.</w:t>
      </w:r>
    </w:p>
    <w:p w14:paraId="043487AB" w14:textId="77777777" w:rsidR="002955DC" w:rsidRPr="00F94849" w:rsidRDefault="002955DC" w:rsidP="002955DC">
      <w:pPr>
        <w:pStyle w:val="VCAAHeading3"/>
        <w:rPr>
          <w:lang w:val="en-AU"/>
        </w:rPr>
      </w:pPr>
      <w:r w:rsidRPr="00F94849">
        <w:rPr>
          <w:lang w:val="en-AU"/>
        </w:rPr>
        <w:t>Question 3</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567"/>
        <w:gridCol w:w="1096"/>
      </w:tblGrid>
      <w:tr w:rsidR="008D1B01" w:rsidRPr="00F94849" w14:paraId="152656D5"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055AF076" w14:textId="77777777" w:rsidR="008D1B01" w:rsidRPr="00F94849" w:rsidRDefault="008D1B01" w:rsidP="008E19FC">
            <w:pPr>
              <w:pStyle w:val="VCAAtablecondensedheading"/>
              <w:rPr>
                <w:lang w:val="en-AU"/>
              </w:rPr>
            </w:pPr>
            <w:r w:rsidRPr="00F94849">
              <w:rPr>
                <w:lang w:val="en-AU"/>
              </w:rPr>
              <w:t>Mark</w:t>
            </w:r>
          </w:p>
        </w:tc>
        <w:tc>
          <w:tcPr>
            <w:tcW w:w="567" w:type="dxa"/>
          </w:tcPr>
          <w:p w14:paraId="0CC77F8A" w14:textId="77777777" w:rsidR="008D1B01" w:rsidRPr="00F94849" w:rsidRDefault="008D1B01" w:rsidP="008E19FC">
            <w:pPr>
              <w:pStyle w:val="VCAAtablecondensedheading"/>
              <w:rPr>
                <w:lang w:val="en-AU"/>
              </w:rPr>
            </w:pPr>
            <w:r w:rsidRPr="00F94849">
              <w:rPr>
                <w:lang w:val="en-AU"/>
              </w:rPr>
              <w:t>0</w:t>
            </w:r>
          </w:p>
        </w:tc>
        <w:tc>
          <w:tcPr>
            <w:tcW w:w="567" w:type="dxa"/>
          </w:tcPr>
          <w:p w14:paraId="5C748C1A" w14:textId="77777777" w:rsidR="008D1B01" w:rsidRPr="00F94849" w:rsidRDefault="008D1B01" w:rsidP="008E19FC">
            <w:pPr>
              <w:pStyle w:val="VCAAtablecondensedheading"/>
              <w:rPr>
                <w:lang w:val="en-AU"/>
              </w:rPr>
            </w:pPr>
            <w:r w:rsidRPr="00F94849">
              <w:rPr>
                <w:lang w:val="en-AU"/>
              </w:rPr>
              <w:t>1</w:t>
            </w:r>
          </w:p>
        </w:tc>
        <w:tc>
          <w:tcPr>
            <w:tcW w:w="567" w:type="dxa"/>
          </w:tcPr>
          <w:p w14:paraId="7E2F9968" w14:textId="77777777" w:rsidR="008D1B01" w:rsidRPr="00F94849" w:rsidRDefault="008D1B01" w:rsidP="008E19FC">
            <w:pPr>
              <w:pStyle w:val="VCAAtablecondensedheading"/>
              <w:rPr>
                <w:lang w:val="en-AU"/>
              </w:rPr>
            </w:pPr>
            <w:r w:rsidRPr="00F94849">
              <w:rPr>
                <w:lang w:val="en-AU"/>
              </w:rPr>
              <w:t>2</w:t>
            </w:r>
          </w:p>
        </w:tc>
        <w:tc>
          <w:tcPr>
            <w:tcW w:w="567" w:type="dxa"/>
          </w:tcPr>
          <w:p w14:paraId="031D346E" w14:textId="77777777" w:rsidR="008D1B01" w:rsidRPr="00F94849" w:rsidRDefault="008D1B01" w:rsidP="008E19FC">
            <w:pPr>
              <w:pStyle w:val="VCAAtablecondensedheading"/>
              <w:rPr>
                <w:lang w:val="en-AU"/>
              </w:rPr>
            </w:pPr>
            <w:r w:rsidRPr="00F94849">
              <w:rPr>
                <w:lang w:val="en-AU"/>
              </w:rPr>
              <w:t>3</w:t>
            </w:r>
          </w:p>
        </w:tc>
        <w:tc>
          <w:tcPr>
            <w:tcW w:w="1096" w:type="dxa"/>
          </w:tcPr>
          <w:p w14:paraId="12710700" w14:textId="77777777" w:rsidR="008D1B01" w:rsidRPr="00F94849" w:rsidRDefault="008D1B01" w:rsidP="008E19FC">
            <w:pPr>
              <w:pStyle w:val="VCAAtablecondensedheading"/>
              <w:rPr>
                <w:lang w:val="en-AU"/>
              </w:rPr>
            </w:pPr>
            <w:r w:rsidRPr="00F94849">
              <w:rPr>
                <w:lang w:val="en-AU"/>
              </w:rPr>
              <w:t>Average</w:t>
            </w:r>
          </w:p>
        </w:tc>
      </w:tr>
      <w:tr w:rsidR="008D1B01" w:rsidRPr="00F94849" w14:paraId="15C4C236" w14:textId="77777777" w:rsidTr="008E19FC">
        <w:tc>
          <w:tcPr>
            <w:tcW w:w="599" w:type="dxa"/>
          </w:tcPr>
          <w:p w14:paraId="7ADDECF6" w14:textId="77777777" w:rsidR="008D1B01" w:rsidRPr="00F94849" w:rsidRDefault="008D1B01" w:rsidP="008E19FC">
            <w:pPr>
              <w:pStyle w:val="VCAAtablecondensed"/>
              <w:rPr>
                <w:lang w:val="en-AU"/>
              </w:rPr>
            </w:pPr>
            <w:r w:rsidRPr="00F94849">
              <w:rPr>
                <w:lang w:val="en-AU"/>
              </w:rPr>
              <w:t>%</w:t>
            </w:r>
          </w:p>
        </w:tc>
        <w:tc>
          <w:tcPr>
            <w:tcW w:w="567" w:type="dxa"/>
          </w:tcPr>
          <w:p w14:paraId="2ED8936D" w14:textId="676979A0" w:rsidR="008D1B01" w:rsidRPr="00F94849" w:rsidRDefault="008D1B01" w:rsidP="008E19FC">
            <w:pPr>
              <w:pStyle w:val="VCAAtablecondensed"/>
              <w:rPr>
                <w:lang w:val="en-AU"/>
              </w:rPr>
            </w:pPr>
            <w:r w:rsidRPr="00F94849">
              <w:rPr>
                <w:lang w:val="en-AU"/>
              </w:rPr>
              <w:t>9</w:t>
            </w:r>
          </w:p>
        </w:tc>
        <w:tc>
          <w:tcPr>
            <w:tcW w:w="567" w:type="dxa"/>
          </w:tcPr>
          <w:p w14:paraId="459C9264" w14:textId="4B1CC2F2" w:rsidR="008D1B01" w:rsidRPr="00F94849" w:rsidRDefault="008D1B01" w:rsidP="008E19FC">
            <w:pPr>
              <w:pStyle w:val="VCAAtablecondensed"/>
              <w:rPr>
                <w:lang w:val="en-AU"/>
              </w:rPr>
            </w:pPr>
            <w:r w:rsidRPr="00F94849">
              <w:rPr>
                <w:lang w:val="en-AU"/>
              </w:rPr>
              <w:t>13</w:t>
            </w:r>
          </w:p>
        </w:tc>
        <w:tc>
          <w:tcPr>
            <w:tcW w:w="567" w:type="dxa"/>
          </w:tcPr>
          <w:p w14:paraId="22A8DF58" w14:textId="502A8762" w:rsidR="008D1B01" w:rsidRPr="00F94849" w:rsidRDefault="008D1B01" w:rsidP="008E19FC">
            <w:pPr>
              <w:pStyle w:val="VCAAtablecondensed"/>
              <w:rPr>
                <w:lang w:val="en-AU"/>
              </w:rPr>
            </w:pPr>
            <w:r w:rsidRPr="00F94849">
              <w:rPr>
                <w:lang w:val="en-AU"/>
              </w:rPr>
              <w:t>28</w:t>
            </w:r>
          </w:p>
        </w:tc>
        <w:tc>
          <w:tcPr>
            <w:tcW w:w="567" w:type="dxa"/>
          </w:tcPr>
          <w:p w14:paraId="438D04B7" w14:textId="1BF933EA" w:rsidR="008D1B01" w:rsidRPr="00F94849" w:rsidRDefault="008D1B01" w:rsidP="008E19FC">
            <w:pPr>
              <w:pStyle w:val="VCAAtablecondensed"/>
              <w:rPr>
                <w:lang w:val="en-AU"/>
              </w:rPr>
            </w:pPr>
            <w:r w:rsidRPr="00F94849">
              <w:rPr>
                <w:lang w:val="en-AU"/>
              </w:rPr>
              <w:t>50</w:t>
            </w:r>
          </w:p>
        </w:tc>
        <w:tc>
          <w:tcPr>
            <w:tcW w:w="1096" w:type="dxa"/>
          </w:tcPr>
          <w:p w14:paraId="13FAC0D7" w14:textId="66EC53EB" w:rsidR="008D1B01" w:rsidRPr="00F94849" w:rsidRDefault="008D1B01" w:rsidP="008E19FC">
            <w:pPr>
              <w:pStyle w:val="VCAAtablecondensed"/>
              <w:rPr>
                <w:lang w:val="en-AU"/>
              </w:rPr>
            </w:pPr>
            <w:r w:rsidRPr="00F94849">
              <w:rPr>
                <w:lang w:val="en-AU"/>
              </w:rPr>
              <w:t>2.2</w:t>
            </w:r>
          </w:p>
        </w:tc>
      </w:tr>
    </w:tbl>
    <w:p w14:paraId="7BF7FD49" w14:textId="21DB9E2E" w:rsidR="00F25773" w:rsidRDefault="002955DC" w:rsidP="002955DC">
      <w:pPr>
        <w:pStyle w:val="VCAAbody"/>
        <w:rPr>
          <w:lang w:val="en-AU"/>
        </w:rPr>
      </w:pPr>
      <w:r w:rsidRPr="00F94849">
        <w:rPr>
          <w:lang w:val="en-AU"/>
        </w:rPr>
        <w:t>This question required the provision of a clear statement supported by a relevant justification.</w:t>
      </w:r>
      <w:r w:rsidR="00F532EF" w:rsidRPr="00F94849">
        <w:rPr>
          <w:lang w:val="en-AU"/>
        </w:rPr>
        <w:t xml:space="preserve"> </w:t>
      </w:r>
      <w:r w:rsidRPr="00F94849">
        <w:rPr>
          <w:lang w:val="en-AU"/>
        </w:rPr>
        <w:t>Students did not need to refer to the extract to answer the question, although many did</w:t>
      </w:r>
      <w:r w:rsidR="00E66AD3">
        <w:rPr>
          <w:lang w:val="en-AU"/>
        </w:rPr>
        <w:t xml:space="preserve"> so</w:t>
      </w:r>
      <w:r w:rsidRPr="00F94849">
        <w:rPr>
          <w:lang w:val="en-AU"/>
        </w:rPr>
        <w:t>.</w:t>
      </w:r>
      <w:r w:rsidR="00F532EF" w:rsidRPr="00F94849">
        <w:rPr>
          <w:lang w:val="en-AU"/>
        </w:rPr>
        <w:t xml:space="preserve"> </w:t>
      </w:r>
      <w:r w:rsidRPr="00F94849">
        <w:rPr>
          <w:lang w:val="en-AU"/>
        </w:rPr>
        <w:t xml:space="preserve">Low-scoring responses often restated parts of the extract to support their position in relation to the </w:t>
      </w:r>
      <w:proofErr w:type="gramStart"/>
      <w:r w:rsidRPr="00F94849">
        <w:rPr>
          <w:lang w:val="en-AU"/>
        </w:rPr>
        <w:t>question</w:t>
      </w:r>
      <w:r w:rsidR="00AF761B">
        <w:rPr>
          <w:lang w:val="en-AU"/>
        </w:rPr>
        <w:t>,</w:t>
      </w:r>
      <w:r w:rsidRPr="00F94849">
        <w:rPr>
          <w:lang w:val="en-AU"/>
        </w:rPr>
        <w:t xml:space="preserve"> or</w:t>
      </w:r>
      <w:proofErr w:type="gramEnd"/>
      <w:r w:rsidRPr="00F94849">
        <w:rPr>
          <w:lang w:val="en-AU"/>
        </w:rPr>
        <w:t xml:space="preserve"> supported their position by referenc</w:t>
      </w:r>
      <w:r w:rsidR="00AF761B">
        <w:rPr>
          <w:lang w:val="en-AU"/>
        </w:rPr>
        <w:t>ing</w:t>
      </w:r>
      <w:r w:rsidRPr="00F94849">
        <w:rPr>
          <w:lang w:val="en-AU"/>
        </w:rPr>
        <w:t xml:space="preserve"> </w:t>
      </w:r>
      <w:r w:rsidR="00AF761B">
        <w:rPr>
          <w:lang w:val="en-AU"/>
        </w:rPr>
        <w:t>the students’</w:t>
      </w:r>
      <w:r w:rsidRPr="00F94849">
        <w:rPr>
          <w:lang w:val="en-AU"/>
        </w:rPr>
        <w:t xml:space="preserve"> own beliefs (</w:t>
      </w:r>
      <w:r w:rsidR="00AF761B">
        <w:rPr>
          <w:lang w:val="en-AU"/>
        </w:rPr>
        <w:t xml:space="preserve">e.g. </w:t>
      </w:r>
      <w:r w:rsidRPr="00F94849">
        <w:rPr>
          <w:lang w:val="en-AU"/>
        </w:rPr>
        <w:t>‘because I believe a good life is really about</w:t>
      </w:r>
      <w:r w:rsidR="00AF761B">
        <w:rPr>
          <w:lang w:val="en-AU"/>
        </w:rPr>
        <w:t xml:space="preserve"> </w:t>
      </w:r>
      <w:r w:rsidRPr="00F94849">
        <w:rPr>
          <w:lang w:val="en-AU"/>
        </w:rPr>
        <w:t>…’).</w:t>
      </w:r>
      <w:r w:rsidR="00F532EF" w:rsidRPr="00F94849">
        <w:rPr>
          <w:lang w:val="en-AU"/>
        </w:rPr>
        <w:t xml:space="preserve"> </w:t>
      </w:r>
      <w:proofErr w:type="gramStart"/>
      <w:r w:rsidRPr="00F94849">
        <w:rPr>
          <w:lang w:val="en-AU"/>
        </w:rPr>
        <w:t>A number of</w:t>
      </w:r>
      <w:proofErr w:type="gramEnd"/>
      <w:r w:rsidRPr="00F94849">
        <w:rPr>
          <w:lang w:val="en-AU"/>
        </w:rPr>
        <w:t xml:space="preserve"> </w:t>
      </w:r>
      <w:r w:rsidR="008F0A9B">
        <w:rPr>
          <w:lang w:val="en-AU"/>
        </w:rPr>
        <w:t>responses</w:t>
      </w:r>
      <w:r w:rsidR="008F0A9B" w:rsidRPr="00F94849">
        <w:rPr>
          <w:lang w:val="en-AU"/>
        </w:rPr>
        <w:t xml:space="preserve"> </w:t>
      </w:r>
      <w:r w:rsidRPr="00F94849">
        <w:rPr>
          <w:lang w:val="en-AU"/>
        </w:rPr>
        <w:t>reframed the question and, rather than addressing the notion of happiness, discussed the good life more generally, often citing Nietzsche’s views on suffering to support their claims.</w:t>
      </w:r>
      <w:r w:rsidR="00F532EF" w:rsidRPr="00F94849">
        <w:rPr>
          <w:lang w:val="en-AU"/>
        </w:rPr>
        <w:t xml:space="preserve"> </w:t>
      </w:r>
      <w:r w:rsidRPr="00F94849">
        <w:rPr>
          <w:lang w:val="en-AU"/>
        </w:rPr>
        <w:t>As such response</w:t>
      </w:r>
      <w:r w:rsidR="00E66AD3">
        <w:rPr>
          <w:lang w:val="en-AU"/>
        </w:rPr>
        <w:t>s</w:t>
      </w:r>
      <w:r w:rsidRPr="00F94849">
        <w:rPr>
          <w:lang w:val="en-AU"/>
        </w:rPr>
        <w:t xml:space="preserve"> did not address the question asked, </w:t>
      </w:r>
      <w:r w:rsidR="00E66AD3">
        <w:rPr>
          <w:lang w:val="en-AU"/>
        </w:rPr>
        <w:t>they</w:t>
      </w:r>
      <w:r w:rsidRPr="00F94849">
        <w:rPr>
          <w:lang w:val="en-AU"/>
        </w:rPr>
        <w:t xml:space="preserve"> could not be awarded full marks.</w:t>
      </w:r>
      <w:r w:rsidR="00F532EF" w:rsidRPr="00F94849">
        <w:rPr>
          <w:lang w:val="en-AU"/>
        </w:rPr>
        <w:t xml:space="preserve"> </w:t>
      </w:r>
    </w:p>
    <w:p w14:paraId="6E455C92" w14:textId="263A8DCD" w:rsidR="002955DC" w:rsidRPr="00F94849" w:rsidRDefault="002955DC" w:rsidP="002955DC">
      <w:pPr>
        <w:pStyle w:val="VCAAbody"/>
        <w:rPr>
          <w:lang w:val="en-AU"/>
        </w:rPr>
      </w:pPr>
      <w:r w:rsidRPr="00F94849">
        <w:rPr>
          <w:lang w:val="en-AU"/>
        </w:rPr>
        <w:t xml:space="preserve">Many </w:t>
      </w:r>
      <w:r w:rsidR="008F0A9B">
        <w:rPr>
          <w:lang w:val="en-AU"/>
        </w:rPr>
        <w:t>lower-scoring responses showed a</w:t>
      </w:r>
      <w:r w:rsidR="008F0A9B" w:rsidRPr="00F94849">
        <w:rPr>
          <w:lang w:val="en-AU"/>
        </w:rPr>
        <w:t xml:space="preserve"> </w:t>
      </w:r>
      <w:r w:rsidRPr="00F94849">
        <w:rPr>
          <w:lang w:val="en-AU"/>
        </w:rPr>
        <w:t>misread</w:t>
      </w:r>
      <w:r w:rsidR="008F0A9B">
        <w:rPr>
          <w:lang w:val="en-AU"/>
        </w:rPr>
        <w:t>ing of</w:t>
      </w:r>
      <w:r w:rsidRPr="00F94849">
        <w:rPr>
          <w:lang w:val="en-AU"/>
        </w:rPr>
        <w:t xml:space="preserve"> the question and, rather than responding to the idea that disadvantage makes happiness hard to achieve, instead responded to the view that </w:t>
      </w:r>
      <w:r w:rsidR="00642AD3">
        <w:rPr>
          <w:lang w:val="en-AU"/>
        </w:rPr>
        <w:t>disadvantage</w:t>
      </w:r>
      <w:r w:rsidR="00642AD3" w:rsidRPr="00F94849">
        <w:rPr>
          <w:lang w:val="en-AU"/>
        </w:rPr>
        <w:t xml:space="preserve"> </w:t>
      </w:r>
      <w:r w:rsidRPr="00F94849">
        <w:rPr>
          <w:lang w:val="en-AU"/>
        </w:rPr>
        <w:t xml:space="preserve">makes </w:t>
      </w:r>
      <w:r w:rsidR="00642AD3">
        <w:rPr>
          <w:lang w:val="en-AU"/>
        </w:rPr>
        <w:t>happiness</w:t>
      </w:r>
      <w:r w:rsidR="00642AD3" w:rsidRPr="00F94849">
        <w:rPr>
          <w:lang w:val="en-AU"/>
        </w:rPr>
        <w:t xml:space="preserve"> </w:t>
      </w:r>
      <w:r w:rsidRPr="00F94849">
        <w:rPr>
          <w:lang w:val="en-AU"/>
        </w:rPr>
        <w:t>impossible to achieve.</w:t>
      </w:r>
      <w:r w:rsidR="00F532EF" w:rsidRPr="00F94849">
        <w:rPr>
          <w:lang w:val="en-AU"/>
        </w:rPr>
        <w:t xml:space="preserve"> </w:t>
      </w:r>
      <w:r w:rsidRPr="00F94849">
        <w:rPr>
          <w:lang w:val="en-AU"/>
        </w:rPr>
        <w:t>High-scoring responses typically discussed how happiness can be achieved</w:t>
      </w:r>
      <w:r w:rsidR="00C747EF">
        <w:rPr>
          <w:lang w:val="en-AU"/>
        </w:rPr>
        <w:t>,</w:t>
      </w:r>
      <w:r w:rsidRPr="00F94849">
        <w:rPr>
          <w:lang w:val="en-AU"/>
        </w:rPr>
        <w:t xml:space="preserve"> despite the specific disadvantages Aristotle identifies</w:t>
      </w:r>
      <w:r w:rsidR="00C747EF">
        <w:rPr>
          <w:lang w:val="en-AU"/>
        </w:rPr>
        <w:t>,</w:t>
      </w:r>
      <w:r w:rsidRPr="00F94849">
        <w:rPr>
          <w:lang w:val="en-AU"/>
        </w:rPr>
        <w:t xml:space="preserve"> on the grounds that happiness is often the result of how we view our lives</w:t>
      </w:r>
      <w:r w:rsidR="00C747EF">
        <w:rPr>
          <w:lang w:val="en-AU"/>
        </w:rPr>
        <w:t>. Others</w:t>
      </w:r>
      <w:r w:rsidRPr="00F94849">
        <w:rPr>
          <w:lang w:val="en-AU"/>
        </w:rPr>
        <w:t xml:space="preserve"> acknowledged how difficult it is to achieve happiness in lives characterised by hardship, often because our focus is directed towards survival or consumed by sadness.</w:t>
      </w:r>
      <w:r w:rsidR="00F532EF" w:rsidRPr="00F94849">
        <w:rPr>
          <w:lang w:val="en-AU"/>
        </w:rPr>
        <w:t xml:space="preserve"> </w:t>
      </w:r>
      <w:r w:rsidRPr="00F94849">
        <w:rPr>
          <w:lang w:val="en-AU"/>
        </w:rPr>
        <w:t xml:space="preserve">Some </w:t>
      </w:r>
      <w:r w:rsidR="008F0A9B">
        <w:rPr>
          <w:lang w:val="en-AU"/>
        </w:rPr>
        <w:t>responses</w:t>
      </w:r>
      <w:r w:rsidR="008F0A9B" w:rsidRPr="00F94849">
        <w:rPr>
          <w:lang w:val="en-AU"/>
        </w:rPr>
        <w:t xml:space="preserve"> </w:t>
      </w:r>
      <w:r w:rsidRPr="00F94849">
        <w:rPr>
          <w:lang w:val="en-AU"/>
        </w:rPr>
        <w:t xml:space="preserve">discussed how, despite disadvantage, individuals could still use their reason to act </w:t>
      </w:r>
      <w:r w:rsidRPr="00F94849">
        <w:rPr>
          <w:lang w:val="en-AU"/>
        </w:rPr>
        <w:lastRenderedPageBreak/>
        <w:t>virtuously.</w:t>
      </w:r>
      <w:r w:rsidR="00F532EF" w:rsidRPr="00F94849">
        <w:rPr>
          <w:lang w:val="en-AU"/>
        </w:rPr>
        <w:t xml:space="preserve"> </w:t>
      </w:r>
      <w:r w:rsidRPr="00F94849">
        <w:rPr>
          <w:lang w:val="en-AU"/>
        </w:rPr>
        <w:t xml:space="preserve">Although </w:t>
      </w:r>
      <w:r w:rsidR="00C747EF">
        <w:rPr>
          <w:lang w:val="en-AU"/>
        </w:rPr>
        <w:t xml:space="preserve">not </w:t>
      </w:r>
      <w:r w:rsidRPr="00F94849">
        <w:rPr>
          <w:lang w:val="en-AU"/>
        </w:rPr>
        <w:t>often managed</w:t>
      </w:r>
      <w:r w:rsidR="00C747EF">
        <w:rPr>
          <w:lang w:val="en-AU"/>
        </w:rPr>
        <w:t xml:space="preserve"> successfully</w:t>
      </w:r>
      <w:r w:rsidRPr="00F94849">
        <w:rPr>
          <w:lang w:val="en-AU"/>
        </w:rPr>
        <w:t>, when done well th</w:t>
      </w:r>
      <w:r w:rsidR="00C747EF">
        <w:rPr>
          <w:lang w:val="en-AU"/>
        </w:rPr>
        <w:t xml:space="preserve">e </w:t>
      </w:r>
      <w:r w:rsidR="00E0285E">
        <w:rPr>
          <w:lang w:val="en-AU"/>
        </w:rPr>
        <w:t>latter</w:t>
      </w:r>
      <w:r w:rsidRPr="00F94849">
        <w:rPr>
          <w:lang w:val="en-AU"/>
        </w:rPr>
        <w:t xml:space="preserve"> was an effective way of responding to the question.</w:t>
      </w:r>
    </w:p>
    <w:p w14:paraId="75FD48BE" w14:textId="27FDBCBF" w:rsidR="002955DC" w:rsidRPr="00F94849" w:rsidRDefault="002955DC" w:rsidP="002955DC">
      <w:pPr>
        <w:pStyle w:val="VCAAbody"/>
        <w:rPr>
          <w:lang w:val="en-AU"/>
        </w:rPr>
      </w:pPr>
      <w:r w:rsidRPr="00F94849">
        <w:rPr>
          <w:lang w:val="en-AU"/>
        </w:rPr>
        <w:t>The following is an example of a high-scoring response.</w:t>
      </w:r>
      <w:r w:rsidR="00F532EF" w:rsidRPr="00F94849">
        <w:rPr>
          <w:lang w:val="en-AU"/>
        </w:rPr>
        <w:t xml:space="preserve"> </w:t>
      </w:r>
      <w:r w:rsidR="00DB3207">
        <w:rPr>
          <w:lang w:val="en-AU"/>
        </w:rPr>
        <w:t>It</w:t>
      </w:r>
      <w:r w:rsidRPr="00F94849">
        <w:rPr>
          <w:lang w:val="en-AU"/>
        </w:rPr>
        <w:t xml:space="preserve"> accurately </w:t>
      </w:r>
      <w:r w:rsidR="00DB3207">
        <w:rPr>
          <w:lang w:val="en-AU"/>
        </w:rPr>
        <w:t xml:space="preserve">responds </w:t>
      </w:r>
      <w:r w:rsidRPr="00F94849">
        <w:rPr>
          <w:lang w:val="en-AU"/>
        </w:rPr>
        <w:t>to the question and makes good use of example</w:t>
      </w:r>
      <w:r w:rsidR="00DB3207">
        <w:rPr>
          <w:lang w:val="en-AU"/>
        </w:rPr>
        <w:t>s</w:t>
      </w:r>
      <w:r w:rsidRPr="00F94849">
        <w:rPr>
          <w:lang w:val="en-AU"/>
        </w:rPr>
        <w:t xml:space="preserve"> to support a compelling reason as to why disadvantage can make achieving happiness difficult.</w:t>
      </w:r>
    </w:p>
    <w:p w14:paraId="7A81070E" w14:textId="2935738C" w:rsidR="002955DC" w:rsidRPr="00F94849" w:rsidRDefault="002955DC" w:rsidP="002955DC">
      <w:pPr>
        <w:pStyle w:val="VCAAstudentreponse"/>
        <w:rPr>
          <w:lang w:val="en-AU"/>
        </w:rPr>
      </w:pPr>
      <w:r w:rsidRPr="00F94849">
        <w:rPr>
          <w:lang w:val="en-AU"/>
        </w:rPr>
        <w:t>Aristotle is right, as a life of disadvantages makes it difficult to achieve happiness insofar as we have limited time.</w:t>
      </w:r>
      <w:r w:rsidR="00F532EF" w:rsidRPr="00F94849">
        <w:rPr>
          <w:lang w:val="en-AU"/>
        </w:rPr>
        <w:t xml:space="preserve"> </w:t>
      </w:r>
      <w:r w:rsidRPr="00F94849">
        <w:rPr>
          <w:lang w:val="en-AU"/>
        </w:rPr>
        <w:t>A woman struggling with her child’s chronic illness has little time to consider her own happiness as she is preoccupied with the survival of her child.</w:t>
      </w:r>
      <w:r w:rsidR="00F532EF" w:rsidRPr="00F94849">
        <w:rPr>
          <w:lang w:val="en-AU"/>
        </w:rPr>
        <w:t xml:space="preserve"> </w:t>
      </w:r>
      <w:r w:rsidRPr="00F94849">
        <w:rPr>
          <w:lang w:val="en-AU"/>
        </w:rPr>
        <w:t>Indeed, disadvantages take up time in which we can pursue what makes us happy – acting morally for Aristotle.</w:t>
      </w:r>
      <w:r w:rsidR="00F532EF" w:rsidRPr="00F94849">
        <w:rPr>
          <w:lang w:val="en-AU"/>
        </w:rPr>
        <w:t xml:space="preserve"> </w:t>
      </w:r>
      <w:proofErr w:type="gramStart"/>
      <w:r w:rsidRPr="00F94849">
        <w:rPr>
          <w:lang w:val="en-AU"/>
        </w:rPr>
        <w:t>Thus</w:t>
      </w:r>
      <w:proofErr w:type="gramEnd"/>
      <w:r w:rsidRPr="00F94849">
        <w:rPr>
          <w:lang w:val="en-AU"/>
        </w:rPr>
        <w:t xml:space="preserve"> a life of disadvantages</w:t>
      </w:r>
      <w:r w:rsidR="00F532EF" w:rsidRPr="00F94849">
        <w:rPr>
          <w:lang w:val="en-AU"/>
        </w:rPr>
        <w:t xml:space="preserve"> </w:t>
      </w:r>
      <w:r w:rsidRPr="00F94849">
        <w:rPr>
          <w:lang w:val="en-AU"/>
        </w:rPr>
        <w:t>inhibits the time we have to pursue happiness.</w:t>
      </w:r>
    </w:p>
    <w:p w14:paraId="42F8AB68" w14:textId="1AC2A3A3" w:rsidR="002955DC" w:rsidRPr="00F94849" w:rsidRDefault="002955DC" w:rsidP="002955DC">
      <w:pPr>
        <w:pStyle w:val="VCAAHeading3"/>
        <w:rPr>
          <w:lang w:val="en-AU"/>
        </w:rPr>
      </w:pPr>
      <w:r w:rsidRPr="00F94849">
        <w:rPr>
          <w:lang w:val="en-AU"/>
        </w:rPr>
        <w:t>Question 4a</w:t>
      </w:r>
      <w:r w:rsidR="008F0A9B">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1096"/>
      </w:tblGrid>
      <w:tr w:rsidR="008D1B01" w:rsidRPr="00F94849" w14:paraId="4C3C58B7"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5AA6E423" w14:textId="77777777" w:rsidR="008D1B01" w:rsidRPr="00F94849" w:rsidRDefault="008D1B01" w:rsidP="008E19FC">
            <w:pPr>
              <w:pStyle w:val="VCAAtablecondensedheading"/>
              <w:rPr>
                <w:lang w:val="en-AU"/>
              </w:rPr>
            </w:pPr>
            <w:r w:rsidRPr="00F94849">
              <w:rPr>
                <w:lang w:val="en-AU"/>
              </w:rPr>
              <w:t>Mark</w:t>
            </w:r>
          </w:p>
        </w:tc>
        <w:tc>
          <w:tcPr>
            <w:tcW w:w="567" w:type="dxa"/>
          </w:tcPr>
          <w:p w14:paraId="4F8B0461" w14:textId="77777777" w:rsidR="008D1B01" w:rsidRPr="00F94849" w:rsidRDefault="008D1B01" w:rsidP="008E19FC">
            <w:pPr>
              <w:pStyle w:val="VCAAtablecondensedheading"/>
              <w:rPr>
                <w:lang w:val="en-AU"/>
              </w:rPr>
            </w:pPr>
            <w:r w:rsidRPr="00F94849">
              <w:rPr>
                <w:lang w:val="en-AU"/>
              </w:rPr>
              <w:t>0</w:t>
            </w:r>
          </w:p>
        </w:tc>
        <w:tc>
          <w:tcPr>
            <w:tcW w:w="567" w:type="dxa"/>
          </w:tcPr>
          <w:p w14:paraId="2333EC22" w14:textId="77777777" w:rsidR="008D1B01" w:rsidRPr="00F94849" w:rsidRDefault="008D1B01" w:rsidP="008E19FC">
            <w:pPr>
              <w:pStyle w:val="VCAAtablecondensedheading"/>
              <w:rPr>
                <w:lang w:val="en-AU"/>
              </w:rPr>
            </w:pPr>
            <w:r w:rsidRPr="00F94849">
              <w:rPr>
                <w:lang w:val="en-AU"/>
              </w:rPr>
              <w:t>1</w:t>
            </w:r>
          </w:p>
        </w:tc>
        <w:tc>
          <w:tcPr>
            <w:tcW w:w="567" w:type="dxa"/>
          </w:tcPr>
          <w:p w14:paraId="19F6A799" w14:textId="77777777" w:rsidR="008D1B01" w:rsidRPr="00F94849" w:rsidRDefault="008D1B01" w:rsidP="008E19FC">
            <w:pPr>
              <w:pStyle w:val="VCAAtablecondensedheading"/>
              <w:rPr>
                <w:lang w:val="en-AU"/>
              </w:rPr>
            </w:pPr>
            <w:r w:rsidRPr="00F94849">
              <w:rPr>
                <w:lang w:val="en-AU"/>
              </w:rPr>
              <w:t>2</w:t>
            </w:r>
          </w:p>
        </w:tc>
        <w:tc>
          <w:tcPr>
            <w:tcW w:w="1096" w:type="dxa"/>
          </w:tcPr>
          <w:p w14:paraId="5A7817F8" w14:textId="77777777" w:rsidR="008D1B01" w:rsidRPr="00F94849" w:rsidRDefault="008D1B01" w:rsidP="008E19FC">
            <w:pPr>
              <w:pStyle w:val="VCAAtablecondensedheading"/>
              <w:rPr>
                <w:lang w:val="en-AU"/>
              </w:rPr>
            </w:pPr>
            <w:r w:rsidRPr="00F94849">
              <w:rPr>
                <w:lang w:val="en-AU"/>
              </w:rPr>
              <w:t>Average</w:t>
            </w:r>
          </w:p>
        </w:tc>
      </w:tr>
      <w:tr w:rsidR="008D1B01" w:rsidRPr="00F94849" w14:paraId="630BA3D4" w14:textId="77777777" w:rsidTr="008E19FC">
        <w:tc>
          <w:tcPr>
            <w:tcW w:w="599" w:type="dxa"/>
          </w:tcPr>
          <w:p w14:paraId="4224333B" w14:textId="77777777" w:rsidR="008D1B01" w:rsidRPr="00F94849" w:rsidRDefault="008D1B01" w:rsidP="008E19FC">
            <w:pPr>
              <w:pStyle w:val="VCAAtablecondensed"/>
              <w:rPr>
                <w:lang w:val="en-AU"/>
              </w:rPr>
            </w:pPr>
            <w:r w:rsidRPr="00F94849">
              <w:rPr>
                <w:lang w:val="en-AU"/>
              </w:rPr>
              <w:t>%</w:t>
            </w:r>
          </w:p>
        </w:tc>
        <w:tc>
          <w:tcPr>
            <w:tcW w:w="567" w:type="dxa"/>
          </w:tcPr>
          <w:p w14:paraId="01CE349B" w14:textId="6A483C49" w:rsidR="008D1B01" w:rsidRPr="00F94849" w:rsidRDefault="008D1B01" w:rsidP="008E19FC">
            <w:pPr>
              <w:pStyle w:val="VCAAtablecondensed"/>
              <w:rPr>
                <w:lang w:val="en-AU"/>
              </w:rPr>
            </w:pPr>
            <w:r w:rsidRPr="00F94849">
              <w:rPr>
                <w:lang w:val="en-AU"/>
              </w:rPr>
              <w:t>7</w:t>
            </w:r>
          </w:p>
        </w:tc>
        <w:tc>
          <w:tcPr>
            <w:tcW w:w="567" w:type="dxa"/>
          </w:tcPr>
          <w:p w14:paraId="5EC4CD70" w14:textId="071149D6" w:rsidR="008D1B01" w:rsidRPr="00F94849" w:rsidRDefault="008D1B01" w:rsidP="008E19FC">
            <w:pPr>
              <w:pStyle w:val="VCAAtablecondensed"/>
              <w:rPr>
                <w:lang w:val="en-AU"/>
              </w:rPr>
            </w:pPr>
            <w:r w:rsidRPr="00F94849">
              <w:rPr>
                <w:lang w:val="en-AU"/>
              </w:rPr>
              <w:t>16</w:t>
            </w:r>
          </w:p>
        </w:tc>
        <w:tc>
          <w:tcPr>
            <w:tcW w:w="567" w:type="dxa"/>
          </w:tcPr>
          <w:p w14:paraId="3F0A2532" w14:textId="67DA0352" w:rsidR="008D1B01" w:rsidRPr="00F94849" w:rsidRDefault="008D1B01" w:rsidP="008E19FC">
            <w:pPr>
              <w:pStyle w:val="VCAAtablecondensed"/>
              <w:rPr>
                <w:lang w:val="en-AU"/>
              </w:rPr>
            </w:pPr>
            <w:r w:rsidRPr="00F94849">
              <w:rPr>
                <w:lang w:val="en-AU"/>
              </w:rPr>
              <w:t>77</w:t>
            </w:r>
          </w:p>
        </w:tc>
        <w:tc>
          <w:tcPr>
            <w:tcW w:w="1096" w:type="dxa"/>
          </w:tcPr>
          <w:p w14:paraId="0CBDA911" w14:textId="555E0974" w:rsidR="008D1B01" w:rsidRPr="00F94849" w:rsidRDefault="008D1B01" w:rsidP="008E19FC">
            <w:pPr>
              <w:pStyle w:val="VCAAtablecondensed"/>
              <w:rPr>
                <w:lang w:val="en-AU"/>
              </w:rPr>
            </w:pPr>
            <w:r w:rsidRPr="00F94849">
              <w:rPr>
                <w:lang w:val="en-AU"/>
              </w:rPr>
              <w:t>1.7</w:t>
            </w:r>
          </w:p>
        </w:tc>
      </w:tr>
    </w:tbl>
    <w:p w14:paraId="58D4906B" w14:textId="1B432186" w:rsidR="002955DC" w:rsidRPr="00F94849" w:rsidRDefault="002955DC" w:rsidP="002955DC">
      <w:pPr>
        <w:pStyle w:val="VCAAbody"/>
        <w:rPr>
          <w:lang w:val="en-AU"/>
        </w:rPr>
      </w:pPr>
      <w:r w:rsidRPr="00F94849">
        <w:rPr>
          <w:lang w:val="en-AU"/>
        </w:rPr>
        <w:t>Most students were able to provide accurate responses to this question.</w:t>
      </w:r>
      <w:r w:rsidR="00F532EF" w:rsidRPr="00F94849">
        <w:rPr>
          <w:lang w:val="en-AU"/>
        </w:rPr>
        <w:t xml:space="preserve"> </w:t>
      </w:r>
      <w:r w:rsidRPr="00F94849">
        <w:rPr>
          <w:lang w:val="en-AU"/>
        </w:rPr>
        <w:t>High-scoring responses typically connected desire to the good life via pleasure. Some students instead cited Callicles’ claims regarding the life of self-restraint or the prescriptions of nature.</w:t>
      </w:r>
      <w:r w:rsidR="00F532EF" w:rsidRPr="00F94849">
        <w:rPr>
          <w:lang w:val="en-AU"/>
        </w:rPr>
        <w:t xml:space="preserve"> </w:t>
      </w:r>
      <w:r w:rsidRPr="00F94849">
        <w:rPr>
          <w:lang w:val="en-AU"/>
        </w:rPr>
        <w:t>Such responses, if done in sufficient detail, were awarded full marks.</w:t>
      </w:r>
      <w:r w:rsidR="00F532EF" w:rsidRPr="00F94849">
        <w:rPr>
          <w:lang w:val="en-AU"/>
        </w:rPr>
        <w:t xml:space="preserve"> </w:t>
      </w:r>
      <w:r w:rsidRPr="00F94849">
        <w:rPr>
          <w:lang w:val="en-AU"/>
        </w:rPr>
        <w:t>Low-scoring responses usually failed to draw a connection between the good life and desire, instead simply claiming that they are connected. Others ineffectively cited Callicles’ argument regarding natural right.</w:t>
      </w:r>
    </w:p>
    <w:p w14:paraId="6DB53854" w14:textId="4C3EA0F6" w:rsidR="002955DC" w:rsidRPr="00F94849" w:rsidRDefault="002955DC" w:rsidP="002955DC">
      <w:pPr>
        <w:pStyle w:val="VCAAbody"/>
        <w:rPr>
          <w:lang w:val="en-AU"/>
        </w:rPr>
      </w:pPr>
      <w:r w:rsidRPr="00F94849">
        <w:rPr>
          <w:lang w:val="en-AU"/>
        </w:rPr>
        <w:t>The following is an example of a high-scoring response</w:t>
      </w:r>
      <w:r w:rsidR="008F0A9B">
        <w:rPr>
          <w:lang w:val="en-AU"/>
        </w:rPr>
        <w:t>:</w:t>
      </w:r>
    </w:p>
    <w:p w14:paraId="5C3ED817" w14:textId="02F03155" w:rsidR="002955DC" w:rsidRPr="00F94849" w:rsidRDefault="002955DC" w:rsidP="002955DC">
      <w:pPr>
        <w:pStyle w:val="VCAAstudentreponse"/>
        <w:rPr>
          <w:lang w:val="en-AU"/>
        </w:rPr>
      </w:pPr>
      <w:r w:rsidRPr="00F94849">
        <w:rPr>
          <w:lang w:val="en-AU"/>
        </w:rPr>
        <w:t xml:space="preserve">Callicles argues that one should grow their desires as </w:t>
      </w:r>
      <w:proofErr w:type="spellStart"/>
      <w:r w:rsidRPr="00F94849">
        <w:rPr>
          <w:lang w:val="en-AU"/>
        </w:rPr>
        <w:t>larges</w:t>
      </w:r>
      <w:proofErr w:type="spellEnd"/>
      <w:r w:rsidRPr="00F94849">
        <w:rPr>
          <w:lang w:val="en-AU"/>
        </w:rPr>
        <w:t xml:space="preserve"> as possible before using one’s ability to achieve them.</w:t>
      </w:r>
      <w:r w:rsidR="00F532EF" w:rsidRPr="00F94849">
        <w:rPr>
          <w:lang w:val="en-AU"/>
        </w:rPr>
        <w:t xml:space="preserve"> </w:t>
      </w:r>
      <w:r w:rsidRPr="00F94849">
        <w:rPr>
          <w:lang w:val="en-AU"/>
        </w:rPr>
        <w:t>Desire plays a crucial role in Callicles’ good life which he argues is synonymous to a pleasurable life.</w:t>
      </w:r>
      <w:r w:rsidR="00F532EF" w:rsidRPr="00F94849">
        <w:rPr>
          <w:lang w:val="en-AU"/>
        </w:rPr>
        <w:t xml:space="preserve"> </w:t>
      </w:r>
      <w:r w:rsidRPr="00F94849">
        <w:rPr>
          <w:lang w:val="en-AU"/>
        </w:rPr>
        <w:t>He argues that a life where you control your desires is equivalent to living as a stone or corpse.</w:t>
      </w:r>
    </w:p>
    <w:p w14:paraId="71F4C1A5" w14:textId="072858FB" w:rsidR="002955DC" w:rsidRPr="00F94849" w:rsidRDefault="002955DC" w:rsidP="002955DC">
      <w:pPr>
        <w:pStyle w:val="VCAAHeading3"/>
        <w:rPr>
          <w:lang w:val="en-AU"/>
        </w:rPr>
      </w:pPr>
      <w:r w:rsidRPr="00F94849">
        <w:rPr>
          <w:lang w:val="en-AU"/>
        </w:rPr>
        <w:t>Question 4b</w:t>
      </w:r>
      <w:r w:rsidR="008F0A9B">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1096"/>
      </w:tblGrid>
      <w:tr w:rsidR="008D1B01" w:rsidRPr="00F94849" w14:paraId="282A9219"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5098E4C1" w14:textId="77777777" w:rsidR="008D1B01" w:rsidRPr="00F94849" w:rsidRDefault="008D1B01" w:rsidP="008E19FC">
            <w:pPr>
              <w:pStyle w:val="VCAAtablecondensedheading"/>
              <w:rPr>
                <w:lang w:val="en-AU"/>
              </w:rPr>
            </w:pPr>
            <w:r w:rsidRPr="00F94849">
              <w:rPr>
                <w:lang w:val="en-AU"/>
              </w:rPr>
              <w:t>Mark</w:t>
            </w:r>
          </w:p>
        </w:tc>
        <w:tc>
          <w:tcPr>
            <w:tcW w:w="567" w:type="dxa"/>
          </w:tcPr>
          <w:p w14:paraId="148CAE7C" w14:textId="77777777" w:rsidR="008D1B01" w:rsidRPr="00F94849" w:rsidRDefault="008D1B01" w:rsidP="008E19FC">
            <w:pPr>
              <w:pStyle w:val="VCAAtablecondensedheading"/>
              <w:rPr>
                <w:lang w:val="en-AU"/>
              </w:rPr>
            </w:pPr>
            <w:r w:rsidRPr="00F94849">
              <w:rPr>
                <w:lang w:val="en-AU"/>
              </w:rPr>
              <w:t>0</w:t>
            </w:r>
          </w:p>
        </w:tc>
        <w:tc>
          <w:tcPr>
            <w:tcW w:w="567" w:type="dxa"/>
          </w:tcPr>
          <w:p w14:paraId="740E93E0" w14:textId="77777777" w:rsidR="008D1B01" w:rsidRPr="00F94849" w:rsidRDefault="008D1B01" w:rsidP="008E19FC">
            <w:pPr>
              <w:pStyle w:val="VCAAtablecondensedheading"/>
              <w:rPr>
                <w:lang w:val="en-AU"/>
              </w:rPr>
            </w:pPr>
            <w:r w:rsidRPr="00F94849">
              <w:rPr>
                <w:lang w:val="en-AU"/>
              </w:rPr>
              <w:t>1</w:t>
            </w:r>
          </w:p>
        </w:tc>
        <w:tc>
          <w:tcPr>
            <w:tcW w:w="567" w:type="dxa"/>
          </w:tcPr>
          <w:p w14:paraId="6E4BE77E" w14:textId="77777777" w:rsidR="008D1B01" w:rsidRPr="00F94849" w:rsidRDefault="008D1B01" w:rsidP="008E19FC">
            <w:pPr>
              <w:pStyle w:val="VCAAtablecondensedheading"/>
              <w:rPr>
                <w:lang w:val="en-AU"/>
              </w:rPr>
            </w:pPr>
            <w:r w:rsidRPr="00F94849">
              <w:rPr>
                <w:lang w:val="en-AU"/>
              </w:rPr>
              <w:t>2</w:t>
            </w:r>
          </w:p>
        </w:tc>
        <w:tc>
          <w:tcPr>
            <w:tcW w:w="1096" w:type="dxa"/>
          </w:tcPr>
          <w:p w14:paraId="29B88DF4" w14:textId="77777777" w:rsidR="008D1B01" w:rsidRPr="00F94849" w:rsidRDefault="008D1B01" w:rsidP="008E19FC">
            <w:pPr>
              <w:pStyle w:val="VCAAtablecondensedheading"/>
              <w:rPr>
                <w:lang w:val="en-AU"/>
              </w:rPr>
            </w:pPr>
            <w:r w:rsidRPr="00F94849">
              <w:rPr>
                <w:lang w:val="en-AU"/>
              </w:rPr>
              <w:t>Average</w:t>
            </w:r>
          </w:p>
        </w:tc>
      </w:tr>
      <w:tr w:rsidR="008D1B01" w:rsidRPr="00F94849" w14:paraId="26743F3A" w14:textId="77777777" w:rsidTr="008E19FC">
        <w:tc>
          <w:tcPr>
            <w:tcW w:w="599" w:type="dxa"/>
          </w:tcPr>
          <w:p w14:paraId="0433955D" w14:textId="77777777" w:rsidR="008D1B01" w:rsidRPr="00F94849" w:rsidRDefault="008D1B01" w:rsidP="008E19FC">
            <w:pPr>
              <w:pStyle w:val="VCAAtablecondensed"/>
              <w:rPr>
                <w:lang w:val="en-AU"/>
              </w:rPr>
            </w:pPr>
            <w:r w:rsidRPr="00F94849">
              <w:rPr>
                <w:lang w:val="en-AU"/>
              </w:rPr>
              <w:t>%</w:t>
            </w:r>
          </w:p>
        </w:tc>
        <w:tc>
          <w:tcPr>
            <w:tcW w:w="567" w:type="dxa"/>
          </w:tcPr>
          <w:p w14:paraId="49F5C0D0" w14:textId="2B6E19AF" w:rsidR="008D1B01" w:rsidRPr="00F94849" w:rsidRDefault="008D1B01" w:rsidP="008E19FC">
            <w:pPr>
              <w:pStyle w:val="VCAAtablecondensed"/>
              <w:rPr>
                <w:lang w:val="en-AU"/>
              </w:rPr>
            </w:pPr>
            <w:r w:rsidRPr="00F94849">
              <w:rPr>
                <w:lang w:val="en-AU"/>
              </w:rPr>
              <w:t>16</w:t>
            </w:r>
          </w:p>
        </w:tc>
        <w:tc>
          <w:tcPr>
            <w:tcW w:w="567" w:type="dxa"/>
          </w:tcPr>
          <w:p w14:paraId="73F2D5F5" w14:textId="4DA58094" w:rsidR="008D1B01" w:rsidRPr="00F94849" w:rsidRDefault="008D1B01" w:rsidP="008E19FC">
            <w:pPr>
              <w:pStyle w:val="VCAAtablecondensed"/>
              <w:rPr>
                <w:lang w:val="en-AU"/>
              </w:rPr>
            </w:pPr>
            <w:r w:rsidRPr="00F94849">
              <w:rPr>
                <w:lang w:val="en-AU"/>
              </w:rPr>
              <w:t>18</w:t>
            </w:r>
          </w:p>
        </w:tc>
        <w:tc>
          <w:tcPr>
            <w:tcW w:w="567" w:type="dxa"/>
          </w:tcPr>
          <w:p w14:paraId="46071582" w14:textId="4E482EC7" w:rsidR="008D1B01" w:rsidRPr="00F94849" w:rsidRDefault="008D1B01" w:rsidP="008E19FC">
            <w:pPr>
              <w:pStyle w:val="VCAAtablecondensed"/>
              <w:rPr>
                <w:lang w:val="en-AU"/>
              </w:rPr>
            </w:pPr>
            <w:r w:rsidRPr="00F94849">
              <w:rPr>
                <w:lang w:val="en-AU"/>
              </w:rPr>
              <w:t>66</w:t>
            </w:r>
          </w:p>
        </w:tc>
        <w:tc>
          <w:tcPr>
            <w:tcW w:w="1096" w:type="dxa"/>
          </w:tcPr>
          <w:p w14:paraId="24ECAB4C" w14:textId="51799558" w:rsidR="008D1B01" w:rsidRPr="00F94849" w:rsidRDefault="008D1B01" w:rsidP="008E19FC">
            <w:pPr>
              <w:pStyle w:val="VCAAtablecondensed"/>
              <w:rPr>
                <w:lang w:val="en-AU"/>
              </w:rPr>
            </w:pPr>
            <w:r w:rsidRPr="00F94849">
              <w:rPr>
                <w:lang w:val="en-AU"/>
              </w:rPr>
              <w:t>1.5</w:t>
            </w:r>
          </w:p>
        </w:tc>
      </w:tr>
    </w:tbl>
    <w:p w14:paraId="55B5C83B" w14:textId="49C66398" w:rsidR="002955DC" w:rsidRPr="00F94849" w:rsidRDefault="002955DC" w:rsidP="002955DC">
      <w:pPr>
        <w:pStyle w:val="VCAAbody"/>
        <w:rPr>
          <w:lang w:val="en-AU"/>
        </w:rPr>
      </w:pPr>
      <w:r w:rsidRPr="00F94849">
        <w:rPr>
          <w:lang w:val="en-AU"/>
        </w:rPr>
        <w:t>Students offered a variety of acceptable answers to this question.</w:t>
      </w:r>
      <w:r w:rsidR="00F532EF" w:rsidRPr="00F94849">
        <w:rPr>
          <w:lang w:val="en-AU"/>
        </w:rPr>
        <w:t xml:space="preserve"> </w:t>
      </w:r>
      <w:r w:rsidRPr="00F94849">
        <w:rPr>
          <w:lang w:val="en-AU"/>
        </w:rPr>
        <w:t>Many students connected desire to the good life via Wolf’s fulfilment view</w:t>
      </w:r>
      <w:r w:rsidR="005E57B0">
        <w:rPr>
          <w:lang w:val="en-AU"/>
        </w:rPr>
        <w:t>. They</w:t>
      </w:r>
      <w:r w:rsidRPr="00F94849">
        <w:rPr>
          <w:lang w:val="en-AU"/>
        </w:rPr>
        <w:t xml:space="preserve"> suggested that it </w:t>
      </w:r>
      <w:r w:rsidR="00F25773">
        <w:rPr>
          <w:lang w:val="en-AU"/>
        </w:rPr>
        <w:t>i</w:t>
      </w:r>
      <w:r w:rsidRPr="00F94849">
        <w:rPr>
          <w:lang w:val="en-AU"/>
        </w:rPr>
        <w:t xml:space="preserve">s our desire for particular ‘passions’ that facilitate the good life, usually with the </w:t>
      </w:r>
      <w:r w:rsidR="00F2770E">
        <w:rPr>
          <w:lang w:val="en-AU"/>
        </w:rPr>
        <w:t>qualification</w:t>
      </w:r>
      <w:r w:rsidR="00F2770E" w:rsidRPr="00F94849">
        <w:rPr>
          <w:lang w:val="en-AU"/>
        </w:rPr>
        <w:t xml:space="preserve"> </w:t>
      </w:r>
      <w:r w:rsidRPr="00F94849">
        <w:rPr>
          <w:lang w:val="en-AU"/>
        </w:rPr>
        <w:t xml:space="preserve">that what we desire must be ‘worthy of love’ or </w:t>
      </w:r>
      <w:r w:rsidR="00F25773">
        <w:rPr>
          <w:lang w:val="en-AU"/>
        </w:rPr>
        <w:t xml:space="preserve">that we </w:t>
      </w:r>
      <w:r w:rsidRPr="00F94849">
        <w:rPr>
          <w:lang w:val="en-AU"/>
        </w:rPr>
        <w:t>engage with something ‘larger than ourselves’</w:t>
      </w:r>
      <w:r w:rsidR="00F25773">
        <w:rPr>
          <w:lang w:val="en-AU"/>
        </w:rPr>
        <w:t>.</w:t>
      </w:r>
      <w:r w:rsidR="00F532EF" w:rsidRPr="00F94849">
        <w:rPr>
          <w:lang w:val="en-AU"/>
        </w:rPr>
        <w:t xml:space="preserve"> </w:t>
      </w:r>
      <w:proofErr w:type="gramStart"/>
      <w:r w:rsidRPr="00F94849">
        <w:rPr>
          <w:lang w:val="en-AU"/>
        </w:rPr>
        <w:t>A number of</w:t>
      </w:r>
      <w:proofErr w:type="gramEnd"/>
      <w:r w:rsidRPr="00F94849">
        <w:rPr>
          <w:lang w:val="en-AU"/>
        </w:rPr>
        <w:t xml:space="preserve"> </w:t>
      </w:r>
      <w:r w:rsidR="005E57B0">
        <w:rPr>
          <w:lang w:val="en-AU"/>
        </w:rPr>
        <w:t>responses</w:t>
      </w:r>
      <w:r w:rsidR="005E57B0" w:rsidRPr="00F94849">
        <w:rPr>
          <w:lang w:val="en-AU"/>
        </w:rPr>
        <w:t xml:space="preserve"> </w:t>
      </w:r>
      <w:r w:rsidRPr="00F94849">
        <w:rPr>
          <w:lang w:val="en-AU"/>
        </w:rPr>
        <w:t>cited Wolf’s claims regarding the human desire to see our lives as having value from a point of view beyond our own.</w:t>
      </w:r>
      <w:r w:rsidR="00F532EF" w:rsidRPr="00F94849">
        <w:rPr>
          <w:lang w:val="en-AU"/>
        </w:rPr>
        <w:t xml:space="preserve"> </w:t>
      </w:r>
      <w:r w:rsidRPr="00F94849">
        <w:rPr>
          <w:lang w:val="en-AU"/>
        </w:rPr>
        <w:t xml:space="preserve">Low-scoring responses conflated desire with </w:t>
      </w:r>
      <w:proofErr w:type="gramStart"/>
      <w:r w:rsidRPr="00F94849">
        <w:rPr>
          <w:lang w:val="en-AU"/>
        </w:rPr>
        <w:t>pleasure</w:t>
      </w:r>
      <w:r w:rsidR="005E57B0">
        <w:rPr>
          <w:lang w:val="en-AU"/>
        </w:rPr>
        <w:t>,</w:t>
      </w:r>
      <w:r w:rsidRPr="00F94849">
        <w:rPr>
          <w:lang w:val="en-AU"/>
        </w:rPr>
        <w:t xml:space="preserve"> and</w:t>
      </w:r>
      <w:proofErr w:type="gramEnd"/>
      <w:r w:rsidRPr="00F94849">
        <w:rPr>
          <w:lang w:val="en-AU"/>
        </w:rPr>
        <w:t xml:space="preserve"> claimed that desire was irrelevant to the good life</w:t>
      </w:r>
      <w:r w:rsidR="005E57B0">
        <w:rPr>
          <w:lang w:val="en-AU"/>
        </w:rPr>
        <w:t>;</w:t>
      </w:r>
      <w:r w:rsidRPr="00F94849">
        <w:rPr>
          <w:lang w:val="en-AU"/>
        </w:rPr>
        <w:t xml:space="preserve"> or </w:t>
      </w:r>
      <w:r w:rsidR="00F25773">
        <w:rPr>
          <w:lang w:val="en-AU"/>
        </w:rPr>
        <w:t xml:space="preserve">they </w:t>
      </w:r>
      <w:r w:rsidRPr="00F94849">
        <w:rPr>
          <w:lang w:val="en-AU"/>
        </w:rPr>
        <w:t>conflated passion with pleasure</w:t>
      </w:r>
      <w:r w:rsidR="005E57B0">
        <w:rPr>
          <w:lang w:val="en-AU"/>
        </w:rPr>
        <w:t>,</w:t>
      </w:r>
      <w:r w:rsidRPr="00F94849">
        <w:rPr>
          <w:lang w:val="en-AU"/>
        </w:rPr>
        <w:t xml:space="preserve"> and claimed desire was important because it provide</w:t>
      </w:r>
      <w:r w:rsidR="005E57B0">
        <w:rPr>
          <w:lang w:val="en-AU"/>
        </w:rPr>
        <w:t>s</w:t>
      </w:r>
      <w:r w:rsidRPr="00F94849">
        <w:rPr>
          <w:lang w:val="en-AU"/>
        </w:rPr>
        <w:t xml:space="preserve"> us with pleasure, which </w:t>
      </w:r>
      <w:r w:rsidR="00F25773">
        <w:rPr>
          <w:lang w:val="en-AU"/>
        </w:rPr>
        <w:t>is</w:t>
      </w:r>
      <w:r w:rsidR="00F25773" w:rsidRPr="00F94849">
        <w:rPr>
          <w:lang w:val="en-AU"/>
        </w:rPr>
        <w:t xml:space="preserve"> </w:t>
      </w:r>
      <w:r w:rsidRPr="00F94849">
        <w:rPr>
          <w:lang w:val="en-AU"/>
        </w:rPr>
        <w:t>important for a good life.</w:t>
      </w:r>
      <w:r w:rsidR="00F532EF" w:rsidRPr="00F94849">
        <w:rPr>
          <w:lang w:val="en-AU"/>
        </w:rPr>
        <w:t xml:space="preserve"> </w:t>
      </w:r>
      <w:r w:rsidRPr="00F94849">
        <w:rPr>
          <w:lang w:val="en-AU"/>
        </w:rPr>
        <w:t xml:space="preserve">Many </w:t>
      </w:r>
      <w:r w:rsidR="00F25773">
        <w:rPr>
          <w:lang w:val="en-AU"/>
        </w:rPr>
        <w:t>responses</w:t>
      </w:r>
      <w:r w:rsidR="00F25773" w:rsidRPr="00F94849">
        <w:rPr>
          <w:lang w:val="en-AU"/>
        </w:rPr>
        <w:t xml:space="preserve"> </w:t>
      </w:r>
      <w:r w:rsidRPr="00F94849">
        <w:rPr>
          <w:lang w:val="en-AU"/>
        </w:rPr>
        <w:t>demonstrated a clear misunderstanding of the ‘larger-than-oneself’ view, believing that it involved helping others or producing some benefit for others, or was somehow aligned to altruistic behaviour.</w:t>
      </w:r>
      <w:r w:rsidR="00F532EF" w:rsidRPr="00F94849">
        <w:rPr>
          <w:lang w:val="en-AU"/>
        </w:rPr>
        <w:t xml:space="preserve"> </w:t>
      </w:r>
      <w:r w:rsidRPr="00F94849">
        <w:rPr>
          <w:lang w:val="en-AU"/>
        </w:rPr>
        <w:t>While this did not always affect the marks</w:t>
      </w:r>
      <w:r w:rsidR="00F25773">
        <w:rPr>
          <w:lang w:val="en-AU"/>
        </w:rPr>
        <w:t xml:space="preserve"> awarded</w:t>
      </w:r>
      <w:r w:rsidRPr="00F94849">
        <w:rPr>
          <w:lang w:val="en-AU"/>
        </w:rPr>
        <w:t>, it indicated that many students do</w:t>
      </w:r>
      <w:r w:rsidR="005E57B0">
        <w:rPr>
          <w:lang w:val="en-AU"/>
        </w:rPr>
        <w:t xml:space="preserve"> </w:t>
      </w:r>
      <w:r w:rsidRPr="00F94849">
        <w:rPr>
          <w:lang w:val="en-AU"/>
        </w:rPr>
        <w:t>n</w:t>
      </w:r>
      <w:r w:rsidR="005E57B0">
        <w:rPr>
          <w:lang w:val="en-AU"/>
        </w:rPr>
        <w:t>o</w:t>
      </w:r>
      <w:r w:rsidRPr="00F94849">
        <w:rPr>
          <w:lang w:val="en-AU"/>
        </w:rPr>
        <w:t>t understand this aspect of Wolf’s argument.</w:t>
      </w:r>
    </w:p>
    <w:p w14:paraId="39CF71DA" w14:textId="22DEAD3A" w:rsidR="002955DC" w:rsidRPr="00F94849" w:rsidRDefault="00F25773" w:rsidP="002955DC">
      <w:pPr>
        <w:pStyle w:val="VCAAbody"/>
        <w:rPr>
          <w:lang w:val="en-AU"/>
        </w:rPr>
      </w:pPr>
      <w:r>
        <w:rPr>
          <w:lang w:val="en-AU"/>
        </w:rPr>
        <w:t>T</w:t>
      </w:r>
      <w:r w:rsidR="002955DC" w:rsidRPr="00F94849">
        <w:rPr>
          <w:lang w:val="en-AU"/>
        </w:rPr>
        <w:t>he following is an example of a high-scoring response</w:t>
      </w:r>
      <w:r w:rsidR="00F2770E">
        <w:rPr>
          <w:lang w:val="en-AU"/>
        </w:rPr>
        <w:t>. Note that the response could have been more precise in its articulation of the reasons given as to why Wolf believes meaningfulness is important to us</w:t>
      </w:r>
      <w:r>
        <w:rPr>
          <w:lang w:val="en-AU"/>
        </w:rPr>
        <w:t>:</w:t>
      </w:r>
    </w:p>
    <w:p w14:paraId="664F79AE" w14:textId="77777777" w:rsidR="002955DC" w:rsidRPr="00F94849" w:rsidRDefault="002955DC" w:rsidP="002955DC">
      <w:pPr>
        <w:pStyle w:val="VCAAstudentreponse"/>
        <w:rPr>
          <w:lang w:val="en-AU"/>
        </w:rPr>
      </w:pPr>
      <w:r w:rsidRPr="00F94849">
        <w:rPr>
          <w:lang w:val="en-AU"/>
        </w:rPr>
        <w:t>Wolf believes that the good life and desire are connected as she posits that the reason we search and aim for meaningfulness in our lives is because we have a desire for community and self-esteem.</w:t>
      </w:r>
    </w:p>
    <w:p w14:paraId="11FBFEFA" w14:textId="5A9A002E" w:rsidR="002955DC" w:rsidRPr="00F94849" w:rsidRDefault="002955DC" w:rsidP="002955DC">
      <w:pPr>
        <w:pStyle w:val="VCAAHeading3"/>
        <w:rPr>
          <w:lang w:val="en-AU"/>
        </w:rPr>
      </w:pPr>
      <w:r w:rsidRPr="00F94849">
        <w:rPr>
          <w:lang w:val="en-AU"/>
        </w:rPr>
        <w:lastRenderedPageBreak/>
        <w:t>Question 4c</w:t>
      </w:r>
      <w:r w:rsidR="00F25773">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567"/>
        <w:gridCol w:w="1096"/>
      </w:tblGrid>
      <w:tr w:rsidR="008D1B01" w:rsidRPr="00F94849" w14:paraId="08033A69"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385B5DBF" w14:textId="77777777" w:rsidR="008D1B01" w:rsidRPr="00F94849" w:rsidRDefault="008D1B01" w:rsidP="008E19FC">
            <w:pPr>
              <w:pStyle w:val="VCAAtablecondensedheading"/>
              <w:rPr>
                <w:lang w:val="en-AU"/>
              </w:rPr>
            </w:pPr>
            <w:r w:rsidRPr="00F94849">
              <w:rPr>
                <w:lang w:val="en-AU"/>
              </w:rPr>
              <w:t>Mark</w:t>
            </w:r>
          </w:p>
        </w:tc>
        <w:tc>
          <w:tcPr>
            <w:tcW w:w="567" w:type="dxa"/>
          </w:tcPr>
          <w:p w14:paraId="242830D8" w14:textId="77777777" w:rsidR="008D1B01" w:rsidRPr="00F94849" w:rsidRDefault="008D1B01" w:rsidP="008E19FC">
            <w:pPr>
              <w:pStyle w:val="VCAAtablecondensedheading"/>
              <w:rPr>
                <w:lang w:val="en-AU"/>
              </w:rPr>
            </w:pPr>
            <w:r w:rsidRPr="00F94849">
              <w:rPr>
                <w:lang w:val="en-AU"/>
              </w:rPr>
              <w:t>0</w:t>
            </w:r>
          </w:p>
        </w:tc>
        <w:tc>
          <w:tcPr>
            <w:tcW w:w="567" w:type="dxa"/>
          </w:tcPr>
          <w:p w14:paraId="34E69ABF" w14:textId="77777777" w:rsidR="008D1B01" w:rsidRPr="00F94849" w:rsidRDefault="008D1B01" w:rsidP="008E19FC">
            <w:pPr>
              <w:pStyle w:val="VCAAtablecondensedheading"/>
              <w:rPr>
                <w:lang w:val="en-AU"/>
              </w:rPr>
            </w:pPr>
            <w:r w:rsidRPr="00F94849">
              <w:rPr>
                <w:lang w:val="en-AU"/>
              </w:rPr>
              <w:t>1</w:t>
            </w:r>
          </w:p>
        </w:tc>
        <w:tc>
          <w:tcPr>
            <w:tcW w:w="567" w:type="dxa"/>
          </w:tcPr>
          <w:p w14:paraId="0DCB67C8" w14:textId="77777777" w:rsidR="008D1B01" w:rsidRPr="00F94849" w:rsidRDefault="008D1B01" w:rsidP="008E19FC">
            <w:pPr>
              <w:pStyle w:val="VCAAtablecondensedheading"/>
              <w:rPr>
                <w:lang w:val="en-AU"/>
              </w:rPr>
            </w:pPr>
            <w:r w:rsidRPr="00F94849">
              <w:rPr>
                <w:lang w:val="en-AU"/>
              </w:rPr>
              <w:t>2</w:t>
            </w:r>
          </w:p>
        </w:tc>
        <w:tc>
          <w:tcPr>
            <w:tcW w:w="567" w:type="dxa"/>
          </w:tcPr>
          <w:p w14:paraId="4F5927B1" w14:textId="77777777" w:rsidR="008D1B01" w:rsidRPr="00F94849" w:rsidRDefault="008D1B01" w:rsidP="008E19FC">
            <w:pPr>
              <w:pStyle w:val="VCAAtablecondensedheading"/>
              <w:rPr>
                <w:lang w:val="en-AU"/>
              </w:rPr>
            </w:pPr>
            <w:r w:rsidRPr="00F94849">
              <w:rPr>
                <w:lang w:val="en-AU"/>
              </w:rPr>
              <w:t>3</w:t>
            </w:r>
          </w:p>
        </w:tc>
        <w:tc>
          <w:tcPr>
            <w:tcW w:w="1096" w:type="dxa"/>
          </w:tcPr>
          <w:p w14:paraId="2A548872" w14:textId="77777777" w:rsidR="008D1B01" w:rsidRPr="00F94849" w:rsidRDefault="008D1B01" w:rsidP="008E19FC">
            <w:pPr>
              <w:pStyle w:val="VCAAtablecondensedheading"/>
              <w:rPr>
                <w:lang w:val="en-AU"/>
              </w:rPr>
            </w:pPr>
            <w:r w:rsidRPr="00F94849">
              <w:rPr>
                <w:lang w:val="en-AU"/>
              </w:rPr>
              <w:t>Average</w:t>
            </w:r>
          </w:p>
        </w:tc>
      </w:tr>
      <w:tr w:rsidR="008D1B01" w:rsidRPr="00F94849" w14:paraId="31105558" w14:textId="77777777" w:rsidTr="008E19FC">
        <w:tc>
          <w:tcPr>
            <w:tcW w:w="599" w:type="dxa"/>
          </w:tcPr>
          <w:p w14:paraId="7EE47C12" w14:textId="77777777" w:rsidR="008D1B01" w:rsidRPr="00F94849" w:rsidRDefault="008D1B01" w:rsidP="008E19FC">
            <w:pPr>
              <w:pStyle w:val="VCAAtablecondensed"/>
              <w:rPr>
                <w:lang w:val="en-AU"/>
              </w:rPr>
            </w:pPr>
            <w:r w:rsidRPr="00F94849">
              <w:rPr>
                <w:lang w:val="en-AU"/>
              </w:rPr>
              <w:t>%</w:t>
            </w:r>
          </w:p>
        </w:tc>
        <w:tc>
          <w:tcPr>
            <w:tcW w:w="567" w:type="dxa"/>
          </w:tcPr>
          <w:p w14:paraId="1E78CC02" w14:textId="2234CB74" w:rsidR="008D1B01" w:rsidRPr="00F94849" w:rsidRDefault="008D1B01" w:rsidP="008E19FC">
            <w:pPr>
              <w:pStyle w:val="VCAAtablecondensed"/>
              <w:rPr>
                <w:lang w:val="en-AU"/>
              </w:rPr>
            </w:pPr>
            <w:r w:rsidRPr="00F94849">
              <w:rPr>
                <w:lang w:val="en-AU"/>
              </w:rPr>
              <w:t>6</w:t>
            </w:r>
          </w:p>
        </w:tc>
        <w:tc>
          <w:tcPr>
            <w:tcW w:w="567" w:type="dxa"/>
          </w:tcPr>
          <w:p w14:paraId="1B3719CF" w14:textId="5E6DE1E1" w:rsidR="008D1B01" w:rsidRPr="00F94849" w:rsidRDefault="008D1B01" w:rsidP="008E19FC">
            <w:pPr>
              <w:pStyle w:val="VCAAtablecondensed"/>
              <w:rPr>
                <w:lang w:val="en-AU"/>
              </w:rPr>
            </w:pPr>
            <w:r w:rsidRPr="00F94849">
              <w:rPr>
                <w:lang w:val="en-AU"/>
              </w:rPr>
              <w:t>6</w:t>
            </w:r>
          </w:p>
        </w:tc>
        <w:tc>
          <w:tcPr>
            <w:tcW w:w="567" w:type="dxa"/>
          </w:tcPr>
          <w:p w14:paraId="2BE5CCB4" w14:textId="069A5994" w:rsidR="008D1B01" w:rsidRPr="00F94849" w:rsidRDefault="008D1B01" w:rsidP="008E19FC">
            <w:pPr>
              <w:pStyle w:val="VCAAtablecondensed"/>
              <w:rPr>
                <w:lang w:val="en-AU"/>
              </w:rPr>
            </w:pPr>
            <w:r w:rsidRPr="00F94849">
              <w:rPr>
                <w:lang w:val="en-AU"/>
              </w:rPr>
              <w:t>22</w:t>
            </w:r>
          </w:p>
        </w:tc>
        <w:tc>
          <w:tcPr>
            <w:tcW w:w="567" w:type="dxa"/>
          </w:tcPr>
          <w:p w14:paraId="29EAD934" w14:textId="307F5E01" w:rsidR="008D1B01" w:rsidRPr="00F94849" w:rsidRDefault="008D1B01" w:rsidP="008E19FC">
            <w:pPr>
              <w:pStyle w:val="VCAAtablecondensed"/>
              <w:rPr>
                <w:lang w:val="en-AU"/>
              </w:rPr>
            </w:pPr>
            <w:r w:rsidRPr="00F94849">
              <w:rPr>
                <w:lang w:val="en-AU"/>
              </w:rPr>
              <w:t>66</w:t>
            </w:r>
          </w:p>
        </w:tc>
        <w:tc>
          <w:tcPr>
            <w:tcW w:w="1096" w:type="dxa"/>
          </w:tcPr>
          <w:p w14:paraId="319B6221" w14:textId="0065EFC3" w:rsidR="008D1B01" w:rsidRPr="00F94849" w:rsidRDefault="008D1B01" w:rsidP="008E19FC">
            <w:pPr>
              <w:pStyle w:val="VCAAtablecondensed"/>
              <w:rPr>
                <w:lang w:val="en-AU"/>
              </w:rPr>
            </w:pPr>
            <w:r w:rsidRPr="00F94849">
              <w:rPr>
                <w:lang w:val="en-AU"/>
              </w:rPr>
              <w:t>2.5</w:t>
            </w:r>
          </w:p>
        </w:tc>
      </w:tr>
    </w:tbl>
    <w:p w14:paraId="1FC1759B" w14:textId="77777777" w:rsidR="00F25773" w:rsidRDefault="002955DC" w:rsidP="002955DC">
      <w:pPr>
        <w:pStyle w:val="VCAAbody"/>
        <w:rPr>
          <w:lang w:val="en-AU"/>
        </w:rPr>
      </w:pPr>
      <w:r w:rsidRPr="00F94849">
        <w:rPr>
          <w:lang w:val="en-AU"/>
        </w:rPr>
        <w:t>This question required students to provide a clear statement of response and to justify that response by drawing on the chosen thinker’s viewpoints or arguments.</w:t>
      </w:r>
      <w:r w:rsidR="00F532EF" w:rsidRPr="00F94849">
        <w:rPr>
          <w:lang w:val="en-AU"/>
        </w:rPr>
        <w:t xml:space="preserve"> </w:t>
      </w:r>
      <w:r w:rsidRPr="00F94849">
        <w:rPr>
          <w:lang w:val="en-AU"/>
        </w:rPr>
        <w:t>To respond effectively</w:t>
      </w:r>
      <w:r w:rsidR="00F25773">
        <w:rPr>
          <w:lang w:val="en-AU"/>
        </w:rPr>
        <w:t>,</w:t>
      </w:r>
      <w:r w:rsidRPr="00F94849">
        <w:rPr>
          <w:lang w:val="en-AU"/>
        </w:rPr>
        <w:t xml:space="preserve"> students also needed to identify what</w:t>
      </w:r>
      <w:r w:rsidR="00F25773">
        <w:rPr>
          <w:lang w:val="en-AU"/>
        </w:rPr>
        <w:t xml:space="preserve"> it was</w:t>
      </w:r>
      <w:proofErr w:type="gramStart"/>
      <w:r w:rsidRPr="00F94849">
        <w:rPr>
          <w:lang w:val="en-AU"/>
        </w:rPr>
        <w:t>, in particular, about</w:t>
      </w:r>
      <w:proofErr w:type="gramEnd"/>
      <w:r w:rsidRPr="00F94849">
        <w:rPr>
          <w:lang w:val="en-AU"/>
        </w:rPr>
        <w:t xml:space="preserve"> the life of a social media influencer </w:t>
      </w:r>
      <w:r w:rsidR="00F25773">
        <w:rPr>
          <w:lang w:val="en-AU"/>
        </w:rPr>
        <w:t xml:space="preserve">that </w:t>
      </w:r>
      <w:r w:rsidRPr="00F94849">
        <w:rPr>
          <w:lang w:val="en-AU"/>
        </w:rPr>
        <w:t>would lead the thinker to respond in this way.</w:t>
      </w:r>
      <w:r w:rsidR="00F532EF" w:rsidRPr="00F94849">
        <w:rPr>
          <w:lang w:val="en-AU"/>
        </w:rPr>
        <w:t xml:space="preserve"> </w:t>
      </w:r>
    </w:p>
    <w:p w14:paraId="7CF658FF" w14:textId="7EB06A6F" w:rsidR="00F25773" w:rsidRDefault="002955DC" w:rsidP="002955DC">
      <w:pPr>
        <w:pStyle w:val="VCAAbody"/>
        <w:rPr>
          <w:lang w:val="en-AU"/>
        </w:rPr>
      </w:pPr>
      <w:r w:rsidRPr="00F94849">
        <w:rPr>
          <w:lang w:val="en-AU"/>
        </w:rPr>
        <w:t>There was no clear preference in terms of the thinker selected.</w:t>
      </w:r>
      <w:r w:rsidR="00F532EF" w:rsidRPr="00F94849">
        <w:rPr>
          <w:lang w:val="en-AU"/>
        </w:rPr>
        <w:t xml:space="preserve"> </w:t>
      </w:r>
      <w:r w:rsidRPr="00F94849">
        <w:rPr>
          <w:lang w:val="en-AU"/>
        </w:rPr>
        <w:t>Students who chose Callicles typically claimed that he would endorse the life of the social media influencer on the grounds that such lives typically involve the pursuit of desire and feelings of pleasure.</w:t>
      </w:r>
      <w:r w:rsidR="00F532EF" w:rsidRPr="00F94849">
        <w:rPr>
          <w:lang w:val="en-AU"/>
        </w:rPr>
        <w:t xml:space="preserve"> </w:t>
      </w:r>
      <w:r w:rsidRPr="00F94849">
        <w:rPr>
          <w:lang w:val="en-AU"/>
        </w:rPr>
        <w:t>Some students claimed that Callicles would endorse such a life</w:t>
      </w:r>
      <w:r w:rsidR="006B697B">
        <w:rPr>
          <w:lang w:val="en-AU"/>
        </w:rPr>
        <w:t>,</w:t>
      </w:r>
      <w:r w:rsidRPr="00F94849">
        <w:rPr>
          <w:lang w:val="en-AU"/>
        </w:rPr>
        <w:t xml:space="preserve"> citing the argument for natural justice</w:t>
      </w:r>
      <w:r w:rsidR="006B697B">
        <w:rPr>
          <w:lang w:val="en-AU"/>
        </w:rPr>
        <w:t>;</w:t>
      </w:r>
      <w:r w:rsidRPr="00F94849">
        <w:rPr>
          <w:lang w:val="en-AU"/>
        </w:rPr>
        <w:t xml:space="preserve"> </w:t>
      </w:r>
      <w:r w:rsidR="006B697B">
        <w:rPr>
          <w:lang w:val="en-AU"/>
        </w:rPr>
        <w:t>others claimed</w:t>
      </w:r>
      <w:r w:rsidR="006B697B" w:rsidRPr="00F94849">
        <w:rPr>
          <w:lang w:val="en-AU"/>
        </w:rPr>
        <w:t xml:space="preserve"> </w:t>
      </w:r>
      <w:r w:rsidRPr="00F94849">
        <w:rPr>
          <w:lang w:val="en-AU"/>
        </w:rPr>
        <w:t>that he would condemn such a life on the grounds that influencers are enslaved to the opinions and conventions of the masses.</w:t>
      </w:r>
      <w:r w:rsidR="00F532EF" w:rsidRPr="00F94849">
        <w:rPr>
          <w:lang w:val="en-AU"/>
        </w:rPr>
        <w:t xml:space="preserve"> </w:t>
      </w:r>
      <w:r w:rsidRPr="00F94849">
        <w:rPr>
          <w:lang w:val="en-AU"/>
        </w:rPr>
        <w:t>All such responses, if done in appropriate detail, were awarded full marks.</w:t>
      </w:r>
      <w:r w:rsidR="00F532EF" w:rsidRPr="00F94849">
        <w:rPr>
          <w:lang w:val="en-AU"/>
        </w:rPr>
        <w:t xml:space="preserve"> </w:t>
      </w:r>
      <w:r w:rsidRPr="00F94849">
        <w:rPr>
          <w:lang w:val="en-AU"/>
        </w:rPr>
        <w:t>Generally, those students who used Wolf claimed that her response would be dependent on the nature of the influencer’s activities.</w:t>
      </w:r>
      <w:r w:rsidR="00F532EF" w:rsidRPr="00F94849">
        <w:rPr>
          <w:lang w:val="en-AU"/>
        </w:rPr>
        <w:t xml:space="preserve"> </w:t>
      </w:r>
    </w:p>
    <w:p w14:paraId="0B716C7A" w14:textId="7E492700" w:rsidR="002955DC" w:rsidRPr="00F94849" w:rsidRDefault="002955DC" w:rsidP="002955DC">
      <w:pPr>
        <w:pStyle w:val="VCAAbody"/>
        <w:rPr>
          <w:lang w:val="en-AU"/>
        </w:rPr>
      </w:pPr>
      <w:r w:rsidRPr="00F94849">
        <w:rPr>
          <w:lang w:val="en-AU"/>
        </w:rPr>
        <w:t>Once again, misunderstanding about the ‘larger-than-oneself’ view was evident</w:t>
      </w:r>
      <w:r w:rsidR="00D330A2">
        <w:rPr>
          <w:lang w:val="en-AU"/>
        </w:rPr>
        <w:t>,</w:t>
      </w:r>
      <w:r w:rsidRPr="00F94849">
        <w:rPr>
          <w:lang w:val="en-AU"/>
        </w:rPr>
        <w:t xml:space="preserve"> with many </w:t>
      </w:r>
      <w:r w:rsidR="00F25773">
        <w:rPr>
          <w:lang w:val="en-AU"/>
        </w:rPr>
        <w:t>responses</w:t>
      </w:r>
      <w:r w:rsidR="00F25773" w:rsidRPr="00F94849">
        <w:rPr>
          <w:lang w:val="en-AU"/>
        </w:rPr>
        <w:t xml:space="preserve"> </w:t>
      </w:r>
      <w:r w:rsidRPr="00F94849">
        <w:rPr>
          <w:lang w:val="en-AU"/>
        </w:rPr>
        <w:t>claiming that the influencer’s activity must necessarily help others.</w:t>
      </w:r>
      <w:r w:rsidR="00F532EF" w:rsidRPr="00F94849">
        <w:rPr>
          <w:lang w:val="en-AU"/>
        </w:rPr>
        <w:t xml:space="preserve"> </w:t>
      </w:r>
      <w:proofErr w:type="gramStart"/>
      <w:r w:rsidRPr="00F94849">
        <w:rPr>
          <w:lang w:val="en-AU"/>
        </w:rPr>
        <w:t>A number of</w:t>
      </w:r>
      <w:proofErr w:type="gramEnd"/>
      <w:r w:rsidRPr="00F94849">
        <w:rPr>
          <w:lang w:val="en-AU"/>
        </w:rPr>
        <w:t xml:space="preserve"> </w:t>
      </w:r>
      <w:r w:rsidR="00F25773">
        <w:rPr>
          <w:lang w:val="en-AU"/>
        </w:rPr>
        <w:t>responses</w:t>
      </w:r>
      <w:r w:rsidR="00F25773" w:rsidRPr="00F94849">
        <w:rPr>
          <w:lang w:val="en-AU"/>
        </w:rPr>
        <w:t xml:space="preserve"> </w:t>
      </w:r>
      <w:r w:rsidRPr="00F94849">
        <w:rPr>
          <w:lang w:val="en-AU"/>
        </w:rPr>
        <w:t>also conflated the fulfilment view with pleasure and claimed that because influencers get pleasure from what they do</w:t>
      </w:r>
      <w:r w:rsidR="00F25773">
        <w:rPr>
          <w:lang w:val="en-AU"/>
        </w:rPr>
        <w:t>,</w:t>
      </w:r>
      <w:r w:rsidRPr="00F94849">
        <w:rPr>
          <w:lang w:val="en-AU"/>
        </w:rPr>
        <w:t xml:space="preserve"> they are living</w:t>
      </w:r>
      <w:r w:rsidR="00F532EF" w:rsidRPr="00F94849">
        <w:rPr>
          <w:lang w:val="en-AU"/>
        </w:rPr>
        <w:t xml:space="preserve"> </w:t>
      </w:r>
      <w:r w:rsidRPr="00F94849">
        <w:rPr>
          <w:lang w:val="en-AU"/>
        </w:rPr>
        <w:t>good li</w:t>
      </w:r>
      <w:r w:rsidR="00F25773">
        <w:rPr>
          <w:lang w:val="en-AU"/>
        </w:rPr>
        <w:t>v</w:t>
      </w:r>
      <w:r w:rsidRPr="00F94849">
        <w:rPr>
          <w:lang w:val="en-AU"/>
        </w:rPr>
        <w:t>es.</w:t>
      </w:r>
      <w:r w:rsidR="00F532EF" w:rsidRPr="00F94849">
        <w:rPr>
          <w:lang w:val="en-AU"/>
        </w:rPr>
        <w:t xml:space="preserve"> </w:t>
      </w:r>
      <w:r w:rsidRPr="00F94849">
        <w:rPr>
          <w:lang w:val="en-AU"/>
        </w:rPr>
        <w:t>Low-scoring responses typically misunderstood the philosophy or provided only a vague justification for the claim (</w:t>
      </w:r>
      <w:r w:rsidR="00F25773">
        <w:rPr>
          <w:lang w:val="en-AU"/>
        </w:rPr>
        <w:t xml:space="preserve">e.g. </w:t>
      </w:r>
      <w:r w:rsidRPr="00F94849">
        <w:rPr>
          <w:lang w:val="en-AU"/>
        </w:rPr>
        <w:t>‘because influencers have lots of pleasure’).</w:t>
      </w:r>
      <w:r w:rsidR="00F532EF" w:rsidRPr="00F94849">
        <w:rPr>
          <w:lang w:val="en-AU"/>
        </w:rPr>
        <w:t xml:space="preserve"> </w:t>
      </w:r>
      <w:r w:rsidRPr="00F94849">
        <w:rPr>
          <w:lang w:val="en-AU"/>
        </w:rPr>
        <w:t>Some students also misread the question and discussed whether the chosen thinker would endorse social media more generally.</w:t>
      </w:r>
      <w:r w:rsidR="00F532EF" w:rsidRPr="00F94849">
        <w:rPr>
          <w:lang w:val="en-AU"/>
        </w:rPr>
        <w:t xml:space="preserve"> </w:t>
      </w:r>
      <w:r w:rsidRPr="00F94849">
        <w:rPr>
          <w:lang w:val="en-AU"/>
        </w:rPr>
        <w:t>Such responses could not be awarded full marks.</w:t>
      </w:r>
    </w:p>
    <w:p w14:paraId="195B4BE1" w14:textId="0233931D" w:rsidR="002955DC" w:rsidRPr="00F94849" w:rsidRDefault="002955DC" w:rsidP="002955DC">
      <w:pPr>
        <w:pStyle w:val="VCAAbody"/>
        <w:rPr>
          <w:lang w:val="en-AU"/>
        </w:rPr>
      </w:pPr>
      <w:r w:rsidRPr="00F94849">
        <w:rPr>
          <w:lang w:val="en-AU"/>
        </w:rPr>
        <w:t>The following is an example of a high-scoring response</w:t>
      </w:r>
      <w:r w:rsidR="00F25773">
        <w:rPr>
          <w:lang w:val="en-AU"/>
        </w:rPr>
        <w:t>:</w:t>
      </w:r>
    </w:p>
    <w:p w14:paraId="258FD2BF" w14:textId="7641568C" w:rsidR="002955DC" w:rsidRPr="00F94849" w:rsidRDefault="002955DC" w:rsidP="002955DC">
      <w:pPr>
        <w:pStyle w:val="VCAAstudentreponse"/>
        <w:rPr>
          <w:lang w:val="en-AU"/>
        </w:rPr>
      </w:pPr>
      <w:r w:rsidRPr="00F94849">
        <w:rPr>
          <w:lang w:val="en-AU"/>
        </w:rPr>
        <w:t>Wolf would suggest that a social media influencer can only be living a good life if they are engaging with something they love, that is worth of love, in a positive manner.</w:t>
      </w:r>
      <w:r w:rsidR="00F532EF" w:rsidRPr="00F94849">
        <w:rPr>
          <w:lang w:val="en-AU"/>
        </w:rPr>
        <w:t xml:space="preserve"> </w:t>
      </w:r>
      <w:proofErr w:type="gramStart"/>
      <w:r w:rsidRPr="00F94849">
        <w:rPr>
          <w:lang w:val="en-AU"/>
        </w:rPr>
        <w:t>So</w:t>
      </w:r>
      <w:proofErr w:type="gramEnd"/>
      <w:r w:rsidRPr="00F94849">
        <w:rPr>
          <w:lang w:val="en-AU"/>
        </w:rPr>
        <w:t xml:space="preserve"> while an educational influencer may lead a meaningful life, an influencer that simply posts pictures of themselves or spreads misinformation would be lacking the ‘objective worth’ component of a good and meaningful life and would not be living a good life.</w:t>
      </w:r>
    </w:p>
    <w:p w14:paraId="1994A8EE" w14:textId="6681C97A" w:rsidR="002955DC" w:rsidRPr="00F94849" w:rsidRDefault="002955DC" w:rsidP="002955DC">
      <w:pPr>
        <w:pStyle w:val="VCAAHeading3"/>
        <w:rPr>
          <w:lang w:val="en-AU"/>
        </w:rPr>
      </w:pPr>
      <w:r w:rsidRPr="00F94849">
        <w:rPr>
          <w:lang w:val="en-AU"/>
        </w:rPr>
        <w:t>Question 5a</w:t>
      </w:r>
      <w:r w:rsidR="00F25773">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1096"/>
      </w:tblGrid>
      <w:tr w:rsidR="008D1B01" w:rsidRPr="00F94849" w14:paraId="34A1CFD5"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54AA6BE3" w14:textId="77777777" w:rsidR="008D1B01" w:rsidRPr="00F94849" w:rsidRDefault="008D1B01" w:rsidP="008E19FC">
            <w:pPr>
              <w:pStyle w:val="VCAAtablecondensedheading"/>
              <w:rPr>
                <w:lang w:val="en-AU"/>
              </w:rPr>
            </w:pPr>
            <w:r w:rsidRPr="00F94849">
              <w:rPr>
                <w:lang w:val="en-AU"/>
              </w:rPr>
              <w:t>Mark</w:t>
            </w:r>
          </w:p>
        </w:tc>
        <w:tc>
          <w:tcPr>
            <w:tcW w:w="567" w:type="dxa"/>
          </w:tcPr>
          <w:p w14:paraId="28F9B8CF" w14:textId="77777777" w:rsidR="008D1B01" w:rsidRPr="00F94849" w:rsidRDefault="008D1B01" w:rsidP="008E19FC">
            <w:pPr>
              <w:pStyle w:val="VCAAtablecondensedheading"/>
              <w:rPr>
                <w:lang w:val="en-AU"/>
              </w:rPr>
            </w:pPr>
            <w:r w:rsidRPr="00F94849">
              <w:rPr>
                <w:lang w:val="en-AU"/>
              </w:rPr>
              <w:t>0</w:t>
            </w:r>
          </w:p>
        </w:tc>
        <w:tc>
          <w:tcPr>
            <w:tcW w:w="567" w:type="dxa"/>
          </w:tcPr>
          <w:p w14:paraId="0F33B2C5" w14:textId="77777777" w:rsidR="008D1B01" w:rsidRPr="00F94849" w:rsidRDefault="008D1B01" w:rsidP="008E19FC">
            <w:pPr>
              <w:pStyle w:val="VCAAtablecondensedheading"/>
              <w:rPr>
                <w:lang w:val="en-AU"/>
              </w:rPr>
            </w:pPr>
            <w:r w:rsidRPr="00F94849">
              <w:rPr>
                <w:lang w:val="en-AU"/>
              </w:rPr>
              <w:t>1</w:t>
            </w:r>
          </w:p>
        </w:tc>
        <w:tc>
          <w:tcPr>
            <w:tcW w:w="567" w:type="dxa"/>
          </w:tcPr>
          <w:p w14:paraId="4D5DF3AD" w14:textId="77777777" w:rsidR="008D1B01" w:rsidRPr="00F94849" w:rsidRDefault="008D1B01" w:rsidP="008E19FC">
            <w:pPr>
              <w:pStyle w:val="VCAAtablecondensedheading"/>
              <w:rPr>
                <w:lang w:val="en-AU"/>
              </w:rPr>
            </w:pPr>
            <w:r w:rsidRPr="00F94849">
              <w:rPr>
                <w:lang w:val="en-AU"/>
              </w:rPr>
              <w:t>2</w:t>
            </w:r>
          </w:p>
        </w:tc>
        <w:tc>
          <w:tcPr>
            <w:tcW w:w="1096" w:type="dxa"/>
          </w:tcPr>
          <w:p w14:paraId="226FC33D" w14:textId="77777777" w:rsidR="008D1B01" w:rsidRPr="00F94849" w:rsidRDefault="008D1B01" w:rsidP="008E19FC">
            <w:pPr>
              <w:pStyle w:val="VCAAtablecondensedheading"/>
              <w:rPr>
                <w:lang w:val="en-AU"/>
              </w:rPr>
            </w:pPr>
            <w:r w:rsidRPr="00F94849">
              <w:rPr>
                <w:lang w:val="en-AU"/>
              </w:rPr>
              <w:t>Average</w:t>
            </w:r>
          </w:p>
        </w:tc>
      </w:tr>
      <w:tr w:rsidR="008D1B01" w:rsidRPr="00F94849" w14:paraId="3D44DE7E" w14:textId="77777777" w:rsidTr="008E19FC">
        <w:tc>
          <w:tcPr>
            <w:tcW w:w="599" w:type="dxa"/>
          </w:tcPr>
          <w:p w14:paraId="3EAEDB99" w14:textId="77777777" w:rsidR="008D1B01" w:rsidRPr="00F94849" w:rsidRDefault="008D1B01" w:rsidP="008E19FC">
            <w:pPr>
              <w:pStyle w:val="VCAAtablecondensed"/>
              <w:rPr>
                <w:lang w:val="en-AU"/>
              </w:rPr>
            </w:pPr>
            <w:r w:rsidRPr="00F94849">
              <w:rPr>
                <w:lang w:val="en-AU"/>
              </w:rPr>
              <w:t>%</w:t>
            </w:r>
          </w:p>
        </w:tc>
        <w:tc>
          <w:tcPr>
            <w:tcW w:w="567" w:type="dxa"/>
          </w:tcPr>
          <w:p w14:paraId="552B3F6B" w14:textId="36045E4B" w:rsidR="008D1B01" w:rsidRPr="00F94849" w:rsidRDefault="008D1B01" w:rsidP="008E19FC">
            <w:pPr>
              <w:pStyle w:val="VCAAtablecondensed"/>
              <w:rPr>
                <w:lang w:val="en-AU"/>
              </w:rPr>
            </w:pPr>
            <w:r w:rsidRPr="00F94849">
              <w:rPr>
                <w:lang w:val="en-AU"/>
              </w:rPr>
              <w:t>15</w:t>
            </w:r>
          </w:p>
        </w:tc>
        <w:tc>
          <w:tcPr>
            <w:tcW w:w="567" w:type="dxa"/>
          </w:tcPr>
          <w:p w14:paraId="772CC69B" w14:textId="4C0E1B27" w:rsidR="008D1B01" w:rsidRPr="00F94849" w:rsidRDefault="008D1B01" w:rsidP="008E19FC">
            <w:pPr>
              <w:pStyle w:val="VCAAtablecondensed"/>
              <w:rPr>
                <w:lang w:val="en-AU"/>
              </w:rPr>
            </w:pPr>
            <w:r w:rsidRPr="00F94849">
              <w:rPr>
                <w:lang w:val="en-AU"/>
              </w:rPr>
              <w:t>34</w:t>
            </w:r>
          </w:p>
        </w:tc>
        <w:tc>
          <w:tcPr>
            <w:tcW w:w="567" w:type="dxa"/>
          </w:tcPr>
          <w:p w14:paraId="0BCC273E" w14:textId="7FBB7F13" w:rsidR="008D1B01" w:rsidRPr="00F94849" w:rsidRDefault="008D1B01" w:rsidP="008E19FC">
            <w:pPr>
              <w:pStyle w:val="VCAAtablecondensed"/>
              <w:rPr>
                <w:lang w:val="en-AU"/>
              </w:rPr>
            </w:pPr>
            <w:r w:rsidRPr="00F94849">
              <w:rPr>
                <w:lang w:val="en-AU"/>
              </w:rPr>
              <w:t>51</w:t>
            </w:r>
          </w:p>
        </w:tc>
        <w:tc>
          <w:tcPr>
            <w:tcW w:w="1096" w:type="dxa"/>
          </w:tcPr>
          <w:p w14:paraId="491ECA54" w14:textId="7BF1AD23" w:rsidR="008D1B01" w:rsidRPr="00F94849" w:rsidRDefault="008D1B01" w:rsidP="008E19FC">
            <w:pPr>
              <w:pStyle w:val="VCAAtablecondensed"/>
              <w:rPr>
                <w:lang w:val="en-AU"/>
              </w:rPr>
            </w:pPr>
            <w:r w:rsidRPr="00F94849">
              <w:rPr>
                <w:lang w:val="en-AU"/>
              </w:rPr>
              <w:t>1.4</w:t>
            </w:r>
          </w:p>
        </w:tc>
      </w:tr>
    </w:tbl>
    <w:p w14:paraId="77216722" w14:textId="064C97E2" w:rsidR="002955DC" w:rsidRPr="00F94849" w:rsidRDefault="002955DC" w:rsidP="002955DC">
      <w:pPr>
        <w:pStyle w:val="VCAAbody"/>
        <w:rPr>
          <w:lang w:val="en-AU"/>
        </w:rPr>
      </w:pPr>
      <w:r w:rsidRPr="00F94849">
        <w:rPr>
          <w:lang w:val="en-AU"/>
        </w:rPr>
        <w:t>To answer this question successfully</w:t>
      </w:r>
      <w:r w:rsidR="00F25773">
        <w:rPr>
          <w:lang w:val="en-AU"/>
        </w:rPr>
        <w:t>,</w:t>
      </w:r>
      <w:r w:rsidRPr="00F94849">
        <w:rPr>
          <w:lang w:val="en-AU"/>
        </w:rPr>
        <w:t xml:space="preserve"> students needed to identify why Nietzsche believes increasing suffering is helpful while decreasing it is harmful.</w:t>
      </w:r>
      <w:r w:rsidR="00F532EF" w:rsidRPr="00F94849">
        <w:rPr>
          <w:lang w:val="en-AU"/>
        </w:rPr>
        <w:t xml:space="preserve"> </w:t>
      </w:r>
      <w:r w:rsidRPr="00F94849">
        <w:rPr>
          <w:lang w:val="en-AU"/>
        </w:rPr>
        <w:t>Typically, students cited human greatness as the reason for both increasing suffering and the harm of decreasing suffering.</w:t>
      </w:r>
      <w:r w:rsidR="00F532EF" w:rsidRPr="00F94849">
        <w:rPr>
          <w:lang w:val="en-AU"/>
        </w:rPr>
        <w:t xml:space="preserve"> </w:t>
      </w:r>
      <w:r w:rsidRPr="00F94849">
        <w:rPr>
          <w:lang w:val="en-AU"/>
        </w:rPr>
        <w:t>Very good responses cited Nietzsche’s distinction between the creature and creator</w:t>
      </w:r>
      <w:r w:rsidR="00D330A2">
        <w:rPr>
          <w:lang w:val="en-AU"/>
        </w:rPr>
        <w:t>,</w:t>
      </w:r>
      <w:r w:rsidRPr="00F94849">
        <w:rPr>
          <w:lang w:val="en-AU"/>
        </w:rPr>
        <w:t xml:space="preserve"> and the relationship each </w:t>
      </w:r>
      <w:proofErr w:type="gramStart"/>
      <w:r w:rsidRPr="00F94849">
        <w:rPr>
          <w:lang w:val="en-AU"/>
        </w:rPr>
        <w:t>has to</w:t>
      </w:r>
      <w:proofErr w:type="gramEnd"/>
      <w:r w:rsidRPr="00F94849">
        <w:rPr>
          <w:lang w:val="en-AU"/>
        </w:rPr>
        <w:t xml:space="preserve"> suffering.</w:t>
      </w:r>
      <w:r w:rsidR="00F532EF" w:rsidRPr="00F94849">
        <w:rPr>
          <w:lang w:val="en-AU"/>
        </w:rPr>
        <w:t xml:space="preserve"> </w:t>
      </w:r>
      <w:r w:rsidRPr="00F94849">
        <w:rPr>
          <w:lang w:val="en-AU"/>
        </w:rPr>
        <w:t>Low-scoring responses generally only responded to one part of the question.</w:t>
      </w:r>
    </w:p>
    <w:p w14:paraId="577E77CA" w14:textId="0F9F6A79" w:rsidR="002955DC" w:rsidRPr="00F94849" w:rsidRDefault="002955DC" w:rsidP="002955DC">
      <w:pPr>
        <w:pStyle w:val="VCAAbody"/>
        <w:rPr>
          <w:lang w:val="en-AU"/>
        </w:rPr>
      </w:pPr>
      <w:r w:rsidRPr="00F94849">
        <w:rPr>
          <w:lang w:val="en-AU"/>
        </w:rPr>
        <w:t>The following is an example of a high-scoring response</w:t>
      </w:r>
      <w:r w:rsidR="00F25773">
        <w:rPr>
          <w:lang w:val="en-AU"/>
        </w:rPr>
        <w:t>:</w:t>
      </w:r>
    </w:p>
    <w:p w14:paraId="29C664B7" w14:textId="2384E77E" w:rsidR="0068118F" w:rsidRDefault="002955DC" w:rsidP="002955DC">
      <w:pPr>
        <w:pStyle w:val="VCAAstudentreponse"/>
        <w:rPr>
          <w:lang w:val="en-AU"/>
        </w:rPr>
      </w:pPr>
      <w:r w:rsidRPr="00F94849">
        <w:rPr>
          <w:lang w:val="en-AU"/>
        </w:rPr>
        <w:t>Decreasing suffering and aiming for comfort is what Nietzsche deemed the ‘herd imperative’, which he saw as being mediocre and leading to the ‘collective degeneration of man.’</w:t>
      </w:r>
      <w:r w:rsidR="00F532EF" w:rsidRPr="00F94849">
        <w:rPr>
          <w:lang w:val="en-AU"/>
        </w:rPr>
        <w:t xml:space="preserve"> </w:t>
      </w:r>
      <w:r w:rsidRPr="00F94849">
        <w:rPr>
          <w:lang w:val="en-AU"/>
        </w:rPr>
        <w:t>Rather, increasing suffering is what has ‘created ever elevation of mankind hitherto’ and is what allows the creator in man to mould our character into something greater.</w:t>
      </w:r>
    </w:p>
    <w:p w14:paraId="3CB19741" w14:textId="77777777" w:rsidR="0068118F" w:rsidRDefault="0068118F">
      <w:pPr>
        <w:rPr>
          <w:rFonts w:ascii="Arial" w:hAnsi="Arial" w:cs="Arial"/>
          <w:i/>
          <w:color w:val="000000" w:themeColor="text1"/>
          <w:sz w:val="20"/>
        </w:rPr>
      </w:pPr>
      <w:r>
        <w:br w:type="page"/>
      </w:r>
    </w:p>
    <w:p w14:paraId="3B127C46" w14:textId="2199B576" w:rsidR="002955DC" w:rsidRPr="00F94849" w:rsidRDefault="002955DC" w:rsidP="002955DC">
      <w:pPr>
        <w:pStyle w:val="VCAAHeading3"/>
        <w:rPr>
          <w:lang w:val="en-AU"/>
        </w:rPr>
      </w:pPr>
      <w:r w:rsidRPr="00F94849">
        <w:rPr>
          <w:lang w:val="en-AU"/>
        </w:rPr>
        <w:lastRenderedPageBreak/>
        <w:t>Question 5b</w:t>
      </w:r>
      <w:r w:rsidR="00663933">
        <w:rPr>
          <w:lang w:val="en-AU"/>
        </w:rPr>
        <w:t>.</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567"/>
        <w:gridCol w:w="1096"/>
      </w:tblGrid>
      <w:tr w:rsidR="008D1B01" w:rsidRPr="00F94849" w14:paraId="5DEAF169"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161869C8" w14:textId="77777777" w:rsidR="008D1B01" w:rsidRPr="00F94849" w:rsidRDefault="008D1B01" w:rsidP="008E19FC">
            <w:pPr>
              <w:pStyle w:val="VCAAtablecondensedheading"/>
              <w:rPr>
                <w:lang w:val="en-AU"/>
              </w:rPr>
            </w:pPr>
            <w:r w:rsidRPr="00F94849">
              <w:rPr>
                <w:lang w:val="en-AU"/>
              </w:rPr>
              <w:t>Mark</w:t>
            </w:r>
          </w:p>
        </w:tc>
        <w:tc>
          <w:tcPr>
            <w:tcW w:w="567" w:type="dxa"/>
          </w:tcPr>
          <w:p w14:paraId="419EE79C" w14:textId="77777777" w:rsidR="008D1B01" w:rsidRPr="00F94849" w:rsidRDefault="008D1B01" w:rsidP="008E19FC">
            <w:pPr>
              <w:pStyle w:val="VCAAtablecondensedheading"/>
              <w:rPr>
                <w:lang w:val="en-AU"/>
              </w:rPr>
            </w:pPr>
            <w:r w:rsidRPr="00F94849">
              <w:rPr>
                <w:lang w:val="en-AU"/>
              </w:rPr>
              <w:t>0</w:t>
            </w:r>
          </w:p>
        </w:tc>
        <w:tc>
          <w:tcPr>
            <w:tcW w:w="567" w:type="dxa"/>
          </w:tcPr>
          <w:p w14:paraId="0828303B" w14:textId="77777777" w:rsidR="008D1B01" w:rsidRPr="00F94849" w:rsidRDefault="008D1B01" w:rsidP="008E19FC">
            <w:pPr>
              <w:pStyle w:val="VCAAtablecondensedheading"/>
              <w:rPr>
                <w:lang w:val="en-AU"/>
              </w:rPr>
            </w:pPr>
            <w:r w:rsidRPr="00F94849">
              <w:rPr>
                <w:lang w:val="en-AU"/>
              </w:rPr>
              <w:t>1</w:t>
            </w:r>
          </w:p>
        </w:tc>
        <w:tc>
          <w:tcPr>
            <w:tcW w:w="567" w:type="dxa"/>
          </w:tcPr>
          <w:p w14:paraId="08CEF1C6" w14:textId="77777777" w:rsidR="008D1B01" w:rsidRPr="00F94849" w:rsidRDefault="008D1B01" w:rsidP="008E19FC">
            <w:pPr>
              <w:pStyle w:val="VCAAtablecondensedheading"/>
              <w:rPr>
                <w:lang w:val="en-AU"/>
              </w:rPr>
            </w:pPr>
            <w:r w:rsidRPr="00F94849">
              <w:rPr>
                <w:lang w:val="en-AU"/>
              </w:rPr>
              <w:t>2</w:t>
            </w:r>
          </w:p>
        </w:tc>
        <w:tc>
          <w:tcPr>
            <w:tcW w:w="567" w:type="dxa"/>
          </w:tcPr>
          <w:p w14:paraId="061DDE19" w14:textId="77777777" w:rsidR="008D1B01" w:rsidRPr="00F94849" w:rsidRDefault="008D1B01" w:rsidP="008E19FC">
            <w:pPr>
              <w:pStyle w:val="VCAAtablecondensedheading"/>
              <w:rPr>
                <w:lang w:val="en-AU"/>
              </w:rPr>
            </w:pPr>
            <w:r w:rsidRPr="00F94849">
              <w:rPr>
                <w:lang w:val="en-AU"/>
              </w:rPr>
              <w:t>3</w:t>
            </w:r>
          </w:p>
        </w:tc>
        <w:tc>
          <w:tcPr>
            <w:tcW w:w="1096" w:type="dxa"/>
          </w:tcPr>
          <w:p w14:paraId="42DE1C28" w14:textId="77777777" w:rsidR="008D1B01" w:rsidRPr="00F94849" w:rsidRDefault="008D1B01" w:rsidP="008E19FC">
            <w:pPr>
              <w:pStyle w:val="VCAAtablecondensedheading"/>
              <w:rPr>
                <w:lang w:val="en-AU"/>
              </w:rPr>
            </w:pPr>
            <w:r w:rsidRPr="00F94849">
              <w:rPr>
                <w:lang w:val="en-AU"/>
              </w:rPr>
              <w:t>Average</w:t>
            </w:r>
          </w:p>
        </w:tc>
      </w:tr>
      <w:tr w:rsidR="008D1B01" w:rsidRPr="00F94849" w14:paraId="4C95D499" w14:textId="77777777" w:rsidTr="008E19FC">
        <w:tc>
          <w:tcPr>
            <w:tcW w:w="599" w:type="dxa"/>
          </w:tcPr>
          <w:p w14:paraId="193C42E8" w14:textId="77777777" w:rsidR="008D1B01" w:rsidRPr="00F94849" w:rsidRDefault="008D1B01" w:rsidP="008E19FC">
            <w:pPr>
              <w:pStyle w:val="VCAAtablecondensed"/>
              <w:rPr>
                <w:lang w:val="en-AU"/>
              </w:rPr>
            </w:pPr>
            <w:r w:rsidRPr="00F94849">
              <w:rPr>
                <w:lang w:val="en-AU"/>
              </w:rPr>
              <w:t>%</w:t>
            </w:r>
          </w:p>
        </w:tc>
        <w:tc>
          <w:tcPr>
            <w:tcW w:w="567" w:type="dxa"/>
          </w:tcPr>
          <w:p w14:paraId="37DF7820" w14:textId="018C185F" w:rsidR="008D1B01" w:rsidRPr="00F94849" w:rsidRDefault="008D1B01" w:rsidP="008E19FC">
            <w:pPr>
              <w:pStyle w:val="VCAAtablecondensed"/>
              <w:rPr>
                <w:lang w:val="en-AU"/>
              </w:rPr>
            </w:pPr>
            <w:r w:rsidRPr="00F94849">
              <w:rPr>
                <w:lang w:val="en-AU"/>
              </w:rPr>
              <w:t>9</w:t>
            </w:r>
          </w:p>
        </w:tc>
        <w:tc>
          <w:tcPr>
            <w:tcW w:w="567" w:type="dxa"/>
          </w:tcPr>
          <w:p w14:paraId="13104629" w14:textId="7F7A2E99" w:rsidR="008D1B01" w:rsidRPr="00F94849" w:rsidRDefault="008D1B01" w:rsidP="008E19FC">
            <w:pPr>
              <w:pStyle w:val="VCAAtablecondensed"/>
              <w:rPr>
                <w:lang w:val="en-AU"/>
              </w:rPr>
            </w:pPr>
            <w:r w:rsidRPr="00F94849">
              <w:rPr>
                <w:lang w:val="en-AU"/>
              </w:rPr>
              <w:t>12</w:t>
            </w:r>
          </w:p>
        </w:tc>
        <w:tc>
          <w:tcPr>
            <w:tcW w:w="567" w:type="dxa"/>
          </w:tcPr>
          <w:p w14:paraId="726040E6" w14:textId="68FF6B20" w:rsidR="008D1B01" w:rsidRPr="00F94849" w:rsidRDefault="008D1B01" w:rsidP="008E19FC">
            <w:pPr>
              <w:pStyle w:val="VCAAtablecondensed"/>
              <w:rPr>
                <w:lang w:val="en-AU"/>
              </w:rPr>
            </w:pPr>
            <w:r w:rsidRPr="00F94849">
              <w:rPr>
                <w:lang w:val="en-AU"/>
              </w:rPr>
              <w:t>28</w:t>
            </w:r>
          </w:p>
        </w:tc>
        <w:tc>
          <w:tcPr>
            <w:tcW w:w="567" w:type="dxa"/>
          </w:tcPr>
          <w:p w14:paraId="71A6A59F" w14:textId="6C18BB24" w:rsidR="008D1B01" w:rsidRPr="00F94849" w:rsidRDefault="008D1B01" w:rsidP="008E19FC">
            <w:pPr>
              <w:pStyle w:val="VCAAtablecondensed"/>
              <w:rPr>
                <w:lang w:val="en-AU"/>
              </w:rPr>
            </w:pPr>
            <w:r w:rsidRPr="00F94849">
              <w:rPr>
                <w:lang w:val="en-AU"/>
              </w:rPr>
              <w:t>51</w:t>
            </w:r>
          </w:p>
        </w:tc>
        <w:tc>
          <w:tcPr>
            <w:tcW w:w="1096" w:type="dxa"/>
          </w:tcPr>
          <w:p w14:paraId="212CBE86" w14:textId="2A7DD582" w:rsidR="008D1B01" w:rsidRPr="00F94849" w:rsidRDefault="008D1B01" w:rsidP="008E19FC">
            <w:pPr>
              <w:pStyle w:val="VCAAtablecondensed"/>
              <w:rPr>
                <w:lang w:val="en-AU"/>
              </w:rPr>
            </w:pPr>
            <w:r w:rsidRPr="00F94849">
              <w:rPr>
                <w:lang w:val="en-AU"/>
              </w:rPr>
              <w:t>2.2</w:t>
            </w:r>
          </w:p>
        </w:tc>
      </w:tr>
    </w:tbl>
    <w:p w14:paraId="4F366152" w14:textId="13421717" w:rsidR="002955DC" w:rsidRPr="00F94849" w:rsidRDefault="002955DC" w:rsidP="002955DC">
      <w:pPr>
        <w:pStyle w:val="VCAAbody"/>
        <w:rPr>
          <w:lang w:val="en-AU"/>
        </w:rPr>
      </w:pPr>
      <w:r w:rsidRPr="00F94849">
        <w:rPr>
          <w:lang w:val="en-AU"/>
        </w:rPr>
        <w:t>High-scoring responses to this question used specific examples to argue how suffering can improve resilience and make individuals stronger or, conversely, how some suffering can overwhelm the individual and serve to stifle opportunities for self-overcoming.</w:t>
      </w:r>
      <w:r w:rsidR="00F532EF" w:rsidRPr="00F94849">
        <w:rPr>
          <w:lang w:val="en-AU"/>
        </w:rPr>
        <w:t xml:space="preserve"> </w:t>
      </w:r>
      <w:r w:rsidRPr="00F94849">
        <w:rPr>
          <w:lang w:val="en-AU"/>
        </w:rPr>
        <w:t xml:space="preserve">Some students also discussed how it is difficult to see how certain </w:t>
      </w:r>
      <w:r w:rsidR="00CD5246">
        <w:rPr>
          <w:lang w:val="en-AU"/>
        </w:rPr>
        <w:t>kinds</w:t>
      </w:r>
      <w:r w:rsidR="00CD5246" w:rsidRPr="00F94849">
        <w:rPr>
          <w:lang w:val="en-AU"/>
        </w:rPr>
        <w:t xml:space="preserve"> </w:t>
      </w:r>
      <w:r w:rsidRPr="00F94849">
        <w:rPr>
          <w:lang w:val="en-AU"/>
        </w:rPr>
        <w:t>of suffering could ever produce greatness.</w:t>
      </w:r>
      <w:r w:rsidR="00F532EF" w:rsidRPr="00F94849">
        <w:rPr>
          <w:lang w:val="en-AU"/>
        </w:rPr>
        <w:t xml:space="preserve"> </w:t>
      </w:r>
      <w:r w:rsidRPr="00F94849">
        <w:rPr>
          <w:lang w:val="en-AU"/>
        </w:rPr>
        <w:t xml:space="preserve">Less effective responses demonstrated a lack of understanding regarding Nietzsche’s views on the utility of suffering, claiming that suffering allows us </w:t>
      </w:r>
      <w:r w:rsidR="00663933">
        <w:rPr>
          <w:lang w:val="en-AU"/>
        </w:rPr>
        <w:t>to</w:t>
      </w:r>
      <w:r w:rsidRPr="00F94849">
        <w:rPr>
          <w:lang w:val="en-AU"/>
        </w:rPr>
        <w:t xml:space="preserve"> ‘learn’ and so avoid the same mistakes</w:t>
      </w:r>
      <w:r w:rsidR="00663933">
        <w:rPr>
          <w:lang w:val="en-AU"/>
        </w:rPr>
        <w:t>,</w:t>
      </w:r>
      <w:r w:rsidRPr="00F94849">
        <w:rPr>
          <w:lang w:val="en-AU"/>
        </w:rPr>
        <w:t xml:space="preserve"> or even that through suffering we can develop empathy for others.</w:t>
      </w:r>
      <w:r w:rsidR="00F532EF" w:rsidRPr="00F94849">
        <w:rPr>
          <w:lang w:val="en-AU"/>
        </w:rPr>
        <w:t xml:space="preserve"> </w:t>
      </w:r>
      <w:r w:rsidRPr="00F94849">
        <w:rPr>
          <w:lang w:val="en-AU"/>
        </w:rPr>
        <w:t xml:space="preserve">As the question specifically asks students to respond to </w:t>
      </w:r>
      <w:r w:rsidRPr="00F94849">
        <w:rPr>
          <w:i/>
          <w:iCs/>
          <w:lang w:val="en-AU"/>
        </w:rPr>
        <w:t xml:space="preserve">Nietzsche’s </w:t>
      </w:r>
      <w:r w:rsidRPr="00F94849">
        <w:rPr>
          <w:lang w:val="en-AU"/>
        </w:rPr>
        <w:t>views on the role of suffering</w:t>
      </w:r>
      <w:r w:rsidR="00663933">
        <w:rPr>
          <w:lang w:val="en-AU"/>
        </w:rPr>
        <w:t>,</w:t>
      </w:r>
      <w:r w:rsidRPr="00F94849">
        <w:rPr>
          <w:lang w:val="en-AU"/>
        </w:rPr>
        <w:t xml:space="preserve"> and not suffering in general, such responses could not be awarded full marks.</w:t>
      </w:r>
      <w:r w:rsidR="00F532EF" w:rsidRPr="00F94849">
        <w:rPr>
          <w:lang w:val="en-AU"/>
        </w:rPr>
        <w:t xml:space="preserve"> </w:t>
      </w:r>
      <w:r w:rsidRPr="00F94849">
        <w:rPr>
          <w:lang w:val="en-AU"/>
        </w:rPr>
        <w:t>Nor could responses that were justified by reference to the student’s own beliefs and preferences</w:t>
      </w:r>
      <w:r w:rsidR="00663933">
        <w:rPr>
          <w:lang w:val="en-AU"/>
        </w:rPr>
        <w:t xml:space="preserve"> be awarded full marks</w:t>
      </w:r>
      <w:r w:rsidRPr="00F94849">
        <w:rPr>
          <w:lang w:val="en-AU"/>
        </w:rPr>
        <w:t>.</w:t>
      </w:r>
    </w:p>
    <w:p w14:paraId="74406319" w14:textId="14D100B3" w:rsidR="002955DC" w:rsidRPr="00F94849" w:rsidRDefault="002955DC" w:rsidP="002955DC">
      <w:pPr>
        <w:pStyle w:val="VCAAbody"/>
        <w:rPr>
          <w:lang w:val="en-AU"/>
        </w:rPr>
      </w:pPr>
      <w:r w:rsidRPr="00F94849">
        <w:rPr>
          <w:lang w:val="en-AU"/>
        </w:rPr>
        <w:t>The following is an example of a high-scoring response</w:t>
      </w:r>
      <w:r w:rsidR="00663933">
        <w:rPr>
          <w:lang w:val="en-AU"/>
        </w:rPr>
        <w:t>:</w:t>
      </w:r>
    </w:p>
    <w:p w14:paraId="17E9EEC1" w14:textId="09F6A56E" w:rsidR="002955DC" w:rsidRPr="00F94849" w:rsidRDefault="002955DC" w:rsidP="002955DC">
      <w:pPr>
        <w:pStyle w:val="VCAAstudentreponse"/>
        <w:rPr>
          <w:lang w:val="en-AU"/>
        </w:rPr>
      </w:pPr>
      <w:r w:rsidRPr="00F94849">
        <w:rPr>
          <w:lang w:val="en-AU"/>
        </w:rPr>
        <w:t xml:space="preserve">I agree with Nietzsche that suffering can help develop character, but I think he goes </w:t>
      </w:r>
      <w:proofErr w:type="spellStart"/>
      <w:r w:rsidRPr="00F94849">
        <w:rPr>
          <w:lang w:val="en-AU"/>
        </w:rPr>
        <w:t>to</w:t>
      </w:r>
      <w:proofErr w:type="spellEnd"/>
      <w:r w:rsidRPr="00F94849">
        <w:rPr>
          <w:lang w:val="en-AU"/>
        </w:rPr>
        <w:t xml:space="preserve"> far in saying we should seek to maximise it.</w:t>
      </w:r>
      <w:r w:rsidR="00F532EF" w:rsidRPr="00F94849">
        <w:rPr>
          <w:lang w:val="en-AU"/>
        </w:rPr>
        <w:t xml:space="preserve"> </w:t>
      </w:r>
      <w:r w:rsidRPr="00F94849">
        <w:rPr>
          <w:lang w:val="en-AU"/>
        </w:rPr>
        <w:t>Indeed, if a child grew up in a spoilt and over protective environment devoid of suffering, they may not have the strength of character to face the trials and tribulations of the real world.</w:t>
      </w:r>
      <w:r w:rsidR="00F532EF" w:rsidRPr="00F94849">
        <w:rPr>
          <w:lang w:val="en-AU"/>
        </w:rPr>
        <w:t xml:space="preserve"> </w:t>
      </w:r>
      <w:r w:rsidRPr="00F94849">
        <w:rPr>
          <w:lang w:val="en-AU"/>
        </w:rPr>
        <w:t>However, many forms of great suffering do not seem to me to elevate character at all such as genetic diseases which cause lifelong chronic pain, or lifelong psychological trauma.</w:t>
      </w:r>
    </w:p>
    <w:p w14:paraId="266AFB49" w14:textId="77777777" w:rsidR="002955DC" w:rsidRPr="00F94849" w:rsidRDefault="002955DC" w:rsidP="0068118F">
      <w:pPr>
        <w:pStyle w:val="VCAAbody"/>
      </w:pPr>
      <w:r w:rsidRPr="00F94849">
        <w:br w:type="page"/>
      </w:r>
    </w:p>
    <w:p w14:paraId="04791D50" w14:textId="04C220A5" w:rsidR="002955DC" w:rsidRPr="00F94849" w:rsidRDefault="002955DC" w:rsidP="002955DC">
      <w:pPr>
        <w:pStyle w:val="VCAAHeading2"/>
        <w:rPr>
          <w:lang w:val="en-AU"/>
        </w:rPr>
      </w:pPr>
      <w:r w:rsidRPr="00F94849">
        <w:rPr>
          <w:lang w:val="en-AU"/>
        </w:rPr>
        <w:lastRenderedPageBreak/>
        <w:t>Section B</w:t>
      </w:r>
    </w:p>
    <w:p w14:paraId="35662635" w14:textId="7807B8DF" w:rsidR="002955DC" w:rsidRPr="00F94849" w:rsidRDefault="002955DC" w:rsidP="002955DC">
      <w:pPr>
        <w:pStyle w:val="VCAAbody"/>
        <w:rPr>
          <w:lang w:val="en-AU"/>
        </w:rPr>
      </w:pPr>
      <w:r w:rsidRPr="00F94849">
        <w:rPr>
          <w:lang w:val="en-AU"/>
        </w:rPr>
        <w:t>Section B provided students with the opportunity to apply their learning from Unit 3 in a considered way to develop their own justified responses.</w:t>
      </w:r>
      <w:r w:rsidR="00F532EF" w:rsidRPr="00F94849">
        <w:rPr>
          <w:lang w:val="en-AU"/>
        </w:rPr>
        <w:t xml:space="preserve"> </w:t>
      </w:r>
      <w:r w:rsidRPr="00F94849">
        <w:rPr>
          <w:lang w:val="en-AU"/>
        </w:rPr>
        <w:t>In general, students who recognised the importance of working closely and explicitly with the provide</w:t>
      </w:r>
      <w:r w:rsidR="00ED73A5">
        <w:rPr>
          <w:lang w:val="en-AU"/>
        </w:rPr>
        <w:t>d</w:t>
      </w:r>
      <w:r w:rsidRPr="00F94849">
        <w:rPr>
          <w:lang w:val="en-AU"/>
        </w:rPr>
        <w:t xml:space="preserve"> extract were able to do so more effectively with Question 2.</w:t>
      </w:r>
      <w:r w:rsidR="00F532EF" w:rsidRPr="00F94849">
        <w:rPr>
          <w:lang w:val="en-AU"/>
        </w:rPr>
        <w:t xml:space="preserve"> </w:t>
      </w:r>
      <w:r w:rsidRPr="00F94849">
        <w:rPr>
          <w:lang w:val="en-AU"/>
        </w:rPr>
        <w:t xml:space="preserve">While most students were able to identify a plausible position on each question from the perspective of the relevant philosophers (more so in the case of Question 2), many students did not provide any discussion, or </w:t>
      </w:r>
      <w:r w:rsidR="00ED73A5">
        <w:rPr>
          <w:lang w:val="en-AU"/>
        </w:rPr>
        <w:t xml:space="preserve">only provided </w:t>
      </w:r>
      <w:r w:rsidRPr="00F94849">
        <w:rPr>
          <w:lang w:val="en-AU"/>
        </w:rPr>
        <w:t>minimal discussion, of why the philosopher held this position.</w:t>
      </w:r>
      <w:r w:rsidR="00F532EF" w:rsidRPr="00F94849">
        <w:rPr>
          <w:lang w:val="en-AU"/>
        </w:rPr>
        <w:t xml:space="preserve"> </w:t>
      </w:r>
      <w:r w:rsidRPr="00F94849">
        <w:rPr>
          <w:lang w:val="en-AU"/>
        </w:rPr>
        <w:t>The requirement to provide a justified response to the question was often poorly done.</w:t>
      </w:r>
      <w:r w:rsidR="00F532EF" w:rsidRPr="00F94849">
        <w:rPr>
          <w:lang w:val="en-AU"/>
        </w:rPr>
        <w:t xml:space="preserve"> </w:t>
      </w:r>
      <w:r w:rsidRPr="00F94849">
        <w:rPr>
          <w:lang w:val="en-AU"/>
        </w:rPr>
        <w:t xml:space="preserve">Many students simply provided a list of assertions without justification, or </w:t>
      </w:r>
      <w:r w:rsidR="00ED73A5">
        <w:rPr>
          <w:lang w:val="en-AU"/>
        </w:rPr>
        <w:t xml:space="preserve">they </w:t>
      </w:r>
      <w:r w:rsidRPr="00F94849">
        <w:rPr>
          <w:lang w:val="en-AU"/>
        </w:rPr>
        <w:t>justified assertions with statements regarding their own preferences or beliefs.</w:t>
      </w:r>
      <w:r w:rsidR="00F532EF" w:rsidRPr="00F94849">
        <w:rPr>
          <w:lang w:val="en-AU"/>
        </w:rPr>
        <w:t xml:space="preserve"> </w:t>
      </w:r>
      <w:r w:rsidRPr="00F94849">
        <w:rPr>
          <w:lang w:val="en-AU"/>
        </w:rPr>
        <w:t xml:space="preserve">Quite </w:t>
      </w:r>
      <w:proofErr w:type="gramStart"/>
      <w:r w:rsidRPr="00F94849">
        <w:rPr>
          <w:lang w:val="en-AU"/>
        </w:rPr>
        <w:t>a number of</w:t>
      </w:r>
      <w:proofErr w:type="gramEnd"/>
      <w:r w:rsidRPr="00F94849">
        <w:rPr>
          <w:lang w:val="en-AU"/>
        </w:rPr>
        <w:t xml:space="preserve"> students discussed which philosopher’s views they preferred and why</w:t>
      </w:r>
      <w:r w:rsidR="008519AB">
        <w:rPr>
          <w:lang w:val="en-AU"/>
        </w:rPr>
        <w:t>,</w:t>
      </w:r>
      <w:r w:rsidR="00ED73A5">
        <w:rPr>
          <w:lang w:val="en-AU"/>
        </w:rPr>
        <w:t xml:space="preserve"> rather than providing a justified response to the question</w:t>
      </w:r>
      <w:r w:rsidRPr="00F94849">
        <w:rPr>
          <w:lang w:val="en-AU"/>
        </w:rPr>
        <w:t>.</w:t>
      </w:r>
      <w:r w:rsidR="00F532EF" w:rsidRPr="00F94849">
        <w:rPr>
          <w:lang w:val="en-AU"/>
        </w:rPr>
        <w:t xml:space="preserve"> </w:t>
      </w:r>
      <w:r w:rsidRPr="00F94849">
        <w:rPr>
          <w:lang w:val="en-AU"/>
        </w:rPr>
        <w:t>Such responses could not be awarded full marks.</w:t>
      </w:r>
    </w:p>
    <w:p w14:paraId="2AD4962C" w14:textId="77777777" w:rsidR="002955DC" w:rsidRPr="00F94849" w:rsidRDefault="002955DC" w:rsidP="002955DC">
      <w:pPr>
        <w:pStyle w:val="VCAAHeading3"/>
        <w:rPr>
          <w:lang w:val="en-AU"/>
        </w:rPr>
      </w:pPr>
      <w:r w:rsidRPr="00F94849">
        <w:rPr>
          <w:lang w:val="en-AU"/>
        </w:rPr>
        <w:t>Question 1</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567"/>
        <w:gridCol w:w="567"/>
        <w:gridCol w:w="567"/>
        <w:gridCol w:w="567"/>
        <w:gridCol w:w="567"/>
        <w:gridCol w:w="567"/>
        <w:gridCol w:w="567"/>
        <w:gridCol w:w="567"/>
        <w:gridCol w:w="1096"/>
      </w:tblGrid>
      <w:tr w:rsidR="008D1B01" w:rsidRPr="00F94849" w14:paraId="101C8614" w14:textId="77777777" w:rsidTr="008D1B01">
        <w:trPr>
          <w:cnfStyle w:val="100000000000" w:firstRow="1" w:lastRow="0" w:firstColumn="0" w:lastColumn="0" w:oddVBand="0" w:evenVBand="0" w:oddHBand="0" w:evenHBand="0" w:firstRowFirstColumn="0" w:firstRowLastColumn="0" w:lastRowFirstColumn="0" w:lastRowLastColumn="0"/>
        </w:trPr>
        <w:tc>
          <w:tcPr>
            <w:tcW w:w="599" w:type="dxa"/>
          </w:tcPr>
          <w:p w14:paraId="2B09DB15" w14:textId="77777777" w:rsidR="008D1B01" w:rsidRPr="00F94849" w:rsidRDefault="008D1B01" w:rsidP="008E19FC">
            <w:pPr>
              <w:pStyle w:val="VCAAtablecondensedheading"/>
              <w:rPr>
                <w:lang w:val="en-AU"/>
              </w:rPr>
            </w:pPr>
            <w:r w:rsidRPr="00F94849">
              <w:rPr>
                <w:lang w:val="en-AU"/>
              </w:rPr>
              <w:t>Mark</w:t>
            </w:r>
          </w:p>
        </w:tc>
        <w:tc>
          <w:tcPr>
            <w:tcW w:w="567" w:type="dxa"/>
          </w:tcPr>
          <w:p w14:paraId="342684E1" w14:textId="77777777" w:rsidR="008D1B01" w:rsidRPr="00F94849" w:rsidRDefault="008D1B01" w:rsidP="008E19FC">
            <w:pPr>
              <w:pStyle w:val="VCAAtablecondensedheading"/>
              <w:rPr>
                <w:lang w:val="en-AU"/>
              </w:rPr>
            </w:pPr>
            <w:r w:rsidRPr="00F94849">
              <w:rPr>
                <w:lang w:val="en-AU"/>
              </w:rPr>
              <w:t>0</w:t>
            </w:r>
          </w:p>
        </w:tc>
        <w:tc>
          <w:tcPr>
            <w:tcW w:w="567" w:type="dxa"/>
          </w:tcPr>
          <w:p w14:paraId="44C473D2" w14:textId="77777777" w:rsidR="008D1B01" w:rsidRPr="00F94849" w:rsidRDefault="008D1B01" w:rsidP="008E19FC">
            <w:pPr>
              <w:pStyle w:val="VCAAtablecondensedheading"/>
              <w:rPr>
                <w:lang w:val="en-AU"/>
              </w:rPr>
            </w:pPr>
            <w:r w:rsidRPr="00F94849">
              <w:rPr>
                <w:lang w:val="en-AU"/>
              </w:rPr>
              <w:t>1</w:t>
            </w:r>
          </w:p>
        </w:tc>
        <w:tc>
          <w:tcPr>
            <w:tcW w:w="567" w:type="dxa"/>
          </w:tcPr>
          <w:p w14:paraId="3F9C0F17" w14:textId="77777777" w:rsidR="008D1B01" w:rsidRPr="00F94849" w:rsidRDefault="008D1B01" w:rsidP="008E19FC">
            <w:pPr>
              <w:pStyle w:val="VCAAtablecondensedheading"/>
              <w:rPr>
                <w:lang w:val="en-AU"/>
              </w:rPr>
            </w:pPr>
            <w:r w:rsidRPr="00F94849">
              <w:rPr>
                <w:lang w:val="en-AU"/>
              </w:rPr>
              <w:t>2</w:t>
            </w:r>
          </w:p>
        </w:tc>
        <w:tc>
          <w:tcPr>
            <w:tcW w:w="567" w:type="dxa"/>
          </w:tcPr>
          <w:p w14:paraId="60FBA9FD" w14:textId="77777777" w:rsidR="008D1B01" w:rsidRPr="00F94849" w:rsidRDefault="008D1B01" w:rsidP="008E19FC">
            <w:pPr>
              <w:pStyle w:val="VCAAtablecondensedheading"/>
              <w:rPr>
                <w:lang w:val="en-AU"/>
              </w:rPr>
            </w:pPr>
            <w:r w:rsidRPr="00F94849">
              <w:rPr>
                <w:lang w:val="en-AU"/>
              </w:rPr>
              <w:t>3</w:t>
            </w:r>
          </w:p>
        </w:tc>
        <w:tc>
          <w:tcPr>
            <w:tcW w:w="567" w:type="dxa"/>
          </w:tcPr>
          <w:p w14:paraId="24B1DFF9" w14:textId="4C338704" w:rsidR="008D1B01" w:rsidRPr="00F94849" w:rsidRDefault="008D1B01" w:rsidP="008E19FC">
            <w:pPr>
              <w:pStyle w:val="VCAAtablecondensedheading"/>
              <w:rPr>
                <w:lang w:val="en-AU"/>
              </w:rPr>
            </w:pPr>
            <w:r w:rsidRPr="00F94849">
              <w:rPr>
                <w:lang w:val="en-AU"/>
              </w:rPr>
              <w:t>4</w:t>
            </w:r>
          </w:p>
        </w:tc>
        <w:tc>
          <w:tcPr>
            <w:tcW w:w="567" w:type="dxa"/>
          </w:tcPr>
          <w:p w14:paraId="3B41D5A3" w14:textId="6FCF8F60" w:rsidR="008D1B01" w:rsidRPr="00F94849" w:rsidRDefault="008D1B01" w:rsidP="008E19FC">
            <w:pPr>
              <w:pStyle w:val="VCAAtablecondensedheading"/>
              <w:rPr>
                <w:lang w:val="en-AU"/>
              </w:rPr>
            </w:pPr>
            <w:r w:rsidRPr="00F94849">
              <w:rPr>
                <w:lang w:val="en-AU"/>
              </w:rPr>
              <w:t>5</w:t>
            </w:r>
          </w:p>
        </w:tc>
        <w:tc>
          <w:tcPr>
            <w:tcW w:w="567" w:type="dxa"/>
          </w:tcPr>
          <w:p w14:paraId="257C1B6A" w14:textId="08BC4E70" w:rsidR="008D1B01" w:rsidRPr="00F94849" w:rsidRDefault="008D1B01" w:rsidP="008E19FC">
            <w:pPr>
              <w:pStyle w:val="VCAAtablecondensedheading"/>
              <w:rPr>
                <w:lang w:val="en-AU"/>
              </w:rPr>
            </w:pPr>
            <w:r w:rsidRPr="00F94849">
              <w:rPr>
                <w:lang w:val="en-AU"/>
              </w:rPr>
              <w:t>6</w:t>
            </w:r>
          </w:p>
        </w:tc>
        <w:tc>
          <w:tcPr>
            <w:tcW w:w="567" w:type="dxa"/>
          </w:tcPr>
          <w:p w14:paraId="4FE152C3" w14:textId="3B19DC34" w:rsidR="008D1B01" w:rsidRPr="00F94849" w:rsidRDefault="008D1B01" w:rsidP="008E19FC">
            <w:pPr>
              <w:pStyle w:val="VCAAtablecondensedheading"/>
              <w:rPr>
                <w:lang w:val="en-AU"/>
              </w:rPr>
            </w:pPr>
            <w:r w:rsidRPr="00F94849">
              <w:rPr>
                <w:lang w:val="en-AU"/>
              </w:rPr>
              <w:t>7</w:t>
            </w:r>
          </w:p>
        </w:tc>
        <w:tc>
          <w:tcPr>
            <w:tcW w:w="567" w:type="dxa"/>
          </w:tcPr>
          <w:p w14:paraId="5C1F1EE0" w14:textId="5008DE39" w:rsidR="008D1B01" w:rsidRPr="00F94849" w:rsidRDefault="008D1B01" w:rsidP="008E19FC">
            <w:pPr>
              <w:pStyle w:val="VCAAtablecondensedheading"/>
              <w:rPr>
                <w:lang w:val="en-AU"/>
              </w:rPr>
            </w:pPr>
            <w:r w:rsidRPr="00F94849">
              <w:rPr>
                <w:lang w:val="en-AU"/>
              </w:rPr>
              <w:t>8</w:t>
            </w:r>
          </w:p>
        </w:tc>
        <w:tc>
          <w:tcPr>
            <w:tcW w:w="567" w:type="dxa"/>
          </w:tcPr>
          <w:p w14:paraId="441DE49F" w14:textId="7F42133C" w:rsidR="008D1B01" w:rsidRPr="00F94849" w:rsidRDefault="008D1B01" w:rsidP="008E19FC">
            <w:pPr>
              <w:pStyle w:val="VCAAtablecondensedheading"/>
              <w:rPr>
                <w:lang w:val="en-AU"/>
              </w:rPr>
            </w:pPr>
            <w:r w:rsidRPr="00F94849">
              <w:rPr>
                <w:lang w:val="en-AU"/>
              </w:rPr>
              <w:t>9</w:t>
            </w:r>
          </w:p>
        </w:tc>
        <w:tc>
          <w:tcPr>
            <w:tcW w:w="567" w:type="dxa"/>
          </w:tcPr>
          <w:p w14:paraId="71831FC8" w14:textId="722EA5AD" w:rsidR="008D1B01" w:rsidRPr="00F94849" w:rsidRDefault="008D1B01" w:rsidP="008E19FC">
            <w:pPr>
              <w:pStyle w:val="VCAAtablecondensedheading"/>
              <w:rPr>
                <w:lang w:val="en-AU"/>
              </w:rPr>
            </w:pPr>
            <w:r w:rsidRPr="00F94849">
              <w:rPr>
                <w:lang w:val="en-AU"/>
              </w:rPr>
              <w:t>10</w:t>
            </w:r>
          </w:p>
        </w:tc>
        <w:tc>
          <w:tcPr>
            <w:tcW w:w="1096" w:type="dxa"/>
          </w:tcPr>
          <w:p w14:paraId="31B53770" w14:textId="1F3C9093" w:rsidR="008D1B01" w:rsidRPr="00F94849" w:rsidRDefault="008D1B01" w:rsidP="008E19FC">
            <w:pPr>
              <w:pStyle w:val="VCAAtablecondensedheading"/>
              <w:rPr>
                <w:lang w:val="en-AU"/>
              </w:rPr>
            </w:pPr>
            <w:r w:rsidRPr="00F94849">
              <w:rPr>
                <w:lang w:val="en-AU"/>
              </w:rPr>
              <w:t>Average</w:t>
            </w:r>
          </w:p>
        </w:tc>
      </w:tr>
      <w:tr w:rsidR="008D1B01" w:rsidRPr="00F94849" w14:paraId="2087A5C1" w14:textId="77777777" w:rsidTr="008D1B01">
        <w:tc>
          <w:tcPr>
            <w:tcW w:w="599" w:type="dxa"/>
          </w:tcPr>
          <w:p w14:paraId="31505E32" w14:textId="77777777" w:rsidR="008D1B01" w:rsidRPr="00F94849" w:rsidRDefault="008D1B01" w:rsidP="008E19FC">
            <w:pPr>
              <w:pStyle w:val="VCAAtablecondensed"/>
              <w:rPr>
                <w:lang w:val="en-AU"/>
              </w:rPr>
            </w:pPr>
            <w:r w:rsidRPr="00F94849">
              <w:rPr>
                <w:lang w:val="en-AU"/>
              </w:rPr>
              <w:t>%</w:t>
            </w:r>
          </w:p>
        </w:tc>
        <w:tc>
          <w:tcPr>
            <w:tcW w:w="567" w:type="dxa"/>
          </w:tcPr>
          <w:p w14:paraId="733A6F17" w14:textId="393919DB" w:rsidR="008D1B01" w:rsidRPr="00F94849" w:rsidRDefault="00C26D9C" w:rsidP="008E19FC">
            <w:pPr>
              <w:pStyle w:val="VCAAtablecondensed"/>
              <w:rPr>
                <w:lang w:val="en-AU"/>
              </w:rPr>
            </w:pPr>
            <w:r w:rsidRPr="00F94849">
              <w:rPr>
                <w:lang w:val="en-AU"/>
              </w:rPr>
              <w:t>3</w:t>
            </w:r>
          </w:p>
        </w:tc>
        <w:tc>
          <w:tcPr>
            <w:tcW w:w="567" w:type="dxa"/>
          </w:tcPr>
          <w:p w14:paraId="23C4B7C6" w14:textId="5EA1BD19" w:rsidR="008D1B01" w:rsidRPr="00F94849" w:rsidRDefault="00C26D9C" w:rsidP="008E19FC">
            <w:pPr>
              <w:pStyle w:val="VCAAtablecondensed"/>
              <w:rPr>
                <w:lang w:val="en-AU"/>
              </w:rPr>
            </w:pPr>
            <w:r w:rsidRPr="00F94849">
              <w:rPr>
                <w:lang w:val="en-AU"/>
              </w:rPr>
              <w:t>3</w:t>
            </w:r>
          </w:p>
        </w:tc>
        <w:tc>
          <w:tcPr>
            <w:tcW w:w="567" w:type="dxa"/>
          </w:tcPr>
          <w:p w14:paraId="4CCAE87E" w14:textId="7DE0606A" w:rsidR="008D1B01" w:rsidRPr="00F94849" w:rsidRDefault="00C26D9C" w:rsidP="008E19FC">
            <w:pPr>
              <w:pStyle w:val="VCAAtablecondensed"/>
              <w:rPr>
                <w:lang w:val="en-AU"/>
              </w:rPr>
            </w:pPr>
            <w:r w:rsidRPr="00F94849">
              <w:rPr>
                <w:lang w:val="en-AU"/>
              </w:rPr>
              <w:t>7</w:t>
            </w:r>
          </w:p>
        </w:tc>
        <w:tc>
          <w:tcPr>
            <w:tcW w:w="567" w:type="dxa"/>
          </w:tcPr>
          <w:p w14:paraId="1F460124" w14:textId="5899E4BF" w:rsidR="008D1B01" w:rsidRPr="00F94849" w:rsidRDefault="00C26D9C" w:rsidP="008E19FC">
            <w:pPr>
              <w:pStyle w:val="VCAAtablecondensed"/>
              <w:rPr>
                <w:lang w:val="en-AU"/>
              </w:rPr>
            </w:pPr>
            <w:r w:rsidRPr="00F94849">
              <w:rPr>
                <w:lang w:val="en-AU"/>
              </w:rPr>
              <w:t>13</w:t>
            </w:r>
          </w:p>
        </w:tc>
        <w:tc>
          <w:tcPr>
            <w:tcW w:w="567" w:type="dxa"/>
          </w:tcPr>
          <w:p w14:paraId="35A6FBC9" w14:textId="6A6CE570" w:rsidR="008D1B01" w:rsidRPr="00F94849" w:rsidRDefault="00C26D9C" w:rsidP="008E19FC">
            <w:pPr>
              <w:pStyle w:val="VCAAtablecondensed"/>
              <w:rPr>
                <w:lang w:val="en-AU"/>
              </w:rPr>
            </w:pPr>
            <w:r w:rsidRPr="00F94849">
              <w:rPr>
                <w:lang w:val="en-AU"/>
              </w:rPr>
              <w:t>18</w:t>
            </w:r>
          </w:p>
        </w:tc>
        <w:tc>
          <w:tcPr>
            <w:tcW w:w="567" w:type="dxa"/>
          </w:tcPr>
          <w:p w14:paraId="4910FCD0" w14:textId="30838E87" w:rsidR="008D1B01" w:rsidRPr="00F94849" w:rsidRDefault="00C26D9C" w:rsidP="008E19FC">
            <w:pPr>
              <w:pStyle w:val="VCAAtablecondensed"/>
              <w:rPr>
                <w:lang w:val="en-AU"/>
              </w:rPr>
            </w:pPr>
            <w:r w:rsidRPr="00F94849">
              <w:rPr>
                <w:lang w:val="en-AU"/>
              </w:rPr>
              <w:t>16</w:t>
            </w:r>
          </w:p>
        </w:tc>
        <w:tc>
          <w:tcPr>
            <w:tcW w:w="567" w:type="dxa"/>
          </w:tcPr>
          <w:p w14:paraId="50AEE0B0" w14:textId="05885197" w:rsidR="008D1B01" w:rsidRPr="00F94849" w:rsidRDefault="00C26D9C" w:rsidP="008E19FC">
            <w:pPr>
              <w:pStyle w:val="VCAAtablecondensed"/>
              <w:rPr>
                <w:lang w:val="en-AU"/>
              </w:rPr>
            </w:pPr>
            <w:r w:rsidRPr="00F94849">
              <w:rPr>
                <w:lang w:val="en-AU"/>
              </w:rPr>
              <w:t>14</w:t>
            </w:r>
          </w:p>
        </w:tc>
        <w:tc>
          <w:tcPr>
            <w:tcW w:w="567" w:type="dxa"/>
          </w:tcPr>
          <w:p w14:paraId="415FB8A4" w14:textId="229D1023" w:rsidR="008D1B01" w:rsidRPr="00F94849" w:rsidRDefault="00C26D9C" w:rsidP="008E19FC">
            <w:pPr>
              <w:pStyle w:val="VCAAtablecondensed"/>
              <w:rPr>
                <w:lang w:val="en-AU"/>
              </w:rPr>
            </w:pPr>
            <w:r w:rsidRPr="00F94849">
              <w:rPr>
                <w:lang w:val="en-AU"/>
              </w:rPr>
              <w:t>13</w:t>
            </w:r>
          </w:p>
        </w:tc>
        <w:tc>
          <w:tcPr>
            <w:tcW w:w="567" w:type="dxa"/>
          </w:tcPr>
          <w:p w14:paraId="31F792AC" w14:textId="7E80CA6E" w:rsidR="008D1B01" w:rsidRPr="00F94849" w:rsidRDefault="00C26D9C" w:rsidP="008E19FC">
            <w:pPr>
              <w:pStyle w:val="VCAAtablecondensed"/>
              <w:rPr>
                <w:lang w:val="en-AU"/>
              </w:rPr>
            </w:pPr>
            <w:r w:rsidRPr="00F94849">
              <w:rPr>
                <w:lang w:val="en-AU"/>
              </w:rPr>
              <w:t>9</w:t>
            </w:r>
          </w:p>
        </w:tc>
        <w:tc>
          <w:tcPr>
            <w:tcW w:w="567" w:type="dxa"/>
          </w:tcPr>
          <w:p w14:paraId="3F90E293" w14:textId="2DE2D540" w:rsidR="008D1B01" w:rsidRPr="00F94849" w:rsidRDefault="00C26D9C" w:rsidP="008E19FC">
            <w:pPr>
              <w:pStyle w:val="VCAAtablecondensed"/>
              <w:rPr>
                <w:lang w:val="en-AU"/>
              </w:rPr>
            </w:pPr>
            <w:r w:rsidRPr="00F94849">
              <w:rPr>
                <w:lang w:val="en-AU"/>
              </w:rPr>
              <w:t>4</w:t>
            </w:r>
          </w:p>
        </w:tc>
        <w:tc>
          <w:tcPr>
            <w:tcW w:w="567" w:type="dxa"/>
          </w:tcPr>
          <w:p w14:paraId="11E1D93C" w14:textId="721BB251" w:rsidR="008D1B01" w:rsidRPr="00F94849" w:rsidRDefault="00C26D9C" w:rsidP="008E19FC">
            <w:pPr>
              <w:pStyle w:val="VCAAtablecondensed"/>
              <w:rPr>
                <w:lang w:val="en-AU"/>
              </w:rPr>
            </w:pPr>
            <w:r w:rsidRPr="00F94849">
              <w:rPr>
                <w:lang w:val="en-AU"/>
              </w:rPr>
              <w:t>1</w:t>
            </w:r>
          </w:p>
        </w:tc>
        <w:tc>
          <w:tcPr>
            <w:tcW w:w="1096" w:type="dxa"/>
          </w:tcPr>
          <w:p w14:paraId="5BA693F9" w14:textId="0F862AEF" w:rsidR="008D1B01" w:rsidRPr="00F94849" w:rsidRDefault="00C26D9C" w:rsidP="008E19FC">
            <w:pPr>
              <w:pStyle w:val="VCAAtablecondensed"/>
              <w:rPr>
                <w:lang w:val="en-AU"/>
              </w:rPr>
            </w:pPr>
            <w:r w:rsidRPr="00F94849">
              <w:rPr>
                <w:lang w:val="en-AU"/>
              </w:rPr>
              <w:t>5</w:t>
            </w:r>
            <w:r w:rsidR="00343781">
              <w:rPr>
                <w:lang w:val="en-AU"/>
              </w:rPr>
              <w:t>.0</w:t>
            </w:r>
          </w:p>
        </w:tc>
      </w:tr>
    </w:tbl>
    <w:p w14:paraId="06105CB0" w14:textId="77777777" w:rsidR="001A5895" w:rsidRDefault="002955DC" w:rsidP="002955DC">
      <w:pPr>
        <w:pStyle w:val="VCAAbody"/>
        <w:rPr>
          <w:lang w:val="en-AU"/>
        </w:rPr>
      </w:pPr>
      <w:r w:rsidRPr="00F94849">
        <w:rPr>
          <w:lang w:val="en-AU"/>
        </w:rPr>
        <w:t>This extract and question invited students to consider if chatbots could ever be conscious.</w:t>
      </w:r>
      <w:r w:rsidR="00F532EF" w:rsidRPr="00F94849">
        <w:rPr>
          <w:lang w:val="en-AU"/>
        </w:rPr>
        <w:t xml:space="preserve"> </w:t>
      </w:r>
      <w:r w:rsidRPr="00F94849">
        <w:rPr>
          <w:lang w:val="en-AU"/>
        </w:rPr>
        <w:t xml:space="preserve">While most students were able to </w:t>
      </w:r>
      <w:proofErr w:type="gramStart"/>
      <w:r w:rsidRPr="00F94849">
        <w:rPr>
          <w:lang w:val="en-AU"/>
        </w:rPr>
        <w:t>summarise</w:t>
      </w:r>
      <w:proofErr w:type="gramEnd"/>
      <w:r w:rsidRPr="00F94849">
        <w:rPr>
          <w:lang w:val="en-AU"/>
        </w:rPr>
        <w:t xml:space="preserve"> the broad ideas presented in the extract, fewer students picked up on the assumptions presented regarding the nature of consciousness.</w:t>
      </w:r>
      <w:r w:rsidR="00F532EF" w:rsidRPr="00F94849">
        <w:rPr>
          <w:lang w:val="en-AU"/>
        </w:rPr>
        <w:t xml:space="preserve"> </w:t>
      </w:r>
      <w:r w:rsidRPr="00F94849">
        <w:rPr>
          <w:lang w:val="en-AU"/>
        </w:rPr>
        <w:t>Students who were able to do this tended to produce more effective responses.</w:t>
      </w:r>
      <w:r w:rsidR="00F532EF" w:rsidRPr="00F94849">
        <w:rPr>
          <w:lang w:val="en-AU"/>
        </w:rPr>
        <w:t xml:space="preserve"> </w:t>
      </w:r>
    </w:p>
    <w:p w14:paraId="3891E46F" w14:textId="6783D703" w:rsidR="002955DC" w:rsidRPr="00F94849" w:rsidRDefault="002955DC" w:rsidP="002955DC">
      <w:pPr>
        <w:pStyle w:val="VCAAbody"/>
        <w:rPr>
          <w:lang w:val="en-AU"/>
        </w:rPr>
      </w:pPr>
      <w:r w:rsidRPr="00F94849">
        <w:rPr>
          <w:lang w:val="en-AU"/>
        </w:rPr>
        <w:t>Many students were able to plausibly speculate on Smart’s likely response to the question</w:t>
      </w:r>
      <w:r w:rsidR="00D65B08">
        <w:rPr>
          <w:lang w:val="en-AU"/>
        </w:rPr>
        <w:t>;</w:t>
      </w:r>
      <w:r w:rsidRPr="00F94849">
        <w:rPr>
          <w:lang w:val="en-AU"/>
        </w:rPr>
        <w:t xml:space="preserve"> however</w:t>
      </w:r>
      <w:r w:rsidR="00ED73A5">
        <w:rPr>
          <w:lang w:val="en-AU"/>
        </w:rPr>
        <w:t>,</w:t>
      </w:r>
      <w:r w:rsidRPr="00F94849">
        <w:rPr>
          <w:lang w:val="en-AU"/>
        </w:rPr>
        <w:t xml:space="preserve"> few students drew on Smart’s arguments to explain why he would respond in this way.</w:t>
      </w:r>
      <w:r w:rsidR="00F532EF" w:rsidRPr="00F94849">
        <w:rPr>
          <w:lang w:val="en-AU"/>
        </w:rPr>
        <w:t xml:space="preserve"> </w:t>
      </w:r>
      <w:r w:rsidRPr="00F94849">
        <w:rPr>
          <w:lang w:val="en-AU"/>
        </w:rPr>
        <w:t>While students generally demonstrated an accurate, albeit generalised, knowledge of Nagel’s arguments, few could plausibly apply this understanding to the question and the ideas explored in the extract.</w:t>
      </w:r>
      <w:r w:rsidR="00F532EF" w:rsidRPr="00F94849">
        <w:rPr>
          <w:lang w:val="en-AU"/>
        </w:rPr>
        <w:t xml:space="preserve"> </w:t>
      </w:r>
      <w:r w:rsidRPr="00F94849">
        <w:rPr>
          <w:lang w:val="en-AU"/>
        </w:rPr>
        <w:t>Many students, for example, used the example of the bat to conclude that a chatbot could never understand human consciousness.</w:t>
      </w:r>
      <w:r w:rsidR="00F532EF" w:rsidRPr="00F94849">
        <w:rPr>
          <w:lang w:val="en-AU"/>
        </w:rPr>
        <w:t xml:space="preserve"> </w:t>
      </w:r>
      <w:r w:rsidRPr="00F94849">
        <w:rPr>
          <w:lang w:val="en-AU"/>
        </w:rPr>
        <w:t>More effective responses discussed how the bat suggested that even if chatbots were conscious</w:t>
      </w:r>
      <w:r w:rsidR="00ED73A5">
        <w:rPr>
          <w:lang w:val="en-AU"/>
        </w:rPr>
        <w:t>,</w:t>
      </w:r>
      <w:r w:rsidRPr="00F94849">
        <w:rPr>
          <w:lang w:val="en-AU"/>
        </w:rPr>
        <w:t xml:space="preserve"> it is unlikely that we would understand the nature of this consciousness or even be able to assess its presence because it would be radically unlike our own.</w:t>
      </w:r>
    </w:p>
    <w:p w14:paraId="4FF556FB" w14:textId="223418C5" w:rsidR="002955DC" w:rsidRPr="00F94849" w:rsidRDefault="002955DC" w:rsidP="002955DC">
      <w:pPr>
        <w:pStyle w:val="VCAAbody"/>
        <w:rPr>
          <w:lang w:val="en-AU"/>
        </w:rPr>
      </w:pPr>
      <w:r w:rsidRPr="00F94849">
        <w:rPr>
          <w:lang w:val="en-AU"/>
        </w:rPr>
        <w:t>While most students were able to accurately describe the ideas in the extract and use each of the relevant philosophers to broadly reflect on these ideas, many students struggled to effectively address the final dot point in the task description.</w:t>
      </w:r>
      <w:r w:rsidR="00F532EF" w:rsidRPr="00F94849">
        <w:rPr>
          <w:lang w:val="en-AU"/>
        </w:rPr>
        <w:t xml:space="preserve"> </w:t>
      </w:r>
      <w:r w:rsidRPr="00F94849">
        <w:rPr>
          <w:lang w:val="en-AU"/>
        </w:rPr>
        <w:t>Instead</w:t>
      </w:r>
      <w:r w:rsidR="00DF66D5">
        <w:rPr>
          <w:lang w:val="en-AU"/>
        </w:rPr>
        <w:t xml:space="preserve"> of</w:t>
      </w:r>
      <w:r w:rsidRPr="00F94849">
        <w:rPr>
          <w:lang w:val="en-AU"/>
        </w:rPr>
        <w:t xml:space="preserve"> providing a justified response to the question, students typically identified which philosopher’s views they preferred and provided reasons as to why.</w:t>
      </w:r>
      <w:r w:rsidR="00F532EF" w:rsidRPr="00F94849">
        <w:rPr>
          <w:lang w:val="en-AU"/>
        </w:rPr>
        <w:t xml:space="preserve"> </w:t>
      </w:r>
      <w:r w:rsidR="00DF66D5">
        <w:rPr>
          <w:lang w:val="en-AU"/>
        </w:rPr>
        <w:t>T</w:t>
      </w:r>
      <w:r w:rsidRPr="00F94849">
        <w:rPr>
          <w:lang w:val="en-AU"/>
        </w:rPr>
        <w:t xml:space="preserve">his </w:t>
      </w:r>
      <w:r w:rsidR="00DF66D5">
        <w:rPr>
          <w:lang w:val="en-AU"/>
        </w:rPr>
        <w:t xml:space="preserve">type of response </w:t>
      </w:r>
      <w:r w:rsidRPr="00F94849">
        <w:rPr>
          <w:lang w:val="en-AU"/>
        </w:rPr>
        <w:t xml:space="preserve">did not </w:t>
      </w:r>
      <w:r w:rsidR="00DF66D5">
        <w:rPr>
          <w:lang w:val="en-AU"/>
        </w:rPr>
        <w:t>adequately address</w:t>
      </w:r>
      <w:r w:rsidRPr="00F94849">
        <w:rPr>
          <w:lang w:val="en-AU"/>
        </w:rPr>
        <w:t xml:space="preserve"> the question.</w:t>
      </w:r>
      <w:r w:rsidR="00F532EF" w:rsidRPr="00F94849">
        <w:rPr>
          <w:lang w:val="en-AU"/>
        </w:rPr>
        <w:t xml:space="preserve"> </w:t>
      </w:r>
      <w:r w:rsidRPr="00F94849">
        <w:rPr>
          <w:lang w:val="en-AU"/>
        </w:rPr>
        <w:t xml:space="preserve">Of those </w:t>
      </w:r>
      <w:r w:rsidR="00DF66D5">
        <w:rPr>
          <w:lang w:val="en-AU"/>
        </w:rPr>
        <w:t>responses</w:t>
      </w:r>
      <w:r w:rsidR="00DF66D5" w:rsidRPr="00F94849">
        <w:rPr>
          <w:lang w:val="en-AU"/>
        </w:rPr>
        <w:t xml:space="preserve"> </w:t>
      </w:r>
      <w:r w:rsidR="00DF66D5">
        <w:rPr>
          <w:lang w:val="en-AU"/>
        </w:rPr>
        <w:t>that</w:t>
      </w:r>
      <w:r w:rsidR="00DF66D5" w:rsidRPr="00F94849">
        <w:rPr>
          <w:lang w:val="en-AU"/>
        </w:rPr>
        <w:t xml:space="preserve"> </w:t>
      </w:r>
      <w:r w:rsidRPr="00F94849">
        <w:rPr>
          <w:lang w:val="en-AU"/>
        </w:rPr>
        <w:t xml:space="preserve">did </w:t>
      </w:r>
      <w:r w:rsidR="00DF66D5">
        <w:rPr>
          <w:lang w:val="en-AU"/>
        </w:rPr>
        <w:t>answer</w:t>
      </w:r>
      <w:r w:rsidRPr="00F94849">
        <w:rPr>
          <w:lang w:val="en-AU"/>
        </w:rPr>
        <w:t xml:space="preserve"> the question, many simply provided a personal statement of belief</w:t>
      </w:r>
      <w:r w:rsidR="0029663E">
        <w:rPr>
          <w:lang w:val="en-AU"/>
        </w:rPr>
        <w:t>,</w:t>
      </w:r>
      <w:r w:rsidRPr="00F94849">
        <w:rPr>
          <w:lang w:val="en-AU"/>
        </w:rPr>
        <w:t xml:space="preserve"> followed by several assertions or further beliefs.</w:t>
      </w:r>
      <w:r w:rsidR="00F532EF" w:rsidRPr="00F94849">
        <w:rPr>
          <w:lang w:val="en-AU"/>
        </w:rPr>
        <w:t xml:space="preserve"> </w:t>
      </w:r>
      <w:r w:rsidRPr="00F94849">
        <w:rPr>
          <w:lang w:val="en-AU"/>
        </w:rPr>
        <w:t xml:space="preserve">It is important that students recognise that a justified response requires a claim </w:t>
      </w:r>
      <w:r w:rsidR="00DF66D5">
        <w:rPr>
          <w:lang w:val="en-AU"/>
        </w:rPr>
        <w:t xml:space="preserve">that </w:t>
      </w:r>
      <w:r w:rsidRPr="00F94849">
        <w:rPr>
          <w:lang w:val="en-AU"/>
        </w:rPr>
        <w:t>is supported by arguments.</w:t>
      </w:r>
      <w:r w:rsidR="00F532EF" w:rsidRPr="00F94849">
        <w:rPr>
          <w:lang w:val="en-AU"/>
        </w:rPr>
        <w:t xml:space="preserve"> </w:t>
      </w:r>
      <w:r w:rsidRPr="00F94849">
        <w:rPr>
          <w:lang w:val="en-AU"/>
        </w:rPr>
        <w:t>High-scoring responses were able to do this by, for example, considering how advances in science and neurobiology would suggest that it is only a matter of time before we are able to replicate the brain and – if we consider that consciousness is part of the brain – produce consciousness</w:t>
      </w:r>
      <w:r w:rsidR="00DF66D5">
        <w:rPr>
          <w:lang w:val="en-AU"/>
        </w:rPr>
        <w:t>. They also could have</w:t>
      </w:r>
      <w:r w:rsidRPr="00F94849">
        <w:rPr>
          <w:lang w:val="en-AU"/>
        </w:rPr>
        <w:t xml:space="preserve"> consider</w:t>
      </w:r>
      <w:r w:rsidR="00DF66D5">
        <w:rPr>
          <w:lang w:val="en-AU"/>
        </w:rPr>
        <w:t>ed</w:t>
      </w:r>
      <w:r w:rsidRPr="00F94849">
        <w:rPr>
          <w:lang w:val="en-AU"/>
        </w:rPr>
        <w:t xml:space="preserve"> how, despite the advances in neurobiology and science, we are yet to close the explanatory gap and understand consciousness</w:t>
      </w:r>
      <w:r w:rsidR="00DF66D5">
        <w:rPr>
          <w:lang w:val="en-AU"/>
        </w:rPr>
        <w:t>,</w:t>
      </w:r>
      <w:r w:rsidRPr="00F94849">
        <w:rPr>
          <w:lang w:val="en-AU"/>
        </w:rPr>
        <w:t xml:space="preserve"> and so it is unlikely we will be able to produce a conscious chatbot.</w:t>
      </w:r>
    </w:p>
    <w:p w14:paraId="1216C12A" w14:textId="5ECB8948" w:rsidR="002955DC" w:rsidRPr="00F94849" w:rsidRDefault="002955DC" w:rsidP="002955DC">
      <w:pPr>
        <w:pStyle w:val="VCAAbody"/>
        <w:rPr>
          <w:lang w:val="en-AU"/>
        </w:rPr>
      </w:pPr>
      <w:r w:rsidRPr="00F94849">
        <w:rPr>
          <w:lang w:val="en-AU"/>
        </w:rPr>
        <w:t>The following is an example of a high-scoring response.</w:t>
      </w:r>
      <w:r w:rsidR="00F532EF" w:rsidRPr="00F94849">
        <w:rPr>
          <w:lang w:val="en-AU"/>
        </w:rPr>
        <w:t xml:space="preserve"> </w:t>
      </w:r>
      <w:r w:rsidRPr="00F94849">
        <w:rPr>
          <w:lang w:val="en-AU"/>
        </w:rPr>
        <w:t>It is notable for its detailed account of the philosophical arguments and the application of these arguments to respond to the question.</w:t>
      </w:r>
      <w:r w:rsidR="00F532EF" w:rsidRPr="00F94849">
        <w:rPr>
          <w:lang w:val="en-AU"/>
        </w:rPr>
        <w:t xml:space="preserve"> </w:t>
      </w:r>
      <w:r w:rsidRPr="00F94849">
        <w:rPr>
          <w:lang w:val="en-AU"/>
        </w:rPr>
        <w:t>Although the student has drawn on personal experience to support their own response to the question, they have used this experience as evidence in support of a position, which is perfectly acceptable and quite different to using personal beliefs (</w:t>
      </w:r>
      <w:r w:rsidR="00DB3207">
        <w:rPr>
          <w:lang w:val="en-AU"/>
        </w:rPr>
        <w:t xml:space="preserve">e.g. </w:t>
      </w:r>
      <w:r w:rsidRPr="00F94849">
        <w:rPr>
          <w:lang w:val="en-AU"/>
        </w:rPr>
        <w:t>‘because I believe that physicalism is true’) to support a claim.</w:t>
      </w:r>
    </w:p>
    <w:p w14:paraId="0DFD23E7" w14:textId="42C0708B" w:rsidR="002955DC" w:rsidRPr="00F94849" w:rsidRDefault="002955DC" w:rsidP="002955DC">
      <w:pPr>
        <w:pStyle w:val="VCAAstudentreponse"/>
        <w:rPr>
          <w:lang w:val="en-AU"/>
        </w:rPr>
      </w:pPr>
      <w:r w:rsidRPr="00F94849">
        <w:rPr>
          <w:lang w:val="en-AU"/>
        </w:rPr>
        <w:t>The argument presented claims that chatbots are not conscious, assuming that the brain is necessary for consciousness.</w:t>
      </w:r>
      <w:r w:rsidR="00F532EF" w:rsidRPr="00F94849">
        <w:rPr>
          <w:lang w:val="en-AU"/>
        </w:rPr>
        <w:t xml:space="preserve"> </w:t>
      </w:r>
      <w:r w:rsidRPr="00F94849">
        <w:rPr>
          <w:lang w:val="en-AU"/>
        </w:rPr>
        <w:t xml:space="preserve">Smart understands consciousness, or ‘sensations’ to be a purely physical process that </w:t>
      </w:r>
      <w:r w:rsidRPr="00F94849">
        <w:rPr>
          <w:lang w:val="en-AU"/>
        </w:rPr>
        <w:lastRenderedPageBreak/>
        <w:t>occurs in the brain.</w:t>
      </w:r>
      <w:r w:rsidR="00F532EF" w:rsidRPr="00F94849">
        <w:rPr>
          <w:lang w:val="en-AU"/>
        </w:rPr>
        <w:t xml:space="preserve"> </w:t>
      </w:r>
      <w:r w:rsidRPr="00F94849">
        <w:rPr>
          <w:lang w:val="en-AU"/>
        </w:rPr>
        <w:t>Due to both the recent advancements in science and its ability to describe us as ‘</w:t>
      </w:r>
      <w:proofErr w:type="spellStart"/>
      <w:r w:rsidRPr="00F94849">
        <w:rPr>
          <w:lang w:val="en-AU"/>
        </w:rPr>
        <w:t>physico</w:t>
      </w:r>
      <w:proofErr w:type="spellEnd"/>
      <w:r w:rsidRPr="00F94849">
        <w:rPr>
          <w:lang w:val="en-AU"/>
        </w:rPr>
        <w:t xml:space="preserve">-chemical mechanisms’ and the principles of parsimony/simplicity of </w:t>
      </w:r>
      <w:proofErr w:type="spellStart"/>
      <w:r w:rsidRPr="00F94849">
        <w:rPr>
          <w:lang w:val="en-AU"/>
        </w:rPr>
        <w:t>occam’s</w:t>
      </w:r>
      <w:proofErr w:type="spellEnd"/>
      <w:r w:rsidRPr="00F94849">
        <w:rPr>
          <w:lang w:val="en-AU"/>
        </w:rPr>
        <w:t xml:space="preserve"> razor, Smart thinks it is unlikely that consciousness should sit outside the known laws of science as a ‘nomological dangler.’</w:t>
      </w:r>
      <w:r w:rsidR="00F532EF" w:rsidRPr="00F94849">
        <w:rPr>
          <w:lang w:val="en-AU"/>
        </w:rPr>
        <w:t xml:space="preserve"> </w:t>
      </w:r>
      <w:r w:rsidRPr="00F94849">
        <w:rPr>
          <w:lang w:val="en-AU"/>
        </w:rPr>
        <w:t>The question of chatbots having consciousness would depend on the nature of that chatbot’s processes.</w:t>
      </w:r>
      <w:r w:rsidR="00F532EF" w:rsidRPr="00F94849">
        <w:rPr>
          <w:lang w:val="en-AU"/>
        </w:rPr>
        <w:t xml:space="preserve"> </w:t>
      </w:r>
      <w:r w:rsidRPr="00F94849">
        <w:rPr>
          <w:lang w:val="en-AU"/>
        </w:rPr>
        <w:t>Modern chatbots ‘built on a massive network of data’ may not result in the creation of consciousness.</w:t>
      </w:r>
      <w:r w:rsidR="00F532EF" w:rsidRPr="00F94849">
        <w:rPr>
          <w:lang w:val="en-AU"/>
        </w:rPr>
        <w:t xml:space="preserve"> </w:t>
      </w:r>
      <w:r w:rsidRPr="00F94849">
        <w:rPr>
          <w:lang w:val="en-AU"/>
        </w:rPr>
        <w:t xml:space="preserve">However, due to Smart’s reductionist stance, it is </w:t>
      </w:r>
      <w:proofErr w:type="gramStart"/>
      <w:r w:rsidRPr="00F94849">
        <w:rPr>
          <w:lang w:val="en-AU"/>
        </w:rPr>
        <w:t>definitely possible</w:t>
      </w:r>
      <w:proofErr w:type="gramEnd"/>
      <w:r w:rsidRPr="00F94849">
        <w:rPr>
          <w:lang w:val="en-AU"/>
        </w:rPr>
        <w:t xml:space="preserve"> for the physical processes we design in future chatbots to harbour consciousness, if we replicated our brain processes, since these are strictly identical.</w:t>
      </w:r>
    </w:p>
    <w:p w14:paraId="43571EDF" w14:textId="1E49E2D6" w:rsidR="002955DC" w:rsidRPr="00F94849" w:rsidRDefault="002955DC" w:rsidP="002955DC">
      <w:pPr>
        <w:pStyle w:val="VCAAstudentreponse"/>
        <w:rPr>
          <w:lang w:val="en-AU"/>
        </w:rPr>
      </w:pPr>
      <w:r w:rsidRPr="00F94849">
        <w:rPr>
          <w:lang w:val="en-AU"/>
        </w:rPr>
        <w:t>Nagel would be much more sceptical.</w:t>
      </w:r>
      <w:r w:rsidR="00F532EF" w:rsidRPr="00F94849">
        <w:rPr>
          <w:lang w:val="en-AU"/>
        </w:rPr>
        <w:t xml:space="preserve"> </w:t>
      </w:r>
      <w:r w:rsidRPr="00F94849">
        <w:rPr>
          <w:lang w:val="en-AU"/>
        </w:rPr>
        <w:t>His problem with reductionist theories is that in trying to explain the subjective character of experience/consciousness in an objective sense we are moving further away from subjectivity.</w:t>
      </w:r>
      <w:r w:rsidR="00F532EF" w:rsidRPr="00F94849">
        <w:rPr>
          <w:lang w:val="en-AU"/>
        </w:rPr>
        <w:t xml:space="preserve"> </w:t>
      </w:r>
      <w:r w:rsidRPr="00F94849">
        <w:rPr>
          <w:lang w:val="en-AU"/>
        </w:rPr>
        <w:t>While this works for objective phenomena such as lightning and H2O, this strips the essential characteristic from consciousness, namely its subjectivity.</w:t>
      </w:r>
      <w:r w:rsidR="00F532EF" w:rsidRPr="00F94849">
        <w:rPr>
          <w:lang w:val="en-AU"/>
        </w:rPr>
        <w:t xml:space="preserve"> </w:t>
      </w:r>
      <w:r w:rsidRPr="00F94849">
        <w:rPr>
          <w:lang w:val="en-AU"/>
        </w:rPr>
        <w:t xml:space="preserve">However, this is not to say that physical constituents do not make up our consciousness. Simply, Nagel doubts that </w:t>
      </w:r>
      <w:r w:rsidR="004D1917">
        <w:rPr>
          <w:lang w:val="en-AU"/>
        </w:rPr>
        <w:t>w</w:t>
      </w:r>
      <w:r w:rsidRPr="00F94849">
        <w:rPr>
          <w:lang w:val="en-AU"/>
        </w:rPr>
        <w:t xml:space="preserve">e could ever exhaust the analysis of our consciousness using our current scientific methods, and by extension questions how we could then create a chatbot that has consciousness, or how we could even know if it </w:t>
      </w:r>
      <w:r w:rsidRPr="00F94849">
        <w:rPr>
          <w:u w:val="single"/>
          <w:lang w:val="en-AU"/>
        </w:rPr>
        <w:t>did</w:t>
      </w:r>
      <w:r w:rsidRPr="00F94849">
        <w:rPr>
          <w:lang w:val="en-AU"/>
        </w:rPr>
        <w:t xml:space="preserve"> have it.</w:t>
      </w:r>
    </w:p>
    <w:p w14:paraId="6D3BCC5F" w14:textId="1A9BB853" w:rsidR="002955DC" w:rsidRPr="00F94849" w:rsidRDefault="002955DC" w:rsidP="002955DC">
      <w:pPr>
        <w:pStyle w:val="VCAAstudentreponse"/>
        <w:rPr>
          <w:lang w:val="en-AU"/>
        </w:rPr>
      </w:pPr>
      <w:r w:rsidRPr="00F94849">
        <w:rPr>
          <w:lang w:val="en-AU"/>
        </w:rPr>
        <w:t xml:space="preserve">I personally doubt that chatbots in their current form could ever have consciousness, no matter how advanced their algorithms for selecting words or mimicking human language, it is ultimately still just predicting what the most likely next word would be, which seems fundamentally different to how </w:t>
      </w:r>
      <w:proofErr w:type="gramStart"/>
      <w:r w:rsidRPr="00F94849">
        <w:rPr>
          <w:lang w:val="en-AU"/>
        </w:rPr>
        <w:t>I myself</w:t>
      </w:r>
      <w:proofErr w:type="gramEnd"/>
      <w:r w:rsidRPr="00F94849">
        <w:rPr>
          <w:lang w:val="en-AU"/>
        </w:rPr>
        <w:t xml:space="preserve"> choose words.</w:t>
      </w:r>
      <w:r w:rsidR="00F532EF" w:rsidRPr="00F94849">
        <w:rPr>
          <w:lang w:val="en-AU"/>
        </w:rPr>
        <w:t xml:space="preserve"> </w:t>
      </w:r>
      <w:r w:rsidRPr="00F94849">
        <w:rPr>
          <w:lang w:val="en-AU"/>
        </w:rPr>
        <w:t xml:space="preserve">Rather, I have something I </w:t>
      </w:r>
      <w:r w:rsidRPr="00F94849">
        <w:rPr>
          <w:u w:val="single"/>
          <w:lang w:val="en-AU"/>
        </w:rPr>
        <w:t>want</w:t>
      </w:r>
      <w:r w:rsidRPr="00F94849">
        <w:rPr>
          <w:lang w:val="en-AU"/>
        </w:rPr>
        <w:t xml:space="preserve"> to say, a motivation or idea that is not merely predicting words.</w:t>
      </w:r>
      <w:r w:rsidR="00F532EF" w:rsidRPr="00F94849">
        <w:rPr>
          <w:lang w:val="en-AU"/>
        </w:rPr>
        <w:t xml:space="preserve"> </w:t>
      </w:r>
      <w:r w:rsidRPr="00F94849">
        <w:rPr>
          <w:lang w:val="en-AU"/>
        </w:rPr>
        <w:t>However, if the mechanism of how chatbots function or are programmed changes to something more resembling the patterns of thought in a human, I must concede that a chatbot could be conscious, but it will take a lot of work.</w:t>
      </w:r>
    </w:p>
    <w:p w14:paraId="2A1C4A68" w14:textId="77777777" w:rsidR="002955DC" w:rsidRPr="00F94849" w:rsidRDefault="002955DC" w:rsidP="002955DC">
      <w:pPr>
        <w:pStyle w:val="VCAAHeading3"/>
        <w:rPr>
          <w:lang w:val="en-AU"/>
        </w:rPr>
      </w:pPr>
      <w:r w:rsidRPr="00F94849">
        <w:rPr>
          <w:lang w:val="en-AU"/>
        </w:rPr>
        <w:t>Question 2</w:t>
      </w:r>
    </w:p>
    <w:tbl>
      <w:tblPr>
        <w:tblStyle w:val="VCAATableClosed"/>
        <w:tblW w:w="0" w:type="auto"/>
        <w:tblInd w:w="-5" w:type="dxa"/>
        <w:tblLayout w:type="fixed"/>
        <w:tblLook w:val="04A0" w:firstRow="1" w:lastRow="0" w:firstColumn="1" w:lastColumn="0" w:noHBand="0" w:noVBand="1"/>
      </w:tblPr>
      <w:tblGrid>
        <w:gridCol w:w="599"/>
        <w:gridCol w:w="567"/>
        <w:gridCol w:w="567"/>
        <w:gridCol w:w="567"/>
        <w:gridCol w:w="567"/>
        <w:gridCol w:w="567"/>
        <w:gridCol w:w="567"/>
        <w:gridCol w:w="567"/>
        <w:gridCol w:w="567"/>
        <w:gridCol w:w="567"/>
        <w:gridCol w:w="567"/>
        <w:gridCol w:w="567"/>
        <w:gridCol w:w="1096"/>
      </w:tblGrid>
      <w:tr w:rsidR="008D1B01" w:rsidRPr="00F94849" w14:paraId="1B11830E" w14:textId="77777777" w:rsidTr="008E19FC">
        <w:trPr>
          <w:cnfStyle w:val="100000000000" w:firstRow="1" w:lastRow="0" w:firstColumn="0" w:lastColumn="0" w:oddVBand="0" w:evenVBand="0" w:oddHBand="0" w:evenHBand="0" w:firstRowFirstColumn="0" w:firstRowLastColumn="0" w:lastRowFirstColumn="0" w:lastRowLastColumn="0"/>
        </w:trPr>
        <w:tc>
          <w:tcPr>
            <w:tcW w:w="599" w:type="dxa"/>
          </w:tcPr>
          <w:p w14:paraId="078581BA" w14:textId="77777777" w:rsidR="008D1B01" w:rsidRPr="00F94849" w:rsidRDefault="008D1B01" w:rsidP="008E19FC">
            <w:pPr>
              <w:pStyle w:val="VCAAtablecondensedheading"/>
              <w:rPr>
                <w:lang w:val="en-AU"/>
              </w:rPr>
            </w:pPr>
            <w:r w:rsidRPr="00F94849">
              <w:rPr>
                <w:lang w:val="en-AU"/>
              </w:rPr>
              <w:t>Mark</w:t>
            </w:r>
          </w:p>
        </w:tc>
        <w:tc>
          <w:tcPr>
            <w:tcW w:w="567" w:type="dxa"/>
          </w:tcPr>
          <w:p w14:paraId="27CE7239" w14:textId="77777777" w:rsidR="008D1B01" w:rsidRPr="00F94849" w:rsidRDefault="008D1B01" w:rsidP="008E19FC">
            <w:pPr>
              <w:pStyle w:val="VCAAtablecondensedheading"/>
              <w:rPr>
                <w:lang w:val="en-AU"/>
              </w:rPr>
            </w:pPr>
            <w:r w:rsidRPr="00F94849">
              <w:rPr>
                <w:lang w:val="en-AU"/>
              </w:rPr>
              <w:t>0</w:t>
            </w:r>
          </w:p>
        </w:tc>
        <w:tc>
          <w:tcPr>
            <w:tcW w:w="567" w:type="dxa"/>
          </w:tcPr>
          <w:p w14:paraId="3600AA48" w14:textId="77777777" w:rsidR="008D1B01" w:rsidRPr="00F94849" w:rsidRDefault="008D1B01" w:rsidP="008E19FC">
            <w:pPr>
              <w:pStyle w:val="VCAAtablecondensedheading"/>
              <w:rPr>
                <w:lang w:val="en-AU"/>
              </w:rPr>
            </w:pPr>
            <w:r w:rsidRPr="00F94849">
              <w:rPr>
                <w:lang w:val="en-AU"/>
              </w:rPr>
              <w:t>1</w:t>
            </w:r>
          </w:p>
        </w:tc>
        <w:tc>
          <w:tcPr>
            <w:tcW w:w="567" w:type="dxa"/>
          </w:tcPr>
          <w:p w14:paraId="52916120" w14:textId="77777777" w:rsidR="008D1B01" w:rsidRPr="00F94849" w:rsidRDefault="008D1B01" w:rsidP="008E19FC">
            <w:pPr>
              <w:pStyle w:val="VCAAtablecondensedheading"/>
              <w:rPr>
                <w:lang w:val="en-AU"/>
              </w:rPr>
            </w:pPr>
            <w:r w:rsidRPr="00F94849">
              <w:rPr>
                <w:lang w:val="en-AU"/>
              </w:rPr>
              <w:t>2</w:t>
            </w:r>
          </w:p>
        </w:tc>
        <w:tc>
          <w:tcPr>
            <w:tcW w:w="567" w:type="dxa"/>
          </w:tcPr>
          <w:p w14:paraId="2E47E1B7" w14:textId="77777777" w:rsidR="008D1B01" w:rsidRPr="00F94849" w:rsidRDefault="008D1B01" w:rsidP="008E19FC">
            <w:pPr>
              <w:pStyle w:val="VCAAtablecondensedheading"/>
              <w:rPr>
                <w:lang w:val="en-AU"/>
              </w:rPr>
            </w:pPr>
            <w:r w:rsidRPr="00F94849">
              <w:rPr>
                <w:lang w:val="en-AU"/>
              </w:rPr>
              <w:t>3</w:t>
            </w:r>
          </w:p>
        </w:tc>
        <w:tc>
          <w:tcPr>
            <w:tcW w:w="567" w:type="dxa"/>
          </w:tcPr>
          <w:p w14:paraId="16AB0233" w14:textId="77777777" w:rsidR="008D1B01" w:rsidRPr="00F94849" w:rsidRDefault="008D1B01" w:rsidP="008E19FC">
            <w:pPr>
              <w:pStyle w:val="VCAAtablecondensedheading"/>
              <w:rPr>
                <w:lang w:val="en-AU"/>
              </w:rPr>
            </w:pPr>
            <w:r w:rsidRPr="00F94849">
              <w:rPr>
                <w:lang w:val="en-AU"/>
              </w:rPr>
              <w:t>4</w:t>
            </w:r>
          </w:p>
        </w:tc>
        <w:tc>
          <w:tcPr>
            <w:tcW w:w="567" w:type="dxa"/>
          </w:tcPr>
          <w:p w14:paraId="39801467" w14:textId="77777777" w:rsidR="008D1B01" w:rsidRPr="00F94849" w:rsidRDefault="008D1B01" w:rsidP="008E19FC">
            <w:pPr>
              <w:pStyle w:val="VCAAtablecondensedheading"/>
              <w:rPr>
                <w:lang w:val="en-AU"/>
              </w:rPr>
            </w:pPr>
            <w:r w:rsidRPr="00F94849">
              <w:rPr>
                <w:lang w:val="en-AU"/>
              </w:rPr>
              <w:t>5</w:t>
            </w:r>
          </w:p>
        </w:tc>
        <w:tc>
          <w:tcPr>
            <w:tcW w:w="567" w:type="dxa"/>
          </w:tcPr>
          <w:p w14:paraId="019B7DE7" w14:textId="77777777" w:rsidR="008D1B01" w:rsidRPr="00F94849" w:rsidRDefault="008D1B01" w:rsidP="008E19FC">
            <w:pPr>
              <w:pStyle w:val="VCAAtablecondensedheading"/>
              <w:rPr>
                <w:lang w:val="en-AU"/>
              </w:rPr>
            </w:pPr>
            <w:r w:rsidRPr="00F94849">
              <w:rPr>
                <w:lang w:val="en-AU"/>
              </w:rPr>
              <w:t>6</w:t>
            </w:r>
          </w:p>
        </w:tc>
        <w:tc>
          <w:tcPr>
            <w:tcW w:w="567" w:type="dxa"/>
          </w:tcPr>
          <w:p w14:paraId="4539A929" w14:textId="77777777" w:rsidR="008D1B01" w:rsidRPr="00F94849" w:rsidRDefault="008D1B01" w:rsidP="008E19FC">
            <w:pPr>
              <w:pStyle w:val="VCAAtablecondensedheading"/>
              <w:rPr>
                <w:lang w:val="en-AU"/>
              </w:rPr>
            </w:pPr>
            <w:r w:rsidRPr="00F94849">
              <w:rPr>
                <w:lang w:val="en-AU"/>
              </w:rPr>
              <w:t>7</w:t>
            </w:r>
          </w:p>
        </w:tc>
        <w:tc>
          <w:tcPr>
            <w:tcW w:w="567" w:type="dxa"/>
          </w:tcPr>
          <w:p w14:paraId="501B641C" w14:textId="77777777" w:rsidR="008D1B01" w:rsidRPr="00F94849" w:rsidRDefault="008D1B01" w:rsidP="008E19FC">
            <w:pPr>
              <w:pStyle w:val="VCAAtablecondensedheading"/>
              <w:rPr>
                <w:lang w:val="en-AU"/>
              </w:rPr>
            </w:pPr>
            <w:r w:rsidRPr="00F94849">
              <w:rPr>
                <w:lang w:val="en-AU"/>
              </w:rPr>
              <w:t>8</w:t>
            </w:r>
          </w:p>
        </w:tc>
        <w:tc>
          <w:tcPr>
            <w:tcW w:w="567" w:type="dxa"/>
          </w:tcPr>
          <w:p w14:paraId="45DC5FC9" w14:textId="77777777" w:rsidR="008D1B01" w:rsidRPr="00F94849" w:rsidRDefault="008D1B01" w:rsidP="008E19FC">
            <w:pPr>
              <w:pStyle w:val="VCAAtablecondensedheading"/>
              <w:rPr>
                <w:lang w:val="en-AU"/>
              </w:rPr>
            </w:pPr>
            <w:r w:rsidRPr="00F94849">
              <w:rPr>
                <w:lang w:val="en-AU"/>
              </w:rPr>
              <w:t>9</w:t>
            </w:r>
          </w:p>
        </w:tc>
        <w:tc>
          <w:tcPr>
            <w:tcW w:w="567" w:type="dxa"/>
          </w:tcPr>
          <w:p w14:paraId="32538527" w14:textId="77777777" w:rsidR="008D1B01" w:rsidRPr="00F94849" w:rsidRDefault="008D1B01" w:rsidP="008E19FC">
            <w:pPr>
              <w:pStyle w:val="VCAAtablecondensedheading"/>
              <w:rPr>
                <w:lang w:val="en-AU"/>
              </w:rPr>
            </w:pPr>
            <w:r w:rsidRPr="00F94849">
              <w:rPr>
                <w:lang w:val="en-AU"/>
              </w:rPr>
              <w:t>10</w:t>
            </w:r>
          </w:p>
        </w:tc>
        <w:tc>
          <w:tcPr>
            <w:tcW w:w="1096" w:type="dxa"/>
          </w:tcPr>
          <w:p w14:paraId="4927E88F" w14:textId="77777777" w:rsidR="008D1B01" w:rsidRPr="00F94849" w:rsidRDefault="008D1B01" w:rsidP="008E19FC">
            <w:pPr>
              <w:pStyle w:val="VCAAtablecondensedheading"/>
              <w:rPr>
                <w:lang w:val="en-AU"/>
              </w:rPr>
            </w:pPr>
            <w:r w:rsidRPr="00F94849">
              <w:rPr>
                <w:lang w:val="en-AU"/>
              </w:rPr>
              <w:t>Average</w:t>
            </w:r>
          </w:p>
        </w:tc>
      </w:tr>
      <w:tr w:rsidR="008D1B01" w:rsidRPr="00F94849" w14:paraId="680C53F2" w14:textId="77777777" w:rsidTr="008E19FC">
        <w:tc>
          <w:tcPr>
            <w:tcW w:w="599" w:type="dxa"/>
          </w:tcPr>
          <w:p w14:paraId="09DD600B" w14:textId="77777777" w:rsidR="008D1B01" w:rsidRPr="00F94849" w:rsidRDefault="008D1B01" w:rsidP="008E19FC">
            <w:pPr>
              <w:pStyle w:val="VCAAtablecondensed"/>
              <w:rPr>
                <w:lang w:val="en-AU"/>
              </w:rPr>
            </w:pPr>
            <w:r w:rsidRPr="00F94849">
              <w:rPr>
                <w:lang w:val="en-AU"/>
              </w:rPr>
              <w:t>%</w:t>
            </w:r>
          </w:p>
        </w:tc>
        <w:tc>
          <w:tcPr>
            <w:tcW w:w="567" w:type="dxa"/>
          </w:tcPr>
          <w:p w14:paraId="0CBA4311" w14:textId="05511A72" w:rsidR="008D1B01" w:rsidRPr="00F94849" w:rsidRDefault="00C26D9C" w:rsidP="008E19FC">
            <w:pPr>
              <w:pStyle w:val="VCAAtablecondensed"/>
              <w:rPr>
                <w:lang w:val="en-AU"/>
              </w:rPr>
            </w:pPr>
            <w:r w:rsidRPr="00F94849">
              <w:rPr>
                <w:lang w:val="en-AU"/>
              </w:rPr>
              <w:t>5</w:t>
            </w:r>
          </w:p>
        </w:tc>
        <w:tc>
          <w:tcPr>
            <w:tcW w:w="567" w:type="dxa"/>
          </w:tcPr>
          <w:p w14:paraId="60AB9813" w14:textId="137037D2" w:rsidR="008D1B01" w:rsidRPr="00F94849" w:rsidRDefault="00C26D9C" w:rsidP="008E19FC">
            <w:pPr>
              <w:pStyle w:val="VCAAtablecondensed"/>
              <w:rPr>
                <w:lang w:val="en-AU"/>
              </w:rPr>
            </w:pPr>
            <w:r w:rsidRPr="00F94849">
              <w:rPr>
                <w:lang w:val="en-AU"/>
              </w:rPr>
              <w:t>4</w:t>
            </w:r>
          </w:p>
        </w:tc>
        <w:tc>
          <w:tcPr>
            <w:tcW w:w="567" w:type="dxa"/>
          </w:tcPr>
          <w:p w14:paraId="31F5F3E2" w14:textId="531A33CD" w:rsidR="008D1B01" w:rsidRPr="00F94849" w:rsidRDefault="00C26D9C" w:rsidP="008E19FC">
            <w:pPr>
              <w:pStyle w:val="VCAAtablecondensed"/>
              <w:rPr>
                <w:lang w:val="en-AU"/>
              </w:rPr>
            </w:pPr>
            <w:r w:rsidRPr="00F94849">
              <w:rPr>
                <w:lang w:val="en-AU"/>
              </w:rPr>
              <w:t>7</w:t>
            </w:r>
          </w:p>
        </w:tc>
        <w:tc>
          <w:tcPr>
            <w:tcW w:w="567" w:type="dxa"/>
          </w:tcPr>
          <w:p w14:paraId="4399FCEB" w14:textId="1813A9BE" w:rsidR="008D1B01" w:rsidRPr="00F94849" w:rsidRDefault="00C26D9C" w:rsidP="008E19FC">
            <w:pPr>
              <w:pStyle w:val="VCAAtablecondensed"/>
              <w:rPr>
                <w:lang w:val="en-AU"/>
              </w:rPr>
            </w:pPr>
            <w:r w:rsidRPr="00F94849">
              <w:rPr>
                <w:lang w:val="en-AU"/>
              </w:rPr>
              <w:t>14</w:t>
            </w:r>
          </w:p>
        </w:tc>
        <w:tc>
          <w:tcPr>
            <w:tcW w:w="567" w:type="dxa"/>
          </w:tcPr>
          <w:p w14:paraId="058898B8" w14:textId="1A1932EC" w:rsidR="008D1B01" w:rsidRPr="00F94849" w:rsidRDefault="00C26D9C" w:rsidP="008E19FC">
            <w:pPr>
              <w:pStyle w:val="VCAAtablecondensed"/>
              <w:rPr>
                <w:lang w:val="en-AU"/>
              </w:rPr>
            </w:pPr>
            <w:r w:rsidRPr="00F94849">
              <w:rPr>
                <w:lang w:val="en-AU"/>
              </w:rPr>
              <w:t>15</w:t>
            </w:r>
          </w:p>
        </w:tc>
        <w:tc>
          <w:tcPr>
            <w:tcW w:w="567" w:type="dxa"/>
          </w:tcPr>
          <w:p w14:paraId="64577A0C" w14:textId="04CEAC44" w:rsidR="008D1B01" w:rsidRPr="00F94849" w:rsidRDefault="00C26D9C" w:rsidP="008E19FC">
            <w:pPr>
              <w:pStyle w:val="VCAAtablecondensed"/>
              <w:rPr>
                <w:lang w:val="en-AU"/>
              </w:rPr>
            </w:pPr>
            <w:r w:rsidRPr="00F94849">
              <w:rPr>
                <w:lang w:val="en-AU"/>
              </w:rPr>
              <w:t>16</w:t>
            </w:r>
          </w:p>
        </w:tc>
        <w:tc>
          <w:tcPr>
            <w:tcW w:w="567" w:type="dxa"/>
          </w:tcPr>
          <w:p w14:paraId="0AF208D6" w14:textId="077AB684" w:rsidR="008D1B01" w:rsidRPr="00F94849" w:rsidRDefault="00C26D9C" w:rsidP="008E19FC">
            <w:pPr>
              <w:pStyle w:val="VCAAtablecondensed"/>
              <w:rPr>
                <w:lang w:val="en-AU"/>
              </w:rPr>
            </w:pPr>
            <w:r w:rsidRPr="00F94849">
              <w:rPr>
                <w:lang w:val="en-AU"/>
              </w:rPr>
              <w:t>15</w:t>
            </w:r>
          </w:p>
        </w:tc>
        <w:tc>
          <w:tcPr>
            <w:tcW w:w="567" w:type="dxa"/>
          </w:tcPr>
          <w:p w14:paraId="0249B17E" w14:textId="0A6FBC4D" w:rsidR="008D1B01" w:rsidRPr="00F94849" w:rsidRDefault="00C26D9C" w:rsidP="008E19FC">
            <w:pPr>
              <w:pStyle w:val="VCAAtablecondensed"/>
              <w:rPr>
                <w:lang w:val="en-AU"/>
              </w:rPr>
            </w:pPr>
            <w:r w:rsidRPr="00F94849">
              <w:rPr>
                <w:lang w:val="en-AU"/>
              </w:rPr>
              <w:t>12</w:t>
            </w:r>
          </w:p>
        </w:tc>
        <w:tc>
          <w:tcPr>
            <w:tcW w:w="567" w:type="dxa"/>
          </w:tcPr>
          <w:p w14:paraId="602AE7A4" w14:textId="7B977EE1" w:rsidR="008D1B01" w:rsidRPr="00F94849" w:rsidRDefault="00C26D9C" w:rsidP="008E19FC">
            <w:pPr>
              <w:pStyle w:val="VCAAtablecondensed"/>
              <w:rPr>
                <w:lang w:val="en-AU"/>
              </w:rPr>
            </w:pPr>
            <w:r w:rsidRPr="00F94849">
              <w:rPr>
                <w:lang w:val="en-AU"/>
              </w:rPr>
              <w:t>8</w:t>
            </w:r>
          </w:p>
        </w:tc>
        <w:tc>
          <w:tcPr>
            <w:tcW w:w="567" w:type="dxa"/>
          </w:tcPr>
          <w:p w14:paraId="6905799C" w14:textId="7DEB84AE" w:rsidR="008D1B01" w:rsidRPr="00F94849" w:rsidRDefault="00C26D9C" w:rsidP="008E19FC">
            <w:pPr>
              <w:pStyle w:val="VCAAtablecondensed"/>
              <w:rPr>
                <w:lang w:val="en-AU"/>
              </w:rPr>
            </w:pPr>
            <w:r w:rsidRPr="00F94849">
              <w:rPr>
                <w:lang w:val="en-AU"/>
              </w:rPr>
              <w:t>4</w:t>
            </w:r>
          </w:p>
        </w:tc>
        <w:tc>
          <w:tcPr>
            <w:tcW w:w="567" w:type="dxa"/>
          </w:tcPr>
          <w:p w14:paraId="12175042" w14:textId="4F4E0CA8" w:rsidR="008D1B01" w:rsidRPr="00F94849" w:rsidRDefault="00C26D9C" w:rsidP="008E19FC">
            <w:pPr>
              <w:pStyle w:val="VCAAtablecondensed"/>
              <w:rPr>
                <w:lang w:val="en-AU"/>
              </w:rPr>
            </w:pPr>
            <w:r w:rsidRPr="00F94849">
              <w:rPr>
                <w:lang w:val="en-AU"/>
              </w:rPr>
              <w:t>1</w:t>
            </w:r>
          </w:p>
        </w:tc>
        <w:tc>
          <w:tcPr>
            <w:tcW w:w="1096" w:type="dxa"/>
          </w:tcPr>
          <w:p w14:paraId="236EADC0" w14:textId="07920076" w:rsidR="008D1B01" w:rsidRPr="00F94849" w:rsidRDefault="00C26D9C" w:rsidP="008E19FC">
            <w:pPr>
              <w:pStyle w:val="VCAAtablecondensed"/>
              <w:rPr>
                <w:lang w:val="en-AU"/>
              </w:rPr>
            </w:pPr>
            <w:r w:rsidRPr="00F94849">
              <w:rPr>
                <w:lang w:val="en-AU"/>
              </w:rPr>
              <w:t>4.</w:t>
            </w:r>
            <w:r w:rsidR="00004926">
              <w:rPr>
                <w:lang w:val="en-AU"/>
              </w:rPr>
              <w:t>9</w:t>
            </w:r>
          </w:p>
        </w:tc>
      </w:tr>
    </w:tbl>
    <w:p w14:paraId="1A5F3D3E" w14:textId="12564ECD" w:rsidR="002955DC" w:rsidRPr="00F94849" w:rsidRDefault="002955DC" w:rsidP="002955DC">
      <w:pPr>
        <w:pStyle w:val="VCAAbody"/>
        <w:rPr>
          <w:lang w:val="en-AU"/>
        </w:rPr>
      </w:pPr>
      <w:r w:rsidRPr="00F94849">
        <w:rPr>
          <w:lang w:val="en-AU"/>
        </w:rPr>
        <w:t>For the second extract students were provided with an account of an elderly man</w:t>
      </w:r>
      <w:r w:rsidR="004D1917">
        <w:rPr>
          <w:lang w:val="en-AU"/>
        </w:rPr>
        <w:t>,</w:t>
      </w:r>
      <w:r w:rsidRPr="00F94849">
        <w:rPr>
          <w:lang w:val="en-AU"/>
        </w:rPr>
        <w:t xml:space="preserve"> Arthur</w:t>
      </w:r>
      <w:r w:rsidR="004D1917">
        <w:rPr>
          <w:lang w:val="en-AU"/>
        </w:rPr>
        <w:t>,</w:t>
      </w:r>
      <w:r w:rsidRPr="00F94849">
        <w:rPr>
          <w:lang w:val="en-AU"/>
        </w:rPr>
        <w:t xml:space="preserve"> confronted with photographic evidence of his involvement in war crimes that he cannot recall perpetrating.</w:t>
      </w:r>
      <w:r w:rsidR="00F532EF" w:rsidRPr="00F94849">
        <w:rPr>
          <w:lang w:val="en-AU"/>
        </w:rPr>
        <w:t xml:space="preserve"> </w:t>
      </w:r>
      <w:r w:rsidRPr="00F94849">
        <w:rPr>
          <w:lang w:val="en-AU"/>
        </w:rPr>
        <w:t>Students were asked to consider if we are responsible for things we do not remember.</w:t>
      </w:r>
    </w:p>
    <w:p w14:paraId="7B5EA834" w14:textId="4E0446B7" w:rsidR="004D1917" w:rsidRDefault="002955DC" w:rsidP="002955DC">
      <w:pPr>
        <w:pStyle w:val="VCAAbody"/>
        <w:rPr>
          <w:lang w:val="en-AU"/>
        </w:rPr>
      </w:pPr>
      <w:r w:rsidRPr="00F94849">
        <w:rPr>
          <w:lang w:val="en-AU"/>
        </w:rPr>
        <w:t>Most students were able to provide an accurate account of the extract.</w:t>
      </w:r>
      <w:r w:rsidR="00F532EF" w:rsidRPr="00F94849">
        <w:rPr>
          <w:lang w:val="en-AU"/>
        </w:rPr>
        <w:t xml:space="preserve"> </w:t>
      </w:r>
      <w:r w:rsidRPr="00F94849">
        <w:rPr>
          <w:lang w:val="en-AU"/>
        </w:rPr>
        <w:t>Stronger responses noted that Arthur, in changing his plea to guilty when confronted by photographic evidence of his crimes, accepted a thesis of bodily identity.</w:t>
      </w:r>
      <w:r w:rsidR="00F532EF" w:rsidRPr="00F94849">
        <w:rPr>
          <w:lang w:val="en-AU"/>
        </w:rPr>
        <w:t xml:space="preserve"> </w:t>
      </w:r>
      <w:r w:rsidRPr="00F94849">
        <w:rPr>
          <w:lang w:val="en-AU"/>
        </w:rPr>
        <w:t>Generally, students were able to plausibly consider Arthur’s responsibility by applying Locke’s arguments</w:t>
      </w:r>
      <w:r w:rsidR="004D1917">
        <w:rPr>
          <w:lang w:val="en-AU"/>
        </w:rPr>
        <w:t>;</w:t>
      </w:r>
      <w:r w:rsidRPr="00F94849">
        <w:rPr>
          <w:lang w:val="en-AU"/>
        </w:rPr>
        <w:t xml:space="preserve"> however</w:t>
      </w:r>
      <w:r w:rsidR="004D1917">
        <w:rPr>
          <w:lang w:val="en-AU"/>
        </w:rPr>
        <w:t>,</w:t>
      </w:r>
      <w:r w:rsidRPr="00F94849">
        <w:rPr>
          <w:lang w:val="en-AU"/>
        </w:rPr>
        <w:t xml:space="preserve"> a significant number misunderstood Locke’s notion of responsibility and claimed that Locke would consider Arthur responsible because he is the same ‘man’ as the young man who perpetrated the crimes.</w:t>
      </w:r>
      <w:r w:rsidR="00F532EF" w:rsidRPr="00F94849">
        <w:rPr>
          <w:lang w:val="en-AU"/>
        </w:rPr>
        <w:t xml:space="preserve"> </w:t>
      </w:r>
      <w:r w:rsidRPr="00F94849">
        <w:rPr>
          <w:lang w:val="en-AU"/>
        </w:rPr>
        <w:t>Better responses identified the distinction Locke draws between moral and legal responsibility and discussed how, despite Arthur being punished for his crimes, he may not be considered morally responsible.</w:t>
      </w:r>
      <w:r w:rsidR="00F532EF" w:rsidRPr="00F94849">
        <w:rPr>
          <w:lang w:val="en-AU"/>
        </w:rPr>
        <w:t xml:space="preserve"> </w:t>
      </w:r>
      <w:r w:rsidRPr="00F94849">
        <w:rPr>
          <w:lang w:val="en-AU"/>
        </w:rPr>
        <w:t xml:space="preserve">Most students supported their discussion of Locke’s views by drawing on his arguments and examples, in particular </w:t>
      </w:r>
      <w:r w:rsidR="004D1917">
        <w:rPr>
          <w:lang w:val="en-AU"/>
        </w:rPr>
        <w:t>‘</w:t>
      </w:r>
      <w:r w:rsidRPr="00F94849">
        <w:rPr>
          <w:lang w:val="en-AU"/>
        </w:rPr>
        <w:t xml:space="preserve">the prince and the cobbler’ and </w:t>
      </w:r>
      <w:r w:rsidR="004D1917">
        <w:rPr>
          <w:lang w:val="en-AU"/>
        </w:rPr>
        <w:t>‘</w:t>
      </w:r>
      <w:r w:rsidRPr="00F94849">
        <w:rPr>
          <w:lang w:val="en-AU"/>
        </w:rPr>
        <w:t>the drunk and sober man’</w:t>
      </w:r>
      <w:r w:rsidR="004D1917">
        <w:rPr>
          <w:lang w:val="en-AU"/>
        </w:rPr>
        <w:t>.</w:t>
      </w:r>
      <w:r w:rsidR="00F532EF" w:rsidRPr="00F94849">
        <w:rPr>
          <w:lang w:val="en-AU"/>
        </w:rPr>
        <w:t xml:space="preserve"> </w:t>
      </w:r>
      <w:r w:rsidRPr="00F94849">
        <w:rPr>
          <w:lang w:val="en-AU"/>
        </w:rPr>
        <w:t xml:space="preserve">A significant number of </w:t>
      </w:r>
      <w:r w:rsidR="004D1917">
        <w:rPr>
          <w:lang w:val="en-AU"/>
        </w:rPr>
        <w:t>responses</w:t>
      </w:r>
      <w:r w:rsidR="004D1917" w:rsidRPr="00F94849">
        <w:rPr>
          <w:lang w:val="en-AU"/>
        </w:rPr>
        <w:t xml:space="preserve"> </w:t>
      </w:r>
      <w:r w:rsidRPr="00F94849">
        <w:rPr>
          <w:lang w:val="en-AU"/>
        </w:rPr>
        <w:t>falsely attributed the ‘</w:t>
      </w:r>
      <w:r w:rsidR="004D1917">
        <w:rPr>
          <w:lang w:val="en-AU"/>
        </w:rPr>
        <w:t>b</w:t>
      </w:r>
      <w:r w:rsidRPr="00F94849">
        <w:rPr>
          <w:lang w:val="en-AU"/>
        </w:rPr>
        <w:t xml:space="preserve">rave </w:t>
      </w:r>
      <w:r w:rsidR="004D1917">
        <w:rPr>
          <w:lang w:val="en-AU"/>
        </w:rPr>
        <w:t>o</w:t>
      </w:r>
      <w:r w:rsidRPr="00F94849">
        <w:rPr>
          <w:lang w:val="en-AU"/>
        </w:rPr>
        <w:t>fficer’ thought experiment to Locke.</w:t>
      </w:r>
      <w:r w:rsidR="00F532EF" w:rsidRPr="00F94849">
        <w:rPr>
          <w:lang w:val="en-AU"/>
        </w:rPr>
        <w:t xml:space="preserve"> </w:t>
      </w:r>
    </w:p>
    <w:p w14:paraId="52BD359C" w14:textId="289F9624" w:rsidR="002955DC" w:rsidRPr="00F94849" w:rsidRDefault="001D7250" w:rsidP="002955DC">
      <w:pPr>
        <w:pStyle w:val="VCAAbody"/>
        <w:rPr>
          <w:lang w:val="en-AU"/>
        </w:rPr>
      </w:pPr>
      <w:r>
        <w:rPr>
          <w:lang w:val="en-AU"/>
        </w:rPr>
        <w:t>Responses that applied Hume’s views were done less successfully</w:t>
      </w:r>
      <w:r w:rsidR="002955DC" w:rsidRPr="00F94849">
        <w:rPr>
          <w:lang w:val="en-AU"/>
        </w:rPr>
        <w:t>.</w:t>
      </w:r>
      <w:r w:rsidR="00F532EF" w:rsidRPr="00F94849">
        <w:rPr>
          <w:lang w:val="en-AU"/>
        </w:rPr>
        <w:t xml:space="preserve"> </w:t>
      </w:r>
      <w:r w:rsidR="002955DC" w:rsidRPr="00F94849">
        <w:rPr>
          <w:lang w:val="en-AU"/>
        </w:rPr>
        <w:t xml:space="preserve">While many students were able to identify that Hume would not consider the Arthur who perpetuated the crimes </w:t>
      </w:r>
      <w:r w:rsidR="004D1917">
        <w:rPr>
          <w:lang w:val="en-AU"/>
        </w:rPr>
        <w:t xml:space="preserve">as </w:t>
      </w:r>
      <w:r w:rsidR="002955DC" w:rsidRPr="00F94849">
        <w:rPr>
          <w:lang w:val="en-AU"/>
        </w:rPr>
        <w:t xml:space="preserve">the same Arthur who is confronted with the evidence in court, many students claimed </w:t>
      </w:r>
      <w:r w:rsidR="00C5309E">
        <w:rPr>
          <w:lang w:val="en-AU"/>
        </w:rPr>
        <w:t>Arthur</w:t>
      </w:r>
      <w:r w:rsidR="002955DC" w:rsidRPr="00F94849">
        <w:rPr>
          <w:lang w:val="en-AU"/>
        </w:rPr>
        <w:t xml:space="preserve"> should still be held responsible.</w:t>
      </w:r>
      <w:r w:rsidR="00F532EF" w:rsidRPr="00F94849">
        <w:rPr>
          <w:lang w:val="en-AU"/>
        </w:rPr>
        <w:t xml:space="preserve"> </w:t>
      </w:r>
      <w:r w:rsidR="002955DC" w:rsidRPr="00F94849">
        <w:rPr>
          <w:lang w:val="en-AU"/>
        </w:rPr>
        <w:t>Reasons for this were diverse</w:t>
      </w:r>
      <w:r w:rsidR="005C6EAD">
        <w:rPr>
          <w:lang w:val="en-AU"/>
        </w:rPr>
        <w:t>, such as:</w:t>
      </w:r>
      <w:r w:rsidR="002955DC" w:rsidRPr="00F94849">
        <w:rPr>
          <w:lang w:val="en-AU"/>
        </w:rPr>
        <w:t xml:space="preserve"> th</w:t>
      </w:r>
      <w:r w:rsidR="004D1917">
        <w:rPr>
          <w:lang w:val="en-AU"/>
        </w:rPr>
        <w:t>at</w:t>
      </w:r>
      <w:r w:rsidR="002955DC" w:rsidRPr="00F94849">
        <w:rPr>
          <w:lang w:val="en-AU"/>
        </w:rPr>
        <w:t xml:space="preserve"> </w:t>
      </w:r>
      <w:proofErr w:type="gramStart"/>
      <w:r w:rsidR="002955DC" w:rsidRPr="00F94849">
        <w:rPr>
          <w:lang w:val="en-AU"/>
        </w:rPr>
        <w:t>particular memory</w:t>
      </w:r>
      <w:proofErr w:type="gramEnd"/>
      <w:r w:rsidR="002955DC" w:rsidRPr="00F94849">
        <w:rPr>
          <w:lang w:val="en-AU"/>
        </w:rPr>
        <w:t>, even if forgotten, was part of Arthur’s ‘bundle’</w:t>
      </w:r>
      <w:r w:rsidR="004D1917">
        <w:rPr>
          <w:lang w:val="en-AU"/>
        </w:rPr>
        <w:t>;</w:t>
      </w:r>
      <w:r w:rsidR="002955DC" w:rsidRPr="00F94849">
        <w:rPr>
          <w:lang w:val="en-AU"/>
        </w:rPr>
        <w:t xml:space="preserve"> Arthur in the present is linked to Arthur in the past through causation</w:t>
      </w:r>
      <w:r w:rsidR="005C6EAD">
        <w:rPr>
          <w:lang w:val="en-AU"/>
        </w:rPr>
        <w:t>;</w:t>
      </w:r>
      <w:r w:rsidR="002955DC" w:rsidRPr="00F94849">
        <w:rPr>
          <w:lang w:val="en-AU"/>
        </w:rPr>
        <w:t xml:space="preserve"> or Arthur himself identifies with Arthur in the past. All such responses suggest</w:t>
      </w:r>
      <w:r w:rsidR="004D1917">
        <w:rPr>
          <w:lang w:val="en-AU"/>
        </w:rPr>
        <w:t>ed</w:t>
      </w:r>
      <w:r w:rsidR="002955DC" w:rsidRPr="00F94849">
        <w:rPr>
          <w:lang w:val="en-AU"/>
        </w:rPr>
        <w:t xml:space="preserve"> a profound misunderstanding of Hume’s notions of the ‘bundle of perceptions’ and his ‘relations of ideas’.</w:t>
      </w:r>
    </w:p>
    <w:p w14:paraId="3FBE8374" w14:textId="705F3ADB" w:rsidR="002955DC" w:rsidRPr="00F94849" w:rsidRDefault="002955DC" w:rsidP="002955DC">
      <w:pPr>
        <w:pStyle w:val="VCAAbody"/>
        <w:rPr>
          <w:lang w:val="en-AU"/>
        </w:rPr>
      </w:pPr>
      <w:r w:rsidRPr="00F94849">
        <w:rPr>
          <w:lang w:val="en-AU"/>
        </w:rPr>
        <w:lastRenderedPageBreak/>
        <w:t xml:space="preserve">While students appeared to handle the task of providing a justified response to </w:t>
      </w:r>
      <w:r w:rsidR="00734D29">
        <w:rPr>
          <w:lang w:val="en-AU"/>
        </w:rPr>
        <w:t>Q</w:t>
      </w:r>
      <w:r w:rsidRPr="00F94849">
        <w:rPr>
          <w:lang w:val="en-AU"/>
        </w:rPr>
        <w:t xml:space="preserve">uestion </w:t>
      </w:r>
      <w:r w:rsidR="00734D29">
        <w:rPr>
          <w:lang w:val="en-AU"/>
        </w:rPr>
        <w:t xml:space="preserve">2 </w:t>
      </w:r>
      <w:r w:rsidRPr="00F94849">
        <w:rPr>
          <w:lang w:val="en-AU"/>
        </w:rPr>
        <w:t xml:space="preserve">better than in Question 1, many </w:t>
      </w:r>
      <w:r w:rsidR="004D1917">
        <w:rPr>
          <w:lang w:val="en-AU"/>
        </w:rPr>
        <w:t>responses</w:t>
      </w:r>
      <w:r w:rsidR="004D1917" w:rsidRPr="00F94849">
        <w:rPr>
          <w:lang w:val="en-AU"/>
        </w:rPr>
        <w:t xml:space="preserve"> </w:t>
      </w:r>
      <w:r w:rsidRPr="00F94849">
        <w:rPr>
          <w:lang w:val="en-AU"/>
        </w:rPr>
        <w:t xml:space="preserve">discussed </w:t>
      </w:r>
      <w:proofErr w:type="gramStart"/>
      <w:r w:rsidRPr="00F94849">
        <w:rPr>
          <w:lang w:val="en-AU"/>
        </w:rPr>
        <w:t>whether or not</w:t>
      </w:r>
      <w:proofErr w:type="gramEnd"/>
      <w:r w:rsidRPr="00F94849">
        <w:rPr>
          <w:lang w:val="en-AU"/>
        </w:rPr>
        <w:t xml:space="preserve"> the punishment of Arthur was justified</w:t>
      </w:r>
      <w:r w:rsidR="00734D29">
        <w:rPr>
          <w:lang w:val="en-AU"/>
        </w:rPr>
        <w:t>,</w:t>
      </w:r>
      <w:r w:rsidRPr="00F94849">
        <w:rPr>
          <w:lang w:val="en-AU"/>
        </w:rPr>
        <w:t xml:space="preserve"> rather than addressing the question of responsibility despite a lack of memories.</w:t>
      </w:r>
      <w:r w:rsidR="00F532EF" w:rsidRPr="00F94849">
        <w:rPr>
          <w:lang w:val="en-AU"/>
        </w:rPr>
        <w:t xml:space="preserve"> </w:t>
      </w:r>
      <w:r w:rsidRPr="00F94849">
        <w:rPr>
          <w:lang w:val="en-AU"/>
        </w:rPr>
        <w:t>Many of these responses argued that Arthur should be punished even if he can’t remember</w:t>
      </w:r>
      <w:r w:rsidR="004D1917">
        <w:rPr>
          <w:lang w:val="en-AU"/>
        </w:rPr>
        <w:t>,</w:t>
      </w:r>
      <w:r w:rsidRPr="00F94849">
        <w:rPr>
          <w:lang w:val="en-AU"/>
        </w:rPr>
        <w:t xml:space="preserve"> simply because it is important that someone is punished.</w:t>
      </w:r>
      <w:r w:rsidR="00F532EF" w:rsidRPr="00F94849">
        <w:rPr>
          <w:lang w:val="en-AU"/>
        </w:rPr>
        <w:t xml:space="preserve"> </w:t>
      </w:r>
      <w:r w:rsidRPr="00F94849">
        <w:rPr>
          <w:lang w:val="en-AU"/>
        </w:rPr>
        <w:t>Such a response not only failed to address the question</w:t>
      </w:r>
      <w:r w:rsidR="004D1917">
        <w:rPr>
          <w:lang w:val="en-AU"/>
        </w:rPr>
        <w:t>,</w:t>
      </w:r>
      <w:r w:rsidRPr="00F94849">
        <w:rPr>
          <w:lang w:val="en-AU"/>
        </w:rPr>
        <w:t xml:space="preserve"> but bypassed the very philosophical ideas that the question was designed to engage.</w:t>
      </w:r>
      <w:r w:rsidR="00F532EF" w:rsidRPr="00F94849">
        <w:rPr>
          <w:lang w:val="en-AU"/>
        </w:rPr>
        <w:t xml:space="preserve"> </w:t>
      </w:r>
      <w:r w:rsidRPr="00F94849">
        <w:rPr>
          <w:lang w:val="en-AU"/>
        </w:rPr>
        <w:t>High-scoring responses tended to consider the role the body might play in establishing continued identity, the limitations of memory</w:t>
      </w:r>
      <w:r w:rsidR="007642CE">
        <w:rPr>
          <w:lang w:val="en-AU"/>
        </w:rPr>
        <w:t>,</w:t>
      </w:r>
      <w:r w:rsidRPr="00F94849">
        <w:rPr>
          <w:lang w:val="en-AU"/>
        </w:rPr>
        <w:t xml:space="preserve"> and the difficulty of discovering a solid foundation for the continuity of identity. All explicitly addressed the question of responsibility despite a lack of memory.</w:t>
      </w:r>
    </w:p>
    <w:p w14:paraId="0AC5D48F" w14:textId="2C76E22B" w:rsidR="002955DC" w:rsidRPr="00F94849" w:rsidRDefault="002955DC" w:rsidP="002955DC">
      <w:pPr>
        <w:pStyle w:val="VCAAbody"/>
        <w:rPr>
          <w:lang w:val="en-AU"/>
        </w:rPr>
      </w:pPr>
      <w:r w:rsidRPr="00F94849">
        <w:rPr>
          <w:lang w:val="en-AU"/>
        </w:rPr>
        <w:t>The following is an example of a high-scoring response.</w:t>
      </w:r>
      <w:r w:rsidR="00F532EF" w:rsidRPr="00F94849">
        <w:rPr>
          <w:lang w:val="en-AU"/>
        </w:rPr>
        <w:t xml:space="preserve"> </w:t>
      </w:r>
      <w:r w:rsidR="00F2770E">
        <w:rPr>
          <w:lang w:val="en-AU"/>
        </w:rPr>
        <w:t>Although the exposition of Hume contains some inaccuracies, t</w:t>
      </w:r>
      <w:r w:rsidR="00DB3207">
        <w:rPr>
          <w:lang w:val="en-AU"/>
        </w:rPr>
        <w:t>he</w:t>
      </w:r>
      <w:r w:rsidRPr="00F94849">
        <w:rPr>
          <w:lang w:val="en-AU"/>
        </w:rPr>
        <w:t xml:space="preserve"> response is notable for its development, particularly in relation to offering a justified response to the question.</w:t>
      </w:r>
    </w:p>
    <w:p w14:paraId="62781623" w14:textId="441D5050" w:rsidR="002955DC" w:rsidRPr="00F94849" w:rsidRDefault="002955DC" w:rsidP="002955DC">
      <w:pPr>
        <w:pStyle w:val="VCAAstudentreponse"/>
        <w:rPr>
          <w:lang w:val="en-AU"/>
        </w:rPr>
      </w:pPr>
      <w:r w:rsidRPr="00F94849">
        <w:rPr>
          <w:lang w:val="en-AU"/>
        </w:rPr>
        <w:t>Are we responsible for the things we do not remember?</w:t>
      </w:r>
      <w:r w:rsidR="00F532EF" w:rsidRPr="00F94849">
        <w:rPr>
          <w:lang w:val="en-AU"/>
        </w:rPr>
        <w:t xml:space="preserve"> </w:t>
      </w:r>
      <w:r w:rsidRPr="00F94849">
        <w:rPr>
          <w:lang w:val="en-AU"/>
        </w:rPr>
        <w:t>In the above passage, Arthur contends that while he has absolutely no recollection of his ‘atrocious actions during the war,’ he maintains culpability for what he did.</w:t>
      </w:r>
      <w:r w:rsidR="00F532EF" w:rsidRPr="00F94849">
        <w:rPr>
          <w:lang w:val="en-AU"/>
        </w:rPr>
        <w:t xml:space="preserve"> </w:t>
      </w:r>
      <w:proofErr w:type="gramStart"/>
      <w:r w:rsidRPr="00F94849">
        <w:rPr>
          <w:lang w:val="en-AU"/>
        </w:rPr>
        <w:t>As a consequence</w:t>
      </w:r>
      <w:proofErr w:type="gramEnd"/>
      <w:r w:rsidRPr="00F94849">
        <w:rPr>
          <w:lang w:val="en-AU"/>
        </w:rPr>
        <w:t>, it is suggested that identity and responsibility extend beyond memory and ‘remember[</w:t>
      </w:r>
      <w:proofErr w:type="spellStart"/>
      <w:r w:rsidRPr="00F94849">
        <w:rPr>
          <w:lang w:val="en-AU"/>
        </w:rPr>
        <w:t>ing</w:t>
      </w:r>
      <w:proofErr w:type="spellEnd"/>
      <w:r w:rsidRPr="00F94849">
        <w:rPr>
          <w:lang w:val="en-AU"/>
        </w:rPr>
        <w:t>]’, instead being attached to another sense of personhood.</w:t>
      </w:r>
    </w:p>
    <w:p w14:paraId="33F632A7" w14:textId="45B77B0F" w:rsidR="002955DC" w:rsidRPr="00F94849" w:rsidRDefault="002955DC" w:rsidP="002955DC">
      <w:pPr>
        <w:pStyle w:val="VCAAstudentreponse"/>
        <w:rPr>
          <w:lang w:val="en-AU"/>
        </w:rPr>
      </w:pPr>
      <w:r w:rsidRPr="00F94849">
        <w:rPr>
          <w:lang w:val="en-AU"/>
        </w:rPr>
        <w:t xml:space="preserve">It would likely be argued by philosopher David Hume that although persistent personal identity does not exist, our ability to maintain a sense of responsibility for </w:t>
      </w:r>
      <w:proofErr w:type="spellStart"/>
      <w:r w:rsidRPr="00F94849">
        <w:rPr>
          <w:lang w:val="en-AU"/>
        </w:rPr>
        <w:t>‘our</w:t>
      </w:r>
      <w:proofErr w:type="spellEnd"/>
      <w:r w:rsidRPr="00F94849">
        <w:rPr>
          <w:lang w:val="en-AU"/>
        </w:rPr>
        <w:t>’ actions follows a fallacy of identity that extends beyond memory.</w:t>
      </w:r>
      <w:r w:rsidR="00F532EF" w:rsidRPr="00F94849">
        <w:rPr>
          <w:lang w:val="en-AU"/>
        </w:rPr>
        <w:t xml:space="preserve"> </w:t>
      </w:r>
      <w:r w:rsidRPr="00F94849">
        <w:rPr>
          <w:lang w:val="en-AU"/>
        </w:rPr>
        <w:t xml:space="preserve">This is illustrated in his example of asking the reader to reflect upon a series of dates and suggesting that although we may not remember our </w:t>
      </w:r>
      <w:proofErr w:type="gramStart"/>
      <w:r w:rsidRPr="00F94849">
        <w:rPr>
          <w:lang w:val="en-AU"/>
        </w:rPr>
        <w:t>actions</w:t>
      </w:r>
      <w:proofErr w:type="gramEnd"/>
      <w:r w:rsidRPr="00F94849">
        <w:rPr>
          <w:lang w:val="en-AU"/>
        </w:rPr>
        <w:t xml:space="preserve"> we still attribute them to ourselves due to the principles of resemblance, causation and contiguity.</w:t>
      </w:r>
      <w:r w:rsidR="00F532EF" w:rsidRPr="00F94849">
        <w:rPr>
          <w:lang w:val="en-AU"/>
        </w:rPr>
        <w:t xml:space="preserve"> </w:t>
      </w:r>
      <w:r w:rsidRPr="00F94849">
        <w:rPr>
          <w:lang w:val="en-AU"/>
        </w:rPr>
        <w:t>Consequently, even if we are unable to remember our actions, our ability to link together and create a false sense of enduring self to these moments due to these three principles suggests that we could still be held accountable.</w:t>
      </w:r>
    </w:p>
    <w:p w14:paraId="070206C4" w14:textId="41F76F90" w:rsidR="002955DC" w:rsidRPr="00F94849" w:rsidRDefault="002955DC" w:rsidP="002955DC">
      <w:pPr>
        <w:pStyle w:val="VCAAstudentreponse"/>
        <w:rPr>
          <w:lang w:val="en-AU"/>
        </w:rPr>
      </w:pPr>
      <w:r w:rsidRPr="00F94849">
        <w:rPr>
          <w:lang w:val="en-AU"/>
        </w:rPr>
        <w:t>Contrastingly, it would likely be argued by John Locke that this should not be the case due to his belief that personal identity is constituted by the continuity of consciousness tracked via memory.</w:t>
      </w:r>
      <w:r w:rsidR="00F532EF" w:rsidRPr="00F94849">
        <w:rPr>
          <w:lang w:val="en-AU"/>
        </w:rPr>
        <w:t xml:space="preserve"> </w:t>
      </w:r>
      <w:r w:rsidRPr="00F94849">
        <w:rPr>
          <w:lang w:val="en-AU"/>
        </w:rPr>
        <w:t xml:space="preserve">This is illustrated in his example of the prince and the cobbler. Where Locke suggests that the soul of the prince, along with </w:t>
      </w:r>
      <w:proofErr w:type="gramStart"/>
      <w:r w:rsidRPr="00F94849">
        <w:rPr>
          <w:lang w:val="en-AU"/>
        </w:rPr>
        <w:t>all of</w:t>
      </w:r>
      <w:proofErr w:type="gramEnd"/>
      <w:r w:rsidRPr="00F94849">
        <w:rPr>
          <w:lang w:val="en-AU"/>
        </w:rPr>
        <w:t xml:space="preserve"> his princely thoughts and memories, entering into the body of a cobbler makes the </w:t>
      </w:r>
      <w:r w:rsidRPr="00F94849">
        <w:rPr>
          <w:u w:val="single"/>
          <w:lang w:val="en-AU"/>
        </w:rPr>
        <w:t xml:space="preserve">person </w:t>
      </w:r>
      <w:r w:rsidRPr="00F94849">
        <w:rPr>
          <w:lang w:val="en-AU"/>
        </w:rPr>
        <w:t>the prince.</w:t>
      </w:r>
      <w:r w:rsidR="00F532EF" w:rsidRPr="00F94849">
        <w:rPr>
          <w:lang w:val="en-AU"/>
        </w:rPr>
        <w:t xml:space="preserve"> </w:t>
      </w:r>
      <w:r w:rsidRPr="00F94849">
        <w:rPr>
          <w:lang w:val="en-AU"/>
        </w:rPr>
        <w:t>Consequently, Arthur’s lack of memory suggests that he is no longer the same person as the person that committed the atrocities, and therefore should not be held responsible.</w:t>
      </w:r>
    </w:p>
    <w:p w14:paraId="2F6E186A" w14:textId="2A40909D" w:rsidR="002955DC" w:rsidRPr="00F94849" w:rsidRDefault="002955DC" w:rsidP="002955DC">
      <w:pPr>
        <w:pStyle w:val="VCAAstudentreponse"/>
        <w:rPr>
          <w:lang w:val="en-AU"/>
        </w:rPr>
      </w:pPr>
      <w:r w:rsidRPr="00F94849">
        <w:rPr>
          <w:lang w:val="en-AU"/>
        </w:rPr>
        <w:t xml:space="preserve">As to whether I </w:t>
      </w:r>
      <w:proofErr w:type="spellStart"/>
      <w:r w:rsidRPr="00F94849">
        <w:rPr>
          <w:lang w:val="en-AU"/>
        </w:rPr>
        <w:t>believer</w:t>
      </w:r>
      <w:proofErr w:type="spellEnd"/>
      <w:r w:rsidRPr="00F94849">
        <w:rPr>
          <w:lang w:val="en-AU"/>
        </w:rPr>
        <w:t xml:space="preserve"> that we should be held responsible for things that we do not remember, I do believe that this should be the case.</w:t>
      </w:r>
      <w:r w:rsidR="00F532EF" w:rsidRPr="00F94849">
        <w:rPr>
          <w:lang w:val="en-AU"/>
        </w:rPr>
        <w:t xml:space="preserve"> </w:t>
      </w:r>
      <w:r w:rsidRPr="00F94849">
        <w:rPr>
          <w:lang w:val="en-AU"/>
        </w:rPr>
        <w:t xml:space="preserve">First and foremost, we are causally </w:t>
      </w:r>
      <w:proofErr w:type="spellStart"/>
      <w:r w:rsidRPr="00F94849">
        <w:rPr>
          <w:lang w:val="en-AU"/>
        </w:rPr>
        <w:t>dependant</w:t>
      </w:r>
      <w:proofErr w:type="spellEnd"/>
      <w:r w:rsidRPr="00F94849">
        <w:rPr>
          <w:lang w:val="en-AU"/>
        </w:rPr>
        <w:t xml:space="preserve"> upon the person that did the action that we do not remember.</w:t>
      </w:r>
      <w:r w:rsidR="00F532EF" w:rsidRPr="00F94849">
        <w:rPr>
          <w:lang w:val="en-AU"/>
        </w:rPr>
        <w:t xml:space="preserve"> </w:t>
      </w:r>
      <w:r w:rsidRPr="00F94849">
        <w:rPr>
          <w:lang w:val="en-AU"/>
        </w:rPr>
        <w:t>Although Arthur has no memory of his crimes, the Arthur today would not exist without the Arthur during the war. Which allows a link to be drawn between the individuals which suggests that culpability is present.</w:t>
      </w:r>
      <w:r w:rsidR="00F532EF" w:rsidRPr="00F94849">
        <w:rPr>
          <w:lang w:val="en-AU"/>
        </w:rPr>
        <w:t xml:space="preserve"> </w:t>
      </w:r>
      <w:r w:rsidRPr="00F94849">
        <w:rPr>
          <w:lang w:val="en-AU"/>
        </w:rPr>
        <w:t>Furthermore, the body of the person that committed the crimes is still the same body that sits in the stand in the court today.</w:t>
      </w:r>
      <w:r w:rsidR="00F532EF" w:rsidRPr="00F94849">
        <w:rPr>
          <w:lang w:val="en-AU"/>
        </w:rPr>
        <w:t xml:space="preserve"> </w:t>
      </w:r>
      <w:r w:rsidRPr="00F94849">
        <w:rPr>
          <w:lang w:val="en-AU"/>
        </w:rPr>
        <w:t>It is the same legs that stood over the lifeless victim, the same hands that held the gun and committed those atrocities.</w:t>
      </w:r>
      <w:r w:rsidR="00F532EF" w:rsidRPr="00F94849">
        <w:rPr>
          <w:lang w:val="en-AU"/>
        </w:rPr>
        <w:t xml:space="preserve"> </w:t>
      </w:r>
      <w:r w:rsidRPr="00F94849">
        <w:rPr>
          <w:lang w:val="en-AU"/>
        </w:rPr>
        <w:t xml:space="preserve">As a consequence of being able to </w:t>
      </w:r>
      <w:proofErr w:type="gramStart"/>
      <w:r w:rsidRPr="00F94849">
        <w:rPr>
          <w:lang w:val="en-AU"/>
        </w:rPr>
        <w:t>drawn</w:t>
      </w:r>
      <w:proofErr w:type="gramEnd"/>
      <w:r w:rsidRPr="00F94849">
        <w:rPr>
          <w:lang w:val="en-AU"/>
        </w:rPr>
        <w:t xml:space="preserve"> connections between a person and their forgotten actions despite a present lack of memory, I believe that we should still be held accountable for actions we do not remember.</w:t>
      </w:r>
    </w:p>
    <w:p w14:paraId="56306EE5" w14:textId="77777777" w:rsidR="002955DC" w:rsidRPr="00F94849" w:rsidRDefault="002955DC" w:rsidP="0068118F">
      <w:pPr>
        <w:pStyle w:val="VCAAbody"/>
      </w:pPr>
      <w:r w:rsidRPr="00F94849">
        <w:br w:type="page"/>
      </w:r>
    </w:p>
    <w:p w14:paraId="2DAB5614" w14:textId="3E6224F4" w:rsidR="002955DC" w:rsidRPr="00F94849" w:rsidRDefault="002955DC" w:rsidP="002955DC">
      <w:pPr>
        <w:pStyle w:val="VCAAHeading2"/>
        <w:rPr>
          <w:lang w:val="en-AU"/>
        </w:rPr>
      </w:pPr>
      <w:r w:rsidRPr="00F94849">
        <w:rPr>
          <w:lang w:val="en-AU"/>
        </w:rPr>
        <w:lastRenderedPageBreak/>
        <w:t>Section C</w:t>
      </w:r>
    </w:p>
    <w:tbl>
      <w:tblPr>
        <w:tblStyle w:val="VCAATableClosed"/>
        <w:tblW w:w="0" w:type="auto"/>
        <w:tblInd w:w="-5" w:type="dxa"/>
        <w:tblLayout w:type="fixed"/>
        <w:tblLook w:val="04A0" w:firstRow="1" w:lastRow="0" w:firstColumn="1" w:lastColumn="0" w:noHBand="0" w:noVBand="1"/>
      </w:tblPr>
      <w:tblGrid>
        <w:gridCol w:w="907"/>
        <w:gridCol w:w="680"/>
        <w:gridCol w:w="680"/>
        <w:gridCol w:w="680"/>
      </w:tblGrid>
      <w:tr w:rsidR="008D1B01" w:rsidRPr="00F94849" w14:paraId="1249F802" w14:textId="77777777" w:rsidTr="008E19FC">
        <w:trPr>
          <w:cnfStyle w:val="100000000000" w:firstRow="1" w:lastRow="0" w:firstColumn="0" w:lastColumn="0" w:oddVBand="0" w:evenVBand="0" w:oddHBand="0" w:evenHBand="0" w:firstRowFirstColumn="0" w:firstRowLastColumn="0" w:lastRowFirstColumn="0" w:lastRowLastColumn="0"/>
        </w:trPr>
        <w:tc>
          <w:tcPr>
            <w:tcW w:w="907" w:type="dxa"/>
          </w:tcPr>
          <w:p w14:paraId="16E174AE" w14:textId="77777777" w:rsidR="008D1B01" w:rsidRPr="00F94849" w:rsidRDefault="008D1B01" w:rsidP="008E19FC">
            <w:pPr>
              <w:pStyle w:val="VCAAtablecondensedheading"/>
              <w:rPr>
                <w:lang w:val="en-AU"/>
              </w:rPr>
            </w:pPr>
            <w:r w:rsidRPr="00F94849">
              <w:rPr>
                <w:lang w:val="en-AU"/>
              </w:rPr>
              <w:t>Option</w:t>
            </w:r>
          </w:p>
        </w:tc>
        <w:tc>
          <w:tcPr>
            <w:tcW w:w="680" w:type="dxa"/>
          </w:tcPr>
          <w:p w14:paraId="624604E9" w14:textId="77777777" w:rsidR="008D1B01" w:rsidRPr="00F94849" w:rsidRDefault="008D1B01" w:rsidP="008E19FC">
            <w:pPr>
              <w:pStyle w:val="VCAAtablecondensedheading"/>
              <w:rPr>
                <w:lang w:val="en-AU"/>
              </w:rPr>
            </w:pPr>
            <w:r w:rsidRPr="00F94849">
              <w:rPr>
                <w:lang w:val="en-AU"/>
              </w:rPr>
              <w:t>N / R</w:t>
            </w:r>
          </w:p>
        </w:tc>
        <w:tc>
          <w:tcPr>
            <w:tcW w:w="680" w:type="dxa"/>
          </w:tcPr>
          <w:p w14:paraId="33374659" w14:textId="77777777" w:rsidR="008D1B01" w:rsidRPr="00F94849" w:rsidRDefault="008D1B01" w:rsidP="008E19FC">
            <w:pPr>
              <w:pStyle w:val="VCAAtablecondensedheading"/>
              <w:rPr>
                <w:lang w:val="en-AU"/>
              </w:rPr>
            </w:pPr>
            <w:r w:rsidRPr="00F94849">
              <w:rPr>
                <w:lang w:val="en-AU"/>
              </w:rPr>
              <w:t>1</w:t>
            </w:r>
          </w:p>
        </w:tc>
        <w:tc>
          <w:tcPr>
            <w:tcW w:w="680" w:type="dxa"/>
          </w:tcPr>
          <w:p w14:paraId="6A9286CB" w14:textId="77777777" w:rsidR="008D1B01" w:rsidRPr="00F94849" w:rsidRDefault="008D1B01" w:rsidP="008E19FC">
            <w:pPr>
              <w:pStyle w:val="VCAAtablecondensedheading"/>
              <w:rPr>
                <w:lang w:val="en-AU"/>
              </w:rPr>
            </w:pPr>
            <w:r w:rsidRPr="00F94849">
              <w:rPr>
                <w:lang w:val="en-AU"/>
              </w:rPr>
              <w:t>2</w:t>
            </w:r>
          </w:p>
        </w:tc>
      </w:tr>
      <w:tr w:rsidR="008D1B01" w:rsidRPr="00F94849" w14:paraId="703A0A59" w14:textId="77777777" w:rsidTr="008E19FC">
        <w:tc>
          <w:tcPr>
            <w:tcW w:w="907" w:type="dxa"/>
          </w:tcPr>
          <w:p w14:paraId="3ABC2B89" w14:textId="77777777" w:rsidR="008D1B01" w:rsidRPr="00F94849" w:rsidRDefault="008D1B01" w:rsidP="008E19FC">
            <w:pPr>
              <w:pStyle w:val="VCAAtablecondensed"/>
              <w:rPr>
                <w:lang w:val="en-AU"/>
              </w:rPr>
            </w:pPr>
            <w:r w:rsidRPr="00F94849">
              <w:rPr>
                <w:lang w:val="en-AU"/>
              </w:rPr>
              <w:t>%</w:t>
            </w:r>
          </w:p>
        </w:tc>
        <w:tc>
          <w:tcPr>
            <w:tcW w:w="680" w:type="dxa"/>
          </w:tcPr>
          <w:p w14:paraId="5FDEF332" w14:textId="298B44BB" w:rsidR="008D1B01" w:rsidRPr="00F94849" w:rsidRDefault="00C26D9C" w:rsidP="008E19FC">
            <w:pPr>
              <w:pStyle w:val="VCAAtablecondensed"/>
              <w:rPr>
                <w:lang w:val="en-AU"/>
              </w:rPr>
            </w:pPr>
            <w:r w:rsidRPr="00F94849">
              <w:rPr>
                <w:lang w:val="en-AU"/>
              </w:rPr>
              <w:t>2</w:t>
            </w:r>
          </w:p>
        </w:tc>
        <w:tc>
          <w:tcPr>
            <w:tcW w:w="680" w:type="dxa"/>
          </w:tcPr>
          <w:p w14:paraId="0724A97F" w14:textId="35B28437" w:rsidR="008D1B01" w:rsidRPr="00F94849" w:rsidRDefault="00C26D9C" w:rsidP="008E19FC">
            <w:pPr>
              <w:pStyle w:val="VCAAtablecondensed"/>
              <w:rPr>
                <w:lang w:val="en-AU"/>
              </w:rPr>
            </w:pPr>
            <w:r w:rsidRPr="00F94849">
              <w:rPr>
                <w:lang w:val="en-AU"/>
              </w:rPr>
              <w:t>46</w:t>
            </w:r>
          </w:p>
        </w:tc>
        <w:tc>
          <w:tcPr>
            <w:tcW w:w="680" w:type="dxa"/>
          </w:tcPr>
          <w:p w14:paraId="248728EE" w14:textId="01F1BF14" w:rsidR="008D1B01" w:rsidRPr="00F94849" w:rsidRDefault="00C26D9C" w:rsidP="008E19FC">
            <w:pPr>
              <w:pStyle w:val="VCAAtablecondensed"/>
              <w:rPr>
                <w:lang w:val="en-AU"/>
              </w:rPr>
            </w:pPr>
            <w:r w:rsidRPr="00F94849">
              <w:rPr>
                <w:lang w:val="en-AU"/>
              </w:rPr>
              <w:t>52</w:t>
            </w:r>
          </w:p>
        </w:tc>
      </w:tr>
    </w:tbl>
    <w:p w14:paraId="510DFB49" w14:textId="77777777" w:rsidR="008D1B01" w:rsidRPr="00F94849" w:rsidRDefault="008D1B01" w:rsidP="002955DC">
      <w:pPr>
        <w:pStyle w:val="VCAAbody"/>
        <w:rPr>
          <w:lang w:val="en-AU"/>
        </w:rPr>
      </w:pPr>
    </w:p>
    <w:tbl>
      <w:tblPr>
        <w:tblStyle w:val="VCAATableClosed"/>
        <w:tblW w:w="0" w:type="auto"/>
        <w:tblLayout w:type="fixed"/>
        <w:tblLook w:val="04A0" w:firstRow="1" w:lastRow="0" w:firstColumn="1" w:lastColumn="0" w:noHBand="0" w:noVBand="1"/>
      </w:tblPr>
      <w:tblGrid>
        <w:gridCol w:w="737"/>
        <w:gridCol w:w="398"/>
        <w:gridCol w:w="399"/>
        <w:gridCol w:w="399"/>
        <w:gridCol w:w="399"/>
        <w:gridCol w:w="399"/>
        <w:gridCol w:w="400"/>
        <w:gridCol w:w="400"/>
        <w:gridCol w:w="400"/>
        <w:gridCol w:w="399"/>
        <w:gridCol w:w="399"/>
        <w:gridCol w:w="399"/>
        <w:gridCol w:w="399"/>
        <w:gridCol w:w="399"/>
        <w:gridCol w:w="399"/>
        <w:gridCol w:w="399"/>
        <w:gridCol w:w="399"/>
        <w:gridCol w:w="399"/>
        <w:gridCol w:w="399"/>
        <w:gridCol w:w="399"/>
        <w:gridCol w:w="399"/>
        <w:gridCol w:w="510"/>
        <w:gridCol w:w="1021"/>
      </w:tblGrid>
      <w:tr w:rsidR="00642AD3" w:rsidRPr="00F94849" w14:paraId="32D2F283" w14:textId="77777777" w:rsidTr="008E19FC">
        <w:trPr>
          <w:cnfStyle w:val="100000000000" w:firstRow="1" w:lastRow="0" w:firstColumn="0" w:lastColumn="0" w:oddVBand="0" w:evenVBand="0" w:oddHBand="0" w:evenHBand="0" w:firstRowFirstColumn="0" w:firstRowLastColumn="0" w:lastRowFirstColumn="0" w:lastRowLastColumn="0"/>
        </w:trPr>
        <w:tc>
          <w:tcPr>
            <w:tcW w:w="737" w:type="dxa"/>
          </w:tcPr>
          <w:p w14:paraId="68D198AF" w14:textId="286A640F" w:rsidR="008D1B01" w:rsidRPr="00F94849" w:rsidRDefault="008D1B01" w:rsidP="008E19FC">
            <w:pPr>
              <w:pStyle w:val="VCAAtablecondensedheading"/>
              <w:rPr>
                <w:lang w:val="en-AU"/>
              </w:rPr>
            </w:pPr>
            <w:r w:rsidRPr="00F94849">
              <w:rPr>
                <w:lang w:val="en-AU"/>
              </w:rPr>
              <w:t>Mark</w:t>
            </w:r>
          </w:p>
        </w:tc>
        <w:tc>
          <w:tcPr>
            <w:tcW w:w="398" w:type="dxa"/>
          </w:tcPr>
          <w:p w14:paraId="4BDB645D" w14:textId="77777777" w:rsidR="008D1B01" w:rsidRPr="00F94849" w:rsidRDefault="008D1B01" w:rsidP="008E19FC">
            <w:pPr>
              <w:pStyle w:val="VCAAtablecondensedheading"/>
              <w:rPr>
                <w:lang w:val="en-AU"/>
              </w:rPr>
            </w:pPr>
            <w:r w:rsidRPr="00F94849">
              <w:rPr>
                <w:lang w:val="en-AU"/>
              </w:rPr>
              <w:t>0</w:t>
            </w:r>
          </w:p>
        </w:tc>
        <w:tc>
          <w:tcPr>
            <w:tcW w:w="399" w:type="dxa"/>
          </w:tcPr>
          <w:p w14:paraId="3AA6281D" w14:textId="77777777" w:rsidR="008D1B01" w:rsidRPr="00F94849" w:rsidRDefault="008D1B01" w:rsidP="008E19FC">
            <w:pPr>
              <w:pStyle w:val="VCAAtablecondensedheading"/>
              <w:rPr>
                <w:lang w:val="en-AU"/>
              </w:rPr>
            </w:pPr>
            <w:r w:rsidRPr="00F94849">
              <w:rPr>
                <w:lang w:val="en-AU"/>
              </w:rPr>
              <w:t>1</w:t>
            </w:r>
          </w:p>
        </w:tc>
        <w:tc>
          <w:tcPr>
            <w:tcW w:w="399" w:type="dxa"/>
          </w:tcPr>
          <w:p w14:paraId="135DC2B2" w14:textId="77777777" w:rsidR="008D1B01" w:rsidRPr="00F94849" w:rsidRDefault="008D1B01" w:rsidP="008E19FC">
            <w:pPr>
              <w:pStyle w:val="VCAAtablecondensedheading"/>
              <w:rPr>
                <w:lang w:val="en-AU"/>
              </w:rPr>
            </w:pPr>
            <w:r w:rsidRPr="00F94849">
              <w:rPr>
                <w:lang w:val="en-AU"/>
              </w:rPr>
              <w:t>2</w:t>
            </w:r>
          </w:p>
        </w:tc>
        <w:tc>
          <w:tcPr>
            <w:tcW w:w="399" w:type="dxa"/>
          </w:tcPr>
          <w:p w14:paraId="0F02D832" w14:textId="77777777" w:rsidR="008D1B01" w:rsidRPr="00F94849" w:rsidRDefault="008D1B01" w:rsidP="008E19FC">
            <w:pPr>
              <w:pStyle w:val="VCAAtablecondensedheading"/>
              <w:rPr>
                <w:lang w:val="en-AU"/>
              </w:rPr>
            </w:pPr>
            <w:r w:rsidRPr="00F94849">
              <w:rPr>
                <w:lang w:val="en-AU"/>
              </w:rPr>
              <w:t>3</w:t>
            </w:r>
          </w:p>
        </w:tc>
        <w:tc>
          <w:tcPr>
            <w:tcW w:w="399" w:type="dxa"/>
          </w:tcPr>
          <w:p w14:paraId="7B2CAC1C" w14:textId="77777777" w:rsidR="008D1B01" w:rsidRPr="00F94849" w:rsidRDefault="008D1B01" w:rsidP="008E19FC">
            <w:pPr>
              <w:pStyle w:val="VCAAtablecondensedheading"/>
              <w:rPr>
                <w:lang w:val="en-AU"/>
              </w:rPr>
            </w:pPr>
            <w:r w:rsidRPr="00F94849">
              <w:rPr>
                <w:lang w:val="en-AU"/>
              </w:rPr>
              <w:t>4</w:t>
            </w:r>
          </w:p>
        </w:tc>
        <w:tc>
          <w:tcPr>
            <w:tcW w:w="400" w:type="dxa"/>
          </w:tcPr>
          <w:p w14:paraId="7BD3A5FB" w14:textId="77777777" w:rsidR="008D1B01" w:rsidRPr="00F94849" w:rsidRDefault="008D1B01" w:rsidP="008E19FC">
            <w:pPr>
              <w:pStyle w:val="VCAAtablecondensedheading"/>
              <w:rPr>
                <w:lang w:val="en-AU"/>
              </w:rPr>
            </w:pPr>
            <w:r w:rsidRPr="00F94849">
              <w:rPr>
                <w:lang w:val="en-AU"/>
              </w:rPr>
              <w:t>5</w:t>
            </w:r>
          </w:p>
        </w:tc>
        <w:tc>
          <w:tcPr>
            <w:tcW w:w="400" w:type="dxa"/>
          </w:tcPr>
          <w:p w14:paraId="0193791C" w14:textId="77777777" w:rsidR="008D1B01" w:rsidRPr="00F94849" w:rsidRDefault="008D1B01" w:rsidP="008E19FC">
            <w:pPr>
              <w:pStyle w:val="VCAAtablecondensedheading"/>
              <w:rPr>
                <w:lang w:val="en-AU"/>
              </w:rPr>
            </w:pPr>
            <w:r w:rsidRPr="00F94849">
              <w:rPr>
                <w:lang w:val="en-AU"/>
              </w:rPr>
              <w:t>6</w:t>
            </w:r>
          </w:p>
        </w:tc>
        <w:tc>
          <w:tcPr>
            <w:tcW w:w="400" w:type="dxa"/>
          </w:tcPr>
          <w:p w14:paraId="1199E271" w14:textId="77777777" w:rsidR="008D1B01" w:rsidRPr="00F94849" w:rsidRDefault="008D1B01" w:rsidP="008E19FC">
            <w:pPr>
              <w:pStyle w:val="VCAAtablecondensedheading"/>
              <w:rPr>
                <w:lang w:val="en-AU"/>
              </w:rPr>
            </w:pPr>
            <w:r w:rsidRPr="00F94849">
              <w:rPr>
                <w:lang w:val="en-AU"/>
              </w:rPr>
              <w:t>7</w:t>
            </w:r>
          </w:p>
        </w:tc>
        <w:tc>
          <w:tcPr>
            <w:tcW w:w="399" w:type="dxa"/>
          </w:tcPr>
          <w:p w14:paraId="5790D687" w14:textId="77777777" w:rsidR="008D1B01" w:rsidRPr="00F94849" w:rsidRDefault="008D1B01" w:rsidP="008E19FC">
            <w:pPr>
              <w:pStyle w:val="VCAAtablecondensedheading"/>
              <w:rPr>
                <w:lang w:val="en-AU"/>
              </w:rPr>
            </w:pPr>
            <w:r w:rsidRPr="00F94849">
              <w:rPr>
                <w:lang w:val="en-AU"/>
              </w:rPr>
              <w:t>8</w:t>
            </w:r>
          </w:p>
        </w:tc>
        <w:tc>
          <w:tcPr>
            <w:tcW w:w="399" w:type="dxa"/>
          </w:tcPr>
          <w:p w14:paraId="6A82D757" w14:textId="77777777" w:rsidR="008D1B01" w:rsidRPr="00F94849" w:rsidRDefault="008D1B01" w:rsidP="008E19FC">
            <w:pPr>
              <w:pStyle w:val="VCAAtablecondensedheading"/>
              <w:rPr>
                <w:lang w:val="en-AU"/>
              </w:rPr>
            </w:pPr>
            <w:r w:rsidRPr="00F94849">
              <w:rPr>
                <w:lang w:val="en-AU"/>
              </w:rPr>
              <w:t>9</w:t>
            </w:r>
          </w:p>
        </w:tc>
        <w:tc>
          <w:tcPr>
            <w:tcW w:w="399" w:type="dxa"/>
          </w:tcPr>
          <w:p w14:paraId="388C021E" w14:textId="77777777" w:rsidR="008D1B01" w:rsidRPr="00F94849" w:rsidRDefault="008D1B01" w:rsidP="008E19FC">
            <w:pPr>
              <w:pStyle w:val="VCAAtablecondensedheading"/>
              <w:rPr>
                <w:lang w:val="en-AU"/>
              </w:rPr>
            </w:pPr>
            <w:r w:rsidRPr="00F94849">
              <w:rPr>
                <w:lang w:val="en-AU"/>
              </w:rPr>
              <w:t>10</w:t>
            </w:r>
          </w:p>
        </w:tc>
        <w:tc>
          <w:tcPr>
            <w:tcW w:w="399" w:type="dxa"/>
          </w:tcPr>
          <w:p w14:paraId="6E3A06BF" w14:textId="77777777" w:rsidR="008D1B01" w:rsidRPr="00F94849" w:rsidRDefault="008D1B01" w:rsidP="008E19FC">
            <w:pPr>
              <w:pStyle w:val="VCAAtablecondensedheading"/>
              <w:rPr>
                <w:lang w:val="en-AU"/>
              </w:rPr>
            </w:pPr>
            <w:r w:rsidRPr="00F94849">
              <w:rPr>
                <w:lang w:val="en-AU"/>
              </w:rPr>
              <w:t>11</w:t>
            </w:r>
          </w:p>
        </w:tc>
        <w:tc>
          <w:tcPr>
            <w:tcW w:w="399" w:type="dxa"/>
          </w:tcPr>
          <w:p w14:paraId="4321C306" w14:textId="77777777" w:rsidR="008D1B01" w:rsidRPr="00F94849" w:rsidRDefault="008D1B01" w:rsidP="008E19FC">
            <w:pPr>
              <w:pStyle w:val="VCAAtablecondensedheading"/>
              <w:rPr>
                <w:lang w:val="en-AU"/>
              </w:rPr>
            </w:pPr>
            <w:r w:rsidRPr="00F94849">
              <w:rPr>
                <w:lang w:val="en-AU"/>
              </w:rPr>
              <w:t>12</w:t>
            </w:r>
          </w:p>
        </w:tc>
        <w:tc>
          <w:tcPr>
            <w:tcW w:w="399" w:type="dxa"/>
          </w:tcPr>
          <w:p w14:paraId="01439DEB" w14:textId="77777777" w:rsidR="008D1B01" w:rsidRPr="00F94849" w:rsidRDefault="008D1B01" w:rsidP="008E19FC">
            <w:pPr>
              <w:pStyle w:val="VCAAtablecondensedheading"/>
              <w:rPr>
                <w:lang w:val="en-AU"/>
              </w:rPr>
            </w:pPr>
            <w:r w:rsidRPr="00F94849">
              <w:rPr>
                <w:lang w:val="en-AU"/>
              </w:rPr>
              <w:t>13</w:t>
            </w:r>
          </w:p>
        </w:tc>
        <w:tc>
          <w:tcPr>
            <w:tcW w:w="399" w:type="dxa"/>
          </w:tcPr>
          <w:p w14:paraId="1A0DE098" w14:textId="77777777" w:rsidR="008D1B01" w:rsidRPr="00F94849" w:rsidRDefault="008D1B01" w:rsidP="008E19FC">
            <w:pPr>
              <w:pStyle w:val="VCAAtablecondensedheading"/>
              <w:rPr>
                <w:lang w:val="en-AU"/>
              </w:rPr>
            </w:pPr>
            <w:r w:rsidRPr="00F94849">
              <w:rPr>
                <w:lang w:val="en-AU"/>
              </w:rPr>
              <w:t>14</w:t>
            </w:r>
          </w:p>
        </w:tc>
        <w:tc>
          <w:tcPr>
            <w:tcW w:w="399" w:type="dxa"/>
          </w:tcPr>
          <w:p w14:paraId="216DDEBE" w14:textId="77777777" w:rsidR="008D1B01" w:rsidRPr="00F94849" w:rsidRDefault="008D1B01" w:rsidP="008E19FC">
            <w:pPr>
              <w:pStyle w:val="VCAAtablecondensedheading"/>
              <w:rPr>
                <w:lang w:val="en-AU"/>
              </w:rPr>
            </w:pPr>
            <w:r w:rsidRPr="00F94849">
              <w:rPr>
                <w:lang w:val="en-AU"/>
              </w:rPr>
              <w:t>15</w:t>
            </w:r>
          </w:p>
        </w:tc>
        <w:tc>
          <w:tcPr>
            <w:tcW w:w="399" w:type="dxa"/>
          </w:tcPr>
          <w:p w14:paraId="0F06F4DB" w14:textId="77777777" w:rsidR="008D1B01" w:rsidRPr="00F94849" w:rsidRDefault="008D1B01" w:rsidP="008E19FC">
            <w:pPr>
              <w:pStyle w:val="VCAAtablecondensedheading"/>
              <w:rPr>
                <w:lang w:val="en-AU"/>
              </w:rPr>
            </w:pPr>
            <w:r w:rsidRPr="00F94849">
              <w:rPr>
                <w:lang w:val="en-AU"/>
              </w:rPr>
              <w:t>16</w:t>
            </w:r>
          </w:p>
        </w:tc>
        <w:tc>
          <w:tcPr>
            <w:tcW w:w="399" w:type="dxa"/>
          </w:tcPr>
          <w:p w14:paraId="18EC3EE1" w14:textId="77777777" w:rsidR="008D1B01" w:rsidRPr="00F94849" w:rsidRDefault="008D1B01" w:rsidP="008E19FC">
            <w:pPr>
              <w:pStyle w:val="VCAAtablecondensedheading"/>
              <w:rPr>
                <w:lang w:val="en-AU"/>
              </w:rPr>
            </w:pPr>
            <w:r w:rsidRPr="00F94849">
              <w:rPr>
                <w:lang w:val="en-AU"/>
              </w:rPr>
              <w:t>17</w:t>
            </w:r>
          </w:p>
        </w:tc>
        <w:tc>
          <w:tcPr>
            <w:tcW w:w="399" w:type="dxa"/>
          </w:tcPr>
          <w:p w14:paraId="3A34FA3E" w14:textId="77777777" w:rsidR="008D1B01" w:rsidRPr="00F94849" w:rsidRDefault="008D1B01" w:rsidP="008E19FC">
            <w:pPr>
              <w:pStyle w:val="VCAAtablecondensedheading"/>
              <w:rPr>
                <w:lang w:val="en-AU"/>
              </w:rPr>
            </w:pPr>
            <w:r w:rsidRPr="00F94849">
              <w:rPr>
                <w:lang w:val="en-AU"/>
              </w:rPr>
              <w:t>18</w:t>
            </w:r>
          </w:p>
        </w:tc>
        <w:tc>
          <w:tcPr>
            <w:tcW w:w="399" w:type="dxa"/>
          </w:tcPr>
          <w:p w14:paraId="1D70FD12" w14:textId="77777777" w:rsidR="008D1B01" w:rsidRPr="00F94849" w:rsidRDefault="008D1B01" w:rsidP="008E19FC">
            <w:pPr>
              <w:pStyle w:val="VCAAtablecondensedheading"/>
              <w:rPr>
                <w:lang w:val="en-AU"/>
              </w:rPr>
            </w:pPr>
            <w:r w:rsidRPr="00F94849">
              <w:rPr>
                <w:lang w:val="en-AU"/>
              </w:rPr>
              <w:t>19</w:t>
            </w:r>
          </w:p>
        </w:tc>
        <w:tc>
          <w:tcPr>
            <w:tcW w:w="510" w:type="dxa"/>
          </w:tcPr>
          <w:p w14:paraId="12A963EC" w14:textId="77777777" w:rsidR="008D1B01" w:rsidRPr="00F94849" w:rsidRDefault="008D1B01" w:rsidP="008E19FC">
            <w:pPr>
              <w:pStyle w:val="VCAAtablecondensedheading"/>
              <w:rPr>
                <w:lang w:val="en-AU"/>
              </w:rPr>
            </w:pPr>
            <w:r w:rsidRPr="00F94849">
              <w:rPr>
                <w:lang w:val="en-AU"/>
              </w:rPr>
              <w:t>20</w:t>
            </w:r>
          </w:p>
        </w:tc>
        <w:tc>
          <w:tcPr>
            <w:tcW w:w="1021" w:type="dxa"/>
          </w:tcPr>
          <w:p w14:paraId="076B1A0C" w14:textId="77777777" w:rsidR="008D1B01" w:rsidRPr="00F94849" w:rsidRDefault="008D1B01" w:rsidP="008E19FC">
            <w:pPr>
              <w:pStyle w:val="VCAAtablecondensedheading"/>
              <w:rPr>
                <w:lang w:val="en-AU"/>
              </w:rPr>
            </w:pPr>
            <w:r w:rsidRPr="00F94849">
              <w:rPr>
                <w:lang w:val="en-AU"/>
              </w:rPr>
              <w:t>Average</w:t>
            </w:r>
          </w:p>
        </w:tc>
      </w:tr>
      <w:tr w:rsidR="008D1B01" w:rsidRPr="00F94849" w14:paraId="2050D8EB" w14:textId="77777777" w:rsidTr="008E19FC">
        <w:tc>
          <w:tcPr>
            <w:tcW w:w="737" w:type="dxa"/>
          </w:tcPr>
          <w:p w14:paraId="61AE4F40" w14:textId="77777777" w:rsidR="008D1B01" w:rsidRPr="00F94849" w:rsidRDefault="008D1B01" w:rsidP="008E19FC">
            <w:pPr>
              <w:pStyle w:val="VCAAtablecondensed"/>
              <w:rPr>
                <w:lang w:val="en-AU"/>
              </w:rPr>
            </w:pPr>
            <w:r w:rsidRPr="00F94849">
              <w:rPr>
                <w:lang w:val="en-AU"/>
              </w:rPr>
              <w:t>%</w:t>
            </w:r>
          </w:p>
        </w:tc>
        <w:tc>
          <w:tcPr>
            <w:tcW w:w="398" w:type="dxa"/>
          </w:tcPr>
          <w:p w14:paraId="772324E9" w14:textId="323C2374" w:rsidR="008D1B01" w:rsidRPr="00F94849" w:rsidRDefault="00C26D9C" w:rsidP="008E19FC">
            <w:pPr>
              <w:pStyle w:val="VCAAtablecondensed"/>
              <w:rPr>
                <w:lang w:val="en-AU"/>
              </w:rPr>
            </w:pPr>
            <w:r w:rsidRPr="00F94849">
              <w:rPr>
                <w:lang w:val="en-AU"/>
              </w:rPr>
              <w:t>3</w:t>
            </w:r>
          </w:p>
        </w:tc>
        <w:tc>
          <w:tcPr>
            <w:tcW w:w="399" w:type="dxa"/>
          </w:tcPr>
          <w:p w14:paraId="1A4BF69B" w14:textId="4828F408" w:rsidR="008D1B01" w:rsidRPr="00F94849" w:rsidRDefault="00C26D9C" w:rsidP="008E19FC">
            <w:pPr>
              <w:pStyle w:val="VCAAtablecondensed"/>
              <w:rPr>
                <w:lang w:val="en-AU"/>
              </w:rPr>
            </w:pPr>
            <w:r w:rsidRPr="00F94849">
              <w:rPr>
                <w:lang w:val="en-AU"/>
              </w:rPr>
              <w:t>1</w:t>
            </w:r>
          </w:p>
        </w:tc>
        <w:tc>
          <w:tcPr>
            <w:tcW w:w="399" w:type="dxa"/>
          </w:tcPr>
          <w:p w14:paraId="6F406ACD" w14:textId="6626AE0C" w:rsidR="008D1B01" w:rsidRPr="00F94849" w:rsidRDefault="00C26D9C" w:rsidP="008E19FC">
            <w:pPr>
              <w:pStyle w:val="VCAAtablecondensed"/>
              <w:rPr>
                <w:lang w:val="en-AU"/>
              </w:rPr>
            </w:pPr>
            <w:r w:rsidRPr="00F94849">
              <w:rPr>
                <w:lang w:val="en-AU"/>
              </w:rPr>
              <w:t>2</w:t>
            </w:r>
          </w:p>
        </w:tc>
        <w:tc>
          <w:tcPr>
            <w:tcW w:w="399" w:type="dxa"/>
          </w:tcPr>
          <w:p w14:paraId="154E3A27" w14:textId="74EFE5B6" w:rsidR="008D1B01" w:rsidRPr="00F94849" w:rsidRDefault="00C26D9C" w:rsidP="008E19FC">
            <w:pPr>
              <w:pStyle w:val="VCAAtablecondensed"/>
              <w:rPr>
                <w:lang w:val="en-AU"/>
              </w:rPr>
            </w:pPr>
            <w:r w:rsidRPr="00F94849">
              <w:rPr>
                <w:lang w:val="en-AU"/>
              </w:rPr>
              <w:t>2</w:t>
            </w:r>
          </w:p>
        </w:tc>
        <w:tc>
          <w:tcPr>
            <w:tcW w:w="399" w:type="dxa"/>
          </w:tcPr>
          <w:p w14:paraId="7519B16C" w14:textId="324C71C7" w:rsidR="008D1B01" w:rsidRPr="00F94849" w:rsidRDefault="00C26D9C" w:rsidP="008E19FC">
            <w:pPr>
              <w:pStyle w:val="VCAAtablecondensed"/>
              <w:rPr>
                <w:lang w:val="en-AU"/>
              </w:rPr>
            </w:pPr>
            <w:r w:rsidRPr="00F94849">
              <w:rPr>
                <w:lang w:val="en-AU"/>
              </w:rPr>
              <w:t>3</w:t>
            </w:r>
          </w:p>
        </w:tc>
        <w:tc>
          <w:tcPr>
            <w:tcW w:w="400" w:type="dxa"/>
          </w:tcPr>
          <w:p w14:paraId="75B87278" w14:textId="39B5A01B" w:rsidR="008D1B01" w:rsidRPr="00F94849" w:rsidRDefault="00C26D9C" w:rsidP="008E19FC">
            <w:pPr>
              <w:pStyle w:val="VCAAtablecondensed"/>
              <w:rPr>
                <w:lang w:val="en-AU"/>
              </w:rPr>
            </w:pPr>
            <w:r w:rsidRPr="00F94849">
              <w:rPr>
                <w:lang w:val="en-AU"/>
              </w:rPr>
              <w:t>5</w:t>
            </w:r>
          </w:p>
        </w:tc>
        <w:tc>
          <w:tcPr>
            <w:tcW w:w="400" w:type="dxa"/>
          </w:tcPr>
          <w:p w14:paraId="400C57B6" w14:textId="07CC0A39" w:rsidR="008D1B01" w:rsidRPr="00F94849" w:rsidRDefault="00C26D9C" w:rsidP="008E19FC">
            <w:pPr>
              <w:pStyle w:val="VCAAtablecondensed"/>
              <w:rPr>
                <w:lang w:val="en-AU"/>
              </w:rPr>
            </w:pPr>
            <w:r w:rsidRPr="00F94849">
              <w:rPr>
                <w:lang w:val="en-AU"/>
              </w:rPr>
              <w:t>7</w:t>
            </w:r>
          </w:p>
        </w:tc>
        <w:tc>
          <w:tcPr>
            <w:tcW w:w="400" w:type="dxa"/>
          </w:tcPr>
          <w:p w14:paraId="348DAD2C" w14:textId="39B0DB17" w:rsidR="008D1B01" w:rsidRPr="00F94849" w:rsidRDefault="00C26D9C" w:rsidP="008E19FC">
            <w:pPr>
              <w:pStyle w:val="VCAAtablecondensed"/>
              <w:rPr>
                <w:lang w:val="en-AU"/>
              </w:rPr>
            </w:pPr>
            <w:r w:rsidRPr="00F94849">
              <w:rPr>
                <w:lang w:val="en-AU"/>
              </w:rPr>
              <w:t>9</w:t>
            </w:r>
          </w:p>
        </w:tc>
        <w:tc>
          <w:tcPr>
            <w:tcW w:w="399" w:type="dxa"/>
          </w:tcPr>
          <w:p w14:paraId="3A393279" w14:textId="1A942437" w:rsidR="008D1B01" w:rsidRPr="00F94849" w:rsidRDefault="00C26D9C" w:rsidP="008E19FC">
            <w:pPr>
              <w:pStyle w:val="VCAAtablecondensed"/>
              <w:rPr>
                <w:lang w:val="en-AU"/>
              </w:rPr>
            </w:pPr>
            <w:r w:rsidRPr="00F94849">
              <w:rPr>
                <w:lang w:val="en-AU"/>
              </w:rPr>
              <w:t>10</w:t>
            </w:r>
          </w:p>
        </w:tc>
        <w:tc>
          <w:tcPr>
            <w:tcW w:w="399" w:type="dxa"/>
          </w:tcPr>
          <w:p w14:paraId="3F521C5B" w14:textId="269508FB" w:rsidR="008D1B01" w:rsidRPr="00F94849" w:rsidRDefault="00C26D9C" w:rsidP="008E19FC">
            <w:pPr>
              <w:pStyle w:val="VCAAtablecondensed"/>
              <w:rPr>
                <w:lang w:val="en-AU"/>
              </w:rPr>
            </w:pPr>
            <w:r w:rsidRPr="00F94849">
              <w:rPr>
                <w:lang w:val="en-AU"/>
              </w:rPr>
              <w:t>11</w:t>
            </w:r>
          </w:p>
        </w:tc>
        <w:tc>
          <w:tcPr>
            <w:tcW w:w="399" w:type="dxa"/>
          </w:tcPr>
          <w:p w14:paraId="4C16A513" w14:textId="3E863EE1" w:rsidR="008D1B01" w:rsidRPr="00F94849" w:rsidRDefault="00C26D9C" w:rsidP="008E19FC">
            <w:pPr>
              <w:pStyle w:val="VCAAtablecondensed"/>
              <w:rPr>
                <w:lang w:val="en-AU"/>
              </w:rPr>
            </w:pPr>
            <w:r w:rsidRPr="00F94849">
              <w:rPr>
                <w:lang w:val="en-AU"/>
              </w:rPr>
              <w:t>8</w:t>
            </w:r>
          </w:p>
        </w:tc>
        <w:tc>
          <w:tcPr>
            <w:tcW w:w="399" w:type="dxa"/>
          </w:tcPr>
          <w:p w14:paraId="1BC7B7D3" w14:textId="3F271255" w:rsidR="008D1B01" w:rsidRPr="00F94849" w:rsidRDefault="00C26D9C" w:rsidP="008E19FC">
            <w:pPr>
              <w:pStyle w:val="VCAAtablecondensed"/>
              <w:rPr>
                <w:lang w:val="en-AU"/>
              </w:rPr>
            </w:pPr>
            <w:r w:rsidRPr="00F94849">
              <w:rPr>
                <w:lang w:val="en-AU"/>
              </w:rPr>
              <w:t>7</w:t>
            </w:r>
          </w:p>
        </w:tc>
        <w:tc>
          <w:tcPr>
            <w:tcW w:w="399" w:type="dxa"/>
          </w:tcPr>
          <w:p w14:paraId="57E3DF09" w14:textId="58F7237D" w:rsidR="008D1B01" w:rsidRPr="00F94849" w:rsidRDefault="00C26D9C" w:rsidP="008E19FC">
            <w:pPr>
              <w:pStyle w:val="VCAAtablecondensed"/>
              <w:rPr>
                <w:lang w:val="en-AU"/>
              </w:rPr>
            </w:pPr>
            <w:r w:rsidRPr="00F94849">
              <w:rPr>
                <w:lang w:val="en-AU"/>
              </w:rPr>
              <w:t>9</w:t>
            </w:r>
          </w:p>
        </w:tc>
        <w:tc>
          <w:tcPr>
            <w:tcW w:w="399" w:type="dxa"/>
          </w:tcPr>
          <w:p w14:paraId="5BF03DC0" w14:textId="1C195FBC" w:rsidR="008D1B01" w:rsidRPr="00F94849" w:rsidRDefault="00C26D9C" w:rsidP="008E19FC">
            <w:pPr>
              <w:pStyle w:val="VCAAtablecondensed"/>
              <w:rPr>
                <w:lang w:val="en-AU"/>
              </w:rPr>
            </w:pPr>
            <w:r w:rsidRPr="00F94849">
              <w:rPr>
                <w:lang w:val="en-AU"/>
              </w:rPr>
              <w:t>7</w:t>
            </w:r>
          </w:p>
        </w:tc>
        <w:tc>
          <w:tcPr>
            <w:tcW w:w="399" w:type="dxa"/>
          </w:tcPr>
          <w:p w14:paraId="2A7DD4A7" w14:textId="147A634D" w:rsidR="008D1B01" w:rsidRPr="00F94849" w:rsidRDefault="00C26D9C" w:rsidP="008E19FC">
            <w:pPr>
              <w:pStyle w:val="VCAAtablecondensed"/>
              <w:rPr>
                <w:lang w:val="en-AU"/>
              </w:rPr>
            </w:pPr>
            <w:r w:rsidRPr="00F94849">
              <w:rPr>
                <w:lang w:val="en-AU"/>
              </w:rPr>
              <w:t>6</w:t>
            </w:r>
          </w:p>
        </w:tc>
        <w:tc>
          <w:tcPr>
            <w:tcW w:w="399" w:type="dxa"/>
          </w:tcPr>
          <w:p w14:paraId="3853E5B5" w14:textId="364036B2" w:rsidR="008D1B01" w:rsidRPr="00F94849" w:rsidRDefault="00C26D9C" w:rsidP="008E19FC">
            <w:pPr>
              <w:pStyle w:val="VCAAtablecondensed"/>
              <w:rPr>
                <w:lang w:val="en-AU"/>
              </w:rPr>
            </w:pPr>
            <w:r w:rsidRPr="00F94849">
              <w:rPr>
                <w:lang w:val="en-AU"/>
              </w:rPr>
              <w:t>4</w:t>
            </w:r>
          </w:p>
        </w:tc>
        <w:tc>
          <w:tcPr>
            <w:tcW w:w="399" w:type="dxa"/>
          </w:tcPr>
          <w:p w14:paraId="05A01ED5" w14:textId="587F2D91" w:rsidR="008D1B01" w:rsidRPr="00F94849" w:rsidRDefault="00C26D9C" w:rsidP="008E19FC">
            <w:pPr>
              <w:pStyle w:val="VCAAtablecondensed"/>
              <w:rPr>
                <w:lang w:val="en-AU"/>
              </w:rPr>
            </w:pPr>
            <w:r w:rsidRPr="00F94849">
              <w:rPr>
                <w:lang w:val="en-AU"/>
              </w:rPr>
              <w:t>3</w:t>
            </w:r>
          </w:p>
        </w:tc>
        <w:tc>
          <w:tcPr>
            <w:tcW w:w="399" w:type="dxa"/>
          </w:tcPr>
          <w:p w14:paraId="6ACB8F31" w14:textId="22040AE4" w:rsidR="008D1B01" w:rsidRPr="00F94849" w:rsidRDefault="00C26D9C" w:rsidP="008E19FC">
            <w:pPr>
              <w:pStyle w:val="VCAAtablecondensed"/>
              <w:rPr>
                <w:lang w:val="en-AU"/>
              </w:rPr>
            </w:pPr>
            <w:r w:rsidRPr="00F94849">
              <w:rPr>
                <w:lang w:val="en-AU"/>
              </w:rPr>
              <w:t>2</w:t>
            </w:r>
          </w:p>
        </w:tc>
        <w:tc>
          <w:tcPr>
            <w:tcW w:w="399" w:type="dxa"/>
          </w:tcPr>
          <w:p w14:paraId="1E414563" w14:textId="10227FEF" w:rsidR="008D1B01" w:rsidRPr="00F94849" w:rsidRDefault="00C26D9C" w:rsidP="008E19FC">
            <w:pPr>
              <w:pStyle w:val="VCAAtablecondensed"/>
              <w:rPr>
                <w:lang w:val="en-AU"/>
              </w:rPr>
            </w:pPr>
            <w:r w:rsidRPr="00F94849">
              <w:rPr>
                <w:lang w:val="en-AU"/>
              </w:rPr>
              <w:t>2</w:t>
            </w:r>
          </w:p>
        </w:tc>
        <w:tc>
          <w:tcPr>
            <w:tcW w:w="399" w:type="dxa"/>
          </w:tcPr>
          <w:p w14:paraId="490FA0BC" w14:textId="1692A2A8" w:rsidR="008D1B01" w:rsidRPr="00F94849" w:rsidRDefault="00C26D9C" w:rsidP="008E19FC">
            <w:pPr>
              <w:pStyle w:val="VCAAtablecondensed"/>
              <w:rPr>
                <w:lang w:val="en-AU"/>
              </w:rPr>
            </w:pPr>
            <w:r w:rsidRPr="00F94849">
              <w:rPr>
                <w:lang w:val="en-AU"/>
              </w:rPr>
              <w:t>1</w:t>
            </w:r>
          </w:p>
        </w:tc>
        <w:tc>
          <w:tcPr>
            <w:tcW w:w="510" w:type="dxa"/>
          </w:tcPr>
          <w:p w14:paraId="779627DB" w14:textId="72E31C1B" w:rsidR="008D1B01" w:rsidRPr="00F94849" w:rsidRDefault="00C26D9C" w:rsidP="008E19FC">
            <w:pPr>
              <w:pStyle w:val="VCAAtablecondensed"/>
              <w:rPr>
                <w:lang w:val="en-AU"/>
              </w:rPr>
            </w:pPr>
            <w:r w:rsidRPr="00F94849">
              <w:rPr>
                <w:lang w:val="en-AU"/>
              </w:rPr>
              <w:t>.5</w:t>
            </w:r>
          </w:p>
        </w:tc>
        <w:tc>
          <w:tcPr>
            <w:tcW w:w="1021" w:type="dxa"/>
          </w:tcPr>
          <w:p w14:paraId="5683FB69" w14:textId="3094EED5" w:rsidR="008D1B01" w:rsidRPr="00F94849" w:rsidRDefault="00C26D9C" w:rsidP="008E19FC">
            <w:pPr>
              <w:pStyle w:val="VCAAtablecondensed"/>
              <w:rPr>
                <w:lang w:val="en-AU"/>
              </w:rPr>
            </w:pPr>
            <w:r w:rsidRPr="00F94849">
              <w:rPr>
                <w:lang w:val="en-AU"/>
              </w:rPr>
              <w:t>9.4</w:t>
            </w:r>
          </w:p>
        </w:tc>
      </w:tr>
    </w:tbl>
    <w:p w14:paraId="05988182" w14:textId="77777777" w:rsidR="005A1960" w:rsidRDefault="002955DC" w:rsidP="002955DC">
      <w:pPr>
        <w:pStyle w:val="VCAAbody"/>
        <w:rPr>
          <w:lang w:val="en-AU"/>
        </w:rPr>
      </w:pPr>
      <w:r w:rsidRPr="00F94849">
        <w:rPr>
          <w:lang w:val="en-AU"/>
        </w:rPr>
        <w:t>Section C of the examination provided students with two accessible extracts that between them allowed students to utilise any one of the Unit 4 philosophers in their discussion.</w:t>
      </w:r>
      <w:r w:rsidR="00F532EF" w:rsidRPr="00F94849">
        <w:rPr>
          <w:lang w:val="en-AU"/>
        </w:rPr>
        <w:t xml:space="preserve"> </w:t>
      </w:r>
      <w:r w:rsidR="00AE4E17">
        <w:rPr>
          <w:lang w:val="en-AU"/>
        </w:rPr>
        <w:t>F</w:t>
      </w:r>
      <w:r w:rsidRPr="00F94849">
        <w:rPr>
          <w:lang w:val="en-AU"/>
        </w:rPr>
        <w:t>ewer students chose to respond to Question 1</w:t>
      </w:r>
      <w:r w:rsidR="00AE4E17">
        <w:rPr>
          <w:lang w:val="en-AU"/>
        </w:rPr>
        <w:t>,</w:t>
      </w:r>
      <w:r w:rsidRPr="00F94849">
        <w:rPr>
          <w:lang w:val="en-AU"/>
        </w:rPr>
        <w:t xml:space="preserve"> and of those students who selected this question, more students chose to use the viewpoints and arguments of Nietzsche over those of Plato.</w:t>
      </w:r>
      <w:r w:rsidR="00F532EF" w:rsidRPr="00F94849">
        <w:rPr>
          <w:lang w:val="en-AU"/>
        </w:rPr>
        <w:t xml:space="preserve"> </w:t>
      </w:r>
    </w:p>
    <w:p w14:paraId="69AB1280" w14:textId="627CD90D" w:rsidR="005A1960" w:rsidRDefault="002955DC" w:rsidP="002955DC">
      <w:pPr>
        <w:pStyle w:val="VCAAbody"/>
        <w:rPr>
          <w:lang w:val="en-AU"/>
        </w:rPr>
      </w:pPr>
      <w:r w:rsidRPr="00F94849">
        <w:rPr>
          <w:lang w:val="en-AU"/>
        </w:rPr>
        <w:t>Students who had a nuanced understanding of Nietzsche’s viewpoints and arguments were able to write effective essays.</w:t>
      </w:r>
      <w:r w:rsidR="00F532EF" w:rsidRPr="00F94849">
        <w:rPr>
          <w:lang w:val="en-AU"/>
        </w:rPr>
        <w:t xml:space="preserve"> </w:t>
      </w:r>
      <w:r w:rsidRPr="00F94849">
        <w:rPr>
          <w:lang w:val="en-AU"/>
        </w:rPr>
        <w:t>Such essays often explored the prompt in relation to notions of self-overcoming and discussed how, in the quest to overcome limitations, humanity may eliminate the very suffering that Nietzsche believes is generative to both individual and social greatness.</w:t>
      </w:r>
      <w:r w:rsidR="00F532EF" w:rsidRPr="00F94849">
        <w:rPr>
          <w:lang w:val="en-AU"/>
        </w:rPr>
        <w:t xml:space="preserve"> </w:t>
      </w:r>
      <w:r w:rsidR="001D7250">
        <w:rPr>
          <w:lang w:val="en-AU"/>
        </w:rPr>
        <w:t>Lower-scoring</w:t>
      </w:r>
      <w:r w:rsidR="001D7250" w:rsidRPr="00F94849">
        <w:rPr>
          <w:lang w:val="en-AU"/>
        </w:rPr>
        <w:t xml:space="preserve"> </w:t>
      </w:r>
      <w:r w:rsidRPr="00F94849">
        <w:rPr>
          <w:lang w:val="en-AU"/>
        </w:rPr>
        <w:t>responses also focused on self-overcoming</w:t>
      </w:r>
      <w:r w:rsidR="00AE4E17">
        <w:rPr>
          <w:lang w:val="en-AU"/>
        </w:rPr>
        <w:t>,</w:t>
      </w:r>
      <w:r w:rsidRPr="00F94849">
        <w:rPr>
          <w:lang w:val="en-AU"/>
        </w:rPr>
        <w:t xml:space="preserve"> but typically demonstrated a poor or limited knowledge of Nietzsche’s ideas, </w:t>
      </w:r>
      <w:proofErr w:type="gramStart"/>
      <w:r w:rsidRPr="00F94849">
        <w:rPr>
          <w:lang w:val="en-AU"/>
        </w:rPr>
        <w:t>in particular,</w:t>
      </w:r>
      <w:proofErr w:type="gramEnd"/>
      <w:r w:rsidRPr="00F94849">
        <w:rPr>
          <w:lang w:val="en-AU"/>
        </w:rPr>
        <w:t xml:space="preserve"> his notion of the Übermensch</w:t>
      </w:r>
      <w:r w:rsidR="00AE4E17">
        <w:rPr>
          <w:lang w:val="en-AU"/>
        </w:rPr>
        <w:t>,</w:t>
      </w:r>
      <w:r w:rsidRPr="00F94849">
        <w:rPr>
          <w:lang w:val="en-AU"/>
        </w:rPr>
        <w:t xml:space="preserve"> which is often misrepresented in student writing.</w:t>
      </w:r>
      <w:r w:rsidR="00F532EF" w:rsidRPr="00F94849">
        <w:rPr>
          <w:lang w:val="en-AU"/>
        </w:rPr>
        <w:t xml:space="preserve"> </w:t>
      </w:r>
    </w:p>
    <w:p w14:paraId="21120041" w14:textId="11995A59" w:rsidR="002955DC" w:rsidRPr="00F94849" w:rsidRDefault="002955DC" w:rsidP="002955DC">
      <w:pPr>
        <w:pStyle w:val="VCAAbody"/>
        <w:rPr>
          <w:lang w:val="en-AU"/>
        </w:rPr>
      </w:pPr>
      <w:r w:rsidRPr="00F94849">
        <w:rPr>
          <w:lang w:val="en-AU"/>
        </w:rPr>
        <w:t xml:space="preserve">While the ideas of Plato also provided fertile material for </w:t>
      </w:r>
      <w:proofErr w:type="gramStart"/>
      <w:r w:rsidRPr="00F94849">
        <w:rPr>
          <w:lang w:val="en-AU"/>
        </w:rPr>
        <w:t>a number of</w:t>
      </w:r>
      <w:proofErr w:type="gramEnd"/>
      <w:r w:rsidRPr="00F94849">
        <w:rPr>
          <w:lang w:val="en-AU"/>
        </w:rPr>
        <w:t xml:space="preserve"> students, many essays were limited in scope, using Callicles’ arguments regarding pleasure to respond to each of the three proposals set out in the Manifesto.</w:t>
      </w:r>
      <w:r w:rsidR="00F532EF" w:rsidRPr="00F94849">
        <w:rPr>
          <w:lang w:val="en-AU"/>
        </w:rPr>
        <w:t xml:space="preserve"> </w:t>
      </w:r>
      <w:r w:rsidRPr="00F94849">
        <w:rPr>
          <w:lang w:val="en-AU"/>
        </w:rPr>
        <w:t>More</w:t>
      </w:r>
      <w:r w:rsidR="005A1960">
        <w:rPr>
          <w:lang w:val="en-AU"/>
        </w:rPr>
        <w:t>-</w:t>
      </w:r>
      <w:r w:rsidRPr="00F94849">
        <w:rPr>
          <w:lang w:val="en-AU"/>
        </w:rPr>
        <w:t>effective essays engaged in a critical dialogue with the proposals</w:t>
      </w:r>
      <w:r w:rsidR="005A1960">
        <w:rPr>
          <w:lang w:val="en-AU"/>
        </w:rPr>
        <w:t>,</w:t>
      </w:r>
      <w:r w:rsidRPr="00F94849">
        <w:rPr>
          <w:lang w:val="en-AU"/>
        </w:rPr>
        <w:t xml:space="preserve"> using both the arguments regarding pleasure and the related arguments regarding natural justice, as well as Socrates’ criticisms of these arguments.</w:t>
      </w:r>
      <w:r w:rsidR="00F532EF" w:rsidRPr="00F94849">
        <w:rPr>
          <w:lang w:val="en-AU"/>
        </w:rPr>
        <w:t xml:space="preserve"> </w:t>
      </w:r>
      <w:r w:rsidRPr="00F94849">
        <w:rPr>
          <w:lang w:val="en-AU"/>
        </w:rPr>
        <w:t xml:space="preserve">Although </w:t>
      </w:r>
      <w:r w:rsidR="005A1960">
        <w:rPr>
          <w:lang w:val="en-AU"/>
        </w:rPr>
        <w:t xml:space="preserve">the Plato text may have been </w:t>
      </w:r>
      <w:r w:rsidR="00502FBB">
        <w:rPr>
          <w:lang w:val="en-AU"/>
        </w:rPr>
        <w:t xml:space="preserve">seen as </w:t>
      </w:r>
      <w:r w:rsidRPr="00F94849">
        <w:rPr>
          <w:lang w:val="en-AU"/>
        </w:rPr>
        <w:t>a</w:t>
      </w:r>
      <w:r w:rsidR="00502FBB">
        <w:rPr>
          <w:lang w:val="en-AU"/>
        </w:rPr>
        <w:t>n</w:t>
      </w:r>
      <w:r w:rsidRPr="00F94849">
        <w:rPr>
          <w:lang w:val="en-AU"/>
        </w:rPr>
        <w:t xml:space="preserve"> eas</w:t>
      </w:r>
      <w:r w:rsidR="00502FBB">
        <w:rPr>
          <w:lang w:val="en-AU"/>
        </w:rPr>
        <w:t>ier</w:t>
      </w:r>
      <w:r w:rsidRPr="00F94849">
        <w:rPr>
          <w:lang w:val="en-AU"/>
        </w:rPr>
        <w:t xml:space="preserve"> choice, such essays demonstrated that to use the Plato text well required sophisticated thinking.</w:t>
      </w:r>
    </w:p>
    <w:p w14:paraId="011255AC" w14:textId="4A2DFD26" w:rsidR="00E360EB" w:rsidRDefault="002955DC" w:rsidP="002955DC">
      <w:pPr>
        <w:pStyle w:val="VCAAbody"/>
        <w:rPr>
          <w:lang w:val="en-AU"/>
        </w:rPr>
      </w:pPr>
      <w:r w:rsidRPr="00F94849">
        <w:rPr>
          <w:lang w:val="en-AU"/>
        </w:rPr>
        <w:t>Question 2 utilised a rich extract that engaged with a topic that many students would be very familiar with.</w:t>
      </w:r>
      <w:r w:rsidR="00F532EF" w:rsidRPr="00F94849">
        <w:rPr>
          <w:lang w:val="en-AU"/>
        </w:rPr>
        <w:t xml:space="preserve"> </w:t>
      </w:r>
      <w:r w:rsidRPr="00F94849">
        <w:rPr>
          <w:lang w:val="en-AU"/>
        </w:rPr>
        <w:t>Yet, despite the generative nature of the extract, many students neglected the detail, in particular the proposal to ‘bin’ smartphones, and instead wrote very generalised essays on social media.</w:t>
      </w:r>
      <w:r w:rsidR="00F532EF" w:rsidRPr="00F94849">
        <w:rPr>
          <w:lang w:val="en-AU"/>
        </w:rPr>
        <w:t xml:space="preserve"> </w:t>
      </w:r>
      <w:r w:rsidRPr="00F94849">
        <w:rPr>
          <w:lang w:val="en-AU"/>
        </w:rPr>
        <w:t xml:space="preserve">Effective essays picked out details such as the extract’s claims regarding the effect of social media on relationships, creativity and our perception of reality, as well as its addictive qualities, and connected these details to examples from other, non-philosophical sources such as studies, statistics and real-life examples. </w:t>
      </w:r>
      <w:r w:rsidR="005A1960">
        <w:rPr>
          <w:lang w:val="en-AU"/>
        </w:rPr>
        <w:t>Responses that</w:t>
      </w:r>
      <w:r w:rsidRPr="00F94849">
        <w:rPr>
          <w:lang w:val="en-AU"/>
        </w:rPr>
        <w:t xml:space="preserve"> were able to do this and use the philosophical viewpoints and arguments thoughtfully and critically </w:t>
      </w:r>
      <w:r w:rsidR="005A1960">
        <w:rPr>
          <w:lang w:val="en-AU"/>
        </w:rPr>
        <w:t>scored</w:t>
      </w:r>
      <w:r w:rsidR="005A1960" w:rsidRPr="00F94849">
        <w:rPr>
          <w:lang w:val="en-AU"/>
        </w:rPr>
        <w:t xml:space="preserve"> </w:t>
      </w:r>
      <w:r w:rsidRPr="00F94849">
        <w:rPr>
          <w:lang w:val="en-AU"/>
        </w:rPr>
        <w:t>very well.</w:t>
      </w:r>
      <w:r w:rsidR="00F532EF" w:rsidRPr="00F94849">
        <w:rPr>
          <w:lang w:val="en-AU"/>
        </w:rPr>
        <w:t xml:space="preserve"> </w:t>
      </w:r>
    </w:p>
    <w:p w14:paraId="4AA07FED" w14:textId="32B5395E" w:rsidR="002955DC" w:rsidRPr="00F94849" w:rsidRDefault="002955DC" w:rsidP="002955DC">
      <w:pPr>
        <w:pStyle w:val="VCAAbody"/>
        <w:rPr>
          <w:lang w:val="en-AU"/>
        </w:rPr>
      </w:pPr>
      <w:r w:rsidRPr="00F94849">
        <w:rPr>
          <w:lang w:val="en-AU"/>
        </w:rPr>
        <w:t xml:space="preserve">Although there was no clear preference </w:t>
      </w:r>
      <w:r w:rsidR="004206AF">
        <w:rPr>
          <w:lang w:val="en-AU"/>
        </w:rPr>
        <w:t>among</w:t>
      </w:r>
      <w:r w:rsidR="00B95175">
        <w:rPr>
          <w:lang w:val="en-AU"/>
        </w:rPr>
        <w:t xml:space="preserve"> the </w:t>
      </w:r>
      <w:r w:rsidRPr="00F94849">
        <w:rPr>
          <w:lang w:val="en-AU"/>
        </w:rPr>
        <w:t>philosopher</w:t>
      </w:r>
      <w:r w:rsidR="00B95175">
        <w:rPr>
          <w:lang w:val="en-AU"/>
        </w:rPr>
        <w:t xml:space="preserve">s </w:t>
      </w:r>
      <w:r w:rsidR="004206AF">
        <w:rPr>
          <w:lang w:val="en-AU"/>
        </w:rPr>
        <w:t xml:space="preserve">chosen </w:t>
      </w:r>
      <w:r w:rsidR="00B95175">
        <w:rPr>
          <w:lang w:val="en-AU"/>
        </w:rPr>
        <w:t>by students</w:t>
      </w:r>
      <w:r w:rsidRPr="00F94849">
        <w:rPr>
          <w:lang w:val="en-AU"/>
        </w:rPr>
        <w:t xml:space="preserve">, </w:t>
      </w:r>
      <w:r w:rsidR="00B95175">
        <w:rPr>
          <w:lang w:val="en-AU"/>
        </w:rPr>
        <w:t>those</w:t>
      </w:r>
      <w:r w:rsidR="00B95175" w:rsidRPr="00F94849">
        <w:rPr>
          <w:lang w:val="en-AU"/>
        </w:rPr>
        <w:t xml:space="preserve"> </w:t>
      </w:r>
      <w:r w:rsidRPr="00F94849">
        <w:rPr>
          <w:lang w:val="en-AU"/>
        </w:rPr>
        <w:t xml:space="preserve">who used Wolf </w:t>
      </w:r>
      <w:r w:rsidR="001D7250">
        <w:rPr>
          <w:lang w:val="en-AU"/>
        </w:rPr>
        <w:t>were more successful in their</w:t>
      </w:r>
      <w:r w:rsidRPr="00F94849">
        <w:rPr>
          <w:lang w:val="en-AU"/>
        </w:rPr>
        <w:t xml:space="preserve"> application, focusing on Wolf’s prescriptions for a meaningful life and how smartphones may inhibit the pursuit of such a life.</w:t>
      </w:r>
      <w:r w:rsidR="00F532EF" w:rsidRPr="00F94849">
        <w:rPr>
          <w:lang w:val="en-AU"/>
        </w:rPr>
        <w:t xml:space="preserve"> </w:t>
      </w:r>
      <w:r w:rsidRPr="00F94849">
        <w:rPr>
          <w:lang w:val="en-AU"/>
        </w:rPr>
        <w:t>Students who chose to use Aristotle typically focused on the mean and the notion of addiction.</w:t>
      </w:r>
      <w:r w:rsidR="00F532EF" w:rsidRPr="00F94849">
        <w:rPr>
          <w:lang w:val="en-AU"/>
        </w:rPr>
        <w:t xml:space="preserve"> </w:t>
      </w:r>
      <w:r w:rsidRPr="00F94849">
        <w:rPr>
          <w:lang w:val="en-AU"/>
        </w:rPr>
        <w:t>If students were able to understand smartphone use in the context of passions/actions and how, for example, by cultivating our inclination to pleasure, smartphones distract us from acting virtuously, this could be an effective pathway.</w:t>
      </w:r>
      <w:r w:rsidR="00F532EF" w:rsidRPr="00F94849">
        <w:rPr>
          <w:lang w:val="en-AU"/>
        </w:rPr>
        <w:t xml:space="preserve"> </w:t>
      </w:r>
      <w:r w:rsidRPr="00F94849">
        <w:rPr>
          <w:lang w:val="en-AU"/>
        </w:rPr>
        <w:t xml:space="preserve">However, many </w:t>
      </w:r>
      <w:r w:rsidR="009660B3">
        <w:rPr>
          <w:lang w:val="en-AU"/>
        </w:rPr>
        <w:t>responses</w:t>
      </w:r>
      <w:r w:rsidR="009660B3" w:rsidRPr="00F94849">
        <w:rPr>
          <w:lang w:val="en-AU"/>
        </w:rPr>
        <w:t xml:space="preserve"> </w:t>
      </w:r>
      <w:r w:rsidRPr="00F94849">
        <w:rPr>
          <w:lang w:val="en-AU"/>
        </w:rPr>
        <w:t>simply described smartphone use as something we should</w:t>
      </w:r>
      <w:r w:rsidR="00F64CAE">
        <w:rPr>
          <w:lang w:val="en-AU"/>
        </w:rPr>
        <w:t xml:space="preserve"> </w:t>
      </w:r>
      <w:r w:rsidRPr="00F94849">
        <w:rPr>
          <w:lang w:val="en-AU"/>
        </w:rPr>
        <w:t>n</w:t>
      </w:r>
      <w:r w:rsidR="00F64CAE">
        <w:rPr>
          <w:lang w:val="en-AU"/>
        </w:rPr>
        <w:t>o</w:t>
      </w:r>
      <w:r w:rsidRPr="00F94849">
        <w:rPr>
          <w:lang w:val="en-AU"/>
        </w:rPr>
        <w:t>t do in excess (or in deficiency), thus demonstrating an inaccurate understanding of this fundamental idea.</w:t>
      </w:r>
    </w:p>
    <w:p w14:paraId="1407CD1D" w14:textId="6B63A257" w:rsidR="001D7250" w:rsidRDefault="002955DC" w:rsidP="002955DC">
      <w:pPr>
        <w:pStyle w:val="VCAAbody"/>
        <w:rPr>
          <w:lang w:val="en-AU"/>
        </w:rPr>
      </w:pPr>
      <w:r w:rsidRPr="00F94849">
        <w:rPr>
          <w:lang w:val="en-AU"/>
        </w:rPr>
        <w:t xml:space="preserve">Whichever question students </w:t>
      </w:r>
      <w:proofErr w:type="gramStart"/>
      <w:r w:rsidRPr="00F94849">
        <w:rPr>
          <w:lang w:val="en-AU"/>
        </w:rPr>
        <w:t>selected,</w:t>
      </w:r>
      <w:proofErr w:type="gramEnd"/>
      <w:r w:rsidRPr="00F94849">
        <w:rPr>
          <w:lang w:val="en-AU"/>
        </w:rPr>
        <w:t xml:space="preserve"> the qualities of high-scoring responses remained the same.</w:t>
      </w:r>
      <w:r w:rsidR="00F532EF" w:rsidRPr="00F94849">
        <w:rPr>
          <w:lang w:val="en-AU"/>
        </w:rPr>
        <w:t xml:space="preserve"> </w:t>
      </w:r>
      <w:r w:rsidRPr="00F94849">
        <w:rPr>
          <w:lang w:val="en-AU"/>
        </w:rPr>
        <w:t>These essays</w:t>
      </w:r>
      <w:r w:rsidR="001D7250">
        <w:rPr>
          <w:lang w:val="en-AU"/>
        </w:rPr>
        <w:t>:</w:t>
      </w:r>
      <w:r w:rsidRPr="00F94849">
        <w:rPr>
          <w:lang w:val="en-AU"/>
        </w:rPr>
        <w:t xml:space="preserve"> </w:t>
      </w:r>
    </w:p>
    <w:p w14:paraId="1B0B9634" w14:textId="77777777" w:rsidR="001D7250" w:rsidRDefault="002955DC" w:rsidP="00ED5F8A">
      <w:pPr>
        <w:pStyle w:val="VCAAbullet"/>
      </w:pPr>
      <w:r w:rsidRPr="00F94849">
        <w:lastRenderedPageBreak/>
        <w:t>made detailed and specific use of the extracts throughout</w:t>
      </w:r>
    </w:p>
    <w:p w14:paraId="12D82D70" w14:textId="6C93C69E" w:rsidR="001D7250" w:rsidRDefault="002955DC" w:rsidP="00ED5F8A">
      <w:pPr>
        <w:pStyle w:val="VCAAbullet"/>
        <w:ind w:left="426" w:hanging="426"/>
      </w:pPr>
      <w:r w:rsidRPr="00F94849">
        <w:t>developed</w:t>
      </w:r>
      <w:r w:rsidR="00293AD7">
        <w:t xml:space="preserve"> </w:t>
      </w:r>
      <w:r w:rsidRPr="00F94849">
        <w:t>a precise and plausible contention</w:t>
      </w:r>
      <w:r w:rsidR="00293AD7">
        <w:t xml:space="preserve"> from the extracts and the chosen philosophy</w:t>
      </w:r>
      <w:r w:rsidRPr="00F94849">
        <w:t xml:space="preserve"> through which to discuss the issues raised in the extract</w:t>
      </w:r>
    </w:p>
    <w:p w14:paraId="19502401" w14:textId="0C2DF9C3" w:rsidR="001D7250" w:rsidRDefault="002955DC" w:rsidP="00ED5F8A">
      <w:pPr>
        <w:pStyle w:val="VCAAbullet"/>
      </w:pPr>
      <w:r w:rsidRPr="00F94849">
        <w:t>utilised the philosophy to think through the ideas presented in the extract</w:t>
      </w:r>
    </w:p>
    <w:p w14:paraId="4A44E8EB" w14:textId="15651138" w:rsidR="001D7250" w:rsidRDefault="002955DC" w:rsidP="00D853C3">
      <w:pPr>
        <w:pStyle w:val="VCAAbullet"/>
      </w:pPr>
      <w:r w:rsidRPr="00F94849">
        <w:t>made good use of relevant examples; and engaged appropriately in the task of evaluation.</w:t>
      </w:r>
      <w:r w:rsidR="00F532EF" w:rsidRPr="00F94849">
        <w:t xml:space="preserve"> </w:t>
      </w:r>
    </w:p>
    <w:p w14:paraId="77DA732C" w14:textId="353FBD6A" w:rsidR="008C481B" w:rsidRDefault="008C481B" w:rsidP="002955DC">
      <w:pPr>
        <w:pStyle w:val="VCAAbody"/>
        <w:rPr>
          <w:lang w:val="en-AU"/>
        </w:rPr>
      </w:pPr>
      <w:r>
        <w:rPr>
          <w:lang w:val="en-AU"/>
        </w:rPr>
        <w:t>Essays</w:t>
      </w:r>
      <w:r w:rsidRPr="00F94849">
        <w:rPr>
          <w:lang w:val="en-AU"/>
        </w:rPr>
        <w:t xml:space="preserve"> </w:t>
      </w:r>
      <w:r w:rsidR="002955DC" w:rsidRPr="00F94849">
        <w:rPr>
          <w:lang w:val="en-AU"/>
        </w:rPr>
        <w:t xml:space="preserve">that </w:t>
      </w:r>
      <w:r w:rsidR="00D853C3">
        <w:rPr>
          <w:lang w:val="en-AU"/>
        </w:rPr>
        <w:t>scored lower</w:t>
      </w:r>
      <w:r w:rsidR="001D7250">
        <w:rPr>
          <w:lang w:val="en-AU"/>
        </w:rPr>
        <w:t xml:space="preserve"> </w:t>
      </w:r>
      <w:r w:rsidR="002955DC" w:rsidRPr="00F94849">
        <w:rPr>
          <w:lang w:val="en-AU"/>
        </w:rPr>
        <w:t>tended to write cursory responses to the claims made in the extract (Question 1</w:t>
      </w:r>
      <w:proofErr w:type="gramStart"/>
      <w:r w:rsidR="002955DC" w:rsidRPr="00F94849">
        <w:rPr>
          <w:lang w:val="en-AU"/>
        </w:rPr>
        <w:t>)</w:t>
      </w:r>
      <w:r>
        <w:rPr>
          <w:lang w:val="en-AU"/>
        </w:rPr>
        <w:t>,</w:t>
      </w:r>
      <w:r w:rsidR="002955DC" w:rsidRPr="00F94849">
        <w:rPr>
          <w:lang w:val="en-AU"/>
        </w:rPr>
        <w:t xml:space="preserve"> or</w:t>
      </w:r>
      <w:proofErr w:type="gramEnd"/>
      <w:r w:rsidR="002955DC" w:rsidRPr="00F94849">
        <w:rPr>
          <w:lang w:val="en-AU"/>
        </w:rPr>
        <w:t xml:space="preserve"> ignored the claims in favour of a broad discussion of the general idea that the extract spoke to (Question 2). Such responses also tended to mismanage philosophical viewpoints and arguments, either including very little philosophical material or including material without discrimination, resulting in essays that were unfocused.</w:t>
      </w:r>
      <w:r w:rsidR="00F532EF" w:rsidRPr="00F94849">
        <w:rPr>
          <w:lang w:val="en-AU"/>
        </w:rPr>
        <w:t xml:space="preserve"> </w:t>
      </w:r>
    </w:p>
    <w:p w14:paraId="0A58776D" w14:textId="223FE567" w:rsidR="002955DC" w:rsidRPr="00F94849" w:rsidRDefault="002955DC" w:rsidP="002955DC">
      <w:pPr>
        <w:pStyle w:val="VCAAbody"/>
        <w:rPr>
          <w:lang w:val="en-AU"/>
        </w:rPr>
      </w:pPr>
      <w:proofErr w:type="gramStart"/>
      <w:r w:rsidRPr="00F94849">
        <w:rPr>
          <w:lang w:val="en-AU"/>
        </w:rPr>
        <w:t>A number of</w:t>
      </w:r>
      <w:proofErr w:type="gramEnd"/>
      <w:r w:rsidRPr="00F94849">
        <w:rPr>
          <w:lang w:val="en-AU"/>
        </w:rPr>
        <w:t xml:space="preserve"> </w:t>
      </w:r>
      <w:r w:rsidR="00293AD7">
        <w:rPr>
          <w:lang w:val="en-AU"/>
        </w:rPr>
        <w:t>responses</w:t>
      </w:r>
      <w:r w:rsidR="00293AD7" w:rsidRPr="00F94849">
        <w:rPr>
          <w:lang w:val="en-AU"/>
        </w:rPr>
        <w:t xml:space="preserve"> </w:t>
      </w:r>
      <w:r w:rsidR="00293AD7">
        <w:rPr>
          <w:lang w:val="en-AU"/>
        </w:rPr>
        <w:t>were</w:t>
      </w:r>
      <w:r w:rsidRPr="00F94849">
        <w:rPr>
          <w:lang w:val="en-AU"/>
        </w:rPr>
        <w:t xml:space="preserve"> writ</w:t>
      </w:r>
      <w:r w:rsidR="00487713">
        <w:rPr>
          <w:lang w:val="en-AU"/>
        </w:rPr>
        <w:t>t</w:t>
      </w:r>
      <w:r w:rsidRPr="00F94849">
        <w:rPr>
          <w:lang w:val="en-AU"/>
        </w:rPr>
        <w:t>e</w:t>
      </w:r>
      <w:r w:rsidR="00293AD7">
        <w:rPr>
          <w:lang w:val="en-AU"/>
        </w:rPr>
        <w:t>n</w:t>
      </w:r>
      <w:r w:rsidRPr="00F94849">
        <w:rPr>
          <w:lang w:val="en-AU"/>
        </w:rPr>
        <w:t xml:space="preserve"> on both philosophers identified in the prompt.</w:t>
      </w:r>
      <w:r w:rsidR="00F532EF" w:rsidRPr="00F94849">
        <w:rPr>
          <w:lang w:val="en-AU"/>
        </w:rPr>
        <w:t xml:space="preserve"> </w:t>
      </w:r>
      <w:r w:rsidRPr="00F94849">
        <w:rPr>
          <w:lang w:val="en-AU"/>
        </w:rPr>
        <w:t xml:space="preserve">While it was unclear </w:t>
      </w:r>
      <w:proofErr w:type="gramStart"/>
      <w:r w:rsidRPr="00F94849">
        <w:rPr>
          <w:lang w:val="en-AU"/>
        </w:rPr>
        <w:t>whether or not</w:t>
      </w:r>
      <w:proofErr w:type="gramEnd"/>
      <w:r w:rsidRPr="00F94849">
        <w:rPr>
          <w:lang w:val="en-AU"/>
        </w:rPr>
        <w:t xml:space="preserve"> students had misread the prompt or had included the second philosopher as ‘other philosophical concepts and sources’</w:t>
      </w:r>
      <w:r w:rsidR="00293AD7">
        <w:rPr>
          <w:lang w:val="en-AU"/>
        </w:rPr>
        <w:t>,</w:t>
      </w:r>
      <w:r w:rsidRPr="00F94849">
        <w:rPr>
          <w:lang w:val="en-AU"/>
        </w:rPr>
        <w:t xml:space="preserve"> for many </w:t>
      </w:r>
      <w:r w:rsidR="00293AD7">
        <w:rPr>
          <w:lang w:val="en-AU"/>
        </w:rPr>
        <w:t>responses</w:t>
      </w:r>
      <w:r w:rsidR="00293AD7" w:rsidRPr="00F94849">
        <w:rPr>
          <w:lang w:val="en-AU"/>
        </w:rPr>
        <w:t xml:space="preserve"> </w:t>
      </w:r>
      <w:r w:rsidRPr="00F94849">
        <w:rPr>
          <w:lang w:val="en-AU"/>
        </w:rPr>
        <w:t>this decision was poorly managed</w:t>
      </w:r>
      <w:r w:rsidR="00293AD7">
        <w:rPr>
          <w:lang w:val="en-AU"/>
        </w:rPr>
        <w:t>,</w:t>
      </w:r>
      <w:r w:rsidRPr="00F94849">
        <w:rPr>
          <w:lang w:val="en-AU"/>
        </w:rPr>
        <w:t xml:space="preserve"> and the inclusion of the second philosopher did not further the discussion in a meaningful way.</w:t>
      </w:r>
      <w:r w:rsidR="00F532EF" w:rsidRPr="00F94849">
        <w:rPr>
          <w:lang w:val="en-AU"/>
        </w:rPr>
        <w:t xml:space="preserve"> </w:t>
      </w:r>
      <w:r w:rsidRPr="00F94849">
        <w:rPr>
          <w:lang w:val="en-AU"/>
        </w:rPr>
        <w:t xml:space="preserve">There was also an issue with </w:t>
      </w:r>
      <w:r w:rsidR="003A62AA">
        <w:rPr>
          <w:lang w:val="en-AU"/>
        </w:rPr>
        <w:t>responses</w:t>
      </w:r>
      <w:r w:rsidR="003A62AA" w:rsidRPr="00F94849">
        <w:rPr>
          <w:lang w:val="en-AU"/>
        </w:rPr>
        <w:t xml:space="preserve"> </w:t>
      </w:r>
      <w:r w:rsidRPr="00F94849">
        <w:rPr>
          <w:lang w:val="en-AU"/>
        </w:rPr>
        <w:t>including what were essentially approximations or caricatures of philosophers’ arguments.</w:t>
      </w:r>
      <w:r w:rsidR="00F532EF" w:rsidRPr="00F94849">
        <w:rPr>
          <w:lang w:val="en-AU"/>
        </w:rPr>
        <w:t xml:space="preserve"> </w:t>
      </w:r>
      <w:r w:rsidRPr="00F94849">
        <w:rPr>
          <w:lang w:val="en-AU"/>
        </w:rPr>
        <w:t xml:space="preserve">As previously </w:t>
      </w:r>
      <w:r w:rsidR="008C481B">
        <w:rPr>
          <w:lang w:val="en-AU"/>
        </w:rPr>
        <w:t>mentioned</w:t>
      </w:r>
      <w:r w:rsidRPr="00F94849">
        <w:rPr>
          <w:lang w:val="en-AU"/>
        </w:rPr>
        <w:t>, this was particularly the case with Aristotle’s mean and Nietzsche’s ideas of self-overcoming.</w:t>
      </w:r>
    </w:p>
    <w:p w14:paraId="57F6DD38" w14:textId="3A56B10B" w:rsidR="001D4DBE" w:rsidRDefault="002955DC" w:rsidP="002955DC">
      <w:pPr>
        <w:pStyle w:val="VCAAbody"/>
        <w:rPr>
          <w:lang w:val="en-AU"/>
        </w:rPr>
      </w:pPr>
      <w:r w:rsidRPr="00F94849">
        <w:rPr>
          <w:lang w:val="en-AU"/>
        </w:rPr>
        <w:t xml:space="preserve">Evaluation continues to be </w:t>
      </w:r>
      <w:r w:rsidR="00EC64D2">
        <w:rPr>
          <w:lang w:val="en-AU"/>
        </w:rPr>
        <w:t xml:space="preserve">a </w:t>
      </w:r>
      <w:r w:rsidRPr="00F94849">
        <w:rPr>
          <w:lang w:val="en-AU"/>
        </w:rPr>
        <w:t xml:space="preserve">challenging </w:t>
      </w:r>
      <w:r w:rsidR="00EC64D2">
        <w:rPr>
          <w:lang w:val="en-AU"/>
        </w:rPr>
        <w:t>task</w:t>
      </w:r>
      <w:r w:rsidRPr="00F94849">
        <w:rPr>
          <w:lang w:val="en-AU"/>
        </w:rPr>
        <w:t>.</w:t>
      </w:r>
      <w:r w:rsidR="00F532EF" w:rsidRPr="00F94849">
        <w:rPr>
          <w:lang w:val="en-AU"/>
        </w:rPr>
        <w:t xml:space="preserve"> </w:t>
      </w:r>
      <w:r w:rsidRPr="00F94849">
        <w:rPr>
          <w:lang w:val="en-AU"/>
        </w:rPr>
        <w:t>Many students appear</w:t>
      </w:r>
      <w:r w:rsidR="003A62AA">
        <w:rPr>
          <w:lang w:val="en-AU"/>
        </w:rPr>
        <w:t>ed</w:t>
      </w:r>
      <w:r w:rsidRPr="00F94849">
        <w:rPr>
          <w:lang w:val="en-AU"/>
        </w:rPr>
        <w:t xml:space="preserve"> to equate evaluation with a discussion of their own views, usually supported by personal beliefs.</w:t>
      </w:r>
      <w:r w:rsidR="00F532EF" w:rsidRPr="00F94849">
        <w:rPr>
          <w:lang w:val="en-AU"/>
        </w:rPr>
        <w:t xml:space="preserve"> </w:t>
      </w:r>
      <w:r w:rsidRPr="00F94849">
        <w:rPr>
          <w:lang w:val="en-AU"/>
        </w:rPr>
        <w:t>It is important that students understand that evaluation is the process of testing arguments</w:t>
      </w:r>
      <w:r w:rsidR="003A62AA">
        <w:rPr>
          <w:lang w:val="en-AU"/>
        </w:rPr>
        <w:t>,</w:t>
      </w:r>
      <w:r w:rsidRPr="00F94849">
        <w:rPr>
          <w:lang w:val="en-AU"/>
        </w:rPr>
        <w:t xml:space="preserve"> using examples and counterarguments to uncover the merits and shortcomings of claims</w:t>
      </w:r>
      <w:r w:rsidR="00385A6A">
        <w:rPr>
          <w:lang w:val="en-AU"/>
        </w:rPr>
        <w:t>.</w:t>
      </w:r>
      <w:r w:rsidR="008D49F3" w:rsidRPr="00F94849">
        <w:rPr>
          <w:lang w:val="en-AU"/>
        </w:rPr>
        <w:t xml:space="preserve"> </w:t>
      </w:r>
      <w:r w:rsidR="00385A6A">
        <w:rPr>
          <w:lang w:val="en-AU"/>
        </w:rPr>
        <w:t>R</w:t>
      </w:r>
      <w:r w:rsidRPr="00F94849">
        <w:rPr>
          <w:lang w:val="en-AU"/>
        </w:rPr>
        <w:t>ather than telling the reader what he or she believes</w:t>
      </w:r>
      <w:r w:rsidR="00385A6A">
        <w:rPr>
          <w:lang w:val="en-AU"/>
        </w:rPr>
        <w:t>, t</w:t>
      </w:r>
      <w:r w:rsidRPr="00F94849">
        <w:rPr>
          <w:lang w:val="en-AU"/>
        </w:rPr>
        <w:t>he student must show why a particular argument or viewpoint is to be considered favourably</w:t>
      </w:r>
      <w:r w:rsidR="005044E5">
        <w:rPr>
          <w:lang w:val="en-AU"/>
        </w:rPr>
        <w:t xml:space="preserve"> or unfavourably</w:t>
      </w:r>
      <w:r w:rsidRPr="00F94849">
        <w:rPr>
          <w:lang w:val="en-AU"/>
        </w:rPr>
        <w:t>.</w:t>
      </w:r>
      <w:r w:rsidR="00F532EF" w:rsidRPr="00F94849">
        <w:rPr>
          <w:lang w:val="en-AU"/>
        </w:rPr>
        <w:t xml:space="preserve"> </w:t>
      </w:r>
    </w:p>
    <w:p w14:paraId="7EEA3948" w14:textId="7FE201A6" w:rsidR="002955DC" w:rsidRPr="00F94849" w:rsidRDefault="002955DC" w:rsidP="002955DC">
      <w:pPr>
        <w:pStyle w:val="VCAAbody"/>
        <w:rPr>
          <w:lang w:val="en-AU"/>
        </w:rPr>
      </w:pPr>
      <w:r w:rsidRPr="00F94849">
        <w:rPr>
          <w:lang w:val="en-AU"/>
        </w:rPr>
        <w:t>High-scoring essays engaged in sustained critical discussion, testing ideas through the employment of effective examples and compelling counterarguments.</w:t>
      </w:r>
      <w:r w:rsidR="00F532EF" w:rsidRPr="00F94849">
        <w:rPr>
          <w:lang w:val="en-AU"/>
        </w:rPr>
        <w:t xml:space="preserve"> </w:t>
      </w:r>
      <w:proofErr w:type="spellStart"/>
      <w:r w:rsidR="00CC2CEF">
        <w:rPr>
          <w:lang w:val="en-AU"/>
        </w:rPr>
        <w:t>T</w:t>
      </w:r>
      <w:r w:rsidRPr="00F94849">
        <w:rPr>
          <w:lang w:val="en-AU"/>
        </w:rPr>
        <w:t>ere</w:t>
      </w:r>
      <w:proofErr w:type="spellEnd"/>
      <w:r w:rsidRPr="00F94849">
        <w:rPr>
          <w:lang w:val="en-AU"/>
        </w:rPr>
        <w:t xml:space="preserve"> was a noticeable dearth of examples employed by students, even in what might be considered mid-scoring responses.</w:t>
      </w:r>
      <w:r w:rsidR="00F532EF" w:rsidRPr="00F94849">
        <w:rPr>
          <w:lang w:val="en-AU"/>
        </w:rPr>
        <w:t xml:space="preserve"> </w:t>
      </w:r>
      <w:r w:rsidRPr="00F94849">
        <w:rPr>
          <w:lang w:val="en-AU"/>
        </w:rPr>
        <w:t xml:space="preserve">Students are reminded that, aside from the fact that examples are </w:t>
      </w:r>
      <w:r w:rsidR="00B63324">
        <w:rPr>
          <w:lang w:val="en-AU"/>
        </w:rPr>
        <w:t xml:space="preserve">an </w:t>
      </w:r>
      <w:r w:rsidRPr="00F94849">
        <w:rPr>
          <w:lang w:val="en-AU"/>
        </w:rPr>
        <w:t>effective way to illustrate claims and test arguments, they are explicitly included in the marking rubric for this part of the examination.</w:t>
      </w:r>
    </w:p>
    <w:p w14:paraId="7AA47132" w14:textId="67CF465D" w:rsidR="002955DC" w:rsidRPr="00F94849" w:rsidRDefault="002955DC" w:rsidP="002955DC">
      <w:pPr>
        <w:pStyle w:val="VCAAbody"/>
        <w:rPr>
          <w:lang w:val="en-AU"/>
        </w:rPr>
      </w:pPr>
      <w:r w:rsidRPr="00F94849">
        <w:rPr>
          <w:lang w:val="en-AU"/>
        </w:rPr>
        <w:t>The following is an example of a high-scoring response to Question 2.</w:t>
      </w:r>
      <w:r w:rsidR="00F532EF" w:rsidRPr="00F94849">
        <w:rPr>
          <w:lang w:val="en-AU"/>
        </w:rPr>
        <w:t xml:space="preserve"> </w:t>
      </w:r>
      <w:r w:rsidR="00F2770E">
        <w:rPr>
          <w:lang w:val="en-AU"/>
        </w:rPr>
        <w:t>Although the way in which some of the philosophy is articulated has resulted in some minor inaccuracies, t</w:t>
      </w:r>
      <w:r w:rsidR="00B63324">
        <w:rPr>
          <w:lang w:val="en-AU"/>
        </w:rPr>
        <w:t>his</w:t>
      </w:r>
      <w:r w:rsidRPr="00F94849">
        <w:rPr>
          <w:lang w:val="en-AU"/>
        </w:rPr>
        <w:t xml:space="preserve"> is a thoughtful essay that strongly engages with both the ideas in the extract and the philosophy.</w:t>
      </w:r>
      <w:r w:rsidR="00F532EF" w:rsidRPr="00F94849">
        <w:rPr>
          <w:lang w:val="en-AU"/>
        </w:rPr>
        <w:t xml:space="preserve"> </w:t>
      </w:r>
      <w:r w:rsidRPr="00F94849">
        <w:rPr>
          <w:lang w:val="en-AU"/>
        </w:rPr>
        <w:t xml:space="preserve">The </w:t>
      </w:r>
      <w:r w:rsidR="00B63324">
        <w:rPr>
          <w:lang w:val="en-AU"/>
        </w:rPr>
        <w:t>response</w:t>
      </w:r>
      <w:r w:rsidR="00B63324" w:rsidRPr="00F94849">
        <w:rPr>
          <w:lang w:val="en-AU"/>
        </w:rPr>
        <w:t xml:space="preserve"> </w:t>
      </w:r>
      <w:r w:rsidRPr="00F94849">
        <w:rPr>
          <w:lang w:val="en-AU"/>
        </w:rPr>
        <w:t xml:space="preserve">has employed </w:t>
      </w:r>
      <w:proofErr w:type="gramStart"/>
      <w:r w:rsidRPr="00F94849">
        <w:rPr>
          <w:lang w:val="en-AU"/>
        </w:rPr>
        <w:t>a number of</w:t>
      </w:r>
      <w:proofErr w:type="gramEnd"/>
      <w:r w:rsidRPr="00F94849">
        <w:rPr>
          <w:lang w:val="en-AU"/>
        </w:rPr>
        <w:t xml:space="preserve"> effective and precise examples to support the discussion</w:t>
      </w:r>
      <w:r w:rsidR="00B63324">
        <w:rPr>
          <w:lang w:val="en-AU"/>
        </w:rPr>
        <w:t>,</w:t>
      </w:r>
      <w:r w:rsidRPr="00F94849">
        <w:rPr>
          <w:lang w:val="en-AU"/>
        </w:rPr>
        <w:t xml:space="preserve"> and the response is well</w:t>
      </w:r>
      <w:r w:rsidR="00B63324">
        <w:rPr>
          <w:lang w:val="en-AU"/>
        </w:rPr>
        <w:t xml:space="preserve"> </w:t>
      </w:r>
      <w:r w:rsidRPr="00F94849">
        <w:rPr>
          <w:lang w:val="en-AU"/>
        </w:rPr>
        <w:t>organised and clearly written.</w:t>
      </w:r>
    </w:p>
    <w:p w14:paraId="119776B0" w14:textId="4916A9E6" w:rsidR="002955DC" w:rsidRPr="00F94849" w:rsidRDefault="002955DC" w:rsidP="002955DC">
      <w:pPr>
        <w:pStyle w:val="VCAAstudentreponse"/>
        <w:rPr>
          <w:lang w:val="en-AU"/>
        </w:rPr>
      </w:pPr>
      <w:r w:rsidRPr="00F94849">
        <w:rPr>
          <w:lang w:val="en-AU"/>
        </w:rPr>
        <w:t>Social media technologies are integral to modern-day life, responsible for the engagement and enjoyment of billions of users worldwide.</w:t>
      </w:r>
      <w:r w:rsidR="00F532EF" w:rsidRPr="00F94849">
        <w:rPr>
          <w:lang w:val="en-AU"/>
        </w:rPr>
        <w:t xml:space="preserve"> </w:t>
      </w:r>
      <w:r w:rsidRPr="00F94849">
        <w:rPr>
          <w:lang w:val="en-AU"/>
        </w:rPr>
        <w:t>Yet, the ‘trivial’ nature of said technologies raise the moral question, are social media technologies conducive to good, meaningful lives?</w:t>
      </w:r>
      <w:r w:rsidR="00F532EF" w:rsidRPr="00F94849">
        <w:rPr>
          <w:lang w:val="en-AU"/>
        </w:rPr>
        <w:t xml:space="preserve"> </w:t>
      </w:r>
      <w:r w:rsidRPr="00F94849">
        <w:rPr>
          <w:lang w:val="en-AU"/>
        </w:rPr>
        <w:t>The nature of this ‘new digital minimalism’ perhaps suggest that users are realising the true nature of technological development as they ‘bin’ their phones.</w:t>
      </w:r>
      <w:r w:rsidR="00F532EF" w:rsidRPr="00F94849">
        <w:rPr>
          <w:lang w:val="en-AU"/>
        </w:rPr>
        <w:t xml:space="preserve"> </w:t>
      </w:r>
      <w:r w:rsidRPr="00F94849">
        <w:rPr>
          <w:lang w:val="en-AU"/>
        </w:rPr>
        <w:t>In a life ‘dominated by social media,’ is true meaningfulness achievable?</w:t>
      </w:r>
      <w:r w:rsidR="00F532EF" w:rsidRPr="00F94849">
        <w:rPr>
          <w:lang w:val="en-AU"/>
        </w:rPr>
        <w:t xml:space="preserve"> </w:t>
      </w:r>
      <w:r w:rsidRPr="00F94849">
        <w:rPr>
          <w:lang w:val="en-AU"/>
        </w:rPr>
        <w:t>This essay will examine said questions with close reference to Susan wolf’s ‘Meaning in Life’ and other philosophical concepts.</w:t>
      </w:r>
    </w:p>
    <w:p w14:paraId="7AB10A96" w14:textId="710A3242" w:rsidR="002955DC" w:rsidRPr="00F94849" w:rsidRDefault="002955DC" w:rsidP="002955DC">
      <w:pPr>
        <w:pStyle w:val="VCAAstudentreponse"/>
        <w:rPr>
          <w:lang w:val="en-AU"/>
        </w:rPr>
      </w:pPr>
      <w:r w:rsidRPr="00F94849">
        <w:rPr>
          <w:lang w:val="en-AU"/>
        </w:rPr>
        <w:t>Social media at first seems an exciting tool, capable of expanding human understanding, by facilitating any user access to a super-abundance of knowledge.</w:t>
      </w:r>
      <w:r w:rsidR="00F532EF" w:rsidRPr="00F94849">
        <w:rPr>
          <w:lang w:val="en-AU"/>
        </w:rPr>
        <w:t xml:space="preserve"> </w:t>
      </w:r>
      <w:proofErr w:type="gramStart"/>
      <w:r w:rsidRPr="00F94849">
        <w:rPr>
          <w:lang w:val="en-AU"/>
        </w:rPr>
        <w:t>But,</w:t>
      </w:r>
      <w:proofErr w:type="gramEnd"/>
      <w:r w:rsidRPr="00F94849">
        <w:rPr>
          <w:lang w:val="en-AU"/>
        </w:rPr>
        <w:t xml:space="preserve"> is this excitation worthy of love?</w:t>
      </w:r>
      <w:r w:rsidR="00F532EF" w:rsidRPr="00F94849">
        <w:rPr>
          <w:lang w:val="en-AU"/>
        </w:rPr>
        <w:t xml:space="preserve"> </w:t>
      </w:r>
      <w:r w:rsidRPr="00F94849">
        <w:rPr>
          <w:lang w:val="en-AU"/>
        </w:rPr>
        <w:t>Wolf would largely disagree, because for an activity to be considered ‘worthy of love,’ one must have the possibility to be subject to suffering, disappointment and sadness within their passion.</w:t>
      </w:r>
      <w:r w:rsidR="00F532EF" w:rsidRPr="00F94849">
        <w:rPr>
          <w:lang w:val="en-AU"/>
        </w:rPr>
        <w:t xml:space="preserve"> </w:t>
      </w:r>
      <w:r w:rsidRPr="00F94849">
        <w:rPr>
          <w:lang w:val="en-AU"/>
        </w:rPr>
        <w:t>Otherwise, the action is instead a ‘pleasure.’</w:t>
      </w:r>
      <w:r w:rsidR="00F532EF" w:rsidRPr="00F94849">
        <w:rPr>
          <w:lang w:val="en-AU"/>
        </w:rPr>
        <w:t xml:space="preserve"> </w:t>
      </w:r>
      <w:r w:rsidRPr="00F94849">
        <w:rPr>
          <w:lang w:val="en-AU"/>
        </w:rPr>
        <w:t xml:space="preserve">In this way, mindless gratification via ‘google-searching and trivial entertainment can be considered a pleasure, analogous to riding a roller-coaster or eating a hot-fudge sundae which does not </w:t>
      </w:r>
      <w:proofErr w:type="spellStart"/>
      <w:r w:rsidRPr="00F94849">
        <w:rPr>
          <w:lang w:val="en-AU"/>
        </w:rPr>
        <w:t>envoke</w:t>
      </w:r>
      <w:proofErr w:type="spellEnd"/>
      <w:r w:rsidRPr="00F94849">
        <w:rPr>
          <w:lang w:val="en-AU"/>
        </w:rPr>
        <w:t xml:space="preserve"> objective worthiness. If one is gripped and excited by social media, thinking that said technologies solely lead to a meaningful life, said users are analogous to Sisyphus – fulfilled.</w:t>
      </w:r>
      <w:r w:rsidR="00F532EF" w:rsidRPr="00F94849">
        <w:rPr>
          <w:lang w:val="en-AU"/>
        </w:rPr>
        <w:t xml:space="preserve"> </w:t>
      </w:r>
      <w:r w:rsidRPr="00F94849">
        <w:rPr>
          <w:lang w:val="en-AU"/>
        </w:rPr>
        <w:t xml:space="preserve">Whom, despite being a ‘paradigm of meaninglessness,’ enjoy the meaningless activity of mindless social-media gratification, </w:t>
      </w:r>
      <w:r w:rsidRPr="00F94849">
        <w:rPr>
          <w:lang w:val="en-AU"/>
        </w:rPr>
        <w:lastRenderedPageBreak/>
        <w:t>much like a deluded Sisyphus may find joy in mindlessly stone-rolling.</w:t>
      </w:r>
      <w:r w:rsidR="00F532EF" w:rsidRPr="00F94849">
        <w:rPr>
          <w:lang w:val="en-AU"/>
        </w:rPr>
        <w:t xml:space="preserve"> </w:t>
      </w:r>
      <w:r w:rsidRPr="00F94849">
        <w:rPr>
          <w:lang w:val="en-AU"/>
        </w:rPr>
        <w:t>Yet, neither activity, upon feelings of gratification, make the activity any less meaningless.</w:t>
      </w:r>
    </w:p>
    <w:p w14:paraId="74F015B9" w14:textId="3FE91499" w:rsidR="002955DC" w:rsidRPr="00F94849" w:rsidRDefault="002955DC" w:rsidP="002955DC">
      <w:pPr>
        <w:pStyle w:val="VCAAstudentreponse"/>
        <w:rPr>
          <w:lang w:val="en-AU"/>
        </w:rPr>
      </w:pPr>
      <w:r w:rsidRPr="00F94849">
        <w:rPr>
          <w:lang w:val="en-AU"/>
        </w:rPr>
        <w:t>In Wolf’s thesis, an importance is placed on our inherent social nature as creatures whereby we take a ‘view from nowhere’ (Thomas Nagel) upon the significance of our lives, one day hoping that our lives may be recognised or celebrated by others.</w:t>
      </w:r>
      <w:r w:rsidR="00F532EF" w:rsidRPr="00F94849">
        <w:rPr>
          <w:lang w:val="en-AU"/>
        </w:rPr>
        <w:t xml:space="preserve"> </w:t>
      </w:r>
      <w:r w:rsidRPr="00F94849">
        <w:rPr>
          <w:lang w:val="en-AU"/>
        </w:rPr>
        <w:t>In this way, a ‘loss of balance’ when it comes to technology, as we ‘scroll and tap away our creativity, intelligence, and social skills’ directly detracts from our inherent need as social creatures to form meaningful relationships.</w:t>
      </w:r>
      <w:r w:rsidR="00F532EF" w:rsidRPr="00F94849">
        <w:rPr>
          <w:lang w:val="en-AU"/>
        </w:rPr>
        <w:t xml:space="preserve"> </w:t>
      </w:r>
      <w:proofErr w:type="gramStart"/>
      <w:r w:rsidRPr="00F94849">
        <w:rPr>
          <w:lang w:val="en-AU"/>
        </w:rPr>
        <w:t>Indeed</w:t>
      </w:r>
      <w:proofErr w:type="gramEnd"/>
      <w:r w:rsidRPr="00F94849">
        <w:rPr>
          <w:lang w:val="en-AU"/>
        </w:rPr>
        <w:t xml:space="preserve"> one may find inclusion and acceptance within online communities such as reddit, </w:t>
      </w:r>
      <w:proofErr w:type="spellStart"/>
      <w:r w:rsidRPr="00F94849">
        <w:rPr>
          <w:lang w:val="en-AU"/>
        </w:rPr>
        <w:t>facebook</w:t>
      </w:r>
      <w:proofErr w:type="spellEnd"/>
      <w:r w:rsidRPr="00F94849">
        <w:rPr>
          <w:lang w:val="en-AU"/>
        </w:rPr>
        <w:t>, Instagram, X, but the legitimacy of said connections is questionable.</w:t>
      </w:r>
      <w:r w:rsidR="00F532EF" w:rsidRPr="00F94849">
        <w:rPr>
          <w:lang w:val="en-AU"/>
        </w:rPr>
        <w:t xml:space="preserve"> </w:t>
      </w:r>
      <w:r w:rsidRPr="00F94849">
        <w:rPr>
          <w:lang w:val="en-AU"/>
        </w:rPr>
        <w:t>As stated in the passage, ‘we spend hours looking into altered images instead of real faces,’ effectively ‘lying to each other by only presenting [curated] online selves’, revealing the superficial nature of digital relationships and interactions, supporting the contention that social media ‘does not provide genuine social connection.’</w:t>
      </w:r>
      <w:r w:rsidR="00F532EF" w:rsidRPr="00F94849">
        <w:rPr>
          <w:lang w:val="en-AU"/>
        </w:rPr>
        <w:t xml:space="preserve"> </w:t>
      </w:r>
      <w:r w:rsidRPr="00F94849">
        <w:rPr>
          <w:lang w:val="en-AU"/>
        </w:rPr>
        <w:t>This superficial aspect of social media may add to Wolf’s conception of our ‘cosmic insignificance,’ that true meaning in which one finds their passion, while also contributing to something ‘larger than itself’ is alleviates.</w:t>
      </w:r>
    </w:p>
    <w:p w14:paraId="397E5684" w14:textId="34FCE1CC" w:rsidR="002955DC" w:rsidRPr="00F94849" w:rsidRDefault="002955DC" w:rsidP="002955DC">
      <w:pPr>
        <w:pStyle w:val="VCAAstudentreponse"/>
        <w:rPr>
          <w:lang w:val="en-AU"/>
        </w:rPr>
      </w:pPr>
      <w:r w:rsidRPr="00F94849">
        <w:rPr>
          <w:lang w:val="en-AU"/>
        </w:rPr>
        <w:t>The negative effects of a life ‘dominated by social media’ are prevalent in modern society.</w:t>
      </w:r>
      <w:r w:rsidR="00F532EF" w:rsidRPr="00F94849">
        <w:rPr>
          <w:lang w:val="en-AU"/>
        </w:rPr>
        <w:t xml:space="preserve"> </w:t>
      </w:r>
      <w:r w:rsidRPr="00F94849">
        <w:rPr>
          <w:lang w:val="en-AU"/>
        </w:rPr>
        <w:t>As stated by clinical psychologist, Andrew Fuller, ‘the youth of Australia is 2.6x more likely to suffer from depression when constantly engaging in social media.</w:t>
      </w:r>
      <w:r w:rsidR="00F532EF" w:rsidRPr="00F94849">
        <w:rPr>
          <w:lang w:val="en-AU"/>
        </w:rPr>
        <w:t xml:space="preserve"> </w:t>
      </w:r>
      <w:r w:rsidRPr="00F94849">
        <w:rPr>
          <w:lang w:val="en-AU"/>
        </w:rPr>
        <w:t>This correlation between depression and excessive technology use suggests that perhaps a life ‘enslaved to handheld technologies,’ does indeed detract from the pursuit of truly meaningful tasks in one’s life.</w:t>
      </w:r>
      <w:r w:rsidR="00F532EF" w:rsidRPr="00F94849">
        <w:rPr>
          <w:lang w:val="en-AU"/>
        </w:rPr>
        <w:t xml:space="preserve"> </w:t>
      </w:r>
      <w:r w:rsidRPr="00F94849">
        <w:rPr>
          <w:lang w:val="en-AU"/>
        </w:rPr>
        <w:t>In relation to Wolf’s distinction between pleasures and meaningful pursuits, Nick Cave denounced social media as a ‘grotesque mockery’ which directly negates one’s ability to suffer and subsequently find meaning in suffering.</w:t>
      </w:r>
      <w:r w:rsidR="00F532EF" w:rsidRPr="00F94849">
        <w:rPr>
          <w:lang w:val="en-AU"/>
        </w:rPr>
        <w:t xml:space="preserve"> </w:t>
      </w:r>
      <w:r w:rsidRPr="00F94849">
        <w:rPr>
          <w:lang w:val="en-AU"/>
        </w:rPr>
        <w:t>The new trend in which the youth of today are preferring minimalist ‘dumb-phones’ over feature-full devices supports Wolf’s notion of an objectively and subjectively fulfilling pursuit providing happiness.</w:t>
      </w:r>
      <w:r w:rsidR="00F532EF" w:rsidRPr="00F94849">
        <w:rPr>
          <w:lang w:val="en-AU"/>
        </w:rPr>
        <w:t xml:space="preserve"> </w:t>
      </w:r>
      <w:r w:rsidRPr="00F94849">
        <w:rPr>
          <w:lang w:val="en-AU"/>
        </w:rPr>
        <w:t xml:space="preserve">Within technologies though, there are ways in which one can satisfy both </w:t>
      </w:r>
      <w:proofErr w:type="spellStart"/>
      <w:r w:rsidRPr="00F94849">
        <w:rPr>
          <w:lang w:val="en-AU"/>
        </w:rPr>
        <w:t>criterias</w:t>
      </w:r>
      <w:proofErr w:type="spellEnd"/>
      <w:r w:rsidRPr="00F94849">
        <w:rPr>
          <w:lang w:val="en-AU"/>
        </w:rPr>
        <w:t xml:space="preserve"> of Wolf’s ‘fitting fulfilment view.’</w:t>
      </w:r>
      <w:r w:rsidR="00F532EF" w:rsidRPr="00F94849">
        <w:rPr>
          <w:lang w:val="en-AU"/>
        </w:rPr>
        <w:t xml:space="preserve"> </w:t>
      </w:r>
      <w:r w:rsidRPr="00F94849">
        <w:rPr>
          <w:lang w:val="en-AU"/>
        </w:rPr>
        <w:t>As stated by Peter Singer in ‘A Dream for the Digital Age,’ one is 5x more likely to donate to charity if there’s an emotional image ‘digitally visible.’</w:t>
      </w:r>
      <w:r w:rsidR="00F532EF" w:rsidRPr="00F94849">
        <w:rPr>
          <w:lang w:val="en-AU"/>
        </w:rPr>
        <w:t xml:space="preserve"> </w:t>
      </w:r>
      <w:r w:rsidRPr="00F94849">
        <w:rPr>
          <w:lang w:val="en-AU"/>
        </w:rPr>
        <w:t xml:space="preserve">In this way, rather than mindlessly scrolling and living the life of a ‘satisfied pig’ (Mill), one may instead use their time on social media to raise awareness for </w:t>
      </w:r>
      <w:proofErr w:type="gramStart"/>
      <w:r w:rsidRPr="00F94849">
        <w:rPr>
          <w:lang w:val="en-AU"/>
        </w:rPr>
        <w:t>charity, or</w:t>
      </w:r>
      <w:proofErr w:type="gramEnd"/>
      <w:r w:rsidRPr="00F94849">
        <w:rPr>
          <w:lang w:val="en-AU"/>
        </w:rPr>
        <w:t xml:space="preserve"> raise funds for a friend’s much-needed surgery.</w:t>
      </w:r>
      <w:r w:rsidR="00F532EF" w:rsidRPr="00F94849">
        <w:rPr>
          <w:lang w:val="en-AU"/>
        </w:rPr>
        <w:t xml:space="preserve"> </w:t>
      </w:r>
      <w:r w:rsidRPr="00F94849">
        <w:rPr>
          <w:lang w:val="en-AU"/>
        </w:rPr>
        <w:t>It is through digital engagement in which one is distinctively ‘gripped and excited’ subjectively by their actions, while also contributing to something ‘larger than itself’ objectively, that meaning in life may arise from technological developments.</w:t>
      </w:r>
    </w:p>
    <w:p w14:paraId="72595300" w14:textId="08F34502" w:rsidR="00EC64D2" w:rsidRDefault="002955DC" w:rsidP="002955DC">
      <w:pPr>
        <w:pStyle w:val="VCAAstudentreponse"/>
        <w:rPr>
          <w:lang w:val="en-AU"/>
        </w:rPr>
      </w:pPr>
      <w:proofErr w:type="gramStart"/>
      <w:r w:rsidRPr="00F94849">
        <w:rPr>
          <w:lang w:val="en-AU"/>
        </w:rPr>
        <w:t>Thus</w:t>
      </w:r>
      <w:proofErr w:type="gramEnd"/>
      <w:r w:rsidRPr="00F94849">
        <w:rPr>
          <w:lang w:val="en-AU"/>
        </w:rPr>
        <w:t xml:space="preserve"> I argue that although mindless technological gratification is inherently meaningless, to go as far as condemning all aspects of social media engagement by stating that ‘happiness is a binned phone’, is extreme and lacks nuance.</w:t>
      </w:r>
      <w:r w:rsidR="00F532EF" w:rsidRPr="00F94849">
        <w:rPr>
          <w:lang w:val="en-AU"/>
        </w:rPr>
        <w:t xml:space="preserve"> </w:t>
      </w:r>
      <w:r w:rsidRPr="00F94849">
        <w:rPr>
          <w:lang w:val="en-AU"/>
        </w:rPr>
        <w:t xml:space="preserve">Rather, social media, </w:t>
      </w:r>
      <w:proofErr w:type="gramStart"/>
      <w:r w:rsidRPr="00F94849">
        <w:rPr>
          <w:lang w:val="en-AU"/>
        </w:rPr>
        <w:t>in order to</w:t>
      </w:r>
      <w:proofErr w:type="gramEnd"/>
      <w:r w:rsidRPr="00F94849">
        <w:rPr>
          <w:lang w:val="en-AU"/>
        </w:rPr>
        <w:t xml:space="preserve"> give one genuine fulfilment, must gratify the user, while also contributing to a greater cause.</w:t>
      </w:r>
      <w:r w:rsidR="00F532EF" w:rsidRPr="00F94849">
        <w:rPr>
          <w:lang w:val="en-AU"/>
        </w:rPr>
        <w:t xml:space="preserve"> </w:t>
      </w:r>
      <w:r w:rsidRPr="00F94849">
        <w:rPr>
          <w:lang w:val="en-AU"/>
        </w:rPr>
        <w:t xml:space="preserve">Genuine social interaction can be achieved through social media, for </w:t>
      </w:r>
      <w:proofErr w:type="gramStart"/>
      <w:r w:rsidRPr="00F94849">
        <w:rPr>
          <w:lang w:val="en-AU"/>
        </w:rPr>
        <w:t>example;</w:t>
      </w:r>
      <w:proofErr w:type="gramEnd"/>
      <w:r w:rsidRPr="00F94849">
        <w:rPr>
          <w:lang w:val="en-AU"/>
        </w:rPr>
        <w:t xml:space="preserve"> one may organise a group of like-minded animal enthusiasts to volunteer at an animal shelter using social media to facilitate genuine connections, rather than superficial ones.</w:t>
      </w:r>
      <w:r w:rsidR="00F532EF" w:rsidRPr="00F94849">
        <w:rPr>
          <w:lang w:val="en-AU"/>
        </w:rPr>
        <w:t xml:space="preserve"> </w:t>
      </w:r>
      <w:r w:rsidRPr="00F94849">
        <w:rPr>
          <w:lang w:val="en-AU"/>
        </w:rPr>
        <w:t xml:space="preserve">Thus, moderation and balance </w:t>
      </w:r>
      <w:proofErr w:type="gramStart"/>
      <w:r w:rsidRPr="00F94849">
        <w:rPr>
          <w:lang w:val="en-AU"/>
        </w:rPr>
        <w:t>is</w:t>
      </w:r>
      <w:proofErr w:type="gramEnd"/>
      <w:r w:rsidRPr="00F94849">
        <w:rPr>
          <w:lang w:val="en-AU"/>
        </w:rPr>
        <w:t xml:space="preserve"> achievable in technological development, as one may lead a good, meaningful life by facilitating social media to foster genuine connections aimed at genuine activities that offer lasting value. </w:t>
      </w:r>
    </w:p>
    <w:p w14:paraId="77AB0CEE" w14:textId="77777777" w:rsidR="00EC64D2" w:rsidRDefault="00EC64D2">
      <w:pPr>
        <w:rPr>
          <w:rFonts w:ascii="Arial" w:hAnsi="Arial" w:cs="Arial"/>
          <w:i/>
          <w:color w:val="000000" w:themeColor="text1"/>
          <w:sz w:val="20"/>
        </w:rPr>
      </w:pPr>
      <w:r>
        <w:br w:type="page"/>
      </w:r>
    </w:p>
    <w:p w14:paraId="2C7EE856" w14:textId="3AC0C530" w:rsidR="00D90E0A" w:rsidRPr="00D853C3" w:rsidRDefault="00EC64D2" w:rsidP="00D853C3">
      <w:pPr>
        <w:pStyle w:val="VCAAbody"/>
      </w:pPr>
      <w:r>
        <w:lastRenderedPageBreak/>
        <w:t>The following rubric is used for Sections B and C:</w:t>
      </w:r>
    </w:p>
    <w:tbl>
      <w:tblPr>
        <w:tblStyle w:val="TableGrid"/>
        <w:tblW w:w="0" w:type="auto"/>
        <w:tblLook w:val="04A0" w:firstRow="1" w:lastRow="0" w:firstColumn="1" w:lastColumn="0" w:noHBand="0" w:noVBand="1"/>
      </w:tblPr>
      <w:tblGrid>
        <w:gridCol w:w="2689"/>
        <w:gridCol w:w="6327"/>
      </w:tblGrid>
      <w:tr w:rsidR="00D90E0A" w14:paraId="76F7B218" w14:textId="77777777" w:rsidTr="0068118F">
        <w:trPr>
          <w:tblHeader/>
        </w:trPr>
        <w:tc>
          <w:tcPr>
            <w:tcW w:w="2689" w:type="dxa"/>
            <w:shd w:val="clear" w:color="auto" w:fill="0F7EB4"/>
          </w:tcPr>
          <w:p w14:paraId="388CA49E" w14:textId="399495C0" w:rsidR="00D90E0A" w:rsidRPr="0068118F" w:rsidRDefault="00D90E0A" w:rsidP="0068118F">
            <w:pPr>
              <w:pStyle w:val="VCAAtablecondensedheading"/>
              <w:rPr>
                <w:b/>
                <w:bCs/>
              </w:rPr>
            </w:pPr>
            <w:r w:rsidRPr="0068118F">
              <w:rPr>
                <w:b/>
                <w:bCs/>
              </w:rPr>
              <w:t xml:space="preserve">Mark </w:t>
            </w:r>
            <w:r w:rsidR="00D92EDB" w:rsidRPr="0068118F">
              <w:rPr>
                <w:b/>
                <w:bCs/>
              </w:rPr>
              <w:t>r</w:t>
            </w:r>
            <w:r w:rsidRPr="0068118F">
              <w:rPr>
                <w:b/>
                <w:bCs/>
              </w:rPr>
              <w:t>ange</w:t>
            </w:r>
          </w:p>
        </w:tc>
        <w:tc>
          <w:tcPr>
            <w:tcW w:w="6327" w:type="dxa"/>
            <w:shd w:val="clear" w:color="auto" w:fill="0F7EB4"/>
          </w:tcPr>
          <w:p w14:paraId="06940104" w14:textId="77777777" w:rsidR="00D90E0A" w:rsidRPr="0068118F" w:rsidRDefault="00D90E0A" w:rsidP="0068118F">
            <w:pPr>
              <w:pStyle w:val="VCAAtablecondensedheading"/>
              <w:rPr>
                <w:b/>
                <w:bCs/>
              </w:rPr>
            </w:pPr>
            <w:r w:rsidRPr="0068118F">
              <w:rPr>
                <w:b/>
                <w:bCs/>
              </w:rPr>
              <w:t>Descriptors – Expected qualities of mark range</w:t>
            </w:r>
          </w:p>
        </w:tc>
      </w:tr>
      <w:tr w:rsidR="00D90E0A" w14:paraId="7CD585C2" w14:textId="77777777" w:rsidTr="0068118F">
        <w:trPr>
          <w:trHeight w:val="3115"/>
        </w:trPr>
        <w:tc>
          <w:tcPr>
            <w:tcW w:w="2689" w:type="dxa"/>
          </w:tcPr>
          <w:p w14:paraId="44708339" w14:textId="02132614" w:rsidR="00D90E0A" w:rsidRPr="00D90E0A" w:rsidRDefault="00D90E0A" w:rsidP="00D90E0A">
            <w:pPr>
              <w:pStyle w:val="VCAAtablecondensedheading"/>
              <w:rPr>
                <w:color w:val="auto"/>
              </w:rPr>
            </w:pPr>
            <w:r w:rsidRPr="00D90E0A">
              <w:rPr>
                <w:color w:val="auto"/>
              </w:rPr>
              <w:t>Very High</w:t>
            </w:r>
          </w:p>
          <w:p w14:paraId="260F9B17" w14:textId="33A87401" w:rsidR="00D90E0A" w:rsidRPr="00D90E0A" w:rsidRDefault="00D90E0A" w:rsidP="00D90E0A">
            <w:pPr>
              <w:pStyle w:val="VCAAtablecondensedheading"/>
              <w:rPr>
                <w:color w:val="auto"/>
              </w:rPr>
            </w:pPr>
            <w:r w:rsidRPr="00D90E0A">
              <w:rPr>
                <w:color w:val="auto"/>
              </w:rPr>
              <w:t>9</w:t>
            </w:r>
            <w:r>
              <w:rPr>
                <w:color w:val="auto"/>
              </w:rPr>
              <w:t>–</w:t>
            </w:r>
            <w:r w:rsidRPr="00D90E0A">
              <w:rPr>
                <w:color w:val="auto"/>
              </w:rPr>
              <w:t>10</w:t>
            </w:r>
          </w:p>
          <w:p w14:paraId="3FBD7C79" w14:textId="77777777" w:rsidR="00D90E0A" w:rsidRPr="00D90E0A" w:rsidRDefault="00D90E0A" w:rsidP="00D90E0A">
            <w:pPr>
              <w:pStyle w:val="VCAAtablecondensedheading"/>
              <w:rPr>
                <w:color w:val="auto"/>
              </w:rPr>
            </w:pPr>
            <w:r w:rsidRPr="00D90E0A">
              <w:rPr>
                <w:color w:val="auto"/>
              </w:rPr>
              <w:t>Precise, insightful, perceptive</w:t>
            </w:r>
          </w:p>
        </w:tc>
        <w:tc>
          <w:tcPr>
            <w:tcW w:w="6327" w:type="dxa"/>
          </w:tcPr>
          <w:p w14:paraId="635D13DC" w14:textId="77777777" w:rsidR="00D90E0A" w:rsidRDefault="00D90E0A" w:rsidP="00D90E0A">
            <w:pPr>
              <w:pStyle w:val="VCAAtablecondensedbullet"/>
            </w:pPr>
            <w:r>
              <w:t>Comprehensive knowledge of concepts, viewpoints and arguments</w:t>
            </w:r>
          </w:p>
          <w:p w14:paraId="04CFB9F7" w14:textId="77777777" w:rsidR="00D90E0A" w:rsidRDefault="00D90E0A" w:rsidP="00D90E0A">
            <w:pPr>
              <w:pStyle w:val="VCAAtablecondensedbullet"/>
            </w:pPr>
            <w:r>
              <w:t>Perceptive and precise analysis of the stimulus</w:t>
            </w:r>
          </w:p>
          <w:p w14:paraId="301DE072" w14:textId="519BFA4B" w:rsidR="00D90E0A" w:rsidRDefault="00D90E0A" w:rsidP="00D90E0A">
            <w:pPr>
              <w:pStyle w:val="VCAAtablecondensedbullet"/>
            </w:pPr>
            <w:r>
              <w:t>Convincing and subtle justification/evaluations</w:t>
            </w:r>
          </w:p>
          <w:p w14:paraId="0538333C" w14:textId="77777777" w:rsidR="00D90E0A" w:rsidRDefault="00D90E0A" w:rsidP="00D90E0A">
            <w:pPr>
              <w:pStyle w:val="VCAAtablecondensedbullet"/>
            </w:pPr>
            <w:r>
              <w:t xml:space="preserve">Question is thoroughly </w:t>
            </w:r>
            <w:proofErr w:type="gramStart"/>
            <w:r>
              <w:t>understood</w:t>
            </w:r>
            <w:proofErr w:type="gramEnd"/>
            <w:r>
              <w:t xml:space="preserve"> and its implications drawn out into a detailed analysis</w:t>
            </w:r>
          </w:p>
          <w:p w14:paraId="581232A7" w14:textId="77777777" w:rsidR="00D90E0A" w:rsidRDefault="00D90E0A" w:rsidP="00D90E0A">
            <w:pPr>
              <w:pStyle w:val="VCAAtablecondensedbullet"/>
            </w:pPr>
            <w:r>
              <w:t>Response to the question is incisively justified</w:t>
            </w:r>
          </w:p>
          <w:p w14:paraId="4D2E10CD" w14:textId="77777777" w:rsidR="00D90E0A" w:rsidRDefault="00D90E0A" w:rsidP="00D90E0A">
            <w:pPr>
              <w:pStyle w:val="VCAAtablecondensedbullet"/>
            </w:pPr>
            <w:r>
              <w:t>A well developed, organised and coherent progression of ideas</w:t>
            </w:r>
          </w:p>
          <w:p w14:paraId="7B476408" w14:textId="77777777" w:rsidR="00D90E0A" w:rsidRDefault="00D90E0A" w:rsidP="00D90E0A">
            <w:pPr>
              <w:pStyle w:val="VCAAtablecondensedbullet"/>
            </w:pPr>
            <w:r>
              <w:t>Clear and precise language</w:t>
            </w:r>
          </w:p>
        </w:tc>
      </w:tr>
      <w:tr w:rsidR="00D90E0A" w14:paraId="44CCF0A9" w14:textId="77777777" w:rsidTr="0068118F">
        <w:trPr>
          <w:trHeight w:val="2818"/>
        </w:trPr>
        <w:tc>
          <w:tcPr>
            <w:tcW w:w="2689" w:type="dxa"/>
          </w:tcPr>
          <w:p w14:paraId="172EBBC6" w14:textId="796A678B" w:rsidR="00D90E0A" w:rsidRPr="00D90E0A" w:rsidRDefault="00D90E0A" w:rsidP="00D90E0A">
            <w:pPr>
              <w:pStyle w:val="VCAAtablecondensedheading"/>
              <w:rPr>
                <w:color w:val="auto"/>
              </w:rPr>
            </w:pPr>
            <w:r w:rsidRPr="00D90E0A">
              <w:rPr>
                <w:color w:val="auto"/>
              </w:rPr>
              <w:t>High</w:t>
            </w:r>
          </w:p>
          <w:p w14:paraId="7FC77601" w14:textId="4CC695B7" w:rsidR="00D90E0A" w:rsidRPr="00D90E0A" w:rsidRDefault="00D90E0A" w:rsidP="00D90E0A">
            <w:pPr>
              <w:pStyle w:val="VCAAtablecondensedheading"/>
              <w:rPr>
                <w:color w:val="auto"/>
              </w:rPr>
            </w:pPr>
            <w:r w:rsidRPr="00D90E0A">
              <w:rPr>
                <w:color w:val="auto"/>
              </w:rPr>
              <w:t>7</w:t>
            </w:r>
            <w:r>
              <w:rPr>
                <w:color w:val="auto"/>
              </w:rPr>
              <w:t>–</w:t>
            </w:r>
            <w:r w:rsidRPr="00D90E0A">
              <w:rPr>
                <w:color w:val="auto"/>
              </w:rPr>
              <w:t>8</w:t>
            </w:r>
          </w:p>
          <w:p w14:paraId="22070D42" w14:textId="77777777" w:rsidR="00D90E0A" w:rsidRPr="00D90E0A" w:rsidRDefault="00D90E0A" w:rsidP="00D90E0A">
            <w:pPr>
              <w:pStyle w:val="VCAAtablecondensedheading"/>
              <w:rPr>
                <w:color w:val="auto"/>
              </w:rPr>
            </w:pPr>
            <w:r w:rsidRPr="00D90E0A">
              <w:rPr>
                <w:color w:val="auto"/>
              </w:rPr>
              <w:t>Knowledgeable, competent, effective</w:t>
            </w:r>
          </w:p>
        </w:tc>
        <w:tc>
          <w:tcPr>
            <w:tcW w:w="6327" w:type="dxa"/>
          </w:tcPr>
          <w:p w14:paraId="0394716D" w14:textId="77777777" w:rsidR="00D90E0A" w:rsidRDefault="00D90E0A" w:rsidP="00D90E0A">
            <w:pPr>
              <w:pStyle w:val="VCAAtablecondensedbullet"/>
            </w:pPr>
            <w:r>
              <w:t>Secure knowledge of the concepts, viewpoints and arguments</w:t>
            </w:r>
          </w:p>
          <w:p w14:paraId="70D00AE8" w14:textId="77777777" w:rsidR="00D90E0A" w:rsidRDefault="00D90E0A" w:rsidP="00D90E0A">
            <w:pPr>
              <w:pStyle w:val="VCAAtablecondensedbullet"/>
            </w:pPr>
            <w:r>
              <w:t>Accurate analysis of the stimulus</w:t>
            </w:r>
          </w:p>
          <w:p w14:paraId="783F5BD7" w14:textId="14679A14" w:rsidR="00D90E0A" w:rsidRDefault="00D90E0A" w:rsidP="00D90E0A">
            <w:pPr>
              <w:pStyle w:val="VCAAtablecondensedbullet"/>
            </w:pPr>
            <w:r>
              <w:t>Sensible and coherent justification/evaluations</w:t>
            </w:r>
          </w:p>
          <w:p w14:paraId="31B34729" w14:textId="77777777" w:rsidR="00D90E0A" w:rsidRDefault="00D90E0A" w:rsidP="00D90E0A">
            <w:pPr>
              <w:pStyle w:val="VCAAtablecondensedbullet"/>
            </w:pPr>
            <w:r>
              <w:t>Question is understood and its implications considered</w:t>
            </w:r>
          </w:p>
          <w:p w14:paraId="45BDB3B4" w14:textId="77777777" w:rsidR="00D90E0A" w:rsidRDefault="00D90E0A" w:rsidP="00D90E0A">
            <w:pPr>
              <w:pStyle w:val="VCAAtablecondensedbullet"/>
            </w:pPr>
            <w:r>
              <w:t>Response to the question is justified</w:t>
            </w:r>
          </w:p>
          <w:p w14:paraId="19A3E8FE" w14:textId="77777777" w:rsidR="00D90E0A" w:rsidRDefault="00D90E0A" w:rsidP="00D90E0A">
            <w:pPr>
              <w:pStyle w:val="VCAAtablecondensedbullet"/>
            </w:pPr>
            <w:r>
              <w:t>A developed, competent and sensibly organised presentation of ideas</w:t>
            </w:r>
          </w:p>
          <w:p w14:paraId="402E21A1" w14:textId="77777777" w:rsidR="00D90E0A" w:rsidRDefault="00D90E0A" w:rsidP="00D90E0A">
            <w:pPr>
              <w:pStyle w:val="VCAAtablecondensedbullet"/>
            </w:pPr>
            <w:r>
              <w:t>Clear and effective language</w:t>
            </w:r>
          </w:p>
        </w:tc>
      </w:tr>
      <w:tr w:rsidR="00D90E0A" w14:paraId="1E218E32" w14:textId="77777777" w:rsidTr="0068118F">
        <w:trPr>
          <w:trHeight w:val="3114"/>
        </w:trPr>
        <w:tc>
          <w:tcPr>
            <w:tcW w:w="2689" w:type="dxa"/>
          </w:tcPr>
          <w:p w14:paraId="028CF190" w14:textId="102A95EE" w:rsidR="00D90E0A" w:rsidRPr="00D90E0A" w:rsidRDefault="00D90E0A" w:rsidP="00D90E0A">
            <w:pPr>
              <w:pStyle w:val="VCAAtablecondensedheading"/>
              <w:rPr>
                <w:color w:val="auto"/>
              </w:rPr>
            </w:pPr>
            <w:r w:rsidRPr="00D90E0A">
              <w:rPr>
                <w:color w:val="auto"/>
              </w:rPr>
              <w:t>Medium</w:t>
            </w:r>
          </w:p>
          <w:p w14:paraId="69C2266F" w14:textId="6CD3B098" w:rsidR="00D90E0A" w:rsidRPr="00D90E0A" w:rsidRDefault="00D90E0A" w:rsidP="00D90E0A">
            <w:pPr>
              <w:pStyle w:val="VCAAtablecondensedheading"/>
              <w:rPr>
                <w:color w:val="auto"/>
              </w:rPr>
            </w:pPr>
            <w:r w:rsidRPr="00D90E0A">
              <w:rPr>
                <w:color w:val="auto"/>
              </w:rPr>
              <w:t>5</w:t>
            </w:r>
            <w:r>
              <w:rPr>
                <w:color w:val="auto"/>
              </w:rPr>
              <w:t>–</w:t>
            </w:r>
            <w:r w:rsidRPr="00D90E0A">
              <w:rPr>
                <w:color w:val="auto"/>
              </w:rPr>
              <w:t>6</w:t>
            </w:r>
          </w:p>
          <w:p w14:paraId="5849722C" w14:textId="77777777" w:rsidR="00D90E0A" w:rsidRPr="00D90E0A" w:rsidRDefault="00D90E0A" w:rsidP="00D90E0A">
            <w:pPr>
              <w:pStyle w:val="VCAAtablecondensedheading"/>
              <w:rPr>
                <w:color w:val="auto"/>
              </w:rPr>
            </w:pPr>
            <w:r w:rsidRPr="00D90E0A">
              <w:rPr>
                <w:color w:val="auto"/>
              </w:rPr>
              <w:t>Clear, sound, fluent</w:t>
            </w:r>
          </w:p>
        </w:tc>
        <w:tc>
          <w:tcPr>
            <w:tcW w:w="6327" w:type="dxa"/>
          </w:tcPr>
          <w:p w14:paraId="14ADF9DF" w14:textId="77777777" w:rsidR="00D90E0A" w:rsidRDefault="00D90E0A" w:rsidP="00D90E0A">
            <w:pPr>
              <w:pStyle w:val="VCAAtablecondensedbullet"/>
            </w:pPr>
            <w:r>
              <w:t>Generally sound knowledge of concepts, viewpoints and arguments</w:t>
            </w:r>
          </w:p>
          <w:p w14:paraId="7157AB76" w14:textId="2F255F20" w:rsidR="00D90E0A" w:rsidRDefault="00D90E0A" w:rsidP="00D90E0A">
            <w:pPr>
              <w:pStyle w:val="VCAAtablecondensedbullet"/>
            </w:pPr>
            <w:r>
              <w:t>Some sound commentary on the stimulus. Clear, if uneven justification/evaluation</w:t>
            </w:r>
          </w:p>
          <w:p w14:paraId="4B59CAB3" w14:textId="77777777" w:rsidR="00D90E0A" w:rsidRDefault="00D90E0A" w:rsidP="00D90E0A">
            <w:pPr>
              <w:pStyle w:val="VCAAtablecondensedbullet"/>
            </w:pPr>
            <w:r>
              <w:t>Question is understood</w:t>
            </w:r>
          </w:p>
          <w:p w14:paraId="4EC2002E" w14:textId="77777777" w:rsidR="00D90E0A" w:rsidRDefault="00D90E0A" w:rsidP="00D90E0A">
            <w:pPr>
              <w:pStyle w:val="VCAAtablecondensedbullet"/>
            </w:pPr>
            <w:r>
              <w:t>Response to the question is evident, if not fully justified</w:t>
            </w:r>
          </w:p>
          <w:p w14:paraId="038DC5AC" w14:textId="77777777" w:rsidR="00D90E0A" w:rsidRDefault="00D90E0A" w:rsidP="00D90E0A">
            <w:pPr>
              <w:pStyle w:val="VCAAtablecondensedbullet"/>
            </w:pPr>
            <w:r>
              <w:t>The piece is generally coherent and ordered, if lacking in development of ideas</w:t>
            </w:r>
          </w:p>
          <w:p w14:paraId="70E50C9B" w14:textId="28804437" w:rsidR="00D90E0A" w:rsidRDefault="00D90E0A" w:rsidP="00D90E0A">
            <w:pPr>
              <w:pStyle w:val="VCAAtablecondensedbullet"/>
            </w:pPr>
            <w:r>
              <w:t>Mostly clear language</w:t>
            </w:r>
          </w:p>
        </w:tc>
      </w:tr>
      <w:tr w:rsidR="00D90E0A" w14:paraId="7BA43F94" w14:textId="77777777" w:rsidTr="0068118F">
        <w:trPr>
          <w:trHeight w:val="2819"/>
        </w:trPr>
        <w:tc>
          <w:tcPr>
            <w:tcW w:w="2689" w:type="dxa"/>
          </w:tcPr>
          <w:p w14:paraId="0858DF9F" w14:textId="77777777" w:rsidR="00D90E0A" w:rsidRPr="00D90E0A" w:rsidRDefault="00D90E0A" w:rsidP="00D90E0A">
            <w:pPr>
              <w:pStyle w:val="VCAAtablecondensedheading"/>
              <w:rPr>
                <w:color w:val="auto"/>
              </w:rPr>
            </w:pPr>
            <w:r w:rsidRPr="00D90E0A">
              <w:rPr>
                <w:color w:val="auto"/>
              </w:rPr>
              <w:t>Low</w:t>
            </w:r>
          </w:p>
          <w:p w14:paraId="6E4DBDA6" w14:textId="23D2E624" w:rsidR="00D90E0A" w:rsidRPr="00D90E0A" w:rsidRDefault="00D90E0A" w:rsidP="00D90E0A">
            <w:pPr>
              <w:pStyle w:val="VCAAtablecondensedheading"/>
              <w:rPr>
                <w:color w:val="auto"/>
              </w:rPr>
            </w:pPr>
            <w:r w:rsidRPr="00D90E0A">
              <w:rPr>
                <w:color w:val="auto"/>
              </w:rPr>
              <w:t>3</w:t>
            </w:r>
            <w:r>
              <w:rPr>
                <w:color w:val="auto"/>
              </w:rPr>
              <w:t>–</w:t>
            </w:r>
            <w:r w:rsidRPr="00D90E0A">
              <w:rPr>
                <w:color w:val="auto"/>
              </w:rPr>
              <w:t>4</w:t>
            </w:r>
          </w:p>
          <w:p w14:paraId="377182B0" w14:textId="77777777" w:rsidR="00D90E0A" w:rsidRPr="00D90E0A" w:rsidRDefault="00D90E0A" w:rsidP="00D90E0A">
            <w:pPr>
              <w:pStyle w:val="VCAAtablecondensedheading"/>
              <w:rPr>
                <w:color w:val="auto"/>
              </w:rPr>
            </w:pPr>
            <w:r w:rsidRPr="00D90E0A">
              <w:rPr>
                <w:color w:val="auto"/>
              </w:rPr>
              <w:t>Basic, obvious, uneven</w:t>
            </w:r>
          </w:p>
        </w:tc>
        <w:tc>
          <w:tcPr>
            <w:tcW w:w="6327" w:type="dxa"/>
          </w:tcPr>
          <w:p w14:paraId="18AF7DAB" w14:textId="77777777" w:rsidR="00D90E0A" w:rsidRDefault="00D90E0A" w:rsidP="00D90E0A">
            <w:pPr>
              <w:pStyle w:val="VCAAtablecondensedbullet"/>
            </w:pPr>
            <w:r>
              <w:t>Some basic knowledge of concepts, viewpoints and arguments</w:t>
            </w:r>
          </w:p>
          <w:p w14:paraId="1F74D9E5" w14:textId="77777777" w:rsidR="00D90E0A" w:rsidRDefault="00D90E0A" w:rsidP="00D90E0A">
            <w:pPr>
              <w:pStyle w:val="VCAAtablecondensedbullet"/>
            </w:pPr>
            <w:r>
              <w:t>Some relevant references to the stimulus</w:t>
            </w:r>
          </w:p>
          <w:p w14:paraId="60D7F8B0" w14:textId="77777777" w:rsidR="00D90E0A" w:rsidRDefault="00D90E0A" w:rsidP="00D90E0A">
            <w:pPr>
              <w:pStyle w:val="VCAAtablecondensedbullet"/>
            </w:pPr>
            <w:r>
              <w:t>Some limited attempts at justification/ evaluation</w:t>
            </w:r>
          </w:p>
          <w:p w14:paraId="586C5140" w14:textId="77777777" w:rsidR="00D90E0A" w:rsidRDefault="00D90E0A" w:rsidP="00D90E0A">
            <w:pPr>
              <w:pStyle w:val="VCAAtablecondensedbullet"/>
            </w:pPr>
            <w:r>
              <w:t>Some reference to the question</w:t>
            </w:r>
          </w:p>
          <w:p w14:paraId="4E75F1DF" w14:textId="77777777" w:rsidR="00D90E0A" w:rsidRDefault="00D90E0A" w:rsidP="00D90E0A">
            <w:pPr>
              <w:pStyle w:val="VCAAtablecondensedbullet"/>
            </w:pPr>
            <w:r>
              <w:t>Some assertions in response to the question</w:t>
            </w:r>
          </w:p>
          <w:p w14:paraId="1DCCC7E3" w14:textId="77777777" w:rsidR="00D90E0A" w:rsidRDefault="00D90E0A" w:rsidP="00D90E0A">
            <w:pPr>
              <w:pStyle w:val="VCAAtablecondensedbullet"/>
            </w:pPr>
            <w:r>
              <w:t>Basic or uneven development of ideas</w:t>
            </w:r>
          </w:p>
          <w:p w14:paraId="541D1B11" w14:textId="77777777" w:rsidR="00D90E0A" w:rsidRDefault="00D90E0A" w:rsidP="00D90E0A">
            <w:pPr>
              <w:pStyle w:val="VCAAtablecondensedbullet"/>
            </w:pPr>
            <w:r>
              <w:t>Uneven clarity of language</w:t>
            </w:r>
          </w:p>
        </w:tc>
      </w:tr>
      <w:tr w:rsidR="00D90E0A" w14:paraId="6CD502C2" w14:textId="77777777" w:rsidTr="0068118F">
        <w:trPr>
          <w:trHeight w:val="3223"/>
        </w:trPr>
        <w:tc>
          <w:tcPr>
            <w:tcW w:w="2689" w:type="dxa"/>
          </w:tcPr>
          <w:p w14:paraId="6727F9E3" w14:textId="77777777" w:rsidR="00D90E0A" w:rsidRPr="00D90E0A" w:rsidRDefault="00D90E0A" w:rsidP="00D90E0A">
            <w:pPr>
              <w:pStyle w:val="VCAAtablecondensedheading"/>
              <w:rPr>
                <w:color w:val="auto"/>
              </w:rPr>
            </w:pPr>
            <w:r w:rsidRPr="00D90E0A">
              <w:rPr>
                <w:color w:val="auto"/>
              </w:rPr>
              <w:lastRenderedPageBreak/>
              <w:t>Very low</w:t>
            </w:r>
          </w:p>
          <w:p w14:paraId="3D247124" w14:textId="31C31394" w:rsidR="00D90E0A" w:rsidRPr="00D90E0A" w:rsidRDefault="00D90E0A" w:rsidP="00D90E0A">
            <w:pPr>
              <w:pStyle w:val="VCAAtablecondensedheading"/>
              <w:rPr>
                <w:color w:val="auto"/>
              </w:rPr>
            </w:pPr>
            <w:r w:rsidRPr="00D90E0A">
              <w:rPr>
                <w:color w:val="auto"/>
              </w:rPr>
              <w:t>1</w:t>
            </w:r>
            <w:r>
              <w:rPr>
                <w:color w:val="auto"/>
              </w:rPr>
              <w:t>–</w:t>
            </w:r>
            <w:r w:rsidRPr="00D90E0A">
              <w:rPr>
                <w:color w:val="auto"/>
              </w:rPr>
              <w:t>2</w:t>
            </w:r>
          </w:p>
          <w:p w14:paraId="3A153BE2" w14:textId="77777777" w:rsidR="00D90E0A" w:rsidRPr="00D90E0A" w:rsidRDefault="00D90E0A" w:rsidP="00D90E0A">
            <w:pPr>
              <w:pStyle w:val="VCAAtablecondensedheading"/>
              <w:rPr>
                <w:color w:val="auto"/>
              </w:rPr>
            </w:pPr>
            <w:r w:rsidRPr="00D90E0A">
              <w:rPr>
                <w:color w:val="auto"/>
              </w:rPr>
              <w:t>Simplistic, inaccurate, incomplete</w:t>
            </w:r>
          </w:p>
        </w:tc>
        <w:tc>
          <w:tcPr>
            <w:tcW w:w="6327" w:type="dxa"/>
          </w:tcPr>
          <w:p w14:paraId="5BA723B8" w14:textId="77777777" w:rsidR="00D90E0A" w:rsidRDefault="00D90E0A" w:rsidP="00D90E0A">
            <w:pPr>
              <w:pStyle w:val="VCAAtablecondensedbullet"/>
            </w:pPr>
            <w:r>
              <w:t>Some superficial and limited knowledge of concepts, viewpoints and arguments</w:t>
            </w:r>
          </w:p>
          <w:p w14:paraId="361222C9" w14:textId="77777777" w:rsidR="00D90E0A" w:rsidRDefault="00D90E0A" w:rsidP="00D90E0A">
            <w:pPr>
              <w:pStyle w:val="VCAAtablecondensedbullet"/>
            </w:pPr>
            <w:r>
              <w:t>Limited or no reference to stimulus</w:t>
            </w:r>
          </w:p>
          <w:p w14:paraId="70CD43CC" w14:textId="77777777" w:rsidR="00D90E0A" w:rsidRDefault="00D90E0A" w:rsidP="00D90E0A">
            <w:pPr>
              <w:pStyle w:val="VCAAtablecondensedbullet"/>
            </w:pPr>
            <w:r>
              <w:t>Little or no justified response/ evaluation</w:t>
            </w:r>
          </w:p>
          <w:p w14:paraId="0DAECD97" w14:textId="77777777" w:rsidR="00D90E0A" w:rsidRDefault="00D90E0A" w:rsidP="00D90E0A">
            <w:pPr>
              <w:pStyle w:val="VCAAtablecondensedbullet"/>
            </w:pPr>
            <w:r>
              <w:t>Little understanding or awareness of the question</w:t>
            </w:r>
          </w:p>
          <w:p w14:paraId="0611E3AA" w14:textId="77777777" w:rsidR="00D90E0A" w:rsidRDefault="00D90E0A" w:rsidP="00D90E0A">
            <w:pPr>
              <w:pStyle w:val="VCAAtablecondensedbullet"/>
            </w:pPr>
            <w:r>
              <w:t>Simplistic or no response to the question</w:t>
            </w:r>
          </w:p>
          <w:p w14:paraId="7757A102" w14:textId="77777777" w:rsidR="00D90E0A" w:rsidRDefault="00D90E0A" w:rsidP="00D90E0A">
            <w:pPr>
              <w:pStyle w:val="VCAAtablecondensedbullet"/>
            </w:pPr>
            <w:r>
              <w:t>Limited development and organisation of ideas</w:t>
            </w:r>
          </w:p>
          <w:p w14:paraId="77C8C907" w14:textId="77777777" w:rsidR="00D90E0A" w:rsidRDefault="00D90E0A" w:rsidP="00D90E0A">
            <w:pPr>
              <w:pStyle w:val="VCAAtablecondensedbullet"/>
            </w:pPr>
            <w:r>
              <w:t>Unclear use of language</w:t>
            </w:r>
          </w:p>
        </w:tc>
      </w:tr>
      <w:tr w:rsidR="00D90E0A" w14:paraId="77B61CEC" w14:textId="77777777" w:rsidTr="008A7B6D">
        <w:tc>
          <w:tcPr>
            <w:tcW w:w="2689" w:type="dxa"/>
          </w:tcPr>
          <w:p w14:paraId="42D7B800" w14:textId="77777777" w:rsidR="00D90E0A" w:rsidRPr="00D90E0A" w:rsidRDefault="00D90E0A" w:rsidP="00D90E0A">
            <w:pPr>
              <w:pStyle w:val="VCAAtablecondensedheading"/>
              <w:rPr>
                <w:color w:val="auto"/>
              </w:rPr>
            </w:pPr>
            <w:r w:rsidRPr="00D90E0A">
              <w:rPr>
                <w:color w:val="auto"/>
              </w:rPr>
              <w:t>Insufficient to judge</w:t>
            </w:r>
          </w:p>
          <w:p w14:paraId="68BAA4A6" w14:textId="77777777" w:rsidR="00D90E0A" w:rsidRPr="00D90E0A" w:rsidRDefault="00D90E0A" w:rsidP="00D90E0A">
            <w:pPr>
              <w:pStyle w:val="VCAAtablecondensedheading"/>
              <w:rPr>
                <w:color w:val="auto"/>
              </w:rPr>
            </w:pPr>
            <w:r w:rsidRPr="00D90E0A">
              <w:rPr>
                <w:color w:val="auto"/>
              </w:rPr>
              <w:t>0</w:t>
            </w:r>
          </w:p>
        </w:tc>
        <w:tc>
          <w:tcPr>
            <w:tcW w:w="6327" w:type="dxa"/>
          </w:tcPr>
          <w:p w14:paraId="5B4B6D8A" w14:textId="77777777" w:rsidR="00D90E0A" w:rsidRDefault="00D90E0A" w:rsidP="00D90E0A">
            <w:pPr>
              <w:pStyle w:val="VCAAtablecondensedbullet"/>
            </w:pPr>
            <w:r>
              <w:t>Transcription or title only / entirely irrelevant response</w:t>
            </w:r>
          </w:p>
        </w:tc>
      </w:tr>
    </w:tbl>
    <w:p w14:paraId="7B980880" w14:textId="77777777" w:rsidR="00D90E0A" w:rsidRPr="00747109" w:rsidRDefault="00D90E0A" w:rsidP="002955DC">
      <w:pPr>
        <w:pStyle w:val="VCAAstudentreponse"/>
      </w:pPr>
    </w:p>
    <w:sectPr w:rsidR="00D90E0A" w:rsidRPr="00747109" w:rsidSect="00B230DB">
      <w:headerReference w:type="even" r:id="rId8"/>
      <w:headerReference w:type="default" r:id="rId9"/>
      <w:footerReference w:type="default" r:id="rId10"/>
      <w:headerReference w:type="first" r:id="rId11"/>
      <w:footerReference w:type="first" r:id="rId1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AF97" w14:textId="77777777" w:rsidR="00E06845" w:rsidRPr="00F94849" w:rsidRDefault="00E06845" w:rsidP="00304EA1">
      <w:pPr>
        <w:spacing w:after="0" w:line="240" w:lineRule="auto"/>
      </w:pPr>
      <w:r w:rsidRPr="00F94849">
        <w:separator/>
      </w:r>
    </w:p>
  </w:endnote>
  <w:endnote w:type="continuationSeparator" w:id="0">
    <w:p w14:paraId="1796DA0E" w14:textId="77777777" w:rsidR="00E06845" w:rsidRPr="00F94849" w:rsidRDefault="00E06845" w:rsidP="00304EA1">
      <w:pPr>
        <w:spacing w:after="0" w:line="240" w:lineRule="auto"/>
      </w:pPr>
      <w:r w:rsidRPr="00F948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F94849" w14:paraId="00D3EC34" w14:textId="77777777" w:rsidTr="00BB3BAB">
      <w:trPr>
        <w:trHeight w:val="476"/>
      </w:trPr>
      <w:tc>
        <w:tcPr>
          <w:tcW w:w="1667" w:type="pct"/>
          <w:tcMar>
            <w:left w:w="0" w:type="dxa"/>
            <w:right w:w="0" w:type="dxa"/>
          </w:tcMar>
        </w:tcPr>
        <w:p w14:paraId="4F062E5B" w14:textId="77777777" w:rsidR="008428B1" w:rsidRPr="00F94849"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F94849">
            <w:rPr>
              <w:rFonts w:asciiTheme="majorHAnsi" w:hAnsiTheme="majorHAnsi" w:cs="Arial"/>
              <w:color w:val="FFFFFF" w:themeColor="background1"/>
              <w:sz w:val="18"/>
              <w:szCs w:val="18"/>
            </w:rPr>
            <w:t xml:space="preserve">© </w:t>
          </w:r>
          <w:hyperlink r:id="rId1" w:history="1">
            <w:r w:rsidRPr="00F94849">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F94849"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F94849"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F94849">
            <w:rPr>
              <w:rFonts w:asciiTheme="majorHAnsi" w:hAnsiTheme="majorHAnsi" w:cs="Arial"/>
              <w:color w:val="999999" w:themeColor="accent2"/>
              <w:sz w:val="18"/>
              <w:szCs w:val="18"/>
            </w:rPr>
            <w:t xml:space="preserve">Page </w:t>
          </w:r>
          <w:r w:rsidRPr="00F94849">
            <w:rPr>
              <w:rFonts w:asciiTheme="majorHAnsi" w:hAnsiTheme="majorHAnsi" w:cs="Arial"/>
              <w:color w:val="999999" w:themeColor="accent2"/>
              <w:sz w:val="18"/>
              <w:szCs w:val="18"/>
            </w:rPr>
            <w:fldChar w:fldCharType="begin"/>
          </w:r>
          <w:r w:rsidRPr="00F94849">
            <w:rPr>
              <w:rFonts w:asciiTheme="majorHAnsi" w:hAnsiTheme="majorHAnsi" w:cs="Arial"/>
              <w:color w:val="999999" w:themeColor="accent2"/>
              <w:sz w:val="18"/>
              <w:szCs w:val="18"/>
            </w:rPr>
            <w:instrText xml:space="preserve"> PAGE   \* MERGEFORMAT </w:instrText>
          </w:r>
          <w:r w:rsidRPr="00F94849">
            <w:rPr>
              <w:rFonts w:asciiTheme="majorHAnsi" w:hAnsiTheme="majorHAnsi" w:cs="Arial"/>
              <w:color w:val="999999" w:themeColor="accent2"/>
              <w:sz w:val="18"/>
              <w:szCs w:val="18"/>
            </w:rPr>
            <w:fldChar w:fldCharType="separate"/>
          </w:r>
          <w:r w:rsidRPr="00F94849">
            <w:rPr>
              <w:rFonts w:asciiTheme="majorHAnsi" w:hAnsiTheme="majorHAnsi" w:cs="Arial"/>
              <w:color w:val="999999" w:themeColor="accent2"/>
              <w:sz w:val="18"/>
              <w:szCs w:val="18"/>
            </w:rPr>
            <w:t>3</w:t>
          </w:r>
          <w:r w:rsidRPr="00F94849">
            <w:rPr>
              <w:rFonts w:asciiTheme="majorHAnsi" w:hAnsiTheme="majorHAnsi" w:cs="Arial"/>
              <w:color w:val="999999" w:themeColor="accent2"/>
              <w:sz w:val="18"/>
              <w:szCs w:val="18"/>
            </w:rPr>
            <w:fldChar w:fldCharType="end"/>
          </w:r>
        </w:p>
      </w:tc>
    </w:tr>
  </w:tbl>
  <w:p w14:paraId="5D192EFA" w14:textId="77777777" w:rsidR="008428B1" w:rsidRPr="00F94849" w:rsidRDefault="008428B1" w:rsidP="00D06414">
    <w:pPr>
      <w:pStyle w:val="Footer"/>
      <w:rPr>
        <w:sz w:val="2"/>
      </w:rPr>
    </w:pPr>
    <w:r w:rsidRPr="00F94849">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F94849" w14:paraId="28670396" w14:textId="77777777" w:rsidTr="000F5AAF">
      <w:tc>
        <w:tcPr>
          <w:tcW w:w="1459" w:type="pct"/>
          <w:tcMar>
            <w:left w:w="0" w:type="dxa"/>
            <w:right w:w="0" w:type="dxa"/>
          </w:tcMar>
        </w:tcPr>
        <w:p w14:paraId="0BBE30B4" w14:textId="77777777" w:rsidR="008428B1" w:rsidRPr="00F94849" w:rsidRDefault="008428B1" w:rsidP="00D06414">
          <w:pPr>
            <w:tabs>
              <w:tab w:val="right" w:pos="9639"/>
            </w:tabs>
            <w:spacing w:before="120" w:line="240" w:lineRule="exact"/>
            <w:rPr>
              <w:rFonts w:asciiTheme="majorHAnsi" w:hAnsiTheme="majorHAnsi" w:cs="Arial"/>
              <w:color w:val="999999" w:themeColor="accent2"/>
              <w:sz w:val="18"/>
              <w:szCs w:val="18"/>
            </w:rPr>
          </w:pPr>
          <w:r w:rsidRPr="00F94849">
            <w:rPr>
              <w:rFonts w:asciiTheme="majorHAnsi" w:hAnsiTheme="majorHAnsi" w:cs="Arial"/>
              <w:color w:val="FFFFFF" w:themeColor="background1"/>
              <w:sz w:val="18"/>
              <w:szCs w:val="18"/>
            </w:rPr>
            <w:t xml:space="preserve">© </w:t>
          </w:r>
          <w:hyperlink r:id="rId1" w:history="1">
            <w:r w:rsidRPr="00F94849">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F94849"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F94849"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F94849" w:rsidRDefault="008428B1" w:rsidP="00D06414">
    <w:pPr>
      <w:pStyle w:val="Footer"/>
      <w:rPr>
        <w:sz w:val="2"/>
      </w:rPr>
    </w:pPr>
    <w:r w:rsidRPr="00F94849">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7DE0" w14:textId="77777777" w:rsidR="00E06845" w:rsidRPr="00F94849" w:rsidRDefault="00E06845" w:rsidP="00304EA1">
      <w:pPr>
        <w:spacing w:after="0" w:line="240" w:lineRule="auto"/>
      </w:pPr>
      <w:r w:rsidRPr="00F94849">
        <w:separator/>
      </w:r>
    </w:p>
  </w:footnote>
  <w:footnote w:type="continuationSeparator" w:id="0">
    <w:p w14:paraId="7B2B4684" w14:textId="77777777" w:rsidR="00E06845" w:rsidRPr="00F94849" w:rsidRDefault="00E06845" w:rsidP="00304EA1">
      <w:pPr>
        <w:spacing w:after="0" w:line="240" w:lineRule="auto"/>
      </w:pPr>
      <w:r w:rsidRPr="00F9484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1ACA" w14:textId="5C8AEB7D" w:rsidR="0032414B" w:rsidRDefault="0032414B">
    <w:pPr>
      <w:pStyle w:val="Header"/>
    </w:pPr>
    <w:r>
      <w:rPr>
        <w:noProof/>
      </w:rPr>
      <mc:AlternateContent>
        <mc:Choice Requires="wps">
          <w:drawing>
            <wp:anchor distT="0" distB="0" distL="0" distR="0" simplePos="0" relativeHeight="251664384" behindDoc="0" locked="0" layoutInCell="1" allowOverlap="1" wp14:anchorId="5878EF14" wp14:editId="3C0DC17A">
              <wp:simplePos x="635" y="635"/>
              <wp:positionH relativeFrom="page">
                <wp:align>center</wp:align>
              </wp:positionH>
              <wp:positionV relativeFrom="page">
                <wp:align>top</wp:align>
              </wp:positionV>
              <wp:extent cx="516255" cy="368935"/>
              <wp:effectExtent l="0" t="0" r="17145" b="12065"/>
              <wp:wrapNone/>
              <wp:docPr id="213449329"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6255" cy="368935"/>
                      </a:xfrm>
                      <a:prstGeom prst="rect">
                        <a:avLst/>
                      </a:prstGeom>
                      <a:noFill/>
                      <a:ln>
                        <a:noFill/>
                      </a:ln>
                    </wps:spPr>
                    <wps:txbx>
                      <w:txbxContent>
                        <w:p w14:paraId="7C8A62DB" w14:textId="63FF6A7C" w:rsidR="0032414B" w:rsidRPr="0032414B" w:rsidRDefault="0032414B" w:rsidP="0032414B">
                          <w:pPr>
                            <w:spacing w:after="0"/>
                            <w:rPr>
                              <w:rFonts w:ascii="Calibri" w:eastAsia="Calibri" w:hAnsi="Calibri" w:cs="Calibri"/>
                              <w:noProof/>
                              <w:color w:val="000000"/>
                              <w:sz w:val="20"/>
                              <w:szCs w:val="20"/>
                            </w:rPr>
                          </w:pPr>
                          <w:r w:rsidRPr="0032414B">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78EF14" id="_x0000_t202" coordsize="21600,21600" o:spt="202" path="m,l,21600r21600,l21600,xe">
              <v:stroke joinstyle="miter"/>
              <v:path gradientshapeok="t" o:connecttype="rect"/>
            </v:shapetype>
            <v:shape id="Text Box 2" o:spid="_x0000_s1026" type="#_x0000_t202" alt="INTERNAL" style="position:absolute;margin-left:0;margin-top:0;width:40.65pt;height:29.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PNrCgIAABUEAAAOAAAAZHJzL2Uyb0RvYy54bWysU8Fu2zAMvQ/YPwi6L3ZSJGiNOEXWIsOA&#10;oC2QDj0rshQbkERBUmJnXz9KtpOu22nYRaZI+pF8fFred1qRk3C+AVPS6SSnRBgOVWMOJf3xuvly&#10;S4kPzFRMgRElPQtP71efPy1bW4gZ1KAq4QiCGF+0tqR1CLbIMs9roZmfgBUGgxKcZgGv7pBVjrWI&#10;rlU2y/NF1oKrrAMuvEfvYx+kq4QvpeDhWUovAlElxd5COl069/HMVktWHByzdcOHNtg/dKFZY7Do&#10;BeqRBUaOrvkDSjfcgQcZJhx0BlI2XKQZcJpp/mGaXc2sSLMgOd5eaPL/D5Y/nXb2xZHQfYUOFxgJ&#10;aa0vPDrjPJ10On6xU4JxpPB8oU10gXB0zqeL2XxOCcfQzeL27mYeUbLrz9b58E2AJtEoqcOtJLLY&#10;aetDnzqmxFoGNo1SaTPK/OZAzOjJrh1GK3T7bmh7D9UZp3HQL9pbvmmw5pb58MIcbhYHQLWGZzyk&#10;grakMFiU1OB+/s0f85FwjFLSolJKalDKlKjvBhcRRZWM6V0+z/HmRvd+NMxRPwDqb4pPwfJkxryg&#10;RlM60G+o43UshCFmOJYraRjNh9BLFt8BF+t1SkL9WBa2Zmd5hI48RRJfuzfm7MB0wBU9wSgjVnwg&#10;vM+Nf3q7PgakPW0jctoTOVCN2kv7HN5JFPf7e8q6vubVLwAAAP//AwBQSwMEFAAGAAgAAAAhAC+n&#10;XX3ZAAAAAwEAAA8AAABkcnMvZG93bnJldi54bWxMj81OwzAQhO9IvIO1SNyoY1BQFOJUFVIPvZXy&#10;c97GSxKId6PYbUOfHsMFLiuNZjTzbbWc/aCONIVe2IJZZKCIG3E9txZentc3BagQkR0OwmThiwIs&#10;68uLCksnJ36i4y62KpVwKNFCF+NYah2ajjyGhYzEyXuXyWNMcmq1m/CUyv2gb7PsXnvsOS10ONJj&#10;R83n7uAt9PlKoqHXzfrjzRsx5+0mP2+tvb6aVw+gIs3xLww/+Akd6sS0lwO7oAYL6ZH4e5NXmDtQ&#10;ewt5YUDXlf7PXn8DAAD//wMAUEsBAi0AFAAGAAgAAAAhALaDOJL+AAAA4QEAABMAAAAAAAAAAAAA&#10;AAAAAAAAAFtDb250ZW50X1R5cGVzXS54bWxQSwECLQAUAAYACAAAACEAOP0h/9YAAACUAQAACwAA&#10;AAAAAAAAAAAAAAAvAQAAX3JlbHMvLnJlbHNQSwECLQAUAAYACAAAACEAe+jzawoCAAAVBAAADgAA&#10;AAAAAAAAAAAAAAAuAgAAZHJzL2Uyb0RvYy54bWxQSwECLQAUAAYACAAAACEAL6ddfdkAAAADAQAA&#10;DwAAAAAAAAAAAAAAAABkBAAAZHJzL2Rvd25yZXYueG1sUEsFBgAAAAAEAAQA8wAAAGoFAAAAAA==&#10;" filled="f" stroked="f">
              <v:textbox style="mso-fit-shape-to-text:t" inset="0,15pt,0,0">
                <w:txbxContent>
                  <w:p w14:paraId="7C8A62DB" w14:textId="63FF6A7C" w:rsidR="0032414B" w:rsidRPr="0032414B" w:rsidRDefault="0032414B" w:rsidP="0032414B">
                    <w:pPr>
                      <w:spacing w:after="0"/>
                      <w:rPr>
                        <w:rFonts w:ascii="Calibri" w:eastAsia="Calibri" w:hAnsi="Calibri" w:cs="Calibri"/>
                        <w:noProof/>
                        <w:color w:val="000000"/>
                        <w:sz w:val="20"/>
                        <w:szCs w:val="20"/>
                      </w:rPr>
                    </w:pPr>
                    <w:r w:rsidRPr="0032414B">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C700" w14:textId="26B3D6DF" w:rsidR="00E76DBA" w:rsidRPr="00D853C3" w:rsidRDefault="00E76DBA" w:rsidP="00D853C3">
    <w:pPr>
      <w:pStyle w:val="VCAAcaptionsandfootnotes"/>
      <w:rPr>
        <w:color w:val="999999" w:themeColor="accent2"/>
      </w:rPr>
    </w:pPr>
    <w:r>
      <w:rPr>
        <w:color w:val="999999" w:themeColor="accent2"/>
      </w:rPr>
      <w:t>2024 VCE Philosophy external assessment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16CB3DCB" w:rsidR="008428B1" w:rsidRPr="00F94849" w:rsidRDefault="0032414B" w:rsidP="00970580">
    <w:pPr>
      <w:spacing w:after="0"/>
      <w:ind w:right="-142"/>
      <w:jc w:val="right"/>
    </w:pPr>
    <w:r>
      <w:rPr>
        <w:noProof/>
        <w:lang w:eastAsia="en-AU"/>
      </w:rPr>
      <mc:AlternateContent>
        <mc:Choice Requires="wps">
          <w:drawing>
            <wp:anchor distT="0" distB="0" distL="0" distR="0" simplePos="0" relativeHeight="251663360" behindDoc="0" locked="0" layoutInCell="1" allowOverlap="1" wp14:anchorId="0E0E5CE8" wp14:editId="23CEF9EE">
              <wp:simplePos x="635" y="635"/>
              <wp:positionH relativeFrom="page">
                <wp:align>center</wp:align>
              </wp:positionH>
              <wp:positionV relativeFrom="page">
                <wp:align>top</wp:align>
              </wp:positionV>
              <wp:extent cx="516255" cy="368935"/>
              <wp:effectExtent l="0" t="0" r="17145" b="12065"/>
              <wp:wrapNone/>
              <wp:docPr id="13197644"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6255" cy="368935"/>
                      </a:xfrm>
                      <a:prstGeom prst="rect">
                        <a:avLst/>
                      </a:prstGeom>
                      <a:noFill/>
                      <a:ln>
                        <a:noFill/>
                      </a:ln>
                    </wps:spPr>
                    <wps:txbx>
                      <w:txbxContent>
                        <w:p w14:paraId="0622A4AE" w14:textId="7A146613" w:rsidR="0032414B" w:rsidRPr="0032414B" w:rsidRDefault="0032414B" w:rsidP="0032414B">
                          <w:pPr>
                            <w:spacing w:after="0"/>
                            <w:rPr>
                              <w:rFonts w:ascii="Calibri" w:eastAsia="Calibri" w:hAnsi="Calibri" w:cs="Calibri"/>
                              <w:noProof/>
                              <w:color w:val="000000"/>
                              <w:sz w:val="20"/>
                              <w:szCs w:val="20"/>
                            </w:rPr>
                          </w:pPr>
                          <w:r w:rsidRPr="0032414B">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0E5CE8" id="_x0000_t202" coordsize="21600,21600" o:spt="202" path="m,l,21600r21600,l21600,xe">
              <v:stroke joinstyle="miter"/>
              <v:path gradientshapeok="t" o:connecttype="rect"/>
            </v:shapetype>
            <v:shape id="Text Box 1" o:spid="_x0000_s1027" type="#_x0000_t202" alt="INTERNAL" style="position:absolute;left:0;text-align:left;margin-left:0;margin-top:0;width:40.65pt;height:29.0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kHDAIAABwEAAAOAAAAZHJzL2Uyb0RvYy54bWysU8Fu2zAMvQ/YPwi6L7ZTJGiNOEXWIsOA&#10;oC2QDj0rshQbkERBUmJnXz9KjpOu22nYRaZI+pF8fFrc91qRo3C+BVPRYpJTIgyHujX7iv54XX+5&#10;pcQHZmqmwIiKnoSn98vPnxadLcUUGlC1cARBjC87W9EmBFtmmeeN0MxPwAqDQQlOs4BXt89qxzpE&#10;1yqb5vk868DV1gEX3qP3cQjSZcKXUvDwLKUXgaiKYm8hnS6du3hmywUr947ZpuXnNtg/dKFZa7Do&#10;BeqRBUYOrv0DSrfcgQcZJhx0BlK2XKQZcJoi/zDNtmFWpFmQHG8vNPn/B8ufjlv74kjov0KPC4yE&#10;dNaXHp1xnl46Hb/YKcE4Uni60Cb6QDg6Z8V8OptRwjF0M7+9u5lFlOz6s3U+fBOgSTQq6nAriSx2&#10;3PgwpI4psZaBdatU2owyvzkQM3qya4fRCv2uJ239rvsd1CccysGwb2/5usXSG+bDC3O4YJwDRRue&#10;8ZAKuorC2aKkAffzb/6Yj7xjlJIOBVNRg4qmRH03uI+orWQUd/ksx5sb3bvRMAf9ACjDAl+E5cmM&#10;eUGNpnSg31DOq1gIQ8xwLFfRMJoPYVAuPgcuVquUhDKyLGzM1vIIHemKXL72b8zZM+EBN/UEo5pY&#10;+YH3ITf+6e3qEJD9tJRI7UDkmXGUYFrr+blEjb+/p6zro17+AgAA//8DAFBLAwQUAAYACAAAACEA&#10;L6ddfdkAAAADAQAADwAAAGRycy9kb3ducmV2LnhtbEyPzU7DMBCE70i8g7VI3KhjUFAU4lQVUg+9&#10;lfJz3sZLEoh3o9htQ58ewwUuK41mNPNttZz9oI40hV7YgllkoIgbcT23Fl6e1zcFqBCRHQ7CZOGL&#10;Aizry4sKSycnfqLjLrYqlXAo0UIX41hqHZqOPIaFjMTJe5fJY0xyarWb8JTK/aBvs+xee+w5LXQ4&#10;0mNHzefu4C30+UqiodfN+uPNGzHn7SY/b629vppXD6AizfEvDD/4CR3qxLSXA7ugBgvpkfh7k1eY&#10;O1B7C3lhQNeV/s9efwMAAP//AwBQSwECLQAUAAYACAAAACEAtoM4kv4AAADhAQAAEwAAAAAAAAAA&#10;AAAAAAAAAAAAW0NvbnRlbnRfVHlwZXNdLnhtbFBLAQItABQABgAIAAAAIQA4/SH/1gAAAJQBAAAL&#10;AAAAAAAAAAAAAAAAAC8BAABfcmVscy8ucmVsc1BLAQItABQABgAIAAAAIQBbBrkHDAIAABwEAAAO&#10;AAAAAAAAAAAAAAAAAC4CAABkcnMvZTJvRG9jLnhtbFBLAQItABQABgAIAAAAIQAvp1192QAAAAMB&#10;AAAPAAAAAAAAAAAAAAAAAGYEAABkcnMvZG93bnJldi54bWxQSwUGAAAAAAQABADzAAAAbAUAAAAA&#10;" filled="f" stroked="f">
              <v:textbox style="mso-fit-shape-to-text:t" inset="0,15pt,0,0">
                <w:txbxContent>
                  <w:p w14:paraId="0622A4AE" w14:textId="7A146613" w:rsidR="0032414B" w:rsidRPr="0032414B" w:rsidRDefault="0032414B" w:rsidP="0032414B">
                    <w:pPr>
                      <w:spacing w:after="0"/>
                      <w:rPr>
                        <w:rFonts w:ascii="Calibri" w:eastAsia="Calibri" w:hAnsi="Calibri" w:cs="Calibri"/>
                        <w:noProof/>
                        <w:color w:val="000000"/>
                        <w:sz w:val="20"/>
                        <w:szCs w:val="20"/>
                      </w:rPr>
                    </w:pPr>
                    <w:r w:rsidRPr="0032414B">
                      <w:rPr>
                        <w:rFonts w:ascii="Calibri" w:eastAsia="Calibri" w:hAnsi="Calibri" w:cs="Calibri"/>
                        <w:noProof/>
                        <w:color w:val="000000"/>
                        <w:sz w:val="20"/>
                        <w:szCs w:val="20"/>
                      </w:rPr>
                      <w:t>INTERNAL</w:t>
                    </w:r>
                  </w:p>
                </w:txbxContent>
              </v:textbox>
              <w10:wrap anchorx="page" anchory="page"/>
            </v:shape>
          </w:pict>
        </mc:Fallback>
      </mc:AlternateContent>
    </w:r>
    <w:r w:rsidR="008428B1" w:rsidRPr="00F94849">
      <w:rPr>
        <w:noProof/>
        <w:lang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19E59E8"/>
    <w:multiLevelType w:val="hybridMultilevel"/>
    <w:tmpl w:val="E1C25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AAA41E7"/>
    <w:multiLevelType w:val="hybridMultilevel"/>
    <w:tmpl w:val="DD80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84173198">
    <w:abstractNumId w:val="7"/>
  </w:num>
  <w:num w:numId="2" w16cid:durableId="2124030239">
    <w:abstractNumId w:val="5"/>
  </w:num>
  <w:num w:numId="3" w16cid:durableId="1407259469">
    <w:abstractNumId w:val="1"/>
  </w:num>
  <w:num w:numId="4" w16cid:durableId="98108365">
    <w:abstractNumId w:val="0"/>
  </w:num>
  <w:num w:numId="5" w16cid:durableId="501046169">
    <w:abstractNumId w:val="6"/>
  </w:num>
  <w:num w:numId="6" w16cid:durableId="1142843194">
    <w:abstractNumId w:val="10"/>
  </w:num>
  <w:num w:numId="7" w16cid:durableId="57168010">
    <w:abstractNumId w:val="11"/>
  </w:num>
  <w:num w:numId="8" w16cid:durableId="846752962">
    <w:abstractNumId w:val="2"/>
  </w:num>
  <w:num w:numId="9" w16cid:durableId="986855934">
    <w:abstractNumId w:val="9"/>
  </w:num>
  <w:num w:numId="10" w16cid:durableId="554775430">
    <w:abstractNumId w:val="4"/>
  </w:num>
  <w:num w:numId="11" w16cid:durableId="302124641">
    <w:abstractNumId w:val="3"/>
  </w:num>
  <w:num w:numId="12" w16cid:durableId="914971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7E0"/>
    <w:rsid w:val="00004926"/>
    <w:rsid w:val="00024018"/>
    <w:rsid w:val="00052CBD"/>
    <w:rsid w:val="00056AA2"/>
    <w:rsid w:val="0005780E"/>
    <w:rsid w:val="00065CC6"/>
    <w:rsid w:val="00090D46"/>
    <w:rsid w:val="00097FAD"/>
    <w:rsid w:val="000A33D3"/>
    <w:rsid w:val="000A71F7"/>
    <w:rsid w:val="000F09E4"/>
    <w:rsid w:val="000F16FD"/>
    <w:rsid w:val="000F5AAF"/>
    <w:rsid w:val="000F6727"/>
    <w:rsid w:val="00120DB9"/>
    <w:rsid w:val="00121B45"/>
    <w:rsid w:val="0012665A"/>
    <w:rsid w:val="00141EB3"/>
    <w:rsid w:val="00143520"/>
    <w:rsid w:val="00153AD2"/>
    <w:rsid w:val="00171DB4"/>
    <w:rsid w:val="0017399F"/>
    <w:rsid w:val="001779EA"/>
    <w:rsid w:val="00182027"/>
    <w:rsid w:val="00184297"/>
    <w:rsid w:val="001853C6"/>
    <w:rsid w:val="00185CDF"/>
    <w:rsid w:val="001A01CC"/>
    <w:rsid w:val="001A5895"/>
    <w:rsid w:val="001B1E28"/>
    <w:rsid w:val="001C3EEA"/>
    <w:rsid w:val="001D3246"/>
    <w:rsid w:val="001D4DBE"/>
    <w:rsid w:val="001D7250"/>
    <w:rsid w:val="001F31E1"/>
    <w:rsid w:val="002076D3"/>
    <w:rsid w:val="002279BA"/>
    <w:rsid w:val="002329F3"/>
    <w:rsid w:val="00240292"/>
    <w:rsid w:val="00243F0D"/>
    <w:rsid w:val="00260767"/>
    <w:rsid w:val="002647BB"/>
    <w:rsid w:val="00270926"/>
    <w:rsid w:val="00270CE1"/>
    <w:rsid w:val="002754C1"/>
    <w:rsid w:val="00283632"/>
    <w:rsid w:val="002841C8"/>
    <w:rsid w:val="0028516B"/>
    <w:rsid w:val="00293AD7"/>
    <w:rsid w:val="002955DC"/>
    <w:rsid w:val="0029663E"/>
    <w:rsid w:val="002B5209"/>
    <w:rsid w:val="002C6F90"/>
    <w:rsid w:val="002D2F61"/>
    <w:rsid w:val="002E4FB5"/>
    <w:rsid w:val="00302FB8"/>
    <w:rsid w:val="00304EA1"/>
    <w:rsid w:val="00314D81"/>
    <w:rsid w:val="00320BE9"/>
    <w:rsid w:val="00322FC6"/>
    <w:rsid w:val="0032414B"/>
    <w:rsid w:val="00343781"/>
    <w:rsid w:val="00350651"/>
    <w:rsid w:val="0035293F"/>
    <w:rsid w:val="00361618"/>
    <w:rsid w:val="00385147"/>
    <w:rsid w:val="003857AD"/>
    <w:rsid w:val="00385A6A"/>
    <w:rsid w:val="00391986"/>
    <w:rsid w:val="003A00B4"/>
    <w:rsid w:val="003A62AA"/>
    <w:rsid w:val="003B2257"/>
    <w:rsid w:val="003C5E71"/>
    <w:rsid w:val="003C6C6D"/>
    <w:rsid w:val="003D6CBD"/>
    <w:rsid w:val="00400537"/>
    <w:rsid w:val="00417AA3"/>
    <w:rsid w:val="004206AF"/>
    <w:rsid w:val="00425DFE"/>
    <w:rsid w:val="00432EE1"/>
    <w:rsid w:val="00434EDB"/>
    <w:rsid w:val="00440B32"/>
    <w:rsid w:val="0044213C"/>
    <w:rsid w:val="0046078D"/>
    <w:rsid w:val="004766CC"/>
    <w:rsid w:val="00487713"/>
    <w:rsid w:val="00492BD4"/>
    <w:rsid w:val="00495C80"/>
    <w:rsid w:val="004A2ED8"/>
    <w:rsid w:val="004B031D"/>
    <w:rsid w:val="004D1917"/>
    <w:rsid w:val="004F0B8E"/>
    <w:rsid w:val="004F5BDA"/>
    <w:rsid w:val="00502FBB"/>
    <w:rsid w:val="005044E5"/>
    <w:rsid w:val="0051631E"/>
    <w:rsid w:val="00537A1F"/>
    <w:rsid w:val="005570CF"/>
    <w:rsid w:val="00566029"/>
    <w:rsid w:val="005660D9"/>
    <w:rsid w:val="005923CB"/>
    <w:rsid w:val="005A1960"/>
    <w:rsid w:val="005A59B6"/>
    <w:rsid w:val="005B391B"/>
    <w:rsid w:val="005C6EAD"/>
    <w:rsid w:val="005D3D78"/>
    <w:rsid w:val="005E2EF0"/>
    <w:rsid w:val="005E57B0"/>
    <w:rsid w:val="005F398B"/>
    <w:rsid w:val="005F4092"/>
    <w:rsid w:val="00607592"/>
    <w:rsid w:val="00612E75"/>
    <w:rsid w:val="0063625C"/>
    <w:rsid w:val="00642AD3"/>
    <w:rsid w:val="006532E1"/>
    <w:rsid w:val="00663933"/>
    <w:rsid w:val="006663C6"/>
    <w:rsid w:val="0067413F"/>
    <w:rsid w:val="0068118F"/>
    <w:rsid w:val="0068471E"/>
    <w:rsid w:val="00684F98"/>
    <w:rsid w:val="00693FFD"/>
    <w:rsid w:val="00697FC9"/>
    <w:rsid w:val="006B697B"/>
    <w:rsid w:val="006D2159"/>
    <w:rsid w:val="006D2631"/>
    <w:rsid w:val="006F787C"/>
    <w:rsid w:val="00702636"/>
    <w:rsid w:val="00704282"/>
    <w:rsid w:val="00724507"/>
    <w:rsid w:val="00734D29"/>
    <w:rsid w:val="007451DC"/>
    <w:rsid w:val="00747109"/>
    <w:rsid w:val="007610C4"/>
    <w:rsid w:val="007642CE"/>
    <w:rsid w:val="00771E91"/>
    <w:rsid w:val="00773E6C"/>
    <w:rsid w:val="00781FB1"/>
    <w:rsid w:val="007A2A72"/>
    <w:rsid w:val="007A4B91"/>
    <w:rsid w:val="007C600D"/>
    <w:rsid w:val="007D1B6D"/>
    <w:rsid w:val="007D62F6"/>
    <w:rsid w:val="00813C37"/>
    <w:rsid w:val="008154B5"/>
    <w:rsid w:val="00817250"/>
    <w:rsid w:val="00823962"/>
    <w:rsid w:val="00824251"/>
    <w:rsid w:val="00840492"/>
    <w:rsid w:val="008428B1"/>
    <w:rsid w:val="00845726"/>
    <w:rsid w:val="008468E3"/>
    <w:rsid w:val="00850410"/>
    <w:rsid w:val="008519AB"/>
    <w:rsid w:val="00852719"/>
    <w:rsid w:val="00860115"/>
    <w:rsid w:val="008612A6"/>
    <w:rsid w:val="00862CF0"/>
    <w:rsid w:val="0088783C"/>
    <w:rsid w:val="008C481B"/>
    <w:rsid w:val="008D1B01"/>
    <w:rsid w:val="008D49F3"/>
    <w:rsid w:val="008F0A9B"/>
    <w:rsid w:val="009255B0"/>
    <w:rsid w:val="009370BC"/>
    <w:rsid w:val="009403B9"/>
    <w:rsid w:val="00946F5F"/>
    <w:rsid w:val="00960BF4"/>
    <w:rsid w:val="009660B3"/>
    <w:rsid w:val="00970580"/>
    <w:rsid w:val="0098739B"/>
    <w:rsid w:val="009906B5"/>
    <w:rsid w:val="009B35B2"/>
    <w:rsid w:val="009B61E5"/>
    <w:rsid w:val="009D0E9E"/>
    <w:rsid w:val="009D1E89"/>
    <w:rsid w:val="009E5707"/>
    <w:rsid w:val="00A17661"/>
    <w:rsid w:val="00A24B2D"/>
    <w:rsid w:val="00A40966"/>
    <w:rsid w:val="00A921E0"/>
    <w:rsid w:val="00A922F4"/>
    <w:rsid w:val="00AD223D"/>
    <w:rsid w:val="00AE4E17"/>
    <w:rsid w:val="00AE5526"/>
    <w:rsid w:val="00AF051B"/>
    <w:rsid w:val="00AF761B"/>
    <w:rsid w:val="00B01578"/>
    <w:rsid w:val="00B0738F"/>
    <w:rsid w:val="00B13D3B"/>
    <w:rsid w:val="00B230DB"/>
    <w:rsid w:val="00B26601"/>
    <w:rsid w:val="00B27BE9"/>
    <w:rsid w:val="00B41951"/>
    <w:rsid w:val="00B53229"/>
    <w:rsid w:val="00B5443D"/>
    <w:rsid w:val="00B62480"/>
    <w:rsid w:val="00B63324"/>
    <w:rsid w:val="00B717F4"/>
    <w:rsid w:val="00B81B70"/>
    <w:rsid w:val="00B95175"/>
    <w:rsid w:val="00BB3BAB"/>
    <w:rsid w:val="00BC7435"/>
    <w:rsid w:val="00BD0724"/>
    <w:rsid w:val="00BD2B91"/>
    <w:rsid w:val="00BE2C37"/>
    <w:rsid w:val="00BE5521"/>
    <w:rsid w:val="00BF0BBA"/>
    <w:rsid w:val="00BF24F2"/>
    <w:rsid w:val="00BF6C23"/>
    <w:rsid w:val="00C0557C"/>
    <w:rsid w:val="00C26D9C"/>
    <w:rsid w:val="00C35203"/>
    <w:rsid w:val="00C465F7"/>
    <w:rsid w:val="00C5309E"/>
    <w:rsid w:val="00C53263"/>
    <w:rsid w:val="00C70E9A"/>
    <w:rsid w:val="00C747EF"/>
    <w:rsid w:val="00C75F1D"/>
    <w:rsid w:val="00C95156"/>
    <w:rsid w:val="00CA0DC2"/>
    <w:rsid w:val="00CB68E8"/>
    <w:rsid w:val="00CC2CEF"/>
    <w:rsid w:val="00CD4B6F"/>
    <w:rsid w:val="00CD5246"/>
    <w:rsid w:val="00D00405"/>
    <w:rsid w:val="00D04F01"/>
    <w:rsid w:val="00D06414"/>
    <w:rsid w:val="00D10AA4"/>
    <w:rsid w:val="00D10EF7"/>
    <w:rsid w:val="00D20ED9"/>
    <w:rsid w:val="00D24E5A"/>
    <w:rsid w:val="00D330A2"/>
    <w:rsid w:val="00D338E4"/>
    <w:rsid w:val="00D36DFD"/>
    <w:rsid w:val="00D51947"/>
    <w:rsid w:val="00D532F0"/>
    <w:rsid w:val="00D56E0F"/>
    <w:rsid w:val="00D651F2"/>
    <w:rsid w:val="00D65B08"/>
    <w:rsid w:val="00D721A7"/>
    <w:rsid w:val="00D77413"/>
    <w:rsid w:val="00D82759"/>
    <w:rsid w:val="00D853C3"/>
    <w:rsid w:val="00D86DE4"/>
    <w:rsid w:val="00D90E0A"/>
    <w:rsid w:val="00D92EDB"/>
    <w:rsid w:val="00DB3207"/>
    <w:rsid w:val="00DB3B7B"/>
    <w:rsid w:val="00DE1909"/>
    <w:rsid w:val="00DE51DB"/>
    <w:rsid w:val="00DF4A82"/>
    <w:rsid w:val="00DF66D5"/>
    <w:rsid w:val="00E0285E"/>
    <w:rsid w:val="00E06845"/>
    <w:rsid w:val="00E23F1D"/>
    <w:rsid w:val="00E24216"/>
    <w:rsid w:val="00E27E2E"/>
    <w:rsid w:val="00E30E05"/>
    <w:rsid w:val="00E35622"/>
    <w:rsid w:val="00E360EB"/>
    <w:rsid w:val="00E36361"/>
    <w:rsid w:val="00E55AE9"/>
    <w:rsid w:val="00E66AD3"/>
    <w:rsid w:val="00E76DBA"/>
    <w:rsid w:val="00EB0C84"/>
    <w:rsid w:val="00EB65FB"/>
    <w:rsid w:val="00EC3A08"/>
    <w:rsid w:val="00EC64D2"/>
    <w:rsid w:val="00ED5F8A"/>
    <w:rsid w:val="00ED73A5"/>
    <w:rsid w:val="00EF4188"/>
    <w:rsid w:val="00F0191B"/>
    <w:rsid w:val="00F1508A"/>
    <w:rsid w:val="00F16638"/>
    <w:rsid w:val="00F17FDE"/>
    <w:rsid w:val="00F24A9A"/>
    <w:rsid w:val="00F25773"/>
    <w:rsid w:val="00F2770E"/>
    <w:rsid w:val="00F40D53"/>
    <w:rsid w:val="00F4525C"/>
    <w:rsid w:val="00F47EF8"/>
    <w:rsid w:val="00F50D86"/>
    <w:rsid w:val="00F532EF"/>
    <w:rsid w:val="00F61892"/>
    <w:rsid w:val="00F64CAE"/>
    <w:rsid w:val="00F9119C"/>
    <w:rsid w:val="00F93269"/>
    <w:rsid w:val="00F94849"/>
    <w:rsid w:val="00FA6C61"/>
    <w:rsid w:val="00FB42D7"/>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1D7250"/>
    <w:pPr>
      <w:keepNext/>
      <w:keepLines/>
      <w:numPr>
        <w:numId w:val="1"/>
      </w:numPr>
      <w:tabs>
        <w:tab w:val="left" w:pos="425"/>
      </w:tabs>
      <w:spacing w:before="60" w:after="60"/>
      <w:ind w:left="0" w:firstLine="0"/>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customStyle="1" w:styleId="VCAAstudentreponse">
    <w:name w:val="VCAA student reponse"/>
    <w:basedOn w:val="VCAAbody"/>
    <w:qFormat/>
    <w:rsid w:val="002955DC"/>
    <w:pPr>
      <w:ind w:left="284"/>
    </w:pPr>
    <w:rPr>
      <w:i/>
    </w:rPr>
  </w:style>
  <w:style w:type="paragraph" w:styleId="Revision">
    <w:name w:val="Revision"/>
    <w:hidden/>
    <w:uiPriority w:val="99"/>
    <w:semiHidden/>
    <w:rsid w:val="00F532EF"/>
    <w:pPr>
      <w:spacing w:after="0" w:line="240" w:lineRule="auto"/>
    </w:pPr>
  </w:style>
  <w:style w:type="paragraph" w:styleId="ListParagraph">
    <w:name w:val="List Paragraph"/>
    <w:basedOn w:val="Normal"/>
    <w:link w:val="ListParagraphChar"/>
    <w:uiPriority w:val="34"/>
    <w:qFormat/>
    <w:rsid w:val="00D90E0A"/>
    <w:pPr>
      <w:ind w:left="720"/>
      <w:contextualSpacing/>
    </w:pPr>
    <w:rPr>
      <w:lang w:val="en-US"/>
    </w:rPr>
  </w:style>
  <w:style w:type="character" w:customStyle="1" w:styleId="ListParagraphChar">
    <w:name w:val="List Paragraph Char"/>
    <w:link w:val="ListParagraph"/>
    <w:uiPriority w:val="34"/>
    <w:locked/>
    <w:rsid w:val="00D9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8213">
      <w:bodyDiv w:val="1"/>
      <w:marLeft w:val="0"/>
      <w:marRight w:val="0"/>
      <w:marTop w:val="0"/>
      <w:marBottom w:val="0"/>
      <w:divBdr>
        <w:top w:val="none" w:sz="0" w:space="0" w:color="auto"/>
        <w:left w:val="none" w:sz="0" w:space="0" w:color="auto"/>
        <w:bottom w:val="none" w:sz="0" w:space="0" w:color="auto"/>
        <w:right w:val="none" w:sz="0" w:space="0" w:color="auto"/>
      </w:divBdr>
    </w:div>
    <w:div w:id="181189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B245D06A-E37C-47C3-856B-71E76D762967}"/>
</file>

<file path=customXml/itemProps3.xml><?xml version="1.0" encoding="utf-8"?>
<ds:datastoreItem xmlns:ds="http://schemas.openxmlformats.org/officeDocument/2006/customXml" ds:itemID="{9C6B5AEC-5B5B-43D3-B313-10DD9359BBD2}"/>
</file>

<file path=customXml/itemProps4.xml><?xml version="1.0" encoding="utf-8"?>
<ds:datastoreItem xmlns:ds="http://schemas.openxmlformats.org/officeDocument/2006/customXml" ds:itemID="{4DC5636E-8CF6-4F49-A69B-91540F8B375E}"/>
</file>

<file path=docMetadata/LabelInfo.xml><?xml version="1.0" encoding="utf-8"?>
<clbl:labelList xmlns:clbl="http://schemas.microsoft.com/office/2020/mipLabelMetadata">
  <clbl:label id="{70c99e90-e905-4c2f-b1d0-5e5558309b71}" enabled="1" method="Standard" siteId="{09586d4c-3284-454d-93e2-29452590442a}"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7349</Words>
  <Characters>41894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2025-02-16T23:23:00Z</dcterms:created>
  <dcterms:modified xsi:type="dcterms:W3CDTF">2025-02-19T05:51:00Z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