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75B5D289" w:rsidR="00F4525C" w:rsidRDefault="00024018" w:rsidP="006A1A1C">
      <w:pPr>
        <w:pStyle w:val="VCAADocumenttitle"/>
        <w:widowControl w:val="0"/>
      </w:pPr>
      <w:bookmarkStart w:id="0" w:name="_Hlk185586071"/>
      <w:r>
        <w:t>202</w:t>
      </w:r>
      <w:r w:rsidR="00320BE9">
        <w:t>4</w:t>
      </w:r>
      <w:r>
        <w:t xml:space="preserve"> </w:t>
      </w:r>
      <w:r w:rsidR="009403B9">
        <w:t xml:space="preserve">VCE </w:t>
      </w:r>
      <w:r w:rsidR="00D018D3">
        <w:t>Sociology</w:t>
      </w:r>
      <w:r>
        <w:t xml:space="preserve"> </w:t>
      </w:r>
      <w:r w:rsidR="00F1508A">
        <w:t>external assessment</w:t>
      </w:r>
      <w:r>
        <w:t xml:space="preserve"> report</w:t>
      </w:r>
    </w:p>
    <w:p w14:paraId="3D2F6DF5" w14:textId="789D109A" w:rsidR="00325208" w:rsidRPr="00325208" w:rsidRDefault="00024018" w:rsidP="006A1A1C">
      <w:pPr>
        <w:pStyle w:val="VCAAHeading1"/>
        <w:widowControl w:val="0"/>
      </w:pPr>
      <w:bookmarkStart w:id="1" w:name="TemplateOverview"/>
      <w:bookmarkEnd w:id="1"/>
      <w:bookmarkEnd w:id="0"/>
      <w:r>
        <w:t>General comments</w:t>
      </w:r>
    </w:p>
    <w:p w14:paraId="73B6933F" w14:textId="08E57836" w:rsidR="00122DB9" w:rsidRPr="003E0AB4" w:rsidRDefault="00325208" w:rsidP="006A1A1C">
      <w:pPr>
        <w:pStyle w:val="VCAAbody"/>
        <w:widowControl w:val="0"/>
        <w:rPr>
          <w:lang w:val="en-AU"/>
        </w:rPr>
      </w:pPr>
      <w:r>
        <w:rPr>
          <w:lang w:val="en-AU"/>
        </w:rPr>
        <w:t xml:space="preserve">The 2024 </w:t>
      </w:r>
      <w:r w:rsidR="006318F5">
        <w:rPr>
          <w:lang w:val="en-AU"/>
        </w:rPr>
        <w:t xml:space="preserve">Sociology </w:t>
      </w:r>
      <w:r>
        <w:rPr>
          <w:lang w:val="en-AU"/>
        </w:rPr>
        <w:t>exam</w:t>
      </w:r>
      <w:r w:rsidR="006318F5">
        <w:rPr>
          <w:lang w:val="en-AU"/>
        </w:rPr>
        <w:t>ination</w:t>
      </w:r>
      <w:r>
        <w:rPr>
          <w:lang w:val="en-AU"/>
        </w:rPr>
        <w:t xml:space="preserve"> </w:t>
      </w:r>
      <w:r w:rsidR="005F17A9">
        <w:rPr>
          <w:lang w:val="en-AU"/>
        </w:rPr>
        <w:t xml:space="preserve">included </w:t>
      </w:r>
      <w:r>
        <w:rPr>
          <w:lang w:val="en-AU"/>
        </w:rPr>
        <w:t xml:space="preserve">a range of interesting examples and case studies. </w:t>
      </w:r>
      <w:r w:rsidR="00122DB9">
        <w:rPr>
          <w:lang w:val="en-AU"/>
        </w:rPr>
        <w:t>Questions required students to apply their knowledge in very specific ways. Students who paid careful attention to the various parts of complex questions and command terms were able to produce high</w:t>
      </w:r>
      <w:r w:rsidR="006318F5">
        <w:rPr>
          <w:lang w:val="en-AU"/>
        </w:rPr>
        <w:t>-</w:t>
      </w:r>
      <w:r w:rsidR="00122DB9">
        <w:rPr>
          <w:lang w:val="en-AU"/>
        </w:rPr>
        <w:t xml:space="preserve">scoring responses. </w:t>
      </w:r>
    </w:p>
    <w:p w14:paraId="1F812213" w14:textId="469ECCB7" w:rsidR="00D018D3" w:rsidRDefault="00D018D3" w:rsidP="006A1A1C">
      <w:pPr>
        <w:pStyle w:val="VCAAbody"/>
        <w:widowControl w:val="0"/>
        <w:rPr>
          <w:lang w:val="en-AU"/>
        </w:rPr>
      </w:pPr>
      <w:r>
        <w:rPr>
          <w:lang w:val="en-AU"/>
        </w:rPr>
        <w:t>Stronger responses included material from primary and/or secondary source</w:t>
      </w:r>
      <w:r w:rsidR="006318F5">
        <w:rPr>
          <w:lang w:val="en-AU"/>
        </w:rPr>
        <w:t>s</w:t>
      </w:r>
      <w:r>
        <w:rPr>
          <w:lang w:val="en-AU"/>
        </w:rPr>
        <w:t xml:space="preserve">. </w:t>
      </w:r>
      <w:r w:rsidRPr="008C6ACC">
        <w:rPr>
          <w:lang w:val="en-AU"/>
        </w:rPr>
        <w:t>Ways to gather this type of information include interviewing research participants</w:t>
      </w:r>
      <w:r>
        <w:rPr>
          <w:lang w:val="en-AU"/>
        </w:rPr>
        <w:t xml:space="preserve"> and</w:t>
      </w:r>
      <w:r w:rsidRPr="008C6ACC">
        <w:rPr>
          <w:lang w:val="en-AU"/>
        </w:rPr>
        <w:t xml:space="preserve"> summarising lectures, news articles, documentaries, podcasts and ABS statistical data</w:t>
      </w:r>
      <w:r w:rsidR="006318F5">
        <w:rPr>
          <w:lang w:val="en-AU"/>
        </w:rPr>
        <w:t>.</w:t>
      </w:r>
      <w:r>
        <w:rPr>
          <w:lang w:val="en-AU"/>
        </w:rPr>
        <w:t xml:space="preserve"> Therefore, </w:t>
      </w:r>
      <w:r w:rsidR="006B25AF">
        <w:rPr>
          <w:lang w:val="en-AU"/>
        </w:rPr>
        <w:t xml:space="preserve">students </w:t>
      </w:r>
      <w:r>
        <w:rPr>
          <w:lang w:val="en-AU"/>
        </w:rPr>
        <w:t>are encouraged to us</w:t>
      </w:r>
      <w:r w:rsidR="006318F5">
        <w:rPr>
          <w:lang w:val="en-AU"/>
        </w:rPr>
        <w:t>e</w:t>
      </w:r>
      <w:r>
        <w:rPr>
          <w:lang w:val="en-AU"/>
        </w:rPr>
        <w:t xml:space="preserve"> multiple sources when exploring their case studies to ensure </w:t>
      </w:r>
      <w:r w:rsidR="006B25AF">
        <w:rPr>
          <w:lang w:val="en-AU"/>
        </w:rPr>
        <w:t xml:space="preserve">they </w:t>
      </w:r>
      <w:r>
        <w:rPr>
          <w:lang w:val="en-AU"/>
        </w:rPr>
        <w:t>can demonstrate understanding of</w:t>
      </w:r>
      <w:r w:rsidR="006318F5">
        <w:rPr>
          <w:lang w:val="en-AU"/>
        </w:rPr>
        <w:t xml:space="preserve"> the following assessment criteria for Section B</w:t>
      </w:r>
      <w:r>
        <w:rPr>
          <w:lang w:val="en-AU"/>
        </w:rPr>
        <w:t>:</w:t>
      </w:r>
    </w:p>
    <w:p w14:paraId="63BC3BF1" w14:textId="37476BF9" w:rsidR="00D018D3" w:rsidRPr="00783F94" w:rsidRDefault="00D018D3" w:rsidP="006A1A1C">
      <w:pPr>
        <w:pStyle w:val="VCAAbullet"/>
        <w:keepNext w:val="0"/>
        <w:keepLines w:val="0"/>
        <w:widowControl w:val="0"/>
      </w:pPr>
      <w:r w:rsidRPr="00783F94">
        <w:t>use and/or evaluation of a range of relevant evidence/sources</w:t>
      </w:r>
    </w:p>
    <w:p w14:paraId="4654CF2F" w14:textId="77777777" w:rsidR="00633B0C" w:rsidRPr="00783F94" w:rsidRDefault="00D018D3" w:rsidP="006A1A1C">
      <w:pPr>
        <w:pStyle w:val="VCAAbullet"/>
        <w:keepNext w:val="0"/>
        <w:keepLines w:val="0"/>
        <w:widowControl w:val="0"/>
      </w:pPr>
      <w:r w:rsidRPr="00783F94">
        <w:t>synthesis of evidence to draw conclusions</w:t>
      </w:r>
      <w:r w:rsidR="006B25AF" w:rsidRPr="00783F94">
        <w:t>.</w:t>
      </w:r>
    </w:p>
    <w:p w14:paraId="1EDB79F8" w14:textId="5EA87A1C" w:rsidR="00633B0C" w:rsidRDefault="0008098E" w:rsidP="006A1A1C">
      <w:pPr>
        <w:pStyle w:val="VCAAbody"/>
        <w:widowControl w:val="0"/>
      </w:pPr>
      <w:r>
        <w:t>T</w:t>
      </w:r>
      <w:r w:rsidR="00633B0C">
        <w:t xml:space="preserve">o ensure they are meeting the </w:t>
      </w:r>
      <w:r w:rsidR="005F17A9">
        <w:t xml:space="preserve">requirements </w:t>
      </w:r>
      <w:r w:rsidR="00633B0C">
        <w:t xml:space="preserve">of the </w:t>
      </w:r>
      <w:r w:rsidR="00FD446F">
        <w:t>S</w:t>
      </w:r>
      <w:r w:rsidR="00633B0C">
        <w:t xml:space="preserve">tudy </w:t>
      </w:r>
      <w:r w:rsidR="00FD446F">
        <w:t>D</w:t>
      </w:r>
      <w:r w:rsidR="00633B0C">
        <w:t>esign</w:t>
      </w:r>
      <w:r>
        <w:t xml:space="preserve">, students </w:t>
      </w:r>
      <w:r w:rsidR="00633B0C">
        <w:t>are reminded:</w:t>
      </w:r>
    </w:p>
    <w:p w14:paraId="5606B644" w14:textId="5EF42CBE" w:rsidR="00633B0C" w:rsidRPr="00783F94" w:rsidRDefault="00633B0C" w:rsidP="006A1A1C">
      <w:pPr>
        <w:pStyle w:val="VCAAbullet"/>
        <w:keepNext w:val="0"/>
        <w:keepLines w:val="0"/>
        <w:widowControl w:val="0"/>
      </w:pPr>
      <w:r w:rsidRPr="00783F94">
        <w:t xml:space="preserve">of the distinction between ethnicity and </w:t>
      </w:r>
      <w:proofErr w:type="gramStart"/>
      <w:r w:rsidRPr="00783F94">
        <w:t>religion</w:t>
      </w:r>
      <w:r w:rsidR="00571E43">
        <w:t>;</w:t>
      </w:r>
      <w:proofErr w:type="gramEnd"/>
      <w:r w:rsidRPr="00783F94">
        <w:t xml:space="preserve"> while religion can be considered a non-material aspect of ethnicity, it is not considered an ethnicity in the context of the </w:t>
      </w:r>
      <w:r w:rsidR="00FD446F">
        <w:t>S</w:t>
      </w:r>
      <w:r w:rsidRPr="00783F94">
        <w:t xml:space="preserve">tudy </w:t>
      </w:r>
      <w:r w:rsidR="00FD446F">
        <w:t>D</w:t>
      </w:r>
      <w:r w:rsidRPr="00783F94">
        <w:t>esign</w:t>
      </w:r>
    </w:p>
    <w:p w14:paraId="488F7E84" w14:textId="33BBC787" w:rsidR="00633B0C" w:rsidRDefault="00D03ED8" w:rsidP="006A1A1C">
      <w:pPr>
        <w:pStyle w:val="VCAAbullet"/>
        <w:keepNext w:val="0"/>
        <w:keepLines w:val="0"/>
        <w:widowControl w:val="0"/>
      </w:pPr>
      <w:r>
        <w:t xml:space="preserve">to </w:t>
      </w:r>
      <w:r w:rsidR="00633B0C" w:rsidRPr="00783F94">
        <w:t xml:space="preserve">explore current movements </w:t>
      </w:r>
      <w:r>
        <w:t>and to evidence their impact on social change from a</w:t>
      </w:r>
      <w:r w:rsidR="00633B0C" w:rsidRPr="00783F94">
        <w:t xml:space="preserve"> range of sources. Movements like the Black Panthers can only be used as illustrative examples when discussing types of movements or the impact of violent/nonviolent tactics. </w:t>
      </w:r>
    </w:p>
    <w:p w14:paraId="727D3178" w14:textId="75269A94" w:rsidR="003E0AB4" w:rsidRDefault="003E0AB4" w:rsidP="006A1A1C">
      <w:pPr>
        <w:pStyle w:val="VCAAbody"/>
        <w:widowControl w:val="0"/>
      </w:pPr>
      <w:r>
        <w:t>Student</w:t>
      </w:r>
      <w:r w:rsidR="000D1135">
        <w:t>s</w:t>
      </w:r>
      <w:r>
        <w:t xml:space="preserve"> </w:t>
      </w:r>
      <w:r w:rsidR="006B25AF">
        <w:t>are</w:t>
      </w:r>
      <w:r>
        <w:t xml:space="preserve"> reminded of the flow</w:t>
      </w:r>
      <w:r w:rsidR="000F56F5">
        <w:t>-</w:t>
      </w:r>
      <w:r>
        <w:t>on nature of multiple</w:t>
      </w:r>
      <w:r w:rsidR="000F56F5">
        <w:t>-</w:t>
      </w:r>
      <w:r>
        <w:t>part questions, where part b</w:t>
      </w:r>
      <w:r w:rsidR="00FD446F">
        <w:t>.</w:t>
      </w:r>
      <w:r>
        <w:t xml:space="preserve"> follows from part a. For example, </w:t>
      </w:r>
      <w:proofErr w:type="gramStart"/>
      <w:r w:rsidR="000F56F5">
        <w:t>Question</w:t>
      </w:r>
      <w:proofErr w:type="gramEnd"/>
      <w:r w:rsidR="000F56F5">
        <w:t xml:space="preserve"> </w:t>
      </w:r>
      <w:r>
        <w:t>9a</w:t>
      </w:r>
      <w:r w:rsidR="0008098E">
        <w:t>.</w:t>
      </w:r>
      <w:r>
        <w:t xml:space="preserve"> required students to describe a type of social movement</w:t>
      </w:r>
      <w:r w:rsidR="00FD446F">
        <w:t>,</w:t>
      </w:r>
      <w:r>
        <w:t xml:space="preserve"> and </w:t>
      </w:r>
      <w:r w:rsidR="000F56F5">
        <w:t>Question 9</w:t>
      </w:r>
      <w:r>
        <w:t>b</w:t>
      </w:r>
      <w:r w:rsidR="0008098E">
        <w:t>.</w:t>
      </w:r>
      <w:r>
        <w:t xml:space="preserve"> required them to discuss the success of this movement. If students discussed a different movement in part b</w:t>
      </w:r>
      <w:r w:rsidR="00FD446F">
        <w:t>.</w:t>
      </w:r>
      <w:r w:rsidR="000D1135">
        <w:t>,</w:t>
      </w:r>
      <w:r>
        <w:t xml:space="preserve"> marks could not be awarded. Outside these multiple</w:t>
      </w:r>
      <w:r w:rsidR="006B25AF">
        <w:t>-</w:t>
      </w:r>
      <w:r>
        <w:t xml:space="preserve">part questions, all questions are standalone. For example, </w:t>
      </w:r>
      <w:r w:rsidR="000F56F5">
        <w:t xml:space="preserve">Question </w:t>
      </w:r>
      <w:r>
        <w:t>10 asked students to analyse how power was used by a social movement</w:t>
      </w:r>
      <w:r w:rsidR="00FD446F">
        <w:t>,</w:t>
      </w:r>
      <w:r>
        <w:t xml:space="preserve"> and many students saw this as a follow</w:t>
      </w:r>
      <w:r w:rsidR="000F56F5">
        <w:t>-</w:t>
      </w:r>
      <w:r>
        <w:t xml:space="preserve">on from </w:t>
      </w:r>
      <w:r w:rsidR="000F56F5">
        <w:t xml:space="preserve">Questions </w:t>
      </w:r>
      <w:r>
        <w:t>9a</w:t>
      </w:r>
      <w:r w:rsidR="0008098E">
        <w:t>.</w:t>
      </w:r>
      <w:r>
        <w:t xml:space="preserve"> and 9b</w:t>
      </w:r>
      <w:r w:rsidR="0008098E">
        <w:t>.</w:t>
      </w:r>
      <w:r>
        <w:t xml:space="preserve"> and therefore did not provide the context of the movement or its opposition. </w:t>
      </w:r>
    </w:p>
    <w:p w14:paraId="30749E30" w14:textId="0A8885E9" w:rsidR="00325208" w:rsidRDefault="000D1135" w:rsidP="006A1A1C">
      <w:pPr>
        <w:pStyle w:val="VCAAbody"/>
        <w:widowControl w:val="0"/>
      </w:pPr>
      <w:r>
        <w:t>In 2024, s</w:t>
      </w:r>
      <w:r w:rsidR="00325208">
        <w:t xml:space="preserve">everal areas of the new </w:t>
      </w:r>
      <w:r w:rsidR="00125AB9">
        <w:t>s</w:t>
      </w:r>
      <w:r w:rsidR="00325208">
        <w:t xml:space="preserve">tudy </w:t>
      </w:r>
      <w:r w:rsidR="00125AB9">
        <w:t>d</w:t>
      </w:r>
      <w:r w:rsidR="00325208">
        <w:t xml:space="preserve">esign were assessed, with various levels of understanding displayed by students. While many students were able to demonstrate an understanding of </w:t>
      </w:r>
      <w:r w:rsidR="00DF0AE3">
        <w:t xml:space="preserve">Michel </w:t>
      </w:r>
      <w:proofErr w:type="spellStart"/>
      <w:r w:rsidR="00325208">
        <w:t>Maffesoli’s</w:t>
      </w:r>
      <w:proofErr w:type="spellEnd"/>
      <w:r w:rsidR="00325208">
        <w:t xml:space="preserve"> theory of neo-tribes</w:t>
      </w:r>
      <w:r w:rsidR="000F56F5">
        <w:t xml:space="preserve"> –</w:t>
      </w:r>
      <w:r w:rsidR="00325208">
        <w:t xml:space="preserve"> loose-knit communities connected by shared interest</w:t>
      </w:r>
      <w:r w:rsidR="000F56F5">
        <w:t>s</w:t>
      </w:r>
      <w:r w:rsidR="00325208">
        <w:t xml:space="preserve"> that are flexible, fluid and less </w:t>
      </w:r>
      <w:r w:rsidR="00633B0C">
        <w:t>interdependent</w:t>
      </w:r>
      <w:r w:rsidR="000F56F5">
        <w:t xml:space="preserve"> –</w:t>
      </w:r>
      <w:r w:rsidR="00325208">
        <w:t xml:space="preserve"> the examples chosen did not reflect this type of community.</w:t>
      </w:r>
      <w:r w:rsidR="003E0AB4">
        <w:t xml:space="preserve"> </w:t>
      </w:r>
      <w:r w:rsidR="000F56F5">
        <w:t>Similarly, m</w:t>
      </w:r>
      <w:r w:rsidR="003E0AB4">
        <w:t xml:space="preserve">any students </w:t>
      </w:r>
      <w:r w:rsidR="003B192C">
        <w:t>who w</w:t>
      </w:r>
      <w:r w:rsidR="003E0AB4">
        <w:t xml:space="preserve">ere able to provide a general understanding of </w:t>
      </w:r>
      <w:r w:rsidR="00DF0AE3">
        <w:t xml:space="preserve">Erica </w:t>
      </w:r>
      <w:r w:rsidR="003E0AB4">
        <w:t xml:space="preserve">Chenoweth’s research into </w:t>
      </w:r>
      <w:r w:rsidR="00555225">
        <w:t xml:space="preserve">the </w:t>
      </w:r>
      <w:r w:rsidR="003E0AB4">
        <w:t>nonviolent tactics used by</w:t>
      </w:r>
      <w:r w:rsidR="00633B0C">
        <w:t xml:space="preserve"> social</w:t>
      </w:r>
      <w:r w:rsidR="003E0AB4">
        <w:t xml:space="preserve"> movement</w:t>
      </w:r>
      <w:r w:rsidR="006B25AF">
        <w:t>s</w:t>
      </w:r>
      <w:r w:rsidR="003E0AB4">
        <w:t xml:space="preserve"> were not always able to succinctly link this to tactics used by their chosen social movement. </w:t>
      </w:r>
    </w:p>
    <w:p w14:paraId="5E67A36B" w14:textId="77777777" w:rsidR="00FD446F" w:rsidRDefault="00FD446F" w:rsidP="00125AB9">
      <w:pPr>
        <w:pStyle w:val="VCAAbody"/>
      </w:pPr>
      <w:r>
        <w:br w:type="page"/>
      </w:r>
    </w:p>
    <w:p w14:paraId="29027E3E" w14:textId="136680CB" w:rsidR="00B62480" w:rsidRDefault="00024018" w:rsidP="006A1A1C">
      <w:pPr>
        <w:pStyle w:val="VCAAHeading1"/>
        <w:widowControl w:val="0"/>
      </w:pPr>
      <w:r>
        <w:lastRenderedPageBreak/>
        <w:t>Specific information</w:t>
      </w:r>
    </w:p>
    <w:p w14:paraId="7990F1E5" w14:textId="37F17A7E" w:rsidR="008961BB" w:rsidRPr="008C6ACC" w:rsidRDefault="008961BB" w:rsidP="006A1A1C">
      <w:pPr>
        <w:pStyle w:val="VCAAbody"/>
        <w:widowControl w:val="0"/>
        <w:rPr>
          <w:lang w:val="en-AU"/>
        </w:rPr>
      </w:pPr>
      <w:r w:rsidRPr="008C6ACC">
        <w:rPr>
          <w:lang w:val="en-AU"/>
        </w:rPr>
        <w:t xml:space="preserve">Note: Student responses reproduced in this report have not been corrected for grammar, spelling or </w:t>
      </w:r>
      <w:proofErr w:type="gramStart"/>
      <w:r w:rsidRPr="008C6ACC">
        <w:rPr>
          <w:lang w:val="en-AU"/>
        </w:rPr>
        <w:t>factual information</w:t>
      </w:r>
      <w:proofErr w:type="gramEnd"/>
      <w:r w:rsidRPr="008C6ACC">
        <w:rPr>
          <w:lang w:val="en-AU"/>
        </w:rPr>
        <w:t>.</w:t>
      </w:r>
    </w:p>
    <w:p w14:paraId="489CC5E4" w14:textId="17781149" w:rsidR="008961BB" w:rsidRPr="008C6ACC" w:rsidRDefault="008961BB" w:rsidP="006A1A1C">
      <w:pPr>
        <w:pStyle w:val="VCAAbody"/>
        <w:widowControl w:val="0"/>
        <w:rPr>
          <w:lang w:val="en-AU"/>
        </w:rPr>
      </w:pPr>
      <w:r w:rsidRPr="008C6ACC">
        <w:rPr>
          <w:lang w:val="en-AU"/>
        </w:rPr>
        <w:t>This report provides sample answers</w:t>
      </w:r>
      <w:r w:rsidR="00FD446F">
        <w:rPr>
          <w:lang w:val="en-AU"/>
        </w:rPr>
        <w:t>,</w:t>
      </w:r>
      <w:r w:rsidRPr="008C6ACC">
        <w:rPr>
          <w:lang w:val="en-AU"/>
        </w:rPr>
        <w:t xml:space="preserve"> or an indication of what answers may have </w:t>
      </w:r>
      <w:r w:rsidR="00FD446F">
        <w:rPr>
          <w:lang w:val="en-AU"/>
        </w:rPr>
        <w:t xml:space="preserve">been </w:t>
      </w:r>
      <w:r w:rsidRPr="008C6ACC">
        <w:rPr>
          <w:lang w:val="en-AU"/>
        </w:rPr>
        <w:t xml:space="preserve">included. Unless otherwise stated, these are not intended to be exemplary or complete responses. </w:t>
      </w:r>
    </w:p>
    <w:p w14:paraId="4160A4A7" w14:textId="37D5E0E7" w:rsidR="008961BB" w:rsidRPr="008C6ACC" w:rsidRDefault="008961BB" w:rsidP="006A1A1C">
      <w:pPr>
        <w:pStyle w:val="VCAAbody"/>
        <w:widowControl w:val="0"/>
        <w:rPr>
          <w:lang w:val="en-AU"/>
        </w:rPr>
      </w:pPr>
      <w:r w:rsidRPr="008C6ACC">
        <w:rPr>
          <w:lang w:val="en-AU"/>
        </w:rPr>
        <w:t>The statistics in this report may be subject to rounding resulting in a total more or less than 100 per cent.</w:t>
      </w:r>
    </w:p>
    <w:p w14:paraId="7CB306F3" w14:textId="2009C16E" w:rsidR="003E0AB4" w:rsidRPr="008C6ACC" w:rsidRDefault="003E0AB4" w:rsidP="006A1A1C">
      <w:pPr>
        <w:pStyle w:val="VCAAHeading3"/>
        <w:widowControl w:val="0"/>
        <w:rPr>
          <w:lang w:val="en-AU"/>
        </w:rPr>
      </w:pPr>
      <w:r w:rsidRPr="008C6ACC">
        <w:rPr>
          <w:lang w:val="en-AU"/>
        </w:rPr>
        <w:t>Question 1</w:t>
      </w:r>
      <w:r>
        <w:rPr>
          <w:lang w:val="en-AU"/>
        </w:rPr>
        <w:t>a</w:t>
      </w:r>
      <w:r w:rsidR="0052512F">
        <w:rPr>
          <w:lang w:val="en-AU"/>
        </w:rPr>
        <w:t>.</w:t>
      </w:r>
    </w:p>
    <w:tbl>
      <w:tblPr>
        <w:tblStyle w:val="VCAATableClosed"/>
        <w:tblW w:w="0" w:type="auto"/>
        <w:tblLook w:val="01E0" w:firstRow="1" w:lastRow="1" w:firstColumn="1" w:lastColumn="1" w:noHBand="0" w:noVBand="0"/>
      </w:tblPr>
      <w:tblGrid>
        <w:gridCol w:w="720"/>
        <w:gridCol w:w="576"/>
        <w:gridCol w:w="576"/>
        <w:gridCol w:w="576"/>
        <w:gridCol w:w="1008"/>
      </w:tblGrid>
      <w:tr w:rsidR="00D119FC" w:rsidRPr="008C6ACC" w14:paraId="2457EE01"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2AB077F8" w14:textId="77777777" w:rsidR="00D119FC" w:rsidRPr="008C6ACC" w:rsidRDefault="00D119FC" w:rsidP="006A1A1C">
            <w:pPr>
              <w:pStyle w:val="VCAAtablecondensedheading"/>
              <w:widowControl w:val="0"/>
              <w:rPr>
                <w:lang w:val="en-AU"/>
              </w:rPr>
            </w:pPr>
            <w:bookmarkStart w:id="2" w:name="_Hlk185590999"/>
            <w:r w:rsidRPr="008C6ACC">
              <w:rPr>
                <w:lang w:val="en-AU"/>
              </w:rPr>
              <w:t>Marks</w:t>
            </w:r>
          </w:p>
        </w:tc>
        <w:tc>
          <w:tcPr>
            <w:tcW w:w="576" w:type="dxa"/>
          </w:tcPr>
          <w:p w14:paraId="4EF73B43" w14:textId="77777777" w:rsidR="00D119FC" w:rsidRPr="008C6ACC" w:rsidRDefault="00D119FC" w:rsidP="006A1A1C">
            <w:pPr>
              <w:pStyle w:val="VCAAtablecondensedheading"/>
              <w:widowControl w:val="0"/>
              <w:rPr>
                <w:lang w:val="en-AU"/>
              </w:rPr>
            </w:pPr>
            <w:r w:rsidRPr="008C6ACC">
              <w:rPr>
                <w:lang w:val="en-AU"/>
              </w:rPr>
              <w:t>0</w:t>
            </w:r>
          </w:p>
        </w:tc>
        <w:tc>
          <w:tcPr>
            <w:tcW w:w="576" w:type="dxa"/>
          </w:tcPr>
          <w:p w14:paraId="7DA94ED4" w14:textId="77777777" w:rsidR="00D119FC" w:rsidRPr="008C6ACC" w:rsidRDefault="00D119FC" w:rsidP="006A1A1C">
            <w:pPr>
              <w:pStyle w:val="VCAAtablecondensedheading"/>
              <w:widowControl w:val="0"/>
              <w:rPr>
                <w:lang w:val="en-AU"/>
              </w:rPr>
            </w:pPr>
            <w:r w:rsidRPr="008C6ACC">
              <w:rPr>
                <w:lang w:val="en-AU"/>
              </w:rPr>
              <w:t>1</w:t>
            </w:r>
          </w:p>
        </w:tc>
        <w:tc>
          <w:tcPr>
            <w:tcW w:w="576" w:type="dxa"/>
          </w:tcPr>
          <w:p w14:paraId="634224E2" w14:textId="77777777" w:rsidR="00D119FC" w:rsidRPr="008C6ACC" w:rsidRDefault="00D119FC" w:rsidP="006A1A1C">
            <w:pPr>
              <w:pStyle w:val="VCAAtablecondensedheading"/>
              <w:widowControl w:val="0"/>
              <w:rPr>
                <w:lang w:val="en-AU"/>
              </w:rPr>
            </w:pPr>
            <w:r w:rsidRPr="008C6ACC">
              <w:rPr>
                <w:lang w:val="en-AU"/>
              </w:rPr>
              <w:t>2</w:t>
            </w:r>
          </w:p>
        </w:tc>
        <w:tc>
          <w:tcPr>
            <w:tcW w:w="1008" w:type="dxa"/>
          </w:tcPr>
          <w:p w14:paraId="0B179FBE" w14:textId="77777777" w:rsidR="00D119FC" w:rsidRPr="008C6ACC" w:rsidRDefault="00D119FC" w:rsidP="006A1A1C">
            <w:pPr>
              <w:pStyle w:val="VCAAtablecondensedheading"/>
              <w:widowControl w:val="0"/>
              <w:rPr>
                <w:lang w:val="en-AU"/>
              </w:rPr>
            </w:pPr>
            <w:r w:rsidRPr="008C6ACC">
              <w:rPr>
                <w:lang w:val="en-AU"/>
              </w:rPr>
              <w:t>Average</w:t>
            </w:r>
          </w:p>
        </w:tc>
      </w:tr>
      <w:tr w:rsidR="00D119FC" w:rsidRPr="008C6ACC" w14:paraId="5AD5D071" w14:textId="77777777" w:rsidTr="0000143F">
        <w:trPr>
          <w:trHeight w:hRule="exact" w:val="397"/>
        </w:trPr>
        <w:tc>
          <w:tcPr>
            <w:tcW w:w="720" w:type="dxa"/>
          </w:tcPr>
          <w:p w14:paraId="5C5255C2" w14:textId="77777777" w:rsidR="00D119FC" w:rsidRPr="008C6ACC" w:rsidRDefault="00D119FC" w:rsidP="006A1A1C">
            <w:pPr>
              <w:pStyle w:val="VCAAtablecondensed"/>
              <w:widowControl w:val="0"/>
              <w:rPr>
                <w:lang w:val="en-AU"/>
              </w:rPr>
            </w:pPr>
            <w:r w:rsidRPr="008C6ACC">
              <w:rPr>
                <w:lang w:val="en-AU"/>
              </w:rPr>
              <w:t>%</w:t>
            </w:r>
          </w:p>
        </w:tc>
        <w:tc>
          <w:tcPr>
            <w:tcW w:w="576" w:type="dxa"/>
            <w:vAlign w:val="center"/>
          </w:tcPr>
          <w:p w14:paraId="5DB0D28F" w14:textId="55447889" w:rsidR="00D119FC" w:rsidRPr="008C6ACC" w:rsidRDefault="00D119FC" w:rsidP="006A1A1C">
            <w:pPr>
              <w:pStyle w:val="VCAAtablecondensed"/>
              <w:widowControl w:val="0"/>
              <w:rPr>
                <w:lang w:val="en-AU"/>
              </w:rPr>
            </w:pPr>
            <w:r>
              <w:rPr>
                <w:lang w:val="en-AU"/>
              </w:rPr>
              <w:t>7</w:t>
            </w:r>
          </w:p>
        </w:tc>
        <w:tc>
          <w:tcPr>
            <w:tcW w:w="576" w:type="dxa"/>
            <w:vAlign w:val="center"/>
          </w:tcPr>
          <w:p w14:paraId="638AA50B" w14:textId="1BF01216" w:rsidR="00D119FC" w:rsidRPr="008C6ACC" w:rsidRDefault="00D119FC" w:rsidP="006A1A1C">
            <w:pPr>
              <w:pStyle w:val="VCAAtablecondensed"/>
              <w:widowControl w:val="0"/>
              <w:rPr>
                <w:lang w:val="en-AU"/>
              </w:rPr>
            </w:pPr>
            <w:r>
              <w:rPr>
                <w:lang w:val="en-AU"/>
              </w:rPr>
              <w:t>38</w:t>
            </w:r>
          </w:p>
        </w:tc>
        <w:tc>
          <w:tcPr>
            <w:tcW w:w="576" w:type="dxa"/>
            <w:vAlign w:val="center"/>
          </w:tcPr>
          <w:p w14:paraId="58EA82D1" w14:textId="1BC12BB1" w:rsidR="00D119FC" w:rsidRPr="008C6ACC" w:rsidRDefault="00D119FC" w:rsidP="006A1A1C">
            <w:pPr>
              <w:pStyle w:val="VCAAtablecondensed"/>
              <w:widowControl w:val="0"/>
              <w:rPr>
                <w:lang w:val="en-AU"/>
              </w:rPr>
            </w:pPr>
            <w:r>
              <w:rPr>
                <w:lang w:val="en-AU"/>
              </w:rPr>
              <w:t>54</w:t>
            </w:r>
          </w:p>
        </w:tc>
        <w:tc>
          <w:tcPr>
            <w:tcW w:w="1008" w:type="dxa"/>
            <w:vAlign w:val="center"/>
          </w:tcPr>
          <w:p w14:paraId="7AE268A7" w14:textId="79239AAC" w:rsidR="00D119FC" w:rsidRPr="008C6ACC" w:rsidRDefault="00D119FC" w:rsidP="006A1A1C">
            <w:pPr>
              <w:pStyle w:val="VCAAtablecondensed"/>
              <w:widowControl w:val="0"/>
              <w:rPr>
                <w:lang w:val="en-AU"/>
              </w:rPr>
            </w:pPr>
            <w:r>
              <w:rPr>
                <w:lang w:val="en-AU"/>
              </w:rPr>
              <w:t>1.5</w:t>
            </w:r>
          </w:p>
        </w:tc>
      </w:tr>
    </w:tbl>
    <w:bookmarkEnd w:id="2"/>
    <w:p w14:paraId="305E1838" w14:textId="4AD24D68" w:rsidR="003E0AB4" w:rsidRDefault="003E0AB4" w:rsidP="006A1A1C">
      <w:pPr>
        <w:pStyle w:val="VCAAbody"/>
        <w:widowControl w:val="0"/>
        <w:rPr>
          <w:lang w:val="en-AU"/>
        </w:rPr>
      </w:pPr>
      <w:r w:rsidRPr="008C6ACC">
        <w:rPr>
          <w:lang w:val="en-AU"/>
        </w:rPr>
        <w:t>This question required students</w:t>
      </w:r>
      <w:r w:rsidR="008961BB">
        <w:rPr>
          <w:lang w:val="en-AU"/>
        </w:rPr>
        <w:t xml:space="preserve"> to</w:t>
      </w:r>
      <w:r w:rsidRPr="008C6ACC">
        <w:rPr>
          <w:lang w:val="en-AU"/>
        </w:rPr>
        <w:t xml:space="preserve"> </w:t>
      </w:r>
      <w:r>
        <w:rPr>
          <w:lang w:val="en-AU"/>
        </w:rPr>
        <w:t xml:space="preserve">identify one example of practical </w:t>
      </w:r>
      <w:r w:rsidR="005B2633">
        <w:rPr>
          <w:lang w:val="en-AU"/>
        </w:rPr>
        <w:t xml:space="preserve">reconciliation </w:t>
      </w:r>
      <w:r>
        <w:rPr>
          <w:lang w:val="en-AU"/>
        </w:rPr>
        <w:t xml:space="preserve">and one example of symbolic reconciliation from Representation 1. </w:t>
      </w:r>
      <w:r w:rsidR="00DB07A4">
        <w:rPr>
          <w:lang w:val="en-AU"/>
        </w:rPr>
        <w:t xml:space="preserve">Students are reminded </w:t>
      </w:r>
      <w:r w:rsidR="00344E85">
        <w:rPr>
          <w:lang w:val="en-AU"/>
        </w:rPr>
        <w:t>that</w:t>
      </w:r>
      <w:r w:rsidR="006B25AF">
        <w:rPr>
          <w:lang w:val="en-AU"/>
        </w:rPr>
        <w:t xml:space="preserve"> </w:t>
      </w:r>
      <w:r w:rsidR="00DB07A4">
        <w:rPr>
          <w:lang w:val="en-AU"/>
        </w:rPr>
        <w:t xml:space="preserve">the command term </w:t>
      </w:r>
      <w:r w:rsidR="008961BB">
        <w:rPr>
          <w:lang w:val="en-AU"/>
        </w:rPr>
        <w:t>‘</w:t>
      </w:r>
      <w:r w:rsidR="00DB07A4">
        <w:rPr>
          <w:lang w:val="en-AU"/>
        </w:rPr>
        <w:t>identify</w:t>
      </w:r>
      <w:r w:rsidR="008961BB">
        <w:rPr>
          <w:lang w:val="en-AU"/>
        </w:rPr>
        <w:t>’ means</w:t>
      </w:r>
      <w:r w:rsidR="00DB07A4">
        <w:rPr>
          <w:lang w:val="en-AU"/>
        </w:rPr>
        <w:t xml:space="preserve"> to recognise and name features or elements</w:t>
      </w:r>
      <w:r w:rsidR="008961BB">
        <w:rPr>
          <w:lang w:val="en-AU"/>
        </w:rPr>
        <w:t>,</w:t>
      </w:r>
      <w:r w:rsidR="00DB07A4">
        <w:rPr>
          <w:lang w:val="en-AU"/>
        </w:rPr>
        <w:t xml:space="preserve"> and therefore no written explanation of their choice was needed for this response. </w:t>
      </w:r>
    </w:p>
    <w:p w14:paraId="50061626" w14:textId="3692F0D7" w:rsidR="003E0AB4" w:rsidRPr="008C6ACC" w:rsidRDefault="00E2714B" w:rsidP="006A1A1C">
      <w:pPr>
        <w:pStyle w:val="VCAAbody"/>
        <w:widowControl w:val="0"/>
        <w:rPr>
          <w:lang w:val="en-AU"/>
        </w:rPr>
      </w:pPr>
      <w:r>
        <w:rPr>
          <w:lang w:val="en-AU"/>
        </w:rPr>
        <w:t>To be awarded</w:t>
      </w:r>
      <w:r w:rsidRPr="008C6ACC">
        <w:rPr>
          <w:lang w:val="en-AU"/>
        </w:rPr>
        <w:t xml:space="preserve"> </w:t>
      </w:r>
      <w:r w:rsidR="003E0AB4" w:rsidRPr="008C6ACC">
        <w:rPr>
          <w:lang w:val="en-AU"/>
        </w:rPr>
        <w:t>full marks, students were required to:</w:t>
      </w:r>
    </w:p>
    <w:p w14:paraId="5E48AD83" w14:textId="57A1566A" w:rsidR="003E0AB4" w:rsidRPr="00A30177" w:rsidRDefault="00344E85" w:rsidP="006A1A1C">
      <w:pPr>
        <w:pStyle w:val="VCAAbullet"/>
        <w:keepNext w:val="0"/>
        <w:keepLines w:val="0"/>
        <w:widowControl w:val="0"/>
      </w:pPr>
      <w:r w:rsidRPr="009932A6">
        <w:t>i</w:t>
      </w:r>
      <w:r w:rsidR="003E0AB4" w:rsidRPr="009932A6">
        <w:t>dentify an example of practical reconciliation</w:t>
      </w:r>
      <w:r w:rsidR="00053D7A" w:rsidRPr="009932A6">
        <w:t xml:space="preserve">, </w:t>
      </w:r>
      <w:r w:rsidR="005B2633">
        <w:t>such as</w:t>
      </w:r>
      <w:r w:rsidR="00053D7A" w:rsidRPr="009932A6">
        <w:t xml:space="preserve"> </w:t>
      </w:r>
      <w:r w:rsidR="00DB07A4" w:rsidRPr="009932A6">
        <w:t xml:space="preserve">Closing the Gap, </w:t>
      </w:r>
      <w:r w:rsidR="005B2633">
        <w:t>t</w:t>
      </w:r>
      <w:r w:rsidR="00DB07A4" w:rsidRPr="009932A6">
        <w:t>he National Congress of First Nations People</w:t>
      </w:r>
    </w:p>
    <w:p w14:paraId="378EC490" w14:textId="56D75AEB" w:rsidR="00DB07A4" w:rsidRPr="001E1F9A" w:rsidRDefault="00344E85" w:rsidP="006A1A1C">
      <w:pPr>
        <w:pStyle w:val="VCAAbullet"/>
        <w:keepNext w:val="0"/>
        <w:keepLines w:val="0"/>
        <w:widowControl w:val="0"/>
      </w:pPr>
      <w:r w:rsidRPr="00A30177">
        <w:t>i</w:t>
      </w:r>
      <w:r w:rsidR="00DB07A4" w:rsidRPr="00A30177">
        <w:t>dentify an example of symbolic reconciliation</w:t>
      </w:r>
      <w:r w:rsidR="00053D7A" w:rsidRPr="0044088A">
        <w:t xml:space="preserve">, </w:t>
      </w:r>
      <w:r w:rsidR="005B2633">
        <w:t>such as</w:t>
      </w:r>
      <w:r w:rsidR="00053D7A" w:rsidRPr="0044088A">
        <w:t xml:space="preserve"> </w:t>
      </w:r>
      <w:r w:rsidR="00DB07A4" w:rsidRPr="001E1F9A">
        <w:t>Bridge Walks, Apology to the Stolen Generation</w:t>
      </w:r>
      <w:r w:rsidR="00053D7A" w:rsidRPr="001E1F9A">
        <w:t>.</w:t>
      </w:r>
    </w:p>
    <w:p w14:paraId="1D45C96D" w14:textId="1869BD2A" w:rsidR="00DB07A4" w:rsidRPr="008C6ACC" w:rsidRDefault="00DB07A4" w:rsidP="006A1A1C">
      <w:pPr>
        <w:pStyle w:val="VCAAHeading3"/>
        <w:widowControl w:val="0"/>
        <w:rPr>
          <w:lang w:val="en-AU"/>
        </w:rPr>
      </w:pPr>
      <w:r w:rsidRPr="008C6ACC">
        <w:rPr>
          <w:lang w:val="en-AU"/>
        </w:rPr>
        <w:t>Question 1</w:t>
      </w:r>
      <w:r>
        <w:rPr>
          <w:lang w:val="en-AU"/>
        </w:rPr>
        <w:t>b</w:t>
      </w:r>
      <w:r w:rsidR="0052512F">
        <w:rPr>
          <w:lang w:val="en-AU"/>
        </w:rPr>
        <w:t>.</w:t>
      </w:r>
    </w:p>
    <w:tbl>
      <w:tblPr>
        <w:tblStyle w:val="VCAATableClosed"/>
        <w:tblW w:w="0" w:type="auto"/>
        <w:tblLook w:val="01E0" w:firstRow="1" w:lastRow="1" w:firstColumn="1" w:lastColumn="1" w:noHBand="0" w:noVBand="0"/>
      </w:tblPr>
      <w:tblGrid>
        <w:gridCol w:w="720"/>
        <w:gridCol w:w="576"/>
        <w:gridCol w:w="576"/>
        <w:gridCol w:w="576"/>
        <w:gridCol w:w="1008"/>
      </w:tblGrid>
      <w:tr w:rsidR="00D119FC" w:rsidRPr="008C6ACC" w14:paraId="7169FEFA"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0F5BBFE9" w14:textId="77777777" w:rsidR="00D119FC" w:rsidRPr="008C6ACC" w:rsidRDefault="00D119FC" w:rsidP="006A1A1C">
            <w:pPr>
              <w:pStyle w:val="VCAAtablecondensedheading"/>
              <w:widowControl w:val="0"/>
              <w:rPr>
                <w:lang w:val="en-AU"/>
              </w:rPr>
            </w:pPr>
            <w:r w:rsidRPr="008C6ACC">
              <w:rPr>
                <w:lang w:val="en-AU"/>
              </w:rPr>
              <w:t>Marks</w:t>
            </w:r>
          </w:p>
        </w:tc>
        <w:tc>
          <w:tcPr>
            <w:tcW w:w="576" w:type="dxa"/>
          </w:tcPr>
          <w:p w14:paraId="4DDE181F" w14:textId="77777777" w:rsidR="00D119FC" w:rsidRPr="008C6ACC" w:rsidRDefault="00D119FC" w:rsidP="006A1A1C">
            <w:pPr>
              <w:pStyle w:val="VCAAtablecondensedheading"/>
              <w:widowControl w:val="0"/>
              <w:rPr>
                <w:lang w:val="en-AU"/>
              </w:rPr>
            </w:pPr>
            <w:r w:rsidRPr="008C6ACC">
              <w:rPr>
                <w:lang w:val="en-AU"/>
              </w:rPr>
              <w:t>0</w:t>
            </w:r>
          </w:p>
        </w:tc>
        <w:tc>
          <w:tcPr>
            <w:tcW w:w="576" w:type="dxa"/>
          </w:tcPr>
          <w:p w14:paraId="5C504C3B" w14:textId="77777777" w:rsidR="00D119FC" w:rsidRPr="008C6ACC" w:rsidRDefault="00D119FC" w:rsidP="006A1A1C">
            <w:pPr>
              <w:pStyle w:val="VCAAtablecondensedheading"/>
              <w:widowControl w:val="0"/>
              <w:rPr>
                <w:lang w:val="en-AU"/>
              </w:rPr>
            </w:pPr>
            <w:r w:rsidRPr="008C6ACC">
              <w:rPr>
                <w:lang w:val="en-AU"/>
              </w:rPr>
              <w:t>1</w:t>
            </w:r>
          </w:p>
        </w:tc>
        <w:tc>
          <w:tcPr>
            <w:tcW w:w="576" w:type="dxa"/>
          </w:tcPr>
          <w:p w14:paraId="0F894DA7" w14:textId="77777777" w:rsidR="00D119FC" w:rsidRPr="008C6ACC" w:rsidRDefault="00D119FC" w:rsidP="006A1A1C">
            <w:pPr>
              <w:pStyle w:val="VCAAtablecondensedheading"/>
              <w:widowControl w:val="0"/>
              <w:rPr>
                <w:lang w:val="en-AU"/>
              </w:rPr>
            </w:pPr>
            <w:r w:rsidRPr="008C6ACC">
              <w:rPr>
                <w:lang w:val="en-AU"/>
              </w:rPr>
              <w:t>2</w:t>
            </w:r>
          </w:p>
        </w:tc>
        <w:tc>
          <w:tcPr>
            <w:tcW w:w="1008" w:type="dxa"/>
          </w:tcPr>
          <w:p w14:paraId="1348F84B" w14:textId="77777777" w:rsidR="00D119FC" w:rsidRPr="008C6ACC" w:rsidRDefault="00D119FC" w:rsidP="006A1A1C">
            <w:pPr>
              <w:pStyle w:val="VCAAtablecondensedheading"/>
              <w:widowControl w:val="0"/>
              <w:rPr>
                <w:lang w:val="en-AU"/>
              </w:rPr>
            </w:pPr>
            <w:r w:rsidRPr="008C6ACC">
              <w:rPr>
                <w:lang w:val="en-AU"/>
              </w:rPr>
              <w:t>Average</w:t>
            </w:r>
          </w:p>
        </w:tc>
      </w:tr>
      <w:tr w:rsidR="00D119FC" w:rsidRPr="008C6ACC" w14:paraId="3FDE2B94" w14:textId="77777777" w:rsidTr="0000143F">
        <w:trPr>
          <w:trHeight w:hRule="exact" w:val="397"/>
        </w:trPr>
        <w:tc>
          <w:tcPr>
            <w:tcW w:w="720" w:type="dxa"/>
          </w:tcPr>
          <w:p w14:paraId="0A67C3B2" w14:textId="77777777" w:rsidR="00D119FC" w:rsidRPr="008C6ACC" w:rsidRDefault="00D119FC" w:rsidP="006A1A1C">
            <w:pPr>
              <w:pStyle w:val="VCAAtablecondensed"/>
              <w:widowControl w:val="0"/>
              <w:rPr>
                <w:lang w:val="en-AU"/>
              </w:rPr>
            </w:pPr>
            <w:r w:rsidRPr="008C6ACC">
              <w:rPr>
                <w:lang w:val="en-AU"/>
              </w:rPr>
              <w:t>%</w:t>
            </w:r>
          </w:p>
        </w:tc>
        <w:tc>
          <w:tcPr>
            <w:tcW w:w="576" w:type="dxa"/>
            <w:vAlign w:val="center"/>
          </w:tcPr>
          <w:p w14:paraId="49CB3557" w14:textId="2F8AF30B" w:rsidR="00D119FC" w:rsidRPr="008C6ACC" w:rsidRDefault="00D119FC" w:rsidP="006A1A1C">
            <w:pPr>
              <w:pStyle w:val="VCAAtablecondensed"/>
              <w:widowControl w:val="0"/>
              <w:rPr>
                <w:lang w:val="en-AU"/>
              </w:rPr>
            </w:pPr>
            <w:r>
              <w:rPr>
                <w:lang w:val="en-AU"/>
              </w:rPr>
              <w:t>21</w:t>
            </w:r>
          </w:p>
        </w:tc>
        <w:tc>
          <w:tcPr>
            <w:tcW w:w="576" w:type="dxa"/>
            <w:vAlign w:val="center"/>
          </w:tcPr>
          <w:p w14:paraId="13CA34DB" w14:textId="75BD2DD6" w:rsidR="00D119FC" w:rsidRPr="008C6ACC" w:rsidRDefault="00D119FC" w:rsidP="006A1A1C">
            <w:pPr>
              <w:pStyle w:val="VCAAtablecondensed"/>
              <w:widowControl w:val="0"/>
              <w:rPr>
                <w:lang w:val="en-AU"/>
              </w:rPr>
            </w:pPr>
            <w:r>
              <w:rPr>
                <w:lang w:val="en-AU"/>
              </w:rPr>
              <w:t>42</w:t>
            </w:r>
          </w:p>
        </w:tc>
        <w:tc>
          <w:tcPr>
            <w:tcW w:w="576" w:type="dxa"/>
            <w:vAlign w:val="center"/>
          </w:tcPr>
          <w:p w14:paraId="4F5A7EC3" w14:textId="387457C1" w:rsidR="00D119FC" w:rsidRPr="008C6ACC" w:rsidRDefault="00D119FC" w:rsidP="006A1A1C">
            <w:pPr>
              <w:pStyle w:val="VCAAtablecondensed"/>
              <w:widowControl w:val="0"/>
              <w:rPr>
                <w:lang w:val="en-AU"/>
              </w:rPr>
            </w:pPr>
            <w:r>
              <w:rPr>
                <w:lang w:val="en-AU"/>
              </w:rPr>
              <w:t>37</w:t>
            </w:r>
          </w:p>
        </w:tc>
        <w:tc>
          <w:tcPr>
            <w:tcW w:w="1008" w:type="dxa"/>
            <w:vAlign w:val="center"/>
          </w:tcPr>
          <w:p w14:paraId="59D79E3B" w14:textId="6E5CC0C1" w:rsidR="00D119FC" w:rsidRPr="008C6ACC" w:rsidRDefault="00D119FC" w:rsidP="006A1A1C">
            <w:pPr>
              <w:pStyle w:val="VCAAtablecondensed"/>
              <w:widowControl w:val="0"/>
              <w:rPr>
                <w:lang w:val="en-AU"/>
              </w:rPr>
            </w:pPr>
            <w:r>
              <w:rPr>
                <w:lang w:val="en-AU"/>
              </w:rPr>
              <w:t>1.2</w:t>
            </w:r>
          </w:p>
        </w:tc>
      </w:tr>
    </w:tbl>
    <w:p w14:paraId="67EB2B31" w14:textId="0E5AFA3A" w:rsidR="00DB07A4" w:rsidRDefault="00DB07A4" w:rsidP="006A1A1C">
      <w:pPr>
        <w:pStyle w:val="VCAAbody"/>
        <w:widowControl w:val="0"/>
        <w:rPr>
          <w:lang w:val="en-AU"/>
        </w:rPr>
      </w:pPr>
      <w:r w:rsidRPr="008C6ACC">
        <w:rPr>
          <w:lang w:val="en-AU"/>
        </w:rPr>
        <w:t>This question required students</w:t>
      </w:r>
      <w:r>
        <w:rPr>
          <w:lang w:val="en-AU"/>
        </w:rPr>
        <w:t xml:space="preserve"> </w:t>
      </w:r>
      <w:r w:rsidR="00053D7A">
        <w:rPr>
          <w:lang w:val="en-AU"/>
        </w:rPr>
        <w:t xml:space="preserve">to </w:t>
      </w:r>
      <w:r>
        <w:rPr>
          <w:lang w:val="en-AU"/>
        </w:rPr>
        <w:t xml:space="preserve">use the examples from </w:t>
      </w:r>
      <w:r w:rsidR="005B2633">
        <w:rPr>
          <w:lang w:val="en-AU"/>
        </w:rPr>
        <w:t xml:space="preserve">Question </w:t>
      </w:r>
      <w:r w:rsidR="00053D7A">
        <w:rPr>
          <w:lang w:val="en-AU"/>
        </w:rPr>
        <w:t>1</w:t>
      </w:r>
      <w:r>
        <w:rPr>
          <w:lang w:val="en-AU"/>
        </w:rPr>
        <w:t>a</w:t>
      </w:r>
      <w:r w:rsidR="0000143F">
        <w:rPr>
          <w:lang w:val="en-AU"/>
        </w:rPr>
        <w:t>.</w:t>
      </w:r>
      <w:r>
        <w:rPr>
          <w:lang w:val="en-AU"/>
        </w:rPr>
        <w:t xml:space="preserve"> to explain the difference between practical and symbolic reconciliation. Students generally answered this question well</w:t>
      </w:r>
      <w:r w:rsidR="00344E85">
        <w:rPr>
          <w:lang w:val="en-AU"/>
        </w:rPr>
        <w:t>;</w:t>
      </w:r>
      <w:r>
        <w:rPr>
          <w:lang w:val="en-AU"/>
        </w:rPr>
        <w:t xml:space="preserve"> however</w:t>
      </w:r>
      <w:r w:rsidR="00053D7A">
        <w:rPr>
          <w:lang w:val="en-AU"/>
        </w:rPr>
        <w:t>,</w:t>
      </w:r>
      <w:r>
        <w:rPr>
          <w:lang w:val="en-AU"/>
        </w:rPr>
        <w:t xml:space="preserve"> some students failed to use the examples from </w:t>
      </w:r>
      <w:r w:rsidR="00AD359D">
        <w:rPr>
          <w:lang w:val="en-AU"/>
        </w:rPr>
        <w:t xml:space="preserve">Question </w:t>
      </w:r>
      <w:r w:rsidR="00053D7A">
        <w:rPr>
          <w:lang w:val="en-AU"/>
        </w:rPr>
        <w:t>1</w:t>
      </w:r>
      <w:r>
        <w:rPr>
          <w:lang w:val="en-AU"/>
        </w:rPr>
        <w:t>a</w:t>
      </w:r>
      <w:r w:rsidR="0000143F">
        <w:rPr>
          <w:lang w:val="en-AU"/>
        </w:rPr>
        <w:t>.</w:t>
      </w:r>
      <w:r>
        <w:rPr>
          <w:lang w:val="en-AU"/>
        </w:rPr>
        <w:t xml:space="preserve"> to support their explanation.</w:t>
      </w:r>
    </w:p>
    <w:p w14:paraId="2FA79EB5" w14:textId="752FAE6C" w:rsidR="00DB07A4" w:rsidRPr="008C6ACC" w:rsidRDefault="00E2714B" w:rsidP="006A1A1C">
      <w:pPr>
        <w:pStyle w:val="VCAAbody"/>
        <w:widowControl w:val="0"/>
        <w:rPr>
          <w:lang w:val="en-AU"/>
        </w:rPr>
      </w:pPr>
      <w:r>
        <w:rPr>
          <w:lang w:val="en-AU"/>
        </w:rPr>
        <w:t>To be awarded</w:t>
      </w:r>
      <w:r w:rsidRPr="008C6ACC">
        <w:rPr>
          <w:lang w:val="en-AU"/>
        </w:rPr>
        <w:t xml:space="preserve"> </w:t>
      </w:r>
      <w:r w:rsidR="00DB07A4" w:rsidRPr="008C6ACC">
        <w:rPr>
          <w:lang w:val="en-AU"/>
        </w:rPr>
        <w:t>full marks, students were required to:</w:t>
      </w:r>
    </w:p>
    <w:p w14:paraId="169D0E47" w14:textId="3B52D39A" w:rsidR="00DB07A4" w:rsidRPr="0073521C" w:rsidRDefault="00053D7A" w:rsidP="006A1A1C">
      <w:pPr>
        <w:pStyle w:val="VCAAbullet"/>
        <w:keepNext w:val="0"/>
        <w:keepLines w:val="0"/>
        <w:widowControl w:val="0"/>
      </w:pPr>
      <w:r>
        <w:t>e</w:t>
      </w:r>
      <w:r w:rsidR="00DB07A4" w:rsidRPr="0073521C">
        <w:t xml:space="preserve">xplain the difference between practical reconciliation (addressing inequalities between Indigenous and </w:t>
      </w:r>
      <w:r>
        <w:t>n</w:t>
      </w:r>
      <w:r w:rsidR="00DB07A4" w:rsidRPr="0073521C">
        <w:t xml:space="preserve">on-Indigenous Australians) and symbolic reconciliation (recognising historical injustices) </w:t>
      </w:r>
    </w:p>
    <w:p w14:paraId="74A0CA3A" w14:textId="2EC1D343" w:rsidR="00DB07A4" w:rsidRPr="0073521C" w:rsidRDefault="00053D7A" w:rsidP="006A1A1C">
      <w:pPr>
        <w:pStyle w:val="VCAAbullet"/>
        <w:keepNext w:val="0"/>
        <w:keepLines w:val="0"/>
        <w:widowControl w:val="0"/>
      </w:pPr>
      <w:r>
        <w:t>u</w:t>
      </w:r>
      <w:r w:rsidR="00DB07A4" w:rsidRPr="0073521C">
        <w:t xml:space="preserve">se aspects of the examples identified in </w:t>
      </w:r>
      <w:r w:rsidR="00AD359D">
        <w:rPr>
          <w:lang w:val="en-AU"/>
        </w:rPr>
        <w:t xml:space="preserve">Question </w:t>
      </w:r>
      <w:r>
        <w:t>1</w:t>
      </w:r>
      <w:r w:rsidR="00DB07A4" w:rsidRPr="0073521C">
        <w:t>a</w:t>
      </w:r>
      <w:r w:rsidR="009932A6">
        <w:t>.</w:t>
      </w:r>
      <w:r w:rsidR="00DB07A4" w:rsidRPr="0073521C">
        <w:t xml:space="preserve"> to support their explanation</w:t>
      </w:r>
      <w:r>
        <w:t>.</w:t>
      </w:r>
      <w:r w:rsidR="00DB07A4" w:rsidRPr="0073521C">
        <w:t xml:space="preserve"> </w:t>
      </w:r>
    </w:p>
    <w:p w14:paraId="4EA3ECAC" w14:textId="52B2C9F9" w:rsidR="002F79D5" w:rsidRPr="008C6ACC" w:rsidRDefault="002F79D5" w:rsidP="006A1A1C">
      <w:pPr>
        <w:pStyle w:val="VCAAHeading3"/>
        <w:widowControl w:val="0"/>
        <w:rPr>
          <w:lang w:val="en-AU"/>
        </w:rPr>
      </w:pPr>
      <w:r w:rsidRPr="008C6ACC">
        <w:rPr>
          <w:lang w:val="en-AU"/>
        </w:rPr>
        <w:t xml:space="preserve">Question </w:t>
      </w:r>
      <w:r w:rsidR="00627EE2">
        <w:rPr>
          <w:lang w:val="en-AU"/>
        </w:rPr>
        <w:t>2</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576"/>
        <w:gridCol w:w="1008"/>
      </w:tblGrid>
      <w:tr w:rsidR="00D119FC" w:rsidRPr="008C6ACC" w14:paraId="120ADA7D"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139BB37A" w14:textId="77777777" w:rsidR="00D119FC" w:rsidRPr="008C6ACC" w:rsidRDefault="00D119FC" w:rsidP="006A1A1C">
            <w:pPr>
              <w:pStyle w:val="VCAAtablecondensedheading"/>
              <w:widowControl w:val="0"/>
              <w:rPr>
                <w:lang w:val="en-AU"/>
              </w:rPr>
            </w:pPr>
            <w:r w:rsidRPr="008C6ACC">
              <w:rPr>
                <w:lang w:val="en-AU"/>
              </w:rPr>
              <w:t>Marks</w:t>
            </w:r>
          </w:p>
        </w:tc>
        <w:tc>
          <w:tcPr>
            <w:tcW w:w="576" w:type="dxa"/>
          </w:tcPr>
          <w:p w14:paraId="57411959" w14:textId="77777777" w:rsidR="00D119FC" w:rsidRPr="008C6ACC" w:rsidRDefault="00D119FC" w:rsidP="006A1A1C">
            <w:pPr>
              <w:pStyle w:val="VCAAtablecondensedheading"/>
              <w:widowControl w:val="0"/>
              <w:rPr>
                <w:lang w:val="en-AU"/>
              </w:rPr>
            </w:pPr>
            <w:r w:rsidRPr="008C6ACC">
              <w:rPr>
                <w:lang w:val="en-AU"/>
              </w:rPr>
              <w:t>0</w:t>
            </w:r>
          </w:p>
        </w:tc>
        <w:tc>
          <w:tcPr>
            <w:tcW w:w="576" w:type="dxa"/>
          </w:tcPr>
          <w:p w14:paraId="777656DA" w14:textId="77777777" w:rsidR="00D119FC" w:rsidRPr="008C6ACC" w:rsidRDefault="00D119FC" w:rsidP="006A1A1C">
            <w:pPr>
              <w:pStyle w:val="VCAAtablecondensedheading"/>
              <w:widowControl w:val="0"/>
              <w:rPr>
                <w:lang w:val="en-AU"/>
              </w:rPr>
            </w:pPr>
            <w:r w:rsidRPr="008C6ACC">
              <w:rPr>
                <w:lang w:val="en-AU"/>
              </w:rPr>
              <w:t>1</w:t>
            </w:r>
          </w:p>
        </w:tc>
        <w:tc>
          <w:tcPr>
            <w:tcW w:w="576" w:type="dxa"/>
          </w:tcPr>
          <w:p w14:paraId="11EEDC23" w14:textId="77777777" w:rsidR="00D119FC" w:rsidRPr="008C6ACC" w:rsidRDefault="00D119FC" w:rsidP="006A1A1C">
            <w:pPr>
              <w:pStyle w:val="VCAAtablecondensedheading"/>
              <w:widowControl w:val="0"/>
              <w:rPr>
                <w:lang w:val="en-AU"/>
              </w:rPr>
            </w:pPr>
            <w:r w:rsidRPr="008C6ACC">
              <w:rPr>
                <w:lang w:val="en-AU"/>
              </w:rPr>
              <w:t>2</w:t>
            </w:r>
          </w:p>
        </w:tc>
        <w:tc>
          <w:tcPr>
            <w:tcW w:w="576" w:type="dxa"/>
          </w:tcPr>
          <w:p w14:paraId="009933F4" w14:textId="7D03A0C8" w:rsidR="00D119FC" w:rsidRPr="008C6ACC" w:rsidRDefault="00D119FC" w:rsidP="006A1A1C">
            <w:pPr>
              <w:pStyle w:val="VCAAtablecondensedheading"/>
              <w:widowControl w:val="0"/>
              <w:rPr>
                <w:lang w:val="en-AU"/>
              </w:rPr>
            </w:pPr>
            <w:r>
              <w:rPr>
                <w:lang w:val="en-AU"/>
              </w:rPr>
              <w:t>3</w:t>
            </w:r>
          </w:p>
        </w:tc>
        <w:tc>
          <w:tcPr>
            <w:tcW w:w="576" w:type="dxa"/>
          </w:tcPr>
          <w:p w14:paraId="4D1AF5DE" w14:textId="1F633C2A" w:rsidR="00D119FC" w:rsidRPr="008C6ACC" w:rsidRDefault="00D119FC" w:rsidP="006A1A1C">
            <w:pPr>
              <w:pStyle w:val="VCAAtablecondensedheading"/>
              <w:widowControl w:val="0"/>
              <w:rPr>
                <w:lang w:val="en-AU"/>
              </w:rPr>
            </w:pPr>
            <w:r>
              <w:rPr>
                <w:lang w:val="en-AU"/>
              </w:rPr>
              <w:t>4</w:t>
            </w:r>
          </w:p>
        </w:tc>
        <w:tc>
          <w:tcPr>
            <w:tcW w:w="576" w:type="dxa"/>
          </w:tcPr>
          <w:p w14:paraId="6CBE19DF" w14:textId="2B79A216" w:rsidR="00D119FC" w:rsidRPr="008C6ACC" w:rsidRDefault="00D119FC" w:rsidP="006A1A1C">
            <w:pPr>
              <w:pStyle w:val="VCAAtablecondensedheading"/>
              <w:widowControl w:val="0"/>
              <w:rPr>
                <w:lang w:val="en-AU"/>
              </w:rPr>
            </w:pPr>
            <w:r>
              <w:rPr>
                <w:lang w:val="en-AU"/>
              </w:rPr>
              <w:t>5</w:t>
            </w:r>
          </w:p>
        </w:tc>
        <w:tc>
          <w:tcPr>
            <w:tcW w:w="576" w:type="dxa"/>
          </w:tcPr>
          <w:p w14:paraId="137FF6C5" w14:textId="621829B8" w:rsidR="00D119FC" w:rsidRPr="008C6ACC" w:rsidRDefault="00D119FC" w:rsidP="006A1A1C">
            <w:pPr>
              <w:pStyle w:val="VCAAtablecondensedheading"/>
              <w:widowControl w:val="0"/>
              <w:rPr>
                <w:lang w:val="en-AU"/>
              </w:rPr>
            </w:pPr>
            <w:r>
              <w:rPr>
                <w:lang w:val="en-AU"/>
              </w:rPr>
              <w:t>6</w:t>
            </w:r>
          </w:p>
        </w:tc>
        <w:tc>
          <w:tcPr>
            <w:tcW w:w="1008" w:type="dxa"/>
          </w:tcPr>
          <w:p w14:paraId="2F2AA50E" w14:textId="77777777" w:rsidR="00D119FC" w:rsidRPr="008C6ACC" w:rsidRDefault="00D119FC" w:rsidP="006A1A1C">
            <w:pPr>
              <w:pStyle w:val="VCAAtablecondensedheading"/>
              <w:widowControl w:val="0"/>
              <w:rPr>
                <w:lang w:val="en-AU"/>
              </w:rPr>
            </w:pPr>
            <w:r w:rsidRPr="008C6ACC">
              <w:rPr>
                <w:lang w:val="en-AU"/>
              </w:rPr>
              <w:t>Average</w:t>
            </w:r>
          </w:p>
        </w:tc>
      </w:tr>
      <w:tr w:rsidR="00D119FC" w:rsidRPr="008C6ACC" w14:paraId="318C86F1" w14:textId="77777777" w:rsidTr="0000143F">
        <w:trPr>
          <w:trHeight w:hRule="exact" w:val="397"/>
        </w:trPr>
        <w:tc>
          <w:tcPr>
            <w:tcW w:w="720" w:type="dxa"/>
          </w:tcPr>
          <w:p w14:paraId="456C9D11" w14:textId="77777777" w:rsidR="00D119FC" w:rsidRPr="008C6ACC" w:rsidRDefault="00D119FC" w:rsidP="006A1A1C">
            <w:pPr>
              <w:pStyle w:val="VCAAtablecondensed"/>
              <w:widowControl w:val="0"/>
              <w:rPr>
                <w:lang w:val="en-AU"/>
              </w:rPr>
            </w:pPr>
            <w:r w:rsidRPr="008C6ACC">
              <w:rPr>
                <w:lang w:val="en-AU"/>
              </w:rPr>
              <w:t>%</w:t>
            </w:r>
          </w:p>
        </w:tc>
        <w:tc>
          <w:tcPr>
            <w:tcW w:w="576" w:type="dxa"/>
            <w:vAlign w:val="center"/>
          </w:tcPr>
          <w:p w14:paraId="72D25CBB" w14:textId="2A4A2ECF" w:rsidR="00D119FC" w:rsidRPr="008C6ACC" w:rsidRDefault="00D119FC" w:rsidP="006A1A1C">
            <w:pPr>
              <w:pStyle w:val="VCAAtablecondensed"/>
              <w:widowControl w:val="0"/>
              <w:rPr>
                <w:lang w:val="en-AU"/>
              </w:rPr>
            </w:pPr>
            <w:r>
              <w:rPr>
                <w:lang w:val="en-AU"/>
              </w:rPr>
              <w:t>6</w:t>
            </w:r>
          </w:p>
        </w:tc>
        <w:tc>
          <w:tcPr>
            <w:tcW w:w="576" w:type="dxa"/>
            <w:vAlign w:val="center"/>
          </w:tcPr>
          <w:p w14:paraId="0B3C5DAF" w14:textId="5297E9D0" w:rsidR="00D119FC" w:rsidRPr="008C6ACC" w:rsidRDefault="00D119FC" w:rsidP="006A1A1C">
            <w:pPr>
              <w:pStyle w:val="VCAAtablecondensed"/>
              <w:widowControl w:val="0"/>
              <w:rPr>
                <w:lang w:val="en-AU"/>
              </w:rPr>
            </w:pPr>
            <w:r>
              <w:rPr>
                <w:lang w:val="en-AU"/>
              </w:rPr>
              <w:t>2</w:t>
            </w:r>
          </w:p>
        </w:tc>
        <w:tc>
          <w:tcPr>
            <w:tcW w:w="576" w:type="dxa"/>
            <w:vAlign w:val="center"/>
          </w:tcPr>
          <w:p w14:paraId="25E2BDD8" w14:textId="10230A11" w:rsidR="00D119FC" w:rsidRPr="008C6ACC" w:rsidRDefault="00D119FC" w:rsidP="006A1A1C">
            <w:pPr>
              <w:pStyle w:val="VCAAtablecondensed"/>
              <w:widowControl w:val="0"/>
              <w:rPr>
                <w:lang w:val="en-AU"/>
              </w:rPr>
            </w:pPr>
            <w:r>
              <w:rPr>
                <w:lang w:val="en-AU"/>
              </w:rPr>
              <w:t>5</w:t>
            </w:r>
          </w:p>
        </w:tc>
        <w:tc>
          <w:tcPr>
            <w:tcW w:w="576" w:type="dxa"/>
          </w:tcPr>
          <w:p w14:paraId="6B277945" w14:textId="3428F418" w:rsidR="00D119FC" w:rsidRPr="008C6ACC" w:rsidRDefault="00D119FC" w:rsidP="006A1A1C">
            <w:pPr>
              <w:pStyle w:val="VCAAtablecondensed"/>
              <w:widowControl w:val="0"/>
              <w:rPr>
                <w:lang w:val="en-AU"/>
              </w:rPr>
            </w:pPr>
            <w:r>
              <w:rPr>
                <w:lang w:val="en-AU"/>
              </w:rPr>
              <w:t>17</w:t>
            </w:r>
          </w:p>
        </w:tc>
        <w:tc>
          <w:tcPr>
            <w:tcW w:w="576" w:type="dxa"/>
          </w:tcPr>
          <w:p w14:paraId="10F51DDA" w14:textId="1FC0069B" w:rsidR="00D119FC" w:rsidRPr="008C6ACC" w:rsidRDefault="00D119FC" w:rsidP="006A1A1C">
            <w:pPr>
              <w:pStyle w:val="VCAAtablecondensed"/>
              <w:widowControl w:val="0"/>
              <w:rPr>
                <w:lang w:val="en-AU"/>
              </w:rPr>
            </w:pPr>
            <w:r>
              <w:rPr>
                <w:lang w:val="en-AU"/>
              </w:rPr>
              <w:t>31</w:t>
            </w:r>
          </w:p>
        </w:tc>
        <w:tc>
          <w:tcPr>
            <w:tcW w:w="576" w:type="dxa"/>
          </w:tcPr>
          <w:p w14:paraId="3E5F9D2D" w14:textId="7052ED4A" w:rsidR="00D119FC" w:rsidRPr="008C6ACC" w:rsidRDefault="00D119FC" w:rsidP="006A1A1C">
            <w:pPr>
              <w:pStyle w:val="VCAAtablecondensed"/>
              <w:widowControl w:val="0"/>
              <w:rPr>
                <w:lang w:val="en-AU"/>
              </w:rPr>
            </w:pPr>
            <w:r>
              <w:rPr>
                <w:lang w:val="en-AU"/>
              </w:rPr>
              <w:t>23</w:t>
            </w:r>
          </w:p>
        </w:tc>
        <w:tc>
          <w:tcPr>
            <w:tcW w:w="576" w:type="dxa"/>
            <w:vAlign w:val="center"/>
          </w:tcPr>
          <w:p w14:paraId="0699D4F3" w14:textId="015E34AE" w:rsidR="00D119FC" w:rsidRPr="008C6ACC" w:rsidRDefault="00D119FC" w:rsidP="006A1A1C">
            <w:pPr>
              <w:pStyle w:val="VCAAtablecondensed"/>
              <w:widowControl w:val="0"/>
              <w:rPr>
                <w:lang w:val="en-AU"/>
              </w:rPr>
            </w:pPr>
            <w:r>
              <w:rPr>
                <w:lang w:val="en-AU"/>
              </w:rPr>
              <w:t>16</w:t>
            </w:r>
          </w:p>
        </w:tc>
        <w:tc>
          <w:tcPr>
            <w:tcW w:w="1008" w:type="dxa"/>
            <w:vAlign w:val="center"/>
          </w:tcPr>
          <w:p w14:paraId="568B1AB5" w14:textId="3ED6E1DC" w:rsidR="00D119FC" w:rsidRPr="008C6ACC" w:rsidRDefault="00D119FC" w:rsidP="006A1A1C">
            <w:pPr>
              <w:pStyle w:val="VCAAtablecondensed"/>
              <w:widowControl w:val="0"/>
              <w:rPr>
                <w:lang w:val="en-AU"/>
              </w:rPr>
            </w:pPr>
            <w:r>
              <w:rPr>
                <w:lang w:val="en-AU"/>
              </w:rPr>
              <w:t>4.0</w:t>
            </w:r>
          </w:p>
        </w:tc>
      </w:tr>
    </w:tbl>
    <w:p w14:paraId="79544C12" w14:textId="2321C660" w:rsidR="00627EE2" w:rsidRDefault="005550ED" w:rsidP="006A1A1C">
      <w:pPr>
        <w:pStyle w:val="VCAAbody"/>
        <w:widowControl w:val="0"/>
        <w:rPr>
          <w:lang w:val="en-AU"/>
        </w:rPr>
      </w:pPr>
      <w:r w:rsidRPr="008C6ACC">
        <w:rPr>
          <w:lang w:val="en-AU"/>
        </w:rPr>
        <w:t>This question required students</w:t>
      </w:r>
      <w:r>
        <w:rPr>
          <w:lang w:val="en-AU"/>
        </w:rPr>
        <w:t xml:space="preserve"> to evaluate (make a judg</w:t>
      </w:r>
      <w:r w:rsidR="00CA2970">
        <w:rPr>
          <w:lang w:val="en-AU"/>
        </w:rPr>
        <w:t>e</w:t>
      </w:r>
      <w:r>
        <w:rPr>
          <w:lang w:val="en-AU"/>
        </w:rPr>
        <w:t>ment</w:t>
      </w:r>
      <w:r w:rsidR="00127791">
        <w:rPr>
          <w:lang w:val="en-AU"/>
        </w:rPr>
        <w:t xml:space="preserve"> on</w:t>
      </w:r>
      <w:r>
        <w:rPr>
          <w:lang w:val="en-AU"/>
        </w:rPr>
        <w:t xml:space="preserve">) the success of the process of reconciliation since 2000 and use three examples from Representation 1 to support their contention. Students are reminded to follow the instructions in the questions and only provide three examples from the Representation. </w:t>
      </w:r>
      <w:r w:rsidR="003C6E95">
        <w:rPr>
          <w:lang w:val="en-AU"/>
        </w:rPr>
        <w:t xml:space="preserve">Many students were able to select appropriate examples from the </w:t>
      </w:r>
      <w:proofErr w:type="gramStart"/>
      <w:r w:rsidR="003C6E95">
        <w:rPr>
          <w:lang w:val="en-AU"/>
        </w:rPr>
        <w:t>representation</w:t>
      </w:r>
      <w:r w:rsidR="00FD446F">
        <w:rPr>
          <w:lang w:val="en-AU"/>
        </w:rPr>
        <w:t>,</w:t>
      </w:r>
      <w:r w:rsidR="003C6E95">
        <w:rPr>
          <w:lang w:val="en-AU"/>
        </w:rPr>
        <w:t xml:space="preserve"> but</w:t>
      </w:r>
      <w:proofErr w:type="gramEnd"/>
      <w:r w:rsidR="003C6E95">
        <w:rPr>
          <w:lang w:val="en-AU"/>
        </w:rPr>
        <w:t xml:space="preserve"> did not connect their examples to the process of reconciliation.</w:t>
      </w:r>
    </w:p>
    <w:p w14:paraId="28EE9FF0" w14:textId="4F87E9A0" w:rsidR="005550ED" w:rsidRDefault="005550ED" w:rsidP="006A1A1C">
      <w:pPr>
        <w:pStyle w:val="VCAAbody"/>
        <w:widowControl w:val="0"/>
        <w:rPr>
          <w:lang w:val="en-AU"/>
        </w:rPr>
      </w:pPr>
      <w:r>
        <w:rPr>
          <w:lang w:val="en-AU"/>
        </w:rPr>
        <w:t>Higher</w:t>
      </w:r>
      <w:r w:rsidR="00344E85">
        <w:rPr>
          <w:lang w:val="en-AU"/>
        </w:rPr>
        <w:t>-</w:t>
      </w:r>
      <w:r>
        <w:rPr>
          <w:lang w:val="en-AU"/>
        </w:rPr>
        <w:t xml:space="preserve">scoring </w:t>
      </w:r>
      <w:r w:rsidR="00127791">
        <w:rPr>
          <w:lang w:val="en-AU"/>
        </w:rPr>
        <w:t>responses link</w:t>
      </w:r>
      <w:r w:rsidR="00344E85">
        <w:rPr>
          <w:lang w:val="en-AU"/>
        </w:rPr>
        <w:t>ed</w:t>
      </w:r>
      <w:r w:rsidR="00127791">
        <w:rPr>
          <w:lang w:val="en-AU"/>
        </w:rPr>
        <w:t xml:space="preserve"> </w:t>
      </w:r>
      <w:r>
        <w:rPr>
          <w:lang w:val="en-AU"/>
        </w:rPr>
        <w:t xml:space="preserve">the </w:t>
      </w:r>
      <w:r w:rsidR="00344E85">
        <w:rPr>
          <w:lang w:val="en-AU"/>
        </w:rPr>
        <w:t xml:space="preserve">chosen </w:t>
      </w:r>
      <w:r>
        <w:rPr>
          <w:lang w:val="en-AU"/>
        </w:rPr>
        <w:t>evidence to the process of reconciliation</w:t>
      </w:r>
      <w:r w:rsidR="00127791">
        <w:rPr>
          <w:lang w:val="en-AU"/>
        </w:rPr>
        <w:t xml:space="preserve"> and</w:t>
      </w:r>
      <w:r>
        <w:rPr>
          <w:lang w:val="en-AU"/>
        </w:rPr>
        <w:t xml:space="preserve"> efforts taken to improve the relationship between Indigenous and </w:t>
      </w:r>
      <w:r w:rsidR="009932A6">
        <w:rPr>
          <w:lang w:val="en-AU"/>
        </w:rPr>
        <w:t>n</w:t>
      </w:r>
      <w:r>
        <w:rPr>
          <w:lang w:val="en-AU"/>
        </w:rPr>
        <w:t>on-Indigenous peoples.</w:t>
      </w:r>
    </w:p>
    <w:p w14:paraId="657A7CF2" w14:textId="6BDB2C61" w:rsidR="005550ED" w:rsidRPr="008C6ACC" w:rsidRDefault="00E2714B" w:rsidP="006A1A1C">
      <w:pPr>
        <w:pStyle w:val="VCAAbody"/>
        <w:widowControl w:val="0"/>
        <w:rPr>
          <w:lang w:val="en-AU"/>
        </w:rPr>
      </w:pPr>
      <w:r>
        <w:rPr>
          <w:lang w:val="en-AU"/>
        </w:rPr>
        <w:lastRenderedPageBreak/>
        <w:t>To be awarded</w:t>
      </w:r>
      <w:r w:rsidRPr="008C6ACC">
        <w:rPr>
          <w:lang w:val="en-AU"/>
        </w:rPr>
        <w:t xml:space="preserve"> </w:t>
      </w:r>
      <w:r w:rsidR="005550ED" w:rsidRPr="008C6ACC">
        <w:rPr>
          <w:lang w:val="en-AU"/>
        </w:rPr>
        <w:t>full marks, students were required to:</w:t>
      </w:r>
    </w:p>
    <w:p w14:paraId="38BF4D4C" w14:textId="655BA64E" w:rsidR="005550ED" w:rsidRPr="0052512F" w:rsidRDefault="00344E85" w:rsidP="006A1A1C">
      <w:pPr>
        <w:pStyle w:val="VCAAbullet"/>
        <w:keepNext w:val="0"/>
        <w:keepLines w:val="0"/>
        <w:widowControl w:val="0"/>
      </w:pPr>
      <w:r>
        <w:t>m</w:t>
      </w:r>
      <w:r w:rsidR="005550ED" w:rsidRPr="0052512F">
        <w:t>ake a judg</w:t>
      </w:r>
      <w:r w:rsidR="00CA2970">
        <w:t>e</w:t>
      </w:r>
      <w:r w:rsidR="005550ED" w:rsidRPr="0052512F">
        <w:t>ment</w:t>
      </w:r>
      <w:r>
        <w:t xml:space="preserve"> </w:t>
      </w:r>
      <w:r w:rsidR="005550ED" w:rsidRPr="0052512F">
        <w:t>/</w:t>
      </w:r>
      <w:r>
        <w:t xml:space="preserve"> </w:t>
      </w:r>
      <w:r w:rsidR="005550ED" w:rsidRPr="0052512F">
        <w:t>have a contention</w:t>
      </w:r>
      <w:r w:rsidR="00AD359D">
        <w:t>, for example,</w:t>
      </w:r>
      <w:r>
        <w:t xml:space="preserve"> that</w:t>
      </w:r>
      <w:r w:rsidR="005550ED" w:rsidRPr="0052512F">
        <w:t xml:space="preserve"> the process of reconciliation has been successful</w:t>
      </w:r>
      <w:r w:rsidR="00AD359D">
        <w:t>,</w:t>
      </w:r>
      <w:r>
        <w:t xml:space="preserve"> </w:t>
      </w:r>
      <w:r w:rsidR="005550ED" w:rsidRPr="0052512F">
        <w:t>partially successful</w:t>
      </w:r>
      <w:r>
        <w:t xml:space="preserve"> </w:t>
      </w:r>
      <w:r w:rsidR="00AD359D">
        <w:t>or</w:t>
      </w:r>
      <w:r>
        <w:t xml:space="preserve"> </w:t>
      </w:r>
      <w:r w:rsidR="005550ED" w:rsidRPr="0052512F">
        <w:t>not successful</w:t>
      </w:r>
    </w:p>
    <w:p w14:paraId="64985B51" w14:textId="055B0C55" w:rsidR="005550ED" w:rsidRPr="0052512F" w:rsidRDefault="00344E85" w:rsidP="006A1A1C">
      <w:pPr>
        <w:pStyle w:val="VCAAbullet"/>
        <w:keepNext w:val="0"/>
        <w:keepLines w:val="0"/>
        <w:widowControl w:val="0"/>
      </w:pPr>
      <w:r>
        <w:t>p</w:t>
      </w:r>
      <w:r w:rsidR="005550ED" w:rsidRPr="0052512F">
        <w:t xml:space="preserve">rovide three examples since 2000 from Representation 1 to support their contention </w:t>
      </w:r>
    </w:p>
    <w:p w14:paraId="53EB7FBF" w14:textId="218FDE78" w:rsidR="00957B49" w:rsidRPr="0052512F" w:rsidRDefault="00344E85" w:rsidP="006A1A1C">
      <w:pPr>
        <w:pStyle w:val="VCAAbullet"/>
        <w:keepNext w:val="0"/>
        <w:keepLines w:val="0"/>
        <w:widowControl w:val="0"/>
      </w:pPr>
      <w:r>
        <w:t>e</w:t>
      </w:r>
      <w:r w:rsidR="005550ED" w:rsidRPr="0052512F">
        <w:t>xplain how the evidence chosen supports their contention, with links to the process of reconciliation</w:t>
      </w:r>
      <w:r w:rsidR="001223EA">
        <w:t>.</w:t>
      </w:r>
      <w:r w:rsidR="005550ED" w:rsidRPr="0052512F">
        <w:t xml:space="preserve"> </w:t>
      </w:r>
    </w:p>
    <w:p w14:paraId="6593E55E" w14:textId="6D7D3B07" w:rsidR="009932A6" w:rsidRPr="00957B49" w:rsidRDefault="009932A6" w:rsidP="006A1A1C">
      <w:pPr>
        <w:pStyle w:val="VCAAbody"/>
        <w:widowControl w:val="0"/>
      </w:pPr>
      <w:r>
        <w:t xml:space="preserve">The following is an example of a high-scoring response, where the student explains the first piece of evidence well and links </w:t>
      </w:r>
      <w:r w:rsidR="00AD359D">
        <w:t xml:space="preserve">it </w:t>
      </w:r>
      <w:r>
        <w:t>to the process of reconciliation</w:t>
      </w:r>
      <w:r w:rsidR="00E2714B">
        <w:t>:</w:t>
      </w:r>
    </w:p>
    <w:p w14:paraId="51399D00" w14:textId="59CF3AA4" w:rsidR="00633B0C" w:rsidRDefault="00633B0C" w:rsidP="006A1A1C">
      <w:pPr>
        <w:pStyle w:val="VCAAstudentresponse"/>
        <w:widowControl w:val="0"/>
      </w:pPr>
      <w:r>
        <w:t xml:space="preserve">Reconciliation refers to the restoration of friendly relationships of mutual understanding and respect between Indigenous and non-Indigenous people. It is referred to as a process as it requires long term effort to heal the scars caused from decades of Indigenous inequality and injustice. The </w:t>
      </w:r>
      <w:r w:rsidR="00741061">
        <w:t>‘</w:t>
      </w:r>
      <w:r>
        <w:t>apology to the stolen generations</w:t>
      </w:r>
      <w:r w:rsidR="00741061">
        <w:t>’</w:t>
      </w:r>
      <w:r>
        <w:t xml:space="preserve"> (2008) </w:t>
      </w:r>
      <w:proofErr w:type="gramStart"/>
      <w:r>
        <w:t>to a large extent was</w:t>
      </w:r>
      <w:proofErr w:type="gramEnd"/>
      <w:r>
        <w:t xml:space="preserve"> successful as it had enabled the traumatic history of Indigenous children to be acknowledged publicly. This allows Indigenous people to feel a sense of healing as their past suppression is not overlooked, rather it has enabled non-Indigenous people to adopt a culturally relativistic mindset of Indigenous culture and sympathise with their loss</w:t>
      </w:r>
      <w:r w:rsidR="00741061">
        <w:t>.</w:t>
      </w:r>
    </w:p>
    <w:p w14:paraId="587619BA" w14:textId="51AB8FC8" w:rsidR="005550ED" w:rsidRPr="008C6ACC" w:rsidRDefault="005550ED" w:rsidP="006A1A1C">
      <w:pPr>
        <w:pStyle w:val="VCAAHeading3"/>
        <w:widowControl w:val="0"/>
        <w:rPr>
          <w:lang w:val="en-AU"/>
        </w:rPr>
      </w:pPr>
      <w:r w:rsidRPr="008C6ACC">
        <w:rPr>
          <w:lang w:val="en-AU"/>
        </w:rPr>
        <w:t xml:space="preserve">Question </w:t>
      </w:r>
      <w:r w:rsidR="00627EE2">
        <w:rPr>
          <w:lang w:val="en-AU"/>
        </w:rPr>
        <w:t>3</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576"/>
        <w:gridCol w:w="576"/>
        <w:gridCol w:w="576"/>
        <w:gridCol w:w="576"/>
        <w:gridCol w:w="576"/>
        <w:gridCol w:w="1008"/>
      </w:tblGrid>
      <w:tr w:rsidR="00210DDC" w:rsidRPr="008C6ACC" w14:paraId="6FA2EFD7"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544F0571" w14:textId="77777777" w:rsidR="00210DDC" w:rsidRPr="008C6ACC" w:rsidRDefault="00210DDC" w:rsidP="006A1A1C">
            <w:pPr>
              <w:pStyle w:val="VCAAtablecondensedheading"/>
              <w:widowControl w:val="0"/>
              <w:rPr>
                <w:lang w:val="en-AU"/>
              </w:rPr>
            </w:pPr>
            <w:r w:rsidRPr="008C6ACC">
              <w:rPr>
                <w:lang w:val="en-AU"/>
              </w:rPr>
              <w:t>Marks</w:t>
            </w:r>
          </w:p>
        </w:tc>
        <w:tc>
          <w:tcPr>
            <w:tcW w:w="576" w:type="dxa"/>
          </w:tcPr>
          <w:p w14:paraId="7690A3DA" w14:textId="77777777" w:rsidR="00210DDC" w:rsidRPr="008C6ACC" w:rsidRDefault="00210DDC" w:rsidP="006A1A1C">
            <w:pPr>
              <w:pStyle w:val="VCAAtablecondensedheading"/>
              <w:widowControl w:val="0"/>
              <w:rPr>
                <w:lang w:val="en-AU"/>
              </w:rPr>
            </w:pPr>
            <w:r w:rsidRPr="008C6ACC">
              <w:rPr>
                <w:lang w:val="en-AU"/>
              </w:rPr>
              <w:t>0</w:t>
            </w:r>
          </w:p>
        </w:tc>
        <w:tc>
          <w:tcPr>
            <w:tcW w:w="576" w:type="dxa"/>
          </w:tcPr>
          <w:p w14:paraId="25EAE04D" w14:textId="77777777" w:rsidR="00210DDC" w:rsidRPr="008C6ACC" w:rsidRDefault="00210DDC" w:rsidP="006A1A1C">
            <w:pPr>
              <w:pStyle w:val="VCAAtablecondensedheading"/>
              <w:widowControl w:val="0"/>
              <w:rPr>
                <w:lang w:val="en-AU"/>
              </w:rPr>
            </w:pPr>
            <w:r w:rsidRPr="008C6ACC">
              <w:rPr>
                <w:lang w:val="en-AU"/>
              </w:rPr>
              <w:t>1</w:t>
            </w:r>
          </w:p>
        </w:tc>
        <w:tc>
          <w:tcPr>
            <w:tcW w:w="576" w:type="dxa"/>
          </w:tcPr>
          <w:p w14:paraId="3EABB86C" w14:textId="77777777" w:rsidR="00210DDC" w:rsidRPr="008C6ACC" w:rsidRDefault="00210DDC" w:rsidP="006A1A1C">
            <w:pPr>
              <w:pStyle w:val="VCAAtablecondensedheading"/>
              <w:widowControl w:val="0"/>
              <w:rPr>
                <w:lang w:val="en-AU"/>
              </w:rPr>
            </w:pPr>
            <w:r w:rsidRPr="008C6ACC">
              <w:rPr>
                <w:lang w:val="en-AU"/>
              </w:rPr>
              <w:t>2</w:t>
            </w:r>
          </w:p>
        </w:tc>
        <w:tc>
          <w:tcPr>
            <w:tcW w:w="576" w:type="dxa"/>
          </w:tcPr>
          <w:p w14:paraId="746D61E7" w14:textId="2266D178" w:rsidR="00210DDC" w:rsidRPr="008C6ACC" w:rsidRDefault="00210DDC" w:rsidP="006A1A1C">
            <w:pPr>
              <w:pStyle w:val="VCAAtablecondensedheading"/>
              <w:widowControl w:val="0"/>
              <w:rPr>
                <w:lang w:val="en-AU"/>
              </w:rPr>
            </w:pPr>
            <w:r>
              <w:rPr>
                <w:lang w:val="en-AU"/>
              </w:rPr>
              <w:t>3</w:t>
            </w:r>
          </w:p>
        </w:tc>
        <w:tc>
          <w:tcPr>
            <w:tcW w:w="576" w:type="dxa"/>
          </w:tcPr>
          <w:p w14:paraId="7D64BEB6" w14:textId="3C849B3D" w:rsidR="00210DDC" w:rsidRPr="008C6ACC" w:rsidRDefault="00210DDC" w:rsidP="006A1A1C">
            <w:pPr>
              <w:pStyle w:val="VCAAtablecondensedheading"/>
              <w:widowControl w:val="0"/>
              <w:rPr>
                <w:lang w:val="en-AU"/>
              </w:rPr>
            </w:pPr>
            <w:r>
              <w:rPr>
                <w:lang w:val="en-AU"/>
              </w:rPr>
              <w:t>4</w:t>
            </w:r>
          </w:p>
        </w:tc>
        <w:tc>
          <w:tcPr>
            <w:tcW w:w="576" w:type="dxa"/>
          </w:tcPr>
          <w:p w14:paraId="5896B2F6" w14:textId="54D176DA" w:rsidR="00210DDC" w:rsidRPr="008C6ACC" w:rsidRDefault="00210DDC" w:rsidP="006A1A1C">
            <w:pPr>
              <w:pStyle w:val="VCAAtablecondensedheading"/>
              <w:widowControl w:val="0"/>
              <w:rPr>
                <w:lang w:val="en-AU"/>
              </w:rPr>
            </w:pPr>
            <w:r>
              <w:rPr>
                <w:lang w:val="en-AU"/>
              </w:rPr>
              <w:t>5</w:t>
            </w:r>
          </w:p>
        </w:tc>
        <w:tc>
          <w:tcPr>
            <w:tcW w:w="576" w:type="dxa"/>
          </w:tcPr>
          <w:p w14:paraId="624F1E59" w14:textId="66EFB22B" w:rsidR="00210DDC" w:rsidRPr="008C6ACC" w:rsidRDefault="00210DDC" w:rsidP="006A1A1C">
            <w:pPr>
              <w:pStyle w:val="VCAAtablecondensedheading"/>
              <w:widowControl w:val="0"/>
              <w:rPr>
                <w:lang w:val="en-AU"/>
              </w:rPr>
            </w:pPr>
            <w:r>
              <w:rPr>
                <w:lang w:val="en-AU"/>
              </w:rPr>
              <w:t>6</w:t>
            </w:r>
          </w:p>
        </w:tc>
        <w:tc>
          <w:tcPr>
            <w:tcW w:w="576" w:type="dxa"/>
          </w:tcPr>
          <w:p w14:paraId="4D10CC6A" w14:textId="6EDEE027" w:rsidR="00210DDC" w:rsidRPr="008C6ACC" w:rsidRDefault="00210DDC" w:rsidP="006A1A1C">
            <w:pPr>
              <w:pStyle w:val="VCAAtablecondensedheading"/>
              <w:widowControl w:val="0"/>
              <w:rPr>
                <w:lang w:val="en-AU"/>
              </w:rPr>
            </w:pPr>
            <w:r>
              <w:rPr>
                <w:lang w:val="en-AU"/>
              </w:rPr>
              <w:t>7</w:t>
            </w:r>
          </w:p>
        </w:tc>
        <w:tc>
          <w:tcPr>
            <w:tcW w:w="576" w:type="dxa"/>
          </w:tcPr>
          <w:p w14:paraId="4DA39240" w14:textId="7080E159" w:rsidR="00210DDC" w:rsidRPr="008C6ACC" w:rsidRDefault="00210DDC" w:rsidP="006A1A1C">
            <w:pPr>
              <w:pStyle w:val="VCAAtablecondensedheading"/>
              <w:widowControl w:val="0"/>
              <w:rPr>
                <w:lang w:val="en-AU"/>
              </w:rPr>
            </w:pPr>
            <w:r>
              <w:rPr>
                <w:lang w:val="en-AU"/>
              </w:rPr>
              <w:t>8</w:t>
            </w:r>
          </w:p>
        </w:tc>
        <w:tc>
          <w:tcPr>
            <w:tcW w:w="576" w:type="dxa"/>
          </w:tcPr>
          <w:p w14:paraId="07943E1D" w14:textId="6F02B5C1" w:rsidR="00210DDC" w:rsidRPr="008C6ACC" w:rsidRDefault="00210DDC" w:rsidP="006A1A1C">
            <w:pPr>
              <w:pStyle w:val="VCAAtablecondensedheading"/>
              <w:widowControl w:val="0"/>
              <w:rPr>
                <w:lang w:val="en-AU"/>
              </w:rPr>
            </w:pPr>
            <w:r>
              <w:rPr>
                <w:lang w:val="en-AU"/>
              </w:rPr>
              <w:t>9</w:t>
            </w:r>
          </w:p>
        </w:tc>
        <w:tc>
          <w:tcPr>
            <w:tcW w:w="576" w:type="dxa"/>
          </w:tcPr>
          <w:p w14:paraId="5CCEE7E4" w14:textId="089912DE" w:rsidR="00210DDC" w:rsidRPr="008C6ACC" w:rsidRDefault="00210DDC" w:rsidP="006A1A1C">
            <w:pPr>
              <w:pStyle w:val="VCAAtablecondensedheading"/>
              <w:widowControl w:val="0"/>
              <w:rPr>
                <w:lang w:val="en-AU"/>
              </w:rPr>
            </w:pPr>
            <w:r>
              <w:rPr>
                <w:lang w:val="en-AU"/>
              </w:rPr>
              <w:t>10</w:t>
            </w:r>
          </w:p>
        </w:tc>
        <w:tc>
          <w:tcPr>
            <w:tcW w:w="1008" w:type="dxa"/>
          </w:tcPr>
          <w:p w14:paraId="08A2FBCF" w14:textId="77777777" w:rsidR="00210DDC" w:rsidRPr="008C6ACC" w:rsidRDefault="00210DDC" w:rsidP="006A1A1C">
            <w:pPr>
              <w:pStyle w:val="VCAAtablecondensedheading"/>
              <w:widowControl w:val="0"/>
              <w:rPr>
                <w:lang w:val="en-AU"/>
              </w:rPr>
            </w:pPr>
            <w:r w:rsidRPr="008C6ACC">
              <w:rPr>
                <w:lang w:val="en-AU"/>
              </w:rPr>
              <w:t>Average</w:t>
            </w:r>
          </w:p>
        </w:tc>
      </w:tr>
      <w:tr w:rsidR="00210DDC" w:rsidRPr="008C6ACC" w14:paraId="17F71588" w14:textId="77777777" w:rsidTr="0000143F">
        <w:trPr>
          <w:trHeight w:hRule="exact" w:val="397"/>
        </w:trPr>
        <w:tc>
          <w:tcPr>
            <w:tcW w:w="720" w:type="dxa"/>
          </w:tcPr>
          <w:p w14:paraId="58D7FB6C" w14:textId="77777777" w:rsidR="00210DDC" w:rsidRPr="008C6ACC" w:rsidRDefault="00210DDC" w:rsidP="006A1A1C">
            <w:pPr>
              <w:pStyle w:val="VCAAtablecondensed"/>
              <w:widowControl w:val="0"/>
              <w:rPr>
                <w:lang w:val="en-AU"/>
              </w:rPr>
            </w:pPr>
            <w:r w:rsidRPr="008C6ACC">
              <w:rPr>
                <w:lang w:val="en-AU"/>
              </w:rPr>
              <w:t>%</w:t>
            </w:r>
          </w:p>
        </w:tc>
        <w:tc>
          <w:tcPr>
            <w:tcW w:w="576" w:type="dxa"/>
            <w:vAlign w:val="center"/>
          </w:tcPr>
          <w:p w14:paraId="70D542DC" w14:textId="33CFDF76" w:rsidR="00210DDC" w:rsidRPr="008C6ACC" w:rsidRDefault="00D119FC" w:rsidP="006A1A1C">
            <w:pPr>
              <w:pStyle w:val="VCAAtablecondensed"/>
              <w:widowControl w:val="0"/>
              <w:rPr>
                <w:lang w:val="en-AU"/>
              </w:rPr>
            </w:pPr>
            <w:r>
              <w:rPr>
                <w:lang w:val="en-AU"/>
              </w:rPr>
              <w:t>25</w:t>
            </w:r>
          </w:p>
        </w:tc>
        <w:tc>
          <w:tcPr>
            <w:tcW w:w="576" w:type="dxa"/>
            <w:vAlign w:val="center"/>
          </w:tcPr>
          <w:p w14:paraId="4072EFF4" w14:textId="3C5DDBB3" w:rsidR="00210DDC" w:rsidRPr="008C6ACC" w:rsidRDefault="00D119FC" w:rsidP="006A1A1C">
            <w:pPr>
              <w:pStyle w:val="VCAAtablecondensed"/>
              <w:widowControl w:val="0"/>
              <w:rPr>
                <w:lang w:val="en-AU"/>
              </w:rPr>
            </w:pPr>
            <w:r>
              <w:rPr>
                <w:lang w:val="en-AU"/>
              </w:rPr>
              <w:t>15</w:t>
            </w:r>
          </w:p>
        </w:tc>
        <w:tc>
          <w:tcPr>
            <w:tcW w:w="576" w:type="dxa"/>
            <w:vAlign w:val="center"/>
          </w:tcPr>
          <w:p w14:paraId="146C2B33" w14:textId="319EB748" w:rsidR="00210DDC" w:rsidRPr="008C6ACC" w:rsidRDefault="00D119FC" w:rsidP="006A1A1C">
            <w:pPr>
              <w:pStyle w:val="VCAAtablecondensed"/>
              <w:widowControl w:val="0"/>
              <w:rPr>
                <w:lang w:val="en-AU"/>
              </w:rPr>
            </w:pPr>
            <w:r>
              <w:rPr>
                <w:lang w:val="en-AU"/>
              </w:rPr>
              <w:t>12</w:t>
            </w:r>
          </w:p>
        </w:tc>
        <w:tc>
          <w:tcPr>
            <w:tcW w:w="576" w:type="dxa"/>
          </w:tcPr>
          <w:p w14:paraId="13BAE3C2" w14:textId="1923BECC" w:rsidR="00210DDC" w:rsidRPr="008C6ACC" w:rsidRDefault="00D119FC" w:rsidP="006A1A1C">
            <w:pPr>
              <w:pStyle w:val="VCAAtablecondensed"/>
              <w:widowControl w:val="0"/>
              <w:rPr>
                <w:lang w:val="en-AU"/>
              </w:rPr>
            </w:pPr>
            <w:r>
              <w:rPr>
                <w:lang w:val="en-AU"/>
              </w:rPr>
              <w:t>13</w:t>
            </w:r>
          </w:p>
        </w:tc>
        <w:tc>
          <w:tcPr>
            <w:tcW w:w="576" w:type="dxa"/>
          </w:tcPr>
          <w:p w14:paraId="068C996C" w14:textId="7D682C79" w:rsidR="00210DDC" w:rsidRPr="008C6ACC" w:rsidRDefault="00D119FC" w:rsidP="006A1A1C">
            <w:pPr>
              <w:pStyle w:val="VCAAtablecondensed"/>
              <w:widowControl w:val="0"/>
              <w:rPr>
                <w:lang w:val="en-AU"/>
              </w:rPr>
            </w:pPr>
            <w:r>
              <w:rPr>
                <w:lang w:val="en-AU"/>
              </w:rPr>
              <w:t>14</w:t>
            </w:r>
          </w:p>
        </w:tc>
        <w:tc>
          <w:tcPr>
            <w:tcW w:w="576" w:type="dxa"/>
          </w:tcPr>
          <w:p w14:paraId="7DAAA1A9" w14:textId="04E44203" w:rsidR="00210DDC" w:rsidRPr="008C6ACC" w:rsidRDefault="00D119FC" w:rsidP="006A1A1C">
            <w:pPr>
              <w:pStyle w:val="VCAAtablecondensed"/>
              <w:widowControl w:val="0"/>
              <w:rPr>
                <w:lang w:val="en-AU"/>
              </w:rPr>
            </w:pPr>
            <w:r>
              <w:rPr>
                <w:lang w:val="en-AU"/>
              </w:rPr>
              <w:t>11</w:t>
            </w:r>
          </w:p>
        </w:tc>
        <w:tc>
          <w:tcPr>
            <w:tcW w:w="576" w:type="dxa"/>
          </w:tcPr>
          <w:p w14:paraId="550F0438" w14:textId="4F878060" w:rsidR="00210DDC" w:rsidRPr="008C6ACC" w:rsidRDefault="00D119FC" w:rsidP="006A1A1C">
            <w:pPr>
              <w:pStyle w:val="VCAAtablecondensed"/>
              <w:widowControl w:val="0"/>
              <w:rPr>
                <w:lang w:val="en-AU"/>
              </w:rPr>
            </w:pPr>
            <w:r>
              <w:rPr>
                <w:lang w:val="en-AU"/>
              </w:rPr>
              <w:t>6</w:t>
            </w:r>
          </w:p>
        </w:tc>
        <w:tc>
          <w:tcPr>
            <w:tcW w:w="576" w:type="dxa"/>
          </w:tcPr>
          <w:p w14:paraId="541F2CF0" w14:textId="61888928" w:rsidR="00210DDC" w:rsidRPr="008C6ACC" w:rsidRDefault="00D119FC" w:rsidP="006A1A1C">
            <w:pPr>
              <w:pStyle w:val="VCAAtablecondensed"/>
              <w:widowControl w:val="0"/>
              <w:rPr>
                <w:lang w:val="en-AU"/>
              </w:rPr>
            </w:pPr>
            <w:r>
              <w:rPr>
                <w:lang w:val="en-AU"/>
              </w:rPr>
              <w:t>3</w:t>
            </w:r>
          </w:p>
        </w:tc>
        <w:tc>
          <w:tcPr>
            <w:tcW w:w="576" w:type="dxa"/>
          </w:tcPr>
          <w:p w14:paraId="6F235CC8" w14:textId="05B0EEFA" w:rsidR="00210DDC" w:rsidRPr="008C6ACC" w:rsidRDefault="00D119FC" w:rsidP="006A1A1C">
            <w:pPr>
              <w:pStyle w:val="VCAAtablecondensed"/>
              <w:widowControl w:val="0"/>
              <w:rPr>
                <w:lang w:val="en-AU"/>
              </w:rPr>
            </w:pPr>
            <w:r>
              <w:rPr>
                <w:lang w:val="en-AU"/>
              </w:rPr>
              <w:t>1</w:t>
            </w:r>
          </w:p>
        </w:tc>
        <w:tc>
          <w:tcPr>
            <w:tcW w:w="576" w:type="dxa"/>
          </w:tcPr>
          <w:p w14:paraId="20CC5C45" w14:textId="22DC39B6" w:rsidR="00210DDC" w:rsidRPr="008C6ACC" w:rsidRDefault="00D119FC" w:rsidP="006A1A1C">
            <w:pPr>
              <w:pStyle w:val="VCAAtablecondensed"/>
              <w:widowControl w:val="0"/>
              <w:rPr>
                <w:lang w:val="en-AU"/>
              </w:rPr>
            </w:pPr>
            <w:r>
              <w:rPr>
                <w:lang w:val="en-AU"/>
              </w:rPr>
              <w:t>0.1</w:t>
            </w:r>
          </w:p>
        </w:tc>
        <w:tc>
          <w:tcPr>
            <w:tcW w:w="576" w:type="dxa"/>
            <w:vAlign w:val="center"/>
          </w:tcPr>
          <w:p w14:paraId="14C208EA" w14:textId="505951C2" w:rsidR="00210DDC" w:rsidRPr="008C6ACC" w:rsidRDefault="00D119FC" w:rsidP="006A1A1C">
            <w:pPr>
              <w:pStyle w:val="VCAAtablecondensed"/>
              <w:widowControl w:val="0"/>
              <w:rPr>
                <w:lang w:val="en-AU"/>
              </w:rPr>
            </w:pPr>
            <w:r>
              <w:rPr>
                <w:lang w:val="en-AU"/>
              </w:rPr>
              <w:t>0.</w:t>
            </w:r>
            <w:r w:rsidR="000E0132">
              <w:rPr>
                <w:lang w:val="en-AU"/>
              </w:rPr>
              <w:t>1</w:t>
            </w:r>
          </w:p>
        </w:tc>
        <w:tc>
          <w:tcPr>
            <w:tcW w:w="1008" w:type="dxa"/>
            <w:vAlign w:val="center"/>
          </w:tcPr>
          <w:p w14:paraId="72DCB420" w14:textId="641AB90E" w:rsidR="00210DDC" w:rsidRPr="008C6ACC" w:rsidRDefault="00D119FC" w:rsidP="006A1A1C">
            <w:pPr>
              <w:pStyle w:val="VCAAtablecondensed"/>
              <w:widowControl w:val="0"/>
              <w:rPr>
                <w:lang w:val="en-AU"/>
              </w:rPr>
            </w:pPr>
            <w:r>
              <w:rPr>
                <w:lang w:val="en-AU"/>
              </w:rPr>
              <w:t>2.6</w:t>
            </w:r>
          </w:p>
        </w:tc>
      </w:tr>
    </w:tbl>
    <w:p w14:paraId="147B8A83" w14:textId="31CB1C99" w:rsidR="00627EE2" w:rsidRDefault="005550ED" w:rsidP="006A1A1C">
      <w:pPr>
        <w:pStyle w:val="VCAAbody"/>
        <w:widowControl w:val="0"/>
        <w:rPr>
          <w:lang w:val="en-AU"/>
        </w:rPr>
      </w:pPr>
      <w:r w:rsidRPr="008C6ACC">
        <w:rPr>
          <w:lang w:val="en-AU"/>
        </w:rPr>
        <w:t>This question required students</w:t>
      </w:r>
      <w:r>
        <w:rPr>
          <w:lang w:val="en-AU"/>
        </w:rPr>
        <w:t xml:space="preserve"> to</w:t>
      </w:r>
      <w:r w:rsidR="009142BF">
        <w:rPr>
          <w:lang w:val="en-AU"/>
        </w:rPr>
        <w:t xml:space="preserve"> examine the relationship between one issue related to Australian Indigenous cultures and changing public awareness (knowledge and understanding). </w:t>
      </w:r>
      <w:r w:rsidR="009142BF" w:rsidRPr="008C6ACC">
        <w:rPr>
          <w:lang w:val="en-AU"/>
        </w:rPr>
        <w:t xml:space="preserve">As specified by the VCE Sociology </w:t>
      </w:r>
      <w:r w:rsidR="006A1A1C">
        <w:rPr>
          <w:lang w:val="en-AU"/>
        </w:rPr>
        <w:t>S</w:t>
      </w:r>
      <w:r w:rsidR="001223EA" w:rsidRPr="008C6ACC">
        <w:rPr>
          <w:lang w:val="en-AU"/>
        </w:rPr>
        <w:t xml:space="preserve">tudy </w:t>
      </w:r>
      <w:r w:rsidR="006A1A1C">
        <w:rPr>
          <w:lang w:val="en-AU"/>
        </w:rPr>
        <w:t>D</w:t>
      </w:r>
      <w:r w:rsidR="001223EA" w:rsidRPr="008C6ACC">
        <w:rPr>
          <w:lang w:val="en-AU"/>
        </w:rPr>
        <w:t>esign</w:t>
      </w:r>
      <w:r w:rsidR="009142BF" w:rsidRPr="008C6ACC">
        <w:rPr>
          <w:lang w:val="en-AU"/>
        </w:rPr>
        <w:t xml:space="preserve">, the issue </w:t>
      </w:r>
      <w:r w:rsidR="00AF28CE">
        <w:rPr>
          <w:lang w:val="en-AU"/>
        </w:rPr>
        <w:t xml:space="preserve">selected </w:t>
      </w:r>
      <w:r w:rsidR="009142BF" w:rsidRPr="008C6ACC">
        <w:rPr>
          <w:lang w:val="en-AU"/>
        </w:rPr>
        <w:t xml:space="preserve">must be </w:t>
      </w:r>
      <w:r w:rsidR="00DD6B1E">
        <w:rPr>
          <w:lang w:val="en-AU"/>
        </w:rPr>
        <w:t xml:space="preserve">from </w:t>
      </w:r>
      <w:r w:rsidR="009142BF" w:rsidRPr="008C6ACC">
        <w:rPr>
          <w:lang w:val="en-AU"/>
        </w:rPr>
        <w:t>within the last 10 years. The ‘Change the Date of Australia Day’ campaign</w:t>
      </w:r>
      <w:r w:rsidR="004551F1">
        <w:rPr>
          <w:lang w:val="en-AU"/>
        </w:rPr>
        <w:t xml:space="preserve"> and repatriation of art</w:t>
      </w:r>
      <w:r w:rsidR="00783F94">
        <w:rPr>
          <w:lang w:val="en-AU"/>
        </w:rPr>
        <w:t>e</w:t>
      </w:r>
      <w:r w:rsidR="004551F1">
        <w:rPr>
          <w:lang w:val="en-AU"/>
        </w:rPr>
        <w:t>facts</w:t>
      </w:r>
      <w:r w:rsidR="009142BF" w:rsidRPr="008C6ACC">
        <w:rPr>
          <w:lang w:val="en-AU"/>
        </w:rPr>
        <w:t xml:space="preserve"> w</w:t>
      </w:r>
      <w:r w:rsidR="004551F1">
        <w:rPr>
          <w:lang w:val="en-AU"/>
        </w:rPr>
        <w:t>ere both</w:t>
      </w:r>
      <w:r w:rsidR="009142BF" w:rsidRPr="008C6ACC">
        <w:rPr>
          <w:lang w:val="en-AU"/>
        </w:rPr>
        <w:t xml:space="preserve"> </w:t>
      </w:r>
      <w:r w:rsidR="000107B4">
        <w:rPr>
          <w:lang w:val="en-AU"/>
        </w:rPr>
        <w:t>appropriate</w:t>
      </w:r>
      <w:r w:rsidR="000107B4" w:rsidRPr="008C6ACC">
        <w:rPr>
          <w:lang w:val="en-AU"/>
        </w:rPr>
        <w:t xml:space="preserve"> </w:t>
      </w:r>
      <w:r w:rsidR="009142BF" w:rsidRPr="008C6ACC">
        <w:rPr>
          <w:lang w:val="en-AU"/>
        </w:rPr>
        <w:t>common choice</w:t>
      </w:r>
      <w:r w:rsidR="004551F1">
        <w:rPr>
          <w:lang w:val="en-AU"/>
        </w:rPr>
        <w:t>s</w:t>
      </w:r>
      <w:r w:rsidR="009142BF" w:rsidRPr="008C6ACC">
        <w:rPr>
          <w:lang w:val="en-AU"/>
        </w:rPr>
        <w:t>.</w:t>
      </w:r>
      <w:r w:rsidR="009142BF">
        <w:rPr>
          <w:lang w:val="en-AU"/>
        </w:rPr>
        <w:t xml:space="preserve"> Misconceptions about Australian Indigenous </w:t>
      </w:r>
      <w:r w:rsidR="00A30177">
        <w:rPr>
          <w:lang w:val="en-AU"/>
        </w:rPr>
        <w:t>c</w:t>
      </w:r>
      <w:r w:rsidR="009142BF">
        <w:rPr>
          <w:lang w:val="en-AU"/>
        </w:rPr>
        <w:t xml:space="preserve">ulture, </w:t>
      </w:r>
      <w:r w:rsidR="00627EE2">
        <w:rPr>
          <w:lang w:val="en-AU"/>
        </w:rPr>
        <w:t>however,</w:t>
      </w:r>
      <w:r w:rsidR="009142BF">
        <w:rPr>
          <w:lang w:val="en-AU"/>
        </w:rPr>
        <w:t xml:space="preserve"> were not suitable</w:t>
      </w:r>
      <w:r w:rsidR="00627EE2">
        <w:rPr>
          <w:lang w:val="en-AU"/>
        </w:rPr>
        <w:t xml:space="preserve">. </w:t>
      </w:r>
    </w:p>
    <w:p w14:paraId="405D7D5A" w14:textId="4FB8E0D0" w:rsidR="009142BF" w:rsidRDefault="009142BF" w:rsidP="006A1A1C">
      <w:pPr>
        <w:pStyle w:val="VCAAbody"/>
        <w:widowControl w:val="0"/>
        <w:rPr>
          <w:lang w:val="en-AU"/>
        </w:rPr>
      </w:pPr>
      <w:r w:rsidRPr="008C6ACC">
        <w:rPr>
          <w:lang w:val="en-AU"/>
        </w:rPr>
        <w:t xml:space="preserve">Higher-scoring responses used sourced evidence to support their </w:t>
      </w:r>
      <w:r w:rsidR="00627EE2">
        <w:rPr>
          <w:lang w:val="en-AU"/>
        </w:rPr>
        <w:t>examination</w:t>
      </w:r>
      <w:r w:rsidRPr="008C6ACC">
        <w:rPr>
          <w:lang w:val="en-AU"/>
        </w:rPr>
        <w:t xml:space="preserve"> of how and in what way awareness of Australian Indigenous cultures has changed in response to the issue. Many students outlined an appropriate example of an issue but did not link it to</w:t>
      </w:r>
      <w:r w:rsidR="00627EE2">
        <w:rPr>
          <w:lang w:val="en-AU"/>
        </w:rPr>
        <w:t xml:space="preserve"> changing</w:t>
      </w:r>
      <w:r w:rsidRPr="008C6ACC">
        <w:rPr>
          <w:lang w:val="en-AU"/>
        </w:rPr>
        <w:t xml:space="preserve"> awareness. </w:t>
      </w:r>
      <w:r w:rsidR="005550ED">
        <w:rPr>
          <w:lang w:val="en-AU"/>
        </w:rPr>
        <w:t xml:space="preserve"> </w:t>
      </w:r>
    </w:p>
    <w:p w14:paraId="54D6726A" w14:textId="3195627D" w:rsidR="005550ED" w:rsidRPr="008C6ACC" w:rsidRDefault="00E2714B" w:rsidP="006A1A1C">
      <w:pPr>
        <w:pStyle w:val="VCAAbody"/>
        <w:widowControl w:val="0"/>
        <w:rPr>
          <w:lang w:val="en-AU"/>
        </w:rPr>
      </w:pPr>
      <w:r>
        <w:rPr>
          <w:lang w:val="en-AU"/>
        </w:rPr>
        <w:t>To be awarded</w:t>
      </w:r>
      <w:r w:rsidRPr="008C6ACC">
        <w:rPr>
          <w:lang w:val="en-AU"/>
        </w:rPr>
        <w:t xml:space="preserve"> </w:t>
      </w:r>
      <w:r w:rsidR="005550ED" w:rsidRPr="008C6ACC">
        <w:rPr>
          <w:lang w:val="en-AU"/>
        </w:rPr>
        <w:t>full marks, students were required to:</w:t>
      </w:r>
    </w:p>
    <w:p w14:paraId="5A683318" w14:textId="74FB315A" w:rsidR="00633B0C" w:rsidRDefault="00627EE2" w:rsidP="006A1A1C">
      <w:pPr>
        <w:pStyle w:val="VCAAbullet"/>
        <w:keepNext w:val="0"/>
        <w:keepLines w:val="0"/>
        <w:widowControl w:val="0"/>
      </w:pPr>
      <w:r w:rsidRPr="0052512F">
        <w:t>provide a th</w:t>
      </w:r>
      <w:r w:rsidR="001223EA">
        <w:t>o</w:t>
      </w:r>
      <w:r w:rsidRPr="0052512F">
        <w:t>rough overview of the issue related to Australian Indigenous cultures, by, for example, outlining the nature of the issue</w:t>
      </w:r>
      <w:r w:rsidR="000107B4">
        <w:t xml:space="preserve"> and</w:t>
      </w:r>
      <w:r w:rsidRPr="0052512F">
        <w:t xml:space="preserve"> its historical and political context, </w:t>
      </w:r>
      <w:r w:rsidR="00A30177">
        <w:t xml:space="preserve">and </w:t>
      </w:r>
      <w:r w:rsidR="00633B0C">
        <w:t xml:space="preserve">referring to </w:t>
      </w:r>
      <w:r w:rsidRPr="0052512F">
        <w:t xml:space="preserve">significant Indigenous and </w:t>
      </w:r>
      <w:r w:rsidR="00A30177">
        <w:t>n</w:t>
      </w:r>
      <w:r w:rsidRPr="0052512F">
        <w:t>on-Indigenous people</w:t>
      </w:r>
      <w:r w:rsidR="00633B0C">
        <w:t xml:space="preserve"> </w:t>
      </w:r>
    </w:p>
    <w:p w14:paraId="5B4D2890" w14:textId="43E37A45" w:rsidR="00627EE2" w:rsidRPr="0052512F" w:rsidRDefault="00627EE2" w:rsidP="006A1A1C">
      <w:pPr>
        <w:pStyle w:val="VCAAbullet"/>
        <w:keepNext w:val="0"/>
        <w:keepLines w:val="0"/>
        <w:widowControl w:val="0"/>
      </w:pPr>
      <w:r w:rsidRPr="0052512F">
        <w:t>demonstrate an understanding of the term ‘awareness’ (</w:t>
      </w:r>
      <w:r w:rsidR="000107B4">
        <w:t>that is, the</w:t>
      </w:r>
      <w:r w:rsidRPr="0052512F">
        <w:t xml:space="preserve"> level of knowledge about Australian Indigenous cultures)</w:t>
      </w:r>
    </w:p>
    <w:p w14:paraId="1523F861" w14:textId="53B693D4" w:rsidR="00627EE2" w:rsidRPr="0052512F" w:rsidRDefault="00705033" w:rsidP="006A1A1C">
      <w:pPr>
        <w:pStyle w:val="VCAAbullet"/>
        <w:keepNext w:val="0"/>
        <w:keepLines w:val="0"/>
        <w:widowControl w:val="0"/>
      </w:pPr>
      <w:r w:rsidRPr="0052512F">
        <w:t xml:space="preserve">provide an </w:t>
      </w:r>
      <w:r w:rsidR="00627EE2" w:rsidRPr="0052512F">
        <w:t>examin</w:t>
      </w:r>
      <w:r w:rsidRPr="0052512F">
        <w:t>ation of</w:t>
      </w:r>
      <w:r w:rsidR="00627EE2" w:rsidRPr="0052512F">
        <w:t xml:space="preserve"> how awareness of Australian Indigenous cultures has changed or could be expected to change because of the issue</w:t>
      </w:r>
    </w:p>
    <w:p w14:paraId="52D53599" w14:textId="2B9BFF9D" w:rsidR="005550ED" w:rsidRPr="0052512F" w:rsidRDefault="00627EE2" w:rsidP="006A1A1C">
      <w:pPr>
        <w:pStyle w:val="VCAAbullet"/>
        <w:keepNext w:val="0"/>
        <w:keepLines w:val="0"/>
        <w:widowControl w:val="0"/>
      </w:pPr>
      <w:r w:rsidRPr="0052512F">
        <w:t>use relevant sourced evidence to support their answer.</w:t>
      </w:r>
    </w:p>
    <w:p w14:paraId="4B33DDB5" w14:textId="48375406" w:rsidR="00A30177" w:rsidRDefault="00A30177" w:rsidP="006A1A1C">
      <w:pPr>
        <w:pStyle w:val="VCAAbody"/>
        <w:widowControl w:val="0"/>
        <w:rPr>
          <w:lang w:val="en-AU"/>
        </w:rPr>
      </w:pPr>
      <w:r>
        <w:t>The following is an example of a high-scoring response</w:t>
      </w:r>
      <w:r w:rsidR="00E2714B">
        <w:rPr>
          <w:lang w:val="en-AU"/>
        </w:rPr>
        <w:t>:</w:t>
      </w:r>
    </w:p>
    <w:p w14:paraId="6610457F" w14:textId="5DD850C7" w:rsidR="00633B0C" w:rsidRPr="00415984" w:rsidRDefault="00633B0C" w:rsidP="006A1A1C">
      <w:pPr>
        <w:pStyle w:val="VCAAstudentresponse"/>
        <w:widowControl w:val="0"/>
      </w:pPr>
      <w:r>
        <w:t>The removal of Indigenous artefacts from First Nations peoples has had a pervading impact for 250 years. Due to the dispossession during colonisation, First Nations people have lost over 100,000 cultural artefacts and human remains to overseas collecting institutions such as the British Museum (AIATSIS, 2022)</w:t>
      </w:r>
      <w:r w:rsidR="00A30177">
        <w:t xml:space="preserve"> </w:t>
      </w:r>
      <w:r>
        <w:t>…</w:t>
      </w:r>
      <w:r w:rsidR="00A30177">
        <w:t xml:space="preserve"> </w:t>
      </w:r>
      <w:r>
        <w:t>as a result, awareness, what is known or understood, about Aboriginal culture is severely limited</w:t>
      </w:r>
      <w:r w:rsidR="00A30177">
        <w:t xml:space="preserve"> </w:t>
      </w:r>
      <w:r>
        <w:t xml:space="preserve">… therefore, this will increase public awareness of Indigenous culture, which one </w:t>
      </w:r>
      <w:proofErr w:type="spellStart"/>
      <w:r>
        <w:t>Gwewal</w:t>
      </w:r>
      <w:proofErr w:type="spellEnd"/>
      <w:r>
        <w:t xml:space="preserve"> man said would </w:t>
      </w:r>
      <w:r w:rsidR="00A30177">
        <w:t>‘</w:t>
      </w:r>
      <w:r>
        <w:t>benefit [them] and [their] whole community</w:t>
      </w:r>
      <w:r w:rsidR="00A30177">
        <w:t>’</w:t>
      </w:r>
      <w:r>
        <w:t xml:space="preserve"> [SBS]</w:t>
      </w:r>
      <w:r w:rsidR="00A30177">
        <w:t>.</w:t>
      </w:r>
    </w:p>
    <w:p w14:paraId="058D942E" w14:textId="77777777" w:rsidR="006A1A1C" w:rsidRDefault="006A1A1C" w:rsidP="00AE55B9">
      <w:pPr>
        <w:pStyle w:val="VCAAbody"/>
        <w:rPr>
          <w:lang w:val="en-AU"/>
        </w:rPr>
      </w:pPr>
      <w:r>
        <w:rPr>
          <w:lang w:val="en-AU"/>
        </w:rPr>
        <w:br w:type="page"/>
      </w:r>
    </w:p>
    <w:p w14:paraId="24682DC6" w14:textId="13A6EAE2" w:rsidR="00627EE2" w:rsidRPr="008C6ACC" w:rsidRDefault="00627EE2" w:rsidP="006A1A1C">
      <w:pPr>
        <w:pStyle w:val="VCAAHeading3"/>
        <w:widowControl w:val="0"/>
        <w:rPr>
          <w:lang w:val="en-AU"/>
        </w:rPr>
      </w:pPr>
      <w:r w:rsidRPr="008C6ACC">
        <w:rPr>
          <w:lang w:val="en-AU"/>
        </w:rPr>
        <w:lastRenderedPageBreak/>
        <w:t xml:space="preserve">Question </w:t>
      </w:r>
      <w:r>
        <w:rPr>
          <w:lang w:val="en-AU"/>
        </w:rPr>
        <w:t>4</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1008"/>
      </w:tblGrid>
      <w:tr w:rsidR="00210DDC" w:rsidRPr="008C6ACC" w14:paraId="524BEF73"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7EE8F18D" w14:textId="77777777" w:rsidR="00210DDC" w:rsidRPr="008C6ACC" w:rsidRDefault="00210DDC" w:rsidP="006A1A1C">
            <w:pPr>
              <w:pStyle w:val="VCAAtablecondensedheading"/>
              <w:widowControl w:val="0"/>
              <w:rPr>
                <w:lang w:val="en-AU"/>
              </w:rPr>
            </w:pPr>
            <w:r w:rsidRPr="008C6ACC">
              <w:rPr>
                <w:lang w:val="en-AU"/>
              </w:rPr>
              <w:t>Marks</w:t>
            </w:r>
          </w:p>
        </w:tc>
        <w:tc>
          <w:tcPr>
            <w:tcW w:w="576" w:type="dxa"/>
          </w:tcPr>
          <w:p w14:paraId="4987B46B" w14:textId="77777777" w:rsidR="00210DDC" w:rsidRPr="008C6ACC" w:rsidRDefault="00210DDC" w:rsidP="006A1A1C">
            <w:pPr>
              <w:pStyle w:val="VCAAtablecondensedheading"/>
              <w:widowControl w:val="0"/>
              <w:rPr>
                <w:lang w:val="en-AU"/>
              </w:rPr>
            </w:pPr>
            <w:r w:rsidRPr="008C6ACC">
              <w:rPr>
                <w:lang w:val="en-AU"/>
              </w:rPr>
              <w:t>0</w:t>
            </w:r>
          </w:p>
        </w:tc>
        <w:tc>
          <w:tcPr>
            <w:tcW w:w="576" w:type="dxa"/>
          </w:tcPr>
          <w:p w14:paraId="762152FF" w14:textId="77777777" w:rsidR="00210DDC" w:rsidRPr="008C6ACC" w:rsidRDefault="00210DDC" w:rsidP="006A1A1C">
            <w:pPr>
              <w:pStyle w:val="VCAAtablecondensedheading"/>
              <w:widowControl w:val="0"/>
              <w:rPr>
                <w:lang w:val="en-AU"/>
              </w:rPr>
            </w:pPr>
            <w:r w:rsidRPr="008C6ACC">
              <w:rPr>
                <w:lang w:val="en-AU"/>
              </w:rPr>
              <w:t>1</w:t>
            </w:r>
          </w:p>
        </w:tc>
        <w:tc>
          <w:tcPr>
            <w:tcW w:w="576" w:type="dxa"/>
          </w:tcPr>
          <w:p w14:paraId="7779F094" w14:textId="77777777" w:rsidR="00210DDC" w:rsidRPr="008C6ACC" w:rsidRDefault="00210DDC" w:rsidP="006A1A1C">
            <w:pPr>
              <w:pStyle w:val="VCAAtablecondensedheading"/>
              <w:widowControl w:val="0"/>
              <w:rPr>
                <w:lang w:val="en-AU"/>
              </w:rPr>
            </w:pPr>
            <w:r w:rsidRPr="008C6ACC">
              <w:rPr>
                <w:lang w:val="en-AU"/>
              </w:rPr>
              <w:t>2</w:t>
            </w:r>
          </w:p>
        </w:tc>
        <w:tc>
          <w:tcPr>
            <w:tcW w:w="576" w:type="dxa"/>
          </w:tcPr>
          <w:p w14:paraId="2D0FBA60" w14:textId="391EF7D7" w:rsidR="00210DDC" w:rsidRPr="008C6ACC" w:rsidRDefault="00210DDC" w:rsidP="006A1A1C">
            <w:pPr>
              <w:pStyle w:val="VCAAtablecondensedheading"/>
              <w:widowControl w:val="0"/>
              <w:rPr>
                <w:lang w:val="en-AU"/>
              </w:rPr>
            </w:pPr>
            <w:r>
              <w:rPr>
                <w:lang w:val="en-AU"/>
              </w:rPr>
              <w:t>3</w:t>
            </w:r>
          </w:p>
        </w:tc>
        <w:tc>
          <w:tcPr>
            <w:tcW w:w="576" w:type="dxa"/>
          </w:tcPr>
          <w:p w14:paraId="7420092F" w14:textId="5D3584DA" w:rsidR="00210DDC" w:rsidRPr="008C6ACC" w:rsidRDefault="00210DDC" w:rsidP="006A1A1C">
            <w:pPr>
              <w:pStyle w:val="VCAAtablecondensedheading"/>
              <w:widowControl w:val="0"/>
              <w:rPr>
                <w:lang w:val="en-AU"/>
              </w:rPr>
            </w:pPr>
            <w:r>
              <w:rPr>
                <w:lang w:val="en-AU"/>
              </w:rPr>
              <w:t>4</w:t>
            </w:r>
          </w:p>
        </w:tc>
        <w:tc>
          <w:tcPr>
            <w:tcW w:w="576" w:type="dxa"/>
          </w:tcPr>
          <w:p w14:paraId="1C0F45FE" w14:textId="5FADC5B5" w:rsidR="00210DDC" w:rsidRPr="008C6ACC" w:rsidRDefault="00210DDC" w:rsidP="006A1A1C">
            <w:pPr>
              <w:pStyle w:val="VCAAtablecondensedheading"/>
              <w:widowControl w:val="0"/>
              <w:rPr>
                <w:lang w:val="en-AU"/>
              </w:rPr>
            </w:pPr>
            <w:r>
              <w:rPr>
                <w:lang w:val="en-AU"/>
              </w:rPr>
              <w:t>5</w:t>
            </w:r>
          </w:p>
        </w:tc>
        <w:tc>
          <w:tcPr>
            <w:tcW w:w="1008" w:type="dxa"/>
          </w:tcPr>
          <w:p w14:paraId="10FCEE3A" w14:textId="77777777" w:rsidR="00210DDC" w:rsidRPr="008C6ACC" w:rsidRDefault="00210DDC" w:rsidP="006A1A1C">
            <w:pPr>
              <w:pStyle w:val="VCAAtablecondensedheading"/>
              <w:widowControl w:val="0"/>
              <w:rPr>
                <w:lang w:val="en-AU"/>
              </w:rPr>
            </w:pPr>
            <w:r w:rsidRPr="008C6ACC">
              <w:rPr>
                <w:lang w:val="en-AU"/>
              </w:rPr>
              <w:t>Average</w:t>
            </w:r>
          </w:p>
        </w:tc>
      </w:tr>
      <w:tr w:rsidR="00210DDC" w:rsidRPr="008C6ACC" w14:paraId="74427E87" w14:textId="77777777" w:rsidTr="0000143F">
        <w:trPr>
          <w:trHeight w:hRule="exact" w:val="397"/>
        </w:trPr>
        <w:tc>
          <w:tcPr>
            <w:tcW w:w="720" w:type="dxa"/>
          </w:tcPr>
          <w:p w14:paraId="462DFA73" w14:textId="77777777" w:rsidR="00210DDC" w:rsidRPr="008C6ACC" w:rsidRDefault="00210DDC" w:rsidP="006A1A1C">
            <w:pPr>
              <w:pStyle w:val="VCAAtablecondensed"/>
              <w:widowControl w:val="0"/>
              <w:rPr>
                <w:lang w:val="en-AU"/>
              </w:rPr>
            </w:pPr>
            <w:r w:rsidRPr="008C6ACC">
              <w:rPr>
                <w:lang w:val="en-AU"/>
              </w:rPr>
              <w:t>%</w:t>
            </w:r>
          </w:p>
        </w:tc>
        <w:tc>
          <w:tcPr>
            <w:tcW w:w="576" w:type="dxa"/>
            <w:vAlign w:val="center"/>
          </w:tcPr>
          <w:p w14:paraId="6CEDE84A" w14:textId="7BAA0175" w:rsidR="00210DDC" w:rsidRPr="008C6ACC" w:rsidRDefault="00210DDC" w:rsidP="006A1A1C">
            <w:pPr>
              <w:pStyle w:val="VCAAtablecondensed"/>
              <w:widowControl w:val="0"/>
              <w:rPr>
                <w:lang w:val="en-AU"/>
              </w:rPr>
            </w:pPr>
            <w:r>
              <w:rPr>
                <w:lang w:val="en-AU"/>
              </w:rPr>
              <w:t>5</w:t>
            </w:r>
          </w:p>
        </w:tc>
        <w:tc>
          <w:tcPr>
            <w:tcW w:w="576" w:type="dxa"/>
            <w:vAlign w:val="center"/>
          </w:tcPr>
          <w:p w14:paraId="7DF548E7" w14:textId="5288FDE1" w:rsidR="00210DDC" w:rsidRPr="008C6ACC" w:rsidRDefault="00210DDC" w:rsidP="006A1A1C">
            <w:pPr>
              <w:pStyle w:val="VCAAtablecondensed"/>
              <w:widowControl w:val="0"/>
              <w:rPr>
                <w:lang w:val="en-AU"/>
              </w:rPr>
            </w:pPr>
            <w:r>
              <w:rPr>
                <w:lang w:val="en-AU"/>
              </w:rPr>
              <w:t>12</w:t>
            </w:r>
          </w:p>
        </w:tc>
        <w:tc>
          <w:tcPr>
            <w:tcW w:w="576" w:type="dxa"/>
            <w:vAlign w:val="center"/>
          </w:tcPr>
          <w:p w14:paraId="45FAC705" w14:textId="5E6AA35B" w:rsidR="00210DDC" w:rsidRPr="008C6ACC" w:rsidRDefault="00210DDC" w:rsidP="006A1A1C">
            <w:pPr>
              <w:pStyle w:val="VCAAtablecondensed"/>
              <w:widowControl w:val="0"/>
              <w:rPr>
                <w:lang w:val="en-AU"/>
              </w:rPr>
            </w:pPr>
            <w:r>
              <w:rPr>
                <w:lang w:val="en-AU"/>
              </w:rPr>
              <w:t>25</w:t>
            </w:r>
          </w:p>
        </w:tc>
        <w:tc>
          <w:tcPr>
            <w:tcW w:w="576" w:type="dxa"/>
          </w:tcPr>
          <w:p w14:paraId="3E7B63E0" w14:textId="62823F3F" w:rsidR="00210DDC" w:rsidRPr="008C6ACC" w:rsidRDefault="00210DDC" w:rsidP="006A1A1C">
            <w:pPr>
              <w:pStyle w:val="VCAAtablecondensed"/>
              <w:widowControl w:val="0"/>
              <w:rPr>
                <w:lang w:val="en-AU"/>
              </w:rPr>
            </w:pPr>
            <w:r>
              <w:rPr>
                <w:lang w:val="en-AU"/>
              </w:rPr>
              <w:t>30</w:t>
            </w:r>
          </w:p>
        </w:tc>
        <w:tc>
          <w:tcPr>
            <w:tcW w:w="576" w:type="dxa"/>
          </w:tcPr>
          <w:p w14:paraId="756BC9EF" w14:textId="4785DF3B" w:rsidR="00210DDC" w:rsidRPr="008C6ACC" w:rsidRDefault="00210DDC" w:rsidP="006A1A1C">
            <w:pPr>
              <w:pStyle w:val="VCAAtablecondensed"/>
              <w:widowControl w:val="0"/>
              <w:rPr>
                <w:lang w:val="en-AU"/>
              </w:rPr>
            </w:pPr>
            <w:r>
              <w:rPr>
                <w:lang w:val="en-AU"/>
              </w:rPr>
              <w:t>19</w:t>
            </w:r>
          </w:p>
        </w:tc>
        <w:tc>
          <w:tcPr>
            <w:tcW w:w="576" w:type="dxa"/>
            <w:vAlign w:val="center"/>
          </w:tcPr>
          <w:p w14:paraId="40B1E375" w14:textId="2A8E03B7" w:rsidR="00210DDC" w:rsidRPr="008C6ACC" w:rsidRDefault="00210DDC" w:rsidP="006A1A1C">
            <w:pPr>
              <w:pStyle w:val="VCAAtablecondensed"/>
              <w:widowControl w:val="0"/>
              <w:rPr>
                <w:lang w:val="en-AU"/>
              </w:rPr>
            </w:pPr>
            <w:r>
              <w:rPr>
                <w:lang w:val="en-AU"/>
              </w:rPr>
              <w:t>10</w:t>
            </w:r>
          </w:p>
        </w:tc>
        <w:tc>
          <w:tcPr>
            <w:tcW w:w="1008" w:type="dxa"/>
            <w:vAlign w:val="center"/>
          </w:tcPr>
          <w:p w14:paraId="036FD4C7" w14:textId="186FE6F2" w:rsidR="00210DDC" w:rsidRPr="008C6ACC" w:rsidRDefault="00210DDC" w:rsidP="006A1A1C">
            <w:pPr>
              <w:pStyle w:val="VCAAtablecondensed"/>
              <w:widowControl w:val="0"/>
              <w:rPr>
                <w:lang w:val="en-AU"/>
              </w:rPr>
            </w:pPr>
            <w:r>
              <w:rPr>
                <w:lang w:val="en-AU"/>
              </w:rPr>
              <w:t>2.</w:t>
            </w:r>
            <w:r w:rsidR="00E41A5B">
              <w:rPr>
                <w:lang w:val="en-AU"/>
              </w:rPr>
              <w:t>8</w:t>
            </w:r>
          </w:p>
        </w:tc>
      </w:tr>
    </w:tbl>
    <w:p w14:paraId="5FCB02E8" w14:textId="758C9680" w:rsidR="003B7E21" w:rsidRDefault="00627EE2" w:rsidP="006A1A1C">
      <w:pPr>
        <w:pStyle w:val="VCAAbody"/>
        <w:widowControl w:val="0"/>
        <w:rPr>
          <w:lang w:val="en-AU"/>
        </w:rPr>
      </w:pPr>
      <w:r w:rsidRPr="008C6ACC">
        <w:rPr>
          <w:lang w:val="en-AU"/>
        </w:rPr>
        <w:t>This question required students</w:t>
      </w:r>
      <w:r>
        <w:rPr>
          <w:lang w:val="en-AU"/>
        </w:rPr>
        <w:t xml:space="preserve"> to explain how Australia’s 2022 World Cup team is an example of contemporary multiculturalism in Australia, using two examples from Representation 2. Students </w:t>
      </w:r>
      <w:r w:rsidR="001223EA">
        <w:rPr>
          <w:lang w:val="en-AU"/>
        </w:rPr>
        <w:t>needed</w:t>
      </w:r>
      <w:r>
        <w:rPr>
          <w:lang w:val="en-AU"/>
        </w:rPr>
        <w:t xml:space="preserve"> to follow the instructions in the questions and only provide two examples from the </w:t>
      </w:r>
      <w:r w:rsidR="00B53CB5">
        <w:rPr>
          <w:lang w:val="en-AU"/>
        </w:rPr>
        <w:t>r</w:t>
      </w:r>
      <w:r>
        <w:rPr>
          <w:lang w:val="en-AU"/>
        </w:rPr>
        <w:t xml:space="preserve">epresentation. </w:t>
      </w:r>
    </w:p>
    <w:p w14:paraId="5EFF8A47" w14:textId="18714CBD" w:rsidR="003B7E21" w:rsidRDefault="00627EE2" w:rsidP="006A1A1C">
      <w:pPr>
        <w:pStyle w:val="VCAAbody"/>
        <w:widowControl w:val="0"/>
        <w:rPr>
          <w:lang w:val="en-AU"/>
        </w:rPr>
      </w:pPr>
      <w:r>
        <w:rPr>
          <w:lang w:val="en-AU"/>
        </w:rPr>
        <w:t xml:space="preserve">Some students discussed the age of the representation as their explanation for </w:t>
      </w:r>
      <w:r w:rsidR="003B7E21">
        <w:rPr>
          <w:lang w:val="en-AU"/>
        </w:rPr>
        <w:t>its</w:t>
      </w:r>
      <w:r>
        <w:rPr>
          <w:lang w:val="en-AU"/>
        </w:rPr>
        <w:t xml:space="preserve"> contemporary nature</w:t>
      </w:r>
      <w:r w:rsidR="001223EA">
        <w:rPr>
          <w:lang w:val="en-AU"/>
        </w:rPr>
        <w:t>. T</w:t>
      </w:r>
      <w:r>
        <w:rPr>
          <w:lang w:val="en-AU"/>
        </w:rPr>
        <w:t>his</w:t>
      </w:r>
      <w:r w:rsidR="001223EA">
        <w:rPr>
          <w:lang w:val="en-AU"/>
        </w:rPr>
        <w:t>,</w:t>
      </w:r>
      <w:r>
        <w:rPr>
          <w:lang w:val="en-AU"/>
        </w:rPr>
        <w:t xml:space="preserve"> however</w:t>
      </w:r>
      <w:r w:rsidR="001223EA">
        <w:rPr>
          <w:lang w:val="en-AU"/>
        </w:rPr>
        <w:t>,</w:t>
      </w:r>
      <w:r>
        <w:rPr>
          <w:lang w:val="en-AU"/>
        </w:rPr>
        <w:t xml:space="preserve"> does not </w:t>
      </w:r>
      <w:r w:rsidR="003B7E21">
        <w:rPr>
          <w:lang w:val="en-AU"/>
        </w:rPr>
        <w:t>explain</w:t>
      </w:r>
      <w:r>
        <w:rPr>
          <w:lang w:val="en-AU"/>
        </w:rPr>
        <w:t xml:space="preserve"> the contemporary nature of multiculturalism</w:t>
      </w:r>
      <w:r w:rsidR="003B7E21">
        <w:rPr>
          <w:lang w:val="en-AU"/>
        </w:rPr>
        <w:t>. Many students discussed inclusion in their responses. While inclusion is a by</w:t>
      </w:r>
      <w:r w:rsidR="00783F94">
        <w:rPr>
          <w:lang w:val="en-AU"/>
        </w:rPr>
        <w:t>-</w:t>
      </w:r>
      <w:r w:rsidR="003B7E21">
        <w:rPr>
          <w:lang w:val="en-AU"/>
        </w:rPr>
        <w:t>product of the contemporary concept of multiculturalism, without making this link explicit</w:t>
      </w:r>
      <w:r w:rsidR="004D0BE6">
        <w:rPr>
          <w:lang w:val="en-AU"/>
        </w:rPr>
        <w:t>,</w:t>
      </w:r>
      <w:r w:rsidR="003B7E21">
        <w:rPr>
          <w:lang w:val="en-AU"/>
        </w:rPr>
        <w:t xml:space="preserve"> students were not addressing the question. Many students incorrectly discussed Australia’s ethnic diversity. Ethnic diversity is a precursor to multiculturalism, but without making the connection between the two</w:t>
      </w:r>
      <w:r w:rsidR="001223EA">
        <w:rPr>
          <w:lang w:val="en-AU"/>
        </w:rPr>
        <w:t>,</w:t>
      </w:r>
      <w:r w:rsidR="003B7E21">
        <w:rPr>
          <w:lang w:val="en-AU"/>
        </w:rPr>
        <w:t xml:space="preserve"> students were unable to address the question.</w:t>
      </w:r>
    </w:p>
    <w:p w14:paraId="619CB8B3" w14:textId="670364A8" w:rsidR="00627EE2" w:rsidRDefault="00627EE2" w:rsidP="006A1A1C">
      <w:pPr>
        <w:pStyle w:val="VCAAbody"/>
        <w:widowControl w:val="0"/>
        <w:rPr>
          <w:lang w:val="en-AU"/>
        </w:rPr>
      </w:pPr>
      <w:r>
        <w:rPr>
          <w:lang w:val="en-AU"/>
        </w:rPr>
        <w:t>Higher</w:t>
      </w:r>
      <w:r w:rsidR="001223EA">
        <w:rPr>
          <w:lang w:val="en-AU"/>
        </w:rPr>
        <w:t>-</w:t>
      </w:r>
      <w:r>
        <w:rPr>
          <w:lang w:val="en-AU"/>
        </w:rPr>
        <w:t xml:space="preserve">scoring </w:t>
      </w:r>
      <w:r w:rsidR="001223EA">
        <w:rPr>
          <w:lang w:val="en-AU"/>
        </w:rPr>
        <w:t xml:space="preserve">responses linked </w:t>
      </w:r>
      <w:r>
        <w:rPr>
          <w:lang w:val="en-AU"/>
        </w:rPr>
        <w:t xml:space="preserve">the </w:t>
      </w:r>
      <w:r w:rsidR="001223EA">
        <w:rPr>
          <w:lang w:val="en-AU"/>
        </w:rPr>
        <w:t xml:space="preserve">chosen </w:t>
      </w:r>
      <w:r>
        <w:rPr>
          <w:lang w:val="en-AU"/>
        </w:rPr>
        <w:t xml:space="preserve">evidence to the contemporary concept of multiculturalism. </w:t>
      </w:r>
    </w:p>
    <w:p w14:paraId="41292D97" w14:textId="6B1CAD3D" w:rsidR="00627EE2" w:rsidRPr="008C6ACC" w:rsidRDefault="00E2714B" w:rsidP="006A1A1C">
      <w:pPr>
        <w:pStyle w:val="VCAAbody"/>
        <w:widowControl w:val="0"/>
        <w:rPr>
          <w:lang w:val="en-AU"/>
        </w:rPr>
      </w:pPr>
      <w:r>
        <w:rPr>
          <w:lang w:val="en-AU"/>
        </w:rPr>
        <w:t>To be awarded</w:t>
      </w:r>
      <w:r w:rsidRPr="008C6ACC">
        <w:rPr>
          <w:lang w:val="en-AU"/>
        </w:rPr>
        <w:t xml:space="preserve"> </w:t>
      </w:r>
      <w:r w:rsidR="00627EE2" w:rsidRPr="008C6ACC">
        <w:rPr>
          <w:lang w:val="en-AU"/>
        </w:rPr>
        <w:t>full marks, students were required to:</w:t>
      </w:r>
    </w:p>
    <w:p w14:paraId="63E1F61C" w14:textId="3FE102CB" w:rsidR="00627EE2" w:rsidRPr="0052512F" w:rsidRDefault="003B7E21" w:rsidP="006A1A1C">
      <w:pPr>
        <w:pStyle w:val="VCAAbullet"/>
        <w:keepNext w:val="0"/>
        <w:keepLines w:val="0"/>
        <w:widowControl w:val="0"/>
      </w:pPr>
      <w:r w:rsidRPr="0052512F">
        <w:t>demonstrate an understanding of the contemporary concept of multiculturalism in Australia</w:t>
      </w:r>
      <w:r w:rsidR="0044088A">
        <w:t>,</w:t>
      </w:r>
      <w:r w:rsidRPr="0052512F">
        <w:t xml:space="preserve"> </w:t>
      </w:r>
      <w:r w:rsidR="004D0BE6">
        <w:t>that is,</w:t>
      </w:r>
      <w:r w:rsidRPr="0052512F">
        <w:t xml:space="preserve"> many cultures/ethnicities living together peacefully</w:t>
      </w:r>
    </w:p>
    <w:p w14:paraId="2FFA4294" w14:textId="7604766F" w:rsidR="003B7E21" w:rsidRPr="0052512F" w:rsidRDefault="001223EA" w:rsidP="006A1A1C">
      <w:pPr>
        <w:pStyle w:val="VCAAbullet"/>
        <w:keepNext w:val="0"/>
        <w:keepLines w:val="0"/>
        <w:widowControl w:val="0"/>
      </w:pPr>
      <w:r>
        <w:t>s</w:t>
      </w:r>
      <w:r w:rsidR="003B7E21" w:rsidRPr="0052512F">
        <w:t>elect two relevant examples from the representation</w:t>
      </w:r>
    </w:p>
    <w:p w14:paraId="3A51E1E8" w14:textId="674486E6" w:rsidR="003B7E21" w:rsidRPr="0052512F" w:rsidRDefault="001223EA" w:rsidP="006A1A1C">
      <w:pPr>
        <w:pStyle w:val="VCAAbullet"/>
        <w:keepNext w:val="0"/>
        <w:keepLines w:val="0"/>
        <w:widowControl w:val="0"/>
      </w:pPr>
      <w:r>
        <w:t>e</w:t>
      </w:r>
      <w:r w:rsidR="003B7E21" w:rsidRPr="0052512F">
        <w:t>xplain the relationship between their examples and aspects of the concept of multiculturalism</w:t>
      </w:r>
      <w:r>
        <w:t>.</w:t>
      </w:r>
      <w:r w:rsidR="003B7E21" w:rsidRPr="0052512F">
        <w:t xml:space="preserve"> </w:t>
      </w:r>
    </w:p>
    <w:p w14:paraId="4F9CBF5B" w14:textId="0769CFFE" w:rsidR="00633B0C" w:rsidRDefault="0044088A" w:rsidP="006A1A1C">
      <w:pPr>
        <w:pStyle w:val="VCAAbody"/>
        <w:widowControl w:val="0"/>
      </w:pPr>
      <w:r>
        <w:t>The following is an example of a high-scoring response</w:t>
      </w:r>
      <w:r w:rsidR="00E2714B">
        <w:t>:</w:t>
      </w:r>
    </w:p>
    <w:p w14:paraId="4B65E72A" w14:textId="7B7E4EB6" w:rsidR="00633B0C" w:rsidRPr="0044088A" w:rsidRDefault="00633B0C" w:rsidP="006A1A1C">
      <w:pPr>
        <w:pStyle w:val="VCAAstudentresponse"/>
        <w:widowControl w:val="0"/>
      </w:pPr>
      <w:r w:rsidRPr="0044088A">
        <w:t xml:space="preserve">The Australian Institute of Multicultural </w:t>
      </w:r>
      <w:r w:rsidR="004D0BE6">
        <w:t>A</w:t>
      </w:r>
      <w:r w:rsidRPr="0044088A">
        <w:t xml:space="preserve">ffairs aims to promote mutual respect and understanding about different cultures, demonstrated by a team that is </w:t>
      </w:r>
      <w:r w:rsidR="0044088A">
        <w:t>‘</w:t>
      </w:r>
      <w:r w:rsidRPr="0044088A">
        <w:t>diverse and unity</w:t>
      </w:r>
      <w:r w:rsidR="0044088A">
        <w:t>’</w:t>
      </w:r>
      <w:r w:rsidRPr="0044088A">
        <w:t xml:space="preserve"> demonstrating that players come from a variety of ethnicities, and value </w:t>
      </w:r>
      <w:proofErr w:type="spellStart"/>
      <w:r w:rsidRPr="0044088A">
        <w:t>each others</w:t>
      </w:r>
      <w:r w:rsidR="0044088A">
        <w:t>’</w:t>
      </w:r>
      <w:proofErr w:type="spellEnd"/>
      <w:r w:rsidRPr="0044088A">
        <w:t xml:space="preserve"> differences.</w:t>
      </w:r>
    </w:p>
    <w:p w14:paraId="6241FE5A" w14:textId="6C2979AF" w:rsidR="003B7E21" w:rsidRPr="008C6ACC" w:rsidRDefault="003B7E21" w:rsidP="006A1A1C">
      <w:pPr>
        <w:pStyle w:val="VCAAHeading3"/>
        <w:widowControl w:val="0"/>
        <w:rPr>
          <w:lang w:val="en-AU"/>
        </w:rPr>
      </w:pPr>
      <w:r w:rsidRPr="008C6ACC">
        <w:rPr>
          <w:lang w:val="en-AU"/>
        </w:rPr>
        <w:t xml:space="preserve">Question </w:t>
      </w:r>
      <w:r>
        <w:rPr>
          <w:lang w:val="en-AU"/>
        </w:rPr>
        <w:t>5</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1008"/>
      </w:tblGrid>
      <w:tr w:rsidR="00210DDC" w:rsidRPr="008C6ACC" w14:paraId="13222CF2"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14384F9C" w14:textId="77777777" w:rsidR="00210DDC" w:rsidRPr="008C6ACC" w:rsidRDefault="00210DDC" w:rsidP="006A1A1C">
            <w:pPr>
              <w:pStyle w:val="VCAAtablecondensedheading"/>
              <w:widowControl w:val="0"/>
              <w:rPr>
                <w:lang w:val="en-AU"/>
              </w:rPr>
            </w:pPr>
            <w:r w:rsidRPr="008C6ACC">
              <w:rPr>
                <w:lang w:val="en-AU"/>
              </w:rPr>
              <w:t>Marks</w:t>
            </w:r>
          </w:p>
        </w:tc>
        <w:tc>
          <w:tcPr>
            <w:tcW w:w="576" w:type="dxa"/>
          </w:tcPr>
          <w:p w14:paraId="4F52BE88" w14:textId="77777777" w:rsidR="00210DDC" w:rsidRPr="008C6ACC" w:rsidRDefault="00210DDC" w:rsidP="006A1A1C">
            <w:pPr>
              <w:pStyle w:val="VCAAtablecondensedheading"/>
              <w:widowControl w:val="0"/>
              <w:rPr>
                <w:lang w:val="en-AU"/>
              </w:rPr>
            </w:pPr>
            <w:r w:rsidRPr="008C6ACC">
              <w:rPr>
                <w:lang w:val="en-AU"/>
              </w:rPr>
              <w:t>0</w:t>
            </w:r>
          </w:p>
        </w:tc>
        <w:tc>
          <w:tcPr>
            <w:tcW w:w="576" w:type="dxa"/>
          </w:tcPr>
          <w:p w14:paraId="34643D5A" w14:textId="77777777" w:rsidR="00210DDC" w:rsidRPr="008C6ACC" w:rsidRDefault="00210DDC" w:rsidP="006A1A1C">
            <w:pPr>
              <w:pStyle w:val="VCAAtablecondensedheading"/>
              <w:widowControl w:val="0"/>
              <w:rPr>
                <w:lang w:val="en-AU"/>
              </w:rPr>
            </w:pPr>
            <w:r w:rsidRPr="008C6ACC">
              <w:rPr>
                <w:lang w:val="en-AU"/>
              </w:rPr>
              <w:t>1</w:t>
            </w:r>
          </w:p>
        </w:tc>
        <w:tc>
          <w:tcPr>
            <w:tcW w:w="576" w:type="dxa"/>
          </w:tcPr>
          <w:p w14:paraId="0492664A" w14:textId="77777777" w:rsidR="00210DDC" w:rsidRPr="008C6ACC" w:rsidRDefault="00210DDC" w:rsidP="006A1A1C">
            <w:pPr>
              <w:pStyle w:val="VCAAtablecondensedheading"/>
              <w:widowControl w:val="0"/>
              <w:rPr>
                <w:lang w:val="en-AU"/>
              </w:rPr>
            </w:pPr>
            <w:r w:rsidRPr="008C6ACC">
              <w:rPr>
                <w:lang w:val="en-AU"/>
              </w:rPr>
              <w:t>2</w:t>
            </w:r>
          </w:p>
        </w:tc>
        <w:tc>
          <w:tcPr>
            <w:tcW w:w="576" w:type="dxa"/>
          </w:tcPr>
          <w:p w14:paraId="23094653" w14:textId="79871F53" w:rsidR="00210DDC" w:rsidRPr="008C6ACC" w:rsidRDefault="00210DDC" w:rsidP="006A1A1C">
            <w:pPr>
              <w:pStyle w:val="VCAAtablecondensedheading"/>
              <w:widowControl w:val="0"/>
              <w:rPr>
                <w:lang w:val="en-AU"/>
              </w:rPr>
            </w:pPr>
            <w:r>
              <w:rPr>
                <w:lang w:val="en-AU"/>
              </w:rPr>
              <w:t>3</w:t>
            </w:r>
          </w:p>
        </w:tc>
        <w:tc>
          <w:tcPr>
            <w:tcW w:w="576" w:type="dxa"/>
          </w:tcPr>
          <w:p w14:paraId="42ECF946" w14:textId="524DECD9" w:rsidR="00210DDC" w:rsidRPr="008C6ACC" w:rsidRDefault="00210DDC" w:rsidP="006A1A1C">
            <w:pPr>
              <w:pStyle w:val="VCAAtablecondensedheading"/>
              <w:widowControl w:val="0"/>
              <w:rPr>
                <w:lang w:val="en-AU"/>
              </w:rPr>
            </w:pPr>
            <w:r>
              <w:rPr>
                <w:lang w:val="en-AU"/>
              </w:rPr>
              <w:t>4</w:t>
            </w:r>
          </w:p>
        </w:tc>
        <w:tc>
          <w:tcPr>
            <w:tcW w:w="576" w:type="dxa"/>
          </w:tcPr>
          <w:p w14:paraId="47D71F75" w14:textId="22A23892" w:rsidR="00210DDC" w:rsidRPr="008C6ACC" w:rsidRDefault="00210DDC" w:rsidP="006A1A1C">
            <w:pPr>
              <w:pStyle w:val="VCAAtablecondensedheading"/>
              <w:widowControl w:val="0"/>
              <w:rPr>
                <w:lang w:val="en-AU"/>
              </w:rPr>
            </w:pPr>
            <w:r>
              <w:rPr>
                <w:lang w:val="en-AU"/>
              </w:rPr>
              <w:t>5</w:t>
            </w:r>
          </w:p>
        </w:tc>
        <w:tc>
          <w:tcPr>
            <w:tcW w:w="1008" w:type="dxa"/>
          </w:tcPr>
          <w:p w14:paraId="3E886F4A" w14:textId="77777777" w:rsidR="00210DDC" w:rsidRPr="008C6ACC" w:rsidRDefault="00210DDC" w:rsidP="006A1A1C">
            <w:pPr>
              <w:pStyle w:val="VCAAtablecondensedheading"/>
              <w:widowControl w:val="0"/>
              <w:rPr>
                <w:lang w:val="en-AU"/>
              </w:rPr>
            </w:pPr>
            <w:r w:rsidRPr="008C6ACC">
              <w:rPr>
                <w:lang w:val="en-AU"/>
              </w:rPr>
              <w:t>Average</w:t>
            </w:r>
          </w:p>
        </w:tc>
      </w:tr>
      <w:tr w:rsidR="00210DDC" w:rsidRPr="008C6ACC" w14:paraId="598879F5" w14:textId="77777777" w:rsidTr="0000143F">
        <w:trPr>
          <w:trHeight w:hRule="exact" w:val="397"/>
        </w:trPr>
        <w:tc>
          <w:tcPr>
            <w:tcW w:w="720" w:type="dxa"/>
          </w:tcPr>
          <w:p w14:paraId="21230932" w14:textId="77777777" w:rsidR="00210DDC" w:rsidRPr="008C6ACC" w:rsidRDefault="00210DDC" w:rsidP="006A1A1C">
            <w:pPr>
              <w:pStyle w:val="VCAAtablecondensed"/>
              <w:widowControl w:val="0"/>
              <w:rPr>
                <w:lang w:val="en-AU"/>
              </w:rPr>
            </w:pPr>
            <w:r w:rsidRPr="008C6ACC">
              <w:rPr>
                <w:lang w:val="en-AU"/>
              </w:rPr>
              <w:t>%</w:t>
            </w:r>
          </w:p>
        </w:tc>
        <w:tc>
          <w:tcPr>
            <w:tcW w:w="576" w:type="dxa"/>
            <w:vAlign w:val="center"/>
          </w:tcPr>
          <w:p w14:paraId="58248F5D" w14:textId="67D41277" w:rsidR="00210DDC" w:rsidRPr="008C6ACC" w:rsidRDefault="00210DDC" w:rsidP="006A1A1C">
            <w:pPr>
              <w:pStyle w:val="VCAAtablecondensed"/>
              <w:widowControl w:val="0"/>
              <w:rPr>
                <w:lang w:val="en-AU"/>
              </w:rPr>
            </w:pPr>
            <w:r>
              <w:rPr>
                <w:lang w:val="en-AU"/>
              </w:rPr>
              <w:t>6</w:t>
            </w:r>
          </w:p>
        </w:tc>
        <w:tc>
          <w:tcPr>
            <w:tcW w:w="576" w:type="dxa"/>
            <w:vAlign w:val="center"/>
          </w:tcPr>
          <w:p w14:paraId="0D9CD893" w14:textId="290C1D61" w:rsidR="00210DDC" w:rsidRPr="008C6ACC" w:rsidRDefault="00210DDC" w:rsidP="006A1A1C">
            <w:pPr>
              <w:pStyle w:val="VCAAtablecondensed"/>
              <w:widowControl w:val="0"/>
              <w:rPr>
                <w:lang w:val="en-AU"/>
              </w:rPr>
            </w:pPr>
            <w:r>
              <w:rPr>
                <w:lang w:val="en-AU"/>
              </w:rPr>
              <w:t>10</w:t>
            </w:r>
          </w:p>
        </w:tc>
        <w:tc>
          <w:tcPr>
            <w:tcW w:w="576" w:type="dxa"/>
            <w:vAlign w:val="center"/>
          </w:tcPr>
          <w:p w14:paraId="552D478F" w14:textId="6561724B" w:rsidR="00210DDC" w:rsidRPr="008C6ACC" w:rsidRDefault="00210DDC" w:rsidP="006A1A1C">
            <w:pPr>
              <w:pStyle w:val="VCAAtablecondensed"/>
              <w:widowControl w:val="0"/>
              <w:rPr>
                <w:lang w:val="en-AU"/>
              </w:rPr>
            </w:pPr>
            <w:r>
              <w:rPr>
                <w:lang w:val="en-AU"/>
              </w:rPr>
              <w:t>22</w:t>
            </w:r>
          </w:p>
        </w:tc>
        <w:tc>
          <w:tcPr>
            <w:tcW w:w="576" w:type="dxa"/>
          </w:tcPr>
          <w:p w14:paraId="47EF4B4D" w14:textId="0EDCB978" w:rsidR="00210DDC" w:rsidRPr="008C6ACC" w:rsidRDefault="00210DDC" w:rsidP="006A1A1C">
            <w:pPr>
              <w:pStyle w:val="VCAAtablecondensed"/>
              <w:widowControl w:val="0"/>
              <w:rPr>
                <w:lang w:val="en-AU"/>
              </w:rPr>
            </w:pPr>
            <w:r>
              <w:rPr>
                <w:lang w:val="en-AU"/>
              </w:rPr>
              <w:t>28</w:t>
            </w:r>
          </w:p>
        </w:tc>
        <w:tc>
          <w:tcPr>
            <w:tcW w:w="576" w:type="dxa"/>
          </w:tcPr>
          <w:p w14:paraId="2E049FE6" w14:textId="5CDFFED9" w:rsidR="00210DDC" w:rsidRPr="008C6ACC" w:rsidRDefault="00210DDC" w:rsidP="006A1A1C">
            <w:pPr>
              <w:pStyle w:val="VCAAtablecondensed"/>
              <w:widowControl w:val="0"/>
              <w:rPr>
                <w:lang w:val="en-AU"/>
              </w:rPr>
            </w:pPr>
            <w:r>
              <w:rPr>
                <w:lang w:val="en-AU"/>
              </w:rPr>
              <w:t>23</w:t>
            </w:r>
          </w:p>
        </w:tc>
        <w:tc>
          <w:tcPr>
            <w:tcW w:w="576" w:type="dxa"/>
          </w:tcPr>
          <w:p w14:paraId="54D8775A" w14:textId="137CB6EE" w:rsidR="00210DDC" w:rsidRPr="008C6ACC" w:rsidRDefault="00210DDC" w:rsidP="006A1A1C">
            <w:pPr>
              <w:pStyle w:val="VCAAtablecondensed"/>
              <w:widowControl w:val="0"/>
              <w:rPr>
                <w:lang w:val="en-AU"/>
              </w:rPr>
            </w:pPr>
            <w:r>
              <w:rPr>
                <w:lang w:val="en-AU"/>
              </w:rPr>
              <w:t>11</w:t>
            </w:r>
          </w:p>
        </w:tc>
        <w:tc>
          <w:tcPr>
            <w:tcW w:w="1008" w:type="dxa"/>
            <w:vAlign w:val="center"/>
          </w:tcPr>
          <w:p w14:paraId="53AAC65B" w14:textId="7CD99CC5" w:rsidR="00210DDC" w:rsidRPr="008C6ACC" w:rsidRDefault="00210DDC" w:rsidP="006A1A1C">
            <w:pPr>
              <w:pStyle w:val="VCAAtablecondensed"/>
              <w:widowControl w:val="0"/>
              <w:rPr>
                <w:lang w:val="en-AU"/>
              </w:rPr>
            </w:pPr>
            <w:r>
              <w:rPr>
                <w:lang w:val="en-AU"/>
              </w:rPr>
              <w:t>2.9</w:t>
            </w:r>
          </w:p>
        </w:tc>
      </w:tr>
    </w:tbl>
    <w:p w14:paraId="18C79EDC" w14:textId="2CB74E17" w:rsidR="003B7E21" w:rsidRDefault="003B7E21" w:rsidP="006A1A1C">
      <w:pPr>
        <w:pStyle w:val="VCAAbody"/>
        <w:widowControl w:val="0"/>
        <w:rPr>
          <w:lang w:val="en-AU"/>
        </w:rPr>
      </w:pPr>
      <w:r w:rsidRPr="008C6ACC">
        <w:rPr>
          <w:lang w:val="en-AU"/>
        </w:rPr>
        <w:t>This question required students</w:t>
      </w:r>
      <w:r>
        <w:rPr>
          <w:lang w:val="en-AU"/>
        </w:rPr>
        <w:t xml:space="preserve"> to explain how the make-up of Australia’s 2022 World Cup team could have enabled a sense of inclusion for ethnic communities in Australia, using two examples from Representation 2. Students </w:t>
      </w:r>
      <w:r w:rsidR="001223EA">
        <w:rPr>
          <w:lang w:val="en-AU"/>
        </w:rPr>
        <w:t>needed</w:t>
      </w:r>
      <w:r>
        <w:rPr>
          <w:lang w:val="en-AU"/>
        </w:rPr>
        <w:t xml:space="preserve"> to follow the instructions in the </w:t>
      </w:r>
      <w:r w:rsidR="001223EA">
        <w:rPr>
          <w:lang w:val="en-AU"/>
        </w:rPr>
        <w:t xml:space="preserve">question </w:t>
      </w:r>
      <w:r>
        <w:rPr>
          <w:lang w:val="en-AU"/>
        </w:rPr>
        <w:t xml:space="preserve">and only provide two examples from the </w:t>
      </w:r>
      <w:r w:rsidR="00FC305F">
        <w:rPr>
          <w:lang w:val="en-AU"/>
        </w:rPr>
        <w:t>r</w:t>
      </w:r>
      <w:r>
        <w:rPr>
          <w:lang w:val="en-AU"/>
        </w:rPr>
        <w:t xml:space="preserve">epresentation. </w:t>
      </w:r>
    </w:p>
    <w:p w14:paraId="2130F02A" w14:textId="6286D11C" w:rsidR="002D0992" w:rsidRDefault="002D0992" w:rsidP="006A1A1C">
      <w:pPr>
        <w:pStyle w:val="VCAAbody"/>
        <w:widowControl w:val="0"/>
        <w:rPr>
          <w:lang w:val="en-AU"/>
        </w:rPr>
      </w:pPr>
      <w:r>
        <w:rPr>
          <w:lang w:val="en-AU"/>
        </w:rPr>
        <w:t xml:space="preserve">Many students were able to select appropriate evidence. Some students discussed the multicultural nature of the team without connecting this to its impact on inclusion. Some students were not able to make the connection to ethnic communities but rather spoke about communities overseas or the individual players. </w:t>
      </w:r>
    </w:p>
    <w:p w14:paraId="7ADD6C0C" w14:textId="364D5AE1" w:rsidR="003B7E21" w:rsidRDefault="003B7E21" w:rsidP="006A1A1C">
      <w:pPr>
        <w:pStyle w:val="VCAAbody"/>
        <w:widowControl w:val="0"/>
        <w:rPr>
          <w:lang w:val="en-AU"/>
        </w:rPr>
      </w:pPr>
      <w:r>
        <w:rPr>
          <w:lang w:val="en-AU"/>
        </w:rPr>
        <w:t>Higher</w:t>
      </w:r>
      <w:r w:rsidR="001223EA">
        <w:rPr>
          <w:lang w:val="en-AU"/>
        </w:rPr>
        <w:t>-</w:t>
      </w:r>
      <w:r>
        <w:rPr>
          <w:lang w:val="en-AU"/>
        </w:rPr>
        <w:t>scoring</w:t>
      </w:r>
      <w:r w:rsidR="001223EA">
        <w:rPr>
          <w:lang w:val="en-AU"/>
        </w:rPr>
        <w:t xml:space="preserve"> responses linked the chosen</w:t>
      </w:r>
      <w:r>
        <w:rPr>
          <w:lang w:val="en-AU"/>
        </w:rPr>
        <w:t xml:space="preserve"> evidence to the </w:t>
      </w:r>
      <w:r w:rsidR="0044088A">
        <w:rPr>
          <w:lang w:val="en-AU"/>
        </w:rPr>
        <w:t xml:space="preserve">sense of </w:t>
      </w:r>
      <w:r w:rsidR="002D0992">
        <w:rPr>
          <w:lang w:val="en-AU"/>
        </w:rPr>
        <w:t>inclusion for ethnic communities in Australia</w:t>
      </w:r>
      <w:r>
        <w:rPr>
          <w:lang w:val="en-AU"/>
        </w:rPr>
        <w:t xml:space="preserve">. </w:t>
      </w:r>
    </w:p>
    <w:p w14:paraId="1B870890" w14:textId="76A8825F" w:rsidR="003B7E21" w:rsidRPr="008C6ACC" w:rsidRDefault="00E9588F" w:rsidP="006A1A1C">
      <w:pPr>
        <w:pStyle w:val="VCAAbody"/>
        <w:widowControl w:val="0"/>
        <w:rPr>
          <w:lang w:val="en-AU"/>
        </w:rPr>
      </w:pPr>
      <w:r>
        <w:rPr>
          <w:lang w:val="en-AU"/>
        </w:rPr>
        <w:t>To be awarded</w:t>
      </w:r>
      <w:r w:rsidRPr="008C6ACC">
        <w:rPr>
          <w:lang w:val="en-AU"/>
        </w:rPr>
        <w:t xml:space="preserve"> </w:t>
      </w:r>
      <w:r w:rsidR="003B7E21" w:rsidRPr="008C6ACC">
        <w:rPr>
          <w:lang w:val="en-AU"/>
        </w:rPr>
        <w:t>full marks, students were required to:</w:t>
      </w:r>
    </w:p>
    <w:p w14:paraId="26604E10" w14:textId="076DE4F6" w:rsidR="003B7E21" w:rsidRPr="0052512F" w:rsidRDefault="003B7E21" w:rsidP="006A1A1C">
      <w:pPr>
        <w:pStyle w:val="VCAAbullet"/>
        <w:keepNext w:val="0"/>
        <w:keepLines w:val="0"/>
        <w:widowControl w:val="0"/>
      </w:pPr>
      <w:r w:rsidRPr="0052512F">
        <w:t xml:space="preserve">demonstrate an understanding of inclusion, </w:t>
      </w:r>
      <w:r w:rsidR="00FC305F">
        <w:t xml:space="preserve">that is, </w:t>
      </w:r>
      <w:r w:rsidRPr="0052512F">
        <w:t>being made to feel a part of society through having equal access to the resources and opportunities in society</w:t>
      </w:r>
    </w:p>
    <w:p w14:paraId="579F75CE" w14:textId="1A713F35" w:rsidR="003B7E21" w:rsidRPr="0052512F" w:rsidRDefault="00596058" w:rsidP="006A1A1C">
      <w:pPr>
        <w:pStyle w:val="VCAAbullet"/>
        <w:keepNext w:val="0"/>
        <w:keepLines w:val="0"/>
        <w:widowControl w:val="0"/>
      </w:pPr>
      <w:r>
        <w:t>s</w:t>
      </w:r>
      <w:r w:rsidR="003B7E21" w:rsidRPr="0052512F">
        <w:t>elect two relevant examples from the representation</w:t>
      </w:r>
    </w:p>
    <w:p w14:paraId="1B77504E" w14:textId="379D658F" w:rsidR="003B7E21" w:rsidRPr="0052512F" w:rsidRDefault="00596058" w:rsidP="006A1A1C">
      <w:pPr>
        <w:pStyle w:val="VCAAbullet"/>
        <w:keepNext w:val="0"/>
        <w:keepLines w:val="0"/>
        <w:widowControl w:val="0"/>
      </w:pPr>
      <w:r>
        <w:t>e</w:t>
      </w:r>
      <w:r w:rsidR="003B7E21" w:rsidRPr="0052512F">
        <w:t>xplain the relationship between their examples and inclusion for ethnic communities</w:t>
      </w:r>
      <w:r w:rsidR="00DD6B1E">
        <w:t>.</w:t>
      </w:r>
      <w:r w:rsidR="003B7E21" w:rsidRPr="0052512F">
        <w:t xml:space="preserve"> </w:t>
      </w:r>
    </w:p>
    <w:p w14:paraId="4665380B" w14:textId="77777777" w:rsidR="00125AB9" w:rsidRDefault="00125AB9">
      <w:pPr>
        <w:rPr>
          <w:rFonts w:ascii="Arial" w:hAnsi="Arial" w:cs="Arial"/>
          <w:color w:val="000000" w:themeColor="text1"/>
          <w:sz w:val="20"/>
        </w:rPr>
      </w:pPr>
      <w:r>
        <w:br w:type="page"/>
      </w:r>
    </w:p>
    <w:p w14:paraId="21EC1007" w14:textId="468A6583" w:rsidR="00633B0C" w:rsidRPr="001E1F9A" w:rsidRDefault="0044088A" w:rsidP="006A1A1C">
      <w:pPr>
        <w:pStyle w:val="VCAAbody"/>
        <w:widowControl w:val="0"/>
      </w:pPr>
      <w:r>
        <w:lastRenderedPageBreak/>
        <w:t>The following is an example of a high-scoring response</w:t>
      </w:r>
      <w:r w:rsidR="00E9588F">
        <w:t>:</w:t>
      </w:r>
    </w:p>
    <w:p w14:paraId="782F9170" w14:textId="22C65CA6" w:rsidR="00633B0C" w:rsidRPr="001E1F9A" w:rsidRDefault="00633B0C" w:rsidP="006A1A1C">
      <w:pPr>
        <w:pStyle w:val="VCAAstudentresponse"/>
        <w:widowControl w:val="0"/>
      </w:pPr>
      <w:r w:rsidRPr="001E1F9A">
        <w:t xml:space="preserve">Inclusion refers to the ability to engage, participate and have a voice in society. Considering that the </w:t>
      </w:r>
      <w:r w:rsidR="0044088A">
        <w:t>‘</w:t>
      </w:r>
      <w:r w:rsidRPr="001E1F9A">
        <w:t>Socceroos</w:t>
      </w:r>
      <w:r w:rsidR="0044088A">
        <w:t>’</w:t>
      </w:r>
      <w:r w:rsidRPr="001E1F9A">
        <w:t xml:space="preserve"> offers a </w:t>
      </w:r>
      <w:r w:rsidR="0044088A">
        <w:t>‘</w:t>
      </w:r>
      <w:r w:rsidRPr="001E1F9A">
        <w:t>space for migrant communities</w:t>
      </w:r>
      <w:r w:rsidR="0044088A">
        <w:t>’</w:t>
      </w:r>
      <w:r w:rsidRPr="001E1F9A">
        <w:t xml:space="preserve"> it could make ethnically diverse people feel as if they belong in Australian society. As people see the </w:t>
      </w:r>
      <w:r w:rsidR="0044088A">
        <w:t>‘</w:t>
      </w:r>
      <w:r w:rsidRPr="001E1F9A">
        <w:t>representation of athletes with diverse background</w:t>
      </w:r>
      <w:r w:rsidR="0044088A">
        <w:t>’</w:t>
      </w:r>
      <w:r w:rsidRPr="001E1F9A">
        <w:t>, it allows people to feel as if their ethnicity is seen, valued and welcomed in Australia</w:t>
      </w:r>
      <w:r w:rsidR="0044088A">
        <w:t>.</w:t>
      </w:r>
    </w:p>
    <w:p w14:paraId="10E9427F" w14:textId="70B31B91" w:rsidR="002D0992" w:rsidRPr="008C6ACC" w:rsidRDefault="002D0992" w:rsidP="006A1A1C">
      <w:pPr>
        <w:pStyle w:val="VCAAHeading3"/>
        <w:widowControl w:val="0"/>
        <w:rPr>
          <w:lang w:val="en-AU"/>
        </w:rPr>
      </w:pPr>
      <w:r w:rsidRPr="008C6ACC">
        <w:rPr>
          <w:lang w:val="en-AU"/>
        </w:rPr>
        <w:t xml:space="preserve">Question </w:t>
      </w:r>
      <w:r>
        <w:rPr>
          <w:lang w:val="en-AU"/>
        </w:rPr>
        <w:t>6</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576"/>
        <w:gridCol w:w="576"/>
        <w:gridCol w:w="576"/>
        <w:gridCol w:w="576"/>
        <w:gridCol w:w="576"/>
        <w:gridCol w:w="1008"/>
      </w:tblGrid>
      <w:tr w:rsidR="00210DDC" w:rsidRPr="008C6ACC" w14:paraId="6CB9406E"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286CED9D" w14:textId="77777777" w:rsidR="00210DDC" w:rsidRPr="008C6ACC" w:rsidRDefault="00210DDC" w:rsidP="006A1A1C">
            <w:pPr>
              <w:pStyle w:val="VCAAtablecondensedheading"/>
              <w:widowControl w:val="0"/>
              <w:rPr>
                <w:lang w:val="en-AU"/>
              </w:rPr>
            </w:pPr>
            <w:r w:rsidRPr="008C6ACC">
              <w:rPr>
                <w:lang w:val="en-AU"/>
              </w:rPr>
              <w:t>Marks</w:t>
            </w:r>
          </w:p>
        </w:tc>
        <w:tc>
          <w:tcPr>
            <w:tcW w:w="576" w:type="dxa"/>
          </w:tcPr>
          <w:p w14:paraId="75E45ED2" w14:textId="77777777" w:rsidR="00210DDC" w:rsidRPr="008C6ACC" w:rsidRDefault="00210DDC" w:rsidP="006A1A1C">
            <w:pPr>
              <w:pStyle w:val="VCAAtablecondensedheading"/>
              <w:widowControl w:val="0"/>
              <w:rPr>
                <w:lang w:val="en-AU"/>
              </w:rPr>
            </w:pPr>
            <w:r w:rsidRPr="008C6ACC">
              <w:rPr>
                <w:lang w:val="en-AU"/>
              </w:rPr>
              <w:t>0</w:t>
            </w:r>
          </w:p>
        </w:tc>
        <w:tc>
          <w:tcPr>
            <w:tcW w:w="576" w:type="dxa"/>
          </w:tcPr>
          <w:p w14:paraId="5516A6BC" w14:textId="77777777" w:rsidR="00210DDC" w:rsidRPr="008C6ACC" w:rsidRDefault="00210DDC" w:rsidP="006A1A1C">
            <w:pPr>
              <w:pStyle w:val="VCAAtablecondensedheading"/>
              <w:widowControl w:val="0"/>
              <w:rPr>
                <w:lang w:val="en-AU"/>
              </w:rPr>
            </w:pPr>
            <w:r w:rsidRPr="008C6ACC">
              <w:rPr>
                <w:lang w:val="en-AU"/>
              </w:rPr>
              <w:t>1</w:t>
            </w:r>
          </w:p>
        </w:tc>
        <w:tc>
          <w:tcPr>
            <w:tcW w:w="576" w:type="dxa"/>
          </w:tcPr>
          <w:p w14:paraId="61074B4B" w14:textId="77777777" w:rsidR="00210DDC" w:rsidRPr="008C6ACC" w:rsidRDefault="00210DDC" w:rsidP="006A1A1C">
            <w:pPr>
              <w:pStyle w:val="VCAAtablecondensedheading"/>
              <w:widowControl w:val="0"/>
              <w:rPr>
                <w:lang w:val="en-AU"/>
              </w:rPr>
            </w:pPr>
            <w:r w:rsidRPr="008C6ACC">
              <w:rPr>
                <w:lang w:val="en-AU"/>
              </w:rPr>
              <w:t>2</w:t>
            </w:r>
          </w:p>
        </w:tc>
        <w:tc>
          <w:tcPr>
            <w:tcW w:w="576" w:type="dxa"/>
          </w:tcPr>
          <w:p w14:paraId="47B2BE10" w14:textId="2FFA9823" w:rsidR="00210DDC" w:rsidRPr="008C6ACC" w:rsidRDefault="00210DDC" w:rsidP="006A1A1C">
            <w:pPr>
              <w:pStyle w:val="VCAAtablecondensedheading"/>
              <w:widowControl w:val="0"/>
              <w:rPr>
                <w:lang w:val="en-AU"/>
              </w:rPr>
            </w:pPr>
            <w:r>
              <w:rPr>
                <w:lang w:val="en-AU"/>
              </w:rPr>
              <w:t>3</w:t>
            </w:r>
          </w:p>
        </w:tc>
        <w:tc>
          <w:tcPr>
            <w:tcW w:w="576" w:type="dxa"/>
          </w:tcPr>
          <w:p w14:paraId="6A9F94A8" w14:textId="7DD96954" w:rsidR="00210DDC" w:rsidRPr="008C6ACC" w:rsidRDefault="00210DDC" w:rsidP="006A1A1C">
            <w:pPr>
              <w:pStyle w:val="VCAAtablecondensedheading"/>
              <w:widowControl w:val="0"/>
              <w:rPr>
                <w:lang w:val="en-AU"/>
              </w:rPr>
            </w:pPr>
            <w:r>
              <w:rPr>
                <w:lang w:val="en-AU"/>
              </w:rPr>
              <w:t>4</w:t>
            </w:r>
          </w:p>
        </w:tc>
        <w:tc>
          <w:tcPr>
            <w:tcW w:w="576" w:type="dxa"/>
          </w:tcPr>
          <w:p w14:paraId="52166CE6" w14:textId="3E2E236A" w:rsidR="00210DDC" w:rsidRPr="008C6ACC" w:rsidRDefault="00210DDC" w:rsidP="006A1A1C">
            <w:pPr>
              <w:pStyle w:val="VCAAtablecondensedheading"/>
              <w:widowControl w:val="0"/>
              <w:rPr>
                <w:lang w:val="en-AU"/>
              </w:rPr>
            </w:pPr>
            <w:r>
              <w:rPr>
                <w:lang w:val="en-AU"/>
              </w:rPr>
              <w:t>5</w:t>
            </w:r>
          </w:p>
        </w:tc>
        <w:tc>
          <w:tcPr>
            <w:tcW w:w="576" w:type="dxa"/>
          </w:tcPr>
          <w:p w14:paraId="2CA30D36" w14:textId="53B7A975" w:rsidR="00210DDC" w:rsidRPr="008C6ACC" w:rsidRDefault="00210DDC" w:rsidP="006A1A1C">
            <w:pPr>
              <w:pStyle w:val="VCAAtablecondensedheading"/>
              <w:widowControl w:val="0"/>
              <w:rPr>
                <w:lang w:val="en-AU"/>
              </w:rPr>
            </w:pPr>
            <w:r>
              <w:rPr>
                <w:lang w:val="en-AU"/>
              </w:rPr>
              <w:t>6</w:t>
            </w:r>
          </w:p>
        </w:tc>
        <w:tc>
          <w:tcPr>
            <w:tcW w:w="576" w:type="dxa"/>
          </w:tcPr>
          <w:p w14:paraId="38BDA63C" w14:textId="6D4E6A5E" w:rsidR="00210DDC" w:rsidRPr="008C6ACC" w:rsidRDefault="00210DDC" w:rsidP="006A1A1C">
            <w:pPr>
              <w:pStyle w:val="VCAAtablecondensedheading"/>
              <w:widowControl w:val="0"/>
              <w:rPr>
                <w:lang w:val="en-AU"/>
              </w:rPr>
            </w:pPr>
            <w:r>
              <w:rPr>
                <w:lang w:val="en-AU"/>
              </w:rPr>
              <w:t>7</w:t>
            </w:r>
          </w:p>
        </w:tc>
        <w:tc>
          <w:tcPr>
            <w:tcW w:w="576" w:type="dxa"/>
          </w:tcPr>
          <w:p w14:paraId="16E20873" w14:textId="7D08606A" w:rsidR="00210DDC" w:rsidRPr="008C6ACC" w:rsidRDefault="00210DDC" w:rsidP="006A1A1C">
            <w:pPr>
              <w:pStyle w:val="VCAAtablecondensedheading"/>
              <w:widowControl w:val="0"/>
              <w:rPr>
                <w:lang w:val="en-AU"/>
              </w:rPr>
            </w:pPr>
            <w:r>
              <w:rPr>
                <w:lang w:val="en-AU"/>
              </w:rPr>
              <w:t>8</w:t>
            </w:r>
          </w:p>
        </w:tc>
        <w:tc>
          <w:tcPr>
            <w:tcW w:w="576" w:type="dxa"/>
          </w:tcPr>
          <w:p w14:paraId="18E41FE7" w14:textId="379463F2" w:rsidR="00210DDC" w:rsidRPr="008C6ACC" w:rsidRDefault="00210DDC" w:rsidP="006A1A1C">
            <w:pPr>
              <w:pStyle w:val="VCAAtablecondensedheading"/>
              <w:widowControl w:val="0"/>
              <w:rPr>
                <w:lang w:val="en-AU"/>
              </w:rPr>
            </w:pPr>
            <w:r>
              <w:rPr>
                <w:lang w:val="en-AU"/>
              </w:rPr>
              <w:t>9</w:t>
            </w:r>
          </w:p>
        </w:tc>
        <w:tc>
          <w:tcPr>
            <w:tcW w:w="576" w:type="dxa"/>
          </w:tcPr>
          <w:p w14:paraId="6FE063A5" w14:textId="589FF2EF" w:rsidR="00210DDC" w:rsidRPr="008C6ACC" w:rsidRDefault="00210DDC" w:rsidP="006A1A1C">
            <w:pPr>
              <w:pStyle w:val="VCAAtablecondensedheading"/>
              <w:widowControl w:val="0"/>
              <w:rPr>
                <w:lang w:val="en-AU"/>
              </w:rPr>
            </w:pPr>
            <w:r>
              <w:rPr>
                <w:lang w:val="en-AU"/>
              </w:rPr>
              <w:t>10</w:t>
            </w:r>
          </w:p>
        </w:tc>
        <w:tc>
          <w:tcPr>
            <w:tcW w:w="1008" w:type="dxa"/>
          </w:tcPr>
          <w:p w14:paraId="0E5BA442" w14:textId="77777777" w:rsidR="00210DDC" w:rsidRPr="008C6ACC" w:rsidRDefault="00210DDC" w:rsidP="006A1A1C">
            <w:pPr>
              <w:pStyle w:val="VCAAtablecondensedheading"/>
              <w:widowControl w:val="0"/>
              <w:rPr>
                <w:lang w:val="en-AU"/>
              </w:rPr>
            </w:pPr>
            <w:r w:rsidRPr="008C6ACC">
              <w:rPr>
                <w:lang w:val="en-AU"/>
              </w:rPr>
              <w:t>Average</w:t>
            </w:r>
          </w:p>
        </w:tc>
      </w:tr>
      <w:tr w:rsidR="00210DDC" w:rsidRPr="008C6ACC" w14:paraId="4FC19C18" w14:textId="77777777" w:rsidTr="0000143F">
        <w:trPr>
          <w:trHeight w:hRule="exact" w:val="397"/>
        </w:trPr>
        <w:tc>
          <w:tcPr>
            <w:tcW w:w="720" w:type="dxa"/>
          </w:tcPr>
          <w:p w14:paraId="19E9AE9B" w14:textId="77777777" w:rsidR="00210DDC" w:rsidRPr="008C6ACC" w:rsidRDefault="00210DDC" w:rsidP="006A1A1C">
            <w:pPr>
              <w:pStyle w:val="VCAAtablecondensed"/>
              <w:widowControl w:val="0"/>
              <w:rPr>
                <w:lang w:val="en-AU"/>
              </w:rPr>
            </w:pPr>
            <w:r w:rsidRPr="008C6ACC">
              <w:rPr>
                <w:lang w:val="en-AU"/>
              </w:rPr>
              <w:t>%</w:t>
            </w:r>
          </w:p>
        </w:tc>
        <w:tc>
          <w:tcPr>
            <w:tcW w:w="576" w:type="dxa"/>
            <w:vAlign w:val="center"/>
          </w:tcPr>
          <w:p w14:paraId="34DC207D" w14:textId="72ABF477" w:rsidR="00210DDC" w:rsidRPr="008C6ACC" w:rsidRDefault="00210DDC" w:rsidP="006A1A1C">
            <w:pPr>
              <w:pStyle w:val="VCAAtablecondensed"/>
              <w:widowControl w:val="0"/>
              <w:rPr>
                <w:lang w:val="en-AU"/>
              </w:rPr>
            </w:pPr>
            <w:r>
              <w:rPr>
                <w:lang w:val="en-AU"/>
              </w:rPr>
              <w:t>13</w:t>
            </w:r>
          </w:p>
        </w:tc>
        <w:tc>
          <w:tcPr>
            <w:tcW w:w="576" w:type="dxa"/>
            <w:vAlign w:val="center"/>
          </w:tcPr>
          <w:p w14:paraId="7BD72D61" w14:textId="55FC4F87" w:rsidR="00210DDC" w:rsidRPr="008C6ACC" w:rsidRDefault="00210DDC" w:rsidP="006A1A1C">
            <w:pPr>
              <w:pStyle w:val="VCAAtablecondensed"/>
              <w:widowControl w:val="0"/>
              <w:rPr>
                <w:lang w:val="en-AU"/>
              </w:rPr>
            </w:pPr>
            <w:r>
              <w:rPr>
                <w:lang w:val="en-AU"/>
              </w:rPr>
              <w:t>18</w:t>
            </w:r>
          </w:p>
        </w:tc>
        <w:tc>
          <w:tcPr>
            <w:tcW w:w="576" w:type="dxa"/>
            <w:vAlign w:val="center"/>
          </w:tcPr>
          <w:p w14:paraId="08F4D781" w14:textId="6A2D2D0D" w:rsidR="00210DDC" w:rsidRPr="008C6ACC" w:rsidRDefault="00210DDC" w:rsidP="006A1A1C">
            <w:pPr>
              <w:pStyle w:val="VCAAtablecondensed"/>
              <w:widowControl w:val="0"/>
              <w:rPr>
                <w:lang w:val="en-AU"/>
              </w:rPr>
            </w:pPr>
            <w:r>
              <w:rPr>
                <w:lang w:val="en-AU"/>
              </w:rPr>
              <w:t>18</w:t>
            </w:r>
          </w:p>
        </w:tc>
        <w:tc>
          <w:tcPr>
            <w:tcW w:w="576" w:type="dxa"/>
          </w:tcPr>
          <w:p w14:paraId="38C910C5" w14:textId="0EC575EC" w:rsidR="00210DDC" w:rsidRPr="008C6ACC" w:rsidRDefault="00210DDC" w:rsidP="006A1A1C">
            <w:pPr>
              <w:pStyle w:val="VCAAtablecondensed"/>
              <w:widowControl w:val="0"/>
              <w:rPr>
                <w:lang w:val="en-AU"/>
              </w:rPr>
            </w:pPr>
            <w:r>
              <w:rPr>
                <w:lang w:val="en-AU"/>
              </w:rPr>
              <w:t>20</w:t>
            </w:r>
          </w:p>
        </w:tc>
        <w:tc>
          <w:tcPr>
            <w:tcW w:w="576" w:type="dxa"/>
          </w:tcPr>
          <w:p w14:paraId="132C1F43" w14:textId="74F6C052" w:rsidR="00210DDC" w:rsidRPr="008C6ACC" w:rsidRDefault="00210DDC" w:rsidP="006A1A1C">
            <w:pPr>
              <w:pStyle w:val="VCAAtablecondensed"/>
              <w:widowControl w:val="0"/>
              <w:rPr>
                <w:lang w:val="en-AU"/>
              </w:rPr>
            </w:pPr>
            <w:r>
              <w:rPr>
                <w:lang w:val="en-AU"/>
              </w:rPr>
              <w:t>16</w:t>
            </w:r>
          </w:p>
        </w:tc>
        <w:tc>
          <w:tcPr>
            <w:tcW w:w="576" w:type="dxa"/>
          </w:tcPr>
          <w:p w14:paraId="14FFC082" w14:textId="162BD9A3" w:rsidR="00210DDC" w:rsidRPr="008C6ACC" w:rsidRDefault="00210DDC" w:rsidP="006A1A1C">
            <w:pPr>
              <w:pStyle w:val="VCAAtablecondensed"/>
              <w:widowControl w:val="0"/>
              <w:rPr>
                <w:lang w:val="en-AU"/>
              </w:rPr>
            </w:pPr>
            <w:r>
              <w:rPr>
                <w:lang w:val="en-AU"/>
              </w:rPr>
              <w:t>10</w:t>
            </w:r>
          </w:p>
        </w:tc>
        <w:tc>
          <w:tcPr>
            <w:tcW w:w="576" w:type="dxa"/>
          </w:tcPr>
          <w:p w14:paraId="2B215311" w14:textId="0E110825" w:rsidR="00210DDC" w:rsidRPr="008C6ACC" w:rsidRDefault="00210DDC" w:rsidP="006A1A1C">
            <w:pPr>
              <w:pStyle w:val="VCAAtablecondensed"/>
              <w:widowControl w:val="0"/>
              <w:rPr>
                <w:lang w:val="en-AU"/>
              </w:rPr>
            </w:pPr>
            <w:r>
              <w:rPr>
                <w:lang w:val="en-AU"/>
              </w:rPr>
              <w:t>4</w:t>
            </w:r>
          </w:p>
        </w:tc>
        <w:tc>
          <w:tcPr>
            <w:tcW w:w="576" w:type="dxa"/>
          </w:tcPr>
          <w:p w14:paraId="19CA1785" w14:textId="4B58CC19" w:rsidR="00210DDC" w:rsidRPr="008C6ACC" w:rsidRDefault="00210DDC" w:rsidP="006A1A1C">
            <w:pPr>
              <w:pStyle w:val="VCAAtablecondensed"/>
              <w:widowControl w:val="0"/>
              <w:rPr>
                <w:lang w:val="en-AU"/>
              </w:rPr>
            </w:pPr>
            <w:r>
              <w:rPr>
                <w:lang w:val="en-AU"/>
              </w:rPr>
              <w:t>0.7</w:t>
            </w:r>
          </w:p>
        </w:tc>
        <w:tc>
          <w:tcPr>
            <w:tcW w:w="576" w:type="dxa"/>
          </w:tcPr>
          <w:p w14:paraId="36D35EA6" w14:textId="5167A86A" w:rsidR="00210DDC" w:rsidRPr="008C6ACC" w:rsidRDefault="00210DDC" w:rsidP="006A1A1C">
            <w:pPr>
              <w:pStyle w:val="VCAAtablecondensed"/>
              <w:widowControl w:val="0"/>
              <w:rPr>
                <w:lang w:val="en-AU"/>
              </w:rPr>
            </w:pPr>
            <w:r>
              <w:rPr>
                <w:lang w:val="en-AU"/>
              </w:rPr>
              <w:t>0.3</w:t>
            </w:r>
          </w:p>
        </w:tc>
        <w:tc>
          <w:tcPr>
            <w:tcW w:w="576" w:type="dxa"/>
          </w:tcPr>
          <w:p w14:paraId="192C2E8A" w14:textId="4E749598" w:rsidR="00210DDC" w:rsidRPr="008C6ACC" w:rsidRDefault="00210DDC" w:rsidP="006A1A1C">
            <w:pPr>
              <w:pStyle w:val="VCAAtablecondensed"/>
              <w:widowControl w:val="0"/>
              <w:rPr>
                <w:lang w:val="en-AU"/>
              </w:rPr>
            </w:pPr>
            <w:r>
              <w:rPr>
                <w:lang w:val="en-AU"/>
              </w:rPr>
              <w:t>0.</w:t>
            </w:r>
            <w:r w:rsidR="00596058">
              <w:rPr>
                <w:lang w:val="en-AU"/>
              </w:rPr>
              <w:t>1</w:t>
            </w:r>
          </w:p>
        </w:tc>
        <w:tc>
          <w:tcPr>
            <w:tcW w:w="576" w:type="dxa"/>
            <w:vAlign w:val="center"/>
          </w:tcPr>
          <w:p w14:paraId="33FC2DAE" w14:textId="1797D23E" w:rsidR="00210DDC" w:rsidRPr="008C6ACC" w:rsidRDefault="00210DDC" w:rsidP="006A1A1C">
            <w:pPr>
              <w:pStyle w:val="VCAAtablecondensed"/>
              <w:widowControl w:val="0"/>
              <w:rPr>
                <w:lang w:val="en-AU"/>
              </w:rPr>
            </w:pPr>
            <w:r>
              <w:rPr>
                <w:lang w:val="en-AU"/>
              </w:rPr>
              <w:t>0</w:t>
            </w:r>
          </w:p>
        </w:tc>
        <w:tc>
          <w:tcPr>
            <w:tcW w:w="1008" w:type="dxa"/>
            <w:vAlign w:val="center"/>
          </w:tcPr>
          <w:p w14:paraId="6C71406E" w14:textId="2A4DD889" w:rsidR="00210DDC" w:rsidRPr="008C6ACC" w:rsidRDefault="00210DDC" w:rsidP="006A1A1C">
            <w:pPr>
              <w:pStyle w:val="VCAAtablecondensed"/>
              <w:widowControl w:val="0"/>
              <w:rPr>
                <w:lang w:val="en-AU"/>
              </w:rPr>
            </w:pPr>
            <w:r>
              <w:rPr>
                <w:lang w:val="en-AU"/>
              </w:rPr>
              <w:t>2.6</w:t>
            </w:r>
          </w:p>
        </w:tc>
      </w:tr>
    </w:tbl>
    <w:p w14:paraId="784B2D43" w14:textId="6FD678A1" w:rsidR="002D0992" w:rsidRDefault="002D0992" w:rsidP="006A1A1C">
      <w:pPr>
        <w:pStyle w:val="VCAAbody"/>
        <w:widowControl w:val="0"/>
        <w:rPr>
          <w:lang w:val="en-AU"/>
        </w:rPr>
      </w:pPr>
      <w:r w:rsidRPr="008C6ACC">
        <w:rPr>
          <w:lang w:val="en-AU"/>
        </w:rPr>
        <w:t>This question required students</w:t>
      </w:r>
      <w:r>
        <w:rPr>
          <w:lang w:val="en-AU"/>
        </w:rPr>
        <w:t xml:space="preserve"> to analyse the relationship between responses to cultural practices and the process of othering. Students were required to use examples from two or more ethnic groups studied throughout the year.</w:t>
      </w:r>
    </w:p>
    <w:p w14:paraId="20C342D9" w14:textId="5E0A235C" w:rsidR="002D0992" w:rsidRDefault="002D0992" w:rsidP="006A1A1C">
      <w:pPr>
        <w:pStyle w:val="VCAAbody"/>
        <w:widowControl w:val="0"/>
        <w:rPr>
          <w:lang w:val="en-AU"/>
        </w:rPr>
      </w:pPr>
      <w:r>
        <w:rPr>
          <w:lang w:val="en-AU"/>
        </w:rPr>
        <w:t xml:space="preserve">Many students were able to discuss the processing of othering, </w:t>
      </w:r>
      <w:r w:rsidR="00596058">
        <w:rPr>
          <w:lang w:val="en-AU"/>
        </w:rPr>
        <w:t>but</w:t>
      </w:r>
      <w:r>
        <w:rPr>
          <w:lang w:val="en-AU"/>
        </w:rPr>
        <w:t xml:space="preserve"> did not connect this to cultural processes, instead connecting this process to media representations or political factors. </w:t>
      </w:r>
    </w:p>
    <w:p w14:paraId="12FA1A49" w14:textId="43807DCA" w:rsidR="002D0992" w:rsidRDefault="002D0992" w:rsidP="006A1A1C">
      <w:pPr>
        <w:pStyle w:val="VCAAbody"/>
        <w:widowControl w:val="0"/>
        <w:rPr>
          <w:lang w:val="en-AU"/>
        </w:rPr>
      </w:pPr>
      <w:r w:rsidRPr="008C6ACC">
        <w:rPr>
          <w:lang w:val="en-AU"/>
        </w:rPr>
        <w:t>Higher-scoring responses referred to specific ethnic groups (</w:t>
      </w:r>
      <w:r w:rsidR="00782375">
        <w:rPr>
          <w:lang w:val="en-AU"/>
        </w:rPr>
        <w:t>such as</w:t>
      </w:r>
      <w:r w:rsidRPr="008C6ACC">
        <w:rPr>
          <w:lang w:val="en-AU"/>
        </w:rPr>
        <w:t xml:space="preserve"> Chinese Australians) rather than religious groups (</w:t>
      </w:r>
      <w:r w:rsidR="00782375">
        <w:rPr>
          <w:lang w:val="en-AU"/>
        </w:rPr>
        <w:t>like</w:t>
      </w:r>
      <w:r w:rsidRPr="008C6ACC">
        <w:rPr>
          <w:lang w:val="en-AU"/>
        </w:rPr>
        <w:t xml:space="preserve"> Muslims or the Jewish community)</w:t>
      </w:r>
      <w:r>
        <w:rPr>
          <w:lang w:val="en-AU"/>
        </w:rPr>
        <w:t xml:space="preserve"> and used sourced evidence (primary and/or secondary) to support their analysis. Higher-scoring responses </w:t>
      </w:r>
      <w:r w:rsidR="002B07DF">
        <w:rPr>
          <w:lang w:val="en-AU"/>
        </w:rPr>
        <w:t xml:space="preserve">also </w:t>
      </w:r>
      <w:r>
        <w:rPr>
          <w:lang w:val="en-AU"/>
        </w:rPr>
        <w:t>referred to specific cultural practices</w:t>
      </w:r>
      <w:r w:rsidR="002B07DF">
        <w:rPr>
          <w:lang w:val="en-AU"/>
        </w:rPr>
        <w:t>;</w:t>
      </w:r>
      <w:r>
        <w:rPr>
          <w:lang w:val="en-AU"/>
        </w:rPr>
        <w:t xml:space="preserve"> </w:t>
      </w:r>
      <w:r w:rsidR="002B07DF">
        <w:rPr>
          <w:lang w:val="en-AU"/>
        </w:rPr>
        <w:t>that is,</w:t>
      </w:r>
      <w:r>
        <w:rPr>
          <w:lang w:val="en-AU"/>
        </w:rPr>
        <w:t xml:space="preserve"> rather than discussing traditional clothing </w:t>
      </w:r>
      <w:r w:rsidR="002B07DF">
        <w:rPr>
          <w:lang w:val="en-AU"/>
        </w:rPr>
        <w:t xml:space="preserve">within </w:t>
      </w:r>
      <w:r>
        <w:rPr>
          <w:lang w:val="en-AU"/>
        </w:rPr>
        <w:t xml:space="preserve">South Sudanese </w:t>
      </w:r>
      <w:r w:rsidR="00552C03">
        <w:rPr>
          <w:lang w:val="en-AU"/>
        </w:rPr>
        <w:t>culture</w:t>
      </w:r>
      <w:r w:rsidR="002B07DF">
        <w:rPr>
          <w:lang w:val="en-AU"/>
        </w:rPr>
        <w:t>,</w:t>
      </w:r>
      <w:r>
        <w:rPr>
          <w:lang w:val="en-AU"/>
        </w:rPr>
        <w:t xml:space="preserve"> they discuss</w:t>
      </w:r>
      <w:r w:rsidR="002B07DF">
        <w:rPr>
          <w:lang w:val="en-AU"/>
        </w:rPr>
        <w:t>ed</w:t>
      </w:r>
      <w:r>
        <w:rPr>
          <w:lang w:val="en-AU"/>
        </w:rPr>
        <w:t xml:space="preserve"> </w:t>
      </w:r>
      <w:r w:rsidR="00552C03">
        <w:rPr>
          <w:lang w:val="en-AU"/>
        </w:rPr>
        <w:t xml:space="preserve">the </w:t>
      </w:r>
      <w:r w:rsidR="00596058" w:rsidRPr="001E1F9A">
        <w:rPr>
          <w:rStyle w:val="VCAAitalics"/>
        </w:rPr>
        <w:t>t</w:t>
      </w:r>
      <w:r w:rsidR="00552C03" w:rsidRPr="001E1F9A">
        <w:rPr>
          <w:rStyle w:val="VCAAitalics"/>
        </w:rPr>
        <w:t>houb</w:t>
      </w:r>
      <w:r w:rsidR="00552C03" w:rsidRPr="00552C03">
        <w:t xml:space="preserve"> for women and </w:t>
      </w:r>
      <w:proofErr w:type="spellStart"/>
      <w:r w:rsidR="00596058" w:rsidRPr="001E1F9A">
        <w:rPr>
          <w:rStyle w:val="VCAAitalics"/>
        </w:rPr>
        <w:t>j</w:t>
      </w:r>
      <w:r w:rsidR="00552C03" w:rsidRPr="001E1F9A">
        <w:rPr>
          <w:rStyle w:val="VCAAitalics"/>
        </w:rPr>
        <w:t>alabiya</w:t>
      </w:r>
      <w:proofErr w:type="spellEnd"/>
      <w:r w:rsidR="00552C03" w:rsidRPr="00552C03">
        <w:t xml:space="preserve"> for both men and women</w:t>
      </w:r>
      <w:r w:rsidR="00552C03">
        <w:t xml:space="preserve">. </w:t>
      </w:r>
    </w:p>
    <w:p w14:paraId="4D6A7DD5" w14:textId="2A94AEEA" w:rsidR="002D0992" w:rsidRPr="008C6ACC" w:rsidRDefault="00E9588F" w:rsidP="006A1A1C">
      <w:pPr>
        <w:pStyle w:val="VCAAbody"/>
        <w:widowControl w:val="0"/>
        <w:rPr>
          <w:lang w:val="en-AU"/>
        </w:rPr>
      </w:pPr>
      <w:r>
        <w:rPr>
          <w:lang w:val="en-AU"/>
        </w:rPr>
        <w:t>To be awarded</w:t>
      </w:r>
      <w:r w:rsidRPr="008C6ACC">
        <w:rPr>
          <w:lang w:val="en-AU"/>
        </w:rPr>
        <w:t xml:space="preserve"> </w:t>
      </w:r>
      <w:r w:rsidR="002D0992" w:rsidRPr="008C6ACC">
        <w:rPr>
          <w:lang w:val="en-AU"/>
        </w:rPr>
        <w:t>full marks, students were required to:</w:t>
      </w:r>
    </w:p>
    <w:p w14:paraId="4C02AEEB" w14:textId="2DD425E8" w:rsidR="002D0992" w:rsidRPr="0052512F" w:rsidRDefault="002D0992" w:rsidP="006A1A1C">
      <w:pPr>
        <w:pStyle w:val="VCAAbullet"/>
        <w:keepNext w:val="0"/>
        <w:keepLines w:val="0"/>
        <w:widowControl w:val="0"/>
      </w:pPr>
      <w:r w:rsidRPr="0052512F">
        <w:t>demonstrate an understanding of the process of othering</w:t>
      </w:r>
      <w:r w:rsidR="001E1F9A">
        <w:t xml:space="preserve"> –</w:t>
      </w:r>
      <w:r w:rsidRPr="0052512F">
        <w:t xml:space="preserve"> the rejection of</w:t>
      </w:r>
      <w:r w:rsidR="00596058">
        <w:t xml:space="preserve"> </w:t>
      </w:r>
      <w:r w:rsidRPr="0052512F">
        <w:t>/</w:t>
      </w:r>
      <w:r w:rsidR="00596058">
        <w:t xml:space="preserve"> </w:t>
      </w:r>
      <w:r w:rsidRPr="0052512F">
        <w:t>opposition to some or many elements of a minority culture</w:t>
      </w:r>
      <w:r w:rsidR="000178AB">
        <w:t>,</w:t>
      </w:r>
      <w:r w:rsidRPr="0052512F">
        <w:t xml:space="preserve"> </w:t>
      </w:r>
      <w:r w:rsidR="000178AB">
        <w:t xml:space="preserve">which </w:t>
      </w:r>
      <w:r w:rsidRPr="0052512F">
        <w:t>lead</w:t>
      </w:r>
      <w:r w:rsidR="000178AB">
        <w:t>s</w:t>
      </w:r>
      <w:r w:rsidRPr="0052512F">
        <w:t xml:space="preserve"> to</w:t>
      </w:r>
      <w:r w:rsidR="000178AB">
        <w:t xml:space="preserve"> that culture</w:t>
      </w:r>
      <w:r w:rsidRPr="0052512F">
        <w:t xml:space="preserve"> being labelled as different </w:t>
      </w:r>
      <w:r w:rsidR="00DD6B1E">
        <w:t>from</w:t>
      </w:r>
      <w:r w:rsidR="00DD6B1E" w:rsidRPr="0052512F">
        <w:t xml:space="preserve"> </w:t>
      </w:r>
      <w:r w:rsidRPr="0052512F">
        <w:t>the dominant culture</w:t>
      </w:r>
    </w:p>
    <w:p w14:paraId="1DFD403F" w14:textId="20348AE5" w:rsidR="002D0992" w:rsidRPr="0052512F" w:rsidRDefault="002D0992" w:rsidP="006A1A1C">
      <w:pPr>
        <w:pStyle w:val="VCAAbullet"/>
        <w:keepNext w:val="0"/>
        <w:keepLines w:val="0"/>
        <w:widowControl w:val="0"/>
      </w:pPr>
      <w:r w:rsidRPr="0052512F">
        <w:t>demonstrate an understanding of cultural practices, behaviours, activities and customs of a particular culture</w:t>
      </w:r>
    </w:p>
    <w:p w14:paraId="31EA1687" w14:textId="60BB98B0" w:rsidR="002D0992" w:rsidRPr="0052512F" w:rsidRDefault="002D0992" w:rsidP="006A1A1C">
      <w:pPr>
        <w:pStyle w:val="VCAAbullet"/>
        <w:keepNext w:val="0"/>
        <w:keepLines w:val="0"/>
        <w:widowControl w:val="0"/>
      </w:pPr>
      <w:r w:rsidRPr="0052512F">
        <w:t xml:space="preserve">provide a description of two or more ethnic groups and </w:t>
      </w:r>
      <w:r w:rsidR="00552C03" w:rsidRPr="0052512F">
        <w:t xml:space="preserve">relevant cultural practices </w:t>
      </w:r>
    </w:p>
    <w:p w14:paraId="2A9E34B3" w14:textId="4C5D9942" w:rsidR="00552C03" w:rsidRPr="0052512F" w:rsidRDefault="00705033" w:rsidP="006A1A1C">
      <w:pPr>
        <w:pStyle w:val="VCAAbullet"/>
        <w:keepNext w:val="0"/>
        <w:keepLines w:val="0"/>
        <w:widowControl w:val="0"/>
      </w:pPr>
      <w:r w:rsidRPr="0052512F">
        <w:t xml:space="preserve">provide an </w:t>
      </w:r>
      <w:r w:rsidR="003C6E95" w:rsidRPr="0052512F">
        <w:t>analys</w:t>
      </w:r>
      <w:r w:rsidRPr="0052512F">
        <w:t>is</w:t>
      </w:r>
      <w:r w:rsidR="00552C03" w:rsidRPr="0052512F">
        <w:t xml:space="preserve"> </w:t>
      </w:r>
      <w:r w:rsidR="00596058">
        <w:t xml:space="preserve">of </w:t>
      </w:r>
      <w:r w:rsidR="00552C03" w:rsidRPr="0052512F">
        <w:t>the relationship between the response to the cultural practices and the process of othering</w:t>
      </w:r>
    </w:p>
    <w:p w14:paraId="3A88A066" w14:textId="600E3DE3" w:rsidR="00415984" w:rsidRDefault="002D0992" w:rsidP="006A1A1C">
      <w:pPr>
        <w:pStyle w:val="VCAAbullet"/>
        <w:keepNext w:val="0"/>
        <w:keepLines w:val="0"/>
        <w:widowControl w:val="0"/>
      </w:pPr>
      <w:r w:rsidRPr="0052512F">
        <w:t>use relevant sourced evidence to support their answer.</w:t>
      </w:r>
    </w:p>
    <w:p w14:paraId="1D6921C2" w14:textId="1B2A10CE" w:rsidR="001E1F9A" w:rsidRPr="0052512F" w:rsidRDefault="001E1F9A" w:rsidP="006A1A1C">
      <w:pPr>
        <w:pStyle w:val="VCAAbody"/>
        <w:widowControl w:val="0"/>
      </w:pPr>
      <w:r>
        <w:t>The following is an example of a high-scoring response</w:t>
      </w:r>
      <w:r w:rsidR="00E9588F">
        <w:t>:</w:t>
      </w:r>
    </w:p>
    <w:p w14:paraId="192E28FE" w14:textId="1B1D5BF2" w:rsidR="00633B0C" w:rsidRPr="00F1088C" w:rsidRDefault="00633B0C" w:rsidP="006A1A1C">
      <w:pPr>
        <w:pStyle w:val="VCAAstudentresponse"/>
        <w:widowControl w:val="0"/>
      </w:pPr>
      <w:bookmarkStart w:id="3" w:name="_Hlk187319865"/>
      <w:r w:rsidRPr="00B56B84">
        <w:t>Bosnian Australians celebrating the three</w:t>
      </w:r>
      <w:r w:rsidR="00393227">
        <w:t>-</w:t>
      </w:r>
      <w:r w:rsidRPr="00B56B84">
        <w:t xml:space="preserve">day festival called </w:t>
      </w:r>
      <w:r w:rsidR="001E1F9A">
        <w:t>‘</w:t>
      </w:r>
      <w:proofErr w:type="spellStart"/>
      <w:r w:rsidRPr="001E1F9A">
        <w:t>Borjam</w:t>
      </w:r>
      <w:proofErr w:type="spellEnd"/>
      <w:r w:rsidRPr="001E1F9A">
        <w:t xml:space="preserve"> </w:t>
      </w:r>
      <w:proofErr w:type="spellStart"/>
      <w:r w:rsidRPr="001E1F9A">
        <w:t>Ronaanzachi</w:t>
      </w:r>
      <w:proofErr w:type="spellEnd"/>
      <w:r w:rsidR="001E1F9A">
        <w:t>’</w:t>
      </w:r>
      <w:r w:rsidRPr="001E1F9A">
        <w:t xml:space="preserve"> often feel excluded by the Australian population as they are judged for their cultural practices. My participant stated that when celebrating </w:t>
      </w:r>
      <w:proofErr w:type="spellStart"/>
      <w:r w:rsidRPr="001E1F9A">
        <w:t>Borjan</w:t>
      </w:r>
      <w:proofErr w:type="spellEnd"/>
      <w:r w:rsidRPr="001E1F9A">
        <w:t xml:space="preserve"> they were </w:t>
      </w:r>
      <w:r w:rsidR="001E1F9A">
        <w:t>‘</w:t>
      </w:r>
      <w:r w:rsidRPr="001E1F9A">
        <w:t>laughed at because of [their] traditional attire</w:t>
      </w:r>
      <w:r w:rsidR="001E1F9A">
        <w:t>’</w:t>
      </w:r>
      <w:r w:rsidRPr="001E1F9A">
        <w:t>, this exacerbated the process of othering as they were os</w:t>
      </w:r>
      <w:r w:rsidRPr="00F1088C">
        <w:t xml:space="preserve">tracised and alienated due to their cultural differences. </w:t>
      </w:r>
    </w:p>
    <w:bookmarkEnd w:id="3"/>
    <w:p w14:paraId="2C97B146" w14:textId="061B16BD" w:rsidR="001C5FAC" w:rsidRPr="008C6ACC" w:rsidRDefault="001C5FAC" w:rsidP="006A1A1C">
      <w:pPr>
        <w:pStyle w:val="VCAAHeading3"/>
        <w:rPr>
          <w:lang w:val="en-AU"/>
        </w:rPr>
      </w:pPr>
      <w:r w:rsidRPr="006A1A1C">
        <w:t>Question</w:t>
      </w:r>
      <w:r w:rsidRPr="008C6ACC">
        <w:rPr>
          <w:lang w:val="en-AU"/>
        </w:rPr>
        <w:t xml:space="preserve"> </w:t>
      </w:r>
      <w:r>
        <w:rPr>
          <w:lang w:val="en-AU"/>
        </w:rPr>
        <w:t>7a</w:t>
      </w:r>
      <w:r w:rsidR="0052512F">
        <w:rPr>
          <w:lang w:val="en-AU"/>
        </w:rPr>
        <w:t>.</w:t>
      </w:r>
    </w:p>
    <w:tbl>
      <w:tblPr>
        <w:tblStyle w:val="VCAATableClosed"/>
        <w:tblW w:w="0" w:type="auto"/>
        <w:tblLook w:val="01E0" w:firstRow="1" w:lastRow="1" w:firstColumn="1" w:lastColumn="1" w:noHBand="0" w:noVBand="0"/>
      </w:tblPr>
      <w:tblGrid>
        <w:gridCol w:w="720"/>
        <w:gridCol w:w="576"/>
        <w:gridCol w:w="576"/>
        <w:gridCol w:w="576"/>
        <w:gridCol w:w="576"/>
        <w:gridCol w:w="576"/>
        <w:gridCol w:w="1008"/>
      </w:tblGrid>
      <w:tr w:rsidR="00146701" w:rsidRPr="008C6ACC" w14:paraId="03957742"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3853E155" w14:textId="77777777" w:rsidR="00146701" w:rsidRPr="008C6ACC" w:rsidRDefault="00146701" w:rsidP="006A1A1C">
            <w:pPr>
              <w:pStyle w:val="VCAAtablecondensedheading"/>
              <w:widowControl w:val="0"/>
              <w:spacing w:line="240" w:lineRule="auto"/>
              <w:rPr>
                <w:lang w:val="en-AU"/>
              </w:rPr>
            </w:pPr>
            <w:r w:rsidRPr="008C6ACC">
              <w:rPr>
                <w:lang w:val="en-AU"/>
              </w:rPr>
              <w:t>Marks</w:t>
            </w:r>
          </w:p>
        </w:tc>
        <w:tc>
          <w:tcPr>
            <w:tcW w:w="576" w:type="dxa"/>
          </w:tcPr>
          <w:p w14:paraId="04F83A2C" w14:textId="77777777" w:rsidR="00146701" w:rsidRPr="008C6ACC" w:rsidRDefault="00146701" w:rsidP="006A1A1C">
            <w:pPr>
              <w:pStyle w:val="VCAAtablecondensedheading"/>
              <w:widowControl w:val="0"/>
              <w:spacing w:line="240" w:lineRule="auto"/>
              <w:rPr>
                <w:lang w:val="en-AU"/>
              </w:rPr>
            </w:pPr>
            <w:r w:rsidRPr="008C6ACC">
              <w:rPr>
                <w:lang w:val="en-AU"/>
              </w:rPr>
              <w:t>0</w:t>
            </w:r>
          </w:p>
        </w:tc>
        <w:tc>
          <w:tcPr>
            <w:tcW w:w="576" w:type="dxa"/>
          </w:tcPr>
          <w:p w14:paraId="41DC579E" w14:textId="77777777" w:rsidR="00146701" w:rsidRPr="008C6ACC" w:rsidRDefault="00146701" w:rsidP="006A1A1C">
            <w:pPr>
              <w:pStyle w:val="VCAAtablecondensedheading"/>
              <w:widowControl w:val="0"/>
              <w:spacing w:line="240" w:lineRule="auto"/>
              <w:rPr>
                <w:lang w:val="en-AU"/>
              </w:rPr>
            </w:pPr>
            <w:r w:rsidRPr="008C6ACC">
              <w:rPr>
                <w:lang w:val="en-AU"/>
              </w:rPr>
              <w:t>1</w:t>
            </w:r>
          </w:p>
        </w:tc>
        <w:tc>
          <w:tcPr>
            <w:tcW w:w="576" w:type="dxa"/>
          </w:tcPr>
          <w:p w14:paraId="3D1A13A0" w14:textId="77777777" w:rsidR="00146701" w:rsidRPr="008C6ACC" w:rsidRDefault="00146701" w:rsidP="006A1A1C">
            <w:pPr>
              <w:pStyle w:val="VCAAtablecondensedheading"/>
              <w:widowControl w:val="0"/>
              <w:spacing w:line="240" w:lineRule="auto"/>
              <w:rPr>
                <w:lang w:val="en-AU"/>
              </w:rPr>
            </w:pPr>
            <w:r w:rsidRPr="008C6ACC">
              <w:rPr>
                <w:lang w:val="en-AU"/>
              </w:rPr>
              <w:t>2</w:t>
            </w:r>
          </w:p>
        </w:tc>
        <w:tc>
          <w:tcPr>
            <w:tcW w:w="576" w:type="dxa"/>
          </w:tcPr>
          <w:p w14:paraId="648EBE5E" w14:textId="26B2541A" w:rsidR="00146701" w:rsidRPr="008C6ACC" w:rsidRDefault="00146701" w:rsidP="006A1A1C">
            <w:pPr>
              <w:pStyle w:val="VCAAtablecondensedheading"/>
              <w:widowControl w:val="0"/>
              <w:spacing w:line="240" w:lineRule="auto"/>
              <w:rPr>
                <w:lang w:val="en-AU"/>
              </w:rPr>
            </w:pPr>
            <w:r>
              <w:rPr>
                <w:lang w:val="en-AU"/>
              </w:rPr>
              <w:t>3</w:t>
            </w:r>
          </w:p>
        </w:tc>
        <w:tc>
          <w:tcPr>
            <w:tcW w:w="576" w:type="dxa"/>
          </w:tcPr>
          <w:p w14:paraId="01B85CBA" w14:textId="74E40968" w:rsidR="00146701" w:rsidRPr="008C6ACC" w:rsidRDefault="00146701" w:rsidP="006A1A1C">
            <w:pPr>
              <w:pStyle w:val="VCAAtablecondensedheading"/>
              <w:widowControl w:val="0"/>
              <w:spacing w:line="240" w:lineRule="auto"/>
              <w:rPr>
                <w:lang w:val="en-AU"/>
              </w:rPr>
            </w:pPr>
            <w:r>
              <w:rPr>
                <w:lang w:val="en-AU"/>
              </w:rPr>
              <w:t>4</w:t>
            </w:r>
          </w:p>
        </w:tc>
        <w:tc>
          <w:tcPr>
            <w:tcW w:w="1008" w:type="dxa"/>
          </w:tcPr>
          <w:p w14:paraId="5780CF17" w14:textId="77777777" w:rsidR="00146701" w:rsidRPr="008C6ACC" w:rsidRDefault="00146701" w:rsidP="006A1A1C">
            <w:pPr>
              <w:pStyle w:val="VCAAtablecondensedheading"/>
              <w:widowControl w:val="0"/>
              <w:spacing w:line="240" w:lineRule="auto"/>
              <w:rPr>
                <w:lang w:val="en-AU"/>
              </w:rPr>
            </w:pPr>
            <w:r w:rsidRPr="008C6ACC">
              <w:rPr>
                <w:lang w:val="en-AU"/>
              </w:rPr>
              <w:t>Average</w:t>
            </w:r>
          </w:p>
        </w:tc>
      </w:tr>
      <w:tr w:rsidR="00146701" w:rsidRPr="008C6ACC" w14:paraId="4DF670A8" w14:textId="77777777" w:rsidTr="0000143F">
        <w:trPr>
          <w:trHeight w:hRule="exact" w:val="397"/>
        </w:trPr>
        <w:tc>
          <w:tcPr>
            <w:tcW w:w="720" w:type="dxa"/>
          </w:tcPr>
          <w:p w14:paraId="180CC08C" w14:textId="77777777" w:rsidR="00146701" w:rsidRPr="008C6ACC" w:rsidRDefault="00146701" w:rsidP="006A1A1C">
            <w:pPr>
              <w:pStyle w:val="VCAAtablecondensed"/>
              <w:widowControl w:val="0"/>
              <w:spacing w:line="240" w:lineRule="auto"/>
              <w:rPr>
                <w:lang w:val="en-AU"/>
              </w:rPr>
            </w:pPr>
            <w:r w:rsidRPr="008C6ACC">
              <w:rPr>
                <w:lang w:val="en-AU"/>
              </w:rPr>
              <w:t>%</w:t>
            </w:r>
          </w:p>
        </w:tc>
        <w:tc>
          <w:tcPr>
            <w:tcW w:w="576" w:type="dxa"/>
            <w:vAlign w:val="center"/>
          </w:tcPr>
          <w:p w14:paraId="3C437CB9" w14:textId="5FC51BEE" w:rsidR="00146701" w:rsidRPr="008C6ACC" w:rsidRDefault="00146701" w:rsidP="006A1A1C">
            <w:pPr>
              <w:pStyle w:val="VCAAtablecondensed"/>
              <w:widowControl w:val="0"/>
              <w:spacing w:line="240" w:lineRule="auto"/>
              <w:rPr>
                <w:lang w:val="en-AU"/>
              </w:rPr>
            </w:pPr>
            <w:r>
              <w:rPr>
                <w:lang w:val="en-AU"/>
              </w:rPr>
              <w:t>16</w:t>
            </w:r>
          </w:p>
        </w:tc>
        <w:tc>
          <w:tcPr>
            <w:tcW w:w="576" w:type="dxa"/>
            <w:vAlign w:val="center"/>
          </w:tcPr>
          <w:p w14:paraId="04149216" w14:textId="359871B2" w:rsidR="00146701" w:rsidRPr="008C6ACC" w:rsidRDefault="00146701" w:rsidP="006A1A1C">
            <w:pPr>
              <w:pStyle w:val="VCAAtablecondensed"/>
              <w:widowControl w:val="0"/>
              <w:spacing w:line="240" w:lineRule="auto"/>
              <w:rPr>
                <w:lang w:val="en-AU"/>
              </w:rPr>
            </w:pPr>
            <w:r>
              <w:rPr>
                <w:lang w:val="en-AU"/>
              </w:rPr>
              <w:t>17</w:t>
            </w:r>
          </w:p>
        </w:tc>
        <w:tc>
          <w:tcPr>
            <w:tcW w:w="576" w:type="dxa"/>
            <w:vAlign w:val="center"/>
          </w:tcPr>
          <w:p w14:paraId="24351768" w14:textId="0217060C" w:rsidR="00146701" w:rsidRPr="008C6ACC" w:rsidRDefault="00146701" w:rsidP="006A1A1C">
            <w:pPr>
              <w:pStyle w:val="VCAAtablecondensed"/>
              <w:widowControl w:val="0"/>
              <w:spacing w:line="240" w:lineRule="auto"/>
              <w:rPr>
                <w:lang w:val="en-AU"/>
              </w:rPr>
            </w:pPr>
            <w:r>
              <w:rPr>
                <w:lang w:val="en-AU"/>
              </w:rPr>
              <w:t>23</w:t>
            </w:r>
          </w:p>
        </w:tc>
        <w:tc>
          <w:tcPr>
            <w:tcW w:w="576" w:type="dxa"/>
          </w:tcPr>
          <w:p w14:paraId="11521D16" w14:textId="0DB699F2" w:rsidR="00146701" w:rsidRPr="008C6ACC" w:rsidRDefault="00146701" w:rsidP="006A1A1C">
            <w:pPr>
              <w:pStyle w:val="VCAAtablecondensed"/>
              <w:widowControl w:val="0"/>
              <w:spacing w:line="240" w:lineRule="auto"/>
              <w:rPr>
                <w:lang w:val="en-AU"/>
              </w:rPr>
            </w:pPr>
            <w:r>
              <w:rPr>
                <w:lang w:val="en-AU"/>
              </w:rPr>
              <w:t>24</w:t>
            </w:r>
          </w:p>
        </w:tc>
        <w:tc>
          <w:tcPr>
            <w:tcW w:w="576" w:type="dxa"/>
          </w:tcPr>
          <w:p w14:paraId="18727F3A" w14:textId="09D57C00" w:rsidR="00146701" w:rsidRPr="008C6ACC" w:rsidRDefault="00146701" w:rsidP="006A1A1C">
            <w:pPr>
              <w:pStyle w:val="VCAAtablecondensed"/>
              <w:widowControl w:val="0"/>
              <w:spacing w:line="240" w:lineRule="auto"/>
              <w:rPr>
                <w:lang w:val="en-AU"/>
              </w:rPr>
            </w:pPr>
            <w:r>
              <w:rPr>
                <w:lang w:val="en-AU"/>
              </w:rPr>
              <w:t>20</w:t>
            </w:r>
          </w:p>
        </w:tc>
        <w:tc>
          <w:tcPr>
            <w:tcW w:w="1008" w:type="dxa"/>
            <w:vAlign w:val="center"/>
          </w:tcPr>
          <w:p w14:paraId="732783C1" w14:textId="295586B0" w:rsidR="00146701" w:rsidRPr="008C6ACC" w:rsidRDefault="00146701" w:rsidP="006A1A1C">
            <w:pPr>
              <w:pStyle w:val="VCAAtablecondensed"/>
              <w:widowControl w:val="0"/>
              <w:spacing w:line="240" w:lineRule="auto"/>
              <w:rPr>
                <w:lang w:val="en-AU"/>
              </w:rPr>
            </w:pPr>
            <w:r>
              <w:rPr>
                <w:lang w:val="en-AU"/>
              </w:rPr>
              <w:t>2.</w:t>
            </w:r>
            <w:r w:rsidR="00E41A5B">
              <w:rPr>
                <w:lang w:val="en-AU"/>
              </w:rPr>
              <w:t>2</w:t>
            </w:r>
          </w:p>
        </w:tc>
      </w:tr>
    </w:tbl>
    <w:p w14:paraId="2E973503" w14:textId="44AC547D" w:rsidR="00484983" w:rsidRDefault="00484983" w:rsidP="006A1A1C">
      <w:pPr>
        <w:pStyle w:val="VCAAbody"/>
        <w:widowControl w:val="0"/>
        <w:rPr>
          <w:lang w:val="en-AU"/>
        </w:rPr>
      </w:pPr>
      <w:r w:rsidRPr="008C6ACC">
        <w:rPr>
          <w:lang w:val="en-AU"/>
        </w:rPr>
        <w:t>This question required students</w:t>
      </w:r>
      <w:r>
        <w:rPr>
          <w:lang w:val="en-AU"/>
        </w:rPr>
        <w:t xml:space="preserve"> to describe Michael </w:t>
      </w:r>
      <w:proofErr w:type="spellStart"/>
      <w:r>
        <w:rPr>
          <w:lang w:val="en-AU"/>
        </w:rPr>
        <w:t>Maffesoli’s</w:t>
      </w:r>
      <w:proofErr w:type="spellEnd"/>
      <w:r>
        <w:rPr>
          <w:lang w:val="en-AU"/>
        </w:rPr>
        <w:t xml:space="preserve"> theory of </w:t>
      </w:r>
      <w:r w:rsidR="002E2C8B">
        <w:rPr>
          <w:lang w:val="en-AU"/>
        </w:rPr>
        <w:t>‘</w:t>
      </w:r>
      <w:r>
        <w:rPr>
          <w:lang w:val="en-AU"/>
        </w:rPr>
        <w:t>neo-tribes</w:t>
      </w:r>
      <w:r w:rsidR="002E2C8B">
        <w:rPr>
          <w:lang w:val="en-AU"/>
        </w:rPr>
        <w:t>’</w:t>
      </w:r>
      <w:r w:rsidR="001E1F9A">
        <w:rPr>
          <w:lang w:val="en-AU"/>
        </w:rPr>
        <w:t>,</w:t>
      </w:r>
      <w:r>
        <w:rPr>
          <w:lang w:val="en-AU"/>
        </w:rPr>
        <w:t xml:space="preserve"> using an example.</w:t>
      </w:r>
    </w:p>
    <w:p w14:paraId="57DE6E63" w14:textId="4412A0FA" w:rsidR="00484983" w:rsidRDefault="00484983" w:rsidP="006A1A1C">
      <w:pPr>
        <w:pStyle w:val="VCAAbody"/>
        <w:widowControl w:val="0"/>
        <w:rPr>
          <w:lang w:val="en-AU"/>
        </w:rPr>
      </w:pPr>
      <w:r>
        <w:rPr>
          <w:lang w:val="en-AU"/>
        </w:rPr>
        <w:t xml:space="preserve">Many students were able to </w:t>
      </w:r>
      <w:r w:rsidR="002262A9">
        <w:rPr>
          <w:lang w:val="en-AU"/>
        </w:rPr>
        <w:t>demonstrate their</w:t>
      </w:r>
      <w:r>
        <w:rPr>
          <w:lang w:val="en-AU"/>
        </w:rPr>
        <w:t xml:space="preserve"> understanding of a neo-tribe </w:t>
      </w:r>
      <w:r w:rsidR="00596058">
        <w:rPr>
          <w:lang w:val="en-AU"/>
        </w:rPr>
        <w:t>but</w:t>
      </w:r>
      <w:r>
        <w:rPr>
          <w:lang w:val="en-AU"/>
        </w:rPr>
        <w:t xml:space="preserve"> did not provide an appropriate example. For </w:t>
      </w:r>
      <w:r w:rsidR="00F1088C">
        <w:rPr>
          <w:lang w:val="en-AU"/>
        </w:rPr>
        <w:t>instance</w:t>
      </w:r>
      <w:r>
        <w:rPr>
          <w:lang w:val="en-AU"/>
        </w:rPr>
        <w:t>, many students used a local sporting group and were therefore unable to successfully link the characteristics of a neo-tribe</w:t>
      </w:r>
      <w:r w:rsidR="002262A9">
        <w:rPr>
          <w:lang w:val="en-AU"/>
        </w:rPr>
        <w:t xml:space="preserve"> to the group</w:t>
      </w:r>
      <w:r>
        <w:rPr>
          <w:lang w:val="en-AU"/>
        </w:rPr>
        <w:t xml:space="preserve">, such as the community being fluid and </w:t>
      </w:r>
      <w:r w:rsidR="002262A9">
        <w:rPr>
          <w:lang w:val="en-AU"/>
        </w:rPr>
        <w:t xml:space="preserve">community members </w:t>
      </w:r>
      <w:r>
        <w:rPr>
          <w:lang w:val="en-AU"/>
        </w:rPr>
        <w:t xml:space="preserve">having less reliance on one another. </w:t>
      </w:r>
    </w:p>
    <w:p w14:paraId="24575A10" w14:textId="0428E675" w:rsidR="00484983" w:rsidRDefault="00484983" w:rsidP="006A1A1C">
      <w:pPr>
        <w:pStyle w:val="VCAAbody"/>
        <w:widowControl w:val="0"/>
        <w:rPr>
          <w:lang w:val="en-AU"/>
        </w:rPr>
      </w:pPr>
      <w:r>
        <w:rPr>
          <w:lang w:val="en-AU"/>
        </w:rPr>
        <w:lastRenderedPageBreak/>
        <w:t xml:space="preserve">Higher-scoring responses successfully linked the characteristics of neo-tribes to their example. </w:t>
      </w:r>
    </w:p>
    <w:p w14:paraId="6B57806D" w14:textId="58D03986" w:rsidR="00484983" w:rsidRPr="008C6ACC" w:rsidRDefault="00E9588F" w:rsidP="006A1A1C">
      <w:pPr>
        <w:pStyle w:val="VCAAbody"/>
        <w:widowControl w:val="0"/>
        <w:rPr>
          <w:lang w:val="en-AU"/>
        </w:rPr>
      </w:pPr>
      <w:r>
        <w:rPr>
          <w:lang w:val="en-AU"/>
        </w:rPr>
        <w:t>To be awarded</w:t>
      </w:r>
      <w:r w:rsidRPr="008C6ACC">
        <w:rPr>
          <w:lang w:val="en-AU"/>
        </w:rPr>
        <w:t xml:space="preserve"> </w:t>
      </w:r>
      <w:r w:rsidR="00484983" w:rsidRPr="008C6ACC">
        <w:rPr>
          <w:lang w:val="en-AU"/>
        </w:rPr>
        <w:t>full marks, students were required to:</w:t>
      </w:r>
    </w:p>
    <w:p w14:paraId="16E6C5B1" w14:textId="2D63CF7B" w:rsidR="00484983" w:rsidRPr="0052512F" w:rsidRDefault="00596058" w:rsidP="006A1A1C">
      <w:pPr>
        <w:pStyle w:val="VCAAbullet"/>
        <w:keepNext w:val="0"/>
        <w:keepLines w:val="0"/>
        <w:widowControl w:val="0"/>
      </w:pPr>
      <w:r>
        <w:t>d</w:t>
      </w:r>
      <w:r w:rsidR="00484983" w:rsidRPr="0052512F">
        <w:t xml:space="preserve">emonstrate an understanding of </w:t>
      </w:r>
      <w:r w:rsidR="002262A9">
        <w:t xml:space="preserve">the concept of </w:t>
      </w:r>
      <w:r w:rsidR="00484983" w:rsidRPr="0052512F">
        <w:t>neo-tribes – a lo</w:t>
      </w:r>
      <w:r w:rsidR="00E9588F">
        <w:t>o</w:t>
      </w:r>
      <w:r w:rsidR="00484983" w:rsidRPr="0052512F">
        <w:t>se</w:t>
      </w:r>
      <w:r w:rsidR="00E9588F">
        <w:t>-</w:t>
      </w:r>
      <w:r w:rsidR="00484983" w:rsidRPr="0052512F">
        <w:t xml:space="preserve">knit ‘community’ connected by a shared interest </w:t>
      </w:r>
      <w:r w:rsidR="00F1088C">
        <w:t>–</w:t>
      </w:r>
      <w:r w:rsidR="002262A9">
        <w:t xml:space="preserve"> </w:t>
      </w:r>
      <w:r w:rsidR="00484983" w:rsidRPr="0052512F">
        <w:t>and the idea of belonging</w:t>
      </w:r>
      <w:r w:rsidR="00F1088C">
        <w:t xml:space="preserve"> or</w:t>
      </w:r>
      <w:r w:rsidR="00B56B84">
        <w:t xml:space="preserve"> </w:t>
      </w:r>
      <w:r w:rsidR="00484983" w:rsidRPr="0052512F">
        <w:t xml:space="preserve">shared identity that </w:t>
      </w:r>
      <w:r w:rsidR="002E2C8B">
        <w:t>is</w:t>
      </w:r>
      <w:r w:rsidR="002E2C8B" w:rsidRPr="0052512F">
        <w:t xml:space="preserve"> </w:t>
      </w:r>
      <w:r w:rsidR="00484983" w:rsidRPr="0052512F">
        <w:t>flexible</w:t>
      </w:r>
      <w:r w:rsidR="00F1088C">
        <w:t xml:space="preserve"> and</w:t>
      </w:r>
      <w:r w:rsidR="00484983" w:rsidRPr="0052512F">
        <w:t xml:space="preserve"> fluid </w:t>
      </w:r>
      <w:r w:rsidR="00F1088C">
        <w:t xml:space="preserve">and </w:t>
      </w:r>
      <w:r w:rsidR="00484983" w:rsidRPr="0052512F">
        <w:t>where there is less</w:t>
      </w:r>
      <w:r w:rsidR="00F1088C">
        <w:t xml:space="preserve"> interdependence</w:t>
      </w:r>
      <w:r w:rsidR="00484983" w:rsidRPr="0052512F">
        <w:t xml:space="preserve"> between members</w:t>
      </w:r>
    </w:p>
    <w:p w14:paraId="2E3AE6F3" w14:textId="7D9B601E" w:rsidR="00484983" w:rsidRPr="0052512F" w:rsidRDefault="00F1088C" w:rsidP="006A1A1C">
      <w:pPr>
        <w:pStyle w:val="VCAAbullet"/>
        <w:keepNext w:val="0"/>
        <w:keepLines w:val="0"/>
        <w:widowControl w:val="0"/>
      </w:pPr>
      <w:r>
        <w:t>name</w:t>
      </w:r>
      <w:r w:rsidR="00484983" w:rsidRPr="0052512F">
        <w:t xml:space="preserve"> a community group that can be identified as a neo-tribe</w:t>
      </w:r>
      <w:r w:rsidR="002E2C8B">
        <w:t>, such as</w:t>
      </w:r>
      <w:r w:rsidR="00484983" w:rsidRPr="0052512F">
        <w:t xml:space="preserve"> gamers</w:t>
      </w:r>
      <w:r w:rsidR="002E2C8B">
        <w:t xml:space="preserve"> or</w:t>
      </w:r>
      <w:r w:rsidR="00484983" w:rsidRPr="0052512F">
        <w:t xml:space="preserve"> cosplay</w:t>
      </w:r>
      <w:r w:rsidR="00F62C48">
        <w:t>ers</w:t>
      </w:r>
    </w:p>
    <w:p w14:paraId="10BFE3ED" w14:textId="640F5463" w:rsidR="001C5FAC" w:rsidRDefault="00596058" w:rsidP="006A1A1C">
      <w:pPr>
        <w:pStyle w:val="VCAAbullet"/>
        <w:keepNext w:val="0"/>
        <w:keepLines w:val="0"/>
        <w:widowControl w:val="0"/>
      </w:pPr>
      <w:r>
        <w:t>c</w:t>
      </w:r>
      <w:r w:rsidR="00484983" w:rsidRPr="0052512F">
        <w:t xml:space="preserve">onnect the characteristics of </w:t>
      </w:r>
      <w:r w:rsidR="002E2C8B">
        <w:t xml:space="preserve">a </w:t>
      </w:r>
      <w:r w:rsidR="00484983" w:rsidRPr="0052512F">
        <w:t>neo-tribe to the group identified</w:t>
      </w:r>
      <w:r w:rsidR="00F1088C">
        <w:t>.</w:t>
      </w:r>
    </w:p>
    <w:p w14:paraId="32A0D7CC" w14:textId="180E4789" w:rsidR="00633B0C" w:rsidRPr="00B56B84" w:rsidRDefault="00F1088C" w:rsidP="006A1A1C">
      <w:pPr>
        <w:pStyle w:val="VCAAbody"/>
        <w:widowControl w:val="0"/>
      </w:pPr>
      <w:r>
        <w:t>The following is an example of a high-scoring response</w:t>
      </w:r>
      <w:r w:rsidR="00E9588F">
        <w:t>:</w:t>
      </w:r>
    </w:p>
    <w:p w14:paraId="77AF623E" w14:textId="5875B5CB" w:rsidR="00633B0C" w:rsidRPr="00B56B84" w:rsidRDefault="00633B0C" w:rsidP="006A1A1C">
      <w:pPr>
        <w:pStyle w:val="VCAAstudentresponse"/>
        <w:widowControl w:val="0"/>
      </w:pPr>
      <w:bookmarkStart w:id="4" w:name="_Hlk187319974"/>
      <w:r w:rsidRPr="00436C6D">
        <w:t xml:space="preserve">Michel </w:t>
      </w:r>
      <w:proofErr w:type="spellStart"/>
      <w:r w:rsidRPr="00436C6D">
        <w:t>Maffesoli</w:t>
      </w:r>
      <w:proofErr w:type="spellEnd"/>
      <w:r w:rsidRPr="00436C6D">
        <w:t xml:space="preserve"> noted the emergence of neo</w:t>
      </w:r>
      <w:r w:rsidR="00F1088C">
        <w:t>-</w:t>
      </w:r>
      <w:r w:rsidRPr="00B56B84">
        <w:t xml:space="preserve">tribes as a response to a rise of individualism as well as the digital revolution. Neo-tribes refer to groups that are fluid and interest based, as demonstrated by the 2017 YouTube documentary </w:t>
      </w:r>
      <w:r w:rsidRPr="006D2F68">
        <w:rPr>
          <w:i w:val="0"/>
          <w:iCs/>
        </w:rPr>
        <w:t>Assassin’s creed: Beyond the creed</w:t>
      </w:r>
      <w:r w:rsidR="002E2C8B">
        <w:t>,</w:t>
      </w:r>
      <w:r w:rsidRPr="00B56B84">
        <w:t xml:space="preserve"> </w:t>
      </w:r>
      <w:r w:rsidR="002E2C8B">
        <w:t>i</w:t>
      </w:r>
      <w:r w:rsidRPr="00B56B84">
        <w:t xml:space="preserve">n which members reveal that they can </w:t>
      </w:r>
      <w:r w:rsidR="00B56B84">
        <w:t>‘</w:t>
      </w:r>
      <w:r w:rsidRPr="00B56B84">
        <w:t>join whenever they have the time</w:t>
      </w:r>
      <w:r w:rsidR="002E2C8B">
        <w:t>’</w:t>
      </w:r>
      <w:r w:rsidRPr="00B56B84">
        <w:t xml:space="preserve"> affirming the fluidity characterised by neo-tribes, as they are extremely independent-based, and people can choose how much they want to engage. </w:t>
      </w:r>
      <w:proofErr w:type="gramStart"/>
      <w:r w:rsidRPr="00B56B84">
        <w:t>Moreover</w:t>
      </w:r>
      <w:proofErr w:type="gramEnd"/>
      <w:r w:rsidRPr="00B56B84">
        <w:t xml:space="preserve"> </w:t>
      </w:r>
      <w:proofErr w:type="spellStart"/>
      <w:r w:rsidRPr="00B56B84">
        <w:t>Maffesoli’s</w:t>
      </w:r>
      <w:proofErr w:type="spellEnd"/>
      <w:r w:rsidRPr="00B56B84">
        <w:t xml:space="preserve"> neo</w:t>
      </w:r>
      <w:r w:rsidR="00B56B84">
        <w:t>-</w:t>
      </w:r>
      <w:r w:rsidRPr="00B56B84">
        <w:t xml:space="preserve">tribes often cause the return of the ‘eternal child’, further demonstrated by the gamers who long to </w:t>
      </w:r>
      <w:r w:rsidR="00B56B84">
        <w:t>‘</w:t>
      </w:r>
      <w:r w:rsidRPr="00B56B84">
        <w:t>have fun in their free time</w:t>
      </w:r>
      <w:r w:rsidR="00B56B84">
        <w:t>’</w:t>
      </w:r>
      <w:r w:rsidRPr="00B56B84">
        <w:t>.</w:t>
      </w:r>
    </w:p>
    <w:bookmarkEnd w:id="4"/>
    <w:p w14:paraId="79DB5FA5" w14:textId="603F499E" w:rsidR="00484983" w:rsidRPr="008C6ACC" w:rsidRDefault="00484983" w:rsidP="006A1A1C">
      <w:pPr>
        <w:pStyle w:val="VCAAHeading3"/>
        <w:widowControl w:val="0"/>
        <w:rPr>
          <w:lang w:val="en-AU"/>
        </w:rPr>
      </w:pPr>
      <w:r w:rsidRPr="008C6ACC">
        <w:rPr>
          <w:lang w:val="en-AU"/>
        </w:rPr>
        <w:t xml:space="preserve">Question </w:t>
      </w:r>
      <w:r>
        <w:rPr>
          <w:lang w:val="en-AU"/>
        </w:rPr>
        <w:t>7</w:t>
      </w:r>
      <w:r w:rsidR="00122DB9">
        <w:rPr>
          <w:lang w:val="en-AU"/>
        </w:rPr>
        <w:t>b</w:t>
      </w:r>
      <w:r w:rsidR="0052512F">
        <w:rPr>
          <w:lang w:val="en-AU"/>
        </w:rPr>
        <w:t>.</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576"/>
        <w:gridCol w:w="1008"/>
      </w:tblGrid>
      <w:tr w:rsidR="00146701" w:rsidRPr="008C6ACC" w14:paraId="5EF2E0BF"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6B2C12D4" w14:textId="77777777" w:rsidR="00146701" w:rsidRPr="008C6ACC" w:rsidRDefault="00146701" w:rsidP="006A1A1C">
            <w:pPr>
              <w:pStyle w:val="VCAAtablecondensedheading"/>
              <w:widowControl w:val="0"/>
              <w:rPr>
                <w:lang w:val="en-AU"/>
              </w:rPr>
            </w:pPr>
            <w:r w:rsidRPr="008C6ACC">
              <w:rPr>
                <w:lang w:val="en-AU"/>
              </w:rPr>
              <w:t>Marks</w:t>
            </w:r>
          </w:p>
        </w:tc>
        <w:tc>
          <w:tcPr>
            <w:tcW w:w="576" w:type="dxa"/>
          </w:tcPr>
          <w:p w14:paraId="14DB42C8" w14:textId="77777777" w:rsidR="00146701" w:rsidRPr="008C6ACC" w:rsidRDefault="00146701" w:rsidP="006A1A1C">
            <w:pPr>
              <w:pStyle w:val="VCAAtablecondensedheading"/>
              <w:widowControl w:val="0"/>
              <w:rPr>
                <w:lang w:val="en-AU"/>
              </w:rPr>
            </w:pPr>
            <w:r w:rsidRPr="008C6ACC">
              <w:rPr>
                <w:lang w:val="en-AU"/>
              </w:rPr>
              <w:t>0</w:t>
            </w:r>
          </w:p>
        </w:tc>
        <w:tc>
          <w:tcPr>
            <w:tcW w:w="576" w:type="dxa"/>
          </w:tcPr>
          <w:p w14:paraId="3A9DBE8F" w14:textId="77777777" w:rsidR="00146701" w:rsidRPr="008C6ACC" w:rsidRDefault="00146701" w:rsidP="006A1A1C">
            <w:pPr>
              <w:pStyle w:val="VCAAtablecondensedheading"/>
              <w:widowControl w:val="0"/>
              <w:rPr>
                <w:lang w:val="en-AU"/>
              </w:rPr>
            </w:pPr>
            <w:r w:rsidRPr="008C6ACC">
              <w:rPr>
                <w:lang w:val="en-AU"/>
              </w:rPr>
              <w:t>1</w:t>
            </w:r>
          </w:p>
        </w:tc>
        <w:tc>
          <w:tcPr>
            <w:tcW w:w="576" w:type="dxa"/>
          </w:tcPr>
          <w:p w14:paraId="50A44DDD" w14:textId="77777777" w:rsidR="00146701" w:rsidRPr="008C6ACC" w:rsidRDefault="00146701" w:rsidP="006A1A1C">
            <w:pPr>
              <w:pStyle w:val="VCAAtablecondensedheading"/>
              <w:widowControl w:val="0"/>
              <w:rPr>
                <w:lang w:val="en-AU"/>
              </w:rPr>
            </w:pPr>
            <w:r w:rsidRPr="008C6ACC">
              <w:rPr>
                <w:lang w:val="en-AU"/>
              </w:rPr>
              <w:t>2</w:t>
            </w:r>
          </w:p>
        </w:tc>
        <w:tc>
          <w:tcPr>
            <w:tcW w:w="576" w:type="dxa"/>
          </w:tcPr>
          <w:p w14:paraId="728AFB70" w14:textId="2E2A6921" w:rsidR="00146701" w:rsidRPr="008C6ACC" w:rsidRDefault="00146701" w:rsidP="006A1A1C">
            <w:pPr>
              <w:pStyle w:val="VCAAtablecondensedheading"/>
              <w:widowControl w:val="0"/>
              <w:rPr>
                <w:lang w:val="en-AU"/>
              </w:rPr>
            </w:pPr>
            <w:r>
              <w:rPr>
                <w:lang w:val="en-AU"/>
              </w:rPr>
              <w:t>3</w:t>
            </w:r>
          </w:p>
        </w:tc>
        <w:tc>
          <w:tcPr>
            <w:tcW w:w="576" w:type="dxa"/>
          </w:tcPr>
          <w:p w14:paraId="354FBDE5" w14:textId="00477CC3" w:rsidR="00146701" w:rsidRPr="008C6ACC" w:rsidRDefault="00146701" w:rsidP="006A1A1C">
            <w:pPr>
              <w:pStyle w:val="VCAAtablecondensedheading"/>
              <w:widowControl w:val="0"/>
              <w:rPr>
                <w:lang w:val="en-AU"/>
              </w:rPr>
            </w:pPr>
            <w:r>
              <w:rPr>
                <w:lang w:val="en-AU"/>
              </w:rPr>
              <w:t>4</w:t>
            </w:r>
          </w:p>
        </w:tc>
        <w:tc>
          <w:tcPr>
            <w:tcW w:w="576" w:type="dxa"/>
          </w:tcPr>
          <w:p w14:paraId="2E46C069" w14:textId="2B641F7E" w:rsidR="00146701" w:rsidRPr="008C6ACC" w:rsidRDefault="00146701" w:rsidP="006A1A1C">
            <w:pPr>
              <w:pStyle w:val="VCAAtablecondensedheading"/>
              <w:widowControl w:val="0"/>
              <w:rPr>
                <w:lang w:val="en-AU"/>
              </w:rPr>
            </w:pPr>
            <w:r>
              <w:rPr>
                <w:lang w:val="en-AU"/>
              </w:rPr>
              <w:t>5</w:t>
            </w:r>
          </w:p>
        </w:tc>
        <w:tc>
          <w:tcPr>
            <w:tcW w:w="576" w:type="dxa"/>
          </w:tcPr>
          <w:p w14:paraId="4A4BEFED" w14:textId="6CBA3978" w:rsidR="00146701" w:rsidRPr="008C6ACC" w:rsidRDefault="00146701" w:rsidP="006A1A1C">
            <w:pPr>
              <w:pStyle w:val="VCAAtablecondensedheading"/>
              <w:widowControl w:val="0"/>
              <w:rPr>
                <w:lang w:val="en-AU"/>
              </w:rPr>
            </w:pPr>
            <w:r>
              <w:rPr>
                <w:lang w:val="en-AU"/>
              </w:rPr>
              <w:t>6</w:t>
            </w:r>
          </w:p>
        </w:tc>
        <w:tc>
          <w:tcPr>
            <w:tcW w:w="1008" w:type="dxa"/>
          </w:tcPr>
          <w:p w14:paraId="5E402C5D" w14:textId="77777777" w:rsidR="00146701" w:rsidRPr="008C6ACC" w:rsidRDefault="00146701" w:rsidP="006A1A1C">
            <w:pPr>
              <w:pStyle w:val="VCAAtablecondensedheading"/>
              <w:widowControl w:val="0"/>
              <w:rPr>
                <w:lang w:val="en-AU"/>
              </w:rPr>
            </w:pPr>
            <w:r w:rsidRPr="008C6ACC">
              <w:rPr>
                <w:lang w:val="en-AU"/>
              </w:rPr>
              <w:t>Average</w:t>
            </w:r>
          </w:p>
        </w:tc>
      </w:tr>
      <w:tr w:rsidR="00146701" w:rsidRPr="008C6ACC" w14:paraId="230149B2" w14:textId="77777777" w:rsidTr="0000143F">
        <w:trPr>
          <w:trHeight w:hRule="exact" w:val="397"/>
        </w:trPr>
        <w:tc>
          <w:tcPr>
            <w:tcW w:w="720" w:type="dxa"/>
          </w:tcPr>
          <w:p w14:paraId="26A4EDFC" w14:textId="77777777" w:rsidR="00146701" w:rsidRPr="008C6ACC" w:rsidRDefault="00146701" w:rsidP="006A1A1C">
            <w:pPr>
              <w:pStyle w:val="VCAAtablecondensed"/>
              <w:widowControl w:val="0"/>
              <w:rPr>
                <w:lang w:val="en-AU"/>
              </w:rPr>
            </w:pPr>
            <w:r w:rsidRPr="008C6ACC">
              <w:rPr>
                <w:lang w:val="en-AU"/>
              </w:rPr>
              <w:t>%</w:t>
            </w:r>
          </w:p>
        </w:tc>
        <w:tc>
          <w:tcPr>
            <w:tcW w:w="576" w:type="dxa"/>
            <w:vAlign w:val="center"/>
          </w:tcPr>
          <w:p w14:paraId="204A93EC" w14:textId="21F92495" w:rsidR="00146701" w:rsidRPr="008C6ACC" w:rsidRDefault="00146701" w:rsidP="006A1A1C">
            <w:pPr>
              <w:pStyle w:val="VCAAtablecondensed"/>
              <w:widowControl w:val="0"/>
              <w:rPr>
                <w:lang w:val="en-AU"/>
              </w:rPr>
            </w:pPr>
            <w:r>
              <w:rPr>
                <w:lang w:val="en-AU"/>
              </w:rPr>
              <w:t>13</w:t>
            </w:r>
          </w:p>
        </w:tc>
        <w:tc>
          <w:tcPr>
            <w:tcW w:w="576" w:type="dxa"/>
            <w:vAlign w:val="center"/>
          </w:tcPr>
          <w:p w14:paraId="68198120" w14:textId="66B1D26F" w:rsidR="00146701" w:rsidRPr="008C6ACC" w:rsidRDefault="00146701" w:rsidP="006A1A1C">
            <w:pPr>
              <w:pStyle w:val="VCAAtablecondensed"/>
              <w:widowControl w:val="0"/>
              <w:rPr>
                <w:lang w:val="en-AU"/>
              </w:rPr>
            </w:pPr>
            <w:r>
              <w:rPr>
                <w:lang w:val="en-AU"/>
              </w:rPr>
              <w:t>21</w:t>
            </w:r>
          </w:p>
        </w:tc>
        <w:tc>
          <w:tcPr>
            <w:tcW w:w="576" w:type="dxa"/>
            <w:vAlign w:val="center"/>
          </w:tcPr>
          <w:p w14:paraId="357B91E6" w14:textId="3EC29AFC" w:rsidR="00146701" w:rsidRPr="008C6ACC" w:rsidRDefault="00146701" w:rsidP="006A1A1C">
            <w:pPr>
              <w:pStyle w:val="VCAAtablecondensed"/>
              <w:widowControl w:val="0"/>
              <w:rPr>
                <w:lang w:val="en-AU"/>
              </w:rPr>
            </w:pPr>
            <w:r>
              <w:rPr>
                <w:lang w:val="en-AU"/>
              </w:rPr>
              <w:t>27</w:t>
            </w:r>
          </w:p>
        </w:tc>
        <w:tc>
          <w:tcPr>
            <w:tcW w:w="576" w:type="dxa"/>
          </w:tcPr>
          <w:p w14:paraId="2D83D594" w14:textId="4BE1DB8C" w:rsidR="00146701" w:rsidRDefault="00146701" w:rsidP="006A1A1C">
            <w:pPr>
              <w:pStyle w:val="VCAAtablecondensed"/>
              <w:widowControl w:val="0"/>
              <w:rPr>
                <w:lang w:val="en-AU"/>
              </w:rPr>
            </w:pPr>
            <w:r>
              <w:rPr>
                <w:lang w:val="en-AU"/>
              </w:rPr>
              <w:t>20</w:t>
            </w:r>
          </w:p>
        </w:tc>
        <w:tc>
          <w:tcPr>
            <w:tcW w:w="576" w:type="dxa"/>
          </w:tcPr>
          <w:p w14:paraId="37723731" w14:textId="5EB41D66" w:rsidR="00146701" w:rsidRDefault="00146701" w:rsidP="006A1A1C">
            <w:pPr>
              <w:pStyle w:val="VCAAtablecondensed"/>
              <w:widowControl w:val="0"/>
              <w:rPr>
                <w:lang w:val="en-AU"/>
              </w:rPr>
            </w:pPr>
            <w:r>
              <w:rPr>
                <w:lang w:val="en-AU"/>
              </w:rPr>
              <w:t>13</w:t>
            </w:r>
          </w:p>
        </w:tc>
        <w:tc>
          <w:tcPr>
            <w:tcW w:w="576" w:type="dxa"/>
          </w:tcPr>
          <w:p w14:paraId="00679F9B" w14:textId="7D17C95A" w:rsidR="00146701" w:rsidRDefault="00146701" w:rsidP="006A1A1C">
            <w:pPr>
              <w:pStyle w:val="VCAAtablecondensed"/>
              <w:widowControl w:val="0"/>
              <w:rPr>
                <w:lang w:val="en-AU"/>
              </w:rPr>
            </w:pPr>
            <w:r>
              <w:rPr>
                <w:lang w:val="en-AU"/>
              </w:rPr>
              <w:t>5</w:t>
            </w:r>
          </w:p>
        </w:tc>
        <w:tc>
          <w:tcPr>
            <w:tcW w:w="576" w:type="dxa"/>
            <w:vAlign w:val="center"/>
          </w:tcPr>
          <w:p w14:paraId="60990642" w14:textId="75C609BD" w:rsidR="00146701" w:rsidRPr="008C6ACC" w:rsidRDefault="00146701" w:rsidP="006A1A1C">
            <w:pPr>
              <w:pStyle w:val="VCAAtablecondensed"/>
              <w:widowControl w:val="0"/>
              <w:rPr>
                <w:lang w:val="en-AU"/>
              </w:rPr>
            </w:pPr>
            <w:r>
              <w:rPr>
                <w:lang w:val="en-AU"/>
              </w:rPr>
              <w:t>2</w:t>
            </w:r>
          </w:p>
        </w:tc>
        <w:tc>
          <w:tcPr>
            <w:tcW w:w="1008" w:type="dxa"/>
            <w:vAlign w:val="center"/>
          </w:tcPr>
          <w:p w14:paraId="69920CC8" w14:textId="5E7EDA56" w:rsidR="00146701" w:rsidRPr="008C6ACC" w:rsidRDefault="00146701" w:rsidP="006A1A1C">
            <w:pPr>
              <w:pStyle w:val="VCAAtablecondensed"/>
              <w:widowControl w:val="0"/>
              <w:rPr>
                <w:lang w:val="en-AU"/>
              </w:rPr>
            </w:pPr>
            <w:r>
              <w:rPr>
                <w:lang w:val="en-AU"/>
              </w:rPr>
              <w:t>2.2</w:t>
            </w:r>
          </w:p>
        </w:tc>
      </w:tr>
    </w:tbl>
    <w:p w14:paraId="451F3EC7" w14:textId="4BADD6D1" w:rsidR="00484983" w:rsidRDefault="00484983" w:rsidP="006A1A1C">
      <w:pPr>
        <w:pStyle w:val="VCAAbody"/>
        <w:widowControl w:val="0"/>
        <w:rPr>
          <w:lang w:val="en-AU"/>
        </w:rPr>
      </w:pPr>
      <w:r w:rsidRPr="008C6ACC">
        <w:rPr>
          <w:lang w:val="en-AU"/>
        </w:rPr>
        <w:t>This question required students</w:t>
      </w:r>
      <w:r>
        <w:rPr>
          <w:lang w:val="en-AU"/>
        </w:rPr>
        <w:t xml:space="preserve"> to compare (</w:t>
      </w:r>
      <w:r w:rsidR="00F62C48">
        <w:rPr>
          <w:lang w:val="en-AU"/>
        </w:rPr>
        <w:t>that is,</w:t>
      </w:r>
      <w:r w:rsidR="00E81531">
        <w:rPr>
          <w:lang w:val="en-AU"/>
        </w:rPr>
        <w:t xml:space="preserve"> </w:t>
      </w:r>
      <w:r w:rsidR="00F62C48">
        <w:rPr>
          <w:lang w:val="en-AU"/>
        </w:rPr>
        <w:t xml:space="preserve">identify the </w:t>
      </w:r>
      <w:r>
        <w:rPr>
          <w:lang w:val="en-AU"/>
        </w:rPr>
        <w:t>similarities and differences</w:t>
      </w:r>
      <w:r w:rsidR="00F62C48">
        <w:rPr>
          <w:lang w:val="en-AU"/>
        </w:rPr>
        <w:t xml:space="preserve"> between</w:t>
      </w:r>
      <w:r>
        <w:rPr>
          <w:lang w:val="en-AU"/>
        </w:rPr>
        <w:t xml:space="preserve">) </w:t>
      </w:r>
      <w:r w:rsidR="005450FD">
        <w:rPr>
          <w:lang w:val="en-AU"/>
        </w:rPr>
        <w:t xml:space="preserve">Ferdinand </w:t>
      </w:r>
      <w:proofErr w:type="spellStart"/>
      <w:r>
        <w:rPr>
          <w:lang w:val="en-AU"/>
        </w:rPr>
        <w:t>T</w:t>
      </w:r>
      <w:r w:rsidR="00B56B84">
        <w:rPr>
          <w:lang w:val="en-AU"/>
        </w:rPr>
        <w:t>ö</w:t>
      </w:r>
      <w:r>
        <w:rPr>
          <w:lang w:val="en-AU"/>
        </w:rPr>
        <w:t>nnies</w:t>
      </w:r>
      <w:r w:rsidR="00B56B84">
        <w:rPr>
          <w:lang w:val="en-AU"/>
        </w:rPr>
        <w:t>’s</w:t>
      </w:r>
      <w:proofErr w:type="spellEnd"/>
      <w:r>
        <w:rPr>
          <w:lang w:val="en-AU"/>
        </w:rPr>
        <w:t xml:space="preserve"> and Michel </w:t>
      </w:r>
      <w:proofErr w:type="spellStart"/>
      <w:r>
        <w:rPr>
          <w:lang w:val="en-AU"/>
        </w:rPr>
        <w:t>Maffesoli’s</w:t>
      </w:r>
      <w:proofErr w:type="spellEnd"/>
      <w:r>
        <w:rPr>
          <w:lang w:val="en-AU"/>
        </w:rPr>
        <w:t xml:space="preserve"> theor</w:t>
      </w:r>
      <w:r w:rsidR="00E81531">
        <w:rPr>
          <w:lang w:val="en-AU"/>
        </w:rPr>
        <w:t>ies</w:t>
      </w:r>
      <w:r>
        <w:rPr>
          <w:lang w:val="en-AU"/>
        </w:rPr>
        <w:t xml:space="preserve"> of community.</w:t>
      </w:r>
      <w:r w:rsidR="000A39FF">
        <w:rPr>
          <w:lang w:val="en-AU"/>
        </w:rPr>
        <w:t xml:space="preserve"> Students were also required to use examples to support their comparison. </w:t>
      </w:r>
    </w:p>
    <w:p w14:paraId="67625448" w14:textId="140BCFDD" w:rsidR="00484983" w:rsidRDefault="00484983" w:rsidP="006A1A1C">
      <w:pPr>
        <w:pStyle w:val="VCAAbody"/>
        <w:widowControl w:val="0"/>
        <w:rPr>
          <w:lang w:val="en-AU"/>
        </w:rPr>
      </w:pPr>
      <w:r>
        <w:rPr>
          <w:lang w:val="en-AU"/>
        </w:rPr>
        <w:t xml:space="preserve">Many students were able to demonstrate an understanding of both </w:t>
      </w:r>
      <w:proofErr w:type="spellStart"/>
      <w:r>
        <w:rPr>
          <w:lang w:val="en-AU"/>
        </w:rPr>
        <w:t>Maffesoli</w:t>
      </w:r>
      <w:r w:rsidR="00B56B84">
        <w:rPr>
          <w:lang w:val="en-AU"/>
        </w:rPr>
        <w:t>’s</w:t>
      </w:r>
      <w:proofErr w:type="spellEnd"/>
      <w:r>
        <w:rPr>
          <w:lang w:val="en-AU"/>
        </w:rPr>
        <w:t xml:space="preserve"> and </w:t>
      </w:r>
      <w:proofErr w:type="spellStart"/>
      <w:r>
        <w:rPr>
          <w:lang w:val="en-AU"/>
        </w:rPr>
        <w:t>T</w:t>
      </w:r>
      <w:r w:rsidR="00B56B84">
        <w:rPr>
          <w:lang w:val="en-AU"/>
        </w:rPr>
        <w:t>ö</w:t>
      </w:r>
      <w:r>
        <w:rPr>
          <w:lang w:val="en-AU"/>
        </w:rPr>
        <w:t>nnies</w:t>
      </w:r>
      <w:r w:rsidR="00B56B84">
        <w:rPr>
          <w:lang w:val="en-AU"/>
        </w:rPr>
        <w:t>’s</w:t>
      </w:r>
      <w:proofErr w:type="spellEnd"/>
      <w:r>
        <w:rPr>
          <w:lang w:val="en-AU"/>
        </w:rPr>
        <w:t xml:space="preserve"> theories of community </w:t>
      </w:r>
      <w:r w:rsidR="00E81531">
        <w:rPr>
          <w:lang w:val="en-AU"/>
        </w:rPr>
        <w:t>but</w:t>
      </w:r>
      <w:r>
        <w:rPr>
          <w:lang w:val="en-AU"/>
        </w:rPr>
        <w:t xml:space="preserve"> did not provide a comparison of these theories.</w:t>
      </w:r>
    </w:p>
    <w:p w14:paraId="16B0ED11" w14:textId="47F4CCD8" w:rsidR="00484983" w:rsidRPr="008C6ACC" w:rsidRDefault="00E25725" w:rsidP="006A1A1C">
      <w:pPr>
        <w:pStyle w:val="VCAAbody"/>
        <w:widowControl w:val="0"/>
        <w:rPr>
          <w:lang w:val="en-AU"/>
        </w:rPr>
      </w:pPr>
      <w:r>
        <w:rPr>
          <w:lang w:val="en-AU"/>
        </w:rPr>
        <w:t>To be awarded</w:t>
      </w:r>
      <w:r w:rsidRPr="008C6ACC">
        <w:rPr>
          <w:lang w:val="en-AU"/>
        </w:rPr>
        <w:t xml:space="preserve"> </w:t>
      </w:r>
      <w:r w:rsidR="00484983" w:rsidRPr="008C6ACC">
        <w:rPr>
          <w:lang w:val="en-AU"/>
        </w:rPr>
        <w:t>full marks, students were required to:</w:t>
      </w:r>
    </w:p>
    <w:p w14:paraId="6EC731CD" w14:textId="27949FCE" w:rsidR="000A39FF" w:rsidRPr="0052512F" w:rsidRDefault="00E81531" w:rsidP="006A1A1C">
      <w:pPr>
        <w:pStyle w:val="VCAAbullet"/>
        <w:keepNext w:val="0"/>
        <w:keepLines w:val="0"/>
        <w:widowControl w:val="0"/>
      </w:pPr>
      <w:r>
        <w:t>d</w:t>
      </w:r>
      <w:r w:rsidRPr="0052512F">
        <w:t xml:space="preserve">emonstrate </w:t>
      </w:r>
      <w:r w:rsidR="000A39FF" w:rsidRPr="0052512F">
        <w:t xml:space="preserve">an understanding of </w:t>
      </w:r>
      <w:proofErr w:type="spellStart"/>
      <w:r w:rsidR="000A39FF" w:rsidRPr="0052512F">
        <w:t>T</w:t>
      </w:r>
      <w:r w:rsidR="00B56B84">
        <w:t>ö</w:t>
      </w:r>
      <w:r w:rsidR="000A39FF" w:rsidRPr="0052512F">
        <w:t>nnies</w:t>
      </w:r>
      <w:r w:rsidR="00DD6B1E">
        <w:t>’</w:t>
      </w:r>
      <w:r w:rsidR="00B56B84">
        <w:t>s</w:t>
      </w:r>
      <w:proofErr w:type="spellEnd"/>
      <w:r w:rsidR="000A39FF" w:rsidRPr="0052512F">
        <w:t xml:space="preserve"> theory of community (</w:t>
      </w:r>
      <w:r w:rsidR="000A39FF" w:rsidRPr="00783F94">
        <w:rPr>
          <w:rStyle w:val="VCAAitalics"/>
        </w:rPr>
        <w:t>Gemeinschaft</w:t>
      </w:r>
      <w:r w:rsidR="000A39FF" w:rsidRPr="0052512F">
        <w:t xml:space="preserve"> to </w:t>
      </w:r>
      <w:r w:rsidR="000A39FF" w:rsidRPr="00436C6D">
        <w:rPr>
          <w:rStyle w:val="VCAAitalics"/>
        </w:rPr>
        <w:t>Gesellschaft</w:t>
      </w:r>
      <w:r w:rsidR="000A39FF" w:rsidRPr="0052512F">
        <w:t>)</w:t>
      </w:r>
    </w:p>
    <w:p w14:paraId="5D7558C5" w14:textId="78342B18" w:rsidR="00484983" w:rsidRPr="0052512F" w:rsidRDefault="00E81531" w:rsidP="006A1A1C">
      <w:pPr>
        <w:pStyle w:val="VCAAbullet"/>
        <w:keepNext w:val="0"/>
        <w:keepLines w:val="0"/>
        <w:widowControl w:val="0"/>
      </w:pPr>
      <w:r>
        <w:t>d</w:t>
      </w:r>
      <w:r w:rsidR="00484983" w:rsidRPr="0052512F">
        <w:t>emonstrate an understanding of</w:t>
      </w:r>
      <w:r w:rsidR="000A39FF" w:rsidRPr="0052512F">
        <w:t xml:space="preserve"> </w:t>
      </w:r>
      <w:proofErr w:type="spellStart"/>
      <w:r w:rsidR="000A39FF" w:rsidRPr="0052512F">
        <w:t>Maffesoli’s</w:t>
      </w:r>
      <w:proofErr w:type="spellEnd"/>
      <w:r w:rsidR="000A39FF" w:rsidRPr="0052512F">
        <w:t xml:space="preserve"> theory of neo-tribes</w:t>
      </w:r>
    </w:p>
    <w:p w14:paraId="4003E61B" w14:textId="7EF04946" w:rsidR="000A39FF" w:rsidRPr="0052512F" w:rsidRDefault="00E81531" w:rsidP="006A1A1C">
      <w:pPr>
        <w:pStyle w:val="VCAAbullet"/>
        <w:keepNext w:val="0"/>
        <w:keepLines w:val="0"/>
        <w:widowControl w:val="0"/>
      </w:pPr>
      <w:r>
        <w:t>e</w:t>
      </w:r>
      <w:r w:rsidR="000A39FF" w:rsidRPr="0052512F">
        <w:t xml:space="preserve">xplore </w:t>
      </w:r>
      <w:r>
        <w:t>the</w:t>
      </w:r>
      <w:r w:rsidRPr="0052512F">
        <w:t xml:space="preserve"> </w:t>
      </w:r>
      <w:r w:rsidR="000A39FF" w:rsidRPr="0052512F">
        <w:t>similarit</w:t>
      </w:r>
      <w:r w:rsidR="007A4505">
        <w:t>ies</w:t>
      </w:r>
      <w:r w:rsidR="000A39FF" w:rsidRPr="0052512F">
        <w:t xml:space="preserve"> between the theories</w:t>
      </w:r>
    </w:p>
    <w:p w14:paraId="51114486" w14:textId="7970D5F1" w:rsidR="000A39FF" w:rsidRPr="0052512F" w:rsidRDefault="00E81531" w:rsidP="006A1A1C">
      <w:pPr>
        <w:pStyle w:val="VCAAbullet"/>
        <w:keepNext w:val="0"/>
        <w:keepLines w:val="0"/>
        <w:widowControl w:val="0"/>
      </w:pPr>
      <w:r>
        <w:t>e</w:t>
      </w:r>
      <w:r w:rsidRPr="0052512F">
        <w:t xml:space="preserve">xplore </w:t>
      </w:r>
      <w:r>
        <w:t>the</w:t>
      </w:r>
      <w:r w:rsidRPr="0052512F">
        <w:t xml:space="preserve"> </w:t>
      </w:r>
      <w:r w:rsidR="000A39FF" w:rsidRPr="0052512F">
        <w:t>difference</w:t>
      </w:r>
      <w:r w:rsidR="007A4505">
        <w:t>s</w:t>
      </w:r>
      <w:r w:rsidR="000A39FF" w:rsidRPr="0052512F">
        <w:t xml:space="preserve"> between the theories</w:t>
      </w:r>
    </w:p>
    <w:p w14:paraId="444B54DC" w14:textId="6CCF1946" w:rsidR="000A39FF" w:rsidRPr="0052512F" w:rsidRDefault="00E81531" w:rsidP="006A1A1C">
      <w:pPr>
        <w:pStyle w:val="VCAAbullet"/>
        <w:keepNext w:val="0"/>
        <w:keepLines w:val="0"/>
        <w:widowControl w:val="0"/>
      </w:pPr>
      <w:r>
        <w:t>u</w:t>
      </w:r>
      <w:r w:rsidRPr="0052512F">
        <w:t xml:space="preserve">se </w:t>
      </w:r>
      <w:r w:rsidR="000A39FF" w:rsidRPr="0052512F">
        <w:t>examples to support their comparison</w:t>
      </w:r>
      <w:r>
        <w:t>.</w:t>
      </w:r>
    </w:p>
    <w:p w14:paraId="03F87C17" w14:textId="5142F633" w:rsidR="00436C6D" w:rsidRDefault="00B56B84" w:rsidP="006A1A1C">
      <w:pPr>
        <w:pStyle w:val="VCAAbody"/>
        <w:widowControl w:val="0"/>
        <w:rPr>
          <w:highlight w:val="yellow"/>
          <w:lang w:val="en-AU"/>
        </w:rPr>
      </w:pPr>
      <w:r>
        <w:t>The following is an example of a high-scoring response</w:t>
      </w:r>
      <w:r w:rsidR="00E25725">
        <w:t>:</w:t>
      </w:r>
    </w:p>
    <w:p w14:paraId="54D1ABFE" w14:textId="47062EF3" w:rsidR="00633B0C" w:rsidRPr="00110C5A" w:rsidRDefault="00633B0C" w:rsidP="006A1A1C">
      <w:pPr>
        <w:pStyle w:val="VCAAstudentresponse"/>
        <w:widowControl w:val="0"/>
      </w:pPr>
      <w:bookmarkStart w:id="5" w:name="_Hlk187320044"/>
      <w:r>
        <w:t xml:space="preserve">Both </w:t>
      </w:r>
      <w:proofErr w:type="spellStart"/>
      <w:r>
        <w:t>T</w:t>
      </w:r>
      <w:r w:rsidR="00436C6D">
        <w:t>ö</w:t>
      </w:r>
      <w:r>
        <w:t>nnies</w:t>
      </w:r>
      <w:proofErr w:type="spellEnd"/>
      <w:r>
        <w:t xml:space="preserve"> and </w:t>
      </w:r>
      <w:proofErr w:type="spellStart"/>
      <w:r>
        <w:t>Maffesoli’s</w:t>
      </w:r>
      <w:proofErr w:type="spellEnd"/>
      <w:r>
        <w:t xml:space="preserve"> theories arise from an identification of a shift in behaviour over time, </w:t>
      </w:r>
      <w:proofErr w:type="gramStart"/>
      <w:r>
        <w:t>in an attempt to</w:t>
      </w:r>
      <w:proofErr w:type="gramEnd"/>
      <w:r>
        <w:t xml:space="preserve"> understand human behaviour and community. While </w:t>
      </w:r>
      <w:proofErr w:type="spellStart"/>
      <w:r>
        <w:t>T</w:t>
      </w:r>
      <w:r w:rsidR="00436C6D">
        <w:t>ö</w:t>
      </w:r>
      <w:r>
        <w:t>nnies</w:t>
      </w:r>
      <w:proofErr w:type="spellEnd"/>
      <w:r>
        <w:t xml:space="preserve"> identified a shift from an agrarian economy to one dominated by industry and factory during industrialisation and urbanisation during the industrial revolution</w:t>
      </w:r>
      <w:r w:rsidR="00436C6D">
        <w:t>,</w:t>
      </w:r>
      <w:r>
        <w:t xml:space="preserve"> </w:t>
      </w:r>
      <w:proofErr w:type="spellStart"/>
      <w:r>
        <w:t>Maffesoli</w:t>
      </w:r>
      <w:proofErr w:type="spellEnd"/>
      <w:r>
        <w:t xml:space="preserve"> identified a shift during a post</w:t>
      </w:r>
      <w:r w:rsidR="00436C6D">
        <w:t>-</w:t>
      </w:r>
      <w:r>
        <w:t>modern world created by individualism</w:t>
      </w:r>
      <w:r w:rsidR="00436C6D">
        <w:t>.</w:t>
      </w:r>
    </w:p>
    <w:bookmarkEnd w:id="5"/>
    <w:p w14:paraId="7C75BBBE" w14:textId="77777777" w:rsidR="00267CF6" w:rsidRPr="00125AB9" w:rsidRDefault="00267CF6" w:rsidP="00AE55B9">
      <w:pPr>
        <w:pStyle w:val="VCAAbody"/>
        <w:rPr>
          <w:lang w:val="en-AU"/>
        </w:rPr>
      </w:pPr>
      <w:r w:rsidRPr="00125AB9">
        <w:rPr>
          <w:lang w:val="en-AU"/>
        </w:rPr>
        <w:br w:type="page"/>
      </w:r>
    </w:p>
    <w:p w14:paraId="2D74291B" w14:textId="04F66B0E" w:rsidR="000A39FF" w:rsidRPr="00D5416F" w:rsidRDefault="000A39FF" w:rsidP="00960203">
      <w:pPr>
        <w:pStyle w:val="VCAAHeading3"/>
        <w:rPr>
          <w:lang w:val="fr-FR"/>
        </w:rPr>
      </w:pPr>
      <w:r w:rsidRPr="00D5416F">
        <w:rPr>
          <w:lang w:val="fr-FR"/>
        </w:rPr>
        <w:lastRenderedPageBreak/>
        <w:t>Question 8</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576"/>
        <w:gridCol w:w="576"/>
        <w:gridCol w:w="576"/>
        <w:gridCol w:w="576"/>
        <w:gridCol w:w="576"/>
        <w:gridCol w:w="1008"/>
      </w:tblGrid>
      <w:tr w:rsidR="000158E3" w:rsidRPr="008C6ACC" w14:paraId="31DACBB3"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205652BA" w14:textId="77777777" w:rsidR="000158E3" w:rsidRPr="008C6ACC" w:rsidRDefault="000158E3" w:rsidP="006A1A1C">
            <w:pPr>
              <w:pStyle w:val="VCAAtablecondensedheading"/>
              <w:widowControl w:val="0"/>
              <w:spacing w:line="240" w:lineRule="auto"/>
              <w:rPr>
                <w:lang w:val="en-AU"/>
              </w:rPr>
            </w:pPr>
            <w:r w:rsidRPr="008C6ACC">
              <w:rPr>
                <w:lang w:val="en-AU"/>
              </w:rPr>
              <w:t>Marks</w:t>
            </w:r>
          </w:p>
        </w:tc>
        <w:tc>
          <w:tcPr>
            <w:tcW w:w="576" w:type="dxa"/>
          </w:tcPr>
          <w:p w14:paraId="2AB06630" w14:textId="77777777" w:rsidR="000158E3" w:rsidRPr="008C6ACC" w:rsidRDefault="000158E3" w:rsidP="006A1A1C">
            <w:pPr>
              <w:pStyle w:val="VCAAtablecondensedheading"/>
              <w:widowControl w:val="0"/>
              <w:spacing w:line="240" w:lineRule="auto"/>
              <w:rPr>
                <w:lang w:val="en-AU"/>
              </w:rPr>
            </w:pPr>
            <w:r w:rsidRPr="008C6ACC">
              <w:rPr>
                <w:lang w:val="en-AU"/>
              </w:rPr>
              <w:t>0</w:t>
            </w:r>
          </w:p>
        </w:tc>
        <w:tc>
          <w:tcPr>
            <w:tcW w:w="576" w:type="dxa"/>
          </w:tcPr>
          <w:p w14:paraId="4C4D1741" w14:textId="77777777" w:rsidR="000158E3" w:rsidRPr="008C6ACC" w:rsidRDefault="000158E3" w:rsidP="006A1A1C">
            <w:pPr>
              <w:pStyle w:val="VCAAtablecondensedheading"/>
              <w:widowControl w:val="0"/>
              <w:spacing w:line="240" w:lineRule="auto"/>
              <w:rPr>
                <w:lang w:val="en-AU"/>
              </w:rPr>
            </w:pPr>
            <w:r w:rsidRPr="008C6ACC">
              <w:rPr>
                <w:lang w:val="en-AU"/>
              </w:rPr>
              <w:t>1</w:t>
            </w:r>
          </w:p>
        </w:tc>
        <w:tc>
          <w:tcPr>
            <w:tcW w:w="576" w:type="dxa"/>
          </w:tcPr>
          <w:p w14:paraId="4481EDF5" w14:textId="77777777" w:rsidR="000158E3" w:rsidRPr="008C6ACC" w:rsidRDefault="000158E3" w:rsidP="006A1A1C">
            <w:pPr>
              <w:pStyle w:val="VCAAtablecondensedheading"/>
              <w:widowControl w:val="0"/>
              <w:spacing w:line="240" w:lineRule="auto"/>
              <w:rPr>
                <w:lang w:val="en-AU"/>
              </w:rPr>
            </w:pPr>
            <w:r w:rsidRPr="008C6ACC">
              <w:rPr>
                <w:lang w:val="en-AU"/>
              </w:rPr>
              <w:t>2</w:t>
            </w:r>
          </w:p>
        </w:tc>
        <w:tc>
          <w:tcPr>
            <w:tcW w:w="576" w:type="dxa"/>
          </w:tcPr>
          <w:p w14:paraId="77E5C966" w14:textId="75CA5A93" w:rsidR="000158E3" w:rsidRPr="008C6ACC" w:rsidRDefault="000158E3" w:rsidP="006A1A1C">
            <w:pPr>
              <w:pStyle w:val="VCAAtablecondensedheading"/>
              <w:widowControl w:val="0"/>
              <w:spacing w:line="240" w:lineRule="auto"/>
              <w:rPr>
                <w:lang w:val="en-AU"/>
              </w:rPr>
            </w:pPr>
            <w:r>
              <w:rPr>
                <w:lang w:val="en-AU"/>
              </w:rPr>
              <w:t>3</w:t>
            </w:r>
          </w:p>
        </w:tc>
        <w:tc>
          <w:tcPr>
            <w:tcW w:w="576" w:type="dxa"/>
          </w:tcPr>
          <w:p w14:paraId="5CB48B7D" w14:textId="7C51AC90" w:rsidR="000158E3" w:rsidRPr="008C6ACC" w:rsidRDefault="000158E3" w:rsidP="006A1A1C">
            <w:pPr>
              <w:pStyle w:val="VCAAtablecondensedheading"/>
              <w:widowControl w:val="0"/>
              <w:spacing w:line="240" w:lineRule="auto"/>
              <w:rPr>
                <w:lang w:val="en-AU"/>
              </w:rPr>
            </w:pPr>
            <w:r>
              <w:rPr>
                <w:lang w:val="en-AU"/>
              </w:rPr>
              <w:t>4</w:t>
            </w:r>
          </w:p>
        </w:tc>
        <w:tc>
          <w:tcPr>
            <w:tcW w:w="576" w:type="dxa"/>
          </w:tcPr>
          <w:p w14:paraId="34697D67" w14:textId="2E15A190" w:rsidR="000158E3" w:rsidRPr="008C6ACC" w:rsidRDefault="000158E3" w:rsidP="006A1A1C">
            <w:pPr>
              <w:pStyle w:val="VCAAtablecondensedheading"/>
              <w:widowControl w:val="0"/>
              <w:spacing w:line="240" w:lineRule="auto"/>
              <w:rPr>
                <w:lang w:val="en-AU"/>
              </w:rPr>
            </w:pPr>
            <w:r>
              <w:rPr>
                <w:lang w:val="en-AU"/>
              </w:rPr>
              <w:t>5</w:t>
            </w:r>
          </w:p>
        </w:tc>
        <w:tc>
          <w:tcPr>
            <w:tcW w:w="576" w:type="dxa"/>
          </w:tcPr>
          <w:p w14:paraId="071B96E9" w14:textId="4D590765" w:rsidR="000158E3" w:rsidRPr="008C6ACC" w:rsidRDefault="000158E3" w:rsidP="006A1A1C">
            <w:pPr>
              <w:pStyle w:val="VCAAtablecondensedheading"/>
              <w:widowControl w:val="0"/>
              <w:spacing w:line="240" w:lineRule="auto"/>
              <w:rPr>
                <w:lang w:val="en-AU"/>
              </w:rPr>
            </w:pPr>
            <w:r>
              <w:rPr>
                <w:lang w:val="en-AU"/>
              </w:rPr>
              <w:t>6</w:t>
            </w:r>
          </w:p>
        </w:tc>
        <w:tc>
          <w:tcPr>
            <w:tcW w:w="576" w:type="dxa"/>
          </w:tcPr>
          <w:p w14:paraId="5828C1B7" w14:textId="75632C33" w:rsidR="000158E3" w:rsidRPr="008C6ACC" w:rsidRDefault="000158E3" w:rsidP="006A1A1C">
            <w:pPr>
              <w:pStyle w:val="VCAAtablecondensedheading"/>
              <w:widowControl w:val="0"/>
              <w:spacing w:line="240" w:lineRule="auto"/>
              <w:rPr>
                <w:lang w:val="en-AU"/>
              </w:rPr>
            </w:pPr>
            <w:r>
              <w:rPr>
                <w:lang w:val="en-AU"/>
              </w:rPr>
              <w:t>7</w:t>
            </w:r>
          </w:p>
        </w:tc>
        <w:tc>
          <w:tcPr>
            <w:tcW w:w="576" w:type="dxa"/>
          </w:tcPr>
          <w:p w14:paraId="491B7615" w14:textId="7EADC7D7" w:rsidR="000158E3" w:rsidRPr="008C6ACC" w:rsidRDefault="000158E3" w:rsidP="006A1A1C">
            <w:pPr>
              <w:pStyle w:val="VCAAtablecondensedheading"/>
              <w:widowControl w:val="0"/>
              <w:spacing w:line="240" w:lineRule="auto"/>
              <w:rPr>
                <w:lang w:val="en-AU"/>
              </w:rPr>
            </w:pPr>
            <w:r>
              <w:rPr>
                <w:lang w:val="en-AU"/>
              </w:rPr>
              <w:t>8</w:t>
            </w:r>
          </w:p>
        </w:tc>
        <w:tc>
          <w:tcPr>
            <w:tcW w:w="576" w:type="dxa"/>
          </w:tcPr>
          <w:p w14:paraId="663C4406" w14:textId="23217722" w:rsidR="000158E3" w:rsidRPr="008C6ACC" w:rsidRDefault="000158E3" w:rsidP="006A1A1C">
            <w:pPr>
              <w:pStyle w:val="VCAAtablecondensedheading"/>
              <w:widowControl w:val="0"/>
              <w:spacing w:line="240" w:lineRule="auto"/>
              <w:rPr>
                <w:lang w:val="en-AU"/>
              </w:rPr>
            </w:pPr>
            <w:r>
              <w:rPr>
                <w:lang w:val="en-AU"/>
              </w:rPr>
              <w:t>9</w:t>
            </w:r>
          </w:p>
        </w:tc>
        <w:tc>
          <w:tcPr>
            <w:tcW w:w="576" w:type="dxa"/>
          </w:tcPr>
          <w:p w14:paraId="4792A592" w14:textId="7D0B3C77" w:rsidR="000158E3" w:rsidRPr="008C6ACC" w:rsidRDefault="000158E3" w:rsidP="006A1A1C">
            <w:pPr>
              <w:pStyle w:val="VCAAtablecondensedheading"/>
              <w:widowControl w:val="0"/>
              <w:spacing w:line="240" w:lineRule="auto"/>
              <w:rPr>
                <w:lang w:val="en-AU"/>
              </w:rPr>
            </w:pPr>
            <w:r>
              <w:rPr>
                <w:lang w:val="en-AU"/>
              </w:rPr>
              <w:t>10</w:t>
            </w:r>
          </w:p>
        </w:tc>
        <w:tc>
          <w:tcPr>
            <w:tcW w:w="1008" w:type="dxa"/>
          </w:tcPr>
          <w:p w14:paraId="5FE6BC83" w14:textId="77777777" w:rsidR="000158E3" w:rsidRPr="008C6ACC" w:rsidRDefault="000158E3" w:rsidP="006A1A1C">
            <w:pPr>
              <w:pStyle w:val="VCAAtablecondensedheading"/>
              <w:widowControl w:val="0"/>
              <w:spacing w:line="240" w:lineRule="auto"/>
              <w:rPr>
                <w:lang w:val="en-AU"/>
              </w:rPr>
            </w:pPr>
            <w:r w:rsidRPr="008C6ACC">
              <w:rPr>
                <w:lang w:val="en-AU"/>
              </w:rPr>
              <w:t>Average</w:t>
            </w:r>
          </w:p>
        </w:tc>
      </w:tr>
      <w:tr w:rsidR="000158E3" w:rsidRPr="008C6ACC" w14:paraId="717DB623" w14:textId="77777777" w:rsidTr="0000143F">
        <w:trPr>
          <w:trHeight w:hRule="exact" w:val="397"/>
        </w:trPr>
        <w:tc>
          <w:tcPr>
            <w:tcW w:w="720" w:type="dxa"/>
          </w:tcPr>
          <w:p w14:paraId="31C57143" w14:textId="77777777" w:rsidR="000158E3" w:rsidRPr="008C6ACC" w:rsidRDefault="000158E3" w:rsidP="006A1A1C">
            <w:pPr>
              <w:pStyle w:val="VCAAtablecondensed"/>
              <w:widowControl w:val="0"/>
              <w:spacing w:line="240" w:lineRule="auto"/>
              <w:rPr>
                <w:lang w:val="en-AU"/>
              </w:rPr>
            </w:pPr>
            <w:r w:rsidRPr="008C6ACC">
              <w:rPr>
                <w:lang w:val="en-AU"/>
              </w:rPr>
              <w:t>%</w:t>
            </w:r>
          </w:p>
        </w:tc>
        <w:tc>
          <w:tcPr>
            <w:tcW w:w="576" w:type="dxa"/>
            <w:vAlign w:val="center"/>
          </w:tcPr>
          <w:p w14:paraId="7E96EC01" w14:textId="1155CBAF" w:rsidR="000158E3" w:rsidRPr="008C6ACC" w:rsidRDefault="00146701" w:rsidP="006A1A1C">
            <w:pPr>
              <w:pStyle w:val="VCAAtablecondensed"/>
              <w:widowControl w:val="0"/>
              <w:spacing w:line="240" w:lineRule="auto"/>
              <w:rPr>
                <w:lang w:val="en-AU"/>
              </w:rPr>
            </w:pPr>
            <w:r>
              <w:rPr>
                <w:lang w:val="en-AU"/>
              </w:rPr>
              <w:t>9</w:t>
            </w:r>
          </w:p>
        </w:tc>
        <w:tc>
          <w:tcPr>
            <w:tcW w:w="576" w:type="dxa"/>
            <w:vAlign w:val="center"/>
          </w:tcPr>
          <w:p w14:paraId="7EE8EC4E" w14:textId="59DCBFAD" w:rsidR="000158E3" w:rsidRPr="008C6ACC" w:rsidRDefault="00146701" w:rsidP="006A1A1C">
            <w:pPr>
              <w:pStyle w:val="VCAAtablecondensed"/>
              <w:widowControl w:val="0"/>
              <w:spacing w:line="240" w:lineRule="auto"/>
              <w:rPr>
                <w:lang w:val="en-AU"/>
              </w:rPr>
            </w:pPr>
            <w:r>
              <w:rPr>
                <w:lang w:val="en-AU"/>
              </w:rPr>
              <w:t>10</w:t>
            </w:r>
          </w:p>
        </w:tc>
        <w:tc>
          <w:tcPr>
            <w:tcW w:w="576" w:type="dxa"/>
            <w:vAlign w:val="center"/>
          </w:tcPr>
          <w:p w14:paraId="48BE559C" w14:textId="5A3B2C69" w:rsidR="000158E3" w:rsidRPr="008C6ACC" w:rsidRDefault="00146701" w:rsidP="006A1A1C">
            <w:pPr>
              <w:pStyle w:val="VCAAtablecondensed"/>
              <w:widowControl w:val="0"/>
              <w:spacing w:line="240" w:lineRule="auto"/>
              <w:rPr>
                <w:lang w:val="en-AU"/>
              </w:rPr>
            </w:pPr>
            <w:r>
              <w:rPr>
                <w:lang w:val="en-AU"/>
              </w:rPr>
              <w:t>15</w:t>
            </w:r>
          </w:p>
        </w:tc>
        <w:tc>
          <w:tcPr>
            <w:tcW w:w="576" w:type="dxa"/>
          </w:tcPr>
          <w:p w14:paraId="649EC758" w14:textId="69BB5327" w:rsidR="000158E3" w:rsidRPr="008C6ACC" w:rsidRDefault="00146701" w:rsidP="006A1A1C">
            <w:pPr>
              <w:pStyle w:val="VCAAtablecondensed"/>
              <w:widowControl w:val="0"/>
              <w:spacing w:line="240" w:lineRule="auto"/>
              <w:rPr>
                <w:lang w:val="en-AU"/>
              </w:rPr>
            </w:pPr>
            <w:r>
              <w:rPr>
                <w:lang w:val="en-AU"/>
              </w:rPr>
              <w:t>22</w:t>
            </w:r>
          </w:p>
        </w:tc>
        <w:tc>
          <w:tcPr>
            <w:tcW w:w="576" w:type="dxa"/>
          </w:tcPr>
          <w:p w14:paraId="6F2A6BA0" w14:textId="662D2FB0" w:rsidR="000158E3" w:rsidRPr="008C6ACC" w:rsidRDefault="00146701" w:rsidP="006A1A1C">
            <w:pPr>
              <w:pStyle w:val="VCAAtablecondensed"/>
              <w:widowControl w:val="0"/>
              <w:spacing w:line="240" w:lineRule="auto"/>
              <w:rPr>
                <w:lang w:val="en-AU"/>
              </w:rPr>
            </w:pPr>
            <w:r>
              <w:rPr>
                <w:lang w:val="en-AU"/>
              </w:rPr>
              <w:t>21</w:t>
            </w:r>
          </w:p>
        </w:tc>
        <w:tc>
          <w:tcPr>
            <w:tcW w:w="576" w:type="dxa"/>
          </w:tcPr>
          <w:p w14:paraId="6FC89CBE" w14:textId="4D76D34E" w:rsidR="000158E3" w:rsidRPr="008C6ACC" w:rsidRDefault="00146701" w:rsidP="006A1A1C">
            <w:pPr>
              <w:pStyle w:val="VCAAtablecondensed"/>
              <w:widowControl w:val="0"/>
              <w:spacing w:line="240" w:lineRule="auto"/>
              <w:rPr>
                <w:lang w:val="en-AU"/>
              </w:rPr>
            </w:pPr>
            <w:r>
              <w:rPr>
                <w:lang w:val="en-AU"/>
              </w:rPr>
              <w:t>15</w:t>
            </w:r>
          </w:p>
        </w:tc>
        <w:tc>
          <w:tcPr>
            <w:tcW w:w="576" w:type="dxa"/>
          </w:tcPr>
          <w:p w14:paraId="6A2FD7CF" w14:textId="757F851F" w:rsidR="000158E3" w:rsidRPr="008C6ACC" w:rsidRDefault="00146701" w:rsidP="006A1A1C">
            <w:pPr>
              <w:pStyle w:val="VCAAtablecondensed"/>
              <w:widowControl w:val="0"/>
              <w:spacing w:line="240" w:lineRule="auto"/>
              <w:rPr>
                <w:lang w:val="en-AU"/>
              </w:rPr>
            </w:pPr>
            <w:r>
              <w:rPr>
                <w:lang w:val="en-AU"/>
              </w:rPr>
              <w:t>6</w:t>
            </w:r>
          </w:p>
        </w:tc>
        <w:tc>
          <w:tcPr>
            <w:tcW w:w="576" w:type="dxa"/>
          </w:tcPr>
          <w:p w14:paraId="44D3E1D6" w14:textId="70828303" w:rsidR="000158E3" w:rsidRPr="008C6ACC" w:rsidRDefault="00146701" w:rsidP="006A1A1C">
            <w:pPr>
              <w:pStyle w:val="VCAAtablecondensed"/>
              <w:widowControl w:val="0"/>
              <w:spacing w:line="240" w:lineRule="auto"/>
              <w:rPr>
                <w:lang w:val="en-AU"/>
              </w:rPr>
            </w:pPr>
            <w:r>
              <w:rPr>
                <w:lang w:val="en-AU"/>
              </w:rPr>
              <w:t>2</w:t>
            </w:r>
          </w:p>
        </w:tc>
        <w:tc>
          <w:tcPr>
            <w:tcW w:w="576" w:type="dxa"/>
          </w:tcPr>
          <w:p w14:paraId="05D51D83" w14:textId="329A6F00" w:rsidR="000158E3" w:rsidRPr="008C6ACC" w:rsidRDefault="00146701" w:rsidP="006A1A1C">
            <w:pPr>
              <w:pStyle w:val="VCAAtablecondensed"/>
              <w:widowControl w:val="0"/>
              <w:spacing w:line="240" w:lineRule="auto"/>
              <w:rPr>
                <w:lang w:val="en-AU"/>
              </w:rPr>
            </w:pPr>
            <w:r>
              <w:rPr>
                <w:lang w:val="en-AU"/>
              </w:rPr>
              <w:t>0.4</w:t>
            </w:r>
          </w:p>
        </w:tc>
        <w:tc>
          <w:tcPr>
            <w:tcW w:w="576" w:type="dxa"/>
          </w:tcPr>
          <w:p w14:paraId="793FB36A" w14:textId="28A6D726" w:rsidR="000158E3" w:rsidRPr="008C6ACC" w:rsidRDefault="00146701" w:rsidP="006A1A1C">
            <w:pPr>
              <w:pStyle w:val="VCAAtablecondensed"/>
              <w:widowControl w:val="0"/>
              <w:spacing w:line="240" w:lineRule="auto"/>
              <w:rPr>
                <w:lang w:val="en-AU"/>
              </w:rPr>
            </w:pPr>
            <w:r>
              <w:rPr>
                <w:lang w:val="en-AU"/>
              </w:rPr>
              <w:t>0.</w:t>
            </w:r>
            <w:r w:rsidR="00E81531">
              <w:rPr>
                <w:lang w:val="en-AU"/>
              </w:rPr>
              <w:t>1</w:t>
            </w:r>
          </w:p>
        </w:tc>
        <w:tc>
          <w:tcPr>
            <w:tcW w:w="576" w:type="dxa"/>
            <w:vAlign w:val="center"/>
          </w:tcPr>
          <w:p w14:paraId="48E72374" w14:textId="00DD2BE6" w:rsidR="000158E3" w:rsidRPr="008C6ACC" w:rsidRDefault="00146701" w:rsidP="006A1A1C">
            <w:pPr>
              <w:pStyle w:val="VCAAtablecondensed"/>
              <w:widowControl w:val="0"/>
              <w:spacing w:line="240" w:lineRule="auto"/>
              <w:rPr>
                <w:lang w:val="en-AU"/>
              </w:rPr>
            </w:pPr>
            <w:r>
              <w:rPr>
                <w:lang w:val="en-AU"/>
              </w:rPr>
              <w:t>0</w:t>
            </w:r>
          </w:p>
        </w:tc>
        <w:tc>
          <w:tcPr>
            <w:tcW w:w="1008" w:type="dxa"/>
            <w:vAlign w:val="center"/>
          </w:tcPr>
          <w:p w14:paraId="6647F48D" w14:textId="7658BCF4" w:rsidR="000158E3" w:rsidRPr="008C6ACC" w:rsidRDefault="00146701" w:rsidP="006A1A1C">
            <w:pPr>
              <w:pStyle w:val="VCAAtablecondensed"/>
              <w:widowControl w:val="0"/>
              <w:spacing w:line="240" w:lineRule="auto"/>
              <w:rPr>
                <w:lang w:val="en-AU"/>
              </w:rPr>
            </w:pPr>
            <w:r>
              <w:rPr>
                <w:lang w:val="en-AU"/>
              </w:rPr>
              <w:t>3.2</w:t>
            </w:r>
          </w:p>
        </w:tc>
      </w:tr>
    </w:tbl>
    <w:p w14:paraId="2BBD4990" w14:textId="29E6C791" w:rsidR="000A39FF" w:rsidRDefault="000A39FF" w:rsidP="006A1A1C">
      <w:pPr>
        <w:pStyle w:val="VCAAbody"/>
        <w:widowControl w:val="0"/>
        <w:rPr>
          <w:lang w:val="en-AU"/>
        </w:rPr>
      </w:pPr>
      <w:r w:rsidRPr="008C6ACC">
        <w:rPr>
          <w:lang w:val="en-AU"/>
        </w:rPr>
        <w:t>This question required students</w:t>
      </w:r>
      <w:r>
        <w:rPr>
          <w:lang w:val="en-AU"/>
        </w:rPr>
        <w:t xml:space="preserve"> </w:t>
      </w:r>
      <w:r w:rsidR="00E81531">
        <w:rPr>
          <w:lang w:val="en-AU"/>
        </w:rPr>
        <w:t xml:space="preserve">to </w:t>
      </w:r>
      <w:r>
        <w:rPr>
          <w:lang w:val="en-AU"/>
        </w:rPr>
        <w:t>analyse the interplay between ICT and feelings of belonging</w:t>
      </w:r>
      <w:r w:rsidR="00E81531">
        <w:rPr>
          <w:lang w:val="en-AU"/>
        </w:rPr>
        <w:t>,</w:t>
      </w:r>
      <w:r>
        <w:rPr>
          <w:lang w:val="en-AU"/>
        </w:rPr>
        <w:t xml:space="preserve"> and how this interplay influences the experience of a community </w:t>
      </w:r>
      <w:r w:rsidR="00E81531">
        <w:rPr>
          <w:lang w:val="en-AU"/>
        </w:rPr>
        <w:t xml:space="preserve">studied </w:t>
      </w:r>
      <w:r>
        <w:rPr>
          <w:lang w:val="en-AU"/>
        </w:rPr>
        <w:t xml:space="preserve">this year. Students were required to use two examples to support their analysis. </w:t>
      </w:r>
    </w:p>
    <w:p w14:paraId="6395BDEC" w14:textId="63DC638B" w:rsidR="000A39FF" w:rsidRDefault="000A39FF" w:rsidP="006A1A1C">
      <w:pPr>
        <w:pStyle w:val="VCAAbody"/>
        <w:widowControl w:val="0"/>
        <w:rPr>
          <w:lang w:val="en-AU"/>
        </w:rPr>
      </w:pPr>
      <w:r w:rsidRPr="008C6ACC">
        <w:rPr>
          <w:lang w:val="en-AU"/>
        </w:rPr>
        <w:t xml:space="preserve">Many students </w:t>
      </w:r>
      <w:r w:rsidR="003D4C50">
        <w:rPr>
          <w:lang w:val="en-AU"/>
        </w:rPr>
        <w:t>discussed</w:t>
      </w:r>
      <w:r w:rsidR="003D4C50" w:rsidRPr="008C6ACC">
        <w:rPr>
          <w:lang w:val="en-AU"/>
        </w:rPr>
        <w:t xml:space="preserve"> </w:t>
      </w:r>
      <w:r w:rsidRPr="008C6ACC">
        <w:rPr>
          <w:lang w:val="en-AU"/>
        </w:rPr>
        <w:t xml:space="preserve">an appropriate </w:t>
      </w:r>
      <w:r w:rsidR="00122DB9">
        <w:rPr>
          <w:lang w:val="en-AU"/>
        </w:rPr>
        <w:t>community</w:t>
      </w:r>
      <w:r w:rsidR="003D4C50">
        <w:rPr>
          <w:lang w:val="en-AU"/>
        </w:rPr>
        <w:t>.</w:t>
      </w:r>
      <w:r>
        <w:rPr>
          <w:lang w:val="en-AU"/>
        </w:rPr>
        <w:t xml:space="preserve"> </w:t>
      </w:r>
      <w:r w:rsidR="003D4C50">
        <w:rPr>
          <w:lang w:val="en-AU"/>
        </w:rPr>
        <w:t>H</w:t>
      </w:r>
      <w:r w:rsidR="00705033">
        <w:rPr>
          <w:lang w:val="en-AU"/>
        </w:rPr>
        <w:t>owever,</w:t>
      </w:r>
      <w:r>
        <w:rPr>
          <w:lang w:val="en-AU"/>
        </w:rPr>
        <w:t xml:space="preserve"> it was clear that some students were drawing from only one source</w:t>
      </w:r>
      <w:r w:rsidR="00E81531">
        <w:rPr>
          <w:lang w:val="en-AU"/>
        </w:rPr>
        <w:t xml:space="preserve">, </w:t>
      </w:r>
      <w:r w:rsidR="003D4C50">
        <w:rPr>
          <w:lang w:val="en-AU"/>
        </w:rPr>
        <w:t>such as</w:t>
      </w:r>
      <w:r w:rsidR="00122DB9">
        <w:rPr>
          <w:lang w:val="en-AU"/>
        </w:rPr>
        <w:t xml:space="preserve"> one documentary</w:t>
      </w:r>
      <w:r>
        <w:rPr>
          <w:lang w:val="en-AU"/>
        </w:rPr>
        <w:t xml:space="preserve">, and this limited their ability to provide multiple examples and a strong analysis. </w:t>
      </w:r>
      <w:r w:rsidR="00E81531">
        <w:rPr>
          <w:lang w:val="en-AU"/>
        </w:rPr>
        <w:t>I</w:t>
      </w:r>
      <w:r>
        <w:rPr>
          <w:lang w:val="en-AU"/>
        </w:rPr>
        <w:t xml:space="preserve">t is recommended that students study multiple sources when completing their case study. </w:t>
      </w:r>
    </w:p>
    <w:p w14:paraId="5B0B75EC" w14:textId="0179E1DE" w:rsidR="000A39FF" w:rsidRDefault="000A39FF" w:rsidP="006A1A1C">
      <w:pPr>
        <w:pStyle w:val="VCAAbody"/>
        <w:widowControl w:val="0"/>
        <w:rPr>
          <w:lang w:val="en-AU"/>
        </w:rPr>
      </w:pPr>
      <w:r w:rsidRPr="008C6ACC">
        <w:rPr>
          <w:lang w:val="en-AU"/>
        </w:rPr>
        <w:t>Higher-scoring responses used sourced evidence to support their</w:t>
      </w:r>
      <w:r>
        <w:rPr>
          <w:lang w:val="en-AU"/>
        </w:rPr>
        <w:t xml:space="preserve"> analysis of the interplay between ICT and the feelings of belonging and experience of community. </w:t>
      </w:r>
    </w:p>
    <w:p w14:paraId="4D985976" w14:textId="48608440" w:rsidR="000A39FF" w:rsidRPr="008C6ACC" w:rsidRDefault="00E25725" w:rsidP="006A1A1C">
      <w:pPr>
        <w:pStyle w:val="VCAAbody"/>
        <w:widowControl w:val="0"/>
        <w:rPr>
          <w:lang w:val="en-AU"/>
        </w:rPr>
      </w:pPr>
      <w:r>
        <w:rPr>
          <w:lang w:val="en-AU"/>
        </w:rPr>
        <w:t>To be awarded</w:t>
      </w:r>
      <w:r w:rsidRPr="008C6ACC">
        <w:rPr>
          <w:lang w:val="en-AU"/>
        </w:rPr>
        <w:t xml:space="preserve"> </w:t>
      </w:r>
      <w:r w:rsidR="000A39FF" w:rsidRPr="008C6ACC">
        <w:rPr>
          <w:lang w:val="en-AU"/>
        </w:rPr>
        <w:t>full marks, students were required to:</w:t>
      </w:r>
    </w:p>
    <w:p w14:paraId="4CF9F042" w14:textId="3A4329EB" w:rsidR="000A39FF" w:rsidRPr="0052512F" w:rsidRDefault="000A39FF" w:rsidP="006A1A1C">
      <w:pPr>
        <w:pStyle w:val="VCAAbullet"/>
        <w:keepNext w:val="0"/>
        <w:keepLines w:val="0"/>
        <w:widowControl w:val="0"/>
      </w:pPr>
      <w:r w:rsidRPr="0052512F">
        <w:t>provide a th</w:t>
      </w:r>
      <w:r w:rsidR="006F6DE7">
        <w:t>o</w:t>
      </w:r>
      <w:r w:rsidRPr="0052512F">
        <w:t>rough overview o</w:t>
      </w:r>
      <w:r w:rsidR="00705033" w:rsidRPr="0052512F">
        <w:t>f</w:t>
      </w:r>
      <w:r w:rsidRPr="0052512F">
        <w:t xml:space="preserve"> the selected community, including </w:t>
      </w:r>
      <w:r w:rsidR="006F6DE7">
        <w:t xml:space="preserve">its </w:t>
      </w:r>
      <w:r w:rsidRPr="0052512F">
        <w:t xml:space="preserve">name, location </w:t>
      </w:r>
      <w:r w:rsidR="00E81531">
        <w:t xml:space="preserve">and </w:t>
      </w:r>
      <w:r w:rsidRPr="0052512F">
        <w:t>how the group identifies itself</w:t>
      </w:r>
    </w:p>
    <w:p w14:paraId="1B98A9C6" w14:textId="6156AC6B" w:rsidR="000A39FF" w:rsidRPr="0052512F" w:rsidRDefault="000A39FF" w:rsidP="006A1A1C">
      <w:pPr>
        <w:pStyle w:val="VCAAbullet"/>
        <w:keepNext w:val="0"/>
        <w:keepLines w:val="0"/>
        <w:widowControl w:val="0"/>
      </w:pPr>
      <w:r w:rsidRPr="0052512F">
        <w:t xml:space="preserve">demonstrate an understanding of belonging </w:t>
      </w:r>
      <w:r w:rsidR="006F6DE7">
        <w:t xml:space="preserve">and </w:t>
      </w:r>
      <w:r w:rsidRPr="0052512F">
        <w:t>feeling accepted, secure and supported within a community</w:t>
      </w:r>
    </w:p>
    <w:p w14:paraId="269B6E69" w14:textId="17912FAB" w:rsidR="000A39FF" w:rsidRPr="0052512F" w:rsidRDefault="000A39FF" w:rsidP="006A1A1C">
      <w:pPr>
        <w:pStyle w:val="VCAAbullet"/>
        <w:keepNext w:val="0"/>
        <w:keepLines w:val="0"/>
        <w:widowControl w:val="0"/>
      </w:pPr>
      <w:r w:rsidRPr="0052512F">
        <w:t>demonstrate an understanding of the experience of community</w:t>
      </w:r>
      <w:r w:rsidR="006F6DE7">
        <w:t xml:space="preserve"> and</w:t>
      </w:r>
      <w:r w:rsidRPr="0052512F">
        <w:t xml:space="preserve"> active participation </w:t>
      </w:r>
      <w:r w:rsidR="00E81531">
        <w:t>in</w:t>
      </w:r>
      <w:r w:rsidR="00E81531" w:rsidRPr="0052512F">
        <w:t xml:space="preserve"> </w:t>
      </w:r>
      <w:r w:rsidRPr="0052512F">
        <w:t>a meaningful way</w:t>
      </w:r>
    </w:p>
    <w:p w14:paraId="5DF4BCD4" w14:textId="7D5FBE4D" w:rsidR="000A39FF" w:rsidRPr="0052512F" w:rsidRDefault="00705033" w:rsidP="006A1A1C">
      <w:pPr>
        <w:pStyle w:val="VCAAbullet"/>
        <w:keepNext w:val="0"/>
        <w:keepLines w:val="0"/>
        <w:widowControl w:val="0"/>
      </w:pPr>
      <w:r w:rsidRPr="0052512F">
        <w:t xml:space="preserve">provide an </w:t>
      </w:r>
      <w:r w:rsidR="000A39FF" w:rsidRPr="0052512F">
        <w:t>analys</w:t>
      </w:r>
      <w:r w:rsidRPr="0052512F">
        <w:t>is</w:t>
      </w:r>
      <w:r w:rsidR="000A39FF" w:rsidRPr="0052512F">
        <w:t xml:space="preserve"> </w:t>
      </w:r>
      <w:r w:rsidR="00E81531">
        <w:t xml:space="preserve">of </w:t>
      </w:r>
      <w:r w:rsidR="000A39FF" w:rsidRPr="0052512F">
        <w:t>the relationship between the use of ICT and feelings of belonging and the experience of community</w:t>
      </w:r>
    </w:p>
    <w:p w14:paraId="5A159F6B" w14:textId="69F91EDE" w:rsidR="000A39FF" w:rsidRPr="0052512F" w:rsidRDefault="00122DB9" w:rsidP="006A1A1C">
      <w:pPr>
        <w:pStyle w:val="VCAAbullet"/>
        <w:keepNext w:val="0"/>
        <w:keepLines w:val="0"/>
        <w:widowControl w:val="0"/>
      </w:pPr>
      <w:r w:rsidRPr="0052512F">
        <w:t xml:space="preserve">provide </w:t>
      </w:r>
      <w:r w:rsidR="000A39FF" w:rsidRPr="0052512F">
        <w:t>two well-chosen examples to support their analysis</w:t>
      </w:r>
    </w:p>
    <w:p w14:paraId="1BC5E662" w14:textId="5E8E5172" w:rsidR="000A39FF" w:rsidRDefault="000A39FF" w:rsidP="006A1A1C">
      <w:pPr>
        <w:pStyle w:val="VCAAbullet"/>
        <w:keepNext w:val="0"/>
        <w:keepLines w:val="0"/>
        <w:widowControl w:val="0"/>
      </w:pPr>
      <w:r w:rsidRPr="0052512F">
        <w:t>use relevant sourced evidence to support their answer.</w:t>
      </w:r>
    </w:p>
    <w:p w14:paraId="6F8F1A65" w14:textId="1B0D2504" w:rsidR="00633B0C" w:rsidRPr="0052512F" w:rsidRDefault="00436C6D" w:rsidP="006A1A1C">
      <w:pPr>
        <w:pStyle w:val="VCAAbody"/>
        <w:widowControl w:val="0"/>
      </w:pPr>
      <w:r>
        <w:t>The following is an example of a high-scoring response</w:t>
      </w:r>
      <w:r w:rsidR="00E25725">
        <w:t>:</w:t>
      </w:r>
    </w:p>
    <w:p w14:paraId="57619E09" w14:textId="0BED3497" w:rsidR="00633B0C" w:rsidRDefault="00633B0C" w:rsidP="006A1A1C">
      <w:pPr>
        <w:pStyle w:val="VCAAstudentresponse"/>
        <w:widowControl w:val="0"/>
      </w:pPr>
      <w:bookmarkStart w:id="6" w:name="_Hlk187320251"/>
      <w:r>
        <w:t>The Australian Youth Band uses ICT through message chains on group chats between members. This fosters interaction and communication and the formation of close, interpersonal relationships as there is mutual bonding through ICT.</w:t>
      </w:r>
    </w:p>
    <w:p w14:paraId="1A951328" w14:textId="127BFC75" w:rsidR="00633B0C" w:rsidRPr="00122DB9" w:rsidRDefault="00633B0C" w:rsidP="006A1A1C">
      <w:pPr>
        <w:pStyle w:val="VCAAstudentresponse"/>
        <w:widowControl w:val="0"/>
      </w:pPr>
      <w:r>
        <w:t xml:space="preserve">Contrastingly, the use of ICT can create a digital divide amongst members, causing division and negative experiences of community. An anonymous source through primary research reported that they </w:t>
      </w:r>
      <w:r w:rsidR="00436C6D">
        <w:t>‘</w:t>
      </w:r>
      <w:r>
        <w:t xml:space="preserve">couldn’t use </w:t>
      </w:r>
      <w:r w:rsidR="00E25725">
        <w:t>F</w:t>
      </w:r>
      <w:r>
        <w:t>acebook at all</w:t>
      </w:r>
      <w:r w:rsidR="00436C6D">
        <w:t>’</w:t>
      </w:r>
      <w:r>
        <w:t xml:space="preserve"> as her fellow Australian Youth Band members, resulting in alienation as it decreases interconnectedness with the band/community</w:t>
      </w:r>
      <w:r w:rsidR="00436C6D">
        <w:t>.</w:t>
      </w:r>
      <w:r>
        <w:t xml:space="preserve"> </w:t>
      </w:r>
    </w:p>
    <w:bookmarkEnd w:id="6"/>
    <w:p w14:paraId="0FFAEFC2" w14:textId="02BFB5DE" w:rsidR="00122DB9" w:rsidRPr="008C6ACC" w:rsidRDefault="00122DB9" w:rsidP="006A1A1C">
      <w:pPr>
        <w:pStyle w:val="VCAAHeading3"/>
        <w:widowControl w:val="0"/>
        <w:rPr>
          <w:lang w:val="en-AU"/>
        </w:rPr>
      </w:pPr>
      <w:r w:rsidRPr="008C6ACC">
        <w:rPr>
          <w:lang w:val="en-AU"/>
        </w:rPr>
        <w:t xml:space="preserve">Question </w:t>
      </w:r>
      <w:r>
        <w:rPr>
          <w:lang w:val="en-AU"/>
        </w:rPr>
        <w:t>9a</w:t>
      </w:r>
      <w:r w:rsidR="0052512F">
        <w:rPr>
          <w:lang w:val="en-AU"/>
        </w:rPr>
        <w:t>.</w:t>
      </w:r>
    </w:p>
    <w:tbl>
      <w:tblPr>
        <w:tblStyle w:val="VCAATableClosed"/>
        <w:tblW w:w="0" w:type="auto"/>
        <w:tblLook w:val="01E0" w:firstRow="1" w:lastRow="1" w:firstColumn="1" w:lastColumn="1" w:noHBand="0" w:noVBand="0"/>
      </w:tblPr>
      <w:tblGrid>
        <w:gridCol w:w="720"/>
        <w:gridCol w:w="576"/>
        <w:gridCol w:w="576"/>
        <w:gridCol w:w="576"/>
        <w:gridCol w:w="576"/>
        <w:gridCol w:w="576"/>
        <w:gridCol w:w="1008"/>
      </w:tblGrid>
      <w:tr w:rsidR="000158E3" w:rsidRPr="008C6ACC" w14:paraId="1B46720E"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61B0FD79" w14:textId="77777777" w:rsidR="000158E3" w:rsidRPr="008C6ACC" w:rsidRDefault="000158E3" w:rsidP="006A1A1C">
            <w:pPr>
              <w:pStyle w:val="VCAAtablecondensedheading"/>
              <w:widowControl w:val="0"/>
              <w:rPr>
                <w:lang w:val="en-AU"/>
              </w:rPr>
            </w:pPr>
            <w:r w:rsidRPr="008C6ACC">
              <w:rPr>
                <w:lang w:val="en-AU"/>
              </w:rPr>
              <w:t>Marks</w:t>
            </w:r>
          </w:p>
        </w:tc>
        <w:tc>
          <w:tcPr>
            <w:tcW w:w="576" w:type="dxa"/>
          </w:tcPr>
          <w:p w14:paraId="5DF8FE45" w14:textId="77777777" w:rsidR="000158E3" w:rsidRPr="008C6ACC" w:rsidRDefault="000158E3" w:rsidP="006A1A1C">
            <w:pPr>
              <w:pStyle w:val="VCAAtablecondensedheading"/>
              <w:widowControl w:val="0"/>
              <w:rPr>
                <w:lang w:val="en-AU"/>
              </w:rPr>
            </w:pPr>
            <w:r w:rsidRPr="008C6ACC">
              <w:rPr>
                <w:lang w:val="en-AU"/>
              </w:rPr>
              <w:t>0</w:t>
            </w:r>
          </w:p>
        </w:tc>
        <w:tc>
          <w:tcPr>
            <w:tcW w:w="576" w:type="dxa"/>
          </w:tcPr>
          <w:p w14:paraId="343F8BD0" w14:textId="77777777" w:rsidR="000158E3" w:rsidRPr="008C6ACC" w:rsidRDefault="000158E3" w:rsidP="006A1A1C">
            <w:pPr>
              <w:pStyle w:val="VCAAtablecondensedheading"/>
              <w:widowControl w:val="0"/>
              <w:rPr>
                <w:lang w:val="en-AU"/>
              </w:rPr>
            </w:pPr>
            <w:r w:rsidRPr="008C6ACC">
              <w:rPr>
                <w:lang w:val="en-AU"/>
              </w:rPr>
              <w:t>1</w:t>
            </w:r>
          </w:p>
        </w:tc>
        <w:tc>
          <w:tcPr>
            <w:tcW w:w="576" w:type="dxa"/>
          </w:tcPr>
          <w:p w14:paraId="04E36FE0" w14:textId="77777777" w:rsidR="000158E3" w:rsidRPr="008C6ACC" w:rsidRDefault="000158E3" w:rsidP="006A1A1C">
            <w:pPr>
              <w:pStyle w:val="VCAAtablecondensedheading"/>
              <w:widowControl w:val="0"/>
              <w:rPr>
                <w:lang w:val="en-AU"/>
              </w:rPr>
            </w:pPr>
            <w:r w:rsidRPr="008C6ACC">
              <w:rPr>
                <w:lang w:val="en-AU"/>
              </w:rPr>
              <w:t>2</w:t>
            </w:r>
          </w:p>
        </w:tc>
        <w:tc>
          <w:tcPr>
            <w:tcW w:w="576" w:type="dxa"/>
          </w:tcPr>
          <w:p w14:paraId="62AD78C1" w14:textId="7F94EF77" w:rsidR="000158E3" w:rsidRPr="008C6ACC" w:rsidRDefault="000158E3" w:rsidP="006A1A1C">
            <w:pPr>
              <w:pStyle w:val="VCAAtablecondensedheading"/>
              <w:widowControl w:val="0"/>
              <w:rPr>
                <w:lang w:val="en-AU"/>
              </w:rPr>
            </w:pPr>
            <w:r>
              <w:rPr>
                <w:lang w:val="en-AU"/>
              </w:rPr>
              <w:t>3</w:t>
            </w:r>
          </w:p>
        </w:tc>
        <w:tc>
          <w:tcPr>
            <w:tcW w:w="576" w:type="dxa"/>
          </w:tcPr>
          <w:p w14:paraId="24479887" w14:textId="702BCC68" w:rsidR="000158E3" w:rsidRPr="008C6ACC" w:rsidRDefault="000158E3" w:rsidP="006A1A1C">
            <w:pPr>
              <w:pStyle w:val="VCAAtablecondensedheading"/>
              <w:widowControl w:val="0"/>
              <w:rPr>
                <w:lang w:val="en-AU"/>
              </w:rPr>
            </w:pPr>
            <w:r>
              <w:rPr>
                <w:lang w:val="en-AU"/>
              </w:rPr>
              <w:t>4</w:t>
            </w:r>
          </w:p>
        </w:tc>
        <w:tc>
          <w:tcPr>
            <w:tcW w:w="1008" w:type="dxa"/>
          </w:tcPr>
          <w:p w14:paraId="69B336B3" w14:textId="77777777" w:rsidR="000158E3" w:rsidRPr="008C6ACC" w:rsidRDefault="000158E3" w:rsidP="006A1A1C">
            <w:pPr>
              <w:pStyle w:val="VCAAtablecondensedheading"/>
              <w:widowControl w:val="0"/>
              <w:rPr>
                <w:lang w:val="en-AU"/>
              </w:rPr>
            </w:pPr>
            <w:r w:rsidRPr="008C6ACC">
              <w:rPr>
                <w:lang w:val="en-AU"/>
              </w:rPr>
              <w:t>Average</w:t>
            </w:r>
          </w:p>
        </w:tc>
      </w:tr>
      <w:tr w:rsidR="000158E3" w:rsidRPr="008C6ACC" w14:paraId="1DD51A67" w14:textId="77777777" w:rsidTr="0000143F">
        <w:trPr>
          <w:trHeight w:hRule="exact" w:val="397"/>
        </w:trPr>
        <w:tc>
          <w:tcPr>
            <w:tcW w:w="720" w:type="dxa"/>
          </w:tcPr>
          <w:p w14:paraId="789254AE" w14:textId="77777777" w:rsidR="000158E3" w:rsidRPr="008C6ACC" w:rsidRDefault="000158E3" w:rsidP="006A1A1C">
            <w:pPr>
              <w:pStyle w:val="VCAAtablecondensed"/>
              <w:widowControl w:val="0"/>
              <w:rPr>
                <w:lang w:val="en-AU"/>
              </w:rPr>
            </w:pPr>
            <w:r w:rsidRPr="008C6ACC">
              <w:rPr>
                <w:lang w:val="en-AU"/>
              </w:rPr>
              <w:t>%</w:t>
            </w:r>
          </w:p>
        </w:tc>
        <w:tc>
          <w:tcPr>
            <w:tcW w:w="576" w:type="dxa"/>
            <w:vAlign w:val="center"/>
          </w:tcPr>
          <w:p w14:paraId="20C78FFF" w14:textId="6D134E19" w:rsidR="000158E3" w:rsidRPr="008C6ACC" w:rsidRDefault="000158E3" w:rsidP="006A1A1C">
            <w:pPr>
              <w:pStyle w:val="VCAAtablecondensed"/>
              <w:widowControl w:val="0"/>
              <w:rPr>
                <w:lang w:val="en-AU"/>
              </w:rPr>
            </w:pPr>
            <w:r>
              <w:rPr>
                <w:lang w:val="en-AU"/>
              </w:rPr>
              <w:t>10</w:t>
            </w:r>
          </w:p>
        </w:tc>
        <w:tc>
          <w:tcPr>
            <w:tcW w:w="576" w:type="dxa"/>
            <w:vAlign w:val="center"/>
          </w:tcPr>
          <w:p w14:paraId="22EBFBFC" w14:textId="49ED8262" w:rsidR="000158E3" w:rsidRPr="008C6ACC" w:rsidRDefault="000158E3" w:rsidP="006A1A1C">
            <w:pPr>
              <w:pStyle w:val="VCAAtablecondensed"/>
              <w:widowControl w:val="0"/>
              <w:rPr>
                <w:lang w:val="en-AU"/>
              </w:rPr>
            </w:pPr>
            <w:r>
              <w:rPr>
                <w:lang w:val="en-AU"/>
              </w:rPr>
              <w:t>21</w:t>
            </w:r>
          </w:p>
        </w:tc>
        <w:tc>
          <w:tcPr>
            <w:tcW w:w="576" w:type="dxa"/>
            <w:vAlign w:val="center"/>
          </w:tcPr>
          <w:p w14:paraId="522EBDED" w14:textId="536A9EE1" w:rsidR="000158E3" w:rsidRPr="008C6ACC" w:rsidRDefault="000158E3" w:rsidP="006A1A1C">
            <w:pPr>
              <w:pStyle w:val="VCAAtablecondensed"/>
              <w:widowControl w:val="0"/>
              <w:rPr>
                <w:lang w:val="en-AU"/>
              </w:rPr>
            </w:pPr>
            <w:r>
              <w:rPr>
                <w:lang w:val="en-AU"/>
              </w:rPr>
              <w:t>30</w:t>
            </w:r>
          </w:p>
        </w:tc>
        <w:tc>
          <w:tcPr>
            <w:tcW w:w="576" w:type="dxa"/>
          </w:tcPr>
          <w:p w14:paraId="45A2AF0C" w14:textId="6F0B8618" w:rsidR="000158E3" w:rsidRPr="008C6ACC" w:rsidRDefault="000158E3" w:rsidP="006A1A1C">
            <w:pPr>
              <w:pStyle w:val="VCAAtablecondensed"/>
              <w:widowControl w:val="0"/>
              <w:rPr>
                <w:lang w:val="en-AU"/>
              </w:rPr>
            </w:pPr>
            <w:r>
              <w:rPr>
                <w:lang w:val="en-AU"/>
              </w:rPr>
              <w:t>24</w:t>
            </w:r>
          </w:p>
        </w:tc>
        <w:tc>
          <w:tcPr>
            <w:tcW w:w="576" w:type="dxa"/>
            <w:vAlign w:val="center"/>
          </w:tcPr>
          <w:p w14:paraId="6638FC98" w14:textId="5D216479" w:rsidR="000158E3" w:rsidRPr="008C6ACC" w:rsidRDefault="000158E3" w:rsidP="006A1A1C">
            <w:pPr>
              <w:pStyle w:val="VCAAtablecondensed"/>
              <w:widowControl w:val="0"/>
              <w:rPr>
                <w:lang w:val="en-AU"/>
              </w:rPr>
            </w:pPr>
            <w:r>
              <w:rPr>
                <w:lang w:val="en-AU"/>
              </w:rPr>
              <w:t>16</w:t>
            </w:r>
          </w:p>
        </w:tc>
        <w:tc>
          <w:tcPr>
            <w:tcW w:w="1008" w:type="dxa"/>
            <w:vAlign w:val="center"/>
          </w:tcPr>
          <w:p w14:paraId="333F48B5" w14:textId="051C2E06" w:rsidR="000158E3" w:rsidRPr="008C6ACC" w:rsidRDefault="000158E3" w:rsidP="006A1A1C">
            <w:pPr>
              <w:pStyle w:val="VCAAtablecondensed"/>
              <w:widowControl w:val="0"/>
              <w:rPr>
                <w:lang w:val="en-AU"/>
              </w:rPr>
            </w:pPr>
            <w:r>
              <w:rPr>
                <w:lang w:val="en-AU"/>
              </w:rPr>
              <w:t>2.2</w:t>
            </w:r>
          </w:p>
        </w:tc>
      </w:tr>
    </w:tbl>
    <w:p w14:paraId="4F677408" w14:textId="06B0C938" w:rsidR="00122DB9" w:rsidRDefault="00122DB9" w:rsidP="006A1A1C">
      <w:pPr>
        <w:pStyle w:val="VCAAbody"/>
        <w:widowControl w:val="0"/>
        <w:rPr>
          <w:lang w:val="en-AU"/>
        </w:rPr>
      </w:pPr>
      <w:r w:rsidRPr="008C6ACC">
        <w:rPr>
          <w:lang w:val="en-AU"/>
        </w:rPr>
        <w:t>This question required students</w:t>
      </w:r>
      <w:r>
        <w:rPr>
          <w:lang w:val="en-AU"/>
        </w:rPr>
        <w:t xml:space="preserve"> </w:t>
      </w:r>
      <w:r w:rsidR="00E81531">
        <w:rPr>
          <w:lang w:val="en-AU"/>
        </w:rPr>
        <w:t xml:space="preserve">to </w:t>
      </w:r>
      <w:r>
        <w:rPr>
          <w:lang w:val="en-AU"/>
        </w:rPr>
        <w:t xml:space="preserve">describe a social movement, </w:t>
      </w:r>
      <w:r w:rsidR="009D5FD1">
        <w:rPr>
          <w:lang w:val="en-AU"/>
        </w:rPr>
        <w:t xml:space="preserve">including </w:t>
      </w:r>
      <w:r>
        <w:rPr>
          <w:lang w:val="en-AU"/>
        </w:rPr>
        <w:t xml:space="preserve">its type and current stage, using relevant evidence. </w:t>
      </w:r>
    </w:p>
    <w:p w14:paraId="3366642B" w14:textId="3C5180C5" w:rsidR="00122DB9" w:rsidRDefault="00122DB9" w:rsidP="006A1A1C">
      <w:pPr>
        <w:pStyle w:val="VCAAbody"/>
        <w:widowControl w:val="0"/>
        <w:rPr>
          <w:lang w:val="en-AU"/>
        </w:rPr>
      </w:pPr>
      <w:r>
        <w:rPr>
          <w:lang w:val="en-AU"/>
        </w:rPr>
        <w:t xml:space="preserve">As classifying movements can be subjective, </w:t>
      </w:r>
      <w:r w:rsidR="009D5FD1">
        <w:rPr>
          <w:lang w:val="en-AU"/>
        </w:rPr>
        <w:t xml:space="preserve">it was important </w:t>
      </w:r>
      <w:r>
        <w:rPr>
          <w:lang w:val="en-AU"/>
        </w:rPr>
        <w:t>th</w:t>
      </w:r>
      <w:r w:rsidR="009D5FD1">
        <w:rPr>
          <w:lang w:val="en-AU"/>
        </w:rPr>
        <w:t>at students</w:t>
      </w:r>
      <w:r>
        <w:rPr>
          <w:lang w:val="en-AU"/>
        </w:rPr>
        <w:t xml:space="preserve"> justif</w:t>
      </w:r>
      <w:r w:rsidR="009D5FD1">
        <w:rPr>
          <w:lang w:val="en-AU"/>
        </w:rPr>
        <w:t>y</w:t>
      </w:r>
      <w:r>
        <w:rPr>
          <w:lang w:val="en-AU"/>
        </w:rPr>
        <w:t xml:space="preserve"> the</w:t>
      </w:r>
      <w:r w:rsidR="009D5FD1">
        <w:rPr>
          <w:lang w:val="en-AU"/>
        </w:rPr>
        <w:t>ir</w:t>
      </w:r>
      <w:r>
        <w:rPr>
          <w:lang w:val="en-AU"/>
        </w:rPr>
        <w:t xml:space="preserve"> classification to demonstrate their understanding. </w:t>
      </w:r>
    </w:p>
    <w:p w14:paraId="7823DC6B" w14:textId="176682C1" w:rsidR="00122DB9" w:rsidRDefault="00122DB9" w:rsidP="006A1A1C">
      <w:pPr>
        <w:pStyle w:val="VCAAbody"/>
        <w:widowControl w:val="0"/>
        <w:rPr>
          <w:lang w:val="en-AU"/>
        </w:rPr>
      </w:pPr>
      <w:r>
        <w:rPr>
          <w:lang w:val="en-AU"/>
        </w:rPr>
        <w:t xml:space="preserve">Higher-scoring responses provided a description of the key characteristics of the type and stage of the movement, rather than just </w:t>
      </w:r>
      <w:r w:rsidR="008B2B9D">
        <w:rPr>
          <w:lang w:val="en-AU"/>
        </w:rPr>
        <w:t>identifying</w:t>
      </w:r>
      <w:r>
        <w:rPr>
          <w:lang w:val="en-AU"/>
        </w:rPr>
        <w:t xml:space="preserve"> </w:t>
      </w:r>
      <w:r w:rsidR="008B2B9D">
        <w:rPr>
          <w:lang w:val="en-AU"/>
        </w:rPr>
        <w:t>their chosen movement</w:t>
      </w:r>
      <w:r>
        <w:rPr>
          <w:lang w:val="en-AU"/>
        </w:rPr>
        <w:t xml:space="preserve">. </w:t>
      </w:r>
    </w:p>
    <w:p w14:paraId="3ABAEDDD" w14:textId="77777777" w:rsidR="00125AB9" w:rsidRDefault="00125AB9">
      <w:pPr>
        <w:rPr>
          <w:rFonts w:ascii="Arial" w:hAnsi="Arial" w:cs="Arial"/>
          <w:color w:val="000000" w:themeColor="text1"/>
          <w:sz w:val="20"/>
          <w:lang w:val="en-AU"/>
        </w:rPr>
      </w:pPr>
      <w:r>
        <w:rPr>
          <w:lang w:val="en-AU"/>
        </w:rPr>
        <w:br w:type="page"/>
      </w:r>
    </w:p>
    <w:p w14:paraId="4EDB3816" w14:textId="3F0194EC" w:rsidR="00122DB9" w:rsidRPr="008C6ACC" w:rsidRDefault="00E25725" w:rsidP="006A1A1C">
      <w:pPr>
        <w:pStyle w:val="VCAAbody"/>
        <w:widowControl w:val="0"/>
        <w:rPr>
          <w:lang w:val="en-AU"/>
        </w:rPr>
      </w:pPr>
      <w:r>
        <w:rPr>
          <w:lang w:val="en-AU"/>
        </w:rPr>
        <w:lastRenderedPageBreak/>
        <w:t>To be awarded</w:t>
      </w:r>
      <w:r w:rsidRPr="008C6ACC">
        <w:rPr>
          <w:lang w:val="en-AU"/>
        </w:rPr>
        <w:t xml:space="preserve"> </w:t>
      </w:r>
      <w:r w:rsidR="00122DB9" w:rsidRPr="008C6ACC">
        <w:rPr>
          <w:lang w:val="en-AU"/>
        </w:rPr>
        <w:t>full marks, students were required to:</w:t>
      </w:r>
    </w:p>
    <w:p w14:paraId="4B039462" w14:textId="7034717D" w:rsidR="00122DB9" w:rsidRPr="0052512F" w:rsidRDefault="0093050D" w:rsidP="006A1A1C">
      <w:pPr>
        <w:pStyle w:val="VCAAbullet"/>
        <w:keepNext w:val="0"/>
        <w:keepLines w:val="0"/>
        <w:widowControl w:val="0"/>
      </w:pPr>
      <w:r>
        <w:t>p</w:t>
      </w:r>
      <w:r w:rsidR="00122DB9" w:rsidRPr="0052512F">
        <w:t xml:space="preserve">rovide an overview of one social movement, including </w:t>
      </w:r>
      <w:r w:rsidR="00436C6D">
        <w:t>its</w:t>
      </w:r>
      <w:r w:rsidR="00122DB9" w:rsidRPr="0052512F">
        <w:t xml:space="preserve"> name and aims</w:t>
      </w:r>
    </w:p>
    <w:p w14:paraId="5011B165" w14:textId="1AECF9FF" w:rsidR="00122DB9" w:rsidRPr="0052512F" w:rsidRDefault="0093050D" w:rsidP="006A1A1C">
      <w:pPr>
        <w:pStyle w:val="VCAAbullet"/>
        <w:keepNext w:val="0"/>
        <w:keepLines w:val="0"/>
        <w:widowControl w:val="0"/>
      </w:pPr>
      <w:r>
        <w:t>d</w:t>
      </w:r>
      <w:r w:rsidR="00122DB9" w:rsidRPr="0052512F">
        <w:t>escribe the type of movement</w:t>
      </w:r>
    </w:p>
    <w:p w14:paraId="26AD752B" w14:textId="582678F4" w:rsidR="00122DB9" w:rsidRPr="0052512F" w:rsidRDefault="0093050D" w:rsidP="006A1A1C">
      <w:pPr>
        <w:pStyle w:val="VCAAbullet"/>
        <w:keepNext w:val="0"/>
        <w:keepLines w:val="0"/>
        <w:widowControl w:val="0"/>
      </w:pPr>
      <w:r>
        <w:t>d</w:t>
      </w:r>
      <w:r w:rsidR="00122DB9" w:rsidRPr="0052512F">
        <w:t xml:space="preserve">escribe the </w:t>
      </w:r>
      <w:r w:rsidR="00B870FC" w:rsidRPr="0052512F">
        <w:t>stage</w:t>
      </w:r>
      <w:r w:rsidR="00122DB9" w:rsidRPr="0052512F">
        <w:t xml:space="preserve"> of the movement</w:t>
      </w:r>
    </w:p>
    <w:p w14:paraId="68384F7E" w14:textId="6DDFE1CF" w:rsidR="00122DB9" w:rsidRPr="0052512F" w:rsidRDefault="0093050D" w:rsidP="006A1A1C">
      <w:pPr>
        <w:pStyle w:val="VCAAbullet"/>
        <w:keepNext w:val="0"/>
        <w:keepLines w:val="0"/>
        <w:widowControl w:val="0"/>
      </w:pPr>
      <w:r>
        <w:t>u</w:t>
      </w:r>
      <w:r w:rsidR="00122DB9" w:rsidRPr="0052512F">
        <w:t>se relevant evidence to support their description</w:t>
      </w:r>
      <w:r>
        <w:t>.</w:t>
      </w:r>
    </w:p>
    <w:p w14:paraId="4C205798" w14:textId="1CDFBE78" w:rsidR="00436C6D" w:rsidRDefault="00436C6D" w:rsidP="006A1A1C">
      <w:pPr>
        <w:pStyle w:val="VCAAbody"/>
        <w:widowControl w:val="0"/>
      </w:pPr>
      <w:r>
        <w:t xml:space="preserve">The following is an example of a high-scoring response </w:t>
      </w:r>
      <w:r w:rsidR="00E25725">
        <w:t xml:space="preserve">that </w:t>
      </w:r>
      <w:r>
        <w:t>addresses all components of the question</w:t>
      </w:r>
      <w:r w:rsidR="00E25725">
        <w:t>:</w:t>
      </w:r>
    </w:p>
    <w:p w14:paraId="606D599E" w14:textId="62B935EF" w:rsidR="00633B0C" w:rsidRPr="00436C6D" w:rsidRDefault="00633B0C" w:rsidP="006A1A1C">
      <w:pPr>
        <w:pStyle w:val="VCAAstudentresponse"/>
        <w:widowControl w:val="0"/>
      </w:pPr>
      <w:bookmarkStart w:id="7" w:name="_Hlk187320357"/>
      <w:r w:rsidRPr="00436C6D">
        <w:t xml:space="preserve">The Black Lives Matter (BLM) movement is a reformative movement as it seeks limited change within existing political systems in society. Such that they call for altering reforms under criminal justice system that addresses police brutality and systematic racism of Black people. In addition, it does not target individuals rather the society </w:t>
      </w:r>
      <w:proofErr w:type="gramStart"/>
      <w:r w:rsidRPr="00436C6D">
        <w:t>as a whole specifically</w:t>
      </w:r>
      <w:proofErr w:type="gramEnd"/>
      <w:r w:rsidRPr="00436C6D">
        <w:t xml:space="preserve"> the government and police.</w:t>
      </w:r>
    </w:p>
    <w:p w14:paraId="3B11A08A" w14:textId="76570B94" w:rsidR="00633B0C" w:rsidRPr="00436C6D" w:rsidRDefault="00633B0C" w:rsidP="006A1A1C">
      <w:pPr>
        <w:pStyle w:val="VCAAstudentresponse"/>
        <w:widowControl w:val="0"/>
      </w:pPr>
      <w:r w:rsidRPr="00436C6D">
        <w:t xml:space="preserve">The current stage of the movement is bureaucratisation as it is characterised by high levels of organisation and strategy carried out within formal structures as they maintain strong relationships with the NBA and US democratic party. In </w:t>
      </w:r>
      <w:proofErr w:type="gramStart"/>
      <w:r w:rsidRPr="00436C6D">
        <w:t>addition</w:t>
      </w:r>
      <w:proofErr w:type="gramEnd"/>
      <w:r w:rsidRPr="00436C6D">
        <w:t xml:space="preserve"> have a large following seen through the George Floyd protest having 20,000+ protestors (ABC, 2020).</w:t>
      </w:r>
    </w:p>
    <w:bookmarkEnd w:id="7"/>
    <w:p w14:paraId="4C9CD8E0" w14:textId="1BCB2A14" w:rsidR="008B2B9D" w:rsidRPr="008C6ACC" w:rsidRDefault="008B2B9D" w:rsidP="006A1A1C">
      <w:pPr>
        <w:pStyle w:val="VCAAHeading3"/>
        <w:widowControl w:val="0"/>
        <w:rPr>
          <w:lang w:val="en-AU"/>
        </w:rPr>
      </w:pPr>
      <w:r w:rsidRPr="008C6ACC">
        <w:rPr>
          <w:lang w:val="en-AU"/>
        </w:rPr>
        <w:t xml:space="preserve">Question </w:t>
      </w:r>
      <w:r>
        <w:rPr>
          <w:lang w:val="en-AU"/>
        </w:rPr>
        <w:t>9b</w:t>
      </w:r>
      <w:r w:rsidR="0052512F">
        <w:rPr>
          <w:lang w:val="en-AU"/>
        </w:rPr>
        <w:t>.</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576"/>
        <w:gridCol w:w="1008"/>
      </w:tblGrid>
      <w:tr w:rsidR="000158E3" w:rsidRPr="008C6ACC" w14:paraId="5858C58F"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5CF84E29" w14:textId="77777777" w:rsidR="000158E3" w:rsidRPr="008C6ACC" w:rsidRDefault="000158E3" w:rsidP="006A1A1C">
            <w:pPr>
              <w:pStyle w:val="VCAAtablecondensedheading"/>
              <w:widowControl w:val="0"/>
              <w:rPr>
                <w:lang w:val="en-AU"/>
              </w:rPr>
            </w:pPr>
            <w:r w:rsidRPr="008C6ACC">
              <w:rPr>
                <w:lang w:val="en-AU"/>
              </w:rPr>
              <w:t>Marks</w:t>
            </w:r>
          </w:p>
        </w:tc>
        <w:tc>
          <w:tcPr>
            <w:tcW w:w="576" w:type="dxa"/>
          </w:tcPr>
          <w:p w14:paraId="3CDB57A8" w14:textId="77777777" w:rsidR="000158E3" w:rsidRPr="008C6ACC" w:rsidRDefault="000158E3" w:rsidP="006A1A1C">
            <w:pPr>
              <w:pStyle w:val="VCAAtablecondensedheading"/>
              <w:widowControl w:val="0"/>
              <w:rPr>
                <w:lang w:val="en-AU"/>
              </w:rPr>
            </w:pPr>
            <w:r w:rsidRPr="008C6ACC">
              <w:rPr>
                <w:lang w:val="en-AU"/>
              </w:rPr>
              <w:t>0</w:t>
            </w:r>
          </w:p>
        </w:tc>
        <w:tc>
          <w:tcPr>
            <w:tcW w:w="576" w:type="dxa"/>
          </w:tcPr>
          <w:p w14:paraId="45BEAA90" w14:textId="77777777" w:rsidR="000158E3" w:rsidRPr="008C6ACC" w:rsidRDefault="000158E3" w:rsidP="006A1A1C">
            <w:pPr>
              <w:pStyle w:val="VCAAtablecondensedheading"/>
              <w:widowControl w:val="0"/>
              <w:rPr>
                <w:lang w:val="en-AU"/>
              </w:rPr>
            </w:pPr>
            <w:r w:rsidRPr="008C6ACC">
              <w:rPr>
                <w:lang w:val="en-AU"/>
              </w:rPr>
              <w:t>1</w:t>
            </w:r>
          </w:p>
        </w:tc>
        <w:tc>
          <w:tcPr>
            <w:tcW w:w="576" w:type="dxa"/>
          </w:tcPr>
          <w:p w14:paraId="3EA22AAF" w14:textId="77777777" w:rsidR="000158E3" w:rsidRPr="008C6ACC" w:rsidRDefault="000158E3" w:rsidP="006A1A1C">
            <w:pPr>
              <w:pStyle w:val="VCAAtablecondensedheading"/>
              <w:widowControl w:val="0"/>
              <w:rPr>
                <w:lang w:val="en-AU"/>
              </w:rPr>
            </w:pPr>
            <w:r w:rsidRPr="008C6ACC">
              <w:rPr>
                <w:lang w:val="en-AU"/>
              </w:rPr>
              <w:t>2</w:t>
            </w:r>
          </w:p>
        </w:tc>
        <w:tc>
          <w:tcPr>
            <w:tcW w:w="576" w:type="dxa"/>
          </w:tcPr>
          <w:p w14:paraId="2E21F529" w14:textId="61561144" w:rsidR="000158E3" w:rsidRPr="008C6ACC" w:rsidRDefault="000158E3" w:rsidP="006A1A1C">
            <w:pPr>
              <w:pStyle w:val="VCAAtablecondensedheading"/>
              <w:widowControl w:val="0"/>
              <w:rPr>
                <w:lang w:val="en-AU"/>
              </w:rPr>
            </w:pPr>
            <w:r>
              <w:rPr>
                <w:lang w:val="en-AU"/>
              </w:rPr>
              <w:t>3</w:t>
            </w:r>
          </w:p>
        </w:tc>
        <w:tc>
          <w:tcPr>
            <w:tcW w:w="576" w:type="dxa"/>
          </w:tcPr>
          <w:p w14:paraId="730E7ED0" w14:textId="655A7397" w:rsidR="000158E3" w:rsidRPr="008C6ACC" w:rsidRDefault="000158E3" w:rsidP="006A1A1C">
            <w:pPr>
              <w:pStyle w:val="VCAAtablecondensedheading"/>
              <w:widowControl w:val="0"/>
              <w:rPr>
                <w:lang w:val="en-AU"/>
              </w:rPr>
            </w:pPr>
            <w:r>
              <w:rPr>
                <w:lang w:val="en-AU"/>
              </w:rPr>
              <w:t>4</w:t>
            </w:r>
          </w:p>
        </w:tc>
        <w:tc>
          <w:tcPr>
            <w:tcW w:w="576" w:type="dxa"/>
          </w:tcPr>
          <w:p w14:paraId="2F745D9A" w14:textId="0B9B45BF" w:rsidR="000158E3" w:rsidRPr="008C6ACC" w:rsidRDefault="000158E3" w:rsidP="006A1A1C">
            <w:pPr>
              <w:pStyle w:val="VCAAtablecondensedheading"/>
              <w:widowControl w:val="0"/>
              <w:rPr>
                <w:lang w:val="en-AU"/>
              </w:rPr>
            </w:pPr>
            <w:r>
              <w:rPr>
                <w:lang w:val="en-AU"/>
              </w:rPr>
              <w:t>5</w:t>
            </w:r>
          </w:p>
        </w:tc>
        <w:tc>
          <w:tcPr>
            <w:tcW w:w="576" w:type="dxa"/>
          </w:tcPr>
          <w:p w14:paraId="6E4C4347" w14:textId="52EE1E49" w:rsidR="000158E3" w:rsidRPr="008C6ACC" w:rsidRDefault="000158E3" w:rsidP="006A1A1C">
            <w:pPr>
              <w:pStyle w:val="VCAAtablecondensedheading"/>
              <w:widowControl w:val="0"/>
              <w:rPr>
                <w:lang w:val="en-AU"/>
              </w:rPr>
            </w:pPr>
            <w:r>
              <w:rPr>
                <w:lang w:val="en-AU"/>
              </w:rPr>
              <w:t>6</w:t>
            </w:r>
          </w:p>
        </w:tc>
        <w:tc>
          <w:tcPr>
            <w:tcW w:w="1008" w:type="dxa"/>
          </w:tcPr>
          <w:p w14:paraId="7EBDF479" w14:textId="77777777" w:rsidR="000158E3" w:rsidRPr="008C6ACC" w:rsidRDefault="000158E3" w:rsidP="006A1A1C">
            <w:pPr>
              <w:pStyle w:val="VCAAtablecondensedheading"/>
              <w:widowControl w:val="0"/>
              <w:rPr>
                <w:lang w:val="en-AU"/>
              </w:rPr>
            </w:pPr>
            <w:r w:rsidRPr="008C6ACC">
              <w:rPr>
                <w:lang w:val="en-AU"/>
              </w:rPr>
              <w:t>Average</w:t>
            </w:r>
          </w:p>
        </w:tc>
      </w:tr>
      <w:tr w:rsidR="000158E3" w:rsidRPr="008C6ACC" w14:paraId="380C0881" w14:textId="77777777" w:rsidTr="0000143F">
        <w:trPr>
          <w:trHeight w:hRule="exact" w:val="397"/>
        </w:trPr>
        <w:tc>
          <w:tcPr>
            <w:tcW w:w="720" w:type="dxa"/>
          </w:tcPr>
          <w:p w14:paraId="609FE5AD" w14:textId="77777777" w:rsidR="000158E3" w:rsidRPr="008C6ACC" w:rsidRDefault="000158E3" w:rsidP="006A1A1C">
            <w:pPr>
              <w:pStyle w:val="VCAAtablecondensed"/>
              <w:widowControl w:val="0"/>
              <w:rPr>
                <w:lang w:val="en-AU"/>
              </w:rPr>
            </w:pPr>
            <w:r w:rsidRPr="008C6ACC">
              <w:rPr>
                <w:lang w:val="en-AU"/>
              </w:rPr>
              <w:t>%</w:t>
            </w:r>
          </w:p>
        </w:tc>
        <w:tc>
          <w:tcPr>
            <w:tcW w:w="576" w:type="dxa"/>
            <w:vAlign w:val="center"/>
          </w:tcPr>
          <w:p w14:paraId="713AF8CF" w14:textId="00A30414" w:rsidR="000158E3" w:rsidRPr="008C6ACC" w:rsidRDefault="000158E3" w:rsidP="006A1A1C">
            <w:pPr>
              <w:pStyle w:val="VCAAtablecondensed"/>
              <w:widowControl w:val="0"/>
              <w:rPr>
                <w:lang w:val="en-AU"/>
              </w:rPr>
            </w:pPr>
            <w:r>
              <w:rPr>
                <w:lang w:val="en-AU"/>
              </w:rPr>
              <w:t>13</w:t>
            </w:r>
          </w:p>
        </w:tc>
        <w:tc>
          <w:tcPr>
            <w:tcW w:w="576" w:type="dxa"/>
            <w:vAlign w:val="center"/>
          </w:tcPr>
          <w:p w14:paraId="7E680AAA" w14:textId="2179EAD3" w:rsidR="000158E3" w:rsidRPr="008C6ACC" w:rsidRDefault="000158E3" w:rsidP="006A1A1C">
            <w:pPr>
              <w:pStyle w:val="VCAAtablecondensed"/>
              <w:widowControl w:val="0"/>
              <w:rPr>
                <w:lang w:val="en-AU"/>
              </w:rPr>
            </w:pPr>
            <w:r>
              <w:rPr>
                <w:lang w:val="en-AU"/>
              </w:rPr>
              <w:t>13</w:t>
            </w:r>
          </w:p>
        </w:tc>
        <w:tc>
          <w:tcPr>
            <w:tcW w:w="576" w:type="dxa"/>
            <w:vAlign w:val="center"/>
          </w:tcPr>
          <w:p w14:paraId="786E2A7E" w14:textId="6938FA4D" w:rsidR="000158E3" w:rsidRPr="008C6ACC" w:rsidRDefault="000158E3" w:rsidP="006A1A1C">
            <w:pPr>
              <w:pStyle w:val="VCAAtablecondensed"/>
              <w:widowControl w:val="0"/>
              <w:rPr>
                <w:lang w:val="en-AU"/>
              </w:rPr>
            </w:pPr>
            <w:r>
              <w:rPr>
                <w:lang w:val="en-AU"/>
              </w:rPr>
              <w:t>22</w:t>
            </w:r>
          </w:p>
        </w:tc>
        <w:tc>
          <w:tcPr>
            <w:tcW w:w="576" w:type="dxa"/>
          </w:tcPr>
          <w:p w14:paraId="5676362D" w14:textId="17F39E3E" w:rsidR="000158E3" w:rsidRPr="008C6ACC" w:rsidRDefault="000158E3" w:rsidP="006A1A1C">
            <w:pPr>
              <w:pStyle w:val="VCAAtablecondensed"/>
              <w:widowControl w:val="0"/>
              <w:rPr>
                <w:lang w:val="en-AU"/>
              </w:rPr>
            </w:pPr>
            <w:r>
              <w:rPr>
                <w:lang w:val="en-AU"/>
              </w:rPr>
              <w:t>21</w:t>
            </w:r>
          </w:p>
        </w:tc>
        <w:tc>
          <w:tcPr>
            <w:tcW w:w="576" w:type="dxa"/>
          </w:tcPr>
          <w:p w14:paraId="114CDCFE" w14:textId="38E1F742" w:rsidR="000158E3" w:rsidRPr="008C6ACC" w:rsidRDefault="000158E3" w:rsidP="006A1A1C">
            <w:pPr>
              <w:pStyle w:val="VCAAtablecondensed"/>
              <w:widowControl w:val="0"/>
              <w:rPr>
                <w:lang w:val="en-AU"/>
              </w:rPr>
            </w:pPr>
            <w:r>
              <w:rPr>
                <w:lang w:val="en-AU"/>
              </w:rPr>
              <w:t>19</w:t>
            </w:r>
          </w:p>
        </w:tc>
        <w:tc>
          <w:tcPr>
            <w:tcW w:w="576" w:type="dxa"/>
          </w:tcPr>
          <w:p w14:paraId="56B1B9A0" w14:textId="51F266BB" w:rsidR="000158E3" w:rsidRPr="008C6ACC" w:rsidRDefault="000158E3" w:rsidP="006A1A1C">
            <w:pPr>
              <w:pStyle w:val="VCAAtablecondensed"/>
              <w:widowControl w:val="0"/>
              <w:rPr>
                <w:lang w:val="en-AU"/>
              </w:rPr>
            </w:pPr>
            <w:r>
              <w:rPr>
                <w:lang w:val="en-AU"/>
              </w:rPr>
              <w:t>9</w:t>
            </w:r>
          </w:p>
        </w:tc>
        <w:tc>
          <w:tcPr>
            <w:tcW w:w="576" w:type="dxa"/>
            <w:vAlign w:val="center"/>
          </w:tcPr>
          <w:p w14:paraId="35612507" w14:textId="7A45486A" w:rsidR="000158E3" w:rsidRPr="008C6ACC" w:rsidRDefault="000158E3" w:rsidP="006A1A1C">
            <w:pPr>
              <w:pStyle w:val="VCAAtablecondensed"/>
              <w:widowControl w:val="0"/>
              <w:rPr>
                <w:lang w:val="en-AU"/>
              </w:rPr>
            </w:pPr>
            <w:r>
              <w:rPr>
                <w:lang w:val="en-AU"/>
              </w:rPr>
              <w:t>2</w:t>
            </w:r>
          </w:p>
        </w:tc>
        <w:tc>
          <w:tcPr>
            <w:tcW w:w="1008" w:type="dxa"/>
            <w:vAlign w:val="center"/>
          </w:tcPr>
          <w:p w14:paraId="6AD63DC1" w14:textId="43129167" w:rsidR="000158E3" w:rsidRPr="008C6ACC" w:rsidRDefault="000158E3" w:rsidP="006A1A1C">
            <w:pPr>
              <w:pStyle w:val="VCAAtablecondensed"/>
              <w:widowControl w:val="0"/>
              <w:rPr>
                <w:lang w:val="en-AU"/>
              </w:rPr>
            </w:pPr>
            <w:r>
              <w:rPr>
                <w:lang w:val="en-AU"/>
              </w:rPr>
              <w:t>2.6</w:t>
            </w:r>
          </w:p>
        </w:tc>
      </w:tr>
    </w:tbl>
    <w:p w14:paraId="7C5EBC20" w14:textId="6400541B" w:rsidR="008B2B9D" w:rsidRDefault="008B2B9D" w:rsidP="006A1A1C">
      <w:pPr>
        <w:pStyle w:val="VCAAbody"/>
        <w:widowControl w:val="0"/>
        <w:rPr>
          <w:lang w:val="en-AU"/>
        </w:rPr>
      </w:pPr>
      <w:r w:rsidRPr="008C6ACC">
        <w:rPr>
          <w:lang w:val="en-AU"/>
        </w:rPr>
        <w:t>This question required students</w:t>
      </w:r>
      <w:r>
        <w:rPr>
          <w:lang w:val="en-AU"/>
        </w:rPr>
        <w:t xml:space="preserve"> </w:t>
      </w:r>
      <w:r w:rsidR="0093050D">
        <w:rPr>
          <w:lang w:val="en-AU"/>
        </w:rPr>
        <w:t xml:space="preserve">to </w:t>
      </w:r>
      <w:r>
        <w:rPr>
          <w:lang w:val="en-AU"/>
        </w:rPr>
        <w:t>evaluate (make a judgement</w:t>
      </w:r>
      <w:r w:rsidR="00DD6B1E">
        <w:rPr>
          <w:lang w:val="en-AU"/>
        </w:rPr>
        <w:t xml:space="preserve"> on</w:t>
      </w:r>
      <w:r>
        <w:rPr>
          <w:lang w:val="en-AU"/>
        </w:rPr>
        <w:t xml:space="preserve">) the social change achieved by the movement identified in </w:t>
      </w:r>
      <w:r w:rsidR="0043641E">
        <w:rPr>
          <w:lang w:val="en-AU"/>
        </w:rPr>
        <w:t xml:space="preserve">Question </w:t>
      </w:r>
      <w:r w:rsidR="00AE2109">
        <w:rPr>
          <w:lang w:val="en-AU"/>
        </w:rPr>
        <w:t>9</w:t>
      </w:r>
      <w:r>
        <w:rPr>
          <w:lang w:val="en-AU"/>
        </w:rPr>
        <w:t>a. Students were required to reference the work of Chenoweth and use two examples to support their evaluation.</w:t>
      </w:r>
    </w:p>
    <w:p w14:paraId="09159685" w14:textId="6F141137" w:rsidR="008B2B9D" w:rsidRDefault="008B2B9D" w:rsidP="006A1A1C">
      <w:pPr>
        <w:pStyle w:val="VCAAbody"/>
        <w:widowControl w:val="0"/>
        <w:rPr>
          <w:lang w:val="en-AU"/>
        </w:rPr>
      </w:pPr>
      <w:r>
        <w:rPr>
          <w:lang w:val="en-AU"/>
        </w:rPr>
        <w:t xml:space="preserve">Students are reminded that Chenoweth uses they/them pronouns. </w:t>
      </w:r>
    </w:p>
    <w:p w14:paraId="1FA4F6C1" w14:textId="0B6C7D30" w:rsidR="008B2B9D" w:rsidRDefault="008B2B9D" w:rsidP="006A1A1C">
      <w:pPr>
        <w:pStyle w:val="VCAAbody"/>
        <w:widowControl w:val="0"/>
        <w:rPr>
          <w:lang w:val="en-AU"/>
        </w:rPr>
      </w:pPr>
      <w:r>
        <w:rPr>
          <w:lang w:val="en-AU"/>
        </w:rPr>
        <w:t xml:space="preserve">Many students erroneously attributed the </w:t>
      </w:r>
      <w:r w:rsidR="00336C86">
        <w:rPr>
          <w:lang w:val="en-AU"/>
        </w:rPr>
        <w:t xml:space="preserve">duration </w:t>
      </w:r>
      <w:r>
        <w:rPr>
          <w:lang w:val="en-AU"/>
        </w:rPr>
        <w:t xml:space="preserve">of the movement to its </w:t>
      </w:r>
      <w:r w:rsidR="00336C86">
        <w:rPr>
          <w:lang w:val="en-AU"/>
        </w:rPr>
        <w:t xml:space="preserve">lack of </w:t>
      </w:r>
      <w:r>
        <w:rPr>
          <w:lang w:val="en-AU"/>
        </w:rPr>
        <w:t xml:space="preserve">success, stating that as the movement has been going for longer than </w:t>
      </w:r>
      <w:r w:rsidR="0093050D">
        <w:rPr>
          <w:lang w:val="en-AU"/>
        </w:rPr>
        <w:t xml:space="preserve">two </w:t>
      </w:r>
      <w:r>
        <w:rPr>
          <w:lang w:val="en-AU"/>
        </w:rPr>
        <w:t>years</w:t>
      </w:r>
      <w:r w:rsidR="00CA2970">
        <w:rPr>
          <w:lang w:val="en-AU"/>
        </w:rPr>
        <w:t>,</w:t>
      </w:r>
      <w:r>
        <w:rPr>
          <w:lang w:val="en-AU"/>
        </w:rPr>
        <w:t xml:space="preserve"> it could not be considered successful according to Chenoweth’s </w:t>
      </w:r>
      <w:r w:rsidR="00336C86">
        <w:rPr>
          <w:lang w:val="en-AU"/>
        </w:rPr>
        <w:t>arguments</w:t>
      </w:r>
      <w:r>
        <w:rPr>
          <w:lang w:val="en-AU"/>
        </w:rPr>
        <w:t xml:space="preserve">. While in their analysis Chenoweth defined complete success as happening within </w:t>
      </w:r>
      <w:r w:rsidR="0093050D">
        <w:rPr>
          <w:lang w:val="en-AU"/>
        </w:rPr>
        <w:t xml:space="preserve">two </w:t>
      </w:r>
      <w:r>
        <w:rPr>
          <w:lang w:val="en-AU"/>
        </w:rPr>
        <w:t xml:space="preserve">years, their work is not predictive and therefore does not mean that movements that continue for longer than </w:t>
      </w:r>
      <w:r w:rsidR="0093050D">
        <w:rPr>
          <w:lang w:val="en-AU"/>
        </w:rPr>
        <w:t xml:space="preserve">two </w:t>
      </w:r>
      <w:r>
        <w:rPr>
          <w:lang w:val="en-AU"/>
        </w:rPr>
        <w:t>years will not achieve social change.</w:t>
      </w:r>
    </w:p>
    <w:p w14:paraId="2694D88E" w14:textId="021E5D95" w:rsidR="008B2B9D" w:rsidRDefault="008B2B9D" w:rsidP="006A1A1C">
      <w:pPr>
        <w:pStyle w:val="VCAAbody"/>
        <w:widowControl w:val="0"/>
        <w:rPr>
          <w:lang w:val="en-AU"/>
        </w:rPr>
      </w:pPr>
      <w:r>
        <w:rPr>
          <w:lang w:val="en-AU"/>
        </w:rPr>
        <w:t xml:space="preserve">Many students were able to provide an understanding that nonviolent movements are more likely to be successful than violent movements, however misattributed the extent of this difference. </w:t>
      </w:r>
    </w:p>
    <w:p w14:paraId="06E30413" w14:textId="6E805ADE" w:rsidR="008B2B9D" w:rsidRDefault="008B2B9D" w:rsidP="006A1A1C">
      <w:pPr>
        <w:pStyle w:val="VCAAbody"/>
        <w:widowControl w:val="0"/>
        <w:rPr>
          <w:lang w:val="en-AU"/>
        </w:rPr>
      </w:pPr>
      <w:r>
        <w:rPr>
          <w:lang w:val="en-AU"/>
        </w:rPr>
        <w:t xml:space="preserve">High-scoring responses were able to connect their examples to Chenoweth’s theory. </w:t>
      </w:r>
    </w:p>
    <w:p w14:paraId="04258762" w14:textId="2F5A6E66" w:rsidR="008B2B9D" w:rsidRPr="008C6ACC" w:rsidRDefault="00E25725" w:rsidP="006A1A1C">
      <w:pPr>
        <w:pStyle w:val="VCAAbody"/>
        <w:widowControl w:val="0"/>
        <w:rPr>
          <w:lang w:val="en-AU"/>
        </w:rPr>
      </w:pPr>
      <w:r>
        <w:rPr>
          <w:lang w:val="en-AU"/>
        </w:rPr>
        <w:t>To be awarded</w:t>
      </w:r>
      <w:r w:rsidRPr="008C6ACC">
        <w:rPr>
          <w:lang w:val="en-AU"/>
        </w:rPr>
        <w:t xml:space="preserve"> </w:t>
      </w:r>
      <w:r w:rsidR="008B2B9D" w:rsidRPr="008C6ACC">
        <w:rPr>
          <w:lang w:val="en-AU"/>
        </w:rPr>
        <w:t>full marks, students were required to:</w:t>
      </w:r>
    </w:p>
    <w:p w14:paraId="37225983" w14:textId="21F41068" w:rsidR="008B2B9D" w:rsidRPr="0052512F" w:rsidRDefault="008B2B9D" w:rsidP="006A1A1C">
      <w:pPr>
        <w:pStyle w:val="VCAAbullet"/>
        <w:keepNext w:val="0"/>
        <w:keepLines w:val="0"/>
        <w:widowControl w:val="0"/>
      </w:pPr>
      <w:r w:rsidRPr="0052512F">
        <w:t>provide a judg</w:t>
      </w:r>
      <w:r w:rsidR="00CA2970">
        <w:t>e</w:t>
      </w:r>
      <w:r w:rsidRPr="0052512F">
        <w:t>ment (movement was successful, not successful</w:t>
      </w:r>
      <w:r w:rsidR="00191957">
        <w:t xml:space="preserve"> or</w:t>
      </w:r>
      <w:r w:rsidRPr="0052512F">
        <w:t xml:space="preserve"> partially successful</w:t>
      </w:r>
      <w:r w:rsidR="0093050D">
        <w:t>)</w:t>
      </w:r>
    </w:p>
    <w:p w14:paraId="4F430D69" w14:textId="61F8CC8F" w:rsidR="008B2B9D" w:rsidRPr="0052512F" w:rsidRDefault="008B2B9D" w:rsidP="006A1A1C">
      <w:pPr>
        <w:pStyle w:val="VCAAbullet"/>
        <w:keepNext w:val="0"/>
        <w:keepLines w:val="0"/>
        <w:widowControl w:val="0"/>
      </w:pPr>
      <w:r w:rsidRPr="0052512F">
        <w:t xml:space="preserve">provide an overview of Chenoweth’s work, </w:t>
      </w:r>
      <w:r w:rsidR="00191957">
        <w:t>including their claims that</w:t>
      </w:r>
      <w:r w:rsidR="00191957" w:rsidRPr="0052512F">
        <w:t xml:space="preserve"> </w:t>
      </w:r>
      <w:r w:rsidRPr="0052512F">
        <w:t xml:space="preserve">nonviolent civil resistance more often leads to successful social change, as </w:t>
      </w:r>
      <w:r w:rsidR="0093050D">
        <w:t>it is</w:t>
      </w:r>
      <w:r w:rsidRPr="0052512F">
        <w:t xml:space="preserve"> often more inclusive</w:t>
      </w:r>
    </w:p>
    <w:p w14:paraId="1E74CEBD" w14:textId="7BCC3B4C" w:rsidR="008B2B9D" w:rsidRPr="0052512F" w:rsidRDefault="008B2B9D" w:rsidP="006A1A1C">
      <w:pPr>
        <w:pStyle w:val="VCAAbullet"/>
        <w:keepNext w:val="0"/>
        <w:keepLines w:val="0"/>
        <w:widowControl w:val="0"/>
      </w:pPr>
      <w:r w:rsidRPr="0052512F">
        <w:t>provide an outline of two strategies used by the movement to achieve change</w:t>
      </w:r>
    </w:p>
    <w:p w14:paraId="134F93F8" w14:textId="361C254E" w:rsidR="008B2B9D" w:rsidRPr="0052512F" w:rsidRDefault="008B2B9D" w:rsidP="006A1A1C">
      <w:pPr>
        <w:pStyle w:val="VCAAbullet"/>
        <w:keepNext w:val="0"/>
        <w:keepLines w:val="0"/>
        <w:widowControl w:val="0"/>
      </w:pPr>
      <w:r w:rsidRPr="0052512F">
        <w:t>link the strategies outlined to Chenoweth</w:t>
      </w:r>
      <w:r w:rsidR="0093050D">
        <w:t>’</w:t>
      </w:r>
      <w:r w:rsidRPr="0052512F">
        <w:t>s work</w:t>
      </w:r>
    </w:p>
    <w:p w14:paraId="72E83205" w14:textId="5E29931E" w:rsidR="008B2B9D" w:rsidRPr="0052512F" w:rsidRDefault="008B2B9D" w:rsidP="006A1A1C">
      <w:pPr>
        <w:pStyle w:val="VCAAbullet"/>
        <w:keepNext w:val="0"/>
        <w:keepLines w:val="0"/>
        <w:widowControl w:val="0"/>
      </w:pPr>
      <w:r w:rsidRPr="0052512F">
        <w:t xml:space="preserve">link </w:t>
      </w:r>
      <w:r w:rsidR="00191957">
        <w:t xml:space="preserve">the </w:t>
      </w:r>
      <w:r w:rsidRPr="0052512F">
        <w:t>strategies to their contention</w:t>
      </w:r>
      <w:r w:rsidR="0093050D">
        <w:t>.</w:t>
      </w:r>
      <w:r w:rsidRPr="0052512F">
        <w:t xml:space="preserve"> </w:t>
      </w:r>
    </w:p>
    <w:p w14:paraId="55388CDE" w14:textId="77777777" w:rsidR="00125AB9" w:rsidRDefault="00125AB9">
      <w:pPr>
        <w:rPr>
          <w:rFonts w:ascii="Arial" w:hAnsi="Arial" w:cs="Arial"/>
          <w:color w:val="000000" w:themeColor="text1"/>
          <w:sz w:val="20"/>
        </w:rPr>
      </w:pPr>
      <w:r>
        <w:br w:type="page"/>
      </w:r>
    </w:p>
    <w:p w14:paraId="35BCE3DB" w14:textId="3E762364" w:rsidR="00633B0C" w:rsidRPr="00AE2109" w:rsidRDefault="00AE2109" w:rsidP="006A1A1C">
      <w:pPr>
        <w:pStyle w:val="VCAAbody"/>
        <w:widowControl w:val="0"/>
      </w:pPr>
      <w:r>
        <w:lastRenderedPageBreak/>
        <w:t>The following is an example of a high-scoring response</w:t>
      </w:r>
      <w:r w:rsidR="00E25725">
        <w:t>:</w:t>
      </w:r>
    </w:p>
    <w:p w14:paraId="2A7E09E6" w14:textId="6D2D8013" w:rsidR="00633B0C" w:rsidRPr="00AE2109" w:rsidRDefault="00633B0C" w:rsidP="006A1A1C">
      <w:pPr>
        <w:pStyle w:val="VCAAstudentresponse"/>
        <w:widowControl w:val="0"/>
      </w:pPr>
      <w:bookmarkStart w:id="8" w:name="_Hlk187320471"/>
      <w:r w:rsidRPr="0008098E">
        <w:t xml:space="preserve">Erica Chenoweth’s research discovered that movements that carry out non-violent resistant tactics have higher success rate of 53% compared to violent (26%). The Black Lives Matter (BLM) movement adopted non-violent tactics such as protests which were 87.5% peaceful (ARC, 2020), boycotts and sit-ins. As a </w:t>
      </w:r>
      <w:proofErr w:type="gramStart"/>
      <w:r w:rsidRPr="0008098E">
        <w:t>result</w:t>
      </w:r>
      <w:proofErr w:type="gramEnd"/>
      <w:r w:rsidRPr="0008098E">
        <w:t xml:space="preserve"> the protests and mass media coverage bei</w:t>
      </w:r>
      <w:r w:rsidRPr="00783F94">
        <w:t>ng the forefront of non-violent resistance as Erica argues will result in success. Allowed the BLM to gain great success as the police reform bill was passed making it easier to prosecute police for misconduct, ban chokehold and compulsory wearing of bodycams, thus achieving their goal of addressing police brutality</w:t>
      </w:r>
      <w:r w:rsidR="00AE2109">
        <w:t>.</w:t>
      </w:r>
    </w:p>
    <w:bookmarkEnd w:id="8"/>
    <w:p w14:paraId="054A24A2" w14:textId="20EC99D2" w:rsidR="008B2B9D" w:rsidRPr="008C6ACC" w:rsidRDefault="008B2B9D" w:rsidP="006A1A1C">
      <w:pPr>
        <w:pStyle w:val="VCAAHeading3"/>
        <w:widowControl w:val="0"/>
        <w:rPr>
          <w:lang w:val="en-AU"/>
        </w:rPr>
      </w:pPr>
      <w:r w:rsidRPr="008C6ACC">
        <w:rPr>
          <w:lang w:val="en-AU"/>
        </w:rPr>
        <w:t xml:space="preserve">Question </w:t>
      </w:r>
      <w:r>
        <w:rPr>
          <w:lang w:val="en-AU"/>
        </w:rPr>
        <w:t>10</w:t>
      </w:r>
    </w:p>
    <w:tbl>
      <w:tblPr>
        <w:tblStyle w:val="VCAATableClosed"/>
        <w:tblW w:w="0" w:type="auto"/>
        <w:tblLook w:val="01E0" w:firstRow="1" w:lastRow="1" w:firstColumn="1" w:lastColumn="1" w:noHBand="0" w:noVBand="0"/>
      </w:tblPr>
      <w:tblGrid>
        <w:gridCol w:w="720"/>
        <w:gridCol w:w="576"/>
        <w:gridCol w:w="576"/>
        <w:gridCol w:w="576"/>
        <w:gridCol w:w="576"/>
        <w:gridCol w:w="576"/>
        <w:gridCol w:w="576"/>
        <w:gridCol w:w="576"/>
        <w:gridCol w:w="576"/>
        <w:gridCol w:w="576"/>
        <w:gridCol w:w="576"/>
        <w:gridCol w:w="576"/>
        <w:gridCol w:w="1008"/>
      </w:tblGrid>
      <w:tr w:rsidR="000158E3" w:rsidRPr="008C6ACC" w14:paraId="5AC5E2D1" w14:textId="77777777" w:rsidTr="0000143F">
        <w:trPr>
          <w:cnfStyle w:val="100000000000" w:firstRow="1" w:lastRow="0" w:firstColumn="0" w:lastColumn="0" w:oddVBand="0" w:evenVBand="0" w:oddHBand="0" w:evenHBand="0" w:firstRowFirstColumn="0" w:firstRowLastColumn="0" w:lastRowFirstColumn="0" w:lastRowLastColumn="0"/>
          <w:trHeight w:hRule="exact" w:val="397"/>
        </w:trPr>
        <w:tc>
          <w:tcPr>
            <w:tcW w:w="720" w:type="dxa"/>
          </w:tcPr>
          <w:p w14:paraId="4FE482AB" w14:textId="77777777" w:rsidR="000158E3" w:rsidRPr="008C6ACC" w:rsidRDefault="000158E3" w:rsidP="006A1A1C">
            <w:pPr>
              <w:pStyle w:val="VCAAtablecondensedheading"/>
              <w:widowControl w:val="0"/>
              <w:rPr>
                <w:lang w:val="en-AU"/>
              </w:rPr>
            </w:pPr>
            <w:r w:rsidRPr="008C6ACC">
              <w:rPr>
                <w:lang w:val="en-AU"/>
              </w:rPr>
              <w:t>Marks</w:t>
            </w:r>
          </w:p>
        </w:tc>
        <w:tc>
          <w:tcPr>
            <w:tcW w:w="576" w:type="dxa"/>
          </w:tcPr>
          <w:p w14:paraId="0C75C3EC" w14:textId="77777777" w:rsidR="000158E3" w:rsidRPr="008C6ACC" w:rsidRDefault="000158E3" w:rsidP="006A1A1C">
            <w:pPr>
              <w:pStyle w:val="VCAAtablecondensedheading"/>
              <w:widowControl w:val="0"/>
              <w:rPr>
                <w:lang w:val="en-AU"/>
              </w:rPr>
            </w:pPr>
            <w:r w:rsidRPr="008C6ACC">
              <w:rPr>
                <w:lang w:val="en-AU"/>
              </w:rPr>
              <w:t>0</w:t>
            </w:r>
          </w:p>
        </w:tc>
        <w:tc>
          <w:tcPr>
            <w:tcW w:w="576" w:type="dxa"/>
          </w:tcPr>
          <w:p w14:paraId="1CE9FA7F" w14:textId="77777777" w:rsidR="000158E3" w:rsidRPr="008C6ACC" w:rsidRDefault="000158E3" w:rsidP="006A1A1C">
            <w:pPr>
              <w:pStyle w:val="VCAAtablecondensedheading"/>
              <w:widowControl w:val="0"/>
              <w:rPr>
                <w:lang w:val="en-AU"/>
              </w:rPr>
            </w:pPr>
            <w:r w:rsidRPr="008C6ACC">
              <w:rPr>
                <w:lang w:val="en-AU"/>
              </w:rPr>
              <w:t>1</w:t>
            </w:r>
          </w:p>
        </w:tc>
        <w:tc>
          <w:tcPr>
            <w:tcW w:w="576" w:type="dxa"/>
          </w:tcPr>
          <w:p w14:paraId="573B91BC" w14:textId="77777777" w:rsidR="000158E3" w:rsidRPr="008C6ACC" w:rsidRDefault="000158E3" w:rsidP="006A1A1C">
            <w:pPr>
              <w:pStyle w:val="VCAAtablecondensedheading"/>
              <w:widowControl w:val="0"/>
              <w:rPr>
                <w:lang w:val="en-AU"/>
              </w:rPr>
            </w:pPr>
            <w:r w:rsidRPr="008C6ACC">
              <w:rPr>
                <w:lang w:val="en-AU"/>
              </w:rPr>
              <w:t>2</w:t>
            </w:r>
          </w:p>
        </w:tc>
        <w:tc>
          <w:tcPr>
            <w:tcW w:w="576" w:type="dxa"/>
          </w:tcPr>
          <w:p w14:paraId="5AA60F2E" w14:textId="038FBDF5" w:rsidR="000158E3" w:rsidRPr="008C6ACC" w:rsidRDefault="000158E3" w:rsidP="006A1A1C">
            <w:pPr>
              <w:pStyle w:val="VCAAtablecondensedheading"/>
              <w:widowControl w:val="0"/>
              <w:rPr>
                <w:lang w:val="en-AU"/>
              </w:rPr>
            </w:pPr>
            <w:r>
              <w:rPr>
                <w:lang w:val="en-AU"/>
              </w:rPr>
              <w:t>3</w:t>
            </w:r>
          </w:p>
        </w:tc>
        <w:tc>
          <w:tcPr>
            <w:tcW w:w="576" w:type="dxa"/>
          </w:tcPr>
          <w:p w14:paraId="4B7A2F7B" w14:textId="62AED7DA" w:rsidR="000158E3" w:rsidRPr="008C6ACC" w:rsidRDefault="000158E3" w:rsidP="006A1A1C">
            <w:pPr>
              <w:pStyle w:val="VCAAtablecondensedheading"/>
              <w:widowControl w:val="0"/>
              <w:rPr>
                <w:lang w:val="en-AU"/>
              </w:rPr>
            </w:pPr>
            <w:r>
              <w:rPr>
                <w:lang w:val="en-AU"/>
              </w:rPr>
              <w:t>4</w:t>
            </w:r>
          </w:p>
        </w:tc>
        <w:tc>
          <w:tcPr>
            <w:tcW w:w="576" w:type="dxa"/>
          </w:tcPr>
          <w:p w14:paraId="403FAD89" w14:textId="7D27329D" w:rsidR="000158E3" w:rsidRPr="008C6ACC" w:rsidRDefault="000158E3" w:rsidP="006A1A1C">
            <w:pPr>
              <w:pStyle w:val="VCAAtablecondensedheading"/>
              <w:widowControl w:val="0"/>
              <w:rPr>
                <w:lang w:val="en-AU"/>
              </w:rPr>
            </w:pPr>
            <w:r>
              <w:rPr>
                <w:lang w:val="en-AU"/>
              </w:rPr>
              <w:t>5</w:t>
            </w:r>
          </w:p>
        </w:tc>
        <w:tc>
          <w:tcPr>
            <w:tcW w:w="576" w:type="dxa"/>
          </w:tcPr>
          <w:p w14:paraId="50CD0152" w14:textId="14999BE6" w:rsidR="000158E3" w:rsidRPr="008C6ACC" w:rsidRDefault="000158E3" w:rsidP="006A1A1C">
            <w:pPr>
              <w:pStyle w:val="VCAAtablecondensedheading"/>
              <w:widowControl w:val="0"/>
              <w:rPr>
                <w:lang w:val="en-AU"/>
              </w:rPr>
            </w:pPr>
            <w:r>
              <w:rPr>
                <w:lang w:val="en-AU"/>
              </w:rPr>
              <w:t>6</w:t>
            </w:r>
          </w:p>
        </w:tc>
        <w:tc>
          <w:tcPr>
            <w:tcW w:w="576" w:type="dxa"/>
          </w:tcPr>
          <w:p w14:paraId="10894C5F" w14:textId="2AE888F2" w:rsidR="000158E3" w:rsidRPr="008C6ACC" w:rsidRDefault="000158E3" w:rsidP="006A1A1C">
            <w:pPr>
              <w:pStyle w:val="VCAAtablecondensedheading"/>
              <w:widowControl w:val="0"/>
              <w:rPr>
                <w:lang w:val="en-AU"/>
              </w:rPr>
            </w:pPr>
            <w:r>
              <w:rPr>
                <w:lang w:val="en-AU"/>
              </w:rPr>
              <w:t>7</w:t>
            </w:r>
          </w:p>
        </w:tc>
        <w:tc>
          <w:tcPr>
            <w:tcW w:w="576" w:type="dxa"/>
          </w:tcPr>
          <w:p w14:paraId="45C10E7B" w14:textId="6503F655" w:rsidR="000158E3" w:rsidRPr="008C6ACC" w:rsidRDefault="000158E3" w:rsidP="006A1A1C">
            <w:pPr>
              <w:pStyle w:val="VCAAtablecondensedheading"/>
              <w:widowControl w:val="0"/>
              <w:rPr>
                <w:lang w:val="en-AU"/>
              </w:rPr>
            </w:pPr>
            <w:r>
              <w:rPr>
                <w:lang w:val="en-AU"/>
              </w:rPr>
              <w:t>8</w:t>
            </w:r>
          </w:p>
        </w:tc>
        <w:tc>
          <w:tcPr>
            <w:tcW w:w="576" w:type="dxa"/>
          </w:tcPr>
          <w:p w14:paraId="2F279F53" w14:textId="013DC894" w:rsidR="000158E3" w:rsidRPr="008C6ACC" w:rsidRDefault="000158E3" w:rsidP="006A1A1C">
            <w:pPr>
              <w:pStyle w:val="VCAAtablecondensedheading"/>
              <w:widowControl w:val="0"/>
              <w:rPr>
                <w:lang w:val="en-AU"/>
              </w:rPr>
            </w:pPr>
            <w:r>
              <w:rPr>
                <w:lang w:val="en-AU"/>
              </w:rPr>
              <w:t>9</w:t>
            </w:r>
          </w:p>
        </w:tc>
        <w:tc>
          <w:tcPr>
            <w:tcW w:w="576" w:type="dxa"/>
          </w:tcPr>
          <w:p w14:paraId="2352AA99" w14:textId="7D2E0291" w:rsidR="000158E3" w:rsidRPr="008C6ACC" w:rsidRDefault="000158E3" w:rsidP="006A1A1C">
            <w:pPr>
              <w:pStyle w:val="VCAAtablecondensedheading"/>
              <w:widowControl w:val="0"/>
              <w:rPr>
                <w:lang w:val="en-AU"/>
              </w:rPr>
            </w:pPr>
            <w:r>
              <w:rPr>
                <w:lang w:val="en-AU"/>
              </w:rPr>
              <w:t>10</w:t>
            </w:r>
          </w:p>
        </w:tc>
        <w:tc>
          <w:tcPr>
            <w:tcW w:w="1008" w:type="dxa"/>
          </w:tcPr>
          <w:p w14:paraId="35676621" w14:textId="77777777" w:rsidR="000158E3" w:rsidRPr="008C6ACC" w:rsidRDefault="000158E3" w:rsidP="006A1A1C">
            <w:pPr>
              <w:pStyle w:val="VCAAtablecondensedheading"/>
              <w:widowControl w:val="0"/>
              <w:rPr>
                <w:lang w:val="en-AU"/>
              </w:rPr>
            </w:pPr>
            <w:r w:rsidRPr="008C6ACC">
              <w:rPr>
                <w:lang w:val="en-AU"/>
              </w:rPr>
              <w:t>Average</w:t>
            </w:r>
          </w:p>
        </w:tc>
      </w:tr>
      <w:tr w:rsidR="000158E3" w:rsidRPr="008C6ACC" w14:paraId="6E603DE2" w14:textId="77777777" w:rsidTr="0000143F">
        <w:trPr>
          <w:trHeight w:hRule="exact" w:val="397"/>
        </w:trPr>
        <w:tc>
          <w:tcPr>
            <w:tcW w:w="720" w:type="dxa"/>
          </w:tcPr>
          <w:p w14:paraId="749B5C2A" w14:textId="77777777" w:rsidR="000158E3" w:rsidRPr="008C6ACC" w:rsidRDefault="000158E3" w:rsidP="006A1A1C">
            <w:pPr>
              <w:pStyle w:val="VCAAtablecondensed"/>
              <w:widowControl w:val="0"/>
              <w:rPr>
                <w:lang w:val="en-AU"/>
              </w:rPr>
            </w:pPr>
            <w:r w:rsidRPr="008C6ACC">
              <w:rPr>
                <w:lang w:val="en-AU"/>
              </w:rPr>
              <w:t>%</w:t>
            </w:r>
          </w:p>
        </w:tc>
        <w:tc>
          <w:tcPr>
            <w:tcW w:w="576" w:type="dxa"/>
            <w:vAlign w:val="center"/>
          </w:tcPr>
          <w:p w14:paraId="072BBB36" w14:textId="135243CD" w:rsidR="000158E3" w:rsidRPr="008C6ACC" w:rsidRDefault="000158E3" w:rsidP="006A1A1C">
            <w:pPr>
              <w:pStyle w:val="VCAAtablecondensed"/>
              <w:widowControl w:val="0"/>
              <w:rPr>
                <w:lang w:val="en-AU"/>
              </w:rPr>
            </w:pPr>
            <w:r>
              <w:rPr>
                <w:lang w:val="en-AU"/>
              </w:rPr>
              <w:t>15</w:t>
            </w:r>
          </w:p>
        </w:tc>
        <w:tc>
          <w:tcPr>
            <w:tcW w:w="576" w:type="dxa"/>
            <w:vAlign w:val="center"/>
          </w:tcPr>
          <w:p w14:paraId="33B9B526" w14:textId="7D9C0E5C" w:rsidR="000158E3" w:rsidRPr="008C6ACC" w:rsidRDefault="000158E3" w:rsidP="006A1A1C">
            <w:pPr>
              <w:pStyle w:val="VCAAtablecondensed"/>
              <w:widowControl w:val="0"/>
              <w:rPr>
                <w:lang w:val="en-AU"/>
              </w:rPr>
            </w:pPr>
            <w:r>
              <w:rPr>
                <w:lang w:val="en-AU"/>
              </w:rPr>
              <w:t>13</w:t>
            </w:r>
          </w:p>
        </w:tc>
        <w:tc>
          <w:tcPr>
            <w:tcW w:w="576" w:type="dxa"/>
            <w:vAlign w:val="center"/>
          </w:tcPr>
          <w:p w14:paraId="766744EC" w14:textId="26A960E9" w:rsidR="000158E3" w:rsidRPr="008C6ACC" w:rsidRDefault="000158E3" w:rsidP="006A1A1C">
            <w:pPr>
              <w:pStyle w:val="VCAAtablecondensed"/>
              <w:widowControl w:val="0"/>
              <w:rPr>
                <w:lang w:val="en-AU"/>
              </w:rPr>
            </w:pPr>
            <w:r>
              <w:rPr>
                <w:lang w:val="en-AU"/>
              </w:rPr>
              <w:t>15</w:t>
            </w:r>
          </w:p>
        </w:tc>
        <w:tc>
          <w:tcPr>
            <w:tcW w:w="576" w:type="dxa"/>
          </w:tcPr>
          <w:p w14:paraId="570D9359" w14:textId="4967A786" w:rsidR="000158E3" w:rsidRPr="008C6ACC" w:rsidRDefault="000158E3" w:rsidP="006A1A1C">
            <w:pPr>
              <w:pStyle w:val="VCAAtablecondensed"/>
              <w:widowControl w:val="0"/>
              <w:rPr>
                <w:lang w:val="en-AU"/>
              </w:rPr>
            </w:pPr>
            <w:r>
              <w:rPr>
                <w:lang w:val="en-AU"/>
              </w:rPr>
              <w:t>17</w:t>
            </w:r>
          </w:p>
        </w:tc>
        <w:tc>
          <w:tcPr>
            <w:tcW w:w="576" w:type="dxa"/>
          </w:tcPr>
          <w:p w14:paraId="21D300BC" w14:textId="145B0CE2" w:rsidR="000158E3" w:rsidRPr="008C6ACC" w:rsidRDefault="000158E3" w:rsidP="006A1A1C">
            <w:pPr>
              <w:pStyle w:val="VCAAtablecondensed"/>
              <w:widowControl w:val="0"/>
              <w:rPr>
                <w:lang w:val="en-AU"/>
              </w:rPr>
            </w:pPr>
            <w:r>
              <w:rPr>
                <w:lang w:val="en-AU"/>
              </w:rPr>
              <w:t>17</w:t>
            </w:r>
          </w:p>
        </w:tc>
        <w:tc>
          <w:tcPr>
            <w:tcW w:w="576" w:type="dxa"/>
          </w:tcPr>
          <w:p w14:paraId="73033D19" w14:textId="04C2B78A" w:rsidR="000158E3" w:rsidRPr="008C6ACC" w:rsidRDefault="000158E3" w:rsidP="006A1A1C">
            <w:pPr>
              <w:pStyle w:val="VCAAtablecondensed"/>
              <w:widowControl w:val="0"/>
              <w:rPr>
                <w:lang w:val="en-AU"/>
              </w:rPr>
            </w:pPr>
            <w:r>
              <w:rPr>
                <w:lang w:val="en-AU"/>
              </w:rPr>
              <w:t>13</w:t>
            </w:r>
          </w:p>
        </w:tc>
        <w:tc>
          <w:tcPr>
            <w:tcW w:w="576" w:type="dxa"/>
          </w:tcPr>
          <w:p w14:paraId="37765A4F" w14:textId="785BCEC1" w:rsidR="000158E3" w:rsidRPr="008C6ACC" w:rsidRDefault="000158E3" w:rsidP="006A1A1C">
            <w:pPr>
              <w:pStyle w:val="VCAAtablecondensed"/>
              <w:widowControl w:val="0"/>
              <w:rPr>
                <w:lang w:val="en-AU"/>
              </w:rPr>
            </w:pPr>
            <w:r>
              <w:rPr>
                <w:lang w:val="en-AU"/>
              </w:rPr>
              <w:t>7</w:t>
            </w:r>
          </w:p>
        </w:tc>
        <w:tc>
          <w:tcPr>
            <w:tcW w:w="576" w:type="dxa"/>
          </w:tcPr>
          <w:p w14:paraId="0147101C" w14:textId="3DAAC2D3" w:rsidR="000158E3" w:rsidRPr="008C6ACC" w:rsidRDefault="000158E3" w:rsidP="006A1A1C">
            <w:pPr>
              <w:pStyle w:val="VCAAtablecondensed"/>
              <w:widowControl w:val="0"/>
              <w:rPr>
                <w:lang w:val="en-AU"/>
              </w:rPr>
            </w:pPr>
            <w:r>
              <w:rPr>
                <w:lang w:val="en-AU"/>
              </w:rPr>
              <w:t>2</w:t>
            </w:r>
          </w:p>
        </w:tc>
        <w:tc>
          <w:tcPr>
            <w:tcW w:w="576" w:type="dxa"/>
          </w:tcPr>
          <w:p w14:paraId="58AAA5C1" w14:textId="0DE30C0C" w:rsidR="000158E3" w:rsidRPr="008C6ACC" w:rsidRDefault="00210DDC" w:rsidP="006A1A1C">
            <w:pPr>
              <w:pStyle w:val="VCAAtablecondensed"/>
              <w:widowControl w:val="0"/>
              <w:rPr>
                <w:lang w:val="en-AU"/>
              </w:rPr>
            </w:pPr>
            <w:r>
              <w:rPr>
                <w:lang w:val="en-AU"/>
              </w:rPr>
              <w:t>0.9</w:t>
            </w:r>
          </w:p>
        </w:tc>
        <w:tc>
          <w:tcPr>
            <w:tcW w:w="576" w:type="dxa"/>
          </w:tcPr>
          <w:p w14:paraId="17D4AAB2" w14:textId="7B568500" w:rsidR="000158E3" w:rsidRPr="008C6ACC" w:rsidRDefault="000158E3" w:rsidP="006A1A1C">
            <w:pPr>
              <w:pStyle w:val="VCAAtablecondensed"/>
              <w:widowControl w:val="0"/>
              <w:rPr>
                <w:lang w:val="en-AU"/>
              </w:rPr>
            </w:pPr>
            <w:r>
              <w:rPr>
                <w:lang w:val="en-AU"/>
              </w:rPr>
              <w:t>0.</w:t>
            </w:r>
            <w:r w:rsidR="00AE2109">
              <w:rPr>
                <w:lang w:val="en-AU"/>
              </w:rPr>
              <w:t>1</w:t>
            </w:r>
          </w:p>
        </w:tc>
        <w:tc>
          <w:tcPr>
            <w:tcW w:w="576" w:type="dxa"/>
            <w:vAlign w:val="center"/>
          </w:tcPr>
          <w:p w14:paraId="72CC14EE" w14:textId="67AF5652" w:rsidR="000158E3" w:rsidRPr="008C6ACC" w:rsidRDefault="000158E3" w:rsidP="006A1A1C">
            <w:pPr>
              <w:pStyle w:val="VCAAtablecondensed"/>
              <w:widowControl w:val="0"/>
              <w:rPr>
                <w:lang w:val="en-AU"/>
              </w:rPr>
            </w:pPr>
            <w:r>
              <w:rPr>
                <w:lang w:val="en-AU"/>
              </w:rPr>
              <w:t>0</w:t>
            </w:r>
          </w:p>
        </w:tc>
        <w:tc>
          <w:tcPr>
            <w:tcW w:w="1008" w:type="dxa"/>
            <w:vAlign w:val="center"/>
          </w:tcPr>
          <w:p w14:paraId="1A4BF0C4" w14:textId="0921D225" w:rsidR="000158E3" w:rsidRPr="008C6ACC" w:rsidRDefault="000158E3" w:rsidP="006A1A1C">
            <w:pPr>
              <w:pStyle w:val="VCAAtablecondensed"/>
              <w:widowControl w:val="0"/>
              <w:rPr>
                <w:lang w:val="en-AU"/>
              </w:rPr>
            </w:pPr>
            <w:r>
              <w:rPr>
                <w:lang w:val="en-AU"/>
              </w:rPr>
              <w:t>2.9</w:t>
            </w:r>
          </w:p>
        </w:tc>
      </w:tr>
    </w:tbl>
    <w:p w14:paraId="558CD48B" w14:textId="3352DF58" w:rsidR="00705033" w:rsidRDefault="008B2B9D" w:rsidP="006A1A1C">
      <w:pPr>
        <w:pStyle w:val="VCAAbody"/>
        <w:widowControl w:val="0"/>
        <w:rPr>
          <w:lang w:val="en-AU"/>
        </w:rPr>
      </w:pPr>
      <w:r w:rsidRPr="008C6ACC">
        <w:rPr>
          <w:lang w:val="en-AU"/>
        </w:rPr>
        <w:t>This question required students</w:t>
      </w:r>
      <w:r>
        <w:rPr>
          <w:lang w:val="en-AU"/>
        </w:rPr>
        <w:t xml:space="preserve"> </w:t>
      </w:r>
      <w:r w:rsidR="0093050D">
        <w:rPr>
          <w:lang w:val="en-AU"/>
        </w:rPr>
        <w:t xml:space="preserve">to </w:t>
      </w:r>
      <w:r>
        <w:rPr>
          <w:lang w:val="en-AU"/>
        </w:rPr>
        <w:t>analyse</w:t>
      </w:r>
      <w:r w:rsidR="00705033">
        <w:rPr>
          <w:lang w:val="en-AU"/>
        </w:rPr>
        <w:t xml:space="preserve"> how power </w:t>
      </w:r>
      <w:r w:rsidR="001D0D2C">
        <w:rPr>
          <w:lang w:val="en-AU"/>
        </w:rPr>
        <w:t xml:space="preserve">was used </w:t>
      </w:r>
      <w:r w:rsidR="00705033">
        <w:rPr>
          <w:lang w:val="en-AU"/>
        </w:rPr>
        <w:t xml:space="preserve">by a social movement’s opposition to attempt to prevent the movement from achieving its desired social change. </w:t>
      </w:r>
    </w:p>
    <w:p w14:paraId="7157CDA1" w14:textId="308CE953" w:rsidR="00705033" w:rsidRDefault="00705033" w:rsidP="006A1A1C">
      <w:pPr>
        <w:pStyle w:val="VCAAbody"/>
        <w:widowControl w:val="0"/>
        <w:rPr>
          <w:lang w:val="en-AU"/>
        </w:rPr>
      </w:pPr>
      <w:r>
        <w:rPr>
          <w:lang w:val="en-AU"/>
        </w:rPr>
        <w:t>Many students did not provide an overview of the movement or its opposition and therefore were only able to make superficial connections between the use of power</w:t>
      </w:r>
      <w:r w:rsidR="00AE2109">
        <w:rPr>
          <w:lang w:val="en-AU"/>
        </w:rPr>
        <w:t xml:space="preserve"> and </w:t>
      </w:r>
      <w:r>
        <w:rPr>
          <w:lang w:val="en-AU"/>
        </w:rPr>
        <w:t>attempt</w:t>
      </w:r>
      <w:r w:rsidR="00AE2109">
        <w:rPr>
          <w:lang w:val="en-AU"/>
        </w:rPr>
        <w:t>s</w:t>
      </w:r>
      <w:r>
        <w:rPr>
          <w:lang w:val="en-AU"/>
        </w:rPr>
        <w:t xml:space="preserve"> to prevent the movement from achieving </w:t>
      </w:r>
      <w:r w:rsidR="001D0D2C">
        <w:rPr>
          <w:lang w:val="en-AU"/>
        </w:rPr>
        <w:t xml:space="preserve">its </w:t>
      </w:r>
      <w:r>
        <w:rPr>
          <w:lang w:val="en-AU"/>
        </w:rPr>
        <w:t>desired social change.</w:t>
      </w:r>
    </w:p>
    <w:p w14:paraId="1BD79ED0" w14:textId="280D8E8F" w:rsidR="008B2B9D" w:rsidRDefault="00705033" w:rsidP="006A1A1C">
      <w:pPr>
        <w:pStyle w:val="VCAAbody"/>
        <w:widowControl w:val="0"/>
        <w:rPr>
          <w:lang w:val="en-AU"/>
        </w:rPr>
      </w:pPr>
      <w:r w:rsidRPr="008C6ACC">
        <w:rPr>
          <w:lang w:val="en-AU"/>
        </w:rPr>
        <w:t xml:space="preserve">Higher-scoring responses explored a </w:t>
      </w:r>
      <w:r>
        <w:rPr>
          <w:lang w:val="en-AU"/>
        </w:rPr>
        <w:t xml:space="preserve">current </w:t>
      </w:r>
      <w:r w:rsidRPr="008C6ACC">
        <w:rPr>
          <w:lang w:val="en-AU"/>
        </w:rPr>
        <w:t xml:space="preserve">social movement, </w:t>
      </w:r>
      <w:r>
        <w:rPr>
          <w:lang w:val="en-AU"/>
        </w:rPr>
        <w:t>such as</w:t>
      </w:r>
      <w:r w:rsidRPr="008C6ACC">
        <w:rPr>
          <w:lang w:val="en-AU"/>
        </w:rPr>
        <w:t xml:space="preserve"> Black Lives Matter</w:t>
      </w:r>
      <w:r>
        <w:rPr>
          <w:lang w:val="en-AU"/>
        </w:rPr>
        <w:t>,</w:t>
      </w:r>
      <w:r w:rsidRPr="008C6ACC">
        <w:rPr>
          <w:lang w:val="en-AU"/>
        </w:rPr>
        <w:t xml:space="preserve"> rather than a historical movement</w:t>
      </w:r>
      <w:r w:rsidR="004551F1">
        <w:rPr>
          <w:lang w:val="en-AU"/>
        </w:rPr>
        <w:t xml:space="preserve"> and</w:t>
      </w:r>
      <w:r w:rsidR="008B2B9D" w:rsidRPr="008C6ACC">
        <w:rPr>
          <w:lang w:val="en-AU"/>
        </w:rPr>
        <w:t xml:space="preserve"> used sourced evidence to support their</w:t>
      </w:r>
      <w:r w:rsidR="008B2B9D">
        <w:rPr>
          <w:lang w:val="en-AU"/>
        </w:rPr>
        <w:t xml:space="preserve"> analysis </w:t>
      </w:r>
      <w:r w:rsidR="00AE2109">
        <w:rPr>
          <w:lang w:val="en-AU"/>
        </w:rPr>
        <w:t xml:space="preserve">of </w:t>
      </w:r>
      <w:r w:rsidR="007E613F">
        <w:rPr>
          <w:lang w:val="en-AU"/>
        </w:rPr>
        <w:t xml:space="preserve">the </w:t>
      </w:r>
      <w:r>
        <w:rPr>
          <w:lang w:val="en-AU"/>
        </w:rPr>
        <w:t>us</w:t>
      </w:r>
      <w:r w:rsidR="0008098E">
        <w:rPr>
          <w:lang w:val="en-AU"/>
        </w:rPr>
        <w:t>e</w:t>
      </w:r>
      <w:r>
        <w:rPr>
          <w:lang w:val="en-AU"/>
        </w:rPr>
        <w:t xml:space="preserve"> </w:t>
      </w:r>
      <w:r w:rsidR="007E613F">
        <w:rPr>
          <w:lang w:val="en-AU"/>
        </w:rPr>
        <w:t xml:space="preserve">of </w:t>
      </w:r>
      <w:r>
        <w:rPr>
          <w:lang w:val="en-AU"/>
        </w:rPr>
        <w:t xml:space="preserve">power </w:t>
      </w:r>
      <w:r w:rsidR="007E613F">
        <w:rPr>
          <w:lang w:val="en-AU"/>
        </w:rPr>
        <w:t xml:space="preserve">by the movement’s opposition </w:t>
      </w:r>
      <w:r>
        <w:rPr>
          <w:lang w:val="en-AU"/>
        </w:rPr>
        <w:t>to attempt to prevent the movement from achieving social change</w:t>
      </w:r>
      <w:r w:rsidR="008B2B9D">
        <w:rPr>
          <w:lang w:val="en-AU"/>
        </w:rPr>
        <w:t xml:space="preserve">. </w:t>
      </w:r>
      <w:r w:rsidR="004551F1">
        <w:rPr>
          <w:lang w:val="en-AU"/>
        </w:rPr>
        <w:t xml:space="preserve">Higher-scoring responses were also able to explore the use of the police </w:t>
      </w:r>
      <w:r w:rsidR="007E613F">
        <w:rPr>
          <w:lang w:val="en-AU"/>
        </w:rPr>
        <w:t xml:space="preserve">by government </w:t>
      </w:r>
      <w:r w:rsidR="004551F1">
        <w:rPr>
          <w:lang w:val="en-AU"/>
        </w:rPr>
        <w:t>as a form of opposition, rather than a form of opposition in and of themselves.</w:t>
      </w:r>
    </w:p>
    <w:p w14:paraId="39F44471" w14:textId="7D5AF861" w:rsidR="008B2B9D" w:rsidRPr="008C6ACC" w:rsidRDefault="00E25725" w:rsidP="006A1A1C">
      <w:pPr>
        <w:pStyle w:val="VCAAbody"/>
        <w:widowControl w:val="0"/>
        <w:rPr>
          <w:lang w:val="en-AU"/>
        </w:rPr>
      </w:pPr>
      <w:r>
        <w:rPr>
          <w:lang w:val="en-AU"/>
        </w:rPr>
        <w:t>To be awarded</w:t>
      </w:r>
      <w:r w:rsidRPr="008C6ACC">
        <w:rPr>
          <w:lang w:val="en-AU"/>
        </w:rPr>
        <w:t xml:space="preserve"> </w:t>
      </w:r>
      <w:r w:rsidR="008B2B9D" w:rsidRPr="008C6ACC">
        <w:rPr>
          <w:lang w:val="en-AU"/>
        </w:rPr>
        <w:t>full marks, students were required to:</w:t>
      </w:r>
    </w:p>
    <w:p w14:paraId="7EE9D0D2" w14:textId="74B7C31A" w:rsidR="00705033" w:rsidRPr="0052512F" w:rsidRDefault="008B2B9D" w:rsidP="006A1A1C">
      <w:pPr>
        <w:pStyle w:val="VCAAbullet"/>
        <w:keepNext w:val="0"/>
        <w:keepLines w:val="0"/>
        <w:widowControl w:val="0"/>
      </w:pPr>
      <w:r w:rsidRPr="0052512F">
        <w:t>provide a th</w:t>
      </w:r>
      <w:r w:rsidR="001D0D2C">
        <w:t>o</w:t>
      </w:r>
      <w:r w:rsidRPr="0052512F">
        <w:t>rough overview o</w:t>
      </w:r>
      <w:r w:rsidR="00705033" w:rsidRPr="0052512F">
        <w:t>f the social movement (nature, aim, type</w:t>
      </w:r>
      <w:r w:rsidR="007E613F">
        <w:t xml:space="preserve"> and</w:t>
      </w:r>
      <w:r w:rsidR="00705033" w:rsidRPr="0052512F">
        <w:t xml:space="preserve"> stage) and its opposition</w:t>
      </w:r>
    </w:p>
    <w:p w14:paraId="1309E08F" w14:textId="7D849622" w:rsidR="00705033" w:rsidRPr="0052512F" w:rsidRDefault="00705033" w:rsidP="006A1A1C">
      <w:pPr>
        <w:pStyle w:val="VCAAbullet"/>
        <w:keepNext w:val="0"/>
        <w:keepLines w:val="0"/>
        <w:widowControl w:val="0"/>
      </w:pPr>
      <w:r w:rsidRPr="0052512F">
        <w:t>demonstrate an understanding of different types of power</w:t>
      </w:r>
    </w:p>
    <w:p w14:paraId="2DC51F3C" w14:textId="5E6AD225" w:rsidR="00705033" w:rsidRPr="0052512F" w:rsidRDefault="00705033" w:rsidP="006A1A1C">
      <w:pPr>
        <w:pStyle w:val="VCAAbullet"/>
        <w:keepNext w:val="0"/>
        <w:keepLines w:val="0"/>
        <w:widowControl w:val="0"/>
      </w:pPr>
      <w:r w:rsidRPr="0052512F">
        <w:t xml:space="preserve">provide an analysis of how the use of power by the opposition attempted to prevent the movement </w:t>
      </w:r>
      <w:r w:rsidR="001D0D2C">
        <w:t>from</w:t>
      </w:r>
      <w:r w:rsidR="001D0D2C" w:rsidRPr="0052512F">
        <w:t xml:space="preserve"> </w:t>
      </w:r>
      <w:r w:rsidRPr="0052512F">
        <w:t>achieving its desired social change</w:t>
      </w:r>
    </w:p>
    <w:p w14:paraId="3BE49F15" w14:textId="77777777" w:rsidR="008B2B9D" w:rsidRPr="0052512F" w:rsidRDefault="008B2B9D" w:rsidP="006A1A1C">
      <w:pPr>
        <w:pStyle w:val="VCAAbullet"/>
        <w:keepNext w:val="0"/>
        <w:keepLines w:val="0"/>
        <w:widowControl w:val="0"/>
      </w:pPr>
      <w:r w:rsidRPr="0052512F">
        <w:t>use relevant sourced evidence to support their answer.</w:t>
      </w:r>
    </w:p>
    <w:p w14:paraId="6789B664" w14:textId="44FF7244" w:rsidR="00633B0C" w:rsidRDefault="00AE2109" w:rsidP="006A1A1C">
      <w:pPr>
        <w:pStyle w:val="VCAAbody"/>
        <w:widowControl w:val="0"/>
        <w:rPr>
          <w:lang w:val="en-AU"/>
        </w:rPr>
      </w:pPr>
      <w:r>
        <w:t>The following is an example of a high-scoring response</w:t>
      </w:r>
      <w:r w:rsidR="00E25725">
        <w:t>:</w:t>
      </w:r>
    </w:p>
    <w:p w14:paraId="56C53024" w14:textId="4A1FA1B2" w:rsidR="00633B0C" w:rsidRPr="0008098E" w:rsidRDefault="00633B0C" w:rsidP="006A1A1C">
      <w:pPr>
        <w:pStyle w:val="VCAAstudentresponse"/>
        <w:widowControl w:val="0"/>
      </w:pPr>
      <w:bookmarkStart w:id="9" w:name="_Hlk187320564"/>
      <w:r w:rsidRPr="00AE2109">
        <w:t>The National Farmers Federation (NFF) publicly opposed the goal of AA. They have used French and Raven information informational power to control what information is given to the public and to attempt to control their opinions and prevent AA from achieving a ban on all live exports</w:t>
      </w:r>
      <w:r w:rsidR="0008098E">
        <w:t xml:space="preserve"> </w:t>
      </w:r>
      <w:r w:rsidRPr="00AE2109">
        <w:t>…</w:t>
      </w:r>
      <w:r w:rsidR="0008098E">
        <w:t xml:space="preserve"> </w:t>
      </w:r>
      <w:r w:rsidRPr="00AE2109">
        <w:t xml:space="preserve">NFF also use the formal coercive power by guilting people with the belief that a ban will be </w:t>
      </w:r>
      <w:r w:rsidR="0008098E">
        <w:t>‘</w:t>
      </w:r>
      <w:r w:rsidRPr="00AE2109">
        <w:t>taking away many farmers main form of income</w:t>
      </w:r>
      <w:r w:rsidR="0008098E">
        <w:t>’</w:t>
      </w:r>
      <w:r w:rsidRPr="00AE2109">
        <w:t xml:space="preserve"> and that on</w:t>
      </w:r>
      <w:r w:rsidRPr="0008098E">
        <w:t>ly unrealistic and selfish people would do such a thing.</w:t>
      </w:r>
      <w:bookmarkEnd w:id="9"/>
    </w:p>
    <w:p w14:paraId="7651732E" w14:textId="77777777" w:rsidR="00B870FC" w:rsidRPr="000A39FF" w:rsidRDefault="00B870FC" w:rsidP="006A1A1C">
      <w:pPr>
        <w:pStyle w:val="VCAAbody"/>
        <w:widowControl w:val="0"/>
      </w:pPr>
    </w:p>
    <w:sectPr w:rsidR="00B870FC" w:rsidRPr="000A39FF"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08098E" w:rsidRDefault="0008098E" w:rsidP="00304EA1">
      <w:pPr>
        <w:spacing w:after="0" w:line="240" w:lineRule="auto"/>
      </w:pPr>
      <w:r>
        <w:separator/>
      </w:r>
    </w:p>
  </w:endnote>
  <w:endnote w:type="continuationSeparator" w:id="0">
    <w:p w14:paraId="6C2FE3E4" w14:textId="77777777" w:rsidR="0008098E" w:rsidRDefault="0008098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08098E" w:rsidRPr="00D06414" w14:paraId="00D3EC34" w14:textId="77777777" w:rsidTr="00BB3BAB">
      <w:trPr>
        <w:trHeight w:val="476"/>
      </w:trPr>
      <w:tc>
        <w:tcPr>
          <w:tcW w:w="1667" w:type="pct"/>
          <w:tcMar>
            <w:left w:w="0" w:type="dxa"/>
            <w:right w:w="0" w:type="dxa"/>
          </w:tcMar>
        </w:tcPr>
        <w:p w14:paraId="4F062E5B" w14:textId="77777777" w:rsidR="0008098E" w:rsidRPr="00D06414" w:rsidRDefault="0008098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08098E" w:rsidRPr="00D06414" w:rsidRDefault="0008098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16EB1A2C" w:rsidR="0008098E" w:rsidRPr="00D06414" w:rsidRDefault="0008098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83F94">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08098E" w:rsidRPr="00D06414" w:rsidRDefault="0008098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08098E" w:rsidRPr="00D06414" w14:paraId="28670396" w14:textId="77777777" w:rsidTr="000F5AAF">
      <w:tc>
        <w:tcPr>
          <w:tcW w:w="1459" w:type="pct"/>
          <w:tcMar>
            <w:left w:w="0" w:type="dxa"/>
            <w:right w:w="0" w:type="dxa"/>
          </w:tcMar>
        </w:tcPr>
        <w:p w14:paraId="0BBE30B4" w14:textId="77777777" w:rsidR="0008098E" w:rsidRPr="00D06414" w:rsidRDefault="0008098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08098E" w:rsidRPr="00D06414" w:rsidRDefault="0008098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08098E" w:rsidRPr="00D06414" w:rsidRDefault="0008098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08098E" w:rsidRPr="00D06414" w:rsidRDefault="0008098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08098E" w:rsidRDefault="0008098E" w:rsidP="00304EA1">
      <w:pPr>
        <w:spacing w:after="0" w:line="240" w:lineRule="auto"/>
      </w:pPr>
      <w:r>
        <w:separator/>
      </w:r>
    </w:p>
  </w:footnote>
  <w:footnote w:type="continuationSeparator" w:id="0">
    <w:p w14:paraId="600CFD58" w14:textId="77777777" w:rsidR="0008098E" w:rsidRDefault="0008098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4774BFD" w:rsidR="0008098E" w:rsidRPr="00D86DE4" w:rsidRDefault="0008098E" w:rsidP="00D86DE4">
    <w:pPr>
      <w:pStyle w:val="VCAAcaptionsandfootnotes"/>
      <w:rPr>
        <w:color w:val="999999" w:themeColor="accent2"/>
      </w:rPr>
    </w:pPr>
    <w:r w:rsidRPr="00D5416F">
      <w:rPr>
        <w:color w:val="999999" w:themeColor="accent2"/>
      </w:rPr>
      <w:t>2024 VCE Sociology external assessment report</w:t>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08098E" w:rsidRPr="009370BC" w:rsidRDefault="0008098E"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BA3D72"/>
    <w:multiLevelType w:val="hybridMultilevel"/>
    <w:tmpl w:val="22CEA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A2057"/>
    <w:multiLevelType w:val="hybridMultilevel"/>
    <w:tmpl w:val="D15A0CFA"/>
    <w:lvl w:ilvl="0" w:tplc="8856AB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7415EE"/>
    <w:multiLevelType w:val="hybridMultilevel"/>
    <w:tmpl w:val="7C7E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710D8"/>
    <w:multiLevelType w:val="hybridMultilevel"/>
    <w:tmpl w:val="C806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51A9B"/>
    <w:multiLevelType w:val="hybridMultilevel"/>
    <w:tmpl w:val="DE98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4191E"/>
    <w:multiLevelType w:val="hybridMultilevel"/>
    <w:tmpl w:val="AD82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851838"/>
    <w:multiLevelType w:val="hybridMultilevel"/>
    <w:tmpl w:val="7CDEC5C8"/>
    <w:lvl w:ilvl="0" w:tplc="0FCA30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E2F99"/>
    <w:multiLevelType w:val="hybridMultilevel"/>
    <w:tmpl w:val="6D8AA0BC"/>
    <w:lvl w:ilvl="0" w:tplc="B81458BE">
      <w:start w:val="1"/>
      <w:numFmt w:val="bullet"/>
      <w:lvlText w:val="○"/>
      <w:lvlJc w:val="left"/>
      <w:pPr>
        <w:tabs>
          <w:tab w:val="num" w:pos="720"/>
        </w:tabs>
        <w:ind w:left="720" w:hanging="360"/>
      </w:pPr>
      <w:rPr>
        <w:rFonts w:ascii="Noto Sans Symbols" w:hAnsi="Noto Sans Symbols" w:hint="default"/>
      </w:rPr>
    </w:lvl>
    <w:lvl w:ilvl="1" w:tplc="DF009564">
      <w:start w:val="1"/>
      <w:numFmt w:val="bullet"/>
      <w:lvlText w:val="○"/>
      <w:lvlJc w:val="left"/>
      <w:pPr>
        <w:tabs>
          <w:tab w:val="num" w:pos="1440"/>
        </w:tabs>
        <w:ind w:left="1440" w:hanging="360"/>
      </w:pPr>
      <w:rPr>
        <w:rFonts w:ascii="Noto Sans Symbols" w:hAnsi="Noto Sans Symbols" w:hint="default"/>
      </w:rPr>
    </w:lvl>
    <w:lvl w:ilvl="2" w:tplc="A74A6E6E" w:tentative="1">
      <w:start w:val="1"/>
      <w:numFmt w:val="bullet"/>
      <w:lvlText w:val="○"/>
      <w:lvlJc w:val="left"/>
      <w:pPr>
        <w:tabs>
          <w:tab w:val="num" w:pos="2160"/>
        </w:tabs>
        <w:ind w:left="2160" w:hanging="360"/>
      </w:pPr>
      <w:rPr>
        <w:rFonts w:ascii="Noto Sans Symbols" w:hAnsi="Noto Sans Symbols" w:hint="default"/>
      </w:rPr>
    </w:lvl>
    <w:lvl w:ilvl="3" w:tplc="D736AADC" w:tentative="1">
      <w:start w:val="1"/>
      <w:numFmt w:val="bullet"/>
      <w:lvlText w:val="○"/>
      <w:lvlJc w:val="left"/>
      <w:pPr>
        <w:tabs>
          <w:tab w:val="num" w:pos="2880"/>
        </w:tabs>
        <w:ind w:left="2880" w:hanging="360"/>
      </w:pPr>
      <w:rPr>
        <w:rFonts w:ascii="Noto Sans Symbols" w:hAnsi="Noto Sans Symbols" w:hint="default"/>
      </w:rPr>
    </w:lvl>
    <w:lvl w:ilvl="4" w:tplc="3C388C9A" w:tentative="1">
      <w:start w:val="1"/>
      <w:numFmt w:val="bullet"/>
      <w:lvlText w:val="○"/>
      <w:lvlJc w:val="left"/>
      <w:pPr>
        <w:tabs>
          <w:tab w:val="num" w:pos="3600"/>
        </w:tabs>
        <w:ind w:left="3600" w:hanging="360"/>
      </w:pPr>
      <w:rPr>
        <w:rFonts w:ascii="Noto Sans Symbols" w:hAnsi="Noto Sans Symbols" w:hint="default"/>
      </w:rPr>
    </w:lvl>
    <w:lvl w:ilvl="5" w:tplc="7C2283E4" w:tentative="1">
      <w:start w:val="1"/>
      <w:numFmt w:val="bullet"/>
      <w:lvlText w:val="○"/>
      <w:lvlJc w:val="left"/>
      <w:pPr>
        <w:tabs>
          <w:tab w:val="num" w:pos="4320"/>
        </w:tabs>
        <w:ind w:left="4320" w:hanging="360"/>
      </w:pPr>
      <w:rPr>
        <w:rFonts w:ascii="Noto Sans Symbols" w:hAnsi="Noto Sans Symbols" w:hint="default"/>
      </w:rPr>
    </w:lvl>
    <w:lvl w:ilvl="6" w:tplc="2CBA67AA" w:tentative="1">
      <w:start w:val="1"/>
      <w:numFmt w:val="bullet"/>
      <w:lvlText w:val="○"/>
      <w:lvlJc w:val="left"/>
      <w:pPr>
        <w:tabs>
          <w:tab w:val="num" w:pos="5040"/>
        </w:tabs>
        <w:ind w:left="5040" w:hanging="360"/>
      </w:pPr>
      <w:rPr>
        <w:rFonts w:ascii="Noto Sans Symbols" w:hAnsi="Noto Sans Symbols" w:hint="default"/>
      </w:rPr>
    </w:lvl>
    <w:lvl w:ilvl="7" w:tplc="600E8778" w:tentative="1">
      <w:start w:val="1"/>
      <w:numFmt w:val="bullet"/>
      <w:lvlText w:val="○"/>
      <w:lvlJc w:val="left"/>
      <w:pPr>
        <w:tabs>
          <w:tab w:val="num" w:pos="5760"/>
        </w:tabs>
        <w:ind w:left="5760" w:hanging="360"/>
      </w:pPr>
      <w:rPr>
        <w:rFonts w:ascii="Noto Sans Symbols" w:hAnsi="Noto Sans Symbols" w:hint="default"/>
      </w:rPr>
    </w:lvl>
    <w:lvl w:ilvl="8" w:tplc="75300C98" w:tentative="1">
      <w:start w:val="1"/>
      <w:numFmt w:val="bullet"/>
      <w:lvlText w:val="○"/>
      <w:lvlJc w:val="left"/>
      <w:pPr>
        <w:tabs>
          <w:tab w:val="num" w:pos="6480"/>
        </w:tabs>
        <w:ind w:left="6480" w:hanging="360"/>
      </w:pPr>
      <w:rPr>
        <w:rFonts w:ascii="Noto Sans Symbols" w:hAnsi="Noto Sans Symbols" w:hint="default"/>
      </w:rPr>
    </w:lvl>
  </w:abstractNum>
  <w:abstractNum w:abstractNumId="9" w15:restartNumberingAfterBreak="0">
    <w:nsid w:val="324C3B48"/>
    <w:multiLevelType w:val="hybridMultilevel"/>
    <w:tmpl w:val="E154E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F77131"/>
    <w:multiLevelType w:val="hybridMultilevel"/>
    <w:tmpl w:val="7998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21647E"/>
    <w:multiLevelType w:val="hybridMultilevel"/>
    <w:tmpl w:val="021E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7F1CA5"/>
    <w:multiLevelType w:val="hybridMultilevel"/>
    <w:tmpl w:val="380A6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90038D"/>
    <w:multiLevelType w:val="hybridMultilevel"/>
    <w:tmpl w:val="DD1C3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9172C"/>
    <w:multiLevelType w:val="hybridMultilevel"/>
    <w:tmpl w:val="E7C61F6E"/>
    <w:lvl w:ilvl="0" w:tplc="14FC86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0E84862"/>
    <w:multiLevelType w:val="hybridMultilevel"/>
    <w:tmpl w:val="3CB8AA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479E439E"/>
    <w:multiLevelType w:val="hybridMultilevel"/>
    <w:tmpl w:val="75A26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37311C"/>
    <w:multiLevelType w:val="hybridMultilevel"/>
    <w:tmpl w:val="949A8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350688F"/>
    <w:multiLevelType w:val="hybridMultilevel"/>
    <w:tmpl w:val="F412E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D206888"/>
    <w:multiLevelType w:val="hybridMultilevel"/>
    <w:tmpl w:val="0D943AEA"/>
    <w:lvl w:ilvl="0" w:tplc="0FCA30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E45519A"/>
    <w:multiLevelType w:val="hybridMultilevel"/>
    <w:tmpl w:val="74B6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75B61EE"/>
    <w:multiLevelType w:val="hybridMultilevel"/>
    <w:tmpl w:val="659A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54E7F6F"/>
    <w:multiLevelType w:val="hybridMultilevel"/>
    <w:tmpl w:val="27789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28689F"/>
    <w:multiLevelType w:val="hybridMultilevel"/>
    <w:tmpl w:val="EB90A5EE"/>
    <w:lvl w:ilvl="0" w:tplc="9C723970">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49018087">
    <w:abstractNumId w:val="26"/>
  </w:num>
  <w:num w:numId="2" w16cid:durableId="1540780931">
    <w:abstractNumId w:val="22"/>
  </w:num>
  <w:num w:numId="3" w16cid:durableId="1400980517">
    <w:abstractNumId w:val="15"/>
  </w:num>
  <w:num w:numId="4" w16cid:durableId="395516323">
    <w:abstractNumId w:val="0"/>
  </w:num>
  <w:num w:numId="5" w16cid:durableId="682316004">
    <w:abstractNumId w:val="24"/>
  </w:num>
  <w:num w:numId="6" w16cid:durableId="516621355">
    <w:abstractNumId w:val="29"/>
  </w:num>
  <w:num w:numId="7" w16cid:durableId="760681406">
    <w:abstractNumId w:val="32"/>
  </w:num>
  <w:num w:numId="8" w16cid:durableId="1108349479">
    <w:abstractNumId w:val="19"/>
  </w:num>
  <w:num w:numId="9" w16cid:durableId="621034086">
    <w:abstractNumId w:val="28"/>
  </w:num>
  <w:num w:numId="10" w16cid:durableId="16736238">
    <w:abstractNumId w:val="20"/>
  </w:num>
  <w:num w:numId="11" w16cid:durableId="2024167620">
    <w:abstractNumId w:val="16"/>
  </w:num>
  <w:num w:numId="12" w16cid:durableId="1514563296">
    <w:abstractNumId w:val="12"/>
  </w:num>
  <w:num w:numId="13" w16cid:durableId="2131126251">
    <w:abstractNumId w:val="18"/>
  </w:num>
  <w:num w:numId="14" w16cid:durableId="180320834">
    <w:abstractNumId w:val="8"/>
  </w:num>
  <w:num w:numId="15" w16cid:durableId="1589266970">
    <w:abstractNumId w:val="14"/>
  </w:num>
  <w:num w:numId="16" w16cid:durableId="2026785822">
    <w:abstractNumId w:val="27"/>
  </w:num>
  <w:num w:numId="17" w16cid:durableId="1259212244">
    <w:abstractNumId w:val="6"/>
  </w:num>
  <w:num w:numId="18" w16cid:durableId="1606423450">
    <w:abstractNumId w:val="13"/>
  </w:num>
  <w:num w:numId="19" w16cid:durableId="809445031">
    <w:abstractNumId w:val="21"/>
  </w:num>
  <w:num w:numId="20" w16cid:durableId="244267300">
    <w:abstractNumId w:val="25"/>
  </w:num>
  <w:num w:numId="21" w16cid:durableId="1945843927">
    <w:abstractNumId w:val="5"/>
  </w:num>
  <w:num w:numId="22" w16cid:durableId="1521117870">
    <w:abstractNumId w:val="9"/>
  </w:num>
  <w:num w:numId="23" w16cid:durableId="863906184">
    <w:abstractNumId w:val="1"/>
  </w:num>
  <w:num w:numId="24" w16cid:durableId="548492466">
    <w:abstractNumId w:val="4"/>
  </w:num>
  <w:num w:numId="25" w16cid:durableId="932008713">
    <w:abstractNumId w:val="17"/>
  </w:num>
  <w:num w:numId="26" w16cid:durableId="722170408">
    <w:abstractNumId w:val="10"/>
  </w:num>
  <w:num w:numId="27" w16cid:durableId="283195420">
    <w:abstractNumId w:val="11"/>
  </w:num>
  <w:num w:numId="28" w16cid:durableId="534999788">
    <w:abstractNumId w:val="2"/>
  </w:num>
  <w:num w:numId="29" w16cid:durableId="472646697">
    <w:abstractNumId w:val="26"/>
  </w:num>
  <w:num w:numId="30" w16cid:durableId="1781297877">
    <w:abstractNumId w:val="7"/>
  </w:num>
  <w:num w:numId="31" w16cid:durableId="737093253">
    <w:abstractNumId w:val="23"/>
  </w:num>
  <w:num w:numId="32" w16cid:durableId="1728408829">
    <w:abstractNumId w:val="30"/>
  </w:num>
  <w:num w:numId="33" w16cid:durableId="939289599">
    <w:abstractNumId w:val="3"/>
  </w:num>
  <w:num w:numId="34" w16cid:durableId="10162320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43F"/>
    <w:rsid w:val="00003885"/>
    <w:rsid w:val="000107B4"/>
    <w:rsid w:val="000158E3"/>
    <w:rsid w:val="000178AB"/>
    <w:rsid w:val="00024018"/>
    <w:rsid w:val="000252F7"/>
    <w:rsid w:val="00052A6B"/>
    <w:rsid w:val="00053D7A"/>
    <w:rsid w:val="0005780E"/>
    <w:rsid w:val="00065CC6"/>
    <w:rsid w:val="0008098E"/>
    <w:rsid w:val="00090D46"/>
    <w:rsid w:val="000A33D3"/>
    <w:rsid w:val="000A39FF"/>
    <w:rsid w:val="000A71F7"/>
    <w:rsid w:val="000D1135"/>
    <w:rsid w:val="000E0132"/>
    <w:rsid w:val="000F09E4"/>
    <w:rsid w:val="000F16FD"/>
    <w:rsid w:val="000F56F5"/>
    <w:rsid w:val="000F5AAF"/>
    <w:rsid w:val="00103D36"/>
    <w:rsid w:val="00120DB9"/>
    <w:rsid w:val="001223EA"/>
    <w:rsid w:val="00122DB9"/>
    <w:rsid w:val="00125AB9"/>
    <w:rsid w:val="00127791"/>
    <w:rsid w:val="00143520"/>
    <w:rsid w:val="00146701"/>
    <w:rsid w:val="001534DC"/>
    <w:rsid w:val="00153AD2"/>
    <w:rsid w:val="001779EA"/>
    <w:rsid w:val="00182027"/>
    <w:rsid w:val="00184297"/>
    <w:rsid w:val="00185CDF"/>
    <w:rsid w:val="00191957"/>
    <w:rsid w:val="001A02CC"/>
    <w:rsid w:val="001C3EEA"/>
    <w:rsid w:val="001C5FAC"/>
    <w:rsid w:val="001D0D2C"/>
    <w:rsid w:val="001D3246"/>
    <w:rsid w:val="001E1F9A"/>
    <w:rsid w:val="002076D3"/>
    <w:rsid w:val="00210DDC"/>
    <w:rsid w:val="002262A9"/>
    <w:rsid w:val="002279BA"/>
    <w:rsid w:val="002329F3"/>
    <w:rsid w:val="00241CE1"/>
    <w:rsid w:val="00243F0D"/>
    <w:rsid w:val="00244DF9"/>
    <w:rsid w:val="0025621B"/>
    <w:rsid w:val="00260767"/>
    <w:rsid w:val="002647BB"/>
    <w:rsid w:val="00265202"/>
    <w:rsid w:val="00267CF6"/>
    <w:rsid w:val="002754C1"/>
    <w:rsid w:val="002841C8"/>
    <w:rsid w:val="0028516B"/>
    <w:rsid w:val="00286FC7"/>
    <w:rsid w:val="002B07DF"/>
    <w:rsid w:val="002B7AE1"/>
    <w:rsid w:val="002C6F90"/>
    <w:rsid w:val="002D0992"/>
    <w:rsid w:val="002E2C8B"/>
    <w:rsid w:val="002E4FB5"/>
    <w:rsid w:val="002F3215"/>
    <w:rsid w:val="002F79D5"/>
    <w:rsid w:val="00302FB8"/>
    <w:rsid w:val="00304EA1"/>
    <w:rsid w:val="00314D81"/>
    <w:rsid w:val="00320BE9"/>
    <w:rsid w:val="00322FC6"/>
    <w:rsid w:val="00325208"/>
    <w:rsid w:val="00336C86"/>
    <w:rsid w:val="00344E85"/>
    <w:rsid w:val="00350651"/>
    <w:rsid w:val="00350924"/>
    <w:rsid w:val="0035293F"/>
    <w:rsid w:val="00385147"/>
    <w:rsid w:val="00391986"/>
    <w:rsid w:val="00393227"/>
    <w:rsid w:val="003A00B4"/>
    <w:rsid w:val="003A0C1F"/>
    <w:rsid w:val="003B192C"/>
    <w:rsid w:val="003B2257"/>
    <w:rsid w:val="003B7E21"/>
    <w:rsid w:val="003C5E71"/>
    <w:rsid w:val="003C6C6D"/>
    <w:rsid w:val="003C6E95"/>
    <w:rsid w:val="003D4C50"/>
    <w:rsid w:val="003D6CBD"/>
    <w:rsid w:val="003E0AB4"/>
    <w:rsid w:val="00400537"/>
    <w:rsid w:val="004112B3"/>
    <w:rsid w:val="00415984"/>
    <w:rsid w:val="00417AA3"/>
    <w:rsid w:val="00425DFE"/>
    <w:rsid w:val="00431702"/>
    <w:rsid w:val="004332A5"/>
    <w:rsid w:val="00434EDB"/>
    <w:rsid w:val="0043641E"/>
    <w:rsid w:val="00436C6D"/>
    <w:rsid w:val="0044088A"/>
    <w:rsid w:val="00440B32"/>
    <w:rsid w:val="0044213C"/>
    <w:rsid w:val="004425C4"/>
    <w:rsid w:val="004551F1"/>
    <w:rsid w:val="0046078D"/>
    <w:rsid w:val="00484983"/>
    <w:rsid w:val="00495C80"/>
    <w:rsid w:val="004A2ED8"/>
    <w:rsid w:val="004D0BE6"/>
    <w:rsid w:val="004F5BDA"/>
    <w:rsid w:val="0051631E"/>
    <w:rsid w:val="0052512F"/>
    <w:rsid w:val="00525DC5"/>
    <w:rsid w:val="00537A1F"/>
    <w:rsid w:val="005450FD"/>
    <w:rsid w:val="00552956"/>
    <w:rsid w:val="00552C03"/>
    <w:rsid w:val="005550ED"/>
    <w:rsid w:val="00555225"/>
    <w:rsid w:val="005570CF"/>
    <w:rsid w:val="00566029"/>
    <w:rsid w:val="00571E43"/>
    <w:rsid w:val="005923CB"/>
    <w:rsid w:val="00596058"/>
    <w:rsid w:val="005B2633"/>
    <w:rsid w:val="005B391B"/>
    <w:rsid w:val="005D3D78"/>
    <w:rsid w:val="005E2EF0"/>
    <w:rsid w:val="005F17A9"/>
    <w:rsid w:val="005F4092"/>
    <w:rsid w:val="0062615D"/>
    <w:rsid w:val="00627EE2"/>
    <w:rsid w:val="006318F5"/>
    <w:rsid w:val="00633B0C"/>
    <w:rsid w:val="006532E1"/>
    <w:rsid w:val="006663C6"/>
    <w:rsid w:val="0068471E"/>
    <w:rsid w:val="00684F98"/>
    <w:rsid w:val="00693FFD"/>
    <w:rsid w:val="006A1A1C"/>
    <w:rsid w:val="006B25AF"/>
    <w:rsid w:val="006B30B7"/>
    <w:rsid w:val="006D2159"/>
    <w:rsid w:val="006D2F68"/>
    <w:rsid w:val="006F6DE7"/>
    <w:rsid w:val="006F787C"/>
    <w:rsid w:val="00702636"/>
    <w:rsid w:val="00705033"/>
    <w:rsid w:val="007068C3"/>
    <w:rsid w:val="00724507"/>
    <w:rsid w:val="0073521C"/>
    <w:rsid w:val="00741061"/>
    <w:rsid w:val="00747109"/>
    <w:rsid w:val="007610C4"/>
    <w:rsid w:val="00773E6C"/>
    <w:rsid w:val="00776605"/>
    <w:rsid w:val="00781FB1"/>
    <w:rsid w:val="00782375"/>
    <w:rsid w:val="00783F94"/>
    <w:rsid w:val="007A4505"/>
    <w:rsid w:val="007A4B91"/>
    <w:rsid w:val="007C600D"/>
    <w:rsid w:val="007D1B6D"/>
    <w:rsid w:val="007E613F"/>
    <w:rsid w:val="008067EA"/>
    <w:rsid w:val="00813C37"/>
    <w:rsid w:val="008154B5"/>
    <w:rsid w:val="00823962"/>
    <w:rsid w:val="00831347"/>
    <w:rsid w:val="00840492"/>
    <w:rsid w:val="008428B1"/>
    <w:rsid w:val="00845726"/>
    <w:rsid w:val="008468E3"/>
    <w:rsid w:val="00850410"/>
    <w:rsid w:val="00852719"/>
    <w:rsid w:val="00860115"/>
    <w:rsid w:val="0088783C"/>
    <w:rsid w:val="008961BB"/>
    <w:rsid w:val="008A318A"/>
    <w:rsid w:val="008B2B9D"/>
    <w:rsid w:val="008D0F95"/>
    <w:rsid w:val="009142BF"/>
    <w:rsid w:val="0093050D"/>
    <w:rsid w:val="009370BC"/>
    <w:rsid w:val="009403B9"/>
    <w:rsid w:val="00942BAE"/>
    <w:rsid w:val="00946D74"/>
    <w:rsid w:val="00957B49"/>
    <w:rsid w:val="00960203"/>
    <w:rsid w:val="00970580"/>
    <w:rsid w:val="0098739B"/>
    <w:rsid w:val="009906B5"/>
    <w:rsid w:val="009932A6"/>
    <w:rsid w:val="009B61E5"/>
    <w:rsid w:val="009D0E9E"/>
    <w:rsid w:val="009D1E89"/>
    <w:rsid w:val="009D5FD1"/>
    <w:rsid w:val="009E5707"/>
    <w:rsid w:val="00A1046B"/>
    <w:rsid w:val="00A17661"/>
    <w:rsid w:val="00A24B2D"/>
    <w:rsid w:val="00A30177"/>
    <w:rsid w:val="00A37CE2"/>
    <w:rsid w:val="00A40966"/>
    <w:rsid w:val="00A921E0"/>
    <w:rsid w:val="00A922F4"/>
    <w:rsid w:val="00AC5CBA"/>
    <w:rsid w:val="00AD359D"/>
    <w:rsid w:val="00AE2109"/>
    <w:rsid w:val="00AE5526"/>
    <w:rsid w:val="00AE55B9"/>
    <w:rsid w:val="00AF051B"/>
    <w:rsid w:val="00AF28CE"/>
    <w:rsid w:val="00AF60FF"/>
    <w:rsid w:val="00B01578"/>
    <w:rsid w:val="00B0738F"/>
    <w:rsid w:val="00B13D3B"/>
    <w:rsid w:val="00B230DB"/>
    <w:rsid w:val="00B26601"/>
    <w:rsid w:val="00B26CA1"/>
    <w:rsid w:val="00B41951"/>
    <w:rsid w:val="00B53229"/>
    <w:rsid w:val="00B53CB5"/>
    <w:rsid w:val="00B5443D"/>
    <w:rsid w:val="00B56B84"/>
    <w:rsid w:val="00B62480"/>
    <w:rsid w:val="00B717F4"/>
    <w:rsid w:val="00B81B70"/>
    <w:rsid w:val="00B870FC"/>
    <w:rsid w:val="00BB3BAB"/>
    <w:rsid w:val="00BD0724"/>
    <w:rsid w:val="00BD2B91"/>
    <w:rsid w:val="00BE5521"/>
    <w:rsid w:val="00BF0BBA"/>
    <w:rsid w:val="00BF6C23"/>
    <w:rsid w:val="00C02998"/>
    <w:rsid w:val="00C35203"/>
    <w:rsid w:val="00C36B6D"/>
    <w:rsid w:val="00C53263"/>
    <w:rsid w:val="00C75F1D"/>
    <w:rsid w:val="00C95156"/>
    <w:rsid w:val="00CA0DC2"/>
    <w:rsid w:val="00CA2970"/>
    <w:rsid w:val="00CB68E8"/>
    <w:rsid w:val="00CD04E8"/>
    <w:rsid w:val="00CF6B32"/>
    <w:rsid w:val="00D018D3"/>
    <w:rsid w:val="00D03ED8"/>
    <w:rsid w:val="00D04F01"/>
    <w:rsid w:val="00D06414"/>
    <w:rsid w:val="00D10AA4"/>
    <w:rsid w:val="00D10EF7"/>
    <w:rsid w:val="00D119FC"/>
    <w:rsid w:val="00D20ED9"/>
    <w:rsid w:val="00D24E5A"/>
    <w:rsid w:val="00D338E4"/>
    <w:rsid w:val="00D356C7"/>
    <w:rsid w:val="00D40556"/>
    <w:rsid w:val="00D51947"/>
    <w:rsid w:val="00D532F0"/>
    <w:rsid w:val="00D5416F"/>
    <w:rsid w:val="00D56E0F"/>
    <w:rsid w:val="00D7609C"/>
    <w:rsid w:val="00D77413"/>
    <w:rsid w:val="00D80E34"/>
    <w:rsid w:val="00D82759"/>
    <w:rsid w:val="00D86DE4"/>
    <w:rsid w:val="00DB07A4"/>
    <w:rsid w:val="00DD6B1E"/>
    <w:rsid w:val="00DE1909"/>
    <w:rsid w:val="00DE51DB"/>
    <w:rsid w:val="00DE70F0"/>
    <w:rsid w:val="00DF0AE3"/>
    <w:rsid w:val="00DF4A82"/>
    <w:rsid w:val="00DF4E73"/>
    <w:rsid w:val="00E23F1D"/>
    <w:rsid w:val="00E24216"/>
    <w:rsid w:val="00E25725"/>
    <w:rsid w:val="00E2714B"/>
    <w:rsid w:val="00E30E05"/>
    <w:rsid w:val="00E35622"/>
    <w:rsid w:val="00E36361"/>
    <w:rsid w:val="00E41A5B"/>
    <w:rsid w:val="00E47402"/>
    <w:rsid w:val="00E54C40"/>
    <w:rsid w:val="00E55AE9"/>
    <w:rsid w:val="00E81531"/>
    <w:rsid w:val="00E86617"/>
    <w:rsid w:val="00E9588F"/>
    <w:rsid w:val="00EB0C84"/>
    <w:rsid w:val="00EC3A08"/>
    <w:rsid w:val="00EF4188"/>
    <w:rsid w:val="00F1088C"/>
    <w:rsid w:val="00F10B6F"/>
    <w:rsid w:val="00F1508A"/>
    <w:rsid w:val="00F17FDE"/>
    <w:rsid w:val="00F24A9A"/>
    <w:rsid w:val="00F40D53"/>
    <w:rsid w:val="00F4525C"/>
    <w:rsid w:val="00F50D86"/>
    <w:rsid w:val="00F62C48"/>
    <w:rsid w:val="00F9119C"/>
    <w:rsid w:val="00FC305F"/>
    <w:rsid w:val="00FD29D3"/>
    <w:rsid w:val="00FD446F"/>
    <w:rsid w:val="00FE3F0B"/>
    <w:rsid w:val="00FF6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56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0143F"/>
    <w:pPr>
      <w:keepNext/>
      <w:keepLines/>
      <w:numPr>
        <w:numId w:val="34"/>
      </w:numPr>
      <w:tabs>
        <w:tab w:val="left" w:pos="425"/>
      </w:tabs>
      <w:spacing w:before="60" w:after="60"/>
      <w:ind w:left="360"/>
      <w:contextualSpacing/>
    </w:pPr>
    <w:rPr>
      <w:rFonts w:eastAsia="Arial"/>
      <w:color w:val="auto"/>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Default">
    <w:name w:val="Default"/>
    <w:rsid w:val="00122DB9"/>
    <w:pPr>
      <w:autoSpaceDE w:val="0"/>
      <w:autoSpaceDN w:val="0"/>
      <w:adjustRightInd w:val="0"/>
      <w:spacing w:after="0" w:line="240" w:lineRule="auto"/>
    </w:pPr>
    <w:rPr>
      <w:rFonts w:ascii="Arial" w:hAnsi="Arial" w:cs="Arial"/>
      <w:color w:val="000000"/>
      <w:sz w:val="24"/>
      <w:szCs w:val="24"/>
      <w:lang w:val="en-AU"/>
    </w:rPr>
  </w:style>
  <w:style w:type="paragraph" w:styleId="Revision">
    <w:name w:val="Revision"/>
    <w:hidden/>
    <w:uiPriority w:val="99"/>
    <w:semiHidden/>
    <w:rsid w:val="00D5416F"/>
    <w:pPr>
      <w:spacing w:after="0" w:line="240" w:lineRule="auto"/>
    </w:pPr>
  </w:style>
  <w:style w:type="character" w:customStyle="1" w:styleId="VCAAbold">
    <w:name w:val="VCAA bold"/>
    <w:basedOn w:val="DefaultParagraphFont"/>
    <w:uiPriority w:val="1"/>
    <w:qFormat/>
    <w:rsid w:val="0052512F"/>
    <w:rPr>
      <w:b/>
      <w:bCs/>
    </w:rPr>
  </w:style>
  <w:style w:type="paragraph" w:customStyle="1" w:styleId="VCAAstudentresponse">
    <w:name w:val="VCAA student response"/>
    <w:basedOn w:val="VCAAbody"/>
    <w:qFormat/>
    <w:rsid w:val="00741061"/>
    <w:pPr>
      <w:ind w:left="284"/>
    </w:pPr>
    <w:rPr>
      <w:i/>
      <w:lang w:val="en-AU"/>
    </w:rPr>
  </w:style>
  <w:style w:type="character" w:customStyle="1" w:styleId="VCAAitalics">
    <w:name w:val="VCAA italics"/>
    <w:basedOn w:val="DefaultParagraphFont"/>
    <w:uiPriority w:val="1"/>
    <w:qFormat/>
    <w:rsid w:val="001E1F9A"/>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973769">
      <w:bodyDiv w:val="1"/>
      <w:marLeft w:val="0"/>
      <w:marRight w:val="0"/>
      <w:marTop w:val="0"/>
      <w:marBottom w:val="0"/>
      <w:divBdr>
        <w:top w:val="none" w:sz="0" w:space="0" w:color="auto"/>
        <w:left w:val="none" w:sz="0" w:space="0" w:color="auto"/>
        <w:bottom w:val="none" w:sz="0" w:space="0" w:color="auto"/>
        <w:right w:val="none" w:sz="0" w:space="0" w:color="auto"/>
      </w:divBdr>
    </w:div>
    <w:div w:id="1475639414">
      <w:bodyDiv w:val="1"/>
      <w:marLeft w:val="0"/>
      <w:marRight w:val="0"/>
      <w:marTop w:val="0"/>
      <w:marBottom w:val="0"/>
      <w:divBdr>
        <w:top w:val="none" w:sz="0" w:space="0" w:color="auto"/>
        <w:left w:val="none" w:sz="0" w:space="0" w:color="auto"/>
        <w:bottom w:val="none" w:sz="0" w:space="0" w:color="auto"/>
        <w:right w:val="none" w:sz="0" w:space="0" w:color="auto"/>
      </w:divBdr>
    </w:div>
    <w:div w:id="1855729410">
      <w:bodyDiv w:val="1"/>
      <w:marLeft w:val="0"/>
      <w:marRight w:val="0"/>
      <w:marTop w:val="0"/>
      <w:marBottom w:val="0"/>
      <w:divBdr>
        <w:top w:val="none" w:sz="0" w:space="0" w:color="auto"/>
        <w:left w:val="none" w:sz="0" w:space="0" w:color="auto"/>
        <w:bottom w:val="none" w:sz="0" w:space="0" w:color="auto"/>
        <w:right w:val="none" w:sz="0" w:space="0" w:color="auto"/>
      </w:divBdr>
      <w:divsChild>
        <w:div w:id="1483618480">
          <w:marLeft w:val="1080"/>
          <w:marRight w:val="0"/>
          <w:marTop w:val="240"/>
          <w:marBottom w:val="0"/>
          <w:divBdr>
            <w:top w:val="none" w:sz="0" w:space="0" w:color="auto"/>
            <w:left w:val="none" w:sz="0" w:space="0" w:color="auto"/>
            <w:bottom w:val="none" w:sz="0" w:space="0" w:color="auto"/>
            <w:right w:val="none" w:sz="0" w:space="0" w:color="auto"/>
          </w:divBdr>
        </w:div>
        <w:div w:id="766581671">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8EDFF27-2198-43A6-BB1A-FD1785396132}">
  <ds:schemaRefs>
    <ds:schemaRef ds:uri="http://schemas.openxmlformats.org/officeDocument/2006/bibliography"/>
  </ds:schemaRefs>
</ds:datastoreItem>
</file>

<file path=customXml/itemProps2.xml><?xml version="1.0" encoding="utf-8"?>
<ds:datastoreItem xmlns:ds="http://schemas.openxmlformats.org/officeDocument/2006/customXml" ds:itemID="{1C298B40-9C63-4C1A-8474-E073470A39D7}"/>
</file>

<file path=customXml/itemProps3.xml><?xml version="1.0" encoding="utf-8"?>
<ds:datastoreItem xmlns:ds="http://schemas.openxmlformats.org/officeDocument/2006/customXml" ds:itemID="{0D12342F-372A-42C4-B5DF-8D07859A51CA}"/>
</file>

<file path=customXml/itemProps4.xml><?xml version="1.0" encoding="utf-8"?>
<ds:datastoreItem xmlns:ds="http://schemas.openxmlformats.org/officeDocument/2006/customXml" ds:itemID="{6B6C6C1E-177D-4C80-B8DD-4C284E5A1573}"/>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2025-02-07T01:55:00Z</dcterms:created>
  <dcterms:modified xsi:type="dcterms:W3CDTF">2025-02-16T22:43:00Z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