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6B40D720" w:rsidR="00F4525C" w:rsidRDefault="00FE32AE" w:rsidP="009B61E5">
      <w:pPr>
        <w:pStyle w:val="VCAADocumenttitle"/>
      </w:pPr>
      <w:r>
        <w:t>2023 VC</w:t>
      </w:r>
      <w:r w:rsidR="0070177B">
        <w:t xml:space="preserve">E Spanish </w:t>
      </w:r>
      <w:r>
        <w:t>oral external assessment report</w:t>
      </w:r>
    </w:p>
    <w:p w14:paraId="7061C6F6" w14:textId="6487421C" w:rsidR="00FE32AE" w:rsidRDefault="00FE32AE" w:rsidP="00FE32AE">
      <w:pPr>
        <w:pStyle w:val="VCAAbody"/>
      </w:pPr>
      <w:bookmarkStart w:id="0" w:name="TemplateOverview"/>
      <w:bookmarkEnd w:id="0"/>
      <w:r>
        <w:t xml:space="preserve">Refer </w:t>
      </w:r>
      <w:r w:rsidRPr="006058F1">
        <w:t xml:space="preserve">to </w:t>
      </w:r>
      <w:r>
        <w:t xml:space="preserve">the relevant </w:t>
      </w:r>
      <w:hyperlink r:id="rId8" w:history="1">
        <w:r w:rsidRPr="006058F1">
          <w:rPr>
            <w:rStyle w:val="Hyperlink"/>
          </w:rPr>
          <w:t>study design</w:t>
        </w:r>
      </w:hyperlink>
      <w:r w:rsidRPr="006058F1">
        <w:t xml:space="preserve"> </w:t>
      </w:r>
      <w:r>
        <w:t xml:space="preserve">and </w:t>
      </w:r>
      <w:hyperlink r:id="rId9" w:history="1">
        <w:r w:rsidRPr="006859A6">
          <w:rPr>
            <w:rStyle w:val="Hyperlink"/>
          </w:rPr>
          <w:t>examination criteria and specifications</w:t>
        </w:r>
      </w:hyperlink>
      <w:r>
        <w:t xml:space="preserve"> for full details on this study and how it is assessed.</w:t>
      </w:r>
    </w:p>
    <w:p w14:paraId="359CA713" w14:textId="14DC1C9D" w:rsidR="00D74721" w:rsidRDefault="00D74721" w:rsidP="00FE32AE">
      <w:pPr>
        <w:pStyle w:val="VCAAHeading1"/>
        <w:rPr>
          <w:lang w:eastAsia="en-AU"/>
        </w:rPr>
      </w:pPr>
      <w:r>
        <w:rPr>
          <w:lang w:eastAsia="en-AU"/>
        </w:rPr>
        <w:t>Section 1:</w:t>
      </w:r>
      <w:r w:rsidR="00B51580">
        <w:rPr>
          <w:lang w:eastAsia="en-AU"/>
        </w:rPr>
        <w:t xml:space="preserve"> </w:t>
      </w:r>
      <w:r>
        <w:rPr>
          <w:lang w:eastAsia="en-AU"/>
        </w:rPr>
        <w:t>Conversation</w:t>
      </w:r>
    </w:p>
    <w:p w14:paraId="70593A47" w14:textId="31037AD0" w:rsidR="00E045AA" w:rsidRDefault="00646431" w:rsidP="009D3768">
      <w:pPr>
        <w:pStyle w:val="VCAAHeading2"/>
      </w:pPr>
      <w:r>
        <w:t>W</w:t>
      </w:r>
      <w:r w:rsidR="00E045AA">
        <w:t>hat</w:t>
      </w:r>
      <w:r w:rsidR="00E045AA" w:rsidRPr="00D357A0">
        <w:t xml:space="preserve"> students </w:t>
      </w:r>
      <w:r w:rsidR="00E045AA">
        <w:t xml:space="preserve">did </w:t>
      </w:r>
      <w:r w:rsidR="00595CA7">
        <w:t>well</w:t>
      </w:r>
    </w:p>
    <w:p w14:paraId="6D8B4617" w14:textId="25A67787" w:rsidR="0099473F" w:rsidRPr="0099473F" w:rsidRDefault="0099473F" w:rsidP="0099473F">
      <w:pPr>
        <w:pStyle w:val="VCAAbody"/>
      </w:pPr>
      <w:r>
        <w:t>In 2023, students:</w:t>
      </w:r>
    </w:p>
    <w:p w14:paraId="4DAD9B66" w14:textId="3F50FDAA" w:rsidR="007D05D9" w:rsidRPr="008B2DE9" w:rsidRDefault="007D05D9" w:rsidP="008B2DE9">
      <w:pPr>
        <w:pStyle w:val="VCAAbullet"/>
      </w:pPr>
      <w:r>
        <w:t xml:space="preserve">engaged in a </w:t>
      </w:r>
      <w:r w:rsidRPr="00CE44CC">
        <w:t>general</w:t>
      </w:r>
      <w:r>
        <w:t xml:space="preserve"> conversation about their personal world</w:t>
      </w:r>
      <w:r w:rsidR="00C81E43">
        <w:t xml:space="preserve"> and their interactions with the language </w:t>
      </w:r>
      <w:r w:rsidR="00C81E43" w:rsidRPr="008B2DE9">
        <w:t>and culture as learners</w:t>
      </w:r>
      <w:r w:rsidR="00E9717B" w:rsidRPr="008B2DE9">
        <w:t>.</w:t>
      </w:r>
      <w:r w:rsidR="008B2DE9" w:rsidRPr="008B2DE9">
        <w:t xml:space="preserve"> Students who performed well discussed their interactions with the Spanish language, how they learnt it and aspects of the culture they learnt through their </w:t>
      </w:r>
      <w:r w:rsidR="00B51580">
        <w:t xml:space="preserve">VCE </w:t>
      </w:r>
      <w:r w:rsidR="008B2DE9" w:rsidRPr="008B2DE9">
        <w:t>studies</w:t>
      </w:r>
      <w:r w:rsidR="00B51580">
        <w:t xml:space="preserve">. </w:t>
      </w:r>
      <w:r w:rsidR="008B2DE9" w:rsidRPr="008B2DE9">
        <w:t xml:space="preserve">They successfully incorporated various aspects of their personal world such as hobbies, activities with friends and family, school, holidays, exchange programs and </w:t>
      </w:r>
      <w:proofErr w:type="gramStart"/>
      <w:r w:rsidR="008B2DE9" w:rsidRPr="008B2DE9">
        <w:t>future plans</w:t>
      </w:r>
      <w:proofErr w:type="gramEnd"/>
      <w:r w:rsidR="00823140">
        <w:t>.</w:t>
      </w:r>
      <w:r w:rsidR="00B51580">
        <w:t xml:space="preserve">, demonstrating </w:t>
      </w:r>
      <w:r w:rsidR="008B2DE9" w:rsidRPr="008B2DE9">
        <w:t xml:space="preserve">confidence while interacting with the assessors. They could also identify reasons why they chose to study Spanish and could discuss various aspects of the culture covered </w:t>
      </w:r>
      <w:r w:rsidR="00B51580">
        <w:t xml:space="preserve">during </w:t>
      </w:r>
      <w:r w:rsidR="008B2DE9" w:rsidRPr="008B2DE9">
        <w:t>their studies</w:t>
      </w:r>
    </w:p>
    <w:p w14:paraId="182F666F" w14:textId="73F50A63" w:rsidR="007D05D9" w:rsidRDefault="00852908" w:rsidP="00855263">
      <w:pPr>
        <w:pStyle w:val="VCAAbullet"/>
      </w:pPr>
      <w:r>
        <w:t>provided</w:t>
      </w:r>
      <w:r w:rsidR="007D05D9">
        <w:t xml:space="preserve"> a range of relevant information, ideas and opinions with an appropriate depth</w:t>
      </w:r>
      <w:r w:rsidR="0041113E">
        <w:t xml:space="preserve">. Students were able to extend their responses by providing details, examples and opinions related to the ideas being discussed, allowing assessors to further explore the students’ areas of interest. </w:t>
      </w:r>
      <w:r w:rsidR="0041113E" w:rsidRPr="008B5573">
        <w:t>Some students were able to express the strong connection they had with Spanish as native speakers living in Australia</w:t>
      </w:r>
      <w:r w:rsidR="00F12474">
        <w:t>, g</w:t>
      </w:r>
      <w:r w:rsidR="0041113E" w:rsidRPr="008B5573">
        <w:t>iving a</w:t>
      </w:r>
      <w:r w:rsidR="0041113E">
        <w:t>n</w:t>
      </w:r>
      <w:r w:rsidR="0041113E" w:rsidRPr="008B5573">
        <w:t xml:space="preserve"> in-depth perspective on what it means to them</w:t>
      </w:r>
      <w:r w:rsidR="00082F65">
        <w:t>,</w:t>
      </w:r>
      <w:r w:rsidR="0041113E" w:rsidRPr="008B5573">
        <w:t xml:space="preserve"> mirroring both cultures/languages</w:t>
      </w:r>
      <w:r w:rsidR="0041113E">
        <w:t xml:space="preserve"> in their everyday lives</w:t>
      </w:r>
    </w:p>
    <w:p w14:paraId="6D7963A6" w14:textId="282AB4DA" w:rsidR="007D05D9" w:rsidRDefault="00B07E89" w:rsidP="00722281">
      <w:pPr>
        <w:pStyle w:val="VCAAbullet"/>
      </w:pPr>
      <w:r>
        <w:t>elaborated on</w:t>
      </w:r>
      <w:r w:rsidR="00C81E43">
        <w:t>, clarified</w:t>
      </w:r>
      <w:r>
        <w:t xml:space="preserve"> and defende</w:t>
      </w:r>
      <w:r w:rsidR="007D05D9">
        <w:t>d ideas and opinions</w:t>
      </w:r>
      <w:r w:rsidR="001C56E5">
        <w:t xml:space="preserve">. </w:t>
      </w:r>
      <w:r w:rsidR="001C56E5">
        <w:rPr>
          <w:lang w:val="en-AU"/>
        </w:rPr>
        <w:t xml:space="preserve">Most students were able to elaborate and reflect on the information they provided, making interesting comments that were logically </w:t>
      </w:r>
      <w:proofErr w:type="gramStart"/>
      <w:r w:rsidR="001C56E5">
        <w:rPr>
          <w:lang w:val="en-AU"/>
        </w:rPr>
        <w:t>developed</w:t>
      </w:r>
      <w:proofErr w:type="gramEnd"/>
    </w:p>
    <w:p w14:paraId="64F0C167" w14:textId="212040CC" w:rsidR="007D05D9" w:rsidRDefault="00F92AE5" w:rsidP="00D321D0">
      <w:pPr>
        <w:pStyle w:val="VCAAbullet"/>
      </w:pPr>
      <w:r>
        <w:t>demonstrat</w:t>
      </w:r>
      <w:r w:rsidR="007D42F8">
        <w:t>ed</w:t>
      </w:r>
      <w:r>
        <w:t xml:space="preserve"> an excellent level of understanding by responding readily and communicating confidently</w:t>
      </w:r>
      <w:r w:rsidR="004C6C7F">
        <w:t>.</w:t>
      </w:r>
      <w:r>
        <w:t xml:space="preserve"> </w:t>
      </w:r>
      <w:r w:rsidR="003811D4">
        <w:rPr>
          <w:lang w:val="en-AU"/>
        </w:rPr>
        <w:t>High-scoring s</w:t>
      </w:r>
      <w:r w:rsidR="00113B56">
        <w:rPr>
          <w:lang w:val="en-AU"/>
        </w:rPr>
        <w:t xml:space="preserve">tudents not only maintained the conversation but advanced it with confidence and spontaneity. </w:t>
      </w:r>
      <w:r w:rsidR="00113B56">
        <w:t xml:space="preserve">They had the capacity to communicate with maturity and </w:t>
      </w:r>
      <w:proofErr w:type="gramStart"/>
      <w:r w:rsidR="00113B56">
        <w:t>insight</w:t>
      </w:r>
      <w:r w:rsidR="003811D4">
        <w:t>,</w:t>
      </w:r>
      <w:r w:rsidR="00113B56">
        <w:t xml:space="preserve"> and</w:t>
      </w:r>
      <w:proofErr w:type="gramEnd"/>
      <w:r w:rsidR="00113B56">
        <w:t xml:space="preserve"> </w:t>
      </w:r>
      <w:r w:rsidR="00823140">
        <w:t xml:space="preserve">were able to </w:t>
      </w:r>
      <w:r w:rsidR="00113B56">
        <w:t xml:space="preserve">respond to assessors’ questions without hesitation. </w:t>
      </w:r>
      <w:r w:rsidR="003811D4">
        <w:t>These s</w:t>
      </w:r>
      <w:r w:rsidR="00113B56">
        <w:t xml:space="preserve">tudents also </w:t>
      </w:r>
      <w:r w:rsidR="00082F65">
        <w:t xml:space="preserve">had </w:t>
      </w:r>
      <w:r w:rsidR="00113B56">
        <w:t>the ability to self-correct without je</w:t>
      </w:r>
      <w:r w:rsidR="003811D4">
        <w:t>o</w:t>
      </w:r>
      <w:r w:rsidR="00113B56">
        <w:t>pardising the flow of the conversation</w:t>
      </w:r>
    </w:p>
    <w:p w14:paraId="36C7BA4C" w14:textId="6D1417FC" w:rsidR="005D774F" w:rsidRDefault="005D774F" w:rsidP="001A1C0C">
      <w:pPr>
        <w:pStyle w:val="VCAAbullet"/>
      </w:pPr>
      <w:r>
        <w:t xml:space="preserve">responded confidently </w:t>
      </w:r>
      <w:r w:rsidR="004C6C7F">
        <w:t xml:space="preserve">and </w:t>
      </w:r>
      <w:r w:rsidR="007B349A">
        <w:t>use</w:t>
      </w:r>
      <w:r w:rsidR="004C6C7F">
        <w:t>d</w:t>
      </w:r>
      <w:r w:rsidR="007B349A">
        <w:t xml:space="preserve"> appropriate repair strategies as needed</w:t>
      </w:r>
      <w:r w:rsidR="00305C9D">
        <w:t>.</w:t>
      </w:r>
      <w:r w:rsidR="00305C9D" w:rsidRPr="00305C9D">
        <w:t xml:space="preserve"> </w:t>
      </w:r>
      <w:r w:rsidR="00305C9D">
        <w:t xml:space="preserve">Students asked for reformulation of questions, particularly when they were faced with challenging or unusual questions from the assessors, demonstrating the ability to advance the conversation with confidence. For example: </w:t>
      </w:r>
      <w:r w:rsidR="00305C9D" w:rsidRPr="004363A2">
        <w:rPr>
          <w:lang w:val="es-AR"/>
        </w:rPr>
        <w:t>‘</w:t>
      </w:r>
      <w:r w:rsidR="00305C9D" w:rsidRPr="004363A2">
        <w:rPr>
          <w:i/>
          <w:lang w:val="es-AR"/>
        </w:rPr>
        <w:t>No creo haber entendido bien, ¿podría repetir?’</w:t>
      </w:r>
      <w:r w:rsidR="00305C9D" w:rsidRPr="004363A2">
        <w:rPr>
          <w:lang w:val="es-AR"/>
        </w:rPr>
        <w:t xml:space="preserve"> </w:t>
      </w:r>
      <w:r w:rsidR="00305C9D">
        <w:rPr>
          <w:lang w:val="en-AU"/>
        </w:rPr>
        <w:t>(I don’t think I understood it well, would you mind repeating the question?)</w:t>
      </w:r>
    </w:p>
    <w:p w14:paraId="3C6321B6" w14:textId="4E012983" w:rsidR="007D42F8" w:rsidRDefault="007D42F8" w:rsidP="001A1C0C">
      <w:pPr>
        <w:pStyle w:val="VCAAbullet"/>
      </w:pPr>
      <w:r w:rsidRPr="00CE44CC">
        <w:t>use</w:t>
      </w:r>
      <w:r>
        <w:t>d</w:t>
      </w:r>
      <w:r w:rsidRPr="00CE44CC">
        <w:t xml:space="preserve"> appropriate vocabulary</w:t>
      </w:r>
      <w:r w:rsidR="00BC58ED">
        <w:t xml:space="preserve">. </w:t>
      </w:r>
      <w:r w:rsidR="00BC58ED">
        <w:rPr>
          <w:lang w:val="en-AU"/>
        </w:rPr>
        <w:t xml:space="preserve">Students’ </w:t>
      </w:r>
      <w:r w:rsidR="00BC58ED" w:rsidRPr="00B07401">
        <w:rPr>
          <w:lang w:val="en-AU"/>
        </w:rPr>
        <w:t>interaction</w:t>
      </w:r>
      <w:r w:rsidR="00890BBC">
        <w:rPr>
          <w:lang w:val="en-AU"/>
        </w:rPr>
        <w:t>s</w:t>
      </w:r>
      <w:r w:rsidR="00BC58ED" w:rsidRPr="00B07401">
        <w:rPr>
          <w:lang w:val="en-AU"/>
        </w:rPr>
        <w:t xml:space="preserve"> with assessors showcased an accurate and interesting selection of appropriate </w:t>
      </w:r>
      <w:proofErr w:type="gramStart"/>
      <w:r w:rsidR="00BC58ED" w:rsidRPr="00B07401">
        <w:rPr>
          <w:lang w:val="en-AU"/>
        </w:rPr>
        <w:t>vocabulary</w:t>
      </w:r>
      <w:proofErr w:type="gramEnd"/>
    </w:p>
    <w:p w14:paraId="26E3E56B" w14:textId="0AFCD25D" w:rsidR="007D42F8" w:rsidRPr="00CE44CC" w:rsidRDefault="007D42F8" w:rsidP="000D209F">
      <w:pPr>
        <w:pStyle w:val="VCAAbullet"/>
      </w:pPr>
      <w:r w:rsidRPr="00CE44CC">
        <w:t>use</w:t>
      </w:r>
      <w:r>
        <w:t xml:space="preserve">d appropriate </w:t>
      </w:r>
      <w:r w:rsidRPr="00CE44CC">
        <w:t>grammar and sentence structures</w:t>
      </w:r>
      <w:r w:rsidR="00BC58ED">
        <w:t>. Students who performed well in this section utili</w:t>
      </w:r>
      <w:r w:rsidR="008F484F">
        <w:t>s</w:t>
      </w:r>
      <w:r w:rsidR="00BC58ED">
        <w:t>ed a wide range of grammar</w:t>
      </w:r>
      <w:r w:rsidR="005B00D1">
        <w:t>,</w:t>
      </w:r>
      <w:r w:rsidR="00BC58ED">
        <w:t xml:space="preserve"> including hypothetical structures, present and imperfect subjunctive tenses</w:t>
      </w:r>
      <w:r w:rsidR="005B00D1">
        <w:t>,</w:t>
      </w:r>
      <w:r w:rsidR="00BC58ED">
        <w:t xml:space="preserve"> and tenses in the past, present and future</w:t>
      </w:r>
    </w:p>
    <w:p w14:paraId="22F4A704" w14:textId="5FD11A5E" w:rsidR="009D3768" w:rsidRDefault="0013363B" w:rsidP="009D3768">
      <w:pPr>
        <w:pStyle w:val="VCAAbullet"/>
      </w:pPr>
      <w:r>
        <w:t xml:space="preserve">demonstrated a high standard of preparation for this task. </w:t>
      </w:r>
      <w:r w:rsidR="00E74E36">
        <w:t>The conversations were interesting in content and had a natural flow</w:t>
      </w:r>
      <w:r w:rsidR="00AB3AF4">
        <w:t>.</w:t>
      </w:r>
    </w:p>
    <w:p w14:paraId="2A1DB7B8" w14:textId="32095828" w:rsidR="00E045AA" w:rsidRDefault="00A44CED" w:rsidP="009D3768">
      <w:pPr>
        <w:pStyle w:val="VCAAHeading2"/>
      </w:pPr>
      <w:r>
        <w:lastRenderedPageBreak/>
        <w:t>A</w:t>
      </w:r>
      <w:r w:rsidR="00E045AA">
        <w:t>reas for improvement</w:t>
      </w:r>
    </w:p>
    <w:p w14:paraId="43449E4E" w14:textId="36C74080" w:rsidR="0099473F" w:rsidRPr="0099473F" w:rsidRDefault="0099473F" w:rsidP="0099473F">
      <w:pPr>
        <w:pStyle w:val="VCAAbody"/>
      </w:pPr>
      <w:r>
        <w:t>In preparing for this exam, students could:</w:t>
      </w:r>
    </w:p>
    <w:p w14:paraId="742E59A4" w14:textId="776F3FE0" w:rsidR="00E045AA" w:rsidRDefault="00DE5D68" w:rsidP="00A44CED">
      <w:pPr>
        <w:pStyle w:val="VCAAbullet"/>
      </w:pPr>
      <w:r>
        <w:t xml:space="preserve">ensure adequate preparation </w:t>
      </w:r>
      <w:r w:rsidR="00890BBC">
        <w:t xml:space="preserve">for </w:t>
      </w:r>
      <w:r w:rsidR="00E045AA">
        <w:t>the conversation</w:t>
      </w:r>
      <w:r w:rsidR="00493D97">
        <w:t xml:space="preserve"> with</w:t>
      </w:r>
      <w:r w:rsidR="00F92AE5">
        <w:t xml:space="preserve"> relevance, depth and range of </w:t>
      </w:r>
      <w:r w:rsidR="00493D97">
        <w:t>information, ideas and opinions</w:t>
      </w:r>
      <w:r w:rsidR="004D2004">
        <w:t xml:space="preserve">. </w:t>
      </w:r>
      <w:r w:rsidR="004D2004" w:rsidRPr="00B07401">
        <w:rPr>
          <w:lang w:val="en-AU"/>
        </w:rPr>
        <w:t>Students who rushed responses or relied on</w:t>
      </w:r>
      <w:r w:rsidR="00754059">
        <w:rPr>
          <w:lang w:val="en-AU"/>
        </w:rPr>
        <w:t xml:space="preserve"> what appeared to be pre-prepared</w:t>
      </w:r>
      <w:r w:rsidR="004D2004" w:rsidRPr="00B07401">
        <w:rPr>
          <w:lang w:val="en-AU"/>
        </w:rPr>
        <w:t xml:space="preserve"> material found that they could not elaborate and extend their responses relevantly due to a lack of thorough preparation. It is important that students familiarise themselves with the </w:t>
      </w:r>
      <w:r w:rsidR="004D2004">
        <w:rPr>
          <w:lang w:val="en-AU"/>
        </w:rPr>
        <w:t xml:space="preserve">different aspects of the conversation by providing a range of relevant and pertinent </w:t>
      </w:r>
      <w:proofErr w:type="gramStart"/>
      <w:r w:rsidR="004D2004">
        <w:rPr>
          <w:lang w:val="en-AU"/>
        </w:rPr>
        <w:t>information</w:t>
      </w:r>
      <w:proofErr w:type="gramEnd"/>
    </w:p>
    <w:p w14:paraId="4827F76C" w14:textId="4ED95337" w:rsidR="00081176" w:rsidRPr="009D3768" w:rsidRDefault="00C424EB" w:rsidP="00581984">
      <w:pPr>
        <w:pStyle w:val="VCAAbullet"/>
      </w:pPr>
      <w:r>
        <w:t>revise grammar</w:t>
      </w:r>
      <w:r w:rsidR="002F1D93">
        <w:t xml:space="preserve">: </w:t>
      </w:r>
      <w:r w:rsidR="00E44C50">
        <w:rPr>
          <w:lang w:val="en" w:eastAsia="en-AU"/>
        </w:rPr>
        <w:t>Students would benefit from revising gender and number agreement.</w:t>
      </w:r>
      <w:r w:rsidR="00E3354A">
        <w:rPr>
          <w:lang w:val="en" w:eastAsia="en-AU"/>
        </w:rPr>
        <w:t xml:space="preserve"> </w:t>
      </w:r>
      <w:r w:rsidR="00E44C50">
        <w:rPr>
          <w:lang w:val="en-AU" w:eastAsia="en-AU"/>
        </w:rPr>
        <w:t xml:space="preserve">It was also observed that </w:t>
      </w:r>
      <w:r w:rsidR="00E3354A">
        <w:rPr>
          <w:lang w:val="en-AU" w:eastAsia="en-AU"/>
        </w:rPr>
        <w:t>p</w:t>
      </w:r>
      <w:r w:rsidR="00E44C50">
        <w:rPr>
          <w:lang w:val="en-AU" w:eastAsia="en-AU"/>
        </w:rPr>
        <w:t xml:space="preserve">ast </w:t>
      </w:r>
      <w:r w:rsidR="00E3354A">
        <w:rPr>
          <w:lang w:val="en-AU" w:eastAsia="en-AU"/>
        </w:rPr>
        <w:t>perfect and past im</w:t>
      </w:r>
      <w:r w:rsidR="00E44C50">
        <w:rPr>
          <w:lang w:val="en-AU" w:eastAsia="en-AU"/>
        </w:rPr>
        <w:t>perfect were used interchangeabl</w:t>
      </w:r>
      <w:r w:rsidR="00E3354A">
        <w:rPr>
          <w:lang w:val="en-AU" w:eastAsia="en-AU"/>
        </w:rPr>
        <w:t>y</w:t>
      </w:r>
      <w:r w:rsidR="00E44C50">
        <w:rPr>
          <w:lang w:val="en-AU" w:eastAsia="en-AU"/>
        </w:rPr>
        <w:t xml:space="preserve"> by some students</w:t>
      </w:r>
      <w:r w:rsidR="00E3354A">
        <w:rPr>
          <w:lang w:val="en-AU" w:eastAsia="en-AU"/>
        </w:rPr>
        <w:t>;</w:t>
      </w:r>
      <w:r w:rsidR="00E44C50">
        <w:rPr>
          <w:lang w:val="en-AU" w:eastAsia="en-AU"/>
        </w:rPr>
        <w:t xml:space="preserve"> further practice of the difference between these tenses is recommended.</w:t>
      </w:r>
      <w:r w:rsidR="00E3354A">
        <w:rPr>
          <w:lang w:val="en-AU" w:eastAsia="en-AU"/>
        </w:rPr>
        <w:t xml:space="preserve"> </w:t>
      </w:r>
      <w:r w:rsidR="00E44C50">
        <w:rPr>
          <w:lang w:val="en-AU" w:eastAsia="en-AU"/>
        </w:rPr>
        <w:t xml:space="preserve">Some students used </w:t>
      </w:r>
      <w:r w:rsidR="00E3354A">
        <w:rPr>
          <w:lang w:val="en-AU" w:eastAsia="en-AU"/>
        </w:rPr>
        <w:t xml:space="preserve">regular and irregular verbs incorrectly when </w:t>
      </w:r>
      <w:r w:rsidR="009B737B">
        <w:rPr>
          <w:lang w:val="en-AU" w:eastAsia="en-AU"/>
        </w:rPr>
        <w:t xml:space="preserve">speaking in the past tense. </w:t>
      </w:r>
      <w:r w:rsidR="00E44C50">
        <w:rPr>
          <w:lang w:val="en-AU" w:eastAsia="en-AU"/>
        </w:rPr>
        <w:t xml:space="preserve">They also had trouble with the use of the indicative mood when subjunctive </w:t>
      </w:r>
      <w:r w:rsidR="00917354">
        <w:rPr>
          <w:lang w:val="en-AU" w:eastAsia="en-AU"/>
        </w:rPr>
        <w:t xml:space="preserve">was </w:t>
      </w:r>
      <w:r w:rsidR="00E44C50">
        <w:rPr>
          <w:lang w:val="en-AU" w:eastAsia="en-AU"/>
        </w:rPr>
        <w:t xml:space="preserve">appropriate. This </w:t>
      </w:r>
      <w:r w:rsidR="00917354">
        <w:rPr>
          <w:lang w:val="en-AU" w:eastAsia="en-AU"/>
        </w:rPr>
        <w:t xml:space="preserve">was </w:t>
      </w:r>
      <w:r w:rsidR="00E44C50">
        <w:rPr>
          <w:lang w:val="en-AU" w:eastAsia="en-AU"/>
        </w:rPr>
        <w:t xml:space="preserve">more obvious when students </w:t>
      </w:r>
      <w:r w:rsidR="00917354">
        <w:rPr>
          <w:lang w:val="en-AU" w:eastAsia="en-AU"/>
        </w:rPr>
        <w:t xml:space="preserve">were </w:t>
      </w:r>
      <w:r w:rsidR="00E44C50">
        <w:rPr>
          <w:lang w:val="en-AU" w:eastAsia="en-AU"/>
        </w:rPr>
        <w:t xml:space="preserve">asked to elaborate on their ideas, evaluate or present opinions, </w:t>
      </w:r>
      <w:r w:rsidR="00917354">
        <w:rPr>
          <w:lang w:val="en-AU" w:eastAsia="en-AU"/>
        </w:rPr>
        <w:t xml:space="preserve">meaning </w:t>
      </w:r>
      <w:r w:rsidR="00E44C50">
        <w:rPr>
          <w:lang w:val="en-AU" w:eastAsia="en-AU"/>
        </w:rPr>
        <w:t>subordinate clauses were needed.</w:t>
      </w:r>
      <w:r w:rsidR="00081176">
        <w:rPr>
          <w:lang w:val="en-AU" w:eastAsia="en-AU"/>
        </w:rPr>
        <w:t xml:space="preserve"> </w:t>
      </w:r>
      <w:r w:rsidR="0001046B">
        <w:rPr>
          <w:lang w:val="en-AU" w:eastAsia="en-AU"/>
        </w:rPr>
        <w:t>Here are some examples of areas that needed attention</w:t>
      </w:r>
      <w:r w:rsidR="00081176">
        <w:rPr>
          <w:lang w:val="en-AU" w:eastAsia="en-AU"/>
        </w:rPr>
        <w:t>:</w:t>
      </w:r>
    </w:p>
    <w:p w14:paraId="0159E762" w14:textId="706D6B09" w:rsidR="00002F00" w:rsidRPr="00E00DA8" w:rsidRDefault="009D3768" w:rsidP="009D3768">
      <w:pPr>
        <w:pStyle w:val="VCAAbulletlevel2"/>
      </w:pPr>
      <w:r>
        <w:t>g</w:t>
      </w:r>
      <w:r w:rsidR="00081176">
        <w:t>ender and number agreement:</w:t>
      </w:r>
      <w:r>
        <w:t xml:space="preserve"> </w:t>
      </w:r>
      <w:r w:rsidR="00002F00" w:rsidRPr="00F41507">
        <w:rPr>
          <w:i/>
          <w:iCs/>
        </w:rPr>
        <w:t xml:space="preserve">mis </w:t>
      </w:r>
      <w:proofErr w:type="spellStart"/>
      <w:r w:rsidR="00002F00" w:rsidRPr="00F41507">
        <w:rPr>
          <w:i/>
          <w:iCs/>
        </w:rPr>
        <w:t>perro</w:t>
      </w:r>
      <w:proofErr w:type="spellEnd"/>
      <w:r w:rsidR="00002F00" w:rsidRPr="00F41507">
        <w:rPr>
          <w:i/>
          <w:iCs/>
        </w:rPr>
        <w:t xml:space="preserve"> es </w:t>
      </w:r>
      <w:proofErr w:type="spellStart"/>
      <w:r w:rsidR="00002F00" w:rsidRPr="00F41507">
        <w:rPr>
          <w:i/>
          <w:iCs/>
        </w:rPr>
        <w:t>divertida</w:t>
      </w:r>
      <w:proofErr w:type="spellEnd"/>
      <w:r w:rsidR="00081176">
        <w:t xml:space="preserve"> </w:t>
      </w:r>
      <w:r w:rsidR="0001046B">
        <w:t>should be</w:t>
      </w:r>
      <w:r w:rsidR="00002F00" w:rsidRPr="00E00DA8">
        <w:t xml:space="preserve"> </w:t>
      </w:r>
      <w:r w:rsidR="00002F00" w:rsidRPr="00F41507">
        <w:rPr>
          <w:i/>
          <w:iCs/>
        </w:rPr>
        <w:t xml:space="preserve">Mis </w:t>
      </w:r>
      <w:proofErr w:type="spellStart"/>
      <w:r w:rsidR="00002F00" w:rsidRPr="00F41507">
        <w:rPr>
          <w:i/>
          <w:iCs/>
        </w:rPr>
        <w:t>perros</w:t>
      </w:r>
      <w:proofErr w:type="spellEnd"/>
      <w:r w:rsidR="00002F00" w:rsidRPr="00F41507">
        <w:rPr>
          <w:i/>
          <w:iCs/>
        </w:rPr>
        <w:t xml:space="preserve"> son </w:t>
      </w:r>
      <w:proofErr w:type="spellStart"/>
      <w:r w:rsidR="00002F00" w:rsidRPr="00F41507">
        <w:rPr>
          <w:i/>
          <w:iCs/>
        </w:rPr>
        <w:t>divertidos</w:t>
      </w:r>
      <w:proofErr w:type="spellEnd"/>
      <w:r w:rsidR="00002F00" w:rsidRPr="00E00DA8">
        <w:t xml:space="preserve"> (</w:t>
      </w:r>
      <w:r w:rsidR="00890BBC">
        <w:t>M</w:t>
      </w:r>
      <w:r w:rsidR="00002F00" w:rsidRPr="00E00DA8">
        <w:t>y dogs are funny)</w:t>
      </w:r>
      <w:r>
        <w:t xml:space="preserve">; and </w:t>
      </w:r>
      <w:r w:rsidR="00002F00" w:rsidRPr="00F41507">
        <w:rPr>
          <w:i/>
          <w:iCs/>
        </w:rPr>
        <w:t xml:space="preserve">es </w:t>
      </w:r>
      <w:proofErr w:type="spellStart"/>
      <w:r w:rsidR="00002F00" w:rsidRPr="00F41507">
        <w:rPr>
          <w:i/>
          <w:iCs/>
        </w:rPr>
        <w:t>una</w:t>
      </w:r>
      <w:proofErr w:type="spellEnd"/>
      <w:r w:rsidR="00002F00" w:rsidRPr="00F41507">
        <w:rPr>
          <w:i/>
          <w:iCs/>
        </w:rPr>
        <w:t xml:space="preserve"> festival</w:t>
      </w:r>
      <w:r w:rsidR="00002F00" w:rsidRPr="00E00DA8">
        <w:t xml:space="preserve"> </w:t>
      </w:r>
      <w:r w:rsidR="0001046B">
        <w:t>should be</w:t>
      </w:r>
      <w:r w:rsidR="00AB3AF4">
        <w:t xml:space="preserve"> </w:t>
      </w:r>
      <w:r w:rsidR="00002F00" w:rsidRPr="00F41507">
        <w:rPr>
          <w:i/>
          <w:iCs/>
        </w:rPr>
        <w:t>Es un festival</w:t>
      </w:r>
      <w:r w:rsidR="00AB3AF4">
        <w:rPr>
          <w:i/>
          <w:iCs/>
        </w:rPr>
        <w:t xml:space="preserve"> </w:t>
      </w:r>
      <w:r w:rsidR="00AB3AF4" w:rsidRPr="00E54421">
        <w:t>(It is a festival)</w:t>
      </w:r>
    </w:p>
    <w:p w14:paraId="6674B1D0" w14:textId="70EC88E0" w:rsidR="00C424EB" w:rsidRPr="009D3768" w:rsidRDefault="009D3768" w:rsidP="009D3768">
      <w:pPr>
        <w:pStyle w:val="VCAAbulletlevel2"/>
        <w:rPr>
          <w:lang w:val="es-AR"/>
        </w:rPr>
      </w:pPr>
      <w:r>
        <w:t>v</w:t>
      </w:r>
      <w:r w:rsidR="0066708D" w:rsidRPr="00E00DA8">
        <w:t>erb conjugation:</w:t>
      </w:r>
      <w:r>
        <w:t xml:space="preserve"> </w:t>
      </w:r>
      <w:proofErr w:type="spellStart"/>
      <w:r w:rsidR="0066708D" w:rsidRPr="00F41507">
        <w:rPr>
          <w:i/>
          <w:iCs/>
        </w:rPr>
        <w:t>Yo</w:t>
      </w:r>
      <w:proofErr w:type="spellEnd"/>
      <w:r w:rsidR="0066708D" w:rsidRPr="00F41507">
        <w:rPr>
          <w:i/>
          <w:iCs/>
        </w:rPr>
        <w:t xml:space="preserve"> </w:t>
      </w:r>
      <w:proofErr w:type="spellStart"/>
      <w:r w:rsidR="0066708D" w:rsidRPr="00F41507">
        <w:rPr>
          <w:i/>
          <w:iCs/>
        </w:rPr>
        <w:t>gusta</w:t>
      </w:r>
      <w:proofErr w:type="spellEnd"/>
      <w:r w:rsidR="0066708D" w:rsidRPr="00F41507">
        <w:rPr>
          <w:i/>
          <w:iCs/>
        </w:rPr>
        <w:t xml:space="preserve"> </w:t>
      </w:r>
      <w:proofErr w:type="spellStart"/>
      <w:r w:rsidR="0066708D" w:rsidRPr="00F41507">
        <w:rPr>
          <w:i/>
          <w:iCs/>
        </w:rPr>
        <w:t>viajar</w:t>
      </w:r>
      <w:proofErr w:type="spellEnd"/>
      <w:r w:rsidR="00AB3AF4" w:rsidRPr="00E00DA8">
        <w:t xml:space="preserve"> </w:t>
      </w:r>
      <w:r w:rsidR="0001046B">
        <w:t>should be</w:t>
      </w:r>
      <w:r w:rsidR="0066708D" w:rsidRPr="00E00DA8">
        <w:t xml:space="preserve"> </w:t>
      </w:r>
      <w:r w:rsidR="0066708D" w:rsidRPr="00F41507">
        <w:rPr>
          <w:i/>
          <w:iCs/>
        </w:rPr>
        <w:t xml:space="preserve">A </w:t>
      </w:r>
      <w:proofErr w:type="spellStart"/>
      <w:r w:rsidR="0066708D" w:rsidRPr="00F41507">
        <w:rPr>
          <w:i/>
          <w:iCs/>
        </w:rPr>
        <w:t>mí</w:t>
      </w:r>
      <w:proofErr w:type="spellEnd"/>
      <w:r w:rsidR="0066708D" w:rsidRPr="00F41507">
        <w:rPr>
          <w:i/>
          <w:iCs/>
        </w:rPr>
        <w:t xml:space="preserve"> me </w:t>
      </w:r>
      <w:proofErr w:type="spellStart"/>
      <w:r w:rsidR="0066708D" w:rsidRPr="00F41507">
        <w:rPr>
          <w:i/>
          <w:iCs/>
        </w:rPr>
        <w:t>gusta</w:t>
      </w:r>
      <w:proofErr w:type="spellEnd"/>
      <w:r w:rsidR="0066708D" w:rsidRPr="00F41507">
        <w:rPr>
          <w:i/>
          <w:iCs/>
        </w:rPr>
        <w:t xml:space="preserve"> </w:t>
      </w:r>
      <w:proofErr w:type="spellStart"/>
      <w:r w:rsidR="0066708D" w:rsidRPr="00F41507">
        <w:rPr>
          <w:i/>
          <w:iCs/>
        </w:rPr>
        <w:t>viajar</w:t>
      </w:r>
      <w:proofErr w:type="spellEnd"/>
      <w:r w:rsidR="0066708D" w:rsidRPr="00E00DA8">
        <w:t xml:space="preserve"> (I like to travel)</w:t>
      </w:r>
    </w:p>
    <w:p w14:paraId="25D664E9" w14:textId="1D2709ED" w:rsidR="00C424EB" w:rsidRDefault="00C424EB" w:rsidP="003D1E21">
      <w:pPr>
        <w:pStyle w:val="VCAAbullet"/>
        <w:rPr>
          <w:lang w:val="en" w:eastAsia="en-AU"/>
        </w:rPr>
      </w:pPr>
      <w:r>
        <w:rPr>
          <w:lang w:val="en" w:eastAsia="en-AU"/>
        </w:rPr>
        <w:t xml:space="preserve">build vocabulary specific to </w:t>
      </w:r>
      <w:r w:rsidR="007B349A">
        <w:rPr>
          <w:lang w:val="en" w:eastAsia="en-AU"/>
        </w:rPr>
        <w:t xml:space="preserve">the </w:t>
      </w:r>
      <w:r>
        <w:rPr>
          <w:lang w:val="en" w:eastAsia="en-AU"/>
        </w:rPr>
        <w:t>student’s personal world</w:t>
      </w:r>
      <w:r w:rsidR="007D42F8">
        <w:rPr>
          <w:lang w:val="en" w:eastAsia="en-AU"/>
        </w:rPr>
        <w:t xml:space="preserve"> </w:t>
      </w:r>
      <w:r w:rsidR="007D42F8">
        <w:t>and their interactions with the language and culture as learners</w:t>
      </w:r>
      <w:r w:rsidR="00E00DA8">
        <w:t xml:space="preserve">. </w:t>
      </w:r>
      <w:r w:rsidR="00E00DA8">
        <w:rPr>
          <w:lang w:val="en-AU"/>
        </w:rPr>
        <w:t>Some students needed a more extensive vocabulary to be able to express meaning correctly.</w:t>
      </w:r>
    </w:p>
    <w:p w14:paraId="1F6FDB8A" w14:textId="43411DB2" w:rsidR="00D74721" w:rsidRDefault="00D74721" w:rsidP="009D3768">
      <w:pPr>
        <w:pStyle w:val="VCAAHeading1"/>
        <w:rPr>
          <w:lang w:eastAsia="en-AU"/>
        </w:rPr>
      </w:pPr>
      <w:r>
        <w:rPr>
          <w:lang w:eastAsia="en-AU"/>
        </w:rPr>
        <w:t xml:space="preserve">Section 2: </w:t>
      </w:r>
      <w:r w:rsidRPr="002D139F">
        <w:t>Discussion</w:t>
      </w:r>
    </w:p>
    <w:p w14:paraId="116FF5B1" w14:textId="0B0F9E16" w:rsidR="002D139F" w:rsidRDefault="00796F39" w:rsidP="009D3768">
      <w:pPr>
        <w:pStyle w:val="VCAAHeading2"/>
      </w:pPr>
      <w:r>
        <w:t>W</w:t>
      </w:r>
      <w:r w:rsidR="002D139F">
        <w:t>hat</w:t>
      </w:r>
      <w:r w:rsidR="002D139F" w:rsidRPr="00D357A0">
        <w:t xml:space="preserve"> students </w:t>
      </w:r>
      <w:r w:rsidR="002D139F">
        <w:t xml:space="preserve">did </w:t>
      </w:r>
      <w:r w:rsidR="00595CA7">
        <w:t>well</w:t>
      </w:r>
    </w:p>
    <w:p w14:paraId="71305C66" w14:textId="4C2421E8" w:rsidR="003B4C62" w:rsidRPr="003B4C62" w:rsidRDefault="003B4C62" w:rsidP="003B4C62">
      <w:pPr>
        <w:pStyle w:val="VCAAbody"/>
      </w:pPr>
      <w:r>
        <w:t>In 2023, students:</w:t>
      </w:r>
    </w:p>
    <w:p w14:paraId="13EA19D0" w14:textId="3D4BE738" w:rsidR="00D74721" w:rsidRDefault="00D909C9" w:rsidP="00706936">
      <w:pPr>
        <w:pStyle w:val="VCAAbullet"/>
      </w:pPr>
      <w:r>
        <w:t>clearly</w:t>
      </w:r>
      <w:r w:rsidR="00D74721" w:rsidRPr="00CE44CC">
        <w:t xml:space="preserve"> introduce</w:t>
      </w:r>
      <w:r w:rsidR="007D05D9">
        <w:t>d</w:t>
      </w:r>
      <w:r w:rsidR="00D74721" w:rsidRPr="00CE44CC">
        <w:t xml:space="preserve"> the focus of </w:t>
      </w:r>
      <w:r w:rsidR="00DE5D68">
        <w:t>their</w:t>
      </w:r>
      <w:r w:rsidR="00DE5D68" w:rsidRPr="00CE44CC">
        <w:t xml:space="preserve"> </w:t>
      </w:r>
      <w:r w:rsidR="00D74721" w:rsidRPr="00CE44CC">
        <w:t xml:space="preserve">subtopic, alerting assessors to </w:t>
      </w:r>
      <w:r w:rsidR="00C81E43">
        <w:t>the image</w:t>
      </w:r>
      <w:r w:rsidR="00D74721" w:rsidRPr="00CE44CC">
        <w:t xml:space="preserve"> brought to support the</w:t>
      </w:r>
      <w:r w:rsidR="0001046B">
        <w:t>ir</w:t>
      </w:r>
      <w:r w:rsidR="00D74721" w:rsidRPr="00CE44CC">
        <w:t xml:space="preserve"> discussion</w:t>
      </w:r>
      <w:r w:rsidR="007D42F8">
        <w:t xml:space="preserve"> of the subtopic</w:t>
      </w:r>
      <w:r w:rsidR="00CF14BF">
        <w:t xml:space="preserve">. Students were able to </w:t>
      </w:r>
      <w:r w:rsidR="00F41507">
        <w:t xml:space="preserve">talk </w:t>
      </w:r>
      <w:r w:rsidR="00890BBC">
        <w:t xml:space="preserve">clearly </w:t>
      </w:r>
      <w:r w:rsidR="006F3D1E">
        <w:t>about</w:t>
      </w:r>
      <w:r w:rsidR="00F41507">
        <w:t xml:space="preserve"> </w:t>
      </w:r>
      <w:r w:rsidR="00CF14BF">
        <w:t>their subtopic when questioned by a</w:t>
      </w:r>
      <w:r w:rsidR="00F41507">
        <w:t>ss</w:t>
      </w:r>
      <w:r w:rsidR="00CF14BF">
        <w:t>essors</w:t>
      </w:r>
      <w:r w:rsidR="00F246A8">
        <w:t xml:space="preserve"> and </w:t>
      </w:r>
      <w:r w:rsidR="00CF14BF">
        <w:t xml:space="preserve">they </w:t>
      </w:r>
      <w:r w:rsidR="00C51B93">
        <w:t xml:space="preserve">used </w:t>
      </w:r>
      <w:r w:rsidR="00CF14BF">
        <w:t>the image as a tool to support their discussion</w:t>
      </w:r>
    </w:p>
    <w:p w14:paraId="4FF46912" w14:textId="61F659AE" w:rsidR="001175AE" w:rsidRDefault="004157A6" w:rsidP="00706936">
      <w:pPr>
        <w:pStyle w:val="VCAAbullet"/>
      </w:pPr>
      <w:r>
        <w:t xml:space="preserve">demonstrated in-depth </w:t>
      </w:r>
      <w:r w:rsidR="00B07E89">
        <w:t>knowledge</w:t>
      </w:r>
      <w:r>
        <w:t xml:space="preserve"> of the</w:t>
      </w:r>
      <w:r w:rsidR="001175AE">
        <w:t>ir</w:t>
      </w:r>
      <w:r>
        <w:t xml:space="preserve"> subtopic</w:t>
      </w:r>
      <w:r w:rsidR="00CF14BF">
        <w:t xml:space="preserve">. Students performed well </w:t>
      </w:r>
      <w:r w:rsidR="0001046B">
        <w:t xml:space="preserve">in this area, </w:t>
      </w:r>
      <w:r w:rsidR="00C51B93">
        <w:t>and they were able to</w:t>
      </w:r>
      <w:r w:rsidR="00CF14BF">
        <w:t xml:space="preserve"> demonstrate </w:t>
      </w:r>
      <w:r w:rsidR="00C51B93">
        <w:t xml:space="preserve">that </w:t>
      </w:r>
      <w:r w:rsidR="00CF14BF">
        <w:t>they ha</w:t>
      </w:r>
      <w:r w:rsidR="005A287E">
        <w:t>d</w:t>
      </w:r>
      <w:r w:rsidR="00CF14BF">
        <w:t xml:space="preserve"> researched their chosen </w:t>
      </w:r>
      <w:r w:rsidR="00C51B93">
        <w:t>sub</w:t>
      </w:r>
      <w:r w:rsidR="00CF14BF">
        <w:t>topic utili</w:t>
      </w:r>
      <w:r w:rsidR="005A287E">
        <w:t>s</w:t>
      </w:r>
      <w:r w:rsidR="00CF14BF">
        <w:t xml:space="preserve">ing a variety of resources. </w:t>
      </w:r>
      <w:r w:rsidR="00CF14BF">
        <w:rPr>
          <w:lang w:val="en-AU"/>
        </w:rPr>
        <w:t>A wide range of subtopics were used for the discussion</w:t>
      </w:r>
      <w:r w:rsidR="0001046B">
        <w:rPr>
          <w:lang w:val="en-AU"/>
        </w:rPr>
        <w:t>,</w:t>
      </w:r>
      <w:r w:rsidR="00CF14BF">
        <w:rPr>
          <w:lang w:val="en-AU"/>
        </w:rPr>
        <w:t xml:space="preserve"> with varying success</w:t>
      </w:r>
      <w:r w:rsidR="0001046B">
        <w:rPr>
          <w:lang w:val="en-AU"/>
        </w:rPr>
        <w:t>,</w:t>
      </w:r>
      <w:r w:rsidR="00C51B93">
        <w:rPr>
          <w:lang w:val="en-AU"/>
        </w:rPr>
        <w:t xml:space="preserve"> from the prescribed theme ‘The Spanish-speaking communities’</w:t>
      </w:r>
      <w:r w:rsidR="00754059">
        <w:rPr>
          <w:lang w:val="en-AU"/>
        </w:rPr>
        <w:t xml:space="preserve"> </w:t>
      </w:r>
      <w:r w:rsidR="00C51B93">
        <w:rPr>
          <w:lang w:val="en-AU"/>
        </w:rPr>
        <w:t xml:space="preserve">and the prescribed theme ‘The world around </w:t>
      </w:r>
      <w:r w:rsidR="00C445BA">
        <w:rPr>
          <w:lang w:val="en-AU"/>
        </w:rPr>
        <w:t>u</w:t>
      </w:r>
      <w:r w:rsidR="00C51B93">
        <w:rPr>
          <w:lang w:val="en-AU"/>
        </w:rPr>
        <w:t>s’</w:t>
      </w:r>
      <w:r w:rsidR="00CF14BF">
        <w:rPr>
          <w:lang w:val="en-AU"/>
        </w:rPr>
        <w:t>. Students scored higher when they chose a subtopic that they were interested in and that suited their command of the Spanish language.</w:t>
      </w:r>
      <w:r w:rsidR="00CF14BF" w:rsidRPr="00313923">
        <w:rPr>
          <w:lang w:val="en-AU"/>
        </w:rPr>
        <w:t xml:space="preserve"> </w:t>
      </w:r>
      <w:r w:rsidR="00CF14BF">
        <w:rPr>
          <w:lang w:val="en-AU"/>
        </w:rPr>
        <w:t>They were able to engage actively with assessors and elaborate on their responses with interesting information, ideas and opinions. These students were able to carry the discussion forward with ease</w:t>
      </w:r>
      <w:r w:rsidR="0001046B">
        <w:rPr>
          <w:lang w:val="en-AU"/>
        </w:rPr>
        <w:t>,</w:t>
      </w:r>
      <w:r w:rsidR="00CF14BF">
        <w:rPr>
          <w:lang w:val="en-AU"/>
        </w:rPr>
        <w:t xml:space="preserve"> in a confident and natural manner. Some of the </w:t>
      </w:r>
      <w:r w:rsidR="00CF14BF">
        <w:t>subtopics presented by students included: cultural aspects of the Spanish</w:t>
      </w:r>
      <w:r w:rsidR="0001046B">
        <w:t>-</w:t>
      </w:r>
      <w:r w:rsidR="00CF14BF">
        <w:t>speaking world, migration to Australia (</w:t>
      </w:r>
      <w:r w:rsidR="0001046B">
        <w:t>for example</w:t>
      </w:r>
      <w:r w:rsidR="00B30D22">
        <w:t>,</w:t>
      </w:r>
      <w:r w:rsidR="00CF14BF">
        <w:t xml:space="preserve"> </w:t>
      </w:r>
      <w:r w:rsidR="00201B94">
        <w:t xml:space="preserve">the </w:t>
      </w:r>
      <w:r w:rsidR="00CF14BF">
        <w:t>impact of Spanish food in Australian society), festivals (</w:t>
      </w:r>
      <w:r w:rsidR="0001046B">
        <w:t>for example</w:t>
      </w:r>
      <w:r w:rsidR="00B30D22">
        <w:t>,</w:t>
      </w:r>
      <w:r w:rsidR="00CF14BF">
        <w:t xml:space="preserve"> La Tirana in Chile), </w:t>
      </w:r>
      <w:r w:rsidR="0001046B">
        <w:t xml:space="preserve">and </w:t>
      </w:r>
      <w:r w:rsidR="00CF14BF">
        <w:t>the environment (</w:t>
      </w:r>
      <w:r w:rsidR="0001046B">
        <w:t>for example</w:t>
      </w:r>
      <w:r w:rsidR="00B30D22">
        <w:t>,</w:t>
      </w:r>
      <w:r w:rsidR="00CF14BF">
        <w:t xml:space="preserve"> </w:t>
      </w:r>
      <w:r w:rsidR="00201B94">
        <w:t xml:space="preserve">deforestation </w:t>
      </w:r>
      <w:r w:rsidR="00CF14BF">
        <w:t>due to cattle production in Argentina)</w:t>
      </w:r>
    </w:p>
    <w:p w14:paraId="7E476BFB" w14:textId="6F23EDA0" w:rsidR="00EB33A0" w:rsidRPr="0028040B" w:rsidRDefault="00280250" w:rsidP="006532FC">
      <w:pPr>
        <w:pStyle w:val="VCAAbullet"/>
        <w:rPr>
          <w:lang w:val="en-AU"/>
        </w:rPr>
      </w:pPr>
      <w:r>
        <w:t>u</w:t>
      </w:r>
      <w:r w:rsidR="00C81E43" w:rsidRPr="00C81E43">
        <w:t xml:space="preserve">sed the image </w:t>
      </w:r>
      <w:r w:rsidR="00AA2F0D" w:rsidRPr="00C81E43">
        <w:t>skilfully</w:t>
      </w:r>
      <w:r w:rsidR="00C81E43" w:rsidRPr="00C81E43">
        <w:t xml:space="preserve"> to support the discussion on the subtopic</w:t>
      </w:r>
      <w:r w:rsidR="0028040B">
        <w:t xml:space="preserve">. </w:t>
      </w:r>
      <w:r w:rsidR="00B30D22">
        <w:t>High</w:t>
      </w:r>
      <w:r w:rsidR="0001046B">
        <w:t>er</w:t>
      </w:r>
      <w:r w:rsidR="00176675">
        <w:t>-</w:t>
      </w:r>
      <w:r w:rsidR="00B30D22">
        <w:t>scoring s</w:t>
      </w:r>
      <w:r w:rsidR="00272960">
        <w:t xml:space="preserve">tudents </w:t>
      </w:r>
      <w:r w:rsidR="00272960" w:rsidRPr="0028040B">
        <w:rPr>
          <w:lang w:val="en-AU"/>
        </w:rPr>
        <w:t xml:space="preserve">chose an appropriate image, which </w:t>
      </w:r>
      <w:r w:rsidR="00B30D22">
        <w:rPr>
          <w:lang w:val="en-AU"/>
        </w:rPr>
        <w:t>helped</w:t>
      </w:r>
      <w:r w:rsidR="00272960" w:rsidRPr="0028040B">
        <w:rPr>
          <w:lang w:val="en-AU"/>
        </w:rPr>
        <w:t xml:space="preserve"> them steer the conversation to the areas they wanted to discuss and enabled them to skilfully highlight how the image related to the subtopic</w:t>
      </w:r>
    </w:p>
    <w:p w14:paraId="253767EC" w14:textId="42DB47AB" w:rsidR="002D139F" w:rsidRDefault="00EB33A0" w:rsidP="00CA2EDF">
      <w:pPr>
        <w:pStyle w:val="VCAAbullet"/>
      </w:pPr>
      <w:r>
        <w:t>e</w:t>
      </w:r>
      <w:r w:rsidR="001175AE">
        <w:t>ngaged in a discussion using</w:t>
      </w:r>
      <w:r w:rsidR="00D74721" w:rsidRPr="00CE44CC">
        <w:t xml:space="preserve"> relevant information, ideas and opinions</w:t>
      </w:r>
      <w:r w:rsidR="0028040B">
        <w:t xml:space="preserve">. </w:t>
      </w:r>
      <w:r w:rsidR="001B7BA4">
        <w:t>High</w:t>
      </w:r>
      <w:r w:rsidR="0001046B">
        <w:t>er</w:t>
      </w:r>
      <w:r w:rsidR="001B7BA4">
        <w:t xml:space="preserve">-scoring </w:t>
      </w:r>
      <w:r w:rsidR="00176675" w:rsidRPr="0028040B">
        <w:rPr>
          <w:lang w:val="en-AU"/>
        </w:rPr>
        <w:t>students</w:t>
      </w:r>
      <w:r w:rsidR="000170A6" w:rsidRPr="0028040B">
        <w:rPr>
          <w:lang w:val="en-AU"/>
        </w:rPr>
        <w:t xml:space="preserve"> articulate</w:t>
      </w:r>
      <w:r w:rsidR="002C5FA5">
        <w:rPr>
          <w:lang w:val="en-AU"/>
        </w:rPr>
        <w:t>d</w:t>
      </w:r>
      <w:r w:rsidR="000170A6" w:rsidRPr="0028040B">
        <w:rPr>
          <w:lang w:val="en-AU"/>
        </w:rPr>
        <w:t xml:space="preserve"> their ideas in a confident manner. They used clear and accurate expression with appropriate sequencing of tenses for their </w:t>
      </w:r>
      <w:r w:rsidR="002C5FA5">
        <w:rPr>
          <w:lang w:val="en-AU"/>
        </w:rPr>
        <w:t>sub</w:t>
      </w:r>
      <w:r w:rsidR="000170A6" w:rsidRPr="0028040B">
        <w:rPr>
          <w:lang w:val="en-AU"/>
        </w:rPr>
        <w:t xml:space="preserve">topic. Their discussion showcased knowledge of their </w:t>
      </w:r>
      <w:r w:rsidR="002C5FA5">
        <w:rPr>
          <w:lang w:val="en-AU"/>
        </w:rPr>
        <w:t>sub</w:t>
      </w:r>
      <w:r w:rsidR="000170A6" w:rsidRPr="0028040B">
        <w:rPr>
          <w:lang w:val="en-AU"/>
        </w:rPr>
        <w:t xml:space="preserve">topic via the selection of appropriate and accurate </w:t>
      </w:r>
      <w:proofErr w:type="gramStart"/>
      <w:r w:rsidR="000170A6" w:rsidRPr="0028040B">
        <w:rPr>
          <w:lang w:val="en-AU"/>
        </w:rPr>
        <w:t>vocabulary</w:t>
      </w:r>
      <w:proofErr w:type="gramEnd"/>
    </w:p>
    <w:p w14:paraId="53C4A6D4" w14:textId="77ADD548" w:rsidR="002D139F" w:rsidRDefault="00B07E89" w:rsidP="00336A34">
      <w:pPr>
        <w:pStyle w:val="VCAAbullet"/>
      </w:pPr>
      <w:r>
        <w:lastRenderedPageBreak/>
        <w:t>clarified, elaborated on and defended opinions and ideas</w:t>
      </w:r>
      <w:r w:rsidR="0028040B">
        <w:t xml:space="preserve">. </w:t>
      </w:r>
      <w:r w:rsidR="00597874">
        <w:t>High</w:t>
      </w:r>
      <w:r w:rsidR="0038025F">
        <w:t>er</w:t>
      </w:r>
      <w:r w:rsidR="00597874">
        <w:t>-scoring s</w:t>
      </w:r>
      <w:r w:rsidR="008A7F20">
        <w:t xml:space="preserve">tudents were able to use other sources studied to elaborate </w:t>
      </w:r>
      <w:r w:rsidR="0090169B">
        <w:t>and clarify in-depth their chosen subtopic. Their opinions were well presented and supported by evidence relevant to their discussion</w:t>
      </w:r>
    </w:p>
    <w:p w14:paraId="03088230" w14:textId="7350B8FE" w:rsidR="002D139F" w:rsidRDefault="001175AE" w:rsidP="00B633FD">
      <w:pPr>
        <w:pStyle w:val="VCAAbullet"/>
      </w:pPr>
      <w:r>
        <w:t xml:space="preserve">communicated effectively with </w:t>
      </w:r>
      <w:r w:rsidR="00D74721" w:rsidRPr="00CE44CC">
        <w:t>assessors through</w:t>
      </w:r>
      <w:r>
        <w:t>out</w:t>
      </w:r>
      <w:r w:rsidR="00D74721" w:rsidRPr="00CE44CC">
        <w:t xml:space="preserve"> the </w:t>
      </w:r>
      <w:r w:rsidR="004157A6">
        <w:t>discussion</w:t>
      </w:r>
      <w:r w:rsidR="00C81E43">
        <w:t xml:space="preserve">, including </w:t>
      </w:r>
      <w:proofErr w:type="gramStart"/>
      <w:r w:rsidR="00C81E43">
        <w:t>through the use of</w:t>
      </w:r>
      <w:proofErr w:type="gramEnd"/>
      <w:r w:rsidR="00C81E43">
        <w:t xml:space="preserve"> repair strategies</w:t>
      </w:r>
      <w:r w:rsidR="0050749F">
        <w:t>.</w:t>
      </w:r>
      <w:r w:rsidR="00C81E43" w:rsidRPr="00CE44CC">
        <w:t xml:space="preserve"> </w:t>
      </w:r>
      <w:r w:rsidR="00C0782E">
        <w:t>Students were confident in asking assessor</w:t>
      </w:r>
      <w:r w:rsidR="00087C4B">
        <w:t>s</w:t>
      </w:r>
      <w:r w:rsidR="00C0782E">
        <w:t xml:space="preserve"> for clarification when presented with a question </w:t>
      </w:r>
      <w:r w:rsidR="00087C4B">
        <w:t>they thought was unclear</w:t>
      </w:r>
      <w:r w:rsidR="00C0782E">
        <w:t xml:space="preserve">. They were </w:t>
      </w:r>
      <w:r w:rsidR="00006343">
        <w:t>quick at using repair strategies</w:t>
      </w:r>
      <w:r w:rsidR="0038025F">
        <w:t>,</w:t>
      </w:r>
      <w:r w:rsidR="00006343">
        <w:t xml:space="preserve"> such as rephrasing a sentence to make sure their point and information w</w:t>
      </w:r>
      <w:r w:rsidR="002C5FA5">
        <w:t>as</w:t>
      </w:r>
      <w:r w:rsidR="00006343">
        <w:t xml:space="preserve"> clearly understood</w:t>
      </w:r>
    </w:p>
    <w:p w14:paraId="63E42314" w14:textId="211C45A8" w:rsidR="007D42F8" w:rsidRDefault="00D74721" w:rsidP="0085369D">
      <w:pPr>
        <w:pStyle w:val="VCAAbullet"/>
      </w:pPr>
      <w:r w:rsidRPr="00CE44CC">
        <w:t>use</w:t>
      </w:r>
      <w:r w:rsidR="007D05D9">
        <w:t>d</w:t>
      </w:r>
      <w:r w:rsidRPr="00CE44CC">
        <w:t xml:space="preserve"> appropriate vocabulary</w:t>
      </w:r>
      <w:r w:rsidR="009B1C83">
        <w:t xml:space="preserve">. </w:t>
      </w:r>
      <w:r w:rsidR="000170A6" w:rsidRPr="009B1C83">
        <w:rPr>
          <w:lang w:val="en-AU"/>
        </w:rPr>
        <w:t xml:space="preserve">Students who did well in their discussion showcased knowledge of their topic via the selection of appropriate and accurate </w:t>
      </w:r>
      <w:proofErr w:type="gramStart"/>
      <w:r w:rsidR="000170A6" w:rsidRPr="009B1C83">
        <w:rPr>
          <w:lang w:val="en-AU"/>
        </w:rPr>
        <w:t>vocabulary</w:t>
      </w:r>
      <w:proofErr w:type="gramEnd"/>
    </w:p>
    <w:p w14:paraId="2D392EBD" w14:textId="715954B1" w:rsidR="002D139F" w:rsidRDefault="007D42F8" w:rsidP="008B389E">
      <w:pPr>
        <w:pStyle w:val="VCAAbullet"/>
      </w:pPr>
      <w:r w:rsidRPr="00CE44CC">
        <w:t>use</w:t>
      </w:r>
      <w:r>
        <w:t xml:space="preserve">d appropriate </w:t>
      </w:r>
      <w:r w:rsidRPr="00CE44CC">
        <w:t>grammar and sentence structures</w:t>
      </w:r>
      <w:r w:rsidR="0008292D">
        <w:t xml:space="preserve">. </w:t>
      </w:r>
      <w:r w:rsidR="00087C4B">
        <w:t>High</w:t>
      </w:r>
      <w:r w:rsidR="0038025F">
        <w:t>er</w:t>
      </w:r>
      <w:r w:rsidR="00087C4B">
        <w:t xml:space="preserve">-scoring </w:t>
      </w:r>
      <w:r w:rsidR="00176675" w:rsidRPr="0008292D">
        <w:rPr>
          <w:lang w:val="en-AU"/>
        </w:rPr>
        <w:t>students</w:t>
      </w:r>
      <w:r w:rsidR="000170A6" w:rsidRPr="0008292D">
        <w:rPr>
          <w:lang w:val="en-AU"/>
        </w:rPr>
        <w:t xml:space="preserve"> could articulate their ideas in a confident manner. They used clear and accurate expression with appropriate sequencing of tenses for their </w:t>
      </w:r>
      <w:proofErr w:type="gramStart"/>
      <w:r w:rsidR="00754059">
        <w:rPr>
          <w:lang w:val="en-AU"/>
        </w:rPr>
        <w:t>sub</w:t>
      </w:r>
      <w:r w:rsidR="000170A6" w:rsidRPr="0008292D">
        <w:rPr>
          <w:lang w:val="en-AU"/>
        </w:rPr>
        <w:t>topic</w:t>
      </w:r>
      <w:proofErr w:type="gramEnd"/>
    </w:p>
    <w:p w14:paraId="5268579E" w14:textId="2879C9DA" w:rsidR="002D139F" w:rsidRDefault="00D74721" w:rsidP="00560C6F">
      <w:pPr>
        <w:pStyle w:val="VCAAbullet"/>
      </w:pPr>
      <w:r w:rsidRPr="00CE44CC">
        <w:t>use</w:t>
      </w:r>
      <w:r w:rsidR="007D05D9">
        <w:t>d</w:t>
      </w:r>
      <w:r w:rsidRPr="00CE44CC">
        <w:t xml:space="preserve"> </w:t>
      </w:r>
      <w:r w:rsidR="007D42F8">
        <w:t>appropriate</w:t>
      </w:r>
      <w:r w:rsidR="007D42F8" w:rsidRPr="00CE44CC">
        <w:t xml:space="preserve"> </w:t>
      </w:r>
      <w:r w:rsidRPr="00CE44CC">
        <w:t>expression, including pronunciation, intonation, stress and tempo</w:t>
      </w:r>
      <w:r w:rsidR="0008292D">
        <w:t>.</w:t>
      </w:r>
    </w:p>
    <w:p w14:paraId="4630F5C8" w14:textId="3527FB09" w:rsidR="00E045AA" w:rsidRDefault="00775D3F" w:rsidP="009D3768">
      <w:pPr>
        <w:pStyle w:val="VCAAHeading2"/>
      </w:pPr>
      <w:r>
        <w:t>A</w:t>
      </w:r>
      <w:r w:rsidR="00E045AA">
        <w:t>reas for improvement</w:t>
      </w:r>
    </w:p>
    <w:p w14:paraId="59D64F4D" w14:textId="47CF1E96" w:rsidR="00F161D1" w:rsidRPr="00F161D1" w:rsidRDefault="00F161D1" w:rsidP="00F161D1">
      <w:pPr>
        <w:pStyle w:val="VCAAbody"/>
      </w:pPr>
      <w:r>
        <w:t>In preparing for this exam, students could:</w:t>
      </w:r>
    </w:p>
    <w:p w14:paraId="04DDAF4F" w14:textId="74222D0F" w:rsidR="002F1D93" w:rsidRPr="008265AD" w:rsidRDefault="007D42F8" w:rsidP="003A5382">
      <w:pPr>
        <w:pStyle w:val="VCAAbullet"/>
        <w:rPr>
          <w:lang w:val="en-AU"/>
        </w:rPr>
      </w:pPr>
      <w:r>
        <w:t>choose an appropriate subtopic to suit ability and interests</w:t>
      </w:r>
      <w:r w:rsidR="00C81E43">
        <w:t xml:space="preserve"> and an image that supports discussion about the selected subtopic</w:t>
      </w:r>
      <w:r w:rsidR="008265AD">
        <w:t xml:space="preserve">. </w:t>
      </w:r>
      <w:r w:rsidR="00195110" w:rsidRPr="008265AD">
        <w:rPr>
          <w:lang w:val="en-AU"/>
        </w:rPr>
        <w:t xml:space="preserve">Some students presented a narrow discussion on their subtopic as they only focused on one aspect. For example, focusing only on the story of </w:t>
      </w:r>
      <w:r w:rsidR="0038025F">
        <w:rPr>
          <w:lang w:val="en-AU"/>
        </w:rPr>
        <w:t>‘</w:t>
      </w:r>
      <w:r w:rsidR="007473D3" w:rsidRPr="008265AD">
        <w:rPr>
          <w:lang w:val="en-AU"/>
        </w:rPr>
        <w:t>La Tomatina</w:t>
      </w:r>
      <w:r w:rsidR="0038025F">
        <w:rPr>
          <w:lang w:val="en-AU"/>
        </w:rPr>
        <w:t>’</w:t>
      </w:r>
      <w:r w:rsidR="00195110" w:rsidRPr="008265AD">
        <w:rPr>
          <w:lang w:val="en-AU"/>
        </w:rPr>
        <w:t xml:space="preserve"> for the subtopic ‘</w:t>
      </w:r>
      <w:r w:rsidR="007473D3" w:rsidRPr="008265AD">
        <w:rPr>
          <w:lang w:val="en-AU"/>
        </w:rPr>
        <w:t>Festivals</w:t>
      </w:r>
      <w:r w:rsidR="00195110" w:rsidRPr="008265AD">
        <w:rPr>
          <w:lang w:val="en-AU"/>
        </w:rPr>
        <w:t xml:space="preserve">’ is not sufficient to explore the subtopic in depth. Some students were not able to go beyond this to explore the contributions of </w:t>
      </w:r>
      <w:r w:rsidR="007473D3" w:rsidRPr="008265AD">
        <w:rPr>
          <w:lang w:val="en-AU"/>
        </w:rPr>
        <w:t xml:space="preserve">this </w:t>
      </w:r>
      <w:proofErr w:type="gramStart"/>
      <w:r w:rsidR="007473D3" w:rsidRPr="008265AD">
        <w:rPr>
          <w:lang w:val="en-AU"/>
        </w:rPr>
        <w:t>particular festival</w:t>
      </w:r>
      <w:proofErr w:type="gramEnd"/>
      <w:r w:rsidR="00195110" w:rsidRPr="008265AD">
        <w:rPr>
          <w:lang w:val="en-AU"/>
        </w:rPr>
        <w:t xml:space="preserve"> to </w:t>
      </w:r>
      <w:r w:rsidR="007473D3" w:rsidRPr="008265AD">
        <w:rPr>
          <w:lang w:val="en-AU"/>
        </w:rPr>
        <w:t xml:space="preserve">the Spanish </w:t>
      </w:r>
      <w:r w:rsidR="00554668">
        <w:rPr>
          <w:lang w:val="en-AU"/>
        </w:rPr>
        <w:t xml:space="preserve">culture or people. </w:t>
      </w:r>
      <w:r w:rsidR="00195110" w:rsidRPr="008265AD">
        <w:rPr>
          <w:lang w:val="en-AU"/>
        </w:rPr>
        <w:t>The subtopic must be explored</w:t>
      </w:r>
      <w:r w:rsidR="002C5FA5">
        <w:rPr>
          <w:lang w:val="en-AU"/>
        </w:rPr>
        <w:t xml:space="preserve"> in depth and</w:t>
      </w:r>
      <w:r w:rsidR="00195110" w:rsidRPr="008265AD">
        <w:rPr>
          <w:lang w:val="en-AU"/>
        </w:rPr>
        <w:t xml:space="preserve"> students </w:t>
      </w:r>
      <w:r w:rsidR="002C5FA5">
        <w:rPr>
          <w:lang w:val="en-AU"/>
        </w:rPr>
        <w:t xml:space="preserve">need to </w:t>
      </w:r>
      <w:r w:rsidR="00195110" w:rsidRPr="008265AD">
        <w:rPr>
          <w:lang w:val="en-AU"/>
        </w:rPr>
        <w:t xml:space="preserve">develop the ability to substantiate opinions and </w:t>
      </w:r>
      <w:proofErr w:type="gramStart"/>
      <w:r w:rsidR="00195110" w:rsidRPr="008265AD">
        <w:rPr>
          <w:lang w:val="en-AU"/>
        </w:rPr>
        <w:t>ideas</w:t>
      </w:r>
      <w:proofErr w:type="gramEnd"/>
    </w:p>
    <w:p w14:paraId="348EFB52" w14:textId="2EA5412D" w:rsidR="00E045AA" w:rsidRDefault="002F1D93" w:rsidP="00A049BF">
      <w:pPr>
        <w:pStyle w:val="VCAAbullet"/>
      </w:pPr>
      <w:r>
        <w:t>express a point of view when asked</w:t>
      </w:r>
      <w:r w:rsidR="008B2C35">
        <w:t xml:space="preserve">; </w:t>
      </w:r>
      <w:r w:rsidR="00FB1393">
        <w:t>for example,</w:t>
      </w:r>
      <w:r>
        <w:t xml:space="preserve"> </w:t>
      </w:r>
      <w:r w:rsidR="008B2C35">
        <w:t xml:space="preserve">when asked </w:t>
      </w:r>
      <w:r>
        <w:t>about climate change</w:t>
      </w:r>
      <w:r w:rsidR="008B2C35">
        <w:t xml:space="preserve"> </w:t>
      </w:r>
      <w:r w:rsidR="006F3D1E">
        <w:t>students</w:t>
      </w:r>
      <w:r w:rsidR="008B2C35">
        <w:t xml:space="preserve"> should not just</w:t>
      </w:r>
      <w:r w:rsidR="00244B5D">
        <w:t xml:space="preserve"> </w:t>
      </w:r>
      <w:r>
        <w:t>list facts about the causes of climate change without expressing the</w:t>
      </w:r>
      <w:r w:rsidR="008A4389">
        <w:t>ir own</w:t>
      </w:r>
      <w:r>
        <w:t xml:space="preserve"> viewpoint </w:t>
      </w:r>
      <w:r w:rsidR="00946450">
        <w:t>or</w:t>
      </w:r>
      <w:r>
        <w:t xml:space="preserve"> concerns. </w:t>
      </w:r>
      <w:r w:rsidR="00825C3A">
        <w:t xml:space="preserve">Some students, because they weren’t invested in </w:t>
      </w:r>
      <w:r w:rsidR="008B2C35">
        <w:t xml:space="preserve">their chosen </w:t>
      </w:r>
      <w:r w:rsidR="00825C3A">
        <w:t xml:space="preserve">subtopic, were unable to express their opinion on it, or </w:t>
      </w:r>
      <w:r>
        <w:t xml:space="preserve">demonstrate a sense of personal responsibility </w:t>
      </w:r>
      <w:r w:rsidR="00946450">
        <w:t>and/or</w:t>
      </w:r>
      <w:r>
        <w:t xml:space="preserve"> a call to action, making the response </w:t>
      </w:r>
      <w:r w:rsidR="00946450">
        <w:t>less</w:t>
      </w:r>
      <w:r>
        <w:t xml:space="preserve"> engaging and relatable</w:t>
      </w:r>
    </w:p>
    <w:p w14:paraId="3E86ED80" w14:textId="2E68C284" w:rsidR="007D42F8" w:rsidRDefault="00D909C9" w:rsidP="00997230">
      <w:pPr>
        <w:pStyle w:val="VCAAbullet"/>
      </w:pPr>
      <w:r>
        <w:t>convey</w:t>
      </w:r>
      <w:r w:rsidRPr="00CE44CC">
        <w:t xml:space="preserve"> </w:t>
      </w:r>
      <w:r w:rsidR="00D74721" w:rsidRPr="00CE44CC">
        <w:t>information learn</w:t>
      </w:r>
      <w:r w:rsidR="00B81890">
        <w:t>t</w:t>
      </w:r>
      <w:r w:rsidR="00D74721" w:rsidRPr="00CE44CC">
        <w:t xml:space="preserve"> from sources </w:t>
      </w:r>
      <w:r>
        <w:t>but also</w:t>
      </w:r>
      <w:r w:rsidRPr="00CE44CC">
        <w:t xml:space="preserve"> </w:t>
      </w:r>
      <w:r>
        <w:t>express</w:t>
      </w:r>
      <w:r w:rsidRPr="00CE44CC">
        <w:t xml:space="preserve"> </w:t>
      </w:r>
      <w:r w:rsidR="00D74721" w:rsidRPr="00CE44CC">
        <w:t>an opinion</w:t>
      </w:r>
      <w:r>
        <w:t xml:space="preserve"> </w:t>
      </w:r>
      <w:r w:rsidR="007D42F8">
        <w:t>with an original perspective on the subtopic</w:t>
      </w:r>
      <w:r w:rsidR="004905DF">
        <w:t xml:space="preserve">. </w:t>
      </w:r>
      <w:r w:rsidR="0054051C">
        <w:t xml:space="preserve">Students performed best when researching a topic </w:t>
      </w:r>
      <w:r w:rsidR="009E078A">
        <w:t xml:space="preserve">utilising </w:t>
      </w:r>
      <w:r w:rsidR="0054051C">
        <w:t xml:space="preserve">a variety of resources, rather than relying mostly </w:t>
      </w:r>
      <w:r w:rsidR="009E078A">
        <w:t xml:space="preserve">on </w:t>
      </w:r>
      <w:r w:rsidR="0054051C">
        <w:t>personal experience</w:t>
      </w:r>
      <w:r w:rsidR="00FB1393">
        <w:t xml:space="preserve"> or the image</w:t>
      </w:r>
      <w:r w:rsidR="0054051C">
        <w:t>.</w:t>
      </w:r>
      <w:r w:rsidR="00FB1393">
        <w:t xml:space="preserve"> When students expand their investigation to other resources</w:t>
      </w:r>
      <w:r w:rsidR="009E078A">
        <w:t>,</w:t>
      </w:r>
      <w:r w:rsidR="00FB1393">
        <w:t xml:space="preserve"> they are able not only to form opinion but express themselves </w:t>
      </w:r>
      <w:r w:rsidR="00954522">
        <w:t>with confidence and fluidity</w:t>
      </w:r>
    </w:p>
    <w:p w14:paraId="68CEDF6B" w14:textId="14C216D8" w:rsidR="00E045AA" w:rsidRPr="004905DF" w:rsidRDefault="007D42F8" w:rsidP="00E80C0B">
      <w:pPr>
        <w:pStyle w:val="VCAAbullet"/>
        <w:rPr>
          <w:lang w:val="en-AU"/>
        </w:rPr>
      </w:pPr>
      <w:r>
        <w:t>use the image to support the discussion on the subtopic</w:t>
      </w:r>
      <w:r w:rsidR="004905DF">
        <w:t xml:space="preserve">. </w:t>
      </w:r>
      <w:r w:rsidR="00954522" w:rsidRPr="004905DF">
        <w:rPr>
          <w:lang w:val="en-AU"/>
        </w:rPr>
        <w:t xml:space="preserve">Students </w:t>
      </w:r>
      <w:r w:rsidR="009E078A">
        <w:rPr>
          <w:lang w:val="en-AU"/>
        </w:rPr>
        <w:t>need to bear in mind</w:t>
      </w:r>
      <w:r w:rsidR="00954522" w:rsidRPr="004905DF">
        <w:rPr>
          <w:lang w:val="en-AU"/>
        </w:rPr>
        <w:t xml:space="preserve"> that the image is meant to support the discussion on the subtopic, and not be the main area of </w:t>
      </w:r>
      <w:proofErr w:type="gramStart"/>
      <w:r w:rsidR="00954522" w:rsidRPr="004905DF">
        <w:rPr>
          <w:lang w:val="en-AU"/>
        </w:rPr>
        <w:t>focus</w:t>
      </w:r>
      <w:proofErr w:type="gramEnd"/>
    </w:p>
    <w:p w14:paraId="395A1FAF" w14:textId="51804246" w:rsidR="004A5A17" w:rsidRDefault="004A5A17" w:rsidP="009A6A46">
      <w:pPr>
        <w:pStyle w:val="VCAAbullet"/>
      </w:pPr>
      <w:r>
        <w:t>a</w:t>
      </w:r>
      <w:r w:rsidRPr="004A5A17">
        <w:t xml:space="preserve">void relying on </w:t>
      </w:r>
      <w:r w:rsidR="008B2C35">
        <w:t xml:space="preserve">what may appear to be </w:t>
      </w:r>
      <w:r w:rsidRPr="004A5A17">
        <w:t xml:space="preserve">pre-learned </w:t>
      </w:r>
      <w:r w:rsidR="00D909C9">
        <w:t>responses</w:t>
      </w:r>
      <w:r w:rsidR="008B2C35">
        <w:t xml:space="preserve"> when they cannot respond with spontaneity to </w:t>
      </w:r>
      <w:r w:rsidR="00D909C9">
        <w:t>address an assessor’s question</w:t>
      </w:r>
      <w:r w:rsidR="00735A1F">
        <w:t xml:space="preserve">. </w:t>
      </w:r>
      <w:r w:rsidR="009E078A">
        <w:t>Students should</w:t>
      </w:r>
      <w:r w:rsidR="0054051C">
        <w:t xml:space="preserve"> avoid long introductions </w:t>
      </w:r>
      <w:r w:rsidR="009E078A">
        <w:t xml:space="preserve">that </w:t>
      </w:r>
      <w:r w:rsidR="0054051C">
        <w:t xml:space="preserve">include a multitude of facts, and </w:t>
      </w:r>
      <w:r w:rsidR="009E078A">
        <w:t>instead</w:t>
      </w:r>
      <w:r w:rsidR="0054051C">
        <w:t xml:space="preserve"> introduce the </w:t>
      </w:r>
      <w:r w:rsidR="007A71EE">
        <w:t>sub</w:t>
      </w:r>
      <w:r w:rsidR="0054051C">
        <w:t>topic with interesting information and ideas, and engage with assessors to go deeper into the topic</w:t>
      </w:r>
    </w:p>
    <w:p w14:paraId="0213A74E" w14:textId="407B56BD" w:rsidR="0070177B" w:rsidRPr="00735A1F" w:rsidRDefault="00EB33A0" w:rsidP="006A1B85">
      <w:pPr>
        <w:pStyle w:val="VCAAbullet"/>
        <w:rPr>
          <w:lang w:val="en" w:eastAsia="en-AU"/>
        </w:rPr>
      </w:pPr>
      <w:r>
        <w:t>revise grammar</w:t>
      </w:r>
      <w:r w:rsidR="00735A1F">
        <w:t xml:space="preserve">. </w:t>
      </w:r>
      <w:r w:rsidR="00902F6E" w:rsidRPr="00735A1F">
        <w:rPr>
          <w:lang w:val="en" w:eastAsia="en-AU"/>
        </w:rPr>
        <w:t xml:space="preserve">The correct use of the subjunctive </w:t>
      </w:r>
      <w:r w:rsidR="0070177B" w:rsidRPr="00735A1F">
        <w:rPr>
          <w:lang w:val="en" w:eastAsia="en-AU"/>
        </w:rPr>
        <w:t>is very important</w:t>
      </w:r>
      <w:r w:rsidR="00902F6E" w:rsidRPr="00735A1F">
        <w:rPr>
          <w:lang w:val="en" w:eastAsia="en-AU"/>
        </w:rPr>
        <w:t xml:space="preserve"> whe</w:t>
      </w:r>
      <w:r w:rsidR="0070177B" w:rsidRPr="00735A1F">
        <w:rPr>
          <w:lang w:val="en" w:eastAsia="en-AU"/>
        </w:rPr>
        <w:t>n</w:t>
      </w:r>
      <w:r w:rsidR="00902F6E" w:rsidRPr="00735A1F">
        <w:rPr>
          <w:lang w:val="en" w:eastAsia="en-AU"/>
        </w:rPr>
        <w:t xml:space="preserve"> use</w:t>
      </w:r>
      <w:r w:rsidR="00D94B7E">
        <w:rPr>
          <w:lang w:val="en" w:eastAsia="en-AU"/>
        </w:rPr>
        <w:t>d</w:t>
      </w:r>
      <w:r w:rsidR="00902F6E" w:rsidRPr="00735A1F">
        <w:rPr>
          <w:lang w:val="en" w:eastAsia="en-AU"/>
        </w:rPr>
        <w:t xml:space="preserve"> to express an opinion or elaborate </w:t>
      </w:r>
      <w:r w:rsidR="00D94B7E">
        <w:rPr>
          <w:lang w:val="en" w:eastAsia="en-AU"/>
        </w:rPr>
        <w:t xml:space="preserve">on </w:t>
      </w:r>
      <w:r w:rsidR="0070177B" w:rsidRPr="00735A1F">
        <w:rPr>
          <w:lang w:val="en" w:eastAsia="en-AU"/>
        </w:rPr>
        <w:t>an issue. Some students consistently used the subjunctive incorrectly</w:t>
      </w:r>
    </w:p>
    <w:p w14:paraId="30407077" w14:textId="74F3187C" w:rsidR="00735A1F" w:rsidRPr="007945C9" w:rsidRDefault="00D94B7E" w:rsidP="00735A1F">
      <w:pPr>
        <w:pStyle w:val="VCAAbullet"/>
        <w:rPr>
          <w:lang w:val="en-AU"/>
        </w:rPr>
      </w:pPr>
      <w:r>
        <w:t xml:space="preserve">practise </w:t>
      </w:r>
      <w:r w:rsidR="00C81E43">
        <w:t>describing the relevance of the image to the subtopic</w:t>
      </w:r>
      <w:r w:rsidR="00735A1F">
        <w:t xml:space="preserve">. Some students, in their introduction, </w:t>
      </w:r>
      <w:r>
        <w:t>immediately</w:t>
      </w:r>
      <w:r w:rsidR="00735A1F">
        <w:t xml:space="preserve"> describe</w:t>
      </w:r>
      <w:r>
        <w:t>d</w:t>
      </w:r>
      <w:r w:rsidR="00735A1F">
        <w:t xml:space="preserve"> the image without </w:t>
      </w:r>
      <w:proofErr w:type="gramStart"/>
      <w:r w:rsidR="00735A1F">
        <w:t>introducing clearly</w:t>
      </w:r>
      <w:proofErr w:type="gramEnd"/>
      <w:r w:rsidR="00735A1F">
        <w:t xml:space="preserve"> the context for the chosen image. S</w:t>
      </w:r>
      <w:proofErr w:type="spellStart"/>
      <w:r w:rsidR="00176675">
        <w:rPr>
          <w:lang w:val="en-AU"/>
        </w:rPr>
        <w:t>tudents</w:t>
      </w:r>
      <w:proofErr w:type="spellEnd"/>
      <w:r w:rsidR="00735A1F">
        <w:rPr>
          <w:lang w:val="en-AU"/>
        </w:rPr>
        <w:t xml:space="preserve"> </w:t>
      </w:r>
      <w:r>
        <w:rPr>
          <w:lang w:val="en-AU"/>
        </w:rPr>
        <w:t xml:space="preserve">need to </w:t>
      </w:r>
      <w:r w:rsidR="0038025F">
        <w:rPr>
          <w:lang w:val="en-AU"/>
        </w:rPr>
        <w:t xml:space="preserve">keep </w:t>
      </w:r>
      <w:r>
        <w:rPr>
          <w:lang w:val="en-AU"/>
        </w:rPr>
        <w:t xml:space="preserve">in mind </w:t>
      </w:r>
      <w:r w:rsidR="00735A1F">
        <w:rPr>
          <w:lang w:val="en-AU"/>
        </w:rPr>
        <w:t>that it is the quality of the discussion on the subtopic</w:t>
      </w:r>
      <w:r w:rsidR="0038025F">
        <w:rPr>
          <w:lang w:val="en-AU"/>
        </w:rPr>
        <w:t>,</w:t>
      </w:r>
      <w:r w:rsidR="00735A1F">
        <w:rPr>
          <w:lang w:val="en-AU"/>
        </w:rPr>
        <w:t xml:space="preserve"> not the chosen image</w:t>
      </w:r>
      <w:r w:rsidR="00831AC8">
        <w:rPr>
          <w:lang w:val="en-AU"/>
        </w:rPr>
        <w:t>,</w:t>
      </w:r>
      <w:r w:rsidR="00735A1F">
        <w:rPr>
          <w:lang w:val="en-AU"/>
        </w:rPr>
        <w:t xml:space="preserve"> that is assessed. </w:t>
      </w:r>
      <w:r>
        <w:rPr>
          <w:lang w:val="en-AU"/>
        </w:rPr>
        <w:t>Sometimes the image chosen d</w:t>
      </w:r>
      <w:r w:rsidR="008B2C35">
        <w:rPr>
          <w:lang w:val="en-AU"/>
        </w:rPr>
        <w:t>id</w:t>
      </w:r>
      <w:r>
        <w:rPr>
          <w:lang w:val="en-AU"/>
        </w:rPr>
        <w:t xml:space="preserve"> </w:t>
      </w:r>
      <w:r w:rsidR="00735A1F">
        <w:rPr>
          <w:lang w:val="en-AU"/>
        </w:rPr>
        <w:t>not present enough complexity to enable students to use it to enrich the discussion on the subtopic. The image should support ideas raised in the discussion rather than</w:t>
      </w:r>
      <w:r>
        <w:rPr>
          <w:lang w:val="en-AU"/>
        </w:rPr>
        <w:t xml:space="preserve"> be</w:t>
      </w:r>
      <w:r w:rsidR="00735A1F">
        <w:rPr>
          <w:lang w:val="en-AU"/>
        </w:rPr>
        <w:t xml:space="preserve"> the only source used for their discussion.</w:t>
      </w:r>
    </w:p>
    <w:sectPr w:rsidR="00735A1F" w:rsidRPr="007945C9" w:rsidSect="00B230D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7473D3" w:rsidRDefault="007473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7473D3" w:rsidRDefault="007473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7473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7473D3" w:rsidRPr="00D06414" w:rsidRDefault="007473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7473D3" w:rsidRPr="00D06414" w:rsidRDefault="007473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7473D3" w:rsidRPr="00D06414" w:rsidRDefault="007473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7473D3" w:rsidRPr="00D06414" w:rsidRDefault="007473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7473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7473D3" w:rsidRPr="00D06414" w:rsidRDefault="007473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7473D3" w:rsidRPr="00D06414" w:rsidRDefault="007473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7473D3" w:rsidRPr="00D06414" w:rsidRDefault="007473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7473D3" w:rsidRPr="00D06414" w:rsidRDefault="007473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7473D3" w:rsidRDefault="007473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7473D3" w:rsidRDefault="007473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5912ADCB" w:rsidR="007473D3" w:rsidRPr="00D86DE4" w:rsidRDefault="00DA78B6" w:rsidP="00D86DE4">
    <w:pPr>
      <w:pStyle w:val="VCAAcaptionsandfootnotes"/>
      <w:rPr>
        <w:color w:val="999999" w:themeColor="accent2"/>
      </w:rPr>
    </w:pPr>
    <w:customXmlDelRangeStart w:id="1" w:author="Author"/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customXmlDelRangeEnd w:id="1"/>
        <w:r w:rsidR="007473D3">
          <w:rPr>
            <w:color w:val="999999" w:themeColor="accent2"/>
          </w:rPr>
          <w:t>2023 VCE Spanish oral external assessment report</w:t>
        </w:r>
        <w:customXmlDelRangeStart w:id="2" w:author="Author"/>
      </w:sdtContent>
    </w:sdt>
    <w:customXmlDelRange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7473D3" w:rsidRPr="009370BC" w:rsidRDefault="007473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DA0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864CB"/>
    <w:multiLevelType w:val="hybridMultilevel"/>
    <w:tmpl w:val="1B143192"/>
    <w:lvl w:ilvl="0" w:tplc="B50AD7AC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44BCD"/>
    <w:multiLevelType w:val="hybridMultilevel"/>
    <w:tmpl w:val="2B023FC4"/>
    <w:lvl w:ilvl="0" w:tplc="8CBC9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8" w15:restartNumberingAfterBreak="0">
    <w:nsid w:val="7C947C18"/>
    <w:multiLevelType w:val="hybridMultilevel"/>
    <w:tmpl w:val="F22C4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457467">
    <w:abstractNumId w:val="7"/>
  </w:num>
  <w:num w:numId="2" w16cid:durableId="1050107111">
    <w:abstractNumId w:val="5"/>
  </w:num>
  <w:num w:numId="3" w16cid:durableId="322899986">
    <w:abstractNumId w:val="4"/>
  </w:num>
  <w:num w:numId="4" w16cid:durableId="944189743">
    <w:abstractNumId w:val="1"/>
  </w:num>
  <w:num w:numId="5" w16cid:durableId="1805613251">
    <w:abstractNumId w:val="6"/>
  </w:num>
  <w:num w:numId="6" w16cid:durableId="563416344">
    <w:abstractNumId w:val="8"/>
  </w:num>
  <w:num w:numId="7" w16cid:durableId="858588354">
    <w:abstractNumId w:val="0"/>
  </w:num>
  <w:num w:numId="8" w16cid:durableId="184056686">
    <w:abstractNumId w:val="3"/>
  </w:num>
  <w:num w:numId="9" w16cid:durableId="1124928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2B62"/>
    <w:rsid w:val="00002F00"/>
    <w:rsid w:val="00003885"/>
    <w:rsid w:val="00006343"/>
    <w:rsid w:val="0000684C"/>
    <w:rsid w:val="0001046B"/>
    <w:rsid w:val="000170A6"/>
    <w:rsid w:val="00046ACF"/>
    <w:rsid w:val="0005780E"/>
    <w:rsid w:val="00065CC6"/>
    <w:rsid w:val="00081176"/>
    <w:rsid w:val="0008292D"/>
    <w:rsid w:val="00082F65"/>
    <w:rsid w:val="00087C4B"/>
    <w:rsid w:val="000A71F7"/>
    <w:rsid w:val="000D209F"/>
    <w:rsid w:val="000D3C38"/>
    <w:rsid w:val="000D4BA5"/>
    <w:rsid w:val="000F09E4"/>
    <w:rsid w:val="000F16FD"/>
    <w:rsid w:val="000F5AAF"/>
    <w:rsid w:val="00113B56"/>
    <w:rsid w:val="001175AE"/>
    <w:rsid w:val="00127052"/>
    <w:rsid w:val="0013363B"/>
    <w:rsid w:val="00143520"/>
    <w:rsid w:val="00146018"/>
    <w:rsid w:val="00153AD2"/>
    <w:rsid w:val="00176675"/>
    <w:rsid w:val="001779EA"/>
    <w:rsid w:val="00195110"/>
    <w:rsid w:val="001A1C0C"/>
    <w:rsid w:val="001B7BA4"/>
    <w:rsid w:val="001C56E5"/>
    <w:rsid w:val="001D3246"/>
    <w:rsid w:val="001E394F"/>
    <w:rsid w:val="00201B94"/>
    <w:rsid w:val="002279BA"/>
    <w:rsid w:val="002329F3"/>
    <w:rsid w:val="00243F0D"/>
    <w:rsid w:val="00244B5D"/>
    <w:rsid w:val="00260767"/>
    <w:rsid w:val="002647BB"/>
    <w:rsid w:val="00272960"/>
    <w:rsid w:val="002754C1"/>
    <w:rsid w:val="00280250"/>
    <w:rsid w:val="0028040B"/>
    <w:rsid w:val="00280D8F"/>
    <w:rsid w:val="002841C8"/>
    <w:rsid w:val="0028516B"/>
    <w:rsid w:val="002A7F1B"/>
    <w:rsid w:val="002C5FA5"/>
    <w:rsid w:val="002C6F90"/>
    <w:rsid w:val="002D139F"/>
    <w:rsid w:val="002E4FB5"/>
    <w:rsid w:val="002F1D93"/>
    <w:rsid w:val="002F6A4A"/>
    <w:rsid w:val="00302FB8"/>
    <w:rsid w:val="00304EA1"/>
    <w:rsid w:val="00305C9D"/>
    <w:rsid w:val="00313923"/>
    <w:rsid w:val="00314D81"/>
    <w:rsid w:val="00322FC6"/>
    <w:rsid w:val="0035293F"/>
    <w:rsid w:val="00363690"/>
    <w:rsid w:val="00375B68"/>
    <w:rsid w:val="0038025F"/>
    <w:rsid w:val="003811D4"/>
    <w:rsid w:val="00391986"/>
    <w:rsid w:val="003A00B4"/>
    <w:rsid w:val="003B4C62"/>
    <w:rsid w:val="003C1AC1"/>
    <w:rsid w:val="003C5E71"/>
    <w:rsid w:val="003D1E21"/>
    <w:rsid w:val="0041113E"/>
    <w:rsid w:val="004157A6"/>
    <w:rsid w:val="00417AA3"/>
    <w:rsid w:val="00425DFE"/>
    <w:rsid w:val="00434EDB"/>
    <w:rsid w:val="004363A2"/>
    <w:rsid w:val="00440B32"/>
    <w:rsid w:val="00445958"/>
    <w:rsid w:val="0044640B"/>
    <w:rsid w:val="0046078D"/>
    <w:rsid w:val="00463C58"/>
    <w:rsid w:val="004905DF"/>
    <w:rsid w:val="00493D97"/>
    <w:rsid w:val="00495C80"/>
    <w:rsid w:val="004A2ED8"/>
    <w:rsid w:val="004A5A17"/>
    <w:rsid w:val="004B52C0"/>
    <w:rsid w:val="004C6C7F"/>
    <w:rsid w:val="004D2004"/>
    <w:rsid w:val="004F5BDA"/>
    <w:rsid w:val="0050749F"/>
    <w:rsid w:val="0051631E"/>
    <w:rsid w:val="00537A1F"/>
    <w:rsid w:val="0054051C"/>
    <w:rsid w:val="00554668"/>
    <w:rsid w:val="00566029"/>
    <w:rsid w:val="00581984"/>
    <w:rsid w:val="005819D0"/>
    <w:rsid w:val="00585293"/>
    <w:rsid w:val="005923CB"/>
    <w:rsid w:val="00595CA7"/>
    <w:rsid w:val="00597874"/>
    <w:rsid w:val="005A287E"/>
    <w:rsid w:val="005B00D1"/>
    <w:rsid w:val="005B391B"/>
    <w:rsid w:val="005D3D78"/>
    <w:rsid w:val="005D774F"/>
    <w:rsid w:val="005E2EF0"/>
    <w:rsid w:val="005F4092"/>
    <w:rsid w:val="00606DAC"/>
    <w:rsid w:val="00620A76"/>
    <w:rsid w:val="00644B75"/>
    <w:rsid w:val="00646431"/>
    <w:rsid w:val="0066708D"/>
    <w:rsid w:val="0068471E"/>
    <w:rsid w:val="00684F98"/>
    <w:rsid w:val="00693BDB"/>
    <w:rsid w:val="00693FFD"/>
    <w:rsid w:val="006A0939"/>
    <w:rsid w:val="006D2159"/>
    <w:rsid w:val="006F3D1E"/>
    <w:rsid w:val="006F787C"/>
    <w:rsid w:val="0070177B"/>
    <w:rsid w:val="00702636"/>
    <w:rsid w:val="00706936"/>
    <w:rsid w:val="00722281"/>
    <w:rsid w:val="00724507"/>
    <w:rsid w:val="00735A1F"/>
    <w:rsid w:val="007473D3"/>
    <w:rsid w:val="00754059"/>
    <w:rsid w:val="00773E6C"/>
    <w:rsid w:val="00775D3F"/>
    <w:rsid w:val="00781FB1"/>
    <w:rsid w:val="00787C57"/>
    <w:rsid w:val="007945C9"/>
    <w:rsid w:val="00796F39"/>
    <w:rsid w:val="007A71EE"/>
    <w:rsid w:val="007B2C82"/>
    <w:rsid w:val="007B349A"/>
    <w:rsid w:val="007D05D9"/>
    <w:rsid w:val="007D1B6D"/>
    <w:rsid w:val="007D42F8"/>
    <w:rsid w:val="00813C37"/>
    <w:rsid w:val="008154B5"/>
    <w:rsid w:val="00823140"/>
    <w:rsid w:val="00823962"/>
    <w:rsid w:val="00825C3A"/>
    <w:rsid w:val="008265AD"/>
    <w:rsid w:val="00831AC8"/>
    <w:rsid w:val="00835100"/>
    <w:rsid w:val="00850410"/>
    <w:rsid w:val="00851918"/>
    <w:rsid w:val="00852719"/>
    <w:rsid w:val="00852908"/>
    <w:rsid w:val="00855263"/>
    <w:rsid w:val="00860115"/>
    <w:rsid w:val="0088783C"/>
    <w:rsid w:val="00890BBC"/>
    <w:rsid w:val="008A4389"/>
    <w:rsid w:val="008A7F20"/>
    <w:rsid w:val="008B2C35"/>
    <w:rsid w:val="008B2DE9"/>
    <w:rsid w:val="008B5573"/>
    <w:rsid w:val="008C1D9D"/>
    <w:rsid w:val="008D10A2"/>
    <w:rsid w:val="008F484F"/>
    <w:rsid w:val="0090169B"/>
    <w:rsid w:val="00902F6E"/>
    <w:rsid w:val="00905EE9"/>
    <w:rsid w:val="00917354"/>
    <w:rsid w:val="009370BC"/>
    <w:rsid w:val="00945B83"/>
    <w:rsid w:val="00946450"/>
    <w:rsid w:val="00954522"/>
    <w:rsid w:val="00970580"/>
    <w:rsid w:val="009719A3"/>
    <w:rsid w:val="009725F7"/>
    <w:rsid w:val="0098739B"/>
    <w:rsid w:val="0099473F"/>
    <w:rsid w:val="009B1C83"/>
    <w:rsid w:val="009B309A"/>
    <w:rsid w:val="009B61E5"/>
    <w:rsid w:val="009B737B"/>
    <w:rsid w:val="009D1E89"/>
    <w:rsid w:val="009D3768"/>
    <w:rsid w:val="009E078A"/>
    <w:rsid w:val="009E5707"/>
    <w:rsid w:val="00A17661"/>
    <w:rsid w:val="00A24B2D"/>
    <w:rsid w:val="00A334A5"/>
    <w:rsid w:val="00A371E0"/>
    <w:rsid w:val="00A40966"/>
    <w:rsid w:val="00A44CED"/>
    <w:rsid w:val="00A453EF"/>
    <w:rsid w:val="00A51FF0"/>
    <w:rsid w:val="00A921E0"/>
    <w:rsid w:val="00A922F4"/>
    <w:rsid w:val="00AA2F0D"/>
    <w:rsid w:val="00AB3AF4"/>
    <w:rsid w:val="00AE5526"/>
    <w:rsid w:val="00AF051B"/>
    <w:rsid w:val="00B01578"/>
    <w:rsid w:val="00B0738F"/>
    <w:rsid w:val="00B07E89"/>
    <w:rsid w:val="00B13D3B"/>
    <w:rsid w:val="00B230DB"/>
    <w:rsid w:val="00B26601"/>
    <w:rsid w:val="00B30D22"/>
    <w:rsid w:val="00B33DD8"/>
    <w:rsid w:val="00B41951"/>
    <w:rsid w:val="00B51580"/>
    <w:rsid w:val="00B53229"/>
    <w:rsid w:val="00B62480"/>
    <w:rsid w:val="00B66BE0"/>
    <w:rsid w:val="00B81890"/>
    <w:rsid w:val="00B81B70"/>
    <w:rsid w:val="00B85898"/>
    <w:rsid w:val="00BB3BAB"/>
    <w:rsid w:val="00BC58ED"/>
    <w:rsid w:val="00BD0724"/>
    <w:rsid w:val="00BD2B91"/>
    <w:rsid w:val="00BE5521"/>
    <w:rsid w:val="00BF6C23"/>
    <w:rsid w:val="00C0782E"/>
    <w:rsid w:val="00C424EB"/>
    <w:rsid w:val="00C445BA"/>
    <w:rsid w:val="00C51B93"/>
    <w:rsid w:val="00C53263"/>
    <w:rsid w:val="00C6032D"/>
    <w:rsid w:val="00C75F1D"/>
    <w:rsid w:val="00C81E43"/>
    <w:rsid w:val="00C95156"/>
    <w:rsid w:val="00CA0DC2"/>
    <w:rsid w:val="00CA485F"/>
    <w:rsid w:val="00CB68E8"/>
    <w:rsid w:val="00CD35C4"/>
    <w:rsid w:val="00CD5BD2"/>
    <w:rsid w:val="00CF14BF"/>
    <w:rsid w:val="00D04F01"/>
    <w:rsid w:val="00D06414"/>
    <w:rsid w:val="00D24E5A"/>
    <w:rsid w:val="00D321D0"/>
    <w:rsid w:val="00D338E4"/>
    <w:rsid w:val="00D51947"/>
    <w:rsid w:val="00D532F0"/>
    <w:rsid w:val="00D56E0F"/>
    <w:rsid w:val="00D74721"/>
    <w:rsid w:val="00D74CFE"/>
    <w:rsid w:val="00D76AEC"/>
    <w:rsid w:val="00D77413"/>
    <w:rsid w:val="00D82759"/>
    <w:rsid w:val="00D86DE4"/>
    <w:rsid w:val="00D909C9"/>
    <w:rsid w:val="00D94B7E"/>
    <w:rsid w:val="00DA78B6"/>
    <w:rsid w:val="00DC56B1"/>
    <w:rsid w:val="00DD1ED6"/>
    <w:rsid w:val="00DE1909"/>
    <w:rsid w:val="00DE51DB"/>
    <w:rsid w:val="00DE546D"/>
    <w:rsid w:val="00DE5D68"/>
    <w:rsid w:val="00DF4966"/>
    <w:rsid w:val="00E00DA8"/>
    <w:rsid w:val="00E0452D"/>
    <w:rsid w:val="00E045AA"/>
    <w:rsid w:val="00E1330D"/>
    <w:rsid w:val="00E23F1D"/>
    <w:rsid w:val="00E27FAB"/>
    <w:rsid w:val="00E30E05"/>
    <w:rsid w:val="00E3354A"/>
    <w:rsid w:val="00E36361"/>
    <w:rsid w:val="00E44C50"/>
    <w:rsid w:val="00E54421"/>
    <w:rsid w:val="00E55AE9"/>
    <w:rsid w:val="00E74E36"/>
    <w:rsid w:val="00E9717B"/>
    <w:rsid w:val="00EB0C84"/>
    <w:rsid w:val="00EB33A0"/>
    <w:rsid w:val="00EB695E"/>
    <w:rsid w:val="00ED3599"/>
    <w:rsid w:val="00F046F5"/>
    <w:rsid w:val="00F12474"/>
    <w:rsid w:val="00F161D1"/>
    <w:rsid w:val="00F17FDE"/>
    <w:rsid w:val="00F246A8"/>
    <w:rsid w:val="00F32FF5"/>
    <w:rsid w:val="00F40D53"/>
    <w:rsid w:val="00F41507"/>
    <w:rsid w:val="00F4525C"/>
    <w:rsid w:val="00F453BC"/>
    <w:rsid w:val="00F50D86"/>
    <w:rsid w:val="00F85D6F"/>
    <w:rsid w:val="00F92AE5"/>
    <w:rsid w:val="00FB1393"/>
    <w:rsid w:val="00FB1537"/>
    <w:rsid w:val="00FD29D3"/>
    <w:rsid w:val="00FE3245"/>
    <w:rsid w:val="00FE32AE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qFormat/>
    <w:rsid w:val="009D3768"/>
    <w:pPr>
      <w:numPr>
        <w:numId w:val="9"/>
      </w:numPr>
      <w:tabs>
        <w:tab w:val="left" w:pos="425"/>
      </w:tabs>
      <w:spacing w:before="60" w:after="60"/>
      <w:ind w:left="357" w:hanging="357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E045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3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D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D97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4A5A1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C4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Revision">
    <w:name w:val="Revision"/>
    <w:hidden/>
    <w:uiPriority w:val="99"/>
    <w:semiHidden/>
    <w:rsid w:val="00D909C9"/>
    <w:pPr>
      <w:spacing w:after="0" w:line="240" w:lineRule="auto"/>
    </w:pPr>
  </w:style>
  <w:style w:type="paragraph" w:customStyle="1" w:styleId="Default">
    <w:name w:val="Default"/>
    <w:rsid w:val="00C81E4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aa.vic.edu.au/curriculum/vce/vce-study-designs/Pages/languages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vcaa.vic.edu.au/assessment/vce-assessment/past-examinations/Pages/Languages-index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036CBB"/>
    <w:rsid w:val="001768BB"/>
    <w:rsid w:val="001E2145"/>
    <w:rsid w:val="00217AFA"/>
    <w:rsid w:val="00467C9F"/>
    <w:rsid w:val="00500276"/>
    <w:rsid w:val="00602C39"/>
    <w:rsid w:val="0070691C"/>
    <w:rsid w:val="00850C1B"/>
    <w:rsid w:val="00865E6C"/>
    <w:rsid w:val="009325D2"/>
    <w:rsid w:val="00AA3466"/>
    <w:rsid w:val="00AE19B4"/>
    <w:rsid w:val="00BA02E4"/>
    <w:rsid w:val="00DE3DF6"/>
    <w:rsid w:val="00E2306E"/>
    <w:rsid w:val="00EA2B21"/>
    <w:rsid w:val="00F673AC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2145"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E1866F54-3B24-4523-B168-70EBFA0385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775739-7E60-4FEC-A930-237F003D3512}"/>
</file>

<file path=customXml/itemProps3.xml><?xml version="1.0" encoding="utf-8"?>
<ds:datastoreItem xmlns:ds="http://schemas.openxmlformats.org/officeDocument/2006/customXml" ds:itemID="{5D890CB1-A4EE-43F8-B2DF-812C545491A2}"/>
</file>

<file path=customXml/itemProps4.xml><?xml version="1.0" encoding="utf-8"?>
<ds:datastoreItem xmlns:ds="http://schemas.openxmlformats.org/officeDocument/2006/customXml" ds:itemID="{E7AADD2D-EAA8-4AC4-8ED5-5F0B37729D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VCE Spanish oral external assessment report</dc:title>
  <dc:creator/>
  <cp:lastModifiedBy/>
  <cp:revision>1</cp:revision>
  <dcterms:created xsi:type="dcterms:W3CDTF">2024-05-26T00:36:00Z</dcterms:created>
  <dcterms:modified xsi:type="dcterms:W3CDTF">2024-05-26T00:36:00Z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