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A638E8" w14:textId="51DF60B8" w:rsidR="009D0E9E" w:rsidRPr="00DA788B" w:rsidRDefault="00024018" w:rsidP="00C253A0">
      <w:pPr>
        <w:pStyle w:val="VCAADocumenttitle"/>
        <w:rPr>
          <w:noProof w:val="0"/>
        </w:rPr>
      </w:pPr>
      <w:r w:rsidRPr="00DA788B">
        <w:rPr>
          <w:noProof w:val="0"/>
        </w:rPr>
        <w:t xml:space="preserve">2020 </w:t>
      </w:r>
      <w:r w:rsidR="00C253A0" w:rsidRPr="00DA788B">
        <w:rPr>
          <w:noProof w:val="0"/>
        </w:rPr>
        <w:t>VCE Vietnamese First Language</w:t>
      </w:r>
      <w:r w:rsidRPr="00DA788B">
        <w:rPr>
          <w:noProof w:val="0"/>
        </w:rPr>
        <w:t xml:space="preserve"> </w:t>
      </w:r>
      <w:r w:rsidR="006946BE" w:rsidRPr="00DA788B">
        <w:rPr>
          <w:noProof w:val="0"/>
        </w:rPr>
        <w:t>oral</w:t>
      </w:r>
      <w:r w:rsidR="00400537" w:rsidRPr="00DA788B">
        <w:rPr>
          <w:noProof w:val="0"/>
        </w:rPr>
        <w:t xml:space="preserve"> </w:t>
      </w:r>
      <w:r w:rsidRPr="00DA788B">
        <w:rPr>
          <w:noProof w:val="0"/>
        </w:rPr>
        <w:t>examination report</w:t>
      </w:r>
      <w:bookmarkStart w:id="0" w:name="TemplateOverview"/>
      <w:bookmarkEnd w:id="0"/>
    </w:p>
    <w:p w14:paraId="5EE93D22" w14:textId="77777777" w:rsidR="00E951BD" w:rsidRPr="00DA788B" w:rsidRDefault="00E951BD" w:rsidP="00E951BD">
      <w:pPr>
        <w:pStyle w:val="VCAAHeading1"/>
        <w:rPr>
          <w:lang w:val="en-AU"/>
        </w:rPr>
      </w:pPr>
      <w:r w:rsidRPr="00DA788B">
        <w:rPr>
          <w:lang w:val="en-AU"/>
        </w:rPr>
        <w:t>General comments</w:t>
      </w:r>
    </w:p>
    <w:p w14:paraId="3098C6F9" w14:textId="3F9EF8E7" w:rsidR="004B3C2E" w:rsidRPr="00DA788B" w:rsidRDefault="004B3C2E" w:rsidP="004B3C2E">
      <w:pPr>
        <w:rPr>
          <w:rFonts w:ascii="Arial" w:hAnsi="Arial" w:cs="Arial"/>
          <w:color w:val="000000" w:themeColor="text1"/>
          <w:sz w:val="20"/>
        </w:rPr>
      </w:pPr>
      <w:r w:rsidRPr="00DA788B">
        <w:rPr>
          <w:rFonts w:ascii="Arial" w:hAnsi="Arial" w:cs="Arial"/>
          <w:color w:val="000000" w:themeColor="text1"/>
          <w:sz w:val="20"/>
        </w:rPr>
        <w:t xml:space="preserve">The Vietnamese First Language oral examination assesses students’ knowledge and skills in using spoken language. The examination has two sections: </w:t>
      </w:r>
      <w:proofErr w:type="gramStart"/>
      <w:r w:rsidRPr="00DA788B">
        <w:rPr>
          <w:rFonts w:ascii="Arial" w:hAnsi="Arial" w:cs="Arial"/>
          <w:color w:val="000000" w:themeColor="text1"/>
          <w:sz w:val="20"/>
        </w:rPr>
        <w:t>a</w:t>
      </w:r>
      <w:proofErr w:type="gramEnd"/>
      <w:r w:rsidRPr="00DA788B">
        <w:rPr>
          <w:rFonts w:ascii="Arial" w:hAnsi="Arial" w:cs="Arial"/>
          <w:color w:val="000000" w:themeColor="text1"/>
          <w:sz w:val="20"/>
        </w:rPr>
        <w:t xml:space="preserve"> Presentation of approximately five minutes, during which students outline an issue related to the detailed study of language and culture through Literature and the Arts; and a Discussion of approximately five minutes. Students are reminded that they are expected to be able to present a clear stance on the selected issue and relate this clearly to the subtopic chosen for detailed study, then support their stance with evidence from a range of texts during the Discussion. </w:t>
      </w:r>
    </w:p>
    <w:p w14:paraId="70160DCE" w14:textId="0FD761C9" w:rsidR="004B3C2E" w:rsidRPr="00DA788B" w:rsidRDefault="004B3C2E" w:rsidP="004B3C2E">
      <w:pPr>
        <w:pStyle w:val="VCAAbody"/>
        <w:rPr>
          <w:i/>
          <w:iCs/>
          <w:lang w:val="en-AU"/>
        </w:rPr>
      </w:pPr>
      <w:r w:rsidRPr="00DA788B">
        <w:rPr>
          <w:lang w:val="en-AU"/>
        </w:rPr>
        <w:t>Students are reminded that specific detail about each of the two examination sections is outlined in the VCE Vietnamese First Language Study Design.</w:t>
      </w:r>
    </w:p>
    <w:p w14:paraId="191C7F64" w14:textId="77777777" w:rsidR="004B3C2E" w:rsidRPr="00DA788B" w:rsidRDefault="004B3C2E" w:rsidP="004B3C2E">
      <w:pPr>
        <w:pStyle w:val="VCAAbody"/>
        <w:rPr>
          <w:lang w:val="en-AU"/>
        </w:rPr>
      </w:pPr>
      <w:r w:rsidRPr="00DA788B">
        <w:rPr>
          <w:lang w:val="en-AU"/>
        </w:rPr>
        <w:t xml:space="preserve">Students need to be prepared to use language spontaneously and not rely on rehearsed dialogue. Students should not memorise chunks of information or set statements that they expect to be able to use verbatim during the oral examination. </w:t>
      </w:r>
    </w:p>
    <w:p w14:paraId="754FD400" w14:textId="32CDF9F7" w:rsidR="004B3C2E" w:rsidRPr="00DA788B" w:rsidRDefault="004B3C2E" w:rsidP="004B3C2E">
      <w:pPr>
        <w:pStyle w:val="VCAAbody"/>
        <w:rPr>
          <w:lang w:val="en-AU"/>
        </w:rPr>
      </w:pPr>
      <w:r w:rsidRPr="00DA788B">
        <w:rPr>
          <w:lang w:val="en-AU"/>
        </w:rPr>
        <w:t>Students are not expected to be ‘</w:t>
      </w:r>
      <w:proofErr w:type="gramStart"/>
      <w:r w:rsidRPr="00DA788B">
        <w:rPr>
          <w:lang w:val="en-AU"/>
        </w:rPr>
        <w:t>experts’</w:t>
      </w:r>
      <w:proofErr w:type="gramEnd"/>
      <w:r w:rsidRPr="00DA788B">
        <w:rPr>
          <w:lang w:val="en-AU"/>
        </w:rPr>
        <w:t>. They are expected to have learnt strategies in order to respond to the questions asked. It would be valuable for students to learn phrases such as, ‘I have not studied this aspect of the subtopic, but I think …’, ‘I don’t know, but I feel …’ and ‘I am not sure about this question, but I know …’. Students need to use strategies to advance the Discussion and continue to engage with assessors.</w:t>
      </w:r>
    </w:p>
    <w:p w14:paraId="1284F871" w14:textId="77777777" w:rsidR="004B3C2E" w:rsidRPr="00DA788B" w:rsidRDefault="004B3C2E" w:rsidP="004B3C2E">
      <w:pPr>
        <w:pStyle w:val="VCAAbody"/>
        <w:rPr>
          <w:lang w:val="en-AU"/>
        </w:rPr>
      </w:pPr>
      <w:r w:rsidRPr="00DA788B">
        <w:rPr>
          <w:lang w:val="en-AU"/>
        </w:rPr>
        <w:t>It should be noted that during the oral examination:</w:t>
      </w:r>
    </w:p>
    <w:p w14:paraId="123BC505" w14:textId="77777777" w:rsidR="004B3C2E" w:rsidRPr="00DA788B" w:rsidRDefault="004B3C2E" w:rsidP="004B3C2E">
      <w:pPr>
        <w:pStyle w:val="VCAAbullet"/>
        <w:ind w:left="426" w:hanging="426"/>
        <w:rPr>
          <w:lang w:val="en-AU"/>
        </w:rPr>
      </w:pPr>
      <w:r w:rsidRPr="00DA788B">
        <w:rPr>
          <w:lang w:val="en-AU"/>
        </w:rPr>
        <w:t xml:space="preserve">students may be asked a variety of questions of varying levels of difficulty. Questions may also be asked in a different order from the one </w:t>
      </w:r>
      <w:proofErr w:type="gramStart"/>
      <w:r w:rsidRPr="00DA788B">
        <w:rPr>
          <w:lang w:val="en-AU"/>
        </w:rPr>
        <w:t>students</w:t>
      </w:r>
      <w:proofErr w:type="gramEnd"/>
      <w:r w:rsidRPr="00DA788B">
        <w:rPr>
          <w:lang w:val="en-AU"/>
        </w:rPr>
        <w:t xml:space="preserve"> anticipate</w:t>
      </w:r>
    </w:p>
    <w:p w14:paraId="1A020C9D" w14:textId="77777777" w:rsidR="004B3C2E" w:rsidRPr="00DA788B" w:rsidRDefault="004B3C2E" w:rsidP="004B3C2E">
      <w:pPr>
        <w:pStyle w:val="VCAAbullet"/>
        <w:ind w:left="426" w:hanging="426"/>
        <w:rPr>
          <w:lang w:val="en-AU"/>
        </w:rPr>
      </w:pPr>
      <w:r w:rsidRPr="00DA788B">
        <w:rPr>
          <w:lang w:val="en-AU"/>
        </w:rPr>
        <w:t>assessors may interrupt students to ask questions during either section of the examination; this should be regarded as a normal process in a discussion</w:t>
      </w:r>
    </w:p>
    <w:p w14:paraId="5BAA9490" w14:textId="77777777" w:rsidR="004B3C2E" w:rsidRPr="00DA788B" w:rsidRDefault="004B3C2E" w:rsidP="004B3C2E">
      <w:pPr>
        <w:pStyle w:val="VCAAbullet"/>
        <w:ind w:left="426" w:hanging="426"/>
        <w:rPr>
          <w:lang w:val="en-AU"/>
        </w:rPr>
      </w:pPr>
      <w:r w:rsidRPr="00DA788B">
        <w:rPr>
          <w:lang w:val="en-AU"/>
        </w:rPr>
        <w:t>assessors may also repeat or rephrase questions</w:t>
      </w:r>
    </w:p>
    <w:p w14:paraId="3A1234A0" w14:textId="77777777" w:rsidR="004B3C2E" w:rsidRPr="00DA788B" w:rsidRDefault="004B3C2E" w:rsidP="004B3C2E">
      <w:pPr>
        <w:pStyle w:val="VCAAbullet"/>
        <w:ind w:left="426" w:hanging="426"/>
        <w:rPr>
          <w:lang w:val="en-AU"/>
        </w:rPr>
      </w:pPr>
      <w:r w:rsidRPr="00DA788B">
        <w:rPr>
          <w:lang w:val="en-AU"/>
        </w:rPr>
        <w:t>normal variation in assessor body language is acceptable.</w:t>
      </w:r>
    </w:p>
    <w:p w14:paraId="6779AF92" w14:textId="77777777" w:rsidR="004B3C2E" w:rsidRPr="00DA788B" w:rsidRDefault="004B3C2E" w:rsidP="004B3C2E">
      <w:pPr>
        <w:pStyle w:val="VCAAbody"/>
        <w:rPr>
          <w:lang w:val="en-AU"/>
        </w:rPr>
      </w:pPr>
      <w:r w:rsidRPr="00DA788B">
        <w:rPr>
          <w:lang w:val="en-AU"/>
        </w:rPr>
        <w:t>The assessment criteria and descriptors are published on the VCAA website. It is important that all teachers and students are familiar with the criteria and descriptors, and that students use them as part of their examination preparation. This will help students to engage in a lively and interesting exchange with assessors.</w:t>
      </w:r>
    </w:p>
    <w:p w14:paraId="42515EE3" w14:textId="77777777" w:rsidR="004B3C2E" w:rsidRPr="00DA788B" w:rsidRDefault="004B3C2E" w:rsidP="004B3C2E">
      <w:pPr>
        <w:pStyle w:val="VCAAbody"/>
        <w:rPr>
          <w:lang w:val="en-AU"/>
        </w:rPr>
      </w:pPr>
      <w:r w:rsidRPr="00DA788B">
        <w:rPr>
          <w:lang w:val="en-AU"/>
        </w:rPr>
        <w:t>Students are reminded to check conditions of the examination in the examination specifications.</w:t>
      </w:r>
    </w:p>
    <w:p w14:paraId="7923ADEF" w14:textId="771DF441" w:rsidR="00C253A0" w:rsidRPr="00DA788B" w:rsidRDefault="00C253A0" w:rsidP="00C253A0">
      <w:pPr>
        <w:pStyle w:val="VCAAbody"/>
        <w:rPr>
          <w:lang w:val="en-AU"/>
        </w:rPr>
      </w:pPr>
      <w:r w:rsidRPr="00DA788B">
        <w:rPr>
          <w:lang w:val="en-AU"/>
        </w:rPr>
        <w:t xml:space="preserve">In general, students </w:t>
      </w:r>
      <w:r w:rsidR="004B3C2E" w:rsidRPr="00DA788B">
        <w:rPr>
          <w:lang w:val="en-AU"/>
        </w:rPr>
        <w:t xml:space="preserve">in 2020 </w:t>
      </w:r>
      <w:r w:rsidR="00C766C5" w:rsidRPr="00DA788B">
        <w:rPr>
          <w:lang w:val="en-AU"/>
        </w:rPr>
        <w:t xml:space="preserve">understood </w:t>
      </w:r>
      <w:r w:rsidRPr="00DA788B">
        <w:rPr>
          <w:lang w:val="en-AU"/>
        </w:rPr>
        <w:t>the requirement</w:t>
      </w:r>
      <w:r w:rsidR="009B4E7E" w:rsidRPr="00DA788B">
        <w:rPr>
          <w:lang w:val="en-AU"/>
        </w:rPr>
        <w:t>s</w:t>
      </w:r>
      <w:r w:rsidRPr="00DA788B">
        <w:rPr>
          <w:lang w:val="en-AU"/>
        </w:rPr>
        <w:t xml:space="preserve"> of the </w:t>
      </w:r>
      <w:r w:rsidR="005505AE" w:rsidRPr="00DA788B">
        <w:rPr>
          <w:lang w:val="en-AU"/>
        </w:rPr>
        <w:t xml:space="preserve">Vietnamese First Language </w:t>
      </w:r>
      <w:r w:rsidRPr="00DA788B">
        <w:rPr>
          <w:lang w:val="en-AU"/>
        </w:rPr>
        <w:t>oral examination and follow</w:t>
      </w:r>
      <w:r w:rsidR="00C766C5" w:rsidRPr="00DA788B">
        <w:rPr>
          <w:lang w:val="en-AU"/>
        </w:rPr>
        <w:t>ed</w:t>
      </w:r>
      <w:r w:rsidRPr="00DA788B">
        <w:rPr>
          <w:lang w:val="en-AU"/>
        </w:rPr>
        <w:t xml:space="preserve"> them well. They were calm and polite throughout the process of examination. Most of the students were well</w:t>
      </w:r>
      <w:r w:rsidR="006B00CF" w:rsidRPr="00DA788B">
        <w:rPr>
          <w:lang w:val="en-AU"/>
        </w:rPr>
        <w:t xml:space="preserve"> </w:t>
      </w:r>
      <w:r w:rsidRPr="00DA788B">
        <w:rPr>
          <w:lang w:val="en-AU"/>
        </w:rPr>
        <w:t xml:space="preserve">prepared and </w:t>
      </w:r>
      <w:r w:rsidR="009B4E7E" w:rsidRPr="00DA788B">
        <w:rPr>
          <w:lang w:val="en-AU"/>
        </w:rPr>
        <w:t>presented</w:t>
      </w:r>
      <w:r w:rsidRPr="00DA788B">
        <w:rPr>
          <w:lang w:val="en-AU"/>
        </w:rPr>
        <w:t xml:space="preserve"> their topic</w:t>
      </w:r>
      <w:r w:rsidR="009B4E7E" w:rsidRPr="00DA788B">
        <w:rPr>
          <w:lang w:val="en-AU"/>
        </w:rPr>
        <w:t xml:space="preserve"> well</w:t>
      </w:r>
      <w:r w:rsidRPr="00DA788B">
        <w:rPr>
          <w:lang w:val="en-AU"/>
        </w:rPr>
        <w:t xml:space="preserve">. Most students </w:t>
      </w:r>
      <w:r w:rsidR="00C017C1" w:rsidRPr="00DA788B">
        <w:rPr>
          <w:lang w:val="en-AU"/>
        </w:rPr>
        <w:t>scored more highly in</w:t>
      </w:r>
      <w:r w:rsidRPr="00DA788B">
        <w:rPr>
          <w:lang w:val="en-AU"/>
        </w:rPr>
        <w:t xml:space="preserve"> the Presentation than the Discussion. There was a wide range of topics presented, including several new topics that were explored this year. This reflected a growing confidence in students when preparing for their oral examination.</w:t>
      </w:r>
    </w:p>
    <w:p w14:paraId="68D4915F" w14:textId="57A30B60" w:rsidR="00C253A0" w:rsidRPr="00DA788B" w:rsidRDefault="00C253A0" w:rsidP="00C253A0">
      <w:pPr>
        <w:pStyle w:val="VCAAbody"/>
        <w:rPr>
          <w:lang w:val="en-AU"/>
        </w:rPr>
      </w:pPr>
      <w:r w:rsidRPr="00DA788B">
        <w:rPr>
          <w:lang w:val="en-AU"/>
        </w:rPr>
        <w:t>Few students relied heavily on cue cards. There were a small number of students who presented their topic without referring to the chosen text. There were students who recited from memorised preparation</w:t>
      </w:r>
      <w:r w:rsidR="00E6028D" w:rsidRPr="00DA788B">
        <w:rPr>
          <w:lang w:val="en-AU"/>
        </w:rPr>
        <w:t>, which</w:t>
      </w:r>
      <w:r w:rsidRPr="00DA788B">
        <w:rPr>
          <w:lang w:val="en-AU"/>
        </w:rPr>
        <w:t xml:space="preserve"> </w:t>
      </w:r>
      <w:r w:rsidR="006B00CF" w:rsidRPr="00DA788B">
        <w:rPr>
          <w:lang w:val="en-AU"/>
        </w:rPr>
        <w:t>resulted in their being</w:t>
      </w:r>
      <w:r w:rsidRPr="00DA788B">
        <w:rPr>
          <w:lang w:val="en-AU"/>
        </w:rPr>
        <w:t xml:space="preserve"> less interaction </w:t>
      </w:r>
      <w:r w:rsidR="006B00CF" w:rsidRPr="00DA788B">
        <w:rPr>
          <w:lang w:val="en-AU"/>
        </w:rPr>
        <w:t>with</w:t>
      </w:r>
      <w:r w:rsidRPr="00DA788B">
        <w:rPr>
          <w:lang w:val="en-AU"/>
        </w:rPr>
        <w:t xml:space="preserve"> the </w:t>
      </w:r>
      <w:r w:rsidR="002A5AF5" w:rsidRPr="00DA788B">
        <w:rPr>
          <w:lang w:val="en-AU"/>
        </w:rPr>
        <w:t>assessors</w:t>
      </w:r>
      <w:r w:rsidRPr="00DA788B">
        <w:rPr>
          <w:lang w:val="en-AU"/>
        </w:rPr>
        <w:t>.</w:t>
      </w:r>
    </w:p>
    <w:p w14:paraId="013E2D51" w14:textId="77777777" w:rsidR="006946BE" w:rsidRPr="00DA788B" w:rsidRDefault="006946BE" w:rsidP="006946BE">
      <w:pPr>
        <w:pStyle w:val="VCAAHeading1"/>
        <w:rPr>
          <w:lang w:val="en-AU"/>
        </w:rPr>
      </w:pPr>
      <w:r w:rsidRPr="00DA788B">
        <w:rPr>
          <w:lang w:val="en-AU"/>
        </w:rPr>
        <w:lastRenderedPageBreak/>
        <w:t>Specific information</w:t>
      </w:r>
    </w:p>
    <w:p w14:paraId="1D056B41" w14:textId="7A7E0CDB" w:rsidR="006946BE" w:rsidRPr="00DA788B" w:rsidRDefault="006946BE" w:rsidP="006946BE">
      <w:pPr>
        <w:pStyle w:val="VCAAHeading2"/>
        <w:rPr>
          <w:lang w:val="en-AU"/>
        </w:rPr>
      </w:pPr>
      <w:r w:rsidRPr="00DA788B">
        <w:rPr>
          <w:lang w:val="en-AU"/>
        </w:rPr>
        <w:t xml:space="preserve">Section 1 – </w:t>
      </w:r>
      <w:r w:rsidR="00C253A0" w:rsidRPr="00DA788B">
        <w:rPr>
          <w:lang w:val="en-AU"/>
        </w:rPr>
        <w:t>Presentation</w:t>
      </w:r>
    </w:p>
    <w:p w14:paraId="7EB8931B" w14:textId="3542199E" w:rsidR="00C253A0" w:rsidRPr="00DA788B" w:rsidRDefault="00851781" w:rsidP="00ED518B">
      <w:pPr>
        <w:pStyle w:val="VCAAbody"/>
        <w:rPr>
          <w:rStyle w:val="VCAAbodyChar"/>
          <w:lang w:val="en-AU"/>
        </w:rPr>
      </w:pPr>
      <w:r w:rsidRPr="00DA788B">
        <w:rPr>
          <w:rStyle w:val="VCAAbodyChar"/>
          <w:lang w:val="en-AU"/>
        </w:rPr>
        <w:t>Students who scored highly generally</w:t>
      </w:r>
      <w:r w:rsidR="00C253A0" w:rsidRPr="00DA788B">
        <w:rPr>
          <w:rStyle w:val="VCAAbodyChar"/>
          <w:lang w:val="en-AU"/>
        </w:rPr>
        <w:t xml:space="preserve"> had a </w:t>
      </w:r>
      <w:r w:rsidR="00E43889" w:rsidRPr="00DA788B">
        <w:rPr>
          <w:rStyle w:val="VCAAbodyChar"/>
          <w:lang w:val="en-AU"/>
        </w:rPr>
        <w:t xml:space="preserve">well-researched </w:t>
      </w:r>
      <w:r w:rsidR="00C253A0" w:rsidRPr="00DA788B">
        <w:rPr>
          <w:rStyle w:val="VCAAbodyChar"/>
          <w:lang w:val="en-AU"/>
        </w:rPr>
        <w:t xml:space="preserve">topic for their presentation. </w:t>
      </w:r>
      <w:r w:rsidR="00F879D2" w:rsidRPr="00DA788B">
        <w:rPr>
          <w:rStyle w:val="VCAAbodyChar"/>
          <w:lang w:val="en-AU"/>
        </w:rPr>
        <w:t>These students</w:t>
      </w:r>
      <w:r w:rsidR="00C253A0" w:rsidRPr="00DA788B">
        <w:rPr>
          <w:rStyle w:val="VCAAbodyChar"/>
          <w:lang w:val="en-AU"/>
        </w:rPr>
        <w:t xml:space="preserve"> demonstrated a thorough preparation from planning to practice. It was clear that these students had </w:t>
      </w:r>
      <w:r w:rsidR="00FE4F25" w:rsidRPr="00DA788B">
        <w:rPr>
          <w:rStyle w:val="VCAAbodyChar"/>
          <w:lang w:val="en-AU"/>
        </w:rPr>
        <w:t xml:space="preserve">conducted </w:t>
      </w:r>
      <w:r w:rsidR="00C253A0" w:rsidRPr="00DA788B">
        <w:rPr>
          <w:rStyle w:val="VCAAbodyChar"/>
          <w:lang w:val="en-AU"/>
        </w:rPr>
        <w:t xml:space="preserve">deep and detailed research on their topic. In brief, students who </w:t>
      </w:r>
      <w:r w:rsidR="00FE4F25" w:rsidRPr="00DA788B">
        <w:rPr>
          <w:rStyle w:val="VCAAbodyChar"/>
          <w:lang w:val="en-AU"/>
        </w:rPr>
        <w:t>scored highly</w:t>
      </w:r>
      <w:r w:rsidR="00C253A0" w:rsidRPr="00DA788B">
        <w:rPr>
          <w:rStyle w:val="VCAAbodyChar"/>
          <w:lang w:val="en-AU"/>
        </w:rPr>
        <w:t>:</w:t>
      </w:r>
    </w:p>
    <w:p w14:paraId="09F06E4B" w14:textId="5235A320" w:rsidR="00C253A0" w:rsidRPr="00DA788B" w:rsidRDefault="00EA32B2" w:rsidP="00C253A0">
      <w:pPr>
        <w:pStyle w:val="VCAAbullet"/>
        <w:rPr>
          <w:lang w:val="en-AU"/>
        </w:rPr>
      </w:pPr>
      <w:r w:rsidRPr="00DA788B">
        <w:rPr>
          <w:lang w:val="en-AU"/>
        </w:rPr>
        <w:t>had clearly used a wide range of suitable texts to research/inform their presentation</w:t>
      </w:r>
      <w:r w:rsidRPr="00DA788B" w:rsidDel="00EA32B2">
        <w:rPr>
          <w:lang w:val="en-AU"/>
        </w:rPr>
        <w:t xml:space="preserve"> </w:t>
      </w:r>
      <w:r w:rsidR="00C253A0" w:rsidRPr="00DA788B">
        <w:rPr>
          <w:lang w:val="en-AU"/>
        </w:rPr>
        <w:t>and understood the chosen topic</w:t>
      </w:r>
    </w:p>
    <w:p w14:paraId="67C3F3E8" w14:textId="6AA2CF0C" w:rsidR="00C253A0" w:rsidRPr="00DA788B" w:rsidRDefault="00C253A0" w:rsidP="00C253A0">
      <w:pPr>
        <w:pStyle w:val="VCAAbullet"/>
        <w:rPr>
          <w:lang w:val="en-AU"/>
        </w:rPr>
      </w:pPr>
      <w:r w:rsidRPr="00DA788B">
        <w:rPr>
          <w:lang w:val="en-AU"/>
        </w:rPr>
        <w:t xml:space="preserve">had their research </w:t>
      </w:r>
      <w:r w:rsidR="00460F6C" w:rsidRPr="00DA788B">
        <w:rPr>
          <w:lang w:val="en-AU"/>
        </w:rPr>
        <w:t>analysed</w:t>
      </w:r>
      <w:r w:rsidRPr="00DA788B">
        <w:rPr>
          <w:lang w:val="en-AU"/>
        </w:rPr>
        <w:t xml:space="preserve"> and well</w:t>
      </w:r>
      <w:r w:rsidR="006B00CF" w:rsidRPr="00DA788B">
        <w:rPr>
          <w:lang w:val="en-AU"/>
        </w:rPr>
        <w:t xml:space="preserve"> </w:t>
      </w:r>
      <w:r w:rsidRPr="00DA788B">
        <w:rPr>
          <w:lang w:val="en-AU"/>
        </w:rPr>
        <w:t>documented</w:t>
      </w:r>
    </w:p>
    <w:p w14:paraId="6371021E" w14:textId="77777777" w:rsidR="00C253A0" w:rsidRPr="00DA788B" w:rsidRDefault="00C253A0" w:rsidP="00C253A0">
      <w:pPr>
        <w:pStyle w:val="VCAAbullet"/>
        <w:rPr>
          <w:lang w:val="en-AU"/>
        </w:rPr>
      </w:pPr>
      <w:r w:rsidRPr="00DA788B">
        <w:rPr>
          <w:lang w:val="en-AU"/>
        </w:rPr>
        <w:t>had a clear and logical structure for their presentation</w:t>
      </w:r>
    </w:p>
    <w:p w14:paraId="016B15E3" w14:textId="6EBFF556" w:rsidR="00C253A0" w:rsidRPr="00DA788B" w:rsidRDefault="00C253A0" w:rsidP="00C253A0">
      <w:pPr>
        <w:pStyle w:val="VCAAbullet"/>
        <w:rPr>
          <w:lang w:val="en-AU"/>
        </w:rPr>
      </w:pPr>
      <w:r w:rsidRPr="00DA788B">
        <w:rPr>
          <w:lang w:val="en-AU"/>
        </w:rPr>
        <w:t xml:space="preserve">had </w:t>
      </w:r>
      <w:r w:rsidR="00AE05B9" w:rsidRPr="00DA788B">
        <w:rPr>
          <w:lang w:val="en-AU"/>
        </w:rPr>
        <w:t xml:space="preserve">clear </w:t>
      </w:r>
      <w:r w:rsidRPr="00DA788B">
        <w:rPr>
          <w:lang w:val="en-AU"/>
        </w:rPr>
        <w:t>content, expressive and fluent presentation, clear pronunciation and wide range of vocabulary</w:t>
      </w:r>
    </w:p>
    <w:p w14:paraId="043368E7" w14:textId="7E6C599D" w:rsidR="00C253A0" w:rsidRPr="00DA788B" w:rsidRDefault="00C253A0" w:rsidP="00C253A0">
      <w:pPr>
        <w:pStyle w:val="VCAAbullet"/>
        <w:rPr>
          <w:lang w:val="en-AU"/>
        </w:rPr>
      </w:pPr>
      <w:r w:rsidRPr="00DA788B">
        <w:rPr>
          <w:lang w:val="en-AU"/>
        </w:rPr>
        <w:t xml:space="preserve">had </w:t>
      </w:r>
      <w:r w:rsidR="00460F6C" w:rsidRPr="00DA788B">
        <w:rPr>
          <w:lang w:val="en-AU"/>
        </w:rPr>
        <w:t xml:space="preserve">a </w:t>
      </w:r>
      <w:r w:rsidRPr="00DA788B">
        <w:rPr>
          <w:lang w:val="en-AU"/>
        </w:rPr>
        <w:t xml:space="preserve">high level of confidence </w:t>
      </w:r>
    </w:p>
    <w:p w14:paraId="434C2BAD" w14:textId="1DB6DC17" w:rsidR="00C253A0" w:rsidRPr="00DA788B" w:rsidRDefault="00E30796" w:rsidP="00C253A0">
      <w:pPr>
        <w:pStyle w:val="VCAAbullet"/>
        <w:rPr>
          <w:lang w:val="en-AU"/>
        </w:rPr>
      </w:pPr>
      <w:r w:rsidRPr="00DA788B">
        <w:rPr>
          <w:lang w:val="en-AU"/>
        </w:rPr>
        <w:t xml:space="preserve">demonstrated </w:t>
      </w:r>
      <w:r w:rsidR="00460F6C" w:rsidRPr="00DA788B">
        <w:rPr>
          <w:lang w:val="en-AU"/>
        </w:rPr>
        <w:t xml:space="preserve">good </w:t>
      </w:r>
      <w:r w:rsidR="00C253A0" w:rsidRPr="00DA788B">
        <w:rPr>
          <w:lang w:val="en-AU"/>
        </w:rPr>
        <w:t>time management skills.</w:t>
      </w:r>
    </w:p>
    <w:p w14:paraId="5C34754E" w14:textId="496548F7" w:rsidR="00C253A0" w:rsidRPr="00DA788B" w:rsidRDefault="00C253A0" w:rsidP="00C253A0">
      <w:pPr>
        <w:pStyle w:val="VCAAbody"/>
        <w:rPr>
          <w:lang w:val="en-AU"/>
        </w:rPr>
      </w:pPr>
      <w:r w:rsidRPr="00DA788B">
        <w:rPr>
          <w:lang w:val="en-AU"/>
        </w:rPr>
        <w:t xml:space="preserve">Students who </w:t>
      </w:r>
      <w:r w:rsidR="004242B6" w:rsidRPr="00DA788B">
        <w:rPr>
          <w:lang w:val="en-AU"/>
        </w:rPr>
        <w:t xml:space="preserve">did not adequately </w:t>
      </w:r>
      <w:r w:rsidRPr="00DA788B">
        <w:rPr>
          <w:lang w:val="en-AU"/>
        </w:rPr>
        <w:t>research and practi</w:t>
      </w:r>
      <w:r w:rsidR="004242B6" w:rsidRPr="00DA788B">
        <w:rPr>
          <w:lang w:val="en-AU"/>
        </w:rPr>
        <w:t>s</w:t>
      </w:r>
      <w:r w:rsidRPr="00DA788B">
        <w:rPr>
          <w:lang w:val="en-AU"/>
        </w:rPr>
        <w:t xml:space="preserve">e their topic did not score well. </w:t>
      </w:r>
      <w:r w:rsidR="004242B6" w:rsidRPr="00DA788B">
        <w:rPr>
          <w:lang w:val="en-AU"/>
        </w:rPr>
        <w:t>These students:</w:t>
      </w:r>
    </w:p>
    <w:p w14:paraId="638509AD" w14:textId="7F8DDCCC" w:rsidR="00C253A0" w:rsidRPr="00DA788B" w:rsidRDefault="00C253A0" w:rsidP="00C253A0">
      <w:pPr>
        <w:pStyle w:val="VCAAbullet"/>
        <w:rPr>
          <w:lang w:val="en-AU"/>
        </w:rPr>
      </w:pPr>
      <w:r w:rsidRPr="00DA788B">
        <w:rPr>
          <w:lang w:val="en-AU"/>
        </w:rPr>
        <w:t xml:space="preserve">did not </w:t>
      </w:r>
      <w:r w:rsidR="00726A6F" w:rsidRPr="00DA788B">
        <w:rPr>
          <w:lang w:val="en-AU"/>
        </w:rPr>
        <w:t xml:space="preserve">demonstrate </w:t>
      </w:r>
      <w:r w:rsidRPr="00DA788B">
        <w:rPr>
          <w:lang w:val="en-AU"/>
        </w:rPr>
        <w:t xml:space="preserve">a </w:t>
      </w:r>
      <w:r w:rsidR="00726A6F" w:rsidRPr="00DA788B">
        <w:rPr>
          <w:lang w:val="en-AU"/>
        </w:rPr>
        <w:t xml:space="preserve">sound </w:t>
      </w:r>
      <w:r w:rsidRPr="00DA788B">
        <w:rPr>
          <w:lang w:val="en-AU"/>
        </w:rPr>
        <w:t>knowledge about the topic presented</w:t>
      </w:r>
    </w:p>
    <w:p w14:paraId="01D1119C" w14:textId="77777777" w:rsidR="00C253A0" w:rsidRPr="00DA788B" w:rsidRDefault="00C253A0" w:rsidP="00C253A0">
      <w:pPr>
        <w:pStyle w:val="VCAAbullet"/>
        <w:rPr>
          <w:lang w:val="en-AU"/>
        </w:rPr>
      </w:pPr>
      <w:r w:rsidRPr="00DA788B">
        <w:rPr>
          <w:lang w:val="en-AU"/>
        </w:rPr>
        <w:t>did not have a clear outline of the presentation</w:t>
      </w:r>
    </w:p>
    <w:p w14:paraId="4C9D4664" w14:textId="005C77B9" w:rsidR="00C253A0" w:rsidRPr="00DA788B" w:rsidRDefault="00C253A0" w:rsidP="00C253A0">
      <w:pPr>
        <w:pStyle w:val="VCAAbullet"/>
        <w:rPr>
          <w:lang w:val="en-AU"/>
        </w:rPr>
      </w:pPr>
      <w:r w:rsidRPr="00DA788B">
        <w:rPr>
          <w:lang w:val="en-AU"/>
        </w:rPr>
        <w:t>did not perform the chosen topic smoothly and lacked details and depth</w:t>
      </w:r>
    </w:p>
    <w:p w14:paraId="48A2576D" w14:textId="5533E7F7" w:rsidR="00C253A0" w:rsidRPr="00DA788B" w:rsidRDefault="00C253A0" w:rsidP="00C253A0">
      <w:pPr>
        <w:pStyle w:val="VCAAbullet"/>
        <w:rPr>
          <w:lang w:val="en-AU"/>
        </w:rPr>
      </w:pPr>
      <w:r w:rsidRPr="00DA788B">
        <w:rPr>
          <w:lang w:val="en-AU"/>
        </w:rPr>
        <w:t xml:space="preserve">had a </w:t>
      </w:r>
      <w:r w:rsidR="0049508E" w:rsidRPr="00DA788B">
        <w:rPr>
          <w:lang w:val="en-AU"/>
        </w:rPr>
        <w:t xml:space="preserve">limited </w:t>
      </w:r>
      <w:r w:rsidRPr="00DA788B">
        <w:rPr>
          <w:lang w:val="en-AU"/>
        </w:rPr>
        <w:t>range of vocabulary or inaccurate choice of words</w:t>
      </w:r>
    </w:p>
    <w:p w14:paraId="73F05B07" w14:textId="0864C515" w:rsidR="00ED518B" w:rsidRPr="00DA788B" w:rsidRDefault="000B31CB" w:rsidP="005505AE">
      <w:pPr>
        <w:pStyle w:val="VCAAbullet"/>
        <w:rPr>
          <w:rFonts w:ascii="Times New Roman" w:hAnsi="Times New Roman" w:cs="Times New Roman"/>
          <w:sz w:val="24"/>
          <w:szCs w:val="24"/>
          <w:lang w:val="en-AU"/>
        </w:rPr>
      </w:pPr>
      <w:r w:rsidRPr="00DA788B">
        <w:rPr>
          <w:lang w:val="en-AU"/>
        </w:rPr>
        <w:t>needed to interact with the assessors more effectively</w:t>
      </w:r>
      <w:r w:rsidR="00C253A0" w:rsidRPr="00DA788B">
        <w:rPr>
          <w:rFonts w:ascii="Times New Roman" w:hAnsi="Times New Roman" w:cs="Times New Roman"/>
          <w:sz w:val="24"/>
          <w:szCs w:val="24"/>
          <w:lang w:val="en-AU"/>
        </w:rPr>
        <w:t>.</w:t>
      </w:r>
    </w:p>
    <w:p w14:paraId="66E10125" w14:textId="5DA37D85" w:rsidR="006946BE" w:rsidRPr="00DA788B" w:rsidRDefault="006946BE" w:rsidP="00ED518B">
      <w:pPr>
        <w:pStyle w:val="VCAAHeading2"/>
        <w:rPr>
          <w:lang w:val="en-AU"/>
        </w:rPr>
      </w:pPr>
      <w:r w:rsidRPr="00DA788B">
        <w:rPr>
          <w:lang w:val="en-AU"/>
        </w:rPr>
        <w:t>Section 2 – Discussion</w:t>
      </w:r>
    </w:p>
    <w:p w14:paraId="496AE35E" w14:textId="02EDE8F0" w:rsidR="00C253A0" w:rsidRPr="00DA788B" w:rsidRDefault="00C253A0" w:rsidP="00ED518B">
      <w:pPr>
        <w:pStyle w:val="VCAAbody"/>
        <w:rPr>
          <w:rStyle w:val="VCAAbodyChar"/>
          <w:lang w:val="en-AU"/>
        </w:rPr>
      </w:pPr>
      <w:r w:rsidRPr="00DA788B">
        <w:rPr>
          <w:rStyle w:val="VCAAbodyChar"/>
          <w:lang w:val="en-AU"/>
        </w:rPr>
        <w:t xml:space="preserve">Students who </w:t>
      </w:r>
      <w:r w:rsidR="006870C5" w:rsidRPr="00DA788B">
        <w:rPr>
          <w:rStyle w:val="VCAAbodyChar"/>
          <w:lang w:val="en-AU"/>
        </w:rPr>
        <w:t>scored highly</w:t>
      </w:r>
      <w:r w:rsidRPr="00DA788B">
        <w:rPr>
          <w:rStyle w:val="VCAAbodyChar"/>
          <w:lang w:val="en-AU"/>
        </w:rPr>
        <w:t xml:space="preserve"> in </w:t>
      </w:r>
      <w:r w:rsidR="006870C5" w:rsidRPr="00DA788B">
        <w:rPr>
          <w:rStyle w:val="VCAAbodyChar"/>
          <w:lang w:val="en-AU"/>
        </w:rPr>
        <w:t xml:space="preserve">the </w:t>
      </w:r>
      <w:r w:rsidRPr="00DA788B">
        <w:rPr>
          <w:rStyle w:val="VCAAbodyChar"/>
          <w:lang w:val="en-AU"/>
        </w:rPr>
        <w:t xml:space="preserve">Discussion </w:t>
      </w:r>
      <w:r w:rsidR="006870C5" w:rsidRPr="00DA788B">
        <w:rPr>
          <w:rStyle w:val="VCAAbodyChar"/>
          <w:lang w:val="en-AU"/>
        </w:rPr>
        <w:t>section demonstrated</w:t>
      </w:r>
      <w:r w:rsidRPr="00DA788B">
        <w:rPr>
          <w:rStyle w:val="VCAAbodyChar"/>
          <w:lang w:val="en-AU"/>
        </w:rPr>
        <w:t xml:space="preserve"> their excellence in both preparation and communication skills. They were able to explain, clarify and give evidence to </w:t>
      </w:r>
      <w:r w:rsidR="006870C5" w:rsidRPr="00DA788B">
        <w:rPr>
          <w:rStyle w:val="VCAAbodyChar"/>
          <w:lang w:val="en-AU"/>
        </w:rPr>
        <w:t xml:space="preserve">support </w:t>
      </w:r>
      <w:r w:rsidRPr="00DA788B">
        <w:rPr>
          <w:rStyle w:val="VCAAbodyChar"/>
          <w:lang w:val="en-AU"/>
        </w:rPr>
        <w:t xml:space="preserve">their presentation and could discuss the presented </w:t>
      </w:r>
      <w:r w:rsidR="007A1EFC" w:rsidRPr="00DA788B">
        <w:rPr>
          <w:rStyle w:val="VCAAbodyChar"/>
          <w:lang w:val="en-AU"/>
        </w:rPr>
        <w:t>sub</w:t>
      </w:r>
      <w:r w:rsidRPr="00DA788B">
        <w:rPr>
          <w:rStyle w:val="VCAAbodyChar"/>
          <w:lang w:val="en-AU"/>
        </w:rPr>
        <w:t xml:space="preserve">topic </w:t>
      </w:r>
      <w:r w:rsidR="00C52533" w:rsidRPr="00DA788B">
        <w:rPr>
          <w:lang w:val="en-AU"/>
        </w:rPr>
        <w:t>beyond the information presented in the first section of the examination</w:t>
      </w:r>
      <w:r w:rsidRPr="00DA788B">
        <w:rPr>
          <w:rStyle w:val="VCAAbodyChar"/>
          <w:lang w:val="en-AU"/>
        </w:rPr>
        <w:t>. In brief, these students</w:t>
      </w:r>
      <w:r w:rsidR="006870C5" w:rsidRPr="00DA788B">
        <w:rPr>
          <w:rStyle w:val="VCAAbodyChar"/>
          <w:lang w:val="en-AU"/>
        </w:rPr>
        <w:t>:</w:t>
      </w:r>
    </w:p>
    <w:p w14:paraId="24A15B3A" w14:textId="39B07FE6" w:rsidR="00C253A0" w:rsidRPr="00DA788B" w:rsidRDefault="00C253A0" w:rsidP="00C253A0">
      <w:pPr>
        <w:pStyle w:val="VCAAbullet"/>
        <w:rPr>
          <w:lang w:val="en-AU"/>
        </w:rPr>
      </w:pPr>
      <w:r w:rsidRPr="00DA788B">
        <w:rPr>
          <w:lang w:val="en-AU"/>
        </w:rPr>
        <w:t xml:space="preserve">were able to expand </w:t>
      </w:r>
      <w:r w:rsidR="006870C5" w:rsidRPr="00DA788B">
        <w:rPr>
          <w:lang w:val="en-AU"/>
        </w:rPr>
        <w:t xml:space="preserve">on </w:t>
      </w:r>
      <w:r w:rsidRPr="00DA788B">
        <w:rPr>
          <w:lang w:val="en-AU"/>
        </w:rPr>
        <w:t>and advance their thoughts</w:t>
      </w:r>
    </w:p>
    <w:p w14:paraId="5D357DE2" w14:textId="1BDE01D6" w:rsidR="00C253A0" w:rsidRPr="00DA788B" w:rsidRDefault="00C253A0" w:rsidP="00C253A0">
      <w:pPr>
        <w:pStyle w:val="VCAAbullet"/>
        <w:rPr>
          <w:lang w:val="en-AU"/>
        </w:rPr>
      </w:pPr>
      <w:r w:rsidRPr="00DA788B">
        <w:rPr>
          <w:lang w:val="en-AU"/>
        </w:rPr>
        <w:t xml:space="preserve">responded spontaneously and </w:t>
      </w:r>
      <w:r w:rsidR="004E1E52" w:rsidRPr="00DA788B">
        <w:rPr>
          <w:lang w:val="en-AU"/>
        </w:rPr>
        <w:t>were able to support their responses with relevant information from the texts they had studied</w:t>
      </w:r>
      <w:r w:rsidR="004E1E52" w:rsidRPr="00DA788B" w:rsidDel="004E1E52">
        <w:rPr>
          <w:lang w:val="en-AU"/>
        </w:rPr>
        <w:t xml:space="preserve"> </w:t>
      </w:r>
    </w:p>
    <w:p w14:paraId="682B41AF" w14:textId="27ADE3FD" w:rsidR="00C253A0" w:rsidRPr="00DA788B" w:rsidRDefault="006870C5" w:rsidP="00C253A0">
      <w:pPr>
        <w:pStyle w:val="VCAAbullet"/>
        <w:rPr>
          <w:lang w:val="en-AU"/>
        </w:rPr>
      </w:pPr>
      <w:r w:rsidRPr="00DA788B">
        <w:rPr>
          <w:lang w:val="en-AU"/>
        </w:rPr>
        <w:t xml:space="preserve">presented </w:t>
      </w:r>
      <w:r w:rsidR="00F007EE" w:rsidRPr="00DA788B">
        <w:rPr>
          <w:lang w:val="en-AU"/>
        </w:rPr>
        <w:t>and clarified relevant ideas and information and defended opinions logically and effectively</w:t>
      </w:r>
      <w:r w:rsidR="00F007EE" w:rsidRPr="00DA788B" w:rsidDel="00F007EE">
        <w:rPr>
          <w:lang w:val="en-AU"/>
        </w:rPr>
        <w:t xml:space="preserve"> </w:t>
      </w:r>
    </w:p>
    <w:p w14:paraId="5E83B6B5" w14:textId="78172295" w:rsidR="00C253A0" w:rsidRPr="00DA788B" w:rsidRDefault="00C253A0" w:rsidP="00C253A0">
      <w:pPr>
        <w:pStyle w:val="VCAAbullet"/>
        <w:rPr>
          <w:lang w:val="en-AU"/>
        </w:rPr>
      </w:pPr>
      <w:r w:rsidRPr="00DA788B">
        <w:rPr>
          <w:lang w:val="en-AU"/>
        </w:rPr>
        <w:t xml:space="preserve">were able to maintain the discussion and spoke in </w:t>
      </w:r>
      <w:r w:rsidR="006870C5" w:rsidRPr="00DA788B">
        <w:rPr>
          <w:lang w:val="en-AU"/>
        </w:rPr>
        <w:t xml:space="preserve">a </w:t>
      </w:r>
      <w:r w:rsidRPr="00DA788B">
        <w:rPr>
          <w:lang w:val="en-AU"/>
        </w:rPr>
        <w:t>natural and confident manner</w:t>
      </w:r>
      <w:r w:rsidR="006870C5" w:rsidRPr="00DA788B">
        <w:rPr>
          <w:lang w:val="en-AU"/>
        </w:rPr>
        <w:t>.</w:t>
      </w:r>
    </w:p>
    <w:p w14:paraId="7E051950" w14:textId="16C106F2" w:rsidR="00C253A0" w:rsidRPr="00DA788B" w:rsidRDefault="00C253A0" w:rsidP="00C253A0">
      <w:pPr>
        <w:pStyle w:val="VCAAbody"/>
        <w:rPr>
          <w:lang w:val="en-AU"/>
        </w:rPr>
      </w:pPr>
      <w:r w:rsidRPr="00DA788B">
        <w:rPr>
          <w:lang w:val="en-AU"/>
        </w:rPr>
        <w:t xml:space="preserve">Students who </w:t>
      </w:r>
      <w:r w:rsidR="006870C5" w:rsidRPr="00DA788B">
        <w:rPr>
          <w:lang w:val="en-AU"/>
        </w:rPr>
        <w:t>did not score well</w:t>
      </w:r>
      <w:r w:rsidRPr="00DA788B">
        <w:rPr>
          <w:lang w:val="en-AU"/>
        </w:rPr>
        <w:t xml:space="preserve"> were unable to demonstrate an in-depth understanding of the chosen </w:t>
      </w:r>
      <w:r w:rsidR="00B04646" w:rsidRPr="00DA788B">
        <w:rPr>
          <w:lang w:val="en-AU"/>
        </w:rPr>
        <w:t>sub</w:t>
      </w:r>
      <w:r w:rsidRPr="00DA788B">
        <w:rPr>
          <w:lang w:val="en-AU"/>
        </w:rPr>
        <w:t>topic. These students</w:t>
      </w:r>
      <w:r w:rsidR="006870C5" w:rsidRPr="00DA788B">
        <w:rPr>
          <w:lang w:val="en-AU"/>
        </w:rPr>
        <w:t>:</w:t>
      </w:r>
      <w:r w:rsidRPr="00DA788B">
        <w:rPr>
          <w:lang w:val="en-AU"/>
        </w:rPr>
        <w:t xml:space="preserve"> </w:t>
      </w:r>
    </w:p>
    <w:p w14:paraId="24A910EB" w14:textId="415D9EDF" w:rsidR="00C253A0" w:rsidRPr="00DA788B" w:rsidRDefault="00C253A0" w:rsidP="00C253A0">
      <w:pPr>
        <w:pStyle w:val="VCAAbullet"/>
        <w:rPr>
          <w:lang w:val="en-AU"/>
        </w:rPr>
      </w:pPr>
      <w:r w:rsidRPr="00DA788B">
        <w:rPr>
          <w:lang w:val="en-AU"/>
        </w:rPr>
        <w:t xml:space="preserve">were unable to </w:t>
      </w:r>
      <w:r w:rsidR="006870C5" w:rsidRPr="00DA788B">
        <w:rPr>
          <w:lang w:val="en-AU"/>
        </w:rPr>
        <w:t xml:space="preserve">respond to </w:t>
      </w:r>
      <w:r w:rsidRPr="00DA788B">
        <w:rPr>
          <w:lang w:val="en-AU"/>
        </w:rPr>
        <w:t>questions</w:t>
      </w:r>
    </w:p>
    <w:p w14:paraId="04FACEC8" w14:textId="3FA4A8C1" w:rsidR="00C253A0" w:rsidRPr="00DA788B" w:rsidRDefault="006870C5" w:rsidP="00C253A0">
      <w:pPr>
        <w:pStyle w:val="VCAAbullet"/>
        <w:rPr>
          <w:lang w:val="en-AU"/>
        </w:rPr>
      </w:pPr>
      <w:r w:rsidRPr="00DA788B">
        <w:rPr>
          <w:lang w:val="en-AU"/>
        </w:rPr>
        <w:t>gave answers</w:t>
      </w:r>
      <w:r w:rsidR="00C253A0" w:rsidRPr="00DA788B">
        <w:rPr>
          <w:lang w:val="en-AU"/>
        </w:rPr>
        <w:t xml:space="preserve"> that lacked depth or supporting details</w:t>
      </w:r>
    </w:p>
    <w:p w14:paraId="24DB861B" w14:textId="04214420" w:rsidR="00C253A0" w:rsidRPr="00DA788B" w:rsidRDefault="006870C5" w:rsidP="00C253A0">
      <w:pPr>
        <w:pStyle w:val="VCAAbullet"/>
        <w:rPr>
          <w:lang w:val="en-AU"/>
        </w:rPr>
      </w:pPr>
      <w:r w:rsidRPr="00DA788B">
        <w:rPr>
          <w:lang w:val="en-AU"/>
        </w:rPr>
        <w:t>repeated information</w:t>
      </w:r>
      <w:r w:rsidR="00C253A0" w:rsidRPr="00DA788B">
        <w:rPr>
          <w:lang w:val="en-AU"/>
        </w:rPr>
        <w:t xml:space="preserve"> </w:t>
      </w:r>
      <w:r w:rsidRPr="00DA788B">
        <w:rPr>
          <w:lang w:val="en-AU"/>
        </w:rPr>
        <w:t>from</w:t>
      </w:r>
      <w:r w:rsidR="00C253A0" w:rsidRPr="00DA788B">
        <w:rPr>
          <w:lang w:val="en-AU"/>
        </w:rPr>
        <w:t xml:space="preserve"> the</w:t>
      </w:r>
      <w:r w:rsidRPr="00DA788B">
        <w:rPr>
          <w:lang w:val="en-AU"/>
        </w:rPr>
        <w:t>ir</w:t>
      </w:r>
      <w:r w:rsidR="00C253A0" w:rsidRPr="00DA788B">
        <w:rPr>
          <w:lang w:val="en-AU"/>
        </w:rPr>
        <w:t xml:space="preserve"> </w:t>
      </w:r>
      <w:r w:rsidRPr="00DA788B">
        <w:rPr>
          <w:lang w:val="en-AU"/>
        </w:rPr>
        <w:t>P</w:t>
      </w:r>
      <w:r w:rsidR="00C253A0" w:rsidRPr="00DA788B">
        <w:rPr>
          <w:lang w:val="en-AU"/>
        </w:rPr>
        <w:t>resentation</w:t>
      </w:r>
      <w:r w:rsidR="004F407C" w:rsidRPr="00DA788B">
        <w:rPr>
          <w:lang w:val="en-AU"/>
        </w:rPr>
        <w:t>.</w:t>
      </w:r>
    </w:p>
    <w:p w14:paraId="60F5CDF8" w14:textId="4F38CA07" w:rsidR="004D068B" w:rsidRPr="00DA788B" w:rsidRDefault="00C253A0" w:rsidP="00C253A0">
      <w:pPr>
        <w:pStyle w:val="VCAAbody"/>
        <w:rPr>
          <w:color w:val="A6A6A6" w:themeColor="background1" w:themeShade="A6"/>
          <w:lang w:val="en-AU"/>
        </w:rPr>
      </w:pPr>
      <w:r w:rsidRPr="00DA788B">
        <w:rPr>
          <w:lang w:val="en-AU"/>
        </w:rPr>
        <w:t xml:space="preserve">Students are encouraged to </w:t>
      </w:r>
      <w:r w:rsidR="00491A7F" w:rsidRPr="00DA788B">
        <w:rPr>
          <w:lang w:val="en-AU"/>
        </w:rPr>
        <w:t>explore</w:t>
      </w:r>
      <w:r w:rsidRPr="00DA788B">
        <w:rPr>
          <w:lang w:val="en-AU"/>
        </w:rPr>
        <w:t xml:space="preserve"> the </w:t>
      </w:r>
      <w:r w:rsidR="00491A7F" w:rsidRPr="00DA788B">
        <w:rPr>
          <w:lang w:val="en-AU"/>
        </w:rPr>
        <w:t>sub</w:t>
      </w:r>
      <w:r w:rsidRPr="00DA788B">
        <w:rPr>
          <w:lang w:val="en-AU"/>
        </w:rPr>
        <w:t>topic from different angles</w:t>
      </w:r>
      <w:r w:rsidR="00081E1A" w:rsidRPr="00DA788B">
        <w:rPr>
          <w:lang w:val="en-AU"/>
        </w:rPr>
        <w:t xml:space="preserve"> and</w:t>
      </w:r>
      <w:r w:rsidRPr="00DA788B">
        <w:rPr>
          <w:lang w:val="en-AU"/>
        </w:rPr>
        <w:t xml:space="preserve"> </w:t>
      </w:r>
      <w:r w:rsidR="00E226A2" w:rsidRPr="00DA788B">
        <w:rPr>
          <w:lang w:val="en-AU"/>
        </w:rPr>
        <w:t>should refer to a range of texts to help develop their ideas and opinions on the subtopic</w:t>
      </w:r>
      <w:r w:rsidRPr="00DA788B">
        <w:rPr>
          <w:lang w:val="en-AU"/>
        </w:rPr>
        <w:t xml:space="preserve">. Also, students should use cue cards </w:t>
      </w:r>
      <w:r w:rsidR="00144216" w:rsidRPr="00DA788B">
        <w:rPr>
          <w:lang w:val="en-AU"/>
        </w:rPr>
        <w:t>sparingly</w:t>
      </w:r>
      <w:r w:rsidR="00081E1A" w:rsidRPr="00DA788B">
        <w:rPr>
          <w:lang w:val="en-AU"/>
        </w:rPr>
        <w:t>, as these are intended to support the Presentation only. They should be carefully selected to add value to the subtopic rather than being used as a subtopic in themselves</w:t>
      </w:r>
      <w:r w:rsidRPr="00DA788B">
        <w:rPr>
          <w:lang w:val="en-AU"/>
        </w:rPr>
        <w:t>.</w:t>
      </w:r>
    </w:p>
    <w:sectPr w:rsidR="004D068B" w:rsidRPr="00DA788B" w:rsidSect="00B230DB">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84E19" w14:textId="77777777" w:rsidR="006B00CF" w:rsidRDefault="006B00CF" w:rsidP="00304EA1">
      <w:pPr>
        <w:spacing w:after="0" w:line="240" w:lineRule="auto"/>
      </w:pPr>
      <w:r>
        <w:separator/>
      </w:r>
    </w:p>
  </w:endnote>
  <w:endnote w:type="continuationSeparator" w:id="0">
    <w:p w14:paraId="5C87E484" w14:textId="77777777" w:rsidR="006B00CF" w:rsidRDefault="006B00CF"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6B00CF" w:rsidRPr="00D06414" w14:paraId="66AF71E1" w14:textId="77777777" w:rsidTr="00BB3BAB">
      <w:trPr>
        <w:trHeight w:val="476"/>
      </w:trPr>
      <w:tc>
        <w:tcPr>
          <w:tcW w:w="1667" w:type="pct"/>
          <w:tcMar>
            <w:left w:w="0" w:type="dxa"/>
            <w:right w:w="0" w:type="dxa"/>
          </w:tcMar>
        </w:tcPr>
        <w:p w14:paraId="62818BFF" w14:textId="77777777" w:rsidR="006B00CF" w:rsidRPr="00D06414" w:rsidRDefault="006B00C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1EE48F54" w14:textId="77777777" w:rsidR="006B00CF" w:rsidRPr="00D06414" w:rsidRDefault="006B00C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415B4D40" w14:textId="4B6B56B1" w:rsidR="006B00CF" w:rsidRPr="00D06414" w:rsidRDefault="006B00C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4B3C2E">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3B0B893" w14:textId="77777777" w:rsidR="006B00CF" w:rsidRPr="00D06414" w:rsidRDefault="006B00CF"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59264" behindDoc="1" locked="1" layoutInCell="1" allowOverlap="1" wp14:anchorId="08F54050" wp14:editId="43B0F2F0">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6B00CF" w:rsidRPr="00D06414" w14:paraId="5D0282C5" w14:textId="77777777" w:rsidTr="000F5AAF">
      <w:tc>
        <w:tcPr>
          <w:tcW w:w="1459" w:type="pct"/>
          <w:tcMar>
            <w:left w:w="0" w:type="dxa"/>
            <w:right w:w="0" w:type="dxa"/>
          </w:tcMar>
        </w:tcPr>
        <w:p w14:paraId="0A1DA876" w14:textId="77777777" w:rsidR="006B00CF" w:rsidRPr="00D06414" w:rsidRDefault="006B00C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ED474C2" w14:textId="77777777" w:rsidR="006B00CF" w:rsidRPr="00D06414" w:rsidRDefault="006B00C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279011AB" w14:textId="77777777" w:rsidR="006B00CF" w:rsidRPr="00D06414" w:rsidRDefault="006B00C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445F9B81" w14:textId="77777777" w:rsidR="006B00CF" w:rsidRPr="00D06414" w:rsidRDefault="006B00CF" w:rsidP="00D06414">
    <w:pPr>
      <w:pStyle w:val="Footer"/>
      <w:rPr>
        <w:sz w:val="2"/>
      </w:rPr>
    </w:pPr>
    <w:r>
      <w:rPr>
        <w:rFonts w:asciiTheme="majorHAnsi" w:hAnsiTheme="majorHAnsi" w:cs="Arial"/>
        <w:noProof/>
        <w:color w:val="999999" w:themeColor="accent2"/>
        <w:sz w:val="18"/>
        <w:szCs w:val="18"/>
        <w:lang w:eastAsia="en-AU"/>
      </w:rPr>
      <w:drawing>
        <wp:anchor distT="0" distB="0" distL="114300" distR="114300" simplePos="0" relativeHeight="251662336" behindDoc="1" locked="1" layoutInCell="1" allowOverlap="1" wp14:anchorId="07D5C4DD" wp14:editId="2EEE010B">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AAEA8" w14:textId="77777777" w:rsidR="006B00CF" w:rsidRDefault="006B00CF" w:rsidP="00304EA1">
      <w:pPr>
        <w:spacing w:after="0" w:line="240" w:lineRule="auto"/>
      </w:pPr>
      <w:r>
        <w:separator/>
      </w:r>
    </w:p>
  </w:footnote>
  <w:footnote w:type="continuationSeparator" w:id="0">
    <w:p w14:paraId="243AC238" w14:textId="77777777" w:rsidR="006B00CF" w:rsidRDefault="006B00CF"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1DB36" w14:textId="77777777" w:rsidR="006B00CF" w:rsidRPr="009370BC" w:rsidRDefault="006B00CF" w:rsidP="00970580">
    <w:pPr>
      <w:spacing w:after="0"/>
      <w:ind w:right="-142"/>
      <w:jc w:val="right"/>
    </w:pPr>
    <w:r>
      <w:rPr>
        <w:noProof/>
        <w:lang w:eastAsia="en-AU"/>
      </w:rPr>
      <w:drawing>
        <wp:anchor distT="0" distB="0" distL="114300" distR="114300" simplePos="0" relativeHeight="251660288" behindDoc="1" locked="1" layoutInCell="1" allowOverlap="1" wp14:anchorId="7664ABAA" wp14:editId="0F1A87BB">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2242B"/>
    <w:multiLevelType w:val="hybridMultilevel"/>
    <w:tmpl w:val="90E40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72791D"/>
    <w:multiLevelType w:val="hybridMultilevel"/>
    <w:tmpl w:val="5582CE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93325178"/>
    <w:lvl w:ilvl="0" w:tplc="BC7A0C94">
      <w:start w:val="1"/>
      <w:numFmt w:val="bullet"/>
      <w:pStyle w:val="VCAAbullet"/>
      <w:lvlText w:val=""/>
      <w:lvlJc w:val="left"/>
      <w:pPr>
        <w:ind w:left="502"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68EC6842"/>
    <w:multiLevelType w:val="hybridMultilevel"/>
    <w:tmpl w:val="F28A5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2CF4C52"/>
    <w:multiLevelType w:val="hybridMultilevel"/>
    <w:tmpl w:val="4216D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2"/>
  </w:num>
  <w:num w:numId="5">
    <w:abstractNumId w:val="5"/>
  </w:num>
  <w:num w:numId="6">
    <w:abstractNumId w:val="8"/>
  </w:num>
  <w:num w:numId="7">
    <w:abstractNumId w:val="7"/>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CEA"/>
    <w:rsid w:val="00003885"/>
    <w:rsid w:val="00012B97"/>
    <w:rsid w:val="00024018"/>
    <w:rsid w:val="00034110"/>
    <w:rsid w:val="00036F86"/>
    <w:rsid w:val="0005780E"/>
    <w:rsid w:val="00065CC6"/>
    <w:rsid w:val="00081E1A"/>
    <w:rsid w:val="0008315C"/>
    <w:rsid w:val="000A71F7"/>
    <w:rsid w:val="000B31CB"/>
    <w:rsid w:val="000B4DC6"/>
    <w:rsid w:val="000F09E4"/>
    <w:rsid w:val="000F16FD"/>
    <w:rsid w:val="000F5AAF"/>
    <w:rsid w:val="00143520"/>
    <w:rsid w:val="00144216"/>
    <w:rsid w:val="00153AD2"/>
    <w:rsid w:val="00164D04"/>
    <w:rsid w:val="001779EA"/>
    <w:rsid w:val="001C3EEA"/>
    <w:rsid w:val="001D3246"/>
    <w:rsid w:val="002279BA"/>
    <w:rsid w:val="002329F3"/>
    <w:rsid w:val="00243F0D"/>
    <w:rsid w:val="00260767"/>
    <w:rsid w:val="002647BB"/>
    <w:rsid w:val="002754C1"/>
    <w:rsid w:val="002841C8"/>
    <w:rsid w:val="0028516B"/>
    <w:rsid w:val="002A5AF5"/>
    <w:rsid w:val="002C6F5F"/>
    <w:rsid w:val="002C6F90"/>
    <w:rsid w:val="002E4FB5"/>
    <w:rsid w:val="00302FB8"/>
    <w:rsid w:val="00304EA1"/>
    <w:rsid w:val="00314D81"/>
    <w:rsid w:val="00322FC6"/>
    <w:rsid w:val="00350651"/>
    <w:rsid w:val="0035293F"/>
    <w:rsid w:val="00385147"/>
    <w:rsid w:val="003858A7"/>
    <w:rsid w:val="00391986"/>
    <w:rsid w:val="003A00B4"/>
    <w:rsid w:val="003C5E71"/>
    <w:rsid w:val="003D4CEA"/>
    <w:rsid w:val="003D6CBD"/>
    <w:rsid w:val="00400537"/>
    <w:rsid w:val="00417AA3"/>
    <w:rsid w:val="004242B6"/>
    <w:rsid w:val="00425DFE"/>
    <w:rsid w:val="00434EDB"/>
    <w:rsid w:val="00440B32"/>
    <w:rsid w:val="0044213C"/>
    <w:rsid w:val="0046078D"/>
    <w:rsid w:val="00460F6C"/>
    <w:rsid w:val="00491A7F"/>
    <w:rsid w:val="0049508E"/>
    <w:rsid w:val="00495C80"/>
    <w:rsid w:val="004A2ED8"/>
    <w:rsid w:val="004B3C2E"/>
    <w:rsid w:val="004D068B"/>
    <w:rsid w:val="004E1E52"/>
    <w:rsid w:val="004F407C"/>
    <w:rsid w:val="004F5BDA"/>
    <w:rsid w:val="0051631E"/>
    <w:rsid w:val="00523FF7"/>
    <w:rsid w:val="00537A1F"/>
    <w:rsid w:val="005505AE"/>
    <w:rsid w:val="00566029"/>
    <w:rsid w:val="00587620"/>
    <w:rsid w:val="005923CB"/>
    <w:rsid w:val="005B391B"/>
    <w:rsid w:val="005C10AE"/>
    <w:rsid w:val="005D3D78"/>
    <w:rsid w:val="005E2EF0"/>
    <w:rsid w:val="005F4092"/>
    <w:rsid w:val="005F7502"/>
    <w:rsid w:val="006663C6"/>
    <w:rsid w:val="0068471E"/>
    <w:rsid w:val="00684D32"/>
    <w:rsid w:val="00684F98"/>
    <w:rsid w:val="006870C5"/>
    <w:rsid w:val="00693FFD"/>
    <w:rsid w:val="006946BE"/>
    <w:rsid w:val="006B00CF"/>
    <w:rsid w:val="006D2159"/>
    <w:rsid w:val="006E475E"/>
    <w:rsid w:val="006E48B6"/>
    <w:rsid w:val="006F787C"/>
    <w:rsid w:val="00702636"/>
    <w:rsid w:val="00724507"/>
    <w:rsid w:val="00726A6F"/>
    <w:rsid w:val="00747109"/>
    <w:rsid w:val="00773E6C"/>
    <w:rsid w:val="00781FB1"/>
    <w:rsid w:val="007A1EFC"/>
    <w:rsid w:val="007A4B91"/>
    <w:rsid w:val="007B12CF"/>
    <w:rsid w:val="007D1B6D"/>
    <w:rsid w:val="007E2201"/>
    <w:rsid w:val="00813C37"/>
    <w:rsid w:val="008154B5"/>
    <w:rsid w:val="00823962"/>
    <w:rsid w:val="00850410"/>
    <w:rsid w:val="008507CA"/>
    <w:rsid w:val="00851781"/>
    <w:rsid w:val="00852719"/>
    <w:rsid w:val="0085654E"/>
    <w:rsid w:val="00860115"/>
    <w:rsid w:val="00867DA0"/>
    <w:rsid w:val="0088783C"/>
    <w:rsid w:val="00933E90"/>
    <w:rsid w:val="009370BC"/>
    <w:rsid w:val="009423FE"/>
    <w:rsid w:val="00970580"/>
    <w:rsid w:val="0098739B"/>
    <w:rsid w:val="009B4E7E"/>
    <w:rsid w:val="009B61E5"/>
    <w:rsid w:val="009B694A"/>
    <w:rsid w:val="009C4488"/>
    <w:rsid w:val="009C6729"/>
    <w:rsid w:val="009D0E9E"/>
    <w:rsid w:val="009D1E89"/>
    <w:rsid w:val="009E5707"/>
    <w:rsid w:val="009E6E1C"/>
    <w:rsid w:val="00A17661"/>
    <w:rsid w:val="00A24B2D"/>
    <w:rsid w:val="00A40966"/>
    <w:rsid w:val="00A921E0"/>
    <w:rsid w:val="00A922F4"/>
    <w:rsid w:val="00AA0AA3"/>
    <w:rsid w:val="00AE05B9"/>
    <w:rsid w:val="00AE434D"/>
    <w:rsid w:val="00AE5526"/>
    <w:rsid w:val="00AF051B"/>
    <w:rsid w:val="00B01578"/>
    <w:rsid w:val="00B04646"/>
    <w:rsid w:val="00B0738F"/>
    <w:rsid w:val="00B13D3B"/>
    <w:rsid w:val="00B16291"/>
    <w:rsid w:val="00B230DB"/>
    <w:rsid w:val="00B26601"/>
    <w:rsid w:val="00B41951"/>
    <w:rsid w:val="00B53229"/>
    <w:rsid w:val="00B62480"/>
    <w:rsid w:val="00B81B70"/>
    <w:rsid w:val="00B85D50"/>
    <w:rsid w:val="00BB3BAB"/>
    <w:rsid w:val="00BD0724"/>
    <w:rsid w:val="00BD2B91"/>
    <w:rsid w:val="00BE5521"/>
    <w:rsid w:val="00BF6C23"/>
    <w:rsid w:val="00C017C1"/>
    <w:rsid w:val="00C13E2B"/>
    <w:rsid w:val="00C23715"/>
    <w:rsid w:val="00C253A0"/>
    <w:rsid w:val="00C52533"/>
    <w:rsid w:val="00C53263"/>
    <w:rsid w:val="00C63ED5"/>
    <w:rsid w:val="00C75F1D"/>
    <w:rsid w:val="00C766C5"/>
    <w:rsid w:val="00C95156"/>
    <w:rsid w:val="00CA0DC2"/>
    <w:rsid w:val="00CA3BF3"/>
    <w:rsid w:val="00CB68E8"/>
    <w:rsid w:val="00CC0DE9"/>
    <w:rsid w:val="00D04F01"/>
    <w:rsid w:val="00D06414"/>
    <w:rsid w:val="00D20ED9"/>
    <w:rsid w:val="00D24E5A"/>
    <w:rsid w:val="00D338E4"/>
    <w:rsid w:val="00D51124"/>
    <w:rsid w:val="00D51947"/>
    <w:rsid w:val="00D532F0"/>
    <w:rsid w:val="00D56E0E"/>
    <w:rsid w:val="00D56E0F"/>
    <w:rsid w:val="00D77413"/>
    <w:rsid w:val="00D82759"/>
    <w:rsid w:val="00D86DE4"/>
    <w:rsid w:val="00DA788B"/>
    <w:rsid w:val="00DB35BD"/>
    <w:rsid w:val="00DB6DEB"/>
    <w:rsid w:val="00DE1909"/>
    <w:rsid w:val="00DE2BBF"/>
    <w:rsid w:val="00DE51DB"/>
    <w:rsid w:val="00DF007F"/>
    <w:rsid w:val="00DF4A82"/>
    <w:rsid w:val="00E226A2"/>
    <w:rsid w:val="00E23B28"/>
    <w:rsid w:val="00E23F1D"/>
    <w:rsid w:val="00E30796"/>
    <w:rsid w:val="00E30E05"/>
    <w:rsid w:val="00E35622"/>
    <w:rsid w:val="00E36361"/>
    <w:rsid w:val="00E43889"/>
    <w:rsid w:val="00E55AE9"/>
    <w:rsid w:val="00E6028D"/>
    <w:rsid w:val="00E73D10"/>
    <w:rsid w:val="00E770B4"/>
    <w:rsid w:val="00E85C1B"/>
    <w:rsid w:val="00E951BD"/>
    <w:rsid w:val="00EA32B2"/>
    <w:rsid w:val="00EB0C84"/>
    <w:rsid w:val="00ED518B"/>
    <w:rsid w:val="00EF4188"/>
    <w:rsid w:val="00F007EE"/>
    <w:rsid w:val="00F17FDE"/>
    <w:rsid w:val="00F40D53"/>
    <w:rsid w:val="00F4525C"/>
    <w:rsid w:val="00F50D86"/>
    <w:rsid w:val="00F879D2"/>
    <w:rsid w:val="00FD29D3"/>
    <w:rsid w:val="00FE3F0B"/>
    <w:rsid w:val="00FE4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120FADE"/>
  <w15:docId w15:val="{0312FD2A-A522-BA42-B40B-F3543805F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3A0"/>
    <w:pPr>
      <w:spacing w:after="160" w:line="259"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5505AE"/>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styleId="ListParagraph">
    <w:name w:val="List Paragraph"/>
    <w:basedOn w:val="Normal"/>
    <w:uiPriority w:val="34"/>
    <w:qFormat/>
    <w:rsid w:val="00C25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783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4BBE6EE-3673-467A-96CC-445F6CB7B1A9}"/>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B6A18818-1BD9-4C6A-9AB9-DED8A8853DC2}">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2020 VCE Vietnamese First Language oral examination report</vt:lpstr>
    </vt:vector>
  </TitlesOfParts>
  <Company>Victorian Curriculum and Assessment Authority</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Vietnamese First Language oral examination report</dc:title>
  <dc:creator>vcaa@education.vic.gov.au</dc:creator>
  <cp:keywords>VCE; Victorian Certificate of Education; 2020; Vietnamese First Language; examination report; VCAA; Victorian Curriculum and Assessment Authority</cp:keywords>
  <cp:lastModifiedBy>Samantha Anderson 2</cp:lastModifiedBy>
  <cp:revision>2</cp:revision>
  <cp:lastPrinted>2015-05-15T02:36:00Z</cp:lastPrinted>
  <dcterms:created xsi:type="dcterms:W3CDTF">2021-05-14T00:16:00Z</dcterms:created>
  <dcterms:modified xsi:type="dcterms:W3CDTF">2021-05-14T00:16:00Z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