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bookmarkStart w:id="0" w:name="_GoBack"/>
      <w:bookmarkEnd w:id="0"/>
      <w:r w:rsidRPr="00D91EFE">
        <w:rPr>
          <w:sz w:val="40"/>
          <w:szCs w:val="40"/>
        </w:rPr>
        <w:t xml:space="preserve">VCE </w:t>
      </w:r>
      <w:r w:rsidR="0068125C">
        <w:rPr>
          <w:sz w:val="40"/>
          <w:szCs w:val="40"/>
        </w:rPr>
        <w:t>Accounting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68125C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ACCOUNTING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C3D7A" w:rsidRDefault="00967E14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 w:rsidR="0068125C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4</w:t>
            </w:r>
          </w:p>
          <w:p w:rsidR="00EC42E9" w:rsidRPr="007C3D7A" w:rsidRDefault="00967E14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 w:rsidR="0068125C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1</w:t>
            </w:r>
          </w:p>
          <w:p w:rsidR="00EC42E9" w:rsidRPr="007C3D7A" w:rsidRDefault="0068125C" w:rsidP="007C3D7A">
            <w:pPr>
              <w:spacing w:before="120" w:after="120"/>
              <w:rPr>
                <w:rFonts w:ascii="Arial Narrow" w:hAnsi="Arial Narrow"/>
              </w:rPr>
            </w:pPr>
            <w:r w:rsidRPr="000726CE">
              <w:rPr>
                <w:rFonts w:ascii="Arial Narrow" w:hAnsi="Arial Narrow"/>
                <w:b/>
                <w:sz w:val="18"/>
                <w:szCs w:val="18"/>
              </w:rPr>
              <w:t>Record financial data and balance day adjustments using a double entry system, report accounting information using an accrual-based system and evaluate the effect of balance day adjustments and alternative methods of depreciation on accounting reports.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68125C" w:rsidTr="00D91EFE">
        <w:tc>
          <w:tcPr>
            <w:tcW w:w="2543" w:type="dxa"/>
            <w:vMerge/>
            <w:vAlign w:val="center"/>
          </w:tcPr>
          <w:p w:rsidR="0068125C" w:rsidRDefault="0068125C" w:rsidP="0068125C"/>
        </w:tc>
        <w:tc>
          <w:tcPr>
            <w:tcW w:w="2551" w:type="dxa"/>
          </w:tcPr>
          <w:p w:rsidR="0068125C" w:rsidRPr="00FB0FF5" w:rsidRDefault="0068125C" w:rsidP="0068125C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Very limited demonstration of the ability to record balance day adjustments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68125C" w:rsidRPr="00FB0FF5" w:rsidRDefault="0068125C" w:rsidP="0068125C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Limited demonstration of the ability to record balance day adjustments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68125C" w:rsidRPr="00FB0FF5" w:rsidRDefault="0068125C" w:rsidP="0068125C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Satisfactory demonstration of the ability to record balance day adjustments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68125C" w:rsidRPr="00FB0FF5" w:rsidRDefault="0068125C" w:rsidP="0068125C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A thorough demonstration of the ability to record balance day adjustments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68125C" w:rsidRPr="00FB0FF5" w:rsidRDefault="0068125C" w:rsidP="0068125C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A comprehensive and accurate demonstration of the ability to record balance day adjustments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68125C" w:rsidTr="00D91EFE">
        <w:tc>
          <w:tcPr>
            <w:tcW w:w="2543" w:type="dxa"/>
            <w:vMerge/>
          </w:tcPr>
          <w:p w:rsidR="0068125C" w:rsidRDefault="0068125C" w:rsidP="0068125C"/>
        </w:tc>
        <w:tc>
          <w:tcPr>
            <w:tcW w:w="2551" w:type="dxa"/>
          </w:tcPr>
          <w:p w:rsidR="0068125C" w:rsidRPr="00FB0FF5" w:rsidRDefault="0068125C" w:rsidP="0068125C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Preparation of accounting reports using the accrual-based system that demonstrates very limited knowledge and understanding of this process.</w:t>
            </w:r>
          </w:p>
        </w:tc>
        <w:tc>
          <w:tcPr>
            <w:tcW w:w="2559" w:type="dxa"/>
          </w:tcPr>
          <w:p w:rsidR="0068125C" w:rsidRPr="00FB0FF5" w:rsidRDefault="0068125C" w:rsidP="0068125C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Preparation of accounting reports using the accrual-based system that demonstrates limited knowledge and understanding of this process.</w:t>
            </w:r>
          </w:p>
        </w:tc>
        <w:tc>
          <w:tcPr>
            <w:tcW w:w="2551" w:type="dxa"/>
          </w:tcPr>
          <w:p w:rsidR="0068125C" w:rsidRPr="00FB0FF5" w:rsidRDefault="0068125C" w:rsidP="0068125C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Preparation of accounting reports using the accrual-based system that demonstrates satisfactory knowledge and understanding of this process.</w:t>
            </w:r>
          </w:p>
        </w:tc>
        <w:tc>
          <w:tcPr>
            <w:tcW w:w="2608" w:type="dxa"/>
          </w:tcPr>
          <w:p w:rsidR="0068125C" w:rsidRPr="00FB0FF5" w:rsidRDefault="0068125C" w:rsidP="0068125C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Preparation of accounting reports using the accrual-based system that demonstrates a thorough understanding of the knowledge and understanding of this process.</w:t>
            </w:r>
          </w:p>
        </w:tc>
        <w:tc>
          <w:tcPr>
            <w:tcW w:w="2567" w:type="dxa"/>
          </w:tcPr>
          <w:p w:rsidR="0068125C" w:rsidRPr="00FB0FF5" w:rsidRDefault="0068125C" w:rsidP="0068125C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Preparation of accounting reports using the accrual-based system that demonstrates a confident and accurate understanding of the knowledge and understanding of this process.</w:t>
            </w:r>
          </w:p>
        </w:tc>
      </w:tr>
      <w:tr w:rsidR="0068125C" w:rsidTr="001D0E85">
        <w:trPr>
          <w:trHeight w:val="454"/>
        </w:trPr>
        <w:tc>
          <w:tcPr>
            <w:tcW w:w="2543" w:type="dxa"/>
            <w:vMerge/>
          </w:tcPr>
          <w:p w:rsidR="0068125C" w:rsidRDefault="0068125C" w:rsidP="0068125C"/>
        </w:tc>
        <w:tc>
          <w:tcPr>
            <w:tcW w:w="2551" w:type="dxa"/>
          </w:tcPr>
          <w:p w:rsidR="0068125C" w:rsidRPr="00FB0FF5" w:rsidRDefault="0068125C" w:rsidP="0068125C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Very limited demonstration of evaluating the effect of balance day adjustments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59" w:type="dxa"/>
          </w:tcPr>
          <w:p w:rsidR="0068125C" w:rsidRPr="00FB0FF5" w:rsidRDefault="0068125C" w:rsidP="0068125C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Limited demonstration of evaluating the effect of balance day adjustments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68125C" w:rsidRPr="00FB0FF5" w:rsidRDefault="0068125C" w:rsidP="0068125C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Satisfactory demonstration of evaluating the effect of balance day adjustments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</w:tcPr>
          <w:p w:rsidR="0068125C" w:rsidRPr="00FB0FF5" w:rsidRDefault="0068125C" w:rsidP="0068125C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A thorough demonstration of evaluating the effect of balance day adjustments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67" w:type="dxa"/>
          </w:tcPr>
          <w:p w:rsidR="0068125C" w:rsidRPr="00FB0FF5" w:rsidRDefault="0068125C" w:rsidP="0068125C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A comprehensive and accurate demonstration of evaluating the effect of balance day adjustments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68125C" w:rsidTr="00D91EFE">
        <w:tc>
          <w:tcPr>
            <w:tcW w:w="2543" w:type="dxa"/>
            <w:vMerge/>
          </w:tcPr>
          <w:p w:rsidR="0068125C" w:rsidRDefault="0068125C" w:rsidP="0068125C"/>
        </w:tc>
        <w:tc>
          <w:tcPr>
            <w:tcW w:w="2551" w:type="dxa"/>
          </w:tcPr>
          <w:p w:rsidR="0068125C" w:rsidRPr="00FB0FF5" w:rsidRDefault="0068125C" w:rsidP="0068125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Very limited demonstration of the evaluation of alternative methods of depreciation on accounting reports.</w:t>
            </w:r>
          </w:p>
        </w:tc>
        <w:tc>
          <w:tcPr>
            <w:tcW w:w="2559" w:type="dxa"/>
          </w:tcPr>
          <w:p w:rsidR="0068125C" w:rsidRPr="00FB0FF5" w:rsidRDefault="0068125C" w:rsidP="0068125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Limited demonstration of the evaluation of alternative methods of depreciation on accounting reports.</w:t>
            </w:r>
          </w:p>
        </w:tc>
        <w:tc>
          <w:tcPr>
            <w:tcW w:w="2551" w:type="dxa"/>
          </w:tcPr>
          <w:p w:rsidR="0068125C" w:rsidRPr="00FB0FF5" w:rsidRDefault="0068125C" w:rsidP="0068125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Satisfactory demonstration of evaluation of alternative methods of depreciation on accounting reports.</w:t>
            </w:r>
          </w:p>
        </w:tc>
        <w:tc>
          <w:tcPr>
            <w:tcW w:w="2608" w:type="dxa"/>
          </w:tcPr>
          <w:p w:rsidR="0068125C" w:rsidRPr="00FB0FF5" w:rsidRDefault="0068125C" w:rsidP="0068125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A thorough demonstration of evaluation of alternative methods of depreciation on accounting reports.</w:t>
            </w:r>
          </w:p>
        </w:tc>
        <w:tc>
          <w:tcPr>
            <w:tcW w:w="2567" w:type="dxa"/>
          </w:tcPr>
          <w:p w:rsidR="0068125C" w:rsidRPr="00FB0FF5" w:rsidRDefault="0068125C" w:rsidP="0068125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Comprehensive and accurate demonstration of evaluation of alternative methods of depreciation on accounting reports.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68125C">
        <w:rPr>
          <w:rFonts w:cs="Arial"/>
          <w:sz w:val="18"/>
          <w:szCs w:val="18"/>
        </w:rPr>
        <w:t>50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68125C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Low </w:t>
            </w:r>
            <w:r w:rsidR="0068125C">
              <w:rPr>
                <w:sz w:val="18"/>
                <w:szCs w:val="18"/>
              </w:rPr>
              <w:t>0</w:t>
            </w:r>
            <w:r w:rsidRPr="004B7620">
              <w:rPr>
                <w:sz w:val="18"/>
                <w:szCs w:val="18"/>
              </w:rPr>
              <w:t>–10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Low 11–20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Medium 21–30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High 31–40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High 41–50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967E1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967E14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68125C">
      <w:rPr>
        <w:rFonts w:ascii="Arial Narrow" w:hAnsi="Arial Narrow"/>
      </w:rPr>
      <w:t xml:space="preserve">© </w:t>
    </w:r>
    <w:hyperlink r:id="rId1" w:history="1">
      <w:r w:rsidRPr="0068125C">
        <w:rPr>
          <w:rStyle w:val="Hyperlink"/>
          <w:rFonts w:ascii="Arial Narrow" w:hAnsi="Arial Narrow"/>
        </w:rPr>
        <w:t>VCAA</w:t>
      </w:r>
    </w:hyperlink>
    <w:r w:rsidRPr="0068125C">
      <w:rPr>
        <w:rStyle w:val="Hyperlink"/>
        <w:rFonts w:ascii="Arial Narrow" w:hAnsi="Arial Narrow"/>
      </w:rPr>
      <w:t xml:space="preserve"> </w:t>
    </w:r>
    <w:r w:rsidR="00967E14" w:rsidRPr="0068125C">
      <w:rPr>
        <w:rFonts w:ascii="Arial Narrow" w:hAnsi="Arial Narrow"/>
      </w:rPr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5B1A5FB2" wp14:editId="1DD61DF6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68125C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Accounting: Performance Descriptors Unit 4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4A1EBEEF" wp14:editId="188FAE3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6A78"/>
    <w:multiLevelType w:val="hybridMultilevel"/>
    <w:tmpl w:val="72BE4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 w15:restartNumberingAfterBreak="0">
    <w:nsid w:val="634E7E7B"/>
    <w:multiLevelType w:val="hybridMultilevel"/>
    <w:tmpl w:val="27D8D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A71F7"/>
    <w:rsid w:val="000F09E4"/>
    <w:rsid w:val="000F16FD"/>
    <w:rsid w:val="00164D7A"/>
    <w:rsid w:val="00180973"/>
    <w:rsid w:val="001C5A13"/>
    <w:rsid w:val="001D0E85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02CD"/>
    <w:rsid w:val="005F59FF"/>
    <w:rsid w:val="00656B26"/>
    <w:rsid w:val="0068125C"/>
    <w:rsid w:val="00693FFD"/>
    <w:rsid w:val="006D2159"/>
    <w:rsid w:val="006F787C"/>
    <w:rsid w:val="00702636"/>
    <w:rsid w:val="00724507"/>
    <w:rsid w:val="00742306"/>
    <w:rsid w:val="00751217"/>
    <w:rsid w:val="0076106A"/>
    <w:rsid w:val="00767091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F72A2"/>
    <w:rsid w:val="009370BC"/>
    <w:rsid w:val="00967E14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C42E9"/>
    <w:rsid w:val="00ED288F"/>
    <w:rsid w:val="00F143DB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B20BAF0-D288-4229-925E-6166CAD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B8E661-7415-449C-820C-11B018D23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4DFA83-DCB5-4F72-947E-0EF7817BF210}"/>
</file>

<file path=customXml/itemProps3.xml><?xml version="1.0" encoding="utf-8"?>
<ds:datastoreItem xmlns:ds="http://schemas.openxmlformats.org/officeDocument/2006/customXml" ds:itemID="{E3BCD9A2-FAFD-4696-9C1A-ECBA62DD3749}"/>
</file>

<file path=customXml/itemProps4.xml><?xml version="1.0" encoding="utf-8"?>
<ds:datastoreItem xmlns:ds="http://schemas.openxmlformats.org/officeDocument/2006/customXml" ds:itemID="{4B5DCEA9-C53C-48AC-BD4B-011B4C59D8D0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Accounting: Performance Descriptors Unit 4 Outcome 1</vt:lpstr>
    </vt:vector>
  </TitlesOfParts>
  <Company>Victorian Curriculum and Assessment Authority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Accounting: Performance Descriptors Unit 4 Outcome 1</dc:title>
  <dc:subject>Accounting</dc:subject>
  <dc:creator>VCAA</dc:creator>
  <cp:keywords>VCE, Accounting, Advice for teachers, Performance Descriptors, Unit 4 Outcome 1</cp:keywords>
  <cp:lastModifiedBy>Coleman, Julie J</cp:lastModifiedBy>
  <cp:revision>4</cp:revision>
  <cp:lastPrinted>2015-05-15T02:35:00Z</cp:lastPrinted>
  <dcterms:created xsi:type="dcterms:W3CDTF">2018-09-04T04:47:00Z</dcterms:created>
  <dcterms:modified xsi:type="dcterms:W3CDTF">2018-09-04T05:23:00Z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a319977fc8504e09982f090ae1d7c602">
    <vt:lpwstr>Page|eb523acf-a821-456c-a76b-7607578309d7</vt:lpwstr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TaxCatchAll">
    <vt:lpwstr>40;#Page|eb523acf-a821-456c-a76b-7607578309d7;#25;#VCAA|ae0180aa-7478-4220-a827-32d8158f8b8e</vt:lpwstr>
  </property>
  <property fmtid="{D5CDD505-2E9C-101B-9397-08002B2CF9AE}" pid="7" name="ofbb8b9a280a423a91cf717fb81349cd">
    <vt:lpwstr>VCAA|ae0180aa-7478-4220-a827-32d8158f8b8e</vt:lpwstr>
  </property>
</Properties>
</file>