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A60065">
      <w:pPr>
        <w:pStyle w:val="VCAADocumenttitle"/>
        <w:spacing w:before="360" w:after="24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0D2D77">
        <w:rPr>
          <w:sz w:val="40"/>
          <w:szCs w:val="40"/>
        </w:rPr>
        <w:t>Applied Computing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55548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SOFTWARE DEVELOPMENT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UNIT 3 OUTCOME 1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0D2D7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0D2D7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055548" w:rsidRDefault="00055548" w:rsidP="007C3D7A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 w:rsidRPr="00055548">
              <w:rPr>
                <w:rFonts w:ascii="Arial Narrow" w:hAnsi="Arial Narrow"/>
                <w:b/>
                <w:i/>
                <w:sz w:val="20"/>
                <w:szCs w:val="20"/>
              </w:rPr>
              <w:t>Interpret teacher-provided solution requirements and designs, and apply a range of functions and techniques using a programming language to develop and test working software modules.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A60065" w:rsidTr="00D91EFE">
        <w:tc>
          <w:tcPr>
            <w:tcW w:w="2543" w:type="dxa"/>
            <w:vMerge/>
            <w:vAlign w:val="center"/>
          </w:tcPr>
          <w:p w:rsidR="00A60065" w:rsidRDefault="00A60065" w:rsidP="00A60065"/>
        </w:tc>
        <w:tc>
          <w:tcPr>
            <w:tcW w:w="2551" w:type="dxa"/>
          </w:tcPr>
          <w:p w:rsidR="00A60065" w:rsidRPr="00F0364E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F0364E">
              <w:rPr>
                <w:rFonts w:cstheme="minorHAnsi"/>
                <w:bCs/>
                <w:sz w:val="16"/>
                <w:szCs w:val="16"/>
              </w:rPr>
              <w:t>Limited interpretation of solution requirements and designs to develop working modules.</w:t>
            </w:r>
          </w:p>
        </w:tc>
        <w:tc>
          <w:tcPr>
            <w:tcW w:w="2559" w:type="dxa"/>
          </w:tcPr>
          <w:p w:rsidR="00A60065" w:rsidRPr="00F0364E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F0364E">
              <w:rPr>
                <w:rFonts w:cstheme="minorHAnsi"/>
                <w:bCs/>
                <w:sz w:val="16"/>
                <w:szCs w:val="16"/>
              </w:rPr>
              <w:t>Some interpretation of solution requirements and designs to develop working modules.</w:t>
            </w:r>
          </w:p>
        </w:tc>
        <w:tc>
          <w:tcPr>
            <w:tcW w:w="2551" w:type="dxa"/>
          </w:tcPr>
          <w:p w:rsidR="00A60065" w:rsidRPr="00F0364E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F0364E">
              <w:rPr>
                <w:rFonts w:cstheme="minorHAnsi"/>
                <w:bCs/>
                <w:sz w:val="16"/>
                <w:szCs w:val="16"/>
              </w:rPr>
              <w:t>Sound interpretation of solution requirements and designs to develop working modules.</w:t>
            </w:r>
          </w:p>
        </w:tc>
        <w:tc>
          <w:tcPr>
            <w:tcW w:w="2608" w:type="dxa"/>
          </w:tcPr>
          <w:p w:rsidR="00A60065" w:rsidRPr="00F0364E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F0364E">
              <w:rPr>
                <w:rFonts w:cstheme="minorHAnsi"/>
                <w:bCs/>
                <w:sz w:val="16"/>
                <w:szCs w:val="16"/>
              </w:rPr>
              <w:t>Most solution requirements and designs are interpreted accurately to developing working modules.</w:t>
            </w:r>
          </w:p>
        </w:tc>
        <w:tc>
          <w:tcPr>
            <w:tcW w:w="2567" w:type="dxa"/>
          </w:tcPr>
          <w:p w:rsidR="00A60065" w:rsidRPr="00F0364E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F0364E">
              <w:rPr>
                <w:rFonts w:cstheme="minorHAnsi"/>
                <w:bCs/>
                <w:sz w:val="16"/>
                <w:szCs w:val="16"/>
              </w:rPr>
              <w:t>All solution requirements and designs are interpreted accurately to developing working modules.</w:t>
            </w:r>
          </w:p>
        </w:tc>
      </w:tr>
      <w:tr w:rsidR="00A60065" w:rsidTr="00D91EFE">
        <w:tc>
          <w:tcPr>
            <w:tcW w:w="2543" w:type="dxa"/>
            <w:vMerge/>
          </w:tcPr>
          <w:p w:rsidR="00A60065" w:rsidRDefault="00A60065" w:rsidP="00A60065"/>
        </w:tc>
        <w:tc>
          <w:tcPr>
            <w:tcW w:w="2551" w:type="dxa"/>
          </w:tcPr>
          <w:p w:rsidR="00A60065" w:rsidRPr="00A025C1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A025C1">
              <w:rPr>
                <w:rFonts w:cstheme="minorHAnsi"/>
                <w:bCs/>
                <w:sz w:val="16"/>
                <w:szCs w:val="16"/>
              </w:rPr>
              <w:t>Limited selection and use of data types and data structures.</w:t>
            </w:r>
          </w:p>
        </w:tc>
        <w:tc>
          <w:tcPr>
            <w:tcW w:w="2559" w:type="dxa"/>
          </w:tcPr>
          <w:p w:rsidR="00A60065" w:rsidRPr="00A025C1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A025C1">
              <w:rPr>
                <w:rFonts w:cstheme="minorHAnsi"/>
                <w:bCs/>
                <w:sz w:val="16"/>
                <w:szCs w:val="16"/>
              </w:rPr>
              <w:t>Some selection and use of appropriate data types and data structures.</w:t>
            </w:r>
          </w:p>
        </w:tc>
        <w:tc>
          <w:tcPr>
            <w:tcW w:w="2551" w:type="dxa"/>
          </w:tcPr>
          <w:p w:rsidR="00A60065" w:rsidRPr="00A025C1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A025C1">
              <w:rPr>
                <w:rFonts w:cstheme="minorHAnsi"/>
                <w:bCs/>
                <w:sz w:val="16"/>
                <w:szCs w:val="16"/>
              </w:rPr>
              <w:t>Sound selection and use of data types and data structures to develop working modules.</w:t>
            </w:r>
          </w:p>
        </w:tc>
        <w:tc>
          <w:tcPr>
            <w:tcW w:w="2608" w:type="dxa"/>
          </w:tcPr>
          <w:p w:rsidR="00A60065" w:rsidRPr="00A025C1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A025C1">
              <w:rPr>
                <w:rFonts w:cstheme="minorHAnsi"/>
                <w:bCs/>
                <w:sz w:val="16"/>
                <w:szCs w:val="16"/>
              </w:rPr>
              <w:t>Detailed selection of relevant data types and data structures to develop working modules.</w:t>
            </w:r>
          </w:p>
        </w:tc>
        <w:tc>
          <w:tcPr>
            <w:tcW w:w="2567" w:type="dxa"/>
          </w:tcPr>
          <w:p w:rsidR="00A60065" w:rsidRPr="00A025C1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A025C1">
              <w:rPr>
                <w:rFonts w:cstheme="minorHAnsi"/>
                <w:bCs/>
                <w:sz w:val="16"/>
                <w:szCs w:val="16"/>
              </w:rPr>
              <w:t>Comprehensive selection of relevant data types and data structures to develop working modules.</w:t>
            </w:r>
          </w:p>
        </w:tc>
      </w:tr>
      <w:tr w:rsidR="00A60065" w:rsidTr="00D91EFE">
        <w:tc>
          <w:tcPr>
            <w:tcW w:w="2543" w:type="dxa"/>
            <w:vMerge/>
          </w:tcPr>
          <w:p w:rsidR="00A60065" w:rsidRDefault="00A60065" w:rsidP="00A60065"/>
        </w:tc>
        <w:tc>
          <w:tcPr>
            <w:tcW w:w="2551" w:type="dxa"/>
          </w:tcPr>
          <w:p w:rsidR="00A60065" w:rsidRPr="00225880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225880">
              <w:rPr>
                <w:rFonts w:cstheme="minorHAnsi"/>
                <w:bCs/>
                <w:sz w:val="16"/>
                <w:szCs w:val="16"/>
              </w:rPr>
              <w:t>Limited selection and use of processing features of the programming language to develop some working modules.</w:t>
            </w:r>
          </w:p>
        </w:tc>
        <w:tc>
          <w:tcPr>
            <w:tcW w:w="2559" w:type="dxa"/>
          </w:tcPr>
          <w:p w:rsidR="00A60065" w:rsidRPr="00225880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225880">
              <w:rPr>
                <w:rFonts w:cstheme="minorHAnsi"/>
                <w:bCs/>
                <w:sz w:val="16"/>
                <w:szCs w:val="16"/>
              </w:rPr>
              <w:t>Some selection and use of appropriate processing features of the programming language to develop some working modules.</w:t>
            </w:r>
          </w:p>
        </w:tc>
        <w:tc>
          <w:tcPr>
            <w:tcW w:w="2551" w:type="dxa"/>
          </w:tcPr>
          <w:p w:rsidR="00A60065" w:rsidRPr="00225880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225880">
              <w:rPr>
                <w:rFonts w:cstheme="minorHAnsi"/>
                <w:bCs/>
                <w:sz w:val="16"/>
                <w:szCs w:val="16"/>
              </w:rPr>
              <w:t>Sound selection and use of appropriate processing features of the programming language to develop some working modules.</w:t>
            </w:r>
          </w:p>
        </w:tc>
        <w:tc>
          <w:tcPr>
            <w:tcW w:w="2608" w:type="dxa"/>
          </w:tcPr>
          <w:p w:rsidR="00A60065" w:rsidRPr="00225880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225880">
              <w:rPr>
                <w:rFonts w:cstheme="minorHAnsi"/>
                <w:bCs/>
                <w:sz w:val="16"/>
                <w:szCs w:val="16"/>
              </w:rPr>
              <w:t>Most processing features of the programming language have been selected and used to develop all working modules.</w:t>
            </w:r>
          </w:p>
        </w:tc>
        <w:tc>
          <w:tcPr>
            <w:tcW w:w="2567" w:type="dxa"/>
          </w:tcPr>
          <w:p w:rsidR="00A60065" w:rsidRPr="00225880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225880">
              <w:rPr>
                <w:rFonts w:cstheme="minorHAnsi"/>
                <w:bCs/>
                <w:sz w:val="16"/>
                <w:szCs w:val="16"/>
              </w:rPr>
              <w:t>Comprehensive selection and use of relevant processing features of the programming language to develop all working modules.</w:t>
            </w:r>
          </w:p>
        </w:tc>
      </w:tr>
      <w:tr w:rsidR="00A60065" w:rsidTr="00D91EFE">
        <w:tc>
          <w:tcPr>
            <w:tcW w:w="2543" w:type="dxa"/>
            <w:vMerge/>
          </w:tcPr>
          <w:p w:rsidR="00A60065" w:rsidRDefault="00A60065" w:rsidP="00A60065"/>
        </w:tc>
        <w:tc>
          <w:tcPr>
            <w:tcW w:w="2551" w:type="dxa"/>
          </w:tcPr>
          <w:p w:rsidR="00A60065" w:rsidRPr="0077267D" w:rsidRDefault="00A60065" w:rsidP="00A60065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77267D">
              <w:rPr>
                <w:rFonts w:cstheme="minorHAnsi"/>
                <w:bCs/>
                <w:sz w:val="16"/>
                <w:szCs w:val="16"/>
              </w:rPr>
              <w:t>Limited explanation of how the selected processing features are used to develop working modules.</w:t>
            </w:r>
          </w:p>
        </w:tc>
        <w:tc>
          <w:tcPr>
            <w:tcW w:w="2559" w:type="dxa"/>
          </w:tcPr>
          <w:p w:rsidR="00A60065" w:rsidRPr="0077267D" w:rsidRDefault="00A60065" w:rsidP="00A60065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77267D">
              <w:rPr>
                <w:rFonts w:cstheme="minorHAnsi"/>
                <w:bCs/>
                <w:sz w:val="16"/>
                <w:szCs w:val="16"/>
              </w:rPr>
              <w:t>Some justification and explanation of how the selected processing features are used to develop working modules.</w:t>
            </w:r>
          </w:p>
        </w:tc>
        <w:tc>
          <w:tcPr>
            <w:tcW w:w="2551" w:type="dxa"/>
          </w:tcPr>
          <w:p w:rsidR="00A60065" w:rsidRPr="0077267D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77267D">
              <w:rPr>
                <w:rFonts w:cstheme="minorHAnsi"/>
                <w:bCs/>
                <w:sz w:val="16"/>
                <w:szCs w:val="16"/>
              </w:rPr>
              <w:t>Sound justification and explanation of how the selection of appropriate processing features are used to develop working modules.</w:t>
            </w:r>
          </w:p>
        </w:tc>
        <w:tc>
          <w:tcPr>
            <w:tcW w:w="2608" w:type="dxa"/>
          </w:tcPr>
          <w:p w:rsidR="00A60065" w:rsidRPr="0077267D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77267D">
              <w:rPr>
                <w:rFonts w:cstheme="minorHAnsi"/>
                <w:bCs/>
                <w:sz w:val="16"/>
                <w:szCs w:val="16"/>
              </w:rPr>
              <w:t>Detailed justification and explanation of how the selection of appropriate processing features of the programming language are used to develop working modules.</w:t>
            </w:r>
          </w:p>
        </w:tc>
        <w:tc>
          <w:tcPr>
            <w:tcW w:w="2567" w:type="dxa"/>
          </w:tcPr>
          <w:p w:rsidR="00A60065" w:rsidRPr="0077267D" w:rsidRDefault="00A60065" w:rsidP="00A60065">
            <w:pPr>
              <w:spacing w:before="120" w:after="120"/>
              <w:ind w:left="23" w:right="28"/>
              <w:rPr>
                <w:rFonts w:eastAsia="Calibri" w:cstheme="minorHAnsi"/>
                <w:sz w:val="16"/>
                <w:szCs w:val="16"/>
              </w:rPr>
            </w:pPr>
            <w:r w:rsidRPr="0077267D">
              <w:rPr>
                <w:rFonts w:cstheme="minorHAnsi"/>
                <w:bCs/>
                <w:sz w:val="16"/>
                <w:szCs w:val="16"/>
              </w:rPr>
              <w:t>Comprehensive justification and explanation of how the selection of appropriate processing features of the programming language are used to develop working modules.</w:t>
            </w:r>
          </w:p>
        </w:tc>
      </w:tr>
      <w:tr w:rsidR="00A60065" w:rsidTr="00D91EFE">
        <w:tc>
          <w:tcPr>
            <w:tcW w:w="2543" w:type="dxa"/>
            <w:vMerge/>
          </w:tcPr>
          <w:p w:rsidR="00A60065" w:rsidRDefault="00A60065" w:rsidP="00A60065"/>
        </w:tc>
        <w:tc>
          <w:tcPr>
            <w:tcW w:w="2551" w:type="dxa"/>
          </w:tcPr>
          <w:p w:rsidR="00A60065" w:rsidRPr="00D677C7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677C7">
              <w:rPr>
                <w:rFonts w:cstheme="minorHAnsi"/>
                <w:bCs/>
                <w:sz w:val="16"/>
                <w:szCs w:val="16"/>
              </w:rPr>
              <w:t>Limited data validation techniques are applied to check the reasonableness of some input data.</w:t>
            </w:r>
          </w:p>
        </w:tc>
        <w:tc>
          <w:tcPr>
            <w:tcW w:w="2559" w:type="dxa"/>
          </w:tcPr>
          <w:p w:rsidR="00A60065" w:rsidRPr="00D677C7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677C7">
              <w:rPr>
                <w:rFonts w:cstheme="minorHAnsi"/>
                <w:bCs/>
                <w:sz w:val="16"/>
                <w:szCs w:val="16"/>
              </w:rPr>
              <w:t>Some data validation techniques are effectively applied to check the reasonableness of some input data.</w:t>
            </w:r>
          </w:p>
        </w:tc>
        <w:tc>
          <w:tcPr>
            <w:tcW w:w="2551" w:type="dxa"/>
          </w:tcPr>
          <w:p w:rsidR="00A60065" w:rsidRPr="00D677C7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677C7">
              <w:rPr>
                <w:rFonts w:cstheme="minorHAnsi"/>
                <w:bCs/>
                <w:sz w:val="16"/>
                <w:szCs w:val="16"/>
              </w:rPr>
              <w:t>Sound use of data validation techniques are effectively applied to check the reasonableness of input data.</w:t>
            </w:r>
          </w:p>
        </w:tc>
        <w:tc>
          <w:tcPr>
            <w:tcW w:w="2608" w:type="dxa"/>
          </w:tcPr>
          <w:p w:rsidR="00A60065" w:rsidRPr="00D677C7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D677C7">
              <w:rPr>
                <w:rFonts w:cstheme="minorHAnsi"/>
                <w:bCs/>
                <w:sz w:val="16"/>
                <w:szCs w:val="16"/>
              </w:rPr>
              <w:t>Detailed use of relevant data validation techniques are applied to efficiently and effectively check the reasonableness of all input data.</w:t>
            </w:r>
          </w:p>
        </w:tc>
        <w:tc>
          <w:tcPr>
            <w:tcW w:w="2567" w:type="dxa"/>
          </w:tcPr>
          <w:p w:rsidR="00A60065" w:rsidRPr="00D677C7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D677C7">
              <w:rPr>
                <w:rFonts w:cstheme="minorHAnsi"/>
                <w:bCs/>
                <w:sz w:val="16"/>
                <w:szCs w:val="16"/>
              </w:rPr>
              <w:t>Comprehensive use of relevant data validation techniques are applied efficiently and effectively to check the reasonableness of all input data.</w:t>
            </w:r>
          </w:p>
        </w:tc>
      </w:tr>
    </w:tbl>
    <w:p w:rsidR="000D2D77" w:rsidRDefault="000D2D77">
      <w:r>
        <w:br w:type="page"/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A60065" w:rsidTr="008E619B">
        <w:trPr>
          <w:trHeight w:val="397"/>
        </w:trPr>
        <w:tc>
          <w:tcPr>
            <w:tcW w:w="2543" w:type="dxa"/>
            <w:vMerge w:val="restart"/>
          </w:tcPr>
          <w:p w:rsidR="00A60065" w:rsidRDefault="00A60065" w:rsidP="00A60065"/>
        </w:tc>
        <w:tc>
          <w:tcPr>
            <w:tcW w:w="2551" w:type="dxa"/>
          </w:tcPr>
          <w:p w:rsidR="00A60065" w:rsidRPr="000056A9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056A9">
              <w:rPr>
                <w:rFonts w:cstheme="minorHAnsi"/>
                <w:bCs/>
                <w:sz w:val="16"/>
                <w:szCs w:val="16"/>
              </w:rPr>
              <w:t>Limited range of test data is expressed in a testing table, with incomplete or missing results.</w:t>
            </w:r>
          </w:p>
        </w:tc>
        <w:tc>
          <w:tcPr>
            <w:tcW w:w="2559" w:type="dxa"/>
          </w:tcPr>
          <w:p w:rsidR="00A60065" w:rsidRPr="000056A9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056A9">
              <w:rPr>
                <w:rFonts w:cstheme="minorHAnsi"/>
                <w:bCs/>
                <w:sz w:val="16"/>
                <w:szCs w:val="16"/>
              </w:rPr>
              <w:t>Some testing of test data is expressed in a testing table with actual output stated.</w:t>
            </w:r>
          </w:p>
        </w:tc>
        <w:tc>
          <w:tcPr>
            <w:tcW w:w="2551" w:type="dxa"/>
          </w:tcPr>
          <w:p w:rsidR="00A60065" w:rsidRPr="000056A9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056A9">
              <w:rPr>
                <w:rFonts w:cstheme="minorHAnsi"/>
                <w:bCs/>
                <w:sz w:val="16"/>
                <w:szCs w:val="16"/>
              </w:rPr>
              <w:t>Sound range of testing of test data is expressed in a testing table, with both expected and actual output stated and some evidence of debugging.</w:t>
            </w:r>
          </w:p>
        </w:tc>
        <w:tc>
          <w:tcPr>
            <w:tcW w:w="2608" w:type="dxa"/>
          </w:tcPr>
          <w:p w:rsidR="00A60065" w:rsidRPr="000056A9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0056A9">
              <w:rPr>
                <w:rFonts w:cstheme="minorHAnsi"/>
                <w:bCs/>
                <w:sz w:val="16"/>
                <w:szCs w:val="16"/>
              </w:rPr>
              <w:t>Detailed use of test data is expressed in a testing table, with both expected and actual output stated with evidence of debugging.</w:t>
            </w:r>
          </w:p>
        </w:tc>
        <w:tc>
          <w:tcPr>
            <w:tcW w:w="2567" w:type="dxa"/>
          </w:tcPr>
          <w:p w:rsidR="00A60065" w:rsidRPr="000056A9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0056A9">
              <w:rPr>
                <w:rFonts w:cstheme="minorHAnsi"/>
                <w:bCs/>
                <w:sz w:val="16"/>
                <w:szCs w:val="16"/>
              </w:rPr>
              <w:t>Comprehensive use of test data is expressed in a testing table, with both expected and actual output stated, and showing detailed evidence of debugging.</w:t>
            </w:r>
          </w:p>
        </w:tc>
      </w:tr>
      <w:tr w:rsidR="00A60065" w:rsidTr="00D91EFE">
        <w:tc>
          <w:tcPr>
            <w:tcW w:w="2543" w:type="dxa"/>
            <w:vMerge/>
          </w:tcPr>
          <w:p w:rsidR="00A60065" w:rsidRDefault="00A60065" w:rsidP="00A60065"/>
        </w:tc>
        <w:tc>
          <w:tcPr>
            <w:tcW w:w="2551" w:type="dxa"/>
          </w:tcPr>
          <w:p w:rsidR="00A60065" w:rsidRPr="000A69BB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69BB">
              <w:rPr>
                <w:rFonts w:cstheme="minorHAnsi"/>
                <w:bCs/>
                <w:sz w:val="16"/>
                <w:szCs w:val="16"/>
              </w:rPr>
              <w:t>Limited internal documentation with few comments regarding the use of the selected processing features.</w:t>
            </w:r>
          </w:p>
        </w:tc>
        <w:tc>
          <w:tcPr>
            <w:tcW w:w="2559" w:type="dxa"/>
          </w:tcPr>
          <w:p w:rsidR="00A60065" w:rsidRPr="000A69BB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69BB">
              <w:rPr>
                <w:rFonts w:cstheme="minorHAnsi"/>
                <w:bCs/>
                <w:sz w:val="16"/>
                <w:szCs w:val="16"/>
              </w:rPr>
              <w:t>Some internal documentation with comments regarding the functioning of modules and the use selected processing features.</w:t>
            </w:r>
          </w:p>
        </w:tc>
        <w:tc>
          <w:tcPr>
            <w:tcW w:w="2551" w:type="dxa"/>
          </w:tcPr>
          <w:p w:rsidR="00A60065" w:rsidRPr="000A69BB" w:rsidRDefault="00A60065" w:rsidP="00A60065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A69BB">
              <w:rPr>
                <w:rFonts w:cstheme="minorHAnsi"/>
                <w:bCs/>
                <w:sz w:val="16"/>
                <w:szCs w:val="16"/>
              </w:rPr>
              <w:t>Sound use of internal documentation with comments regarding the functioning of modules and the use of selected processing features.</w:t>
            </w:r>
          </w:p>
        </w:tc>
        <w:tc>
          <w:tcPr>
            <w:tcW w:w="2608" w:type="dxa"/>
          </w:tcPr>
          <w:p w:rsidR="00A60065" w:rsidRPr="000A69BB" w:rsidRDefault="00A60065" w:rsidP="00A60065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0A69BB">
              <w:rPr>
                <w:rFonts w:cstheme="minorHAnsi"/>
                <w:bCs/>
                <w:sz w:val="16"/>
                <w:szCs w:val="16"/>
              </w:rPr>
              <w:t>Most software modules include detailed internal documentation regarding the functioning of modules and use of selected processing features.</w:t>
            </w:r>
          </w:p>
        </w:tc>
        <w:tc>
          <w:tcPr>
            <w:tcW w:w="2567" w:type="dxa"/>
          </w:tcPr>
          <w:p w:rsidR="00A60065" w:rsidRPr="000A69BB" w:rsidRDefault="00A60065" w:rsidP="00A60065">
            <w:pPr>
              <w:spacing w:before="120" w:after="120"/>
              <w:ind w:left="23" w:right="28"/>
              <w:rPr>
                <w:rFonts w:cstheme="minorHAnsi"/>
                <w:bCs/>
                <w:sz w:val="16"/>
                <w:szCs w:val="16"/>
              </w:rPr>
            </w:pPr>
            <w:r w:rsidRPr="000A69BB">
              <w:rPr>
                <w:rFonts w:cstheme="minorHAnsi"/>
                <w:bCs/>
                <w:sz w:val="16"/>
                <w:szCs w:val="16"/>
              </w:rPr>
              <w:t>All software modules include comprehensive internal documentation regarding the functioning of modules and use of selected processing features.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D2D77">
        <w:rPr>
          <w:rFonts w:cs="Arial"/>
          <w:sz w:val="18"/>
          <w:szCs w:val="18"/>
        </w:rPr>
        <w:t>10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0D2D77">
      <w:rPr>
        <w:rStyle w:val="Hyperlink"/>
      </w:rPr>
      <w:t>,</w:t>
    </w:r>
    <w:r w:rsidRPr="00970580">
      <w:t xml:space="preserve"> </w:t>
    </w:r>
    <w:r>
      <w:t>201</w:t>
    </w:r>
    <w:r w:rsidR="000D2D77">
      <w:t>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D7AF3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D2D77">
      <w:rPr>
        <w:rStyle w:val="Hyperlink"/>
      </w:rPr>
      <w:t>,</w:t>
    </w:r>
    <w:r>
      <w:rPr>
        <w:rStyle w:val="Hyperlink"/>
      </w:rPr>
      <w:t xml:space="preserve"> </w:t>
    </w:r>
    <w:r w:rsidR="008E619B">
      <w:t>201</w:t>
    </w:r>
    <w:r w:rsidR="000D2D77">
      <w:t>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05554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 xml:space="preserve">VCE Computing: </w:t>
        </w:r>
        <w:r w:rsidR="00A60065">
          <w:rPr>
            <w:color w:val="999999" w:themeColor="accent2"/>
          </w:rPr>
          <w:t>Software Development</w:t>
        </w:r>
        <w:r>
          <w:rPr>
            <w:color w:val="999999" w:themeColor="accent2"/>
          </w:rPr>
          <w:t xml:space="preserve">: Performance Descriptors Unit 3 Outcome </w:t>
        </w:r>
        <w:r w:rsidR="00A60065">
          <w:rPr>
            <w:color w:val="999999" w:themeColor="accent2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5548"/>
    <w:rsid w:val="0005780E"/>
    <w:rsid w:val="000A71F7"/>
    <w:rsid w:val="000D2D7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D7AF3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60065"/>
    <w:rsid w:val="00A921E0"/>
    <w:rsid w:val="00B0738F"/>
    <w:rsid w:val="00B26601"/>
    <w:rsid w:val="00B41951"/>
    <w:rsid w:val="00B53229"/>
    <w:rsid w:val="00B53F8B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747EEE1-B56F-4149-8D6A-15686C4DE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9361B-86A6-4969-BDB3-6889A618DCE6}"/>
</file>

<file path=customXml/itemProps3.xml><?xml version="1.0" encoding="utf-8"?>
<ds:datastoreItem xmlns:ds="http://schemas.openxmlformats.org/officeDocument/2006/customXml" ds:itemID="{C3C2470F-DD6E-427C-9301-66D33311E205}"/>
</file>

<file path=customXml/itemProps4.xml><?xml version="1.0" encoding="utf-8"?>
<ds:datastoreItem xmlns:ds="http://schemas.openxmlformats.org/officeDocument/2006/customXml" ds:itemID="{821C7F63-DF8F-495C-A58E-A9EC695DBD7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Computing: Software Development: Performance Descriptors Unit 3 Outcome 1</vt:lpstr>
    </vt:vector>
  </TitlesOfParts>
  <Company>Victorian Curriculum and Assessment Authority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Computing: Software Development: Performance Descriptors Unit 3 Outcome 1</dc:title>
  <dc:subject>VCE</dc:subject>
  <dc:creator>VCAA</dc:creator>
  <cp:keywords>VCE, computing, applied, software, development, Advice for teachers, Performance Descriptors, Unit 3,Outcome 1</cp:keywords>
  <cp:lastModifiedBy>Coleman, Julie J</cp:lastModifiedBy>
  <cp:revision>4</cp:revision>
  <cp:lastPrinted>2015-05-15T02:35:00Z</cp:lastPrinted>
  <dcterms:created xsi:type="dcterms:W3CDTF">2019-10-02T03:54:00Z</dcterms:created>
  <dcterms:modified xsi:type="dcterms:W3CDTF">2019-10-02T04:03:00Z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