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14145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51CDD">
        <w:rPr>
          <w:sz w:val="40"/>
          <w:szCs w:val="40"/>
        </w:rPr>
        <w:t xml:space="preserve">Dance </w:t>
      </w:r>
      <w:r w:rsidRPr="00D91EFE">
        <w:rPr>
          <w:sz w:val="40"/>
          <w:szCs w:val="40"/>
        </w:rPr>
        <w:t>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3A62E3" w:rsidP="002807CC">
            <w:pPr>
              <w:tabs>
                <w:tab w:val="left" w:pos="9580"/>
              </w:tabs>
              <w:spacing w:before="60" w:after="6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DANCE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014145" w:rsidTr="00D91EFE">
        <w:tc>
          <w:tcPr>
            <w:tcW w:w="2543" w:type="dxa"/>
            <w:vMerge w:val="restart"/>
            <w:vAlign w:val="center"/>
          </w:tcPr>
          <w:p w:rsidR="00014145" w:rsidRPr="007C3D7A" w:rsidRDefault="0001414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014145" w:rsidRPr="007C3D7A" w:rsidRDefault="0001414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1</w:t>
            </w:r>
          </w:p>
          <w:p w:rsidR="00014145" w:rsidRPr="00014145" w:rsidRDefault="00014145" w:rsidP="008467FE">
            <w:pPr>
              <w:spacing w:before="80" w:after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14145">
              <w:rPr>
                <w:rFonts w:ascii="Arial Narrow" w:hAnsi="Arial Narrow"/>
                <w:b/>
                <w:sz w:val="20"/>
                <w:szCs w:val="20"/>
              </w:rPr>
              <w:t>Analyse</w:t>
            </w:r>
            <w:proofErr w:type="spellEnd"/>
            <w:r w:rsidRPr="00014145">
              <w:rPr>
                <w:rFonts w:ascii="Arial Narrow" w:hAnsi="Arial Narrow"/>
                <w:b/>
                <w:sz w:val="20"/>
                <w:szCs w:val="20"/>
              </w:rPr>
              <w:t xml:space="preserve"> a selected group dance work.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014145" w:rsidRPr="00EC42E9" w:rsidRDefault="00014145" w:rsidP="002807C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014145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014145" w:rsidRPr="00497336" w:rsidRDefault="00014145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014145" w:rsidRPr="00497336" w:rsidRDefault="00014145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014145" w:rsidRPr="00497336" w:rsidRDefault="00014145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014145" w:rsidRPr="00497336" w:rsidRDefault="00014145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014145" w:rsidRPr="00497336" w:rsidRDefault="00014145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014145" w:rsidRPr="00497336" w:rsidRDefault="00014145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14145" w:rsidTr="00D91EFE">
        <w:tc>
          <w:tcPr>
            <w:tcW w:w="2543" w:type="dxa"/>
            <w:vMerge/>
            <w:vAlign w:val="center"/>
          </w:tcPr>
          <w:p w:rsidR="00014145" w:rsidRDefault="00014145" w:rsidP="00014145"/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Very limited description and discussion of the intention of each work and how the movement vocabulary is used to communicate the intention.</w:t>
            </w:r>
          </w:p>
        </w:tc>
        <w:tc>
          <w:tcPr>
            <w:tcW w:w="2559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Basic description and discussion of the intention of each work and how the movement vocabulary is used to communicate the intention.</w:t>
            </w:r>
          </w:p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Adequate description and discussion of the intention of each work and how the movement vocabulary is used to communicate the intention.</w:t>
            </w:r>
          </w:p>
        </w:tc>
        <w:tc>
          <w:tcPr>
            <w:tcW w:w="2608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Detailed description and discussion of the intention of each work and how the movement vocabulary is used to communicate the intention.</w:t>
            </w:r>
          </w:p>
        </w:tc>
        <w:tc>
          <w:tcPr>
            <w:tcW w:w="2567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Discerning description and discussion of the intention of each work and how the movement vocabulary is used to communicate the intention.</w:t>
            </w:r>
          </w:p>
        </w:tc>
      </w:tr>
      <w:tr w:rsidR="00014145" w:rsidTr="00D91EFE">
        <w:tc>
          <w:tcPr>
            <w:tcW w:w="2543" w:type="dxa"/>
            <w:vMerge/>
          </w:tcPr>
          <w:p w:rsidR="00014145" w:rsidRDefault="00014145" w:rsidP="00014145"/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Limited analysis of how the group structures, spatial arrangements and elements of spatial </w:t>
            </w:r>
            <w:proofErr w:type="spellStart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organisation</w:t>
            </w:r>
            <w:proofErr w:type="spellEnd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are manipulated to communicate the intention.</w:t>
            </w:r>
          </w:p>
        </w:tc>
        <w:tc>
          <w:tcPr>
            <w:tcW w:w="2559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Some analysis of how the group structures, spatial arrangements and elements of spatial </w:t>
            </w:r>
            <w:proofErr w:type="spellStart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organisation</w:t>
            </w:r>
            <w:proofErr w:type="spellEnd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are manipulated to communicate the intention.</w:t>
            </w:r>
          </w:p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Sound analysis of how the group structures, spatial arrangements and elements of spatial </w:t>
            </w:r>
            <w:proofErr w:type="spellStart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organisation</w:t>
            </w:r>
            <w:proofErr w:type="spellEnd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are manipulated to communicate the intention.</w:t>
            </w:r>
          </w:p>
        </w:tc>
        <w:tc>
          <w:tcPr>
            <w:tcW w:w="2608" w:type="dxa"/>
          </w:tcPr>
          <w:p w:rsidR="00014145" w:rsidRPr="00014145" w:rsidRDefault="008B3BE7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Detailed</w:t>
            </w:r>
            <w:r w:rsidR="00014145"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analysis of how the group structures, spatial arrangements and elements of spatial </w:t>
            </w:r>
            <w:proofErr w:type="spellStart"/>
            <w:r w:rsidR="00014145" w:rsidRPr="00014145">
              <w:rPr>
                <w:rFonts w:ascii="Arial Narrow" w:eastAsia="Calibri" w:hAnsi="Arial Narrow" w:cs="Arial"/>
                <w:sz w:val="18"/>
                <w:szCs w:val="18"/>
              </w:rPr>
              <w:t>organisation</w:t>
            </w:r>
            <w:proofErr w:type="spellEnd"/>
            <w:r w:rsidR="00014145"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are manipulated to communicate the intention.</w:t>
            </w:r>
          </w:p>
        </w:tc>
        <w:tc>
          <w:tcPr>
            <w:tcW w:w="2567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Insightful analysis of how the group structures, spatial arrangements and elements of spatial </w:t>
            </w:r>
            <w:proofErr w:type="spellStart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organisation</w:t>
            </w:r>
            <w:proofErr w:type="spellEnd"/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are manipulated to communicate the intention.</w:t>
            </w:r>
          </w:p>
        </w:tc>
      </w:tr>
      <w:tr w:rsidR="00014145" w:rsidTr="001D0E85">
        <w:trPr>
          <w:trHeight w:val="454"/>
        </w:trPr>
        <w:tc>
          <w:tcPr>
            <w:tcW w:w="2543" w:type="dxa"/>
            <w:vMerge/>
          </w:tcPr>
          <w:p w:rsidR="00014145" w:rsidRDefault="00014145" w:rsidP="00014145"/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Limited discussion and analysis on choices made by the choreographer in relation to the intention and movement vocabulary.</w:t>
            </w:r>
          </w:p>
        </w:tc>
        <w:tc>
          <w:tcPr>
            <w:tcW w:w="2559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Some discussion and basic analysis on choices made by the choreographer in relation to the intention and movement vocabulary.</w:t>
            </w:r>
          </w:p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Thoughtful discussion and clear analysis on choices made by the choreographer in relation to the intention and movement vocabulary.</w:t>
            </w:r>
          </w:p>
        </w:tc>
        <w:tc>
          <w:tcPr>
            <w:tcW w:w="2608" w:type="dxa"/>
          </w:tcPr>
          <w:p w:rsidR="00014145" w:rsidRPr="00014145" w:rsidRDefault="00014145" w:rsidP="00014145">
            <w:pPr>
              <w:pStyle w:val="TableText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Substantial discussion and thorough analysis on choices made by the choreographer in relation to the intention and movement vocabulary.</w:t>
            </w:r>
          </w:p>
        </w:tc>
        <w:tc>
          <w:tcPr>
            <w:tcW w:w="2567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Insightful discussion and complex analysis on choices made by the choreographer in relation to the intention and movement vocabulary.</w:t>
            </w:r>
          </w:p>
        </w:tc>
      </w:tr>
      <w:tr w:rsidR="00014145" w:rsidTr="00D91EFE">
        <w:tc>
          <w:tcPr>
            <w:tcW w:w="2543" w:type="dxa"/>
            <w:vMerge/>
          </w:tcPr>
          <w:p w:rsidR="00014145" w:rsidRDefault="00014145" w:rsidP="00014145"/>
        </w:tc>
        <w:tc>
          <w:tcPr>
            <w:tcW w:w="2551" w:type="dxa"/>
          </w:tcPr>
          <w:p w:rsidR="00014145" w:rsidRPr="00014145" w:rsidRDefault="008B3BE7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Very limioted</w:t>
            </w:r>
            <w:bookmarkStart w:id="0" w:name="_GoBack"/>
            <w:bookmarkEnd w:id="0"/>
            <w:r w:rsidR="00014145" w:rsidRPr="00014145">
              <w:rPr>
                <w:rFonts w:ascii="Arial Narrow" w:eastAsia="Calibri" w:hAnsi="Arial Narrow" w:cs="Arial"/>
                <w:sz w:val="18"/>
                <w:szCs w:val="18"/>
              </w:rPr>
              <w:t xml:space="preserve"> discussion of the influences of the choreographer and/or the work on the arts, artists and/or society.</w:t>
            </w:r>
          </w:p>
        </w:tc>
        <w:tc>
          <w:tcPr>
            <w:tcW w:w="2559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Some discussion of the influences of the choreographer and/or the work on the arts, artists and/or society.</w:t>
            </w:r>
          </w:p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Sound discussion of the influences of the choreographer and/or the work on the arts, artists and/or society.</w:t>
            </w:r>
          </w:p>
        </w:tc>
        <w:tc>
          <w:tcPr>
            <w:tcW w:w="2608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Thorough discussion of the influences of the choreographer and/or the work on the arts, artists and/or society.</w:t>
            </w:r>
          </w:p>
        </w:tc>
        <w:tc>
          <w:tcPr>
            <w:tcW w:w="2567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Astute discussion of the influences of the choreographer and/or the work on the arts, artists and/or society.</w:t>
            </w:r>
          </w:p>
        </w:tc>
      </w:tr>
      <w:tr w:rsidR="00014145" w:rsidTr="00D91EFE">
        <w:tc>
          <w:tcPr>
            <w:tcW w:w="2543" w:type="dxa"/>
            <w:vMerge/>
          </w:tcPr>
          <w:p w:rsidR="00014145" w:rsidRDefault="00014145" w:rsidP="00014145"/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Limited use of appropriate dance terminology and examples from throughout the work.</w:t>
            </w:r>
          </w:p>
        </w:tc>
        <w:tc>
          <w:tcPr>
            <w:tcW w:w="2559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Some appropriate use of dance terminology and examples from throughout the work.</w:t>
            </w:r>
          </w:p>
        </w:tc>
        <w:tc>
          <w:tcPr>
            <w:tcW w:w="2551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Mostly appropriate use of dance terminology and generally relevant examples from throughout the work.</w:t>
            </w:r>
          </w:p>
        </w:tc>
        <w:tc>
          <w:tcPr>
            <w:tcW w:w="2608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Effective use of appropriate dance terminology and relevant examples from throughout the work.</w:t>
            </w:r>
          </w:p>
        </w:tc>
        <w:tc>
          <w:tcPr>
            <w:tcW w:w="2567" w:type="dxa"/>
          </w:tcPr>
          <w:p w:rsidR="00014145" w:rsidRPr="00014145" w:rsidRDefault="00014145" w:rsidP="00014145">
            <w:pPr>
              <w:spacing w:before="120"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014145">
              <w:rPr>
                <w:rFonts w:ascii="Arial Narrow" w:eastAsia="Calibri" w:hAnsi="Arial Narrow" w:cs="Arial"/>
                <w:sz w:val="18"/>
                <w:szCs w:val="18"/>
              </w:rPr>
              <w:t>Sophisticated use of appropriate dance terminology and highly relevant examples from throughout the work.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014145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2807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807CC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967E1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24681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Dance: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14145"/>
    <w:rsid w:val="00027228"/>
    <w:rsid w:val="00051CDD"/>
    <w:rsid w:val="0005780E"/>
    <w:rsid w:val="000A71F7"/>
    <w:rsid w:val="000F09E4"/>
    <w:rsid w:val="000F16FD"/>
    <w:rsid w:val="00164D7A"/>
    <w:rsid w:val="00180973"/>
    <w:rsid w:val="001C553D"/>
    <w:rsid w:val="001C5A13"/>
    <w:rsid w:val="001D0E85"/>
    <w:rsid w:val="001E5ED4"/>
    <w:rsid w:val="002233AF"/>
    <w:rsid w:val="002279BA"/>
    <w:rsid w:val="002329F3"/>
    <w:rsid w:val="00243F0D"/>
    <w:rsid w:val="00246810"/>
    <w:rsid w:val="002647BB"/>
    <w:rsid w:val="002754C1"/>
    <w:rsid w:val="002807CC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62E3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467FE"/>
    <w:rsid w:val="00852719"/>
    <w:rsid w:val="00860115"/>
    <w:rsid w:val="0088783C"/>
    <w:rsid w:val="008B3BE7"/>
    <w:rsid w:val="008F72A2"/>
    <w:rsid w:val="009370BC"/>
    <w:rsid w:val="0096379E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A56A4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B42AED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01414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81379102-3AE0-438B-87A5-73C876F33A3A}"/>
</file>

<file path=customXml/itemProps2.xml><?xml version="1.0" encoding="utf-8"?>
<ds:datastoreItem xmlns:ds="http://schemas.openxmlformats.org/officeDocument/2006/customXml" ds:itemID="{B2160AC5-38E4-4F1F-B24A-0BF072E3CF94}"/>
</file>

<file path=customXml/itemProps3.xml><?xml version="1.0" encoding="utf-8"?>
<ds:datastoreItem xmlns:ds="http://schemas.openxmlformats.org/officeDocument/2006/customXml" ds:itemID="{DEE36165-296A-4FD3-9581-7B7B8141BA6E}"/>
</file>

<file path=customXml/itemProps4.xml><?xml version="1.0" encoding="utf-8"?>
<ds:datastoreItem xmlns:ds="http://schemas.openxmlformats.org/officeDocument/2006/customXml" ds:itemID="{FD27F9A2-B8B5-46E1-8F27-D9B2FCC5D29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Dance: Performance Descriptors Unit 4 Outcome 1</vt:lpstr>
    </vt:vector>
  </TitlesOfParts>
  <Company>Victorian Curriculum and Assessment Authority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Dance: Performance Descriptors Unit 4 Outcome 1</dc:title>
  <dc:subject>VCE Dance</dc:subject>
  <dc:creator>VCAA</dc:creator>
  <cp:keywords>VCE, Dance, Advice for teachers, Performance Descriptors, Unit 4 Outcome 1</cp:keywords>
  <cp:lastModifiedBy>Coleman, Julie J</cp:lastModifiedBy>
  <cp:revision>7</cp:revision>
  <cp:lastPrinted>2015-05-15T02:35:00Z</cp:lastPrinted>
  <dcterms:created xsi:type="dcterms:W3CDTF">2018-10-02T23:15:00Z</dcterms:created>
  <dcterms:modified xsi:type="dcterms:W3CDTF">2018-10-03T05:22:00Z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