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95DE" w14:textId="356C7212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F143DB">
        <w:rPr>
          <w:sz w:val="40"/>
          <w:szCs w:val="40"/>
        </w:rPr>
        <w:t>Visual Communication Design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217E86">
        <w:rPr>
          <w:sz w:val="40"/>
          <w:szCs w:val="40"/>
        </w:rPr>
        <w:t>3</w:t>
      </w:r>
    </w:p>
    <w:p w14:paraId="0EE695D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Visual Communication Design School-Assessed Coursework Performance Descriptors Unit 3 Outcome 1"/>
        <w:tblDescription w:val="VCE Visual Communication Design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0EE695E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0EE695E0" w14:textId="7777777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C94EEC">
              <w:rPr>
                <w:b/>
                <w:sz w:val="20"/>
                <w:szCs w:val="20"/>
                <w:lang w:eastAsia="en-AU"/>
              </w:rPr>
              <w:t>VISUAL COMMUNICATION DESIGN</w:t>
            </w:r>
          </w:p>
          <w:p w14:paraId="0EE695E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0EE695E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0EE695E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0EE695E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0EE695E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0EE695EB" w14:textId="77777777" w:rsidTr="00DB4A84">
        <w:tc>
          <w:tcPr>
            <w:tcW w:w="2093" w:type="dxa"/>
            <w:vMerge w:val="restart"/>
            <w:vAlign w:val="center"/>
          </w:tcPr>
          <w:p w14:paraId="0EE695E7" w14:textId="77777777" w:rsidR="00804C86" w:rsidRPr="00225C7A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>Unit 3</w:t>
            </w:r>
          </w:p>
          <w:p w14:paraId="0EE695E8" w14:textId="77777777" w:rsidR="00804C86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Outcome 1 </w:t>
            </w:r>
          </w:p>
          <w:p w14:paraId="0EE695E9" w14:textId="77777777" w:rsidR="00804C86" w:rsidRPr="00F143DB" w:rsidRDefault="00F143DB" w:rsidP="00F143D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F143DB">
              <w:rPr>
                <w:b/>
                <w:i/>
                <w:sz w:val="18"/>
                <w:szCs w:val="18"/>
              </w:rPr>
              <w:t>Create visual communications for specific contexts, purposes and audiences that are informed by their analysis of existing visual communications in the three design fields.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0EE695E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0EE695F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0EE695E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0EE695E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EE695E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0EE695E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0EE695F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0EE695F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F143DB" w14:paraId="0EE695F5" w14:textId="77777777" w:rsidTr="00F143DB">
        <w:tc>
          <w:tcPr>
            <w:tcW w:w="2093" w:type="dxa"/>
            <w:vMerge/>
            <w:vAlign w:val="center"/>
          </w:tcPr>
          <w:p w14:paraId="0EE695F3" w14:textId="77777777" w:rsidR="00F143DB" w:rsidRDefault="00F143DB" w:rsidP="007C3D7A"/>
        </w:tc>
        <w:tc>
          <w:tcPr>
            <w:tcW w:w="13325" w:type="dxa"/>
            <w:gridSpan w:val="5"/>
          </w:tcPr>
          <w:p w14:paraId="0EE695F4" w14:textId="77777777" w:rsidR="00F143DB" w:rsidRPr="009B7B3B" w:rsidRDefault="00F143DB" w:rsidP="00F143DB">
            <w:pPr>
              <w:pStyle w:val="VCAAtablecondensed"/>
              <w:rPr>
                <w:sz w:val="18"/>
                <w:szCs w:val="18"/>
              </w:rPr>
            </w:pPr>
            <w:r w:rsidRPr="00F143DB">
              <w:rPr>
                <w:b/>
                <w:sz w:val="18"/>
                <w:szCs w:val="18"/>
                <w:lang w:eastAsia="en-AU"/>
              </w:rPr>
              <w:t>Analysis of visual communications</w:t>
            </w:r>
          </w:p>
        </w:tc>
      </w:tr>
      <w:tr w:rsidR="00F143DB" w14:paraId="0EE695FC" w14:textId="77777777" w:rsidTr="00DB4A84">
        <w:tc>
          <w:tcPr>
            <w:tcW w:w="2093" w:type="dxa"/>
            <w:vMerge/>
          </w:tcPr>
          <w:p w14:paraId="0EE695F6" w14:textId="77777777" w:rsidR="00F143DB" w:rsidRDefault="00F143DB" w:rsidP="007C3D7A"/>
        </w:tc>
        <w:tc>
          <w:tcPr>
            <w:tcW w:w="2665" w:type="dxa"/>
          </w:tcPr>
          <w:p w14:paraId="0EE695F7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Very limited analysis of the audience characteristics, purpose, context and features of existing visual communications in relation to relevant design field.</w:t>
            </w:r>
          </w:p>
        </w:tc>
        <w:tc>
          <w:tcPr>
            <w:tcW w:w="2665" w:type="dxa"/>
          </w:tcPr>
          <w:p w14:paraId="0EE695F8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Limited analysis of the audience characteristics, purpose, context and features of existing visual communications in relation to relevant design field.</w:t>
            </w:r>
          </w:p>
        </w:tc>
        <w:tc>
          <w:tcPr>
            <w:tcW w:w="2665" w:type="dxa"/>
          </w:tcPr>
          <w:p w14:paraId="0EE695F9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Satisfactory analysis of the audience characteristics, purpose, context and features of existing visual communications in relation to relevant design field.</w:t>
            </w:r>
          </w:p>
        </w:tc>
        <w:tc>
          <w:tcPr>
            <w:tcW w:w="2665" w:type="dxa"/>
          </w:tcPr>
          <w:p w14:paraId="0EE695FA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Detailed and clear analysis of the audience characteristics, purpose, context and features of existing visual communications in relation to relevant design field.</w:t>
            </w:r>
          </w:p>
        </w:tc>
        <w:tc>
          <w:tcPr>
            <w:tcW w:w="2665" w:type="dxa"/>
          </w:tcPr>
          <w:p w14:paraId="0EE695FB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Comprehensive and perceptive analysis of the audience characteristics, purpose, context and features of existing visual communications in relation to relevant design field.</w:t>
            </w:r>
          </w:p>
        </w:tc>
      </w:tr>
      <w:tr w:rsidR="00F143DB" w14:paraId="0EE6960D" w14:textId="77777777" w:rsidTr="00DB4A84">
        <w:trPr>
          <w:trHeight w:val="448"/>
        </w:trPr>
        <w:tc>
          <w:tcPr>
            <w:tcW w:w="2093" w:type="dxa"/>
            <w:vMerge/>
          </w:tcPr>
          <w:p w14:paraId="0EE695FD" w14:textId="77777777" w:rsidR="00F143DB" w:rsidRDefault="00F143DB" w:rsidP="007C3D7A"/>
        </w:tc>
        <w:tc>
          <w:tcPr>
            <w:tcW w:w="2665" w:type="dxa"/>
          </w:tcPr>
          <w:p w14:paraId="0EE695FE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Limited discussion of how materials, methods, media, design elements and principles, convey ideas, information or contribute to the function in existing visual communications from each design field.</w:t>
            </w:r>
          </w:p>
          <w:p w14:paraId="0EE695FF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</w:p>
          <w:p w14:paraId="0EE69600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 xml:space="preserve">Very little explanation of how visual language is used to </w:t>
            </w:r>
            <w:r w:rsidRPr="002E338E">
              <w:rPr>
                <w:rFonts w:cs="HelveticaNeueLT-Light"/>
                <w:sz w:val="18"/>
                <w:szCs w:val="18"/>
                <w:lang w:val="en-AU"/>
              </w:rPr>
              <w:t>gain attention, maintain engagement of audiences</w:t>
            </w:r>
            <w:r w:rsidRPr="002E338E">
              <w:rPr>
                <w:sz w:val="18"/>
                <w:szCs w:val="18"/>
              </w:rPr>
              <w:t xml:space="preserve"> in existing visual communications.</w:t>
            </w:r>
          </w:p>
        </w:tc>
        <w:tc>
          <w:tcPr>
            <w:tcW w:w="2665" w:type="dxa"/>
          </w:tcPr>
          <w:p w14:paraId="0EE69601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Limited analysis of how materials, methods, media, design elements and principles, convey ideas, information or contribute to the function in existing visual communications from each design field.</w:t>
            </w:r>
          </w:p>
          <w:p w14:paraId="0EE69602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</w:p>
          <w:p w14:paraId="0EE69603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 xml:space="preserve">Some explanation of how visual language is used to </w:t>
            </w:r>
            <w:r w:rsidRPr="002E338E">
              <w:rPr>
                <w:rFonts w:cs="HelveticaNeueLT-Light"/>
                <w:sz w:val="18"/>
                <w:szCs w:val="18"/>
                <w:lang w:val="en-AU"/>
              </w:rPr>
              <w:t>gain attention, maintain engagement of audiences</w:t>
            </w:r>
            <w:r w:rsidRPr="002E338E">
              <w:rPr>
                <w:sz w:val="18"/>
                <w:szCs w:val="18"/>
              </w:rPr>
              <w:t xml:space="preserve"> in existing visual communications.</w:t>
            </w:r>
          </w:p>
        </w:tc>
        <w:tc>
          <w:tcPr>
            <w:tcW w:w="2665" w:type="dxa"/>
          </w:tcPr>
          <w:p w14:paraId="0EE69604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Adequate analysis of how materials, methods, media, design elements and principles, convey ideas, information or contribute to the function in existing visual communications from each design field.</w:t>
            </w:r>
          </w:p>
          <w:p w14:paraId="0EE69605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</w:p>
          <w:p w14:paraId="0EE69606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 xml:space="preserve">Satisfactory explanation of how visual language is used to </w:t>
            </w:r>
            <w:r w:rsidRPr="002E338E">
              <w:rPr>
                <w:rFonts w:cs="HelveticaNeueLT-Light"/>
                <w:sz w:val="18"/>
                <w:szCs w:val="18"/>
                <w:lang w:val="en-AU"/>
              </w:rPr>
              <w:t>gain attention, maintain engagement of audiences</w:t>
            </w:r>
            <w:r w:rsidRPr="002E338E">
              <w:rPr>
                <w:sz w:val="18"/>
                <w:szCs w:val="18"/>
              </w:rPr>
              <w:t xml:space="preserve"> in existing visual communications.</w:t>
            </w:r>
          </w:p>
        </w:tc>
        <w:tc>
          <w:tcPr>
            <w:tcW w:w="2665" w:type="dxa"/>
          </w:tcPr>
          <w:p w14:paraId="0EE69607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Clear analysis of how materials, methods, media, design elements and principles, convey ideas, information or contribute to the function in existing visual communications from each design field.</w:t>
            </w:r>
          </w:p>
          <w:p w14:paraId="0EE69608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</w:p>
          <w:p w14:paraId="0EE69609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 xml:space="preserve">Clear explanation of how visual language is used to </w:t>
            </w:r>
            <w:r w:rsidRPr="002E338E">
              <w:rPr>
                <w:rFonts w:cs="HelveticaNeueLT-Light"/>
                <w:sz w:val="18"/>
                <w:szCs w:val="18"/>
                <w:lang w:val="en-AU"/>
              </w:rPr>
              <w:t>gain attention, maintain engagement of audiences</w:t>
            </w:r>
            <w:r w:rsidRPr="002E338E">
              <w:rPr>
                <w:sz w:val="18"/>
                <w:szCs w:val="18"/>
              </w:rPr>
              <w:t xml:space="preserve"> in existing visual communications.</w:t>
            </w:r>
          </w:p>
        </w:tc>
        <w:tc>
          <w:tcPr>
            <w:tcW w:w="2665" w:type="dxa"/>
          </w:tcPr>
          <w:p w14:paraId="0EE6960A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Comprehensive analysis of how materials, methods, media, design elements and principles, convey ideas, information or contribute to the function in existing visual communications from each design field.</w:t>
            </w:r>
          </w:p>
          <w:p w14:paraId="0EE6960B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</w:p>
          <w:p w14:paraId="0EE6960C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 xml:space="preserve">Insightful explanation of how visual language is used to </w:t>
            </w:r>
            <w:r w:rsidRPr="002E338E">
              <w:rPr>
                <w:rFonts w:cs="HelveticaNeueLT-Light"/>
                <w:sz w:val="18"/>
                <w:szCs w:val="18"/>
                <w:lang w:val="en-AU"/>
              </w:rPr>
              <w:t>gain attention, maintain engagement of audiences</w:t>
            </w:r>
            <w:r w:rsidRPr="002E338E">
              <w:rPr>
                <w:sz w:val="18"/>
                <w:szCs w:val="18"/>
              </w:rPr>
              <w:t xml:space="preserve"> in existing visual communications.</w:t>
            </w:r>
          </w:p>
        </w:tc>
      </w:tr>
      <w:tr w:rsidR="00F143DB" w14:paraId="0EE69619" w14:textId="77777777" w:rsidTr="00F143DB">
        <w:trPr>
          <w:trHeight w:val="1624"/>
        </w:trPr>
        <w:tc>
          <w:tcPr>
            <w:tcW w:w="2093" w:type="dxa"/>
            <w:vMerge/>
          </w:tcPr>
          <w:p w14:paraId="0EE6960E" w14:textId="77777777" w:rsidR="00F143DB" w:rsidRDefault="00F143DB" w:rsidP="007C3D7A"/>
        </w:tc>
        <w:tc>
          <w:tcPr>
            <w:tcW w:w="2665" w:type="dxa"/>
          </w:tcPr>
          <w:p w14:paraId="0EE6960F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Very little evidence that details the connections between existing visual communications and design decisions.</w:t>
            </w:r>
          </w:p>
          <w:p w14:paraId="0EE69610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Very limited use of terminology.</w:t>
            </w:r>
          </w:p>
        </w:tc>
        <w:tc>
          <w:tcPr>
            <w:tcW w:w="2665" w:type="dxa"/>
          </w:tcPr>
          <w:p w14:paraId="0EE69611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Some evidence that details the connections between existing visual communications and design decisions.</w:t>
            </w:r>
          </w:p>
          <w:p w14:paraId="0EE69612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Limited use of terminology.</w:t>
            </w:r>
          </w:p>
        </w:tc>
        <w:tc>
          <w:tcPr>
            <w:tcW w:w="2665" w:type="dxa"/>
          </w:tcPr>
          <w:p w14:paraId="0EE69613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Satisfactory evidence that details the connections between existing visual communications and design decisions.</w:t>
            </w:r>
          </w:p>
          <w:p w14:paraId="0EE69614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Appropriate use of terminology.</w:t>
            </w:r>
          </w:p>
        </w:tc>
        <w:tc>
          <w:tcPr>
            <w:tcW w:w="2665" w:type="dxa"/>
          </w:tcPr>
          <w:p w14:paraId="0EE69615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Detailed evidence that details the connections between existing visual communications and design decisions.</w:t>
            </w:r>
          </w:p>
          <w:p w14:paraId="0EE69616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Effective use of terminology.</w:t>
            </w:r>
          </w:p>
        </w:tc>
        <w:tc>
          <w:tcPr>
            <w:tcW w:w="2665" w:type="dxa"/>
          </w:tcPr>
          <w:p w14:paraId="0EE69617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Highly detailed evidence that details the connections between existing visual communications and design decisions.</w:t>
            </w:r>
          </w:p>
          <w:p w14:paraId="0EE69618" w14:textId="77777777" w:rsidR="00F143DB" w:rsidRPr="002E338E" w:rsidRDefault="00F143DB" w:rsidP="00F143DB">
            <w:pPr>
              <w:pStyle w:val="VCAAtablecondensed"/>
              <w:spacing w:beforeLines="40" w:before="96" w:afterLines="40" w:after="96" w:line="240" w:lineRule="auto"/>
              <w:rPr>
                <w:rFonts w:eastAsia="Calibri"/>
                <w:sz w:val="18"/>
                <w:szCs w:val="18"/>
              </w:rPr>
            </w:pPr>
            <w:r w:rsidRPr="002E338E">
              <w:rPr>
                <w:sz w:val="18"/>
                <w:szCs w:val="18"/>
              </w:rPr>
              <w:t>Sophisticated use of terminology.</w:t>
            </w:r>
          </w:p>
        </w:tc>
      </w:tr>
      <w:tr w:rsidR="00F143DB" w14:paraId="0EE6961E" w14:textId="77777777" w:rsidTr="00C94EEC">
        <w:tc>
          <w:tcPr>
            <w:tcW w:w="2093" w:type="dxa"/>
            <w:vMerge w:val="restart"/>
            <w:vAlign w:val="center"/>
          </w:tcPr>
          <w:p w14:paraId="0EE6961A" w14:textId="77777777" w:rsidR="00F143DB" w:rsidRPr="00225C7A" w:rsidRDefault="00F143DB" w:rsidP="00C94EEC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lastRenderedPageBreak/>
              <w:t>Unit 3</w:t>
            </w:r>
          </w:p>
          <w:p w14:paraId="0EE6961B" w14:textId="77777777" w:rsidR="00F143DB" w:rsidRDefault="00F143DB" w:rsidP="00C94EEC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Outcome 1 </w:t>
            </w:r>
          </w:p>
          <w:p w14:paraId="0EE6961C" w14:textId="77777777" w:rsidR="00F143DB" w:rsidRDefault="00F143DB" w:rsidP="00C94EEC">
            <w:r w:rsidRPr="00F143DB">
              <w:rPr>
                <w:rFonts w:ascii="Arial Narrow" w:hAnsi="Arial Narrow" w:cs="Arial"/>
                <w:b/>
                <w:i/>
                <w:sz w:val="18"/>
                <w:szCs w:val="18"/>
              </w:rPr>
              <w:t>Create visual communications for specific contexts, purposes and audiences that are informed by their analysis of existing visual communications in the three design fields.</w:t>
            </w:r>
          </w:p>
        </w:tc>
        <w:tc>
          <w:tcPr>
            <w:tcW w:w="13325" w:type="dxa"/>
            <w:gridSpan w:val="5"/>
          </w:tcPr>
          <w:p w14:paraId="0EE6961D" w14:textId="77777777" w:rsidR="00F143DB" w:rsidRPr="00936128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936128">
              <w:rPr>
                <w:rFonts w:ascii="Arial Narrow" w:eastAsia="Calibri" w:hAnsi="Arial Narrow" w:cs="Arial"/>
                <w:b/>
                <w:sz w:val="16"/>
                <w:szCs w:val="16"/>
              </w:rPr>
              <w:t>Production of visual communications</w:t>
            </w:r>
          </w:p>
        </w:tc>
      </w:tr>
      <w:tr w:rsidR="00F143DB" w14:paraId="0EE69625" w14:textId="77777777" w:rsidTr="00DB4A84">
        <w:tc>
          <w:tcPr>
            <w:tcW w:w="2093" w:type="dxa"/>
            <w:vMerge/>
          </w:tcPr>
          <w:p w14:paraId="0EE6961F" w14:textId="77777777" w:rsidR="00F143DB" w:rsidRDefault="00F143DB" w:rsidP="007C3D7A"/>
        </w:tc>
        <w:tc>
          <w:tcPr>
            <w:tcW w:w="2665" w:type="dxa"/>
          </w:tcPr>
          <w:p w14:paraId="0EE69620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 xml:space="preserve">Very limited skills in the use of 2D and 3D drawing methods to </w:t>
            </w:r>
            <w:proofErr w:type="spellStart"/>
            <w:r w:rsidRPr="002E338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2E338E">
              <w:rPr>
                <w:rFonts w:ascii="Arial Narrow" w:hAnsi="Arial Narrow"/>
                <w:sz w:val="18"/>
                <w:szCs w:val="18"/>
              </w:rPr>
              <w:t xml:space="preserve"> ideas and concepts.</w:t>
            </w:r>
          </w:p>
        </w:tc>
        <w:tc>
          <w:tcPr>
            <w:tcW w:w="2665" w:type="dxa"/>
          </w:tcPr>
          <w:p w14:paraId="0EE69621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 xml:space="preserve">Limited skills in the use of 2D and 3D drawing methods to </w:t>
            </w:r>
            <w:proofErr w:type="spellStart"/>
            <w:r w:rsidRPr="002E338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2E338E">
              <w:rPr>
                <w:rFonts w:ascii="Arial Narrow" w:hAnsi="Arial Narrow"/>
                <w:sz w:val="18"/>
                <w:szCs w:val="18"/>
              </w:rPr>
              <w:t xml:space="preserve"> ideas and concepts.</w:t>
            </w:r>
          </w:p>
        </w:tc>
        <w:tc>
          <w:tcPr>
            <w:tcW w:w="2665" w:type="dxa"/>
          </w:tcPr>
          <w:p w14:paraId="0EE69622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 xml:space="preserve">Adequate skills and appropriate use of 2D and 3D drawing methods to </w:t>
            </w:r>
            <w:proofErr w:type="spellStart"/>
            <w:r w:rsidRPr="002E338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2E338E">
              <w:rPr>
                <w:rFonts w:ascii="Arial Narrow" w:hAnsi="Arial Narrow"/>
                <w:sz w:val="18"/>
                <w:szCs w:val="18"/>
              </w:rPr>
              <w:t xml:space="preserve"> ideas and concepts.</w:t>
            </w:r>
          </w:p>
        </w:tc>
        <w:tc>
          <w:tcPr>
            <w:tcW w:w="2665" w:type="dxa"/>
          </w:tcPr>
          <w:p w14:paraId="0EE69623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 xml:space="preserve">Well-developed skills and effective use of 2D and 3D drawing methods to </w:t>
            </w:r>
            <w:proofErr w:type="spellStart"/>
            <w:r w:rsidRPr="002E338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2E338E">
              <w:rPr>
                <w:rFonts w:ascii="Arial Narrow" w:hAnsi="Arial Narrow"/>
                <w:sz w:val="18"/>
                <w:szCs w:val="18"/>
              </w:rPr>
              <w:t xml:space="preserve"> ideas and concepts.</w:t>
            </w:r>
          </w:p>
        </w:tc>
        <w:tc>
          <w:tcPr>
            <w:tcW w:w="2665" w:type="dxa"/>
          </w:tcPr>
          <w:p w14:paraId="0EE69624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 xml:space="preserve">Highly developed skills and effective use of 2D and 3D drawing methods to </w:t>
            </w:r>
            <w:proofErr w:type="spellStart"/>
            <w:r w:rsidRPr="002E338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2E338E">
              <w:rPr>
                <w:rFonts w:ascii="Arial Narrow" w:hAnsi="Arial Narrow"/>
                <w:sz w:val="18"/>
                <w:szCs w:val="18"/>
              </w:rPr>
              <w:t xml:space="preserve"> ideas and concepts.</w:t>
            </w:r>
          </w:p>
        </w:tc>
      </w:tr>
      <w:tr w:rsidR="00F143DB" w14:paraId="0EE6962C" w14:textId="77777777" w:rsidTr="00DB4A84">
        <w:tc>
          <w:tcPr>
            <w:tcW w:w="2093" w:type="dxa"/>
            <w:vMerge/>
          </w:tcPr>
          <w:p w14:paraId="0EE69626" w14:textId="77777777" w:rsidR="00F143DB" w:rsidRDefault="00F143DB" w:rsidP="007C3D7A">
            <w:bookmarkStart w:id="0" w:name="_GoBack" w:colFirst="3" w:colLast="3"/>
          </w:p>
        </w:tc>
        <w:tc>
          <w:tcPr>
            <w:tcW w:w="2665" w:type="dxa"/>
          </w:tcPr>
          <w:p w14:paraId="0EE69627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Very limited selection and very limited application of design elements and principles, manual and digital methods, materials and media to develop visual communication for specific purposes, audiences and contexts.</w:t>
            </w:r>
          </w:p>
        </w:tc>
        <w:tc>
          <w:tcPr>
            <w:tcW w:w="2665" w:type="dxa"/>
          </w:tcPr>
          <w:p w14:paraId="0EE69628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Limited selection and limited application of design elements and principles, manual and digital methods, materials and media to develop visual communication for specific purposes, audiences and contexts.</w:t>
            </w:r>
          </w:p>
        </w:tc>
        <w:tc>
          <w:tcPr>
            <w:tcW w:w="2665" w:type="dxa"/>
          </w:tcPr>
          <w:p w14:paraId="0EE69629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Satisfactory selection and application of design elements and principles, manual and digital methods, materials and media to develop visual communication for specific purposes, audiences and contexts.</w:t>
            </w:r>
          </w:p>
        </w:tc>
        <w:tc>
          <w:tcPr>
            <w:tcW w:w="2665" w:type="dxa"/>
          </w:tcPr>
          <w:p w14:paraId="0EE6962A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Effective selection and consistent application of design elements and principles, manual and digital methods, materials and media to develop visual communication for specific purposes, audiences and contexts.</w:t>
            </w:r>
          </w:p>
        </w:tc>
        <w:tc>
          <w:tcPr>
            <w:tcW w:w="2665" w:type="dxa"/>
          </w:tcPr>
          <w:p w14:paraId="0EE6962B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Highly effective selection and consistent application of design elements and principles, manual and digital methods, materials and media to develop visual communication for specific purposes, audiences and contexts.</w:t>
            </w:r>
          </w:p>
        </w:tc>
      </w:tr>
      <w:bookmarkEnd w:id="0"/>
      <w:tr w:rsidR="00F143DB" w14:paraId="0EE69633" w14:textId="77777777" w:rsidTr="00DB4A84">
        <w:tc>
          <w:tcPr>
            <w:tcW w:w="2093" w:type="dxa"/>
            <w:vMerge/>
          </w:tcPr>
          <w:p w14:paraId="0EE6962D" w14:textId="77777777" w:rsidR="00F143DB" w:rsidRDefault="00F143DB" w:rsidP="007C3D7A"/>
        </w:tc>
        <w:tc>
          <w:tcPr>
            <w:tcW w:w="2665" w:type="dxa"/>
          </w:tcPr>
          <w:p w14:paraId="0EE6962E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Very limited knowledge and very limited skills in the application of conventions for specific design fields, audiences, purposes and contexts including: technical drawing conventions for industrial, environmental design, typographic and layout conventions for communication design.</w:t>
            </w:r>
          </w:p>
        </w:tc>
        <w:tc>
          <w:tcPr>
            <w:tcW w:w="2665" w:type="dxa"/>
          </w:tcPr>
          <w:p w14:paraId="0EE6962F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Limited knowledge and limited skills in the application of conventions for specific design fields, audiences, purposes and contexts including: technical drawing conventions for industrial, environmental design, typographic and layout conventions for communication design.</w:t>
            </w:r>
          </w:p>
        </w:tc>
        <w:tc>
          <w:tcPr>
            <w:tcW w:w="2665" w:type="dxa"/>
          </w:tcPr>
          <w:p w14:paraId="0EE69630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Satisfactory knowledge and adequate skills in the application of conventions for specific design fields, audiences, purposes and contexts including: technical drawing conventions for industrial, environmental design, typographic and layout conventions for communication design.</w:t>
            </w:r>
          </w:p>
        </w:tc>
        <w:tc>
          <w:tcPr>
            <w:tcW w:w="2665" w:type="dxa"/>
          </w:tcPr>
          <w:p w14:paraId="0EE69631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Knowledgeable and skillful application of conventions for specific design fields, audiences, purposes and contexts including: technical drawing conventions for industrial, environmental design, typographic and layout conventions for communication design.</w:t>
            </w:r>
          </w:p>
        </w:tc>
        <w:tc>
          <w:tcPr>
            <w:tcW w:w="2665" w:type="dxa"/>
          </w:tcPr>
          <w:p w14:paraId="0EE69632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2E338E">
              <w:rPr>
                <w:rFonts w:ascii="Arial Narrow" w:hAnsi="Arial Narrow"/>
                <w:sz w:val="18"/>
                <w:szCs w:val="18"/>
              </w:rPr>
              <w:t>Highly knowledgeable and highly skillful application of conventions for specific design fields, audiences, purposes and contexts including: technical drawing conventions for industrial, environmental design, typographic and layout conventions for communication design.</w:t>
            </w:r>
          </w:p>
        </w:tc>
      </w:tr>
      <w:tr w:rsidR="00F143DB" w14:paraId="0EE6963A" w14:textId="77777777" w:rsidTr="00DB4A84">
        <w:tc>
          <w:tcPr>
            <w:tcW w:w="2093" w:type="dxa"/>
            <w:vMerge/>
          </w:tcPr>
          <w:p w14:paraId="0EE69634" w14:textId="77777777" w:rsidR="00F143DB" w:rsidRDefault="00F143DB" w:rsidP="007C3D7A"/>
        </w:tc>
        <w:tc>
          <w:tcPr>
            <w:tcW w:w="2665" w:type="dxa"/>
          </w:tcPr>
          <w:p w14:paraId="0EE69635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Very limited evidence of design decisions accompanied by very limited documentation that is informed by analysis of existing visual communications.</w:t>
            </w:r>
          </w:p>
        </w:tc>
        <w:tc>
          <w:tcPr>
            <w:tcW w:w="2665" w:type="dxa"/>
          </w:tcPr>
          <w:p w14:paraId="0EE69636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Limited evidence of design decisions accompanied by some documentation that is informed by analysis of existing visual communications.</w:t>
            </w:r>
          </w:p>
        </w:tc>
        <w:tc>
          <w:tcPr>
            <w:tcW w:w="2665" w:type="dxa"/>
          </w:tcPr>
          <w:p w14:paraId="0EE69637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Considered and adequately documented design decisions informed by adequate analysis of existing visual communications.</w:t>
            </w:r>
          </w:p>
        </w:tc>
        <w:tc>
          <w:tcPr>
            <w:tcW w:w="2665" w:type="dxa"/>
          </w:tcPr>
          <w:p w14:paraId="0EE69638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 xml:space="preserve">Soundly considered and well-documented design decisions informed by perceptive analysis of existing visual communications. </w:t>
            </w:r>
          </w:p>
        </w:tc>
        <w:tc>
          <w:tcPr>
            <w:tcW w:w="2665" w:type="dxa"/>
          </w:tcPr>
          <w:p w14:paraId="0EE69639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Highly considered and comprehensively documented design decisions informed by perceptive analysis of existing visual communications.</w:t>
            </w:r>
          </w:p>
        </w:tc>
      </w:tr>
      <w:tr w:rsidR="00F143DB" w14:paraId="0EE69641" w14:textId="77777777" w:rsidTr="00DB4A84">
        <w:tc>
          <w:tcPr>
            <w:tcW w:w="2093" w:type="dxa"/>
            <w:vMerge/>
          </w:tcPr>
          <w:p w14:paraId="0EE6963B" w14:textId="77777777" w:rsidR="00F143DB" w:rsidRDefault="00F143DB" w:rsidP="007C3D7A"/>
        </w:tc>
        <w:tc>
          <w:tcPr>
            <w:tcW w:w="2665" w:type="dxa"/>
          </w:tcPr>
          <w:p w14:paraId="0EE6963C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Very limited skills shown in the construction of visual communications that satisfy few requirements of the brief, within the conventions of relevant design field.</w:t>
            </w:r>
          </w:p>
        </w:tc>
        <w:tc>
          <w:tcPr>
            <w:tcW w:w="2665" w:type="dxa"/>
          </w:tcPr>
          <w:p w14:paraId="0EE6963D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Limited skills shown in the construction of visual communications that satisfy some requirements of the brief, within the conventions of relevant design field.</w:t>
            </w:r>
          </w:p>
        </w:tc>
        <w:tc>
          <w:tcPr>
            <w:tcW w:w="2665" w:type="dxa"/>
          </w:tcPr>
          <w:p w14:paraId="0EE6963E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Adequately constructed visual communications that satisfy most requirements of the brief, within the conventions of relevant design field.</w:t>
            </w:r>
          </w:p>
        </w:tc>
        <w:tc>
          <w:tcPr>
            <w:tcW w:w="2665" w:type="dxa"/>
          </w:tcPr>
          <w:p w14:paraId="0EE6963F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Well-developed constructed visual communications that satisfy the requirements of the brief innovatively and within the conventions of relevant design field.</w:t>
            </w:r>
          </w:p>
        </w:tc>
        <w:tc>
          <w:tcPr>
            <w:tcW w:w="2665" w:type="dxa"/>
          </w:tcPr>
          <w:p w14:paraId="0EE69640" w14:textId="77777777" w:rsidR="00F143DB" w:rsidRPr="002E338E" w:rsidRDefault="00F143DB" w:rsidP="00F143DB">
            <w:pPr>
              <w:spacing w:beforeLines="40" w:before="96" w:afterLines="40" w:after="96"/>
              <w:rPr>
                <w:rFonts w:ascii="Arial Narrow" w:hAnsi="Arial Narrow"/>
                <w:sz w:val="18"/>
                <w:szCs w:val="18"/>
              </w:rPr>
            </w:pPr>
            <w:r w:rsidRPr="002E338E">
              <w:rPr>
                <w:rFonts w:ascii="Arial Narrow" w:eastAsia="Calibri" w:hAnsi="Arial Narrow" w:cs="Arial"/>
                <w:sz w:val="18"/>
                <w:szCs w:val="18"/>
              </w:rPr>
              <w:t>Highly developed constructed visual communications that comprehensively satisfy the requirements of the brief innovatively and within the conventions of relevant design field.</w:t>
            </w:r>
          </w:p>
        </w:tc>
      </w:tr>
    </w:tbl>
    <w:p w14:paraId="0EE69642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EE69643" w14:textId="77777777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F143DB">
        <w:t>75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0EE69649" w14:textId="77777777" w:rsidTr="003B7962">
        <w:trPr>
          <w:tblHeader/>
        </w:trPr>
        <w:tc>
          <w:tcPr>
            <w:tcW w:w="2062" w:type="dxa"/>
            <w:vAlign w:val="center"/>
          </w:tcPr>
          <w:p w14:paraId="0EE69644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1–15</w:t>
            </w:r>
          </w:p>
        </w:tc>
        <w:tc>
          <w:tcPr>
            <w:tcW w:w="2063" w:type="dxa"/>
            <w:vAlign w:val="center"/>
          </w:tcPr>
          <w:p w14:paraId="0EE69645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16–3</w:t>
            </w:r>
            <w:r w:rsidR="007C3D7A" w:rsidRPr="00D67669">
              <w:rPr>
                <w:sz w:val="20"/>
                <w:szCs w:val="20"/>
              </w:rPr>
              <w:t>0</w:t>
            </w:r>
          </w:p>
        </w:tc>
        <w:tc>
          <w:tcPr>
            <w:tcW w:w="2063" w:type="dxa"/>
            <w:vAlign w:val="center"/>
          </w:tcPr>
          <w:p w14:paraId="0EE69646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31–45</w:t>
            </w:r>
          </w:p>
        </w:tc>
        <w:tc>
          <w:tcPr>
            <w:tcW w:w="2063" w:type="dxa"/>
            <w:vAlign w:val="center"/>
          </w:tcPr>
          <w:p w14:paraId="0EE69647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46–60</w:t>
            </w:r>
          </w:p>
        </w:tc>
        <w:tc>
          <w:tcPr>
            <w:tcW w:w="2063" w:type="dxa"/>
            <w:vAlign w:val="center"/>
          </w:tcPr>
          <w:p w14:paraId="0EE69648" w14:textId="77777777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 61–75</w:t>
            </w:r>
          </w:p>
        </w:tc>
      </w:tr>
    </w:tbl>
    <w:p w14:paraId="0EE6964A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964D" w14:textId="77777777" w:rsidR="00F143DB" w:rsidRDefault="00F143DB" w:rsidP="00304EA1">
      <w:pPr>
        <w:spacing w:after="0" w:line="240" w:lineRule="auto"/>
      </w:pPr>
      <w:r>
        <w:separator/>
      </w:r>
    </w:p>
  </w:endnote>
  <w:endnote w:type="continuationSeparator" w:id="0">
    <w:p w14:paraId="0EE6964E" w14:textId="77777777" w:rsidR="00F143DB" w:rsidRDefault="00F143D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9650" w14:textId="6D0A7DEE" w:rsidR="00F143DB" w:rsidRPr="00243F0D" w:rsidRDefault="00F143DB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977FBE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17E8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9652" w14:textId="77777777" w:rsidR="00F143DB" w:rsidRDefault="00F143DB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EE69655" wp14:editId="0EE6965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964B" w14:textId="77777777" w:rsidR="00F143DB" w:rsidRDefault="00F143DB" w:rsidP="00304EA1">
      <w:pPr>
        <w:spacing w:after="0" w:line="240" w:lineRule="auto"/>
      </w:pPr>
      <w:r>
        <w:separator/>
      </w:r>
    </w:p>
  </w:footnote>
  <w:footnote w:type="continuationSeparator" w:id="0">
    <w:p w14:paraId="0EE6964C" w14:textId="77777777" w:rsidR="00F143DB" w:rsidRDefault="00F143D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EE6964F" w14:textId="4FF1D598" w:rsidR="00F143DB" w:rsidRPr="00D86DE4" w:rsidRDefault="002E338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Visual Communication Design 2018–202</w:t>
        </w:r>
        <w:r w:rsidR="00217E86">
          <w:rPr>
            <w:color w:val="999999" w:themeColor="accent2"/>
            <w:lang w:val="en-AU"/>
          </w:rPr>
          <w:t>3</w:t>
        </w:r>
        <w:r>
          <w:rPr>
            <w:color w:val="999999" w:themeColor="accent2"/>
            <w:lang w:val="en-AU"/>
          </w:rPr>
          <w:t xml:space="preserve">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9651" w14:textId="77777777" w:rsidR="00F143DB" w:rsidRPr="009370BC" w:rsidRDefault="00F143DB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EE69653" wp14:editId="0EE6965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14B12"/>
    <w:rsid w:val="00164D7A"/>
    <w:rsid w:val="00180973"/>
    <w:rsid w:val="001C5A13"/>
    <w:rsid w:val="001E5ED4"/>
    <w:rsid w:val="00217E86"/>
    <w:rsid w:val="002233AF"/>
    <w:rsid w:val="00225C7A"/>
    <w:rsid w:val="002279BA"/>
    <w:rsid w:val="002329F3"/>
    <w:rsid w:val="00243F0D"/>
    <w:rsid w:val="002647BB"/>
    <w:rsid w:val="002754C1"/>
    <w:rsid w:val="002841C8"/>
    <w:rsid w:val="0028516B"/>
    <w:rsid w:val="002C6F90"/>
    <w:rsid w:val="002E338E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93FFD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77FBE"/>
    <w:rsid w:val="0098739B"/>
    <w:rsid w:val="009B7B3B"/>
    <w:rsid w:val="00A17661"/>
    <w:rsid w:val="00A24B2D"/>
    <w:rsid w:val="00A30AF1"/>
    <w:rsid w:val="00A40966"/>
    <w:rsid w:val="00A51560"/>
    <w:rsid w:val="00A63BAF"/>
    <w:rsid w:val="00A921E0"/>
    <w:rsid w:val="00AA1947"/>
    <w:rsid w:val="00AE66AE"/>
    <w:rsid w:val="00B0738F"/>
    <w:rsid w:val="00B14777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94EEC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EF31A4"/>
    <w:rsid w:val="00F143DB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E695DE"/>
  <w15:docId w15:val="{BBF0E19C-04C1-4151-A64F-945F40E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F60A-07AF-4E13-A027-3AADBD989F4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2B629-63C7-4122-90D0-AB1AEE078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04706-957A-49A5-A00C-9420BB265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32C5E-10F7-4704-A02F-31E3F0DC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Visual Communication Design 2018–2022 Unit 3 Outcome 1</vt:lpstr>
    </vt:vector>
  </TitlesOfParts>
  <Company>Victorian Curriculum and Assessment Authority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Visual Communication Design 2018–2023 Unit 3 Outcome 1</dc:title>
  <dc:creator>VCAA</dc:creator>
  <cp:lastModifiedBy>Coleman, Julie J</cp:lastModifiedBy>
  <cp:revision>3</cp:revision>
  <cp:lastPrinted>2015-05-15T02:35:00Z</cp:lastPrinted>
  <dcterms:created xsi:type="dcterms:W3CDTF">2020-06-01T23:29:00Z</dcterms:created>
  <dcterms:modified xsi:type="dcterms:W3CDTF">2020-06-01T23:30:00Z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