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C8" w:rsidRPr="0086674E" w:rsidRDefault="00C55AA2" w:rsidP="0086674E">
      <w:pPr>
        <w:pStyle w:val="VCAAbody"/>
        <w:spacing w:before="0" w:after="0" w:line="240" w:lineRule="auto"/>
        <w:jc w:val="left"/>
      </w:pPr>
      <w:r>
        <w:rPr>
          <w:noProof/>
          <w:lang w:val="en-AU" w:eastAsia="en-AU"/>
        </w:rPr>
        <mc:AlternateContent>
          <mc:Choice Requires="wps">
            <w:drawing>
              <wp:anchor distT="0" distB="0" distL="114300" distR="114300" simplePos="0" relativeHeight="251670528" behindDoc="0" locked="0" layoutInCell="1" allowOverlap="1" wp14:anchorId="6AA71D85" wp14:editId="28247A85">
                <wp:simplePos x="0" y="0"/>
                <wp:positionH relativeFrom="column">
                  <wp:posOffset>5810250</wp:posOffset>
                </wp:positionH>
                <wp:positionV relativeFrom="paragraph">
                  <wp:posOffset>859790</wp:posOffset>
                </wp:positionV>
                <wp:extent cx="1350010" cy="79375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793750"/>
                        </a:xfrm>
                        <a:prstGeom prst="rect">
                          <a:avLst/>
                        </a:prstGeom>
                        <a:solidFill>
                          <a:schemeClr val="tx1"/>
                        </a:solidFill>
                        <a:ln w="9525">
                          <a:solidFill>
                            <a:srgbClr val="000000"/>
                          </a:solidFill>
                          <a:miter lim="800000"/>
                          <a:headEnd/>
                          <a:tailEnd/>
                        </a:ln>
                      </wps:spPr>
                      <wps:txbx>
                        <w:txbxContent>
                          <w:p w:rsidR="0009553E" w:rsidRPr="00407A22" w:rsidRDefault="0009553E" w:rsidP="00C55AA2">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w:t>
                            </w:r>
                            <w:r>
                              <w:rPr>
                                <w:rFonts w:ascii="Tahoma" w:hAnsi="Tahoma" w:cs="Tahoma"/>
                                <w:color w:val="FFFFFF" w:themeColor="background1"/>
                                <w:sz w:val="20"/>
                                <w:szCs w:val="20"/>
                                <w:lang w:val="en-AU"/>
                              </w:rPr>
                              <w:t>2</w:t>
                            </w:r>
                            <w:r w:rsidRPr="00407A22">
                              <w:rPr>
                                <w:rFonts w:ascii="Tahoma" w:hAnsi="Tahoma" w:cs="Tahoma"/>
                                <w:color w:val="FFFFFF" w:themeColor="background1"/>
                                <w:sz w:val="20"/>
                                <w:szCs w:val="20"/>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71D85" id="_x0000_t202" coordsize="21600,21600" o:spt="202" path="m,l,21600r21600,l21600,xe">
                <v:stroke joinstyle="miter"/>
                <v:path gradientshapeok="t" o:connecttype="rect"/>
              </v:shapetype>
              <v:shape id="Text Box 2" o:spid="_x0000_s1026" type="#_x0000_t202" style="position:absolute;margin-left:457.5pt;margin-top:67.7pt;width:106.3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" fillcolor="black [3213]">
                <v:textbox>
                  <w:txbxContent>
                    <w:p w:rsidR="0009553E" w:rsidRPr="00407A22" w:rsidRDefault="0009553E" w:rsidP="00C55AA2">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w:t>
                      </w:r>
                      <w:r>
                        <w:rPr>
                          <w:rFonts w:ascii="Tahoma" w:hAnsi="Tahoma" w:cs="Tahoma"/>
                          <w:color w:val="FFFFFF" w:themeColor="background1"/>
                          <w:sz w:val="20"/>
                          <w:szCs w:val="20"/>
                          <w:lang w:val="en-AU"/>
                        </w:rPr>
                        <w:t>2</w:t>
                      </w:r>
                      <w:r w:rsidRPr="00407A22">
                        <w:rPr>
                          <w:rFonts w:ascii="Tahoma" w:hAnsi="Tahoma" w:cs="Tahoma"/>
                          <w:color w:val="FFFFFF" w:themeColor="background1"/>
                          <w:sz w:val="20"/>
                          <w:szCs w:val="20"/>
                          <w:lang w:val="en-AU"/>
                        </w:rPr>
                        <w:t>.</w:t>
                      </w:r>
                    </w:p>
                  </w:txbxContent>
                </v:textbox>
              </v:shape>
            </w:pict>
          </mc:Fallback>
        </mc:AlternateContent>
      </w:r>
      <w:r w:rsidR="00273B0C">
        <w:rPr>
          <w:noProof/>
          <w:lang w:val="en-AU" w:eastAsia="en-AU"/>
        </w:rPr>
        <w:drawing>
          <wp:inline distT="0" distB="0" distL="0" distR="0">
            <wp:extent cx="7559055" cy="106893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cv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55" cy="10689358"/>
                    </a:xfrm>
                    <a:prstGeom prst="rect">
                      <a:avLst/>
                    </a:prstGeom>
                  </pic:spPr>
                </pic:pic>
              </a:graphicData>
            </a:graphic>
          </wp:inline>
        </w:drawing>
      </w:r>
    </w:p>
    <w:p w:rsidR="00BC1D5D" w:rsidRPr="0086674E" w:rsidRDefault="00BC1D5D" w:rsidP="0086674E">
      <w:pPr>
        <w:spacing w:after="0" w:line="240" w:lineRule="auto"/>
        <w:sectPr w:rsidR="00BC1D5D" w:rsidRPr="0086674E" w:rsidSect="00BC1D5D">
          <w:headerReference w:type="default" r:id="rId12"/>
          <w:headerReference w:type="first" r:id="rId13"/>
          <w:footerReference w:type="first" r:id="rId14"/>
          <w:pgSz w:w="11907" w:h="16840" w:code="9"/>
          <w:pgMar w:top="0" w:right="0" w:bottom="0" w:left="0" w:header="0" w:footer="0" w:gutter="0"/>
          <w:cols w:space="708"/>
          <w:titlePg/>
          <w:docGrid w:linePitch="360"/>
        </w:sectPr>
      </w:pPr>
    </w:p>
    <w:p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3E316B">
        <w:t>ISBN: 978-1-</w:t>
      </w:r>
      <w:r w:rsidR="003E316B" w:rsidRPr="003E316B">
        <w:t>925264</w:t>
      </w:r>
      <w:r w:rsidR="003E316B">
        <w:t>-34-0</w:t>
      </w:r>
    </w:p>
    <w:p w:rsidR="00251B54" w:rsidRPr="00E71CFD" w:rsidRDefault="00251B54" w:rsidP="00251B54">
      <w:pPr>
        <w:pStyle w:val="VCAAtrademarkinfo"/>
        <w:rPr>
          <w:lang w:val="en-AU"/>
        </w:rPr>
      </w:pPr>
      <w:r w:rsidRPr="00E71CFD">
        <w:rPr>
          <w:lang w:val="en-AU"/>
        </w:rPr>
        <w:t>© Victorian Curri</w:t>
      </w:r>
      <w:r>
        <w:rPr>
          <w:lang w:val="en-AU"/>
        </w:rPr>
        <w:t xml:space="preserve">culum and Assessment Authority </w:t>
      </w:r>
      <w:r w:rsidR="003E316B">
        <w:rPr>
          <w:lang w:val="en-AU"/>
        </w:rPr>
        <w:t>2016</w:t>
      </w:r>
    </w:p>
    <w:p w:rsidR="00251B54" w:rsidRPr="00E71CFD" w:rsidRDefault="00251B54"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Pr="00B65CD8">
          <w:rPr>
            <w:lang w:val="en-AU"/>
          </w:rPr>
          <w:t>www.vcaa.vic.edu.au/Pages/aboutus/policies/policy-copyright.aspx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B65CD8">
          <w:rPr>
            <w:lang w:val="en-AU"/>
          </w:rPr>
          <w:t>www.vcaa.vic.edu.au</w:t>
        </w:r>
      </w:hyperlink>
    </w:p>
    <w:p w:rsidR="00251B54" w:rsidRPr="00E71CFD" w:rsidRDefault="00251B54" w:rsidP="00251B5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251B54" w:rsidRPr="00E71CFD" w:rsidRDefault="00251B54" w:rsidP="00251B54">
      <w:pPr>
        <w:pStyle w:val="VCAAtrademarkinfo"/>
        <w:rPr>
          <w:lang w:val="en-AU"/>
        </w:rPr>
      </w:pPr>
    </w:p>
    <w:p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rsidR="000627E9" w:rsidRDefault="000627E9" w:rsidP="008B01C8">
          <w:pPr>
            <w:pStyle w:val="TOCHeading"/>
            <w:tabs>
              <w:tab w:val="left" w:pos="2733"/>
            </w:tabs>
          </w:pPr>
          <w:r>
            <w:t>Contents</w:t>
          </w:r>
        </w:p>
        <w:p w:rsidR="00911DE5"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50122270" w:history="1">
            <w:r w:rsidR="00911DE5" w:rsidRPr="00BA0594">
              <w:rPr>
                <w:rStyle w:val="Hyperlink"/>
              </w:rPr>
              <w:t>Introduction</w:t>
            </w:r>
            <w:r w:rsidR="00911DE5">
              <w:rPr>
                <w:webHidden/>
              </w:rPr>
              <w:tab/>
            </w:r>
            <w:r w:rsidR="00911DE5">
              <w:rPr>
                <w:webHidden/>
              </w:rPr>
              <w:fldChar w:fldCharType="begin"/>
            </w:r>
            <w:r w:rsidR="00911DE5">
              <w:rPr>
                <w:webHidden/>
              </w:rPr>
              <w:instrText xml:space="preserve"> PAGEREF _Toc450122270 \h </w:instrText>
            </w:r>
            <w:r w:rsidR="00911DE5">
              <w:rPr>
                <w:webHidden/>
              </w:rPr>
            </w:r>
            <w:r w:rsidR="00911DE5">
              <w:rPr>
                <w:webHidden/>
              </w:rPr>
              <w:fldChar w:fldCharType="separate"/>
            </w:r>
            <w:r w:rsidR="00E8696D">
              <w:rPr>
                <w:webHidden/>
              </w:rPr>
              <w:t>1</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71" w:history="1">
            <w:r w:rsidR="00911DE5" w:rsidRPr="00BA0594">
              <w:rPr>
                <w:rStyle w:val="Hyperlink"/>
              </w:rPr>
              <w:t>Administration</w:t>
            </w:r>
            <w:r w:rsidR="00911DE5">
              <w:rPr>
                <w:webHidden/>
              </w:rPr>
              <w:tab/>
            </w:r>
            <w:r w:rsidR="00911DE5">
              <w:rPr>
                <w:webHidden/>
              </w:rPr>
              <w:fldChar w:fldCharType="begin"/>
            </w:r>
            <w:r w:rsidR="00911DE5">
              <w:rPr>
                <w:webHidden/>
              </w:rPr>
              <w:instrText xml:space="preserve"> PAGEREF _Toc450122271 \h </w:instrText>
            </w:r>
            <w:r w:rsidR="00911DE5">
              <w:rPr>
                <w:webHidden/>
              </w:rPr>
            </w:r>
            <w:r w:rsidR="00911DE5">
              <w:rPr>
                <w:webHidden/>
              </w:rPr>
              <w:fldChar w:fldCharType="separate"/>
            </w:r>
            <w:r w:rsidR="00E8696D">
              <w:rPr>
                <w:webHidden/>
              </w:rPr>
              <w:t>1</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72" w:history="1">
            <w:r w:rsidR="00911DE5" w:rsidRPr="00BA0594">
              <w:rPr>
                <w:rStyle w:val="Hyperlink"/>
              </w:rPr>
              <w:t>Developing a teaching and learning program</w:t>
            </w:r>
            <w:r w:rsidR="00911DE5">
              <w:rPr>
                <w:webHidden/>
              </w:rPr>
              <w:tab/>
            </w:r>
            <w:r w:rsidR="00911DE5">
              <w:rPr>
                <w:webHidden/>
              </w:rPr>
              <w:fldChar w:fldCharType="begin"/>
            </w:r>
            <w:r w:rsidR="00911DE5">
              <w:rPr>
                <w:webHidden/>
              </w:rPr>
              <w:instrText xml:space="preserve"> PAGEREF _Toc450122272 \h </w:instrText>
            </w:r>
            <w:r w:rsidR="00911DE5">
              <w:rPr>
                <w:webHidden/>
              </w:rPr>
            </w:r>
            <w:r w:rsidR="00911DE5">
              <w:rPr>
                <w:webHidden/>
              </w:rPr>
              <w:fldChar w:fldCharType="separate"/>
            </w:r>
            <w:r w:rsidR="00E8696D">
              <w:rPr>
                <w:webHidden/>
              </w:rPr>
              <w:t>1</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73" w:history="1">
            <w:r w:rsidR="00911DE5" w:rsidRPr="00BA0594">
              <w:rPr>
                <w:rStyle w:val="Hyperlink"/>
              </w:rPr>
              <w:t>Employability skills</w:t>
            </w:r>
            <w:r w:rsidR="00911DE5">
              <w:rPr>
                <w:webHidden/>
              </w:rPr>
              <w:tab/>
            </w:r>
            <w:r w:rsidR="00911DE5">
              <w:rPr>
                <w:webHidden/>
              </w:rPr>
              <w:fldChar w:fldCharType="begin"/>
            </w:r>
            <w:r w:rsidR="00911DE5">
              <w:rPr>
                <w:webHidden/>
              </w:rPr>
              <w:instrText xml:space="preserve"> PAGEREF _Toc450122273 \h </w:instrText>
            </w:r>
            <w:r w:rsidR="00911DE5">
              <w:rPr>
                <w:webHidden/>
              </w:rPr>
            </w:r>
            <w:r w:rsidR="00911DE5">
              <w:rPr>
                <w:webHidden/>
              </w:rPr>
              <w:fldChar w:fldCharType="separate"/>
            </w:r>
            <w:r w:rsidR="00E8696D">
              <w:rPr>
                <w:webHidden/>
              </w:rPr>
              <w:t>2</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74" w:history="1">
            <w:r w:rsidR="00911DE5" w:rsidRPr="00BA0594">
              <w:rPr>
                <w:rStyle w:val="Hyperlink"/>
              </w:rPr>
              <w:t>Resources</w:t>
            </w:r>
            <w:r w:rsidR="00911DE5">
              <w:rPr>
                <w:webHidden/>
              </w:rPr>
              <w:tab/>
            </w:r>
            <w:r w:rsidR="00911DE5">
              <w:rPr>
                <w:webHidden/>
              </w:rPr>
              <w:fldChar w:fldCharType="begin"/>
            </w:r>
            <w:r w:rsidR="00911DE5">
              <w:rPr>
                <w:webHidden/>
              </w:rPr>
              <w:instrText xml:space="preserve"> PAGEREF _Toc450122274 \h </w:instrText>
            </w:r>
            <w:r w:rsidR="00911DE5">
              <w:rPr>
                <w:webHidden/>
              </w:rPr>
            </w:r>
            <w:r w:rsidR="00911DE5">
              <w:rPr>
                <w:webHidden/>
              </w:rPr>
              <w:fldChar w:fldCharType="separate"/>
            </w:r>
            <w:r w:rsidR="00E8696D">
              <w:rPr>
                <w:webHidden/>
              </w:rPr>
              <w:t>2</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75" w:history="1">
            <w:r w:rsidR="00911DE5" w:rsidRPr="00BA0594">
              <w:rPr>
                <w:rStyle w:val="Hyperlink"/>
              </w:rPr>
              <w:t>Assessment</w:t>
            </w:r>
            <w:r w:rsidR="00911DE5">
              <w:rPr>
                <w:webHidden/>
              </w:rPr>
              <w:tab/>
            </w:r>
            <w:r w:rsidR="00911DE5">
              <w:rPr>
                <w:webHidden/>
              </w:rPr>
              <w:fldChar w:fldCharType="begin"/>
            </w:r>
            <w:r w:rsidR="00911DE5">
              <w:rPr>
                <w:webHidden/>
              </w:rPr>
              <w:instrText xml:space="preserve"> PAGEREF _Toc450122275 \h </w:instrText>
            </w:r>
            <w:r w:rsidR="00911DE5">
              <w:rPr>
                <w:webHidden/>
              </w:rPr>
            </w:r>
            <w:r w:rsidR="00911DE5">
              <w:rPr>
                <w:webHidden/>
              </w:rPr>
              <w:fldChar w:fldCharType="separate"/>
            </w:r>
            <w:r w:rsidR="00E8696D">
              <w:rPr>
                <w:webHidden/>
              </w:rPr>
              <w:t>2</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76" w:history="1">
            <w:r w:rsidR="00911DE5" w:rsidRPr="00BA0594">
              <w:rPr>
                <w:rStyle w:val="Hyperlink"/>
              </w:rPr>
              <w:t>Scope of tasks</w:t>
            </w:r>
            <w:r w:rsidR="00911DE5">
              <w:rPr>
                <w:webHidden/>
              </w:rPr>
              <w:tab/>
            </w:r>
            <w:r w:rsidR="00911DE5">
              <w:rPr>
                <w:webHidden/>
              </w:rPr>
              <w:fldChar w:fldCharType="begin"/>
            </w:r>
            <w:r w:rsidR="00911DE5">
              <w:rPr>
                <w:webHidden/>
              </w:rPr>
              <w:instrText xml:space="preserve"> PAGEREF _Toc450122276 \h </w:instrText>
            </w:r>
            <w:r w:rsidR="00911DE5">
              <w:rPr>
                <w:webHidden/>
              </w:rPr>
            </w:r>
            <w:r w:rsidR="00911DE5">
              <w:rPr>
                <w:webHidden/>
              </w:rPr>
              <w:fldChar w:fldCharType="separate"/>
            </w:r>
            <w:r w:rsidR="00E8696D">
              <w:rPr>
                <w:webHidden/>
              </w:rPr>
              <w:t>4</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77" w:history="1">
            <w:r w:rsidR="00911DE5" w:rsidRPr="00BA0594">
              <w:rPr>
                <w:rStyle w:val="Hyperlink"/>
              </w:rPr>
              <w:t>Units 1 and 2</w:t>
            </w:r>
            <w:r w:rsidR="00911DE5">
              <w:rPr>
                <w:webHidden/>
              </w:rPr>
              <w:tab/>
            </w:r>
            <w:r w:rsidR="00911DE5">
              <w:rPr>
                <w:webHidden/>
              </w:rPr>
              <w:fldChar w:fldCharType="begin"/>
            </w:r>
            <w:r w:rsidR="00911DE5">
              <w:rPr>
                <w:webHidden/>
              </w:rPr>
              <w:instrText xml:space="preserve"> PAGEREF _Toc450122277 \h </w:instrText>
            </w:r>
            <w:r w:rsidR="00911DE5">
              <w:rPr>
                <w:webHidden/>
              </w:rPr>
            </w:r>
            <w:r w:rsidR="00911DE5">
              <w:rPr>
                <w:webHidden/>
              </w:rPr>
              <w:fldChar w:fldCharType="separate"/>
            </w:r>
            <w:r w:rsidR="00E8696D">
              <w:rPr>
                <w:webHidden/>
              </w:rPr>
              <w:t>4</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78" w:history="1">
            <w:r w:rsidR="00911DE5" w:rsidRPr="00BA0594">
              <w:rPr>
                <w:rStyle w:val="Hyperlink"/>
              </w:rPr>
              <w:t>Units 3 and 4</w:t>
            </w:r>
            <w:r w:rsidR="00911DE5">
              <w:rPr>
                <w:webHidden/>
              </w:rPr>
              <w:tab/>
            </w:r>
            <w:r w:rsidR="00911DE5">
              <w:rPr>
                <w:webHidden/>
              </w:rPr>
              <w:fldChar w:fldCharType="begin"/>
            </w:r>
            <w:r w:rsidR="00911DE5">
              <w:rPr>
                <w:webHidden/>
              </w:rPr>
              <w:instrText xml:space="preserve"> PAGEREF _Toc450122278 \h </w:instrText>
            </w:r>
            <w:r w:rsidR="00911DE5">
              <w:rPr>
                <w:webHidden/>
              </w:rPr>
            </w:r>
            <w:r w:rsidR="00911DE5">
              <w:rPr>
                <w:webHidden/>
              </w:rPr>
              <w:fldChar w:fldCharType="separate"/>
            </w:r>
            <w:r w:rsidR="00E8696D">
              <w:rPr>
                <w:webHidden/>
              </w:rPr>
              <w:t>5</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79" w:history="1">
            <w:r w:rsidR="00911DE5" w:rsidRPr="00BA0594">
              <w:rPr>
                <w:rStyle w:val="Hyperlink"/>
              </w:rPr>
              <w:t>Authentication</w:t>
            </w:r>
            <w:r w:rsidR="00911DE5">
              <w:rPr>
                <w:webHidden/>
              </w:rPr>
              <w:tab/>
            </w:r>
            <w:r w:rsidR="00911DE5">
              <w:rPr>
                <w:webHidden/>
              </w:rPr>
              <w:fldChar w:fldCharType="begin"/>
            </w:r>
            <w:r w:rsidR="00911DE5">
              <w:rPr>
                <w:webHidden/>
              </w:rPr>
              <w:instrText xml:space="preserve"> PAGEREF _Toc450122279 \h </w:instrText>
            </w:r>
            <w:r w:rsidR="00911DE5">
              <w:rPr>
                <w:webHidden/>
              </w:rPr>
            </w:r>
            <w:r w:rsidR="00911DE5">
              <w:rPr>
                <w:webHidden/>
              </w:rPr>
              <w:fldChar w:fldCharType="separate"/>
            </w:r>
            <w:r w:rsidR="00E8696D">
              <w:rPr>
                <w:webHidden/>
              </w:rPr>
              <w:t>6</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80" w:history="1">
            <w:r w:rsidR="00911DE5" w:rsidRPr="00BA0594">
              <w:rPr>
                <w:rStyle w:val="Hyperlink"/>
              </w:rPr>
              <w:t>Learning activities</w:t>
            </w:r>
            <w:r w:rsidR="00911DE5">
              <w:rPr>
                <w:webHidden/>
              </w:rPr>
              <w:tab/>
            </w:r>
            <w:r w:rsidR="00911DE5">
              <w:rPr>
                <w:webHidden/>
              </w:rPr>
              <w:fldChar w:fldCharType="begin"/>
            </w:r>
            <w:r w:rsidR="00911DE5">
              <w:rPr>
                <w:webHidden/>
              </w:rPr>
              <w:instrText xml:space="preserve"> PAGEREF _Toc450122280 \h </w:instrText>
            </w:r>
            <w:r w:rsidR="00911DE5">
              <w:rPr>
                <w:webHidden/>
              </w:rPr>
            </w:r>
            <w:r w:rsidR="00911DE5">
              <w:rPr>
                <w:webHidden/>
              </w:rPr>
              <w:fldChar w:fldCharType="separate"/>
            </w:r>
            <w:r w:rsidR="00E8696D">
              <w:rPr>
                <w:webHidden/>
              </w:rPr>
              <w:t>7</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81" w:history="1">
            <w:r w:rsidR="00911DE5" w:rsidRPr="00BA0594">
              <w:rPr>
                <w:rStyle w:val="Hyperlink"/>
              </w:rPr>
              <w:t>Unit 1: The behavior of consumers and businesses</w:t>
            </w:r>
            <w:r w:rsidR="00911DE5">
              <w:rPr>
                <w:webHidden/>
              </w:rPr>
              <w:tab/>
            </w:r>
            <w:r w:rsidR="00911DE5">
              <w:rPr>
                <w:webHidden/>
              </w:rPr>
              <w:fldChar w:fldCharType="begin"/>
            </w:r>
            <w:r w:rsidR="00911DE5">
              <w:rPr>
                <w:webHidden/>
              </w:rPr>
              <w:instrText xml:space="preserve"> PAGEREF _Toc450122281 \h </w:instrText>
            </w:r>
            <w:r w:rsidR="00911DE5">
              <w:rPr>
                <w:webHidden/>
              </w:rPr>
            </w:r>
            <w:r w:rsidR="00911DE5">
              <w:rPr>
                <w:webHidden/>
              </w:rPr>
              <w:fldChar w:fldCharType="separate"/>
            </w:r>
            <w:r w:rsidR="00E8696D">
              <w:rPr>
                <w:webHidden/>
              </w:rPr>
              <w:t>7</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82" w:history="1">
            <w:r w:rsidR="00911DE5" w:rsidRPr="00BA0594">
              <w:rPr>
                <w:rStyle w:val="Hyperlink"/>
              </w:rPr>
              <w:t>Unit 2: Contemporary economic issues</w:t>
            </w:r>
            <w:r w:rsidR="00911DE5">
              <w:rPr>
                <w:webHidden/>
              </w:rPr>
              <w:tab/>
            </w:r>
            <w:r w:rsidR="00911DE5">
              <w:rPr>
                <w:webHidden/>
              </w:rPr>
              <w:fldChar w:fldCharType="begin"/>
            </w:r>
            <w:r w:rsidR="00911DE5">
              <w:rPr>
                <w:webHidden/>
              </w:rPr>
              <w:instrText xml:space="preserve"> PAGEREF _Toc450122282 \h </w:instrText>
            </w:r>
            <w:r w:rsidR="00911DE5">
              <w:rPr>
                <w:webHidden/>
              </w:rPr>
            </w:r>
            <w:r w:rsidR="00911DE5">
              <w:rPr>
                <w:webHidden/>
              </w:rPr>
              <w:fldChar w:fldCharType="separate"/>
            </w:r>
            <w:r w:rsidR="00E8696D">
              <w:rPr>
                <w:webHidden/>
              </w:rPr>
              <w:t>16</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83" w:history="1">
            <w:r w:rsidR="00911DE5" w:rsidRPr="00BA0594">
              <w:rPr>
                <w:rStyle w:val="Hyperlink"/>
              </w:rPr>
              <w:t>Unit 3: Australia’s economic prosperity</w:t>
            </w:r>
            <w:r w:rsidR="00911DE5">
              <w:rPr>
                <w:webHidden/>
              </w:rPr>
              <w:tab/>
            </w:r>
            <w:r w:rsidR="00911DE5">
              <w:rPr>
                <w:webHidden/>
              </w:rPr>
              <w:fldChar w:fldCharType="begin"/>
            </w:r>
            <w:r w:rsidR="00911DE5">
              <w:rPr>
                <w:webHidden/>
              </w:rPr>
              <w:instrText xml:space="preserve"> PAGEREF _Toc450122283 \h </w:instrText>
            </w:r>
            <w:r w:rsidR="00911DE5">
              <w:rPr>
                <w:webHidden/>
              </w:rPr>
            </w:r>
            <w:r w:rsidR="00911DE5">
              <w:rPr>
                <w:webHidden/>
              </w:rPr>
              <w:fldChar w:fldCharType="separate"/>
            </w:r>
            <w:r w:rsidR="00E8696D">
              <w:rPr>
                <w:webHidden/>
              </w:rPr>
              <w:t>23</w:t>
            </w:r>
            <w:r w:rsidR="00911DE5">
              <w:rPr>
                <w:webHidden/>
              </w:rPr>
              <w:fldChar w:fldCharType="end"/>
            </w:r>
          </w:hyperlink>
        </w:p>
        <w:p w:rsidR="00911DE5" w:rsidRDefault="00C55AA2">
          <w:pPr>
            <w:pStyle w:val="TOC2"/>
            <w:rPr>
              <w:rFonts w:asciiTheme="minorHAnsi" w:eastAsiaTheme="minorEastAsia" w:hAnsiTheme="minorHAnsi" w:cstheme="minorBidi"/>
              <w:szCs w:val="22"/>
            </w:rPr>
          </w:pPr>
          <w:hyperlink w:anchor="_Toc450122286" w:history="1">
            <w:r w:rsidR="00911DE5" w:rsidRPr="00BA0594">
              <w:rPr>
                <w:rStyle w:val="Hyperlink"/>
              </w:rPr>
              <w:t>Unit 4: Managing the economy</w:t>
            </w:r>
            <w:r w:rsidR="00911DE5">
              <w:rPr>
                <w:webHidden/>
              </w:rPr>
              <w:tab/>
            </w:r>
            <w:r w:rsidR="00911DE5">
              <w:rPr>
                <w:webHidden/>
              </w:rPr>
              <w:fldChar w:fldCharType="begin"/>
            </w:r>
            <w:r w:rsidR="00911DE5">
              <w:rPr>
                <w:webHidden/>
              </w:rPr>
              <w:instrText xml:space="preserve"> PAGEREF _Toc450122286 \h </w:instrText>
            </w:r>
            <w:r w:rsidR="00911DE5">
              <w:rPr>
                <w:webHidden/>
              </w:rPr>
            </w:r>
            <w:r w:rsidR="00911DE5">
              <w:rPr>
                <w:webHidden/>
              </w:rPr>
              <w:fldChar w:fldCharType="separate"/>
            </w:r>
            <w:r w:rsidR="00E8696D">
              <w:rPr>
                <w:webHidden/>
              </w:rPr>
              <w:t>40</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90" w:history="1">
            <w:r w:rsidR="00911DE5" w:rsidRPr="00BA0594">
              <w:rPr>
                <w:rStyle w:val="Hyperlink"/>
              </w:rPr>
              <w:t>Performance Descriptors</w:t>
            </w:r>
            <w:r w:rsidR="00911DE5">
              <w:rPr>
                <w:webHidden/>
              </w:rPr>
              <w:tab/>
            </w:r>
            <w:r w:rsidR="00911DE5">
              <w:rPr>
                <w:webHidden/>
              </w:rPr>
              <w:fldChar w:fldCharType="begin"/>
            </w:r>
            <w:r w:rsidR="00911DE5">
              <w:rPr>
                <w:webHidden/>
              </w:rPr>
              <w:instrText xml:space="preserve"> PAGEREF _Toc450122290 \h </w:instrText>
            </w:r>
            <w:r w:rsidR="00911DE5">
              <w:rPr>
                <w:webHidden/>
              </w:rPr>
            </w:r>
            <w:r w:rsidR="00911DE5">
              <w:rPr>
                <w:webHidden/>
              </w:rPr>
              <w:fldChar w:fldCharType="separate"/>
            </w:r>
            <w:r w:rsidR="00E8696D">
              <w:rPr>
                <w:webHidden/>
              </w:rPr>
              <w:t>48</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91" w:history="1">
            <w:r w:rsidR="00911DE5" w:rsidRPr="00BA0594">
              <w:rPr>
                <w:rStyle w:val="Hyperlink"/>
              </w:rPr>
              <w:t>Appendix 1: Employability skills</w:t>
            </w:r>
            <w:r w:rsidR="00911DE5">
              <w:rPr>
                <w:webHidden/>
              </w:rPr>
              <w:tab/>
            </w:r>
            <w:r w:rsidR="00911DE5">
              <w:rPr>
                <w:webHidden/>
              </w:rPr>
              <w:fldChar w:fldCharType="begin"/>
            </w:r>
            <w:r w:rsidR="00911DE5">
              <w:rPr>
                <w:webHidden/>
              </w:rPr>
              <w:instrText xml:space="preserve"> PAGEREF _Toc450122291 \h </w:instrText>
            </w:r>
            <w:r w:rsidR="00911DE5">
              <w:rPr>
                <w:webHidden/>
              </w:rPr>
            </w:r>
            <w:r w:rsidR="00911DE5">
              <w:rPr>
                <w:webHidden/>
              </w:rPr>
              <w:fldChar w:fldCharType="separate"/>
            </w:r>
            <w:r w:rsidR="00E8696D">
              <w:rPr>
                <w:webHidden/>
              </w:rPr>
              <w:t>53</w:t>
            </w:r>
            <w:r w:rsidR="00911DE5">
              <w:rPr>
                <w:webHidden/>
              </w:rPr>
              <w:fldChar w:fldCharType="end"/>
            </w:r>
          </w:hyperlink>
        </w:p>
        <w:p w:rsidR="00911DE5" w:rsidRDefault="00C55AA2">
          <w:pPr>
            <w:pStyle w:val="TOC1"/>
            <w:rPr>
              <w:rFonts w:asciiTheme="minorHAnsi" w:eastAsiaTheme="minorEastAsia" w:hAnsiTheme="minorHAnsi" w:cstheme="minorBidi"/>
              <w:b w:val="0"/>
              <w:bCs w:val="0"/>
              <w:szCs w:val="22"/>
            </w:rPr>
          </w:pPr>
          <w:hyperlink w:anchor="_Toc450122292" w:history="1">
            <w:r w:rsidR="00911DE5" w:rsidRPr="00BA0594">
              <w:rPr>
                <w:rStyle w:val="Hyperlink"/>
              </w:rPr>
              <w:t>Appendix 2: Examples of a weekly course outline</w:t>
            </w:r>
            <w:r w:rsidR="00911DE5">
              <w:rPr>
                <w:webHidden/>
              </w:rPr>
              <w:tab/>
            </w:r>
            <w:r w:rsidR="00911DE5">
              <w:rPr>
                <w:webHidden/>
              </w:rPr>
              <w:fldChar w:fldCharType="begin"/>
            </w:r>
            <w:r w:rsidR="00911DE5">
              <w:rPr>
                <w:webHidden/>
              </w:rPr>
              <w:instrText xml:space="preserve"> PAGEREF _Toc450122292 \h </w:instrText>
            </w:r>
            <w:r w:rsidR="00911DE5">
              <w:rPr>
                <w:webHidden/>
              </w:rPr>
            </w:r>
            <w:r w:rsidR="00911DE5">
              <w:rPr>
                <w:webHidden/>
              </w:rPr>
              <w:fldChar w:fldCharType="separate"/>
            </w:r>
            <w:r w:rsidR="00E8696D">
              <w:rPr>
                <w:webHidden/>
              </w:rPr>
              <w:t>55</w:t>
            </w:r>
            <w:r w:rsidR="00911DE5">
              <w:rPr>
                <w:webHidden/>
              </w:rPr>
              <w:fldChar w:fldCharType="end"/>
            </w:r>
          </w:hyperlink>
        </w:p>
        <w:p w:rsidR="00074421" w:rsidRDefault="000627E9" w:rsidP="00074421">
          <w:pPr>
            <w:pStyle w:val="TOC1"/>
            <w:rPr>
              <w:rFonts w:asciiTheme="minorHAnsi" w:eastAsiaTheme="minorEastAsia" w:hAnsiTheme="minorHAnsi" w:cstheme="minorBidi"/>
              <w:b w:val="0"/>
              <w:bCs w:val="0"/>
              <w:szCs w:val="22"/>
            </w:rPr>
          </w:pPr>
          <w:r>
            <w:fldChar w:fldCharType="end"/>
          </w:r>
          <w:r w:rsidR="007E5688">
            <w:rPr>
              <w:rFonts w:asciiTheme="minorHAnsi" w:eastAsiaTheme="minorEastAsia" w:hAnsiTheme="minorHAnsi" w:cstheme="minorBidi"/>
              <w:b w:val="0"/>
              <w:bCs w:val="0"/>
              <w:szCs w:val="22"/>
            </w:rPr>
            <w:t xml:space="preserve"> </w:t>
          </w:r>
        </w:p>
        <w:p w:rsidR="00074421" w:rsidRPr="00074421" w:rsidRDefault="00074421" w:rsidP="00074421">
          <w:pPr>
            <w:rPr>
              <w:lang w:val="en-AU" w:eastAsia="en-AU"/>
            </w:rPr>
          </w:pPr>
        </w:p>
        <w:p w:rsidR="00B275F7" w:rsidRDefault="00C55AA2" w:rsidP="00F6654D"/>
      </w:sdtContent>
    </w:sdt>
    <w:p w:rsidR="00DB1C96" w:rsidRDefault="00DB1C96" w:rsidP="00B275F7">
      <w:pPr>
        <w:pStyle w:val="TOC1"/>
        <w:sectPr w:rsidR="00DB1C96" w:rsidSect="00B65CD8">
          <w:headerReference w:type="first" r:id="rId17"/>
          <w:footerReference w:type="first" r:id="rId18"/>
          <w:pgSz w:w="11907" w:h="16840" w:code="9"/>
          <w:pgMar w:top="0" w:right="1134" w:bottom="0" w:left="1134" w:header="794" w:footer="284" w:gutter="0"/>
          <w:cols w:space="708"/>
          <w:titlePg/>
          <w:docGrid w:linePitch="360"/>
        </w:sectPr>
      </w:pPr>
    </w:p>
    <w:p w:rsidR="00E170B9" w:rsidRDefault="00E170B9" w:rsidP="00E170B9">
      <w:pPr>
        <w:pStyle w:val="VCAAHeading1"/>
      </w:pPr>
      <w:bookmarkStart w:id="0" w:name="_Toc450122270"/>
      <w:r>
        <w:lastRenderedPageBreak/>
        <w:t>Introduction</w:t>
      </w:r>
      <w:bookmarkEnd w:id="0"/>
    </w:p>
    <w:p w:rsidR="00E170B9" w:rsidRPr="00774F18" w:rsidRDefault="00E170B9" w:rsidP="00E170B9">
      <w:pPr>
        <w:pStyle w:val="VCAAbody"/>
        <w:rPr>
          <w:color w:val="20231E"/>
          <w:lang w:eastAsia="en-AU"/>
        </w:rPr>
      </w:pPr>
      <w:r w:rsidRPr="00774F18">
        <w:t xml:space="preserve">The VCE </w:t>
      </w:r>
      <w:r w:rsidR="001972F5">
        <w:t>Economics</w:t>
      </w:r>
      <w:r w:rsidRPr="00774F18">
        <w:t xml:space="preserve"> </w:t>
      </w:r>
      <w:r w:rsidRPr="007F3BE8">
        <w:rPr>
          <w:i/>
        </w:rPr>
        <w:t xml:space="preserve">Advice for </w:t>
      </w:r>
      <w:proofErr w:type="gramStart"/>
      <w:r w:rsidRPr="007F3BE8">
        <w:rPr>
          <w:i/>
        </w:rPr>
        <w:t>teachers</w:t>
      </w:r>
      <w:proofErr w:type="gramEnd"/>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E170B9" w:rsidRDefault="00E170B9" w:rsidP="00E170B9">
      <w:pPr>
        <w:pStyle w:val="VCAAbody"/>
      </w:pPr>
      <w:r w:rsidRPr="00774F18">
        <w:t xml:space="preserve">Assessment information is provided for school based assessment in Units 3 and 4 and advice for teachers on how to construct assessment tasks with </w:t>
      </w:r>
      <w:r>
        <w:t>suggested</w:t>
      </w:r>
      <w:r w:rsidRPr="00774F18">
        <w:t xml:space="preserve"> performance descriptors and rubrics.</w:t>
      </w:r>
    </w:p>
    <w:p w:rsidR="00E170B9" w:rsidRDefault="00E170B9" w:rsidP="00E170B9">
      <w:pPr>
        <w:pStyle w:val="VCAAbody"/>
      </w:pPr>
      <w:r w:rsidRPr="00774F18">
        <w:t xml:space="preserve">The course developed and delivered to students must be in accordance with the </w:t>
      </w:r>
      <w:hyperlink r:id="rId19" w:history="1">
        <w:r w:rsidRPr="0077687C">
          <w:rPr>
            <w:rStyle w:val="Hyperlink"/>
          </w:rPr>
          <w:t xml:space="preserve">VCE </w:t>
        </w:r>
        <w:r w:rsidR="0077687C" w:rsidRPr="0077687C">
          <w:rPr>
            <w:rStyle w:val="Hyperlink"/>
          </w:rPr>
          <w:t>Economics</w:t>
        </w:r>
        <w:r w:rsidRPr="0077687C">
          <w:rPr>
            <w:rStyle w:val="Hyperlink"/>
          </w:rPr>
          <w:t xml:space="preserve"> Study </w:t>
        </w:r>
        <w:r w:rsidR="0077687C" w:rsidRPr="0077687C">
          <w:rPr>
            <w:rStyle w:val="Hyperlink"/>
          </w:rPr>
          <w:t>D</w:t>
        </w:r>
        <w:r w:rsidRPr="0077687C">
          <w:rPr>
            <w:rStyle w:val="Hyperlink"/>
          </w:rPr>
          <w:t>esign 201</w:t>
        </w:r>
        <w:r w:rsidR="0077687C" w:rsidRPr="0077687C">
          <w:rPr>
            <w:rStyle w:val="Hyperlink"/>
          </w:rPr>
          <w:t>7–</w:t>
        </w:r>
        <w:r w:rsidRPr="0077687C">
          <w:rPr>
            <w:rStyle w:val="Hyperlink"/>
          </w:rPr>
          <w:t>202</w:t>
        </w:r>
        <w:r w:rsidR="00673AB7">
          <w:rPr>
            <w:rStyle w:val="Hyperlink"/>
          </w:rPr>
          <w:t>2</w:t>
        </w:r>
        <w:bookmarkStart w:id="1" w:name="_GoBack"/>
        <w:bookmarkEnd w:id="1"/>
      </w:hyperlink>
      <w:r w:rsidR="0077687C">
        <w:t>.</w:t>
      </w:r>
    </w:p>
    <w:p w:rsidR="00E170B9" w:rsidRDefault="00E170B9" w:rsidP="00E170B9">
      <w:pPr>
        <w:pStyle w:val="VCAAHeading1"/>
      </w:pPr>
      <w:bookmarkStart w:id="2" w:name="_Toc450122271"/>
      <w:r w:rsidRPr="00491601">
        <w:t>Administration</w:t>
      </w:r>
      <w:bookmarkEnd w:id="2"/>
    </w:p>
    <w:p w:rsidR="00E170B9" w:rsidRPr="00774F18" w:rsidRDefault="00E170B9" w:rsidP="00E170B9">
      <w:pPr>
        <w:pStyle w:val="VCAAbody"/>
        <w:rPr>
          <w:i/>
          <w:u w:val="single"/>
        </w:rPr>
      </w:pPr>
      <w:r w:rsidRPr="00774F18">
        <w:t xml:space="preserve">Advice on matters related to the administration of Victorian Certificate of Education (VCE) assessment is published annually in the </w:t>
      </w:r>
      <w:hyperlink r:id="rId20" w:history="1">
        <w:r w:rsidRPr="00774F18">
          <w:rPr>
            <w:rStyle w:val="Hyperlink"/>
            <w:i/>
          </w:rPr>
          <w:t>VCE and VCAL Administrative Handbook.</w:t>
        </w:r>
      </w:hyperlink>
      <w:r>
        <w:t xml:space="preserve"> U</w:t>
      </w:r>
      <w:r w:rsidRPr="00774F18">
        <w:t xml:space="preserve">pdates to matters related to the administration of VCE assessment are published in the </w:t>
      </w:r>
      <w:hyperlink r:id="rId21" w:history="1">
        <w:r>
          <w:rPr>
            <w:rStyle w:val="Hyperlink"/>
            <w:i/>
          </w:rPr>
          <w:t>VCAA Bulletin</w:t>
        </w:r>
        <w:r w:rsidRPr="00774F18">
          <w:rPr>
            <w:rStyle w:val="Hyperlink"/>
            <w:i/>
          </w:rPr>
          <w:t>.</w:t>
        </w:r>
      </w:hyperlink>
    </w:p>
    <w:p w:rsidR="00E170B9" w:rsidRPr="00774F18" w:rsidRDefault="00E170B9" w:rsidP="00E170B9">
      <w:pPr>
        <w:pStyle w:val="VCAAbody"/>
      </w:pPr>
      <w:r w:rsidRPr="00774F18">
        <w:t>Teachers must refer to these publications for current advice.</w:t>
      </w:r>
    </w:p>
    <w:p w:rsidR="00E170B9" w:rsidRPr="00A41C85" w:rsidRDefault="00E170B9" w:rsidP="00E170B9">
      <w:pPr>
        <w:pStyle w:val="VCAAbody"/>
        <w:jc w:val="left"/>
        <w:rPr>
          <w:b/>
        </w:rPr>
      </w:pPr>
      <w:r w:rsidRPr="00774F18">
        <w:t xml:space="preserve">VCE </w:t>
      </w:r>
      <w:r w:rsidR="0077687C">
        <w:t>Economics</w:t>
      </w:r>
      <w:r w:rsidRPr="00774F18">
        <w:t xml:space="preserve"> </w:t>
      </w:r>
      <w:r w:rsidR="0077687C">
        <w:t>S</w:t>
      </w:r>
      <w:r w:rsidRPr="00FB18C8">
        <w:rPr>
          <w:bCs/>
        </w:rPr>
        <w:t xml:space="preserve">tudy </w:t>
      </w:r>
      <w:r w:rsidR="0077687C">
        <w:rPr>
          <w:bCs/>
        </w:rPr>
        <w:t>D</w:t>
      </w:r>
      <w:r w:rsidRPr="00FB18C8">
        <w:rPr>
          <w:bCs/>
        </w:rPr>
        <w:t>esign</w:t>
      </w:r>
      <w:r w:rsidRPr="00774F18">
        <w:t xml:space="preserve"> examination specifications, past examination papers and corresponding examination reports can be accessed at: </w:t>
      </w:r>
      <w:hyperlink r:id="rId22" w:history="1">
        <w:r w:rsidR="0082099F" w:rsidRPr="00762B9A">
          <w:rPr>
            <w:rStyle w:val="Hyperlink"/>
          </w:rPr>
          <w:t>www.vcaa.vic.edu.au/Pages/vce/studies/economics/exams.aspx</w:t>
        </w:r>
      </w:hyperlink>
    </w:p>
    <w:p w:rsidR="00E170B9" w:rsidRPr="00C13D59" w:rsidRDefault="00E170B9" w:rsidP="00E170B9">
      <w:pPr>
        <w:pStyle w:val="VCAAbody"/>
        <w:jc w:val="left"/>
      </w:pPr>
      <w:r w:rsidRPr="00B62506">
        <w:t xml:space="preserve">Graded Distributions for Graded Assessment </w:t>
      </w:r>
      <w:r>
        <w:t xml:space="preserve">can be accessed at </w:t>
      </w:r>
      <w:hyperlink r:id="rId23" w:history="1">
        <w:r w:rsidR="0077687C" w:rsidRPr="005852A7">
          <w:rPr>
            <w:rStyle w:val="Hyperlink"/>
          </w:rPr>
          <w:t>www.vcaa.vic.edu.au/Pages/vce/statistics/2013/index.aspx</w:t>
        </w:r>
      </w:hyperlink>
    </w:p>
    <w:p w:rsidR="00E170B9" w:rsidRPr="00C13D59" w:rsidRDefault="006C5A38" w:rsidP="00E170B9">
      <w:pPr>
        <w:pStyle w:val="VCAAHeading1"/>
      </w:pPr>
      <w:bookmarkStart w:id="3" w:name="_Toc450122272"/>
      <w:r>
        <w:t>Developing a teaching and learning program</w:t>
      </w:r>
      <w:bookmarkEnd w:id="3"/>
    </w:p>
    <w:p w:rsidR="00E170B9" w:rsidRPr="00774F18" w:rsidRDefault="006C5A38" w:rsidP="00E170B9">
      <w:pPr>
        <w:pStyle w:val="VCAAbody"/>
      </w:pPr>
      <w:r>
        <w:t>The program</w:t>
      </w:r>
      <w:r w:rsidR="00E170B9" w:rsidRPr="00774F18">
        <w:t xml:space="preserve"> outlines the nature and sequence of teaching and learning necessary for students to demonstrate achievement of the set of outcomes for a unit. The areas of study describe the learning context</w:t>
      </w:r>
      <w:r w:rsidR="00E170B9">
        <w:t xml:space="preserve"> and</w:t>
      </w:r>
      <w:r w:rsidR="00E170B9" w:rsidRPr="00774F18">
        <w:t xml:space="preserve"> the knowledge and skills required for the demonstration of each outcome. </w:t>
      </w:r>
    </w:p>
    <w:p w:rsidR="00E170B9" w:rsidRDefault="00E170B9" w:rsidP="00E170B9">
      <w:pPr>
        <w:pStyle w:val="VCAAbody"/>
      </w:pPr>
      <w:r w:rsidRPr="00774F18">
        <w:t xml:space="preserve">Teachers </w:t>
      </w:r>
      <w:r w:rsidR="006C5A38">
        <w:t>should use the study design and this advice to develop a teaching and learning program</w:t>
      </w:r>
      <w:r w:rsidRPr="00774F18">
        <w:t xml:space="preserve"> that include</w:t>
      </w:r>
      <w:r w:rsidR="006C5A38">
        <w:t>s</w:t>
      </w:r>
      <w:r w:rsidRPr="00774F18">
        <w:t xml:space="preserve"> appropriate learning activities to enable students to develop the </w:t>
      </w:r>
      <w:r w:rsidRPr="00FB18C8">
        <w:t>knowledge</w:t>
      </w:r>
      <w:r w:rsidRPr="00774F18">
        <w:t xml:space="preserve"> and s</w:t>
      </w:r>
      <w:r>
        <w:t xml:space="preserve">kills identified in the outcomes </w:t>
      </w:r>
      <w:r w:rsidRPr="00774F18">
        <w:t>in each unit.</w:t>
      </w:r>
      <w:r>
        <w:t xml:space="preserve"> </w:t>
      </w:r>
    </w:p>
    <w:p w:rsidR="0019002F" w:rsidRPr="00B144D5" w:rsidRDefault="0019002F" w:rsidP="0019002F">
      <w:pPr>
        <w:pStyle w:val="VCAAbody"/>
        <w:rPr>
          <w:color w:val="auto"/>
        </w:rPr>
      </w:pPr>
      <w:r w:rsidRPr="00B144D5">
        <w:rPr>
          <w:color w:val="auto"/>
        </w:rPr>
        <w:t xml:space="preserve">For Units 1 and 2, teachers will select a range of assessment tasks from the list provided. The tasks chosen should aim to accommodate student’s different learning styles. </w:t>
      </w:r>
    </w:p>
    <w:p w:rsidR="0019002F" w:rsidRPr="00B144D5" w:rsidRDefault="0019002F" w:rsidP="0019002F">
      <w:pPr>
        <w:pStyle w:val="VCAAbody"/>
        <w:rPr>
          <w:color w:val="auto"/>
          <w:lang w:val="en-AU"/>
        </w:rPr>
      </w:pPr>
      <w:r w:rsidRPr="00B144D5">
        <w:rPr>
          <w:color w:val="auto"/>
          <w:lang w:val="en-AU"/>
        </w:rPr>
        <w:t xml:space="preserve">A number of options are provided in each </w:t>
      </w:r>
      <w:r w:rsidR="006C5A38">
        <w:rPr>
          <w:color w:val="auto"/>
          <w:lang w:val="en-AU"/>
        </w:rPr>
        <w:t>a</w:t>
      </w:r>
      <w:r w:rsidRPr="00B144D5">
        <w:rPr>
          <w:color w:val="auto"/>
          <w:lang w:val="en-AU"/>
        </w:rPr>
        <w:t xml:space="preserve">rea of </w:t>
      </w:r>
      <w:r w:rsidR="006C5A38">
        <w:rPr>
          <w:color w:val="auto"/>
          <w:lang w:val="en-AU"/>
        </w:rPr>
        <w:t>s</w:t>
      </w:r>
      <w:r w:rsidRPr="00B144D5">
        <w:rPr>
          <w:color w:val="auto"/>
          <w:lang w:val="en-AU"/>
        </w:rPr>
        <w:t>tudy to encourage the use of a broad range of assessment activities. Teachers can exercise great flexibility when devising assessment tasks at this level, within the parameters of the study design.</w:t>
      </w:r>
    </w:p>
    <w:p w:rsidR="0019002F" w:rsidRPr="00B144D5" w:rsidRDefault="0019002F" w:rsidP="0019002F">
      <w:pPr>
        <w:pStyle w:val="VCAAbody"/>
        <w:rPr>
          <w:color w:val="auto"/>
        </w:rPr>
      </w:pPr>
      <w:r w:rsidRPr="00B144D5">
        <w:rPr>
          <w:color w:val="auto"/>
        </w:rPr>
        <w:t>More than one assessment task can be used to assess satisfactory completion of each outcome in the units.</w:t>
      </w:r>
    </w:p>
    <w:p w:rsidR="0019002F" w:rsidRPr="00B144D5" w:rsidRDefault="0019002F" w:rsidP="0019002F">
      <w:pPr>
        <w:pStyle w:val="VCAAbody"/>
        <w:rPr>
          <w:color w:val="auto"/>
        </w:rPr>
      </w:pPr>
      <w:r w:rsidRPr="00B144D5">
        <w:rPr>
          <w:color w:val="auto"/>
        </w:rPr>
        <w:lastRenderedPageBreak/>
        <w:t>In Units 3 and 4, assessment is more structured. The types of assessment tasks for each outcome are specified. The contribution that each outcome makes to the total score for school-assessed coursework is also stipulated.</w:t>
      </w:r>
    </w:p>
    <w:p w:rsidR="00E170B9" w:rsidRDefault="00E170B9" w:rsidP="00E170B9">
      <w:pPr>
        <w:pStyle w:val="VCAAHeading2"/>
      </w:pPr>
      <w:bookmarkStart w:id="4" w:name="_Toc450122273"/>
      <w:r w:rsidRPr="00797AB4">
        <w:t xml:space="preserve">Employability </w:t>
      </w:r>
      <w:r>
        <w:t>s</w:t>
      </w:r>
      <w:r w:rsidRPr="00797AB4">
        <w:t>kills</w:t>
      </w:r>
      <w:bookmarkEnd w:id="4"/>
    </w:p>
    <w:p w:rsidR="00E170B9" w:rsidRPr="00774F18" w:rsidRDefault="00E170B9" w:rsidP="00E170B9">
      <w:pPr>
        <w:pStyle w:val="VCAAbody"/>
      </w:pPr>
      <w:r w:rsidRPr="00774F18">
        <w:t xml:space="preserve">The VCE </w:t>
      </w:r>
      <w:r w:rsidR="00B069BF">
        <w:t>Economics</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rsidR="00E170B9" w:rsidRDefault="00E170B9" w:rsidP="00E170B9">
      <w:pPr>
        <w:pStyle w:val="VCAAbody"/>
      </w:pPr>
      <w:r w:rsidRPr="00774F18">
        <w:t>The nationa</w:t>
      </w:r>
      <w:r>
        <w:t>lly agreed employability skills</w:t>
      </w:r>
      <w:r w:rsidRPr="00774F18">
        <w:t xml:space="preserve"> are: Communication; Planning and </w:t>
      </w:r>
      <w:proofErr w:type="spellStart"/>
      <w:r w:rsidRPr="00774F18">
        <w:t>organising</w:t>
      </w:r>
      <w:proofErr w:type="spellEnd"/>
      <w:r w:rsidRPr="00774F18">
        <w:t>; Teamwork; Problem solving; Self-management; Initiative and enterprise; Technology; and Learning.</w:t>
      </w:r>
    </w:p>
    <w:p w:rsidR="00E170B9" w:rsidRPr="00774F18" w:rsidRDefault="00E170B9" w:rsidP="00E170B9">
      <w:pPr>
        <w:pStyle w:val="VCAAbody"/>
      </w:pPr>
      <w:r w:rsidRPr="00AE4294">
        <w:rPr>
          <w:rFonts w:eastAsia="TimesNewRomanPSMT"/>
        </w:rPr>
        <w:t xml:space="preserve">The </w:t>
      </w:r>
      <w:hyperlink w:anchor="EmploySkills" w:history="1">
        <w:r w:rsidRPr="00FC5ED6">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VCE </w:t>
      </w:r>
      <w:r w:rsidR="0082099F">
        <w:t>Economics</w:t>
      </w:r>
      <w:r w:rsidRPr="00774F18">
        <w:t>.</w:t>
      </w:r>
    </w:p>
    <w:p w:rsidR="00E170B9" w:rsidRDefault="00E170B9" w:rsidP="00E170B9">
      <w:pPr>
        <w:pStyle w:val="VCAAHeading2"/>
      </w:pPr>
      <w:bookmarkStart w:id="5" w:name="_Toc450122274"/>
      <w:r w:rsidRPr="00A22908">
        <w:t>Resources</w:t>
      </w:r>
      <w:bookmarkEnd w:id="5"/>
      <w:r w:rsidRPr="00A22908">
        <w:t xml:space="preserve"> </w:t>
      </w:r>
    </w:p>
    <w:p w:rsidR="00E170B9" w:rsidRDefault="00E170B9" w:rsidP="00E170B9">
      <w:pPr>
        <w:pStyle w:val="VCAAbody"/>
      </w:pPr>
      <w:r w:rsidRPr="00774F18">
        <w:t xml:space="preserve">A list of </w:t>
      </w:r>
      <w:hyperlink r:id="rId24" w:history="1">
        <w:r w:rsidRPr="00C62998">
          <w:rPr>
            <w:rStyle w:val="Hyperlink"/>
          </w:rPr>
          <w:t>resources</w:t>
        </w:r>
      </w:hyperlink>
      <w:r w:rsidRPr="00774F18">
        <w:t xml:space="preserve"> is published online on the VCAA website and is updated annually. The list includes teaching, learning and assessment resources, contact details for subject association</w:t>
      </w:r>
      <w:r>
        <w:t xml:space="preserve">s and professional </w:t>
      </w:r>
      <w:proofErr w:type="spellStart"/>
      <w:r>
        <w:t>organisation</w:t>
      </w:r>
      <w:r w:rsidR="0082099F">
        <w:t>s</w:t>
      </w:r>
      <w:proofErr w:type="spellEnd"/>
      <w:r w:rsidRPr="00774F18">
        <w:t>.</w:t>
      </w:r>
    </w:p>
    <w:p w:rsidR="00E170B9" w:rsidRDefault="00E170B9" w:rsidP="00E170B9">
      <w:pPr>
        <w:pStyle w:val="VCAAHeading1"/>
      </w:pPr>
      <w:bookmarkStart w:id="6" w:name="_Toc450122275"/>
      <w:r w:rsidRPr="00876D1A">
        <w:t>Assessment</w:t>
      </w:r>
      <w:bookmarkEnd w:id="6"/>
    </w:p>
    <w:p w:rsidR="00E170B9" w:rsidRPr="004F2217" w:rsidRDefault="00E170B9" w:rsidP="00E170B9">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secondary level it:</w:t>
      </w:r>
    </w:p>
    <w:p w:rsidR="00E170B9" w:rsidRPr="004F2217" w:rsidRDefault="00E170B9" w:rsidP="00E170B9">
      <w:pPr>
        <w:pStyle w:val="VCAAbullet"/>
      </w:pPr>
      <w:r w:rsidRPr="004F2217">
        <w:t>identifies opportunities for further learning</w:t>
      </w:r>
    </w:p>
    <w:p w:rsidR="00E170B9" w:rsidRPr="004F2217" w:rsidRDefault="00E170B9" w:rsidP="00E170B9">
      <w:pPr>
        <w:pStyle w:val="VCAAbullet"/>
      </w:pPr>
      <w:r w:rsidRPr="004F2217">
        <w:t>describes student achievement</w:t>
      </w:r>
    </w:p>
    <w:p w:rsidR="00E170B9" w:rsidRPr="004F2217" w:rsidRDefault="00E170B9" w:rsidP="00E170B9">
      <w:pPr>
        <w:pStyle w:val="VCAAbullet"/>
      </w:pPr>
      <w:r w:rsidRPr="004F2217">
        <w:t>articulates and maintains standards</w:t>
      </w:r>
    </w:p>
    <w:p w:rsidR="00E170B9" w:rsidRPr="004F2217" w:rsidRDefault="00E170B9" w:rsidP="00E170B9">
      <w:pPr>
        <w:pStyle w:val="VCAAbullet"/>
      </w:pPr>
      <w:r w:rsidRPr="004F2217">
        <w:t>provides the basis for the award of a certificate.</w:t>
      </w:r>
    </w:p>
    <w:p w:rsidR="00E170B9" w:rsidRPr="004F2217" w:rsidRDefault="00E170B9" w:rsidP="00E170B9">
      <w:pPr>
        <w:pStyle w:val="VCAAbody"/>
        <w:rPr>
          <w:lang w:val="en-AU"/>
        </w:rPr>
      </w:pPr>
      <w:r w:rsidRPr="004F2217">
        <w:rPr>
          <w:lang w:val="en-AU"/>
        </w:rPr>
        <w:t>As part of VCE studies, assessment tasks enable:</w:t>
      </w:r>
    </w:p>
    <w:p w:rsidR="00E170B9" w:rsidRPr="004F2217" w:rsidRDefault="00E170B9" w:rsidP="00E170B9">
      <w:pPr>
        <w:pStyle w:val="VCAAbullet"/>
      </w:pPr>
      <w:r w:rsidRPr="004F2217">
        <w:t>the demonstration of the achievement of an outcome or set of outcomes</w:t>
      </w:r>
      <w:r>
        <w:t xml:space="preserve"> for satisfactory completion of a unit</w:t>
      </w:r>
    </w:p>
    <w:p w:rsidR="00E170B9" w:rsidRPr="004F2217" w:rsidRDefault="00E170B9" w:rsidP="00E170B9">
      <w:pPr>
        <w:pStyle w:val="VCAAbullet"/>
      </w:pPr>
      <w:r w:rsidRPr="004F2217">
        <w:t>judgment and reporting of a level of achievement for school-</w:t>
      </w:r>
      <w:r>
        <w:t>based assessments at Units 3 and 4.</w:t>
      </w:r>
    </w:p>
    <w:p w:rsidR="00E170B9" w:rsidRDefault="00E170B9" w:rsidP="00E170B9">
      <w:pPr>
        <w:pStyle w:val="VCAAbody"/>
      </w:pPr>
      <w:r w:rsidRPr="004F2217">
        <w:rPr>
          <w:lang w:val="en-AU"/>
        </w:rPr>
        <w:t xml:space="preserve">The following are the principles that underpin all VCE assessment practices. These are extracted from the </w:t>
      </w:r>
      <w:hyperlink r:id="rId25" w:history="1">
        <w:r w:rsidRPr="00AE4294">
          <w:rPr>
            <w:rStyle w:val="Hyperlink"/>
            <w:lang w:val="en-AU"/>
          </w:rPr>
          <w:t xml:space="preserve">VCAA </w:t>
        </w:r>
        <w:r w:rsidRPr="00AE4294">
          <w:rPr>
            <w:rStyle w:val="Hyperlink"/>
            <w:i/>
            <w:lang w:val="en-AU"/>
          </w:rPr>
          <w:t>Principles and guidelines for the development and review of VCE Studies</w:t>
        </w:r>
      </w:hyperlink>
      <w:r w:rsidRPr="004F2217">
        <w:rPr>
          <w:lang w:val="en-AU"/>
        </w:rPr>
        <w:t xml:space="preserve"> published </w:t>
      </w:r>
      <w:r>
        <w:rPr>
          <w:lang w:val="en-AU"/>
        </w:rPr>
        <w:t xml:space="preserve">on the </w:t>
      </w:r>
      <w:hyperlink r:id="rId26" w:history="1">
        <w:r w:rsidRPr="004017AD">
          <w:rPr>
            <w:rStyle w:val="Hyperlink"/>
            <w:lang w:val="en-AU"/>
          </w:rPr>
          <w:t>VCAA website</w:t>
        </w:r>
      </w:hyperlink>
      <w:r>
        <w:rPr>
          <w:lang w:val="en-AU"/>
        </w:rPr>
        <w:t>.</w:t>
      </w:r>
    </w:p>
    <w:p w:rsidR="00E170B9" w:rsidRDefault="00E170B9" w:rsidP="00E170B9">
      <w:r>
        <w:br w:type="page"/>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E170B9" w:rsidTr="0077687C">
        <w:tc>
          <w:tcPr>
            <w:tcW w:w="1809" w:type="dxa"/>
            <w:tcBorders>
              <w:bottom w:val="single" w:sz="4" w:space="0" w:color="auto"/>
            </w:tcBorders>
          </w:tcPr>
          <w:p w:rsidR="00E170B9" w:rsidRPr="006373F1" w:rsidRDefault="00E170B9" w:rsidP="0077687C">
            <w:pPr>
              <w:pStyle w:val="VCAAtablecondensed"/>
              <w:rPr>
                <w:b/>
                <w:bCs/>
                <w:lang w:val="en-AU"/>
              </w:rPr>
            </w:pPr>
            <w:r w:rsidRPr="006373F1">
              <w:rPr>
                <w:b/>
                <w:bCs/>
                <w:lang w:val="en-AU"/>
              </w:rPr>
              <w:lastRenderedPageBreak/>
              <w:t>VCE assessment will be valid</w:t>
            </w:r>
          </w:p>
        </w:tc>
        <w:tc>
          <w:tcPr>
            <w:tcW w:w="6713" w:type="dxa"/>
            <w:tcBorders>
              <w:bottom w:val="single" w:sz="4" w:space="0" w:color="auto"/>
            </w:tcBorders>
          </w:tcPr>
          <w:p w:rsidR="00E170B9" w:rsidRDefault="00E170B9" w:rsidP="0077687C">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Pr>
                <w:lang w:val="en-AU"/>
              </w:rPr>
              <w:t xml:space="preserve"> for</w:t>
            </w:r>
            <w:r w:rsidRPr="00075577">
              <w:rPr>
                <w:lang w:val="en-AU"/>
              </w:rPr>
              <w:t xml:space="preserve"> the education system. The overarching concept of validity is elaborated as follows.</w:t>
            </w:r>
          </w:p>
        </w:tc>
      </w:tr>
      <w:tr w:rsidR="00E170B9" w:rsidTr="0077687C">
        <w:tc>
          <w:tcPr>
            <w:tcW w:w="1809" w:type="dxa"/>
            <w:tcBorders>
              <w:top w:val="single" w:sz="4" w:space="0" w:color="auto"/>
              <w:bottom w:val="single" w:sz="4" w:space="0" w:color="auto"/>
            </w:tcBorders>
          </w:tcPr>
          <w:p w:rsidR="00E170B9" w:rsidRPr="006373F1" w:rsidRDefault="00E170B9" w:rsidP="0077687C">
            <w:pPr>
              <w:pStyle w:val="VCAAtablecondensed"/>
              <w:rPr>
                <w:b/>
                <w:bCs/>
                <w:lang w:val="en-AU"/>
              </w:rPr>
            </w:pPr>
            <w:r w:rsidRPr="006373F1">
              <w:rPr>
                <w:b/>
                <w:bCs/>
                <w:lang w:val="en-AU"/>
              </w:rPr>
              <w:t>VCE assessment should be fair and reasonable</w:t>
            </w:r>
          </w:p>
        </w:tc>
        <w:tc>
          <w:tcPr>
            <w:tcW w:w="6713" w:type="dxa"/>
            <w:tcBorders>
              <w:top w:val="single" w:sz="4" w:space="0" w:color="auto"/>
              <w:bottom w:val="single" w:sz="4" w:space="0" w:color="auto"/>
            </w:tcBorders>
          </w:tcPr>
          <w:p w:rsidR="00E170B9" w:rsidRDefault="00E170B9" w:rsidP="0077687C">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br/>
            </w:r>
            <w:r w:rsidRPr="00075577">
              <w:t>and transparent.</w:t>
            </w:r>
          </w:p>
          <w:p w:rsidR="00E170B9" w:rsidRPr="00075577" w:rsidRDefault="00E170B9" w:rsidP="0077687C">
            <w:pPr>
              <w:pStyle w:val="VCAAtablecondensed"/>
              <w:spacing w:before="120"/>
            </w:pPr>
            <w:r>
              <w:t xml:space="preserve">The curriculum content to be assessed must be explicitly described to teachers </w:t>
            </w:r>
            <w:r>
              <w:br/>
              <w:t>in each study design and related VCAA documents. Assessment instruments should not assess learning that is outside the scope of a study design.</w:t>
            </w:r>
          </w:p>
          <w:p w:rsidR="00E170B9" w:rsidRDefault="00E170B9" w:rsidP="0077687C">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rsidR="00E170B9" w:rsidRDefault="00E170B9" w:rsidP="0077687C">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E170B9" w:rsidTr="0077687C">
        <w:tc>
          <w:tcPr>
            <w:tcW w:w="1809" w:type="dxa"/>
            <w:tcBorders>
              <w:top w:val="single" w:sz="4" w:space="0" w:color="auto"/>
              <w:bottom w:val="single" w:sz="4" w:space="0" w:color="auto"/>
            </w:tcBorders>
          </w:tcPr>
          <w:p w:rsidR="00E170B9" w:rsidRPr="006373F1" w:rsidRDefault="00E170B9" w:rsidP="0077687C">
            <w:pPr>
              <w:pStyle w:val="VCAAtablecondensed"/>
              <w:rPr>
                <w:b/>
                <w:bCs/>
                <w:lang w:val="en-AU"/>
              </w:rPr>
            </w:pPr>
            <w:r w:rsidRPr="006373F1">
              <w:rPr>
                <w:b/>
                <w:bCs/>
                <w:lang w:val="en-AU"/>
              </w:rPr>
              <w:t>VCE assessment should be equitable</w:t>
            </w:r>
          </w:p>
        </w:tc>
        <w:tc>
          <w:tcPr>
            <w:tcW w:w="6713" w:type="dxa"/>
            <w:tcBorders>
              <w:top w:val="single" w:sz="4" w:space="0" w:color="auto"/>
              <w:bottom w:val="single" w:sz="4" w:space="0" w:color="auto"/>
            </w:tcBorders>
          </w:tcPr>
          <w:p w:rsidR="00E170B9" w:rsidRPr="00075577" w:rsidRDefault="00E170B9" w:rsidP="0077687C">
            <w:pPr>
              <w:pStyle w:val="VCAAtablecondensed"/>
              <w:spacing w:before="120"/>
              <w:rPr>
                <w:lang w:val="en-AU"/>
              </w:rPr>
            </w:pPr>
            <w:r w:rsidRPr="00075577">
              <w:rPr>
                <w:lang w:val="en-AU"/>
              </w:rPr>
              <w:t>Assessment instruments should neither privilege nor disadvantage certain groups of students or exclude others on the basis of gender, culture, linguistic background, physical disability, socioeconomic status and geographical location.</w:t>
            </w:r>
          </w:p>
          <w:p w:rsidR="00E170B9" w:rsidRDefault="00E170B9" w:rsidP="0077687C">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r w:rsidR="00E170B9" w:rsidTr="0077687C">
        <w:tc>
          <w:tcPr>
            <w:tcW w:w="1809" w:type="dxa"/>
            <w:tcBorders>
              <w:top w:val="single" w:sz="4" w:space="0" w:color="auto"/>
              <w:bottom w:val="single" w:sz="4" w:space="0" w:color="auto"/>
            </w:tcBorders>
          </w:tcPr>
          <w:p w:rsidR="00E170B9" w:rsidRPr="006373F1" w:rsidRDefault="00E170B9" w:rsidP="0077687C">
            <w:pPr>
              <w:pStyle w:val="VCAAtablecondensed"/>
              <w:rPr>
                <w:b/>
                <w:bCs/>
                <w:lang w:val="en-AU"/>
              </w:rPr>
            </w:pPr>
            <w:r w:rsidRPr="006373F1">
              <w:rPr>
                <w:b/>
                <w:bCs/>
                <w:lang w:val="en-AU"/>
              </w:rPr>
              <w:t>VCE assessment will be balanced</w:t>
            </w:r>
          </w:p>
        </w:tc>
        <w:tc>
          <w:tcPr>
            <w:tcW w:w="6713" w:type="dxa"/>
            <w:tcBorders>
              <w:top w:val="single" w:sz="4" w:space="0" w:color="auto"/>
              <w:bottom w:val="single" w:sz="4" w:space="0" w:color="auto"/>
            </w:tcBorders>
          </w:tcPr>
          <w:p w:rsidR="00E170B9" w:rsidRPr="00075577" w:rsidRDefault="00E170B9" w:rsidP="0077687C">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E170B9" w:rsidRDefault="00E170B9" w:rsidP="0077687C">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E170B9" w:rsidTr="0077687C">
        <w:tc>
          <w:tcPr>
            <w:tcW w:w="1809" w:type="dxa"/>
            <w:tcBorders>
              <w:top w:val="single" w:sz="4" w:space="0" w:color="auto"/>
              <w:bottom w:val="single" w:sz="4" w:space="0" w:color="auto"/>
            </w:tcBorders>
          </w:tcPr>
          <w:p w:rsidR="00E170B9" w:rsidRPr="006373F1" w:rsidRDefault="00E170B9" w:rsidP="0077687C">
            <w:pPr>
              <w:pStyle w:val="VCAAtablecondensed"/>
              <w:rPr>
                <w:b/>
                <w:bCs/>
                <w:lang w:val="en-AU"/>
              </w:rPr>
            </w:pPr>
            <w:r w:rsidRPr="006373F1">
              <w:rPr>
                <w:b/>
                <w:bCs/>
                <w:lang w:val="en-AU"/>
              </w:rPr>
              <w:t>VCE assessment will be efficient</w:t>
            </w:r>
          </w:p>
        </w:tc>
        <w:tc>
          <w:tcPr>
            <w:tcW w:w="6713" w:type="dxa"/>
            <w:tcBorders>
              <w:top w:val="single" w:sz="4" w:space="0" w:color="auto"/>
              <w:bottom w:val="single" w:sz="4" w:space="0" w:color="auto"/>
            </w:tcBorders>
          </w:tcPr>
          <w:p w:rsidR="00E170B9" w:rsidRDefault="00E170B9" w:rsidP="0077687C">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E170B9" w:rsidRPr="00A164E3" w:rsidRDefault="00E170B9" w:rsidP="00E170B9">
      <w:pPr>
        <w:pStyle w:val="VCAAHeading1"/>
        <w:rPr>
          <w:sz w:val="20"/>
          <w:szCs w:val="20"/>
          <w:lang w:val="en-AU"/>
        </w:rPr>
      </w:pPr>
    </w:p>
    <w:p w:rsidR="00C62998" w:rsidRPr="00C62998" w:rsidRDefault="00C62998">
      <w:pPr>
        <w:rPr>
          <w:rFonts w:ascii="Arial" w:hAnsi="Arial" w:cs="Arial"/>
          <w:color w:val="000000" w:themeColor="text1"/>
        </w:rPr>
      </w:pPr>
      <w:r>
        <w:br w:type="page"/>
      </w:r>
    </w:p>
    <w:p w:rsidR="00E170B9" w:rsidRPr="002B3B4F" w:rsidRDefault="00E170B9" w:rsidP="00E170B9">
      <w:pPr>
        <w:pStyle w:val="VCAAHeading2"/>
      </w:pPr>
      <w:bookmarkStart w:id="7" w:name="_Toc450122276"/>
      <w:r w:rsidRPr="002B3B4F">
        <w:lastRenderedPageBreak/>
        <w:t>Scope of tasks</w:t>
      </w:r>
      <w:bookmarkEnd w:id="7"/>
    </w:p>
    <w:p w:rsidR="00E170B9" w:rsidRPr="002B3B4F" w:rsidRDefault="00E170B9" w:rsidP="00E170B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E170B9" w:rsidRPr="007D3519" w:rsidRDefault="00E170B9" w:rsidP="00E170B9">
      <w:pPr>
        <w:pStyle w:val="VCAAbody"/>
      </w:pPr>
      <w:bookmarkStart w:id="8" w:name="Points"/>
      <w:bookmarkEnd w:id="8"/>
      <w:r w:rsidRPr="00AE4294">
        <w:t>Points to consider in developing an assessment task</w:t>
      </w:r>
      <w:r>
        <w:t>:</w:t>
      </w:r>
    </w:p>
    <w:p w:rsidR="00E170B9" w:rsidRPr="00182924" w:rsidRDefault="00E170B9" w:rsidP="00E170B9">
      <w:pPr>
        <w:pStyle w:val="VCAAnumbers"/>
        <w:contextualSpacing w:val="0"/>
      </w:pPr>
      <w:r w:rsidRPr="00182924">
        <w:t>List the key knowledge and key skills.</w:t>
      </w:r>
    </w:p>
    <w:p w:rsidR="00E170B9" w:rsidRDefault="00E170B9" w:rsidP="00E170B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rsidR="00E170B9" w:rsidRDefault="00E170B9" w:rsidP="00E170B9">
      <w:pPr>
        <w:pStyle w:val="VCAAnumbers"/>
        <w:contextualSpacing w:val="0"/>
      </w:pPr>
      <w:r>
        <w:t xml:space="preserve">Identify the qualities and characteristics that you are looking for in a student response and design the criteria and a marking scheme </w:t>
      </w:r>
    </w:p>
    <w:p w:rsidR="00E170B9" w:rsidRDefault="00E170B9" w:rsidP="00E170B9">
      <w:pPr>
        <w:pStyle w:val="VCAAnumbers"/>
        <w:contextualSpacing w:val="0"/>
      </w:pPr>
      <w:r>
        <w:t>Identify the nature and sequence of teaching and learning activities to cover the key knowledge and key skills outlined in the study design and provide for different learning styles.</w:t>
      </w:r>
    </w:p>
    <w:p w:rsidR="00E170B9" w:rsidRPr="00182924" w:rsidRDefault="00E170B9" w:rsidP="00E170B9">
      <w:pPr>
        <w:pStyle w:val="VCAAnumbers"/>
        <w:contextualSpacing w:val="0"/>
      </w:pPr>
      <w:r>
        <w:t>D</w:t>
      </w:r>
      <w:r w:rsidRPr="00182924">
        <w:t>ecide the most appropr</w:t>
      </w:r>
      <w:r>
        <w:t>iate time to set the</w:t>
      </w:r>
      <w:r w:rsidRPr="00182924">
        <w:t xml:space="preserve"> task. This decision is the result of several considerations including:</w:t>
      </w:r>
    </w:p>
    <w:p w:rsidR="00E170B9" w:rsidRPr="003E5278" w:rsidRDefault="00E170B9" w:rsidP="00E170B9">
      <w:pPr>
        <w:pStyle w:val="VCAAbullet"/>
        <w:tabs>
          <w:tab w:val="clear" w:pos="284"/>
        </w:tabs>
        <w:ind w:left="567" w:hanging="283"/>
      </w:pPr>
      <w:r w:rsidRPr="003E5278">
        <w:t>the estimated time it will take to cover the key knowledge and key skills for the outcome</w:t>
      </w:r>
    </w:p>
    <w:p w:rsidR="00E170B9" w:rsidRPr="003E5278" w:rsidRDefault="00E170B9" w:rsidP="00E170B9">
      <w:pPr>
        <w:pStyle w:val="VCAAbullet"/>
        <w:tabs>
          <w:tab w:val="clear" w:pos="284"/>
        </w:tabs>
        <w:ind w:left="567" w:hanging="283"/>
      </w:pPr>
      <w:r w:rsidRPr="003E5278">
        <w:t>the possible need to provide a practice, indicative task</w:t>
      </w:r>
    </w:p>
    <w:p w:rsidR="00E170B9" w:rsidRPr="003E5278" w:rsidRDefault="00E170B9" w:rsidP="00E170B9">
      <w:pPr>
        <w:pStyle w:val="VCAAbullet"/>
        <w:tabs>
          <w:tab w:val="clear" w:pos="284"/>
        </w:tabs>
        <w:ind w:left="567" w:hanging="283"/>
      </w:pPr>
      <w:r w:rsidRPr="003E5278">
        <w:t>the likely length of time required for students to complete the task</w:t>
      </w:r>
    </w:p>
    <w:p w:rsidR="00E170B9" w:rsidRDefault="00E170B9" w:rsidP="00E170B9">
      <w:pPr>
        <w:pStyle w:val="VCAAbullet"/>
        <w:tabs>
          <w:tab w:val="clear" w:pos="284"/>
        </w:tabs>
        <w:ind w:left="567" w:hanging="283"/>
      </w:pPr>
      <w:r w:rsidRPr="003E5278">
        <w:t xml:space="preserve">when tasks are being conducted in other </w:t>
      </w:r>
      <w:r>
        <w:t>studies</w:t>
      </w:r>
      <w:r w:rsidRPr="003E5278">
        <w:t xml:space="preserve"> and the workload implications for students.</w:t>
      </w:r>
    </w:p>
    <w:p w:rsidR="00E170B9" w:rsidRPr="00C13D59" w:rsidRDefault="00E170B9" w:rsidP="00E170B9">
      <w:pPr>
        <w:pStyle w:val="VCAAHeading2"/>
      </w:pPr>
      <w:bookmarkStart w:id="9" w:name="_Toc450122277"/>
      <w:r w:rsidRPr="00FB1EC8">
        <w:t>Units 1 and 2</w:t>
      </w:r>
      <w:bookmarkEnd w:id="9"/>
      <w:r w:rsidRPr="00C13D59">
        <w:t xml:space="preserve"> </w:t>
      </w:r>
    </w:p>
    <w:p w:rsidR="00E170B9" w:rsidRPr="00A07E71" w:rsidRDefault="00E170B9" w:rsidP="00E170B9">
      <w:pPr>
        <w:pStyle w:val="VCAAbody"/>
        <w:rPr>
          <w:lang w:val="en-AU"/>
        </w:rPr>
      </w:pPr>
      <w:r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rsidR="00E170B9" w:rsidRDefault="00E170B9" w:rsidP="00E170B9">
      <w:pPr>
        <w:pStyle w:val="VCAAbody"/>
        <w:rPr>
          <w:lang w:val="en-AU"/>
        </w:rPr>
      </w:pPr>
      <w:r w:rsidRPr="003242F4">
        <w:rPr>
          <w:lang w:val="en-AU"/>
        </w:rPr>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rsidR="00E170B9" w:rsidRDefault="00E170B9" w:rsidP="00E170B9">
      <w:pPr>
        <w:pStyle w:val="VCAAbody"/>
      </w:pPr>
      <w: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rsidR="00E170B9" w:rsidRDefault="00E170B9" w:rsidP="00E170B9">
      <w:pPr>
        <w:pStyle w:val="VCAAbody"/>
        <w:rPr>
          <w:lang w:val="en-AU"/>
        </w:rPr>
      </w:pPr>
      <w:r>
        <w:rPr>
          <w:lang w:val="en-AU"/>
        </w:rPr>
        <w:t>A number of options are provided in each study design to encourage use of a broad range of assessment activities. Teachers can exercise great flexibility when devising assessment tasks at this level, within the parameters of the study design.</w:t>
      </w:r>
    </w:p>
    <w:p w:rsidR="00E170B9" w:rsidRDefault="00E170B9" w:rsidP="00E170B9">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rsidR="00E170B9" w:rsidRPr="00BB02E4" w:rsidRDefault="00E170B9" w:rsidP="00E170B9">
      <w:pPr>
        <w:pStyle w:val="VCAAbody"/>
      </w:pPr>
      <w:r>
        <w:t>There is no requirement to teach the areas of study in the order in which they appear in the units in the study design.</w:t>
      </w:r>
    </w:p>
    <w:p w:rsidR="00E170B9" w:rsidRPr="00C13D59" w:rsidRDefault="00E170B9" w:rsidP="00E170B9">
      <w:pPr>
        <w:pStyle w:val="VCAAHeading2"/>
      </w:pPr>
      <w:bookmarkStart w:id="10" w:name="_Toc450122278"/>
      <w:r w:rsidRPr="00FB1EC8">
        <w:lastRenderedPageBreak/>
        <w:t xml:space="preserve">Units </w:t>
      </w:r>
      <w:r>
        <w:t>3</w:t>
      </w:r>
      <w:r w:rsidRPr="00FB1EC8">
        <w:t xml:space="preserve"> and </w:t>
      </w:r>
      <w:r>
        <w:t>4</w:t>
      </w:r>
      <w:bookmarkEnd w:id="10"/>
    </w:p>
    <w:p w:rsidR="00E170B9" w:rsidRDefault="00E170B9" w:rsidP="00E170B9">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rsidR="00E170B9" w:rsidRDefault="00C62998" w:rsidP="00E170B9">
      <w:pPr>
        <w:pStyle w:val="VCAAbody"/>
        <w:spacing w:after="240"/>
        <w:rPr>
          <w:szCs w:val="20"/>
          <w:lang w:eastAsia="en-AU"/>
        </w:rPr>
      </w:pPr>
      <w:r>
        <w:rPr>
          <w:szCs w:val="20"/>
          <w:lang w:eastAsia="en-AU"/>
        </w:rPr>
        <w:t>For VCE Economics the form of</w:t>
      </w:r>
      <w:r w:rsidRPr="006F6E20">
        <w:rPr>
          <w:szCs w:val="20"/>
          <w:lang w:eastAsia="en-AU"/>
        </w:rPr>
        <w:t xml:space="preserve"> </w:t>
      </w:r>
      <w:r>
        <w:rPr>
          <w:szCs w:val="20"/>
          <w:lang w:eastAsia="en-AU"/>
        </w:rPr>
        <w:t>school based assessment is: School-assessed Coursework (SAC).</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E170B9" w:rsidTr="0077687C">
        <w:tc>
          <w:tcPr>
            <w:tcW w:w="2029" w:type="dxa"/>
          </w:tcPr>
          <w:p w:rsidR="00E170B9" w:rsidRPr="00E82C62" w:rsidRDefault="00E170B9" w:rsidP="0077687C">
            <w:pPr>
              <w:pStyle w:val="VCAAtablecondensed"/>
              <w:rPr>
                <w:lang w:eastAsia="en-AU"/>
              </w:rPr>
            </w:pPr>
            <w:r w:rsidRPr="00E82C62">
              <w:rPr>
                <w:lang w:eastAsia="en-AU"/>
              </w:rPr>
              <w:t>School–assessed Coursework</w:t>
            </w:r>
          </w:p>
        </w:tc>
        <w:tc>
          <w:tcPr>
            <w:tcW w:w="7214" w:type="dxa"/>
          </w:tcPr>
          <w:p w:rsidR="00E170B9" w:rsidRPr="009C75A2" w:rsidRDefault="00E170B9" w:rsidP="0077687C">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r:id="rId27" w:history="1">
              <w:r w:rsidRPr="00DD242D">
                <w:rPr>
                  <w:rStyle w:val="Hyperlink"/>
                  <w:szCs w:val="20"/>
                  <w:lang w:eastAsia="en-AU"/>
                </w:rPr>
                <w:t>performance descriptors</w:t>
              </w:r>
            </w:hyperlink>
            <w:r>
              <w:rPr>
                <w:lang w:eastAsia="en-AU"/>
              </w:rPr>
              <w:t xml:space="preserve"> </w:t>
            </w:r>
          </w:p>
          <w:p w:rsidR="00E170B9" w:rsidRDefault="00E170B9" w:rsidP="0077687C">
            <w:pPr>
              <w:pStyle w:val="VCAAtablecondensed"/>
              <w:spacing w:after="120"/>
              <w:rPr>
                <w:lang w:eastAsia="en-AU"/>
              </w:rPr>
            </w:pPr>
            <w:r w:rsidRPr="00694E1E">
              <w:rPr>
                <w:lang w:eastAsia="en-AU"/>
              </w:rPr>
              <w:t xml:space="preserve">The </w:t>
            </w:r>
            <w:r w:rsidRPr="00694E1E">
              <w:rPr>
                <w:i/>
                <w:lang w:eastAsia="en-AU"/>
              </w:rPr>
              <w:t>VCE and VCAL Administrative Handbook</w:t>
            </w:r>
            <w:r w:rsidRPr="00694E1E">
              <w:rPr>
                <w:lang w:eastAsia="en-AU"/>
              </w:rPr>
              <w:t xml:space="preserve"> provides more detailed information about School-assessed Coursework.</w:t>
            </w:r>
          </w:p>
        </w:tc>
      </w:tr>
    </w:tbl>
    <w:p w:rsidR="00E170B9" w:rsidRPr="00A07E71" w:rsidRDefault="00E170B9" w:rsidP="00E170B9">
      <w:pPr>
        <w:pStyle w:val="VCAAbody"/>
        <w:spacing w:before="240"/>
        <w:rPr>
          <w:lang w:val="en-AU"/>
        </w:rPr>
      </w:pPr>
      <w:r w:rsidRPr="00A07E71">
        <w:rPr>
          <w:lang w:val="en-AU"/>
        </w:rPr>
        <w:t xml:space="preserve">In VCE </w:t>
      </w:r>
      <w:r w:rsidR="00C62998">
        <w:rPr>
          <w:lang w:val="en-AU"/>
        </w:rPr>
        <w:t>Economics</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rsidR="00E170B9" w:rsidRDefault="00E170B9" w:rsidP="00E170B9">
      <w:pPr>
        <w:pStyle w:val="VCAAbody"/>
        <w:rPr>
          <w:lang w:val="en-AU"/>
        </w:rPr>
      </w:pPr>
      <w:r w:rsidRPr="003242F4">
        <w:rPr>
          <w:lang w:val="en-AU"/>
        </w:rPr>
        <w:t>In Units 3 and 4</w:t>
      </w:r>
      <w:r>
        <w:rPr>
          <w:lang w:val="en-AU"/>
        </w:rPr>
        <w:t xml:space="preserve"> school-based assessment </w:t>
      </w:r>
      <w:r w:rsidR="0082099F">
        <w:rPr>
          <w:lang w:val="en-AU"/>
        </w:rPr>
        <w:t>provides the VCAA with two judg</w:t>
      </w:r>
      <w:r>
        <w:rPr>
          <w:lang w:val="en-AU"/>
        </w:rPr>
        <w:t>ments:</w:t>
      </w:r>
    </w:p>
    <w:p w:rsidR="00E170B9" w:rsidRPr="008A6FAE" w:rsidRDefault="00E170B9" w:rsidP="00E170B9">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rsidR="00E170B9" w:rsidRPr="00E44990" w:rsidRDefault="00E170B9" w:rsidP="00E170B9">
      <w:pPr>
        <w:pStyle w:val="VCAAbody"/>
        <w:rPr>
          <w:b/>
          <w:i/>
        </w:rPr>
      </w:pPr>
      <w:r w:rsidRPr="00E44990">
        <w:t>School-assessed Coursework provides teachers with the opportunity to:</w:t>
      </w:r>
    </w:p>
    <w:p w:rsidR="00E170B9" w:rsidRPr="00E44990" w:rsidRDefault="00E170B9" w:rsidP="00E170B9">
      <w:pPr>
        <w:pStyle w:val="VCAAbullet"/>
      </w:pPr>
      <w:r w:rsidRPr="00E44990">
        <w:t>select from the designated assessment task</w:t>
      </w:r>
      <w:r>
        <w:t>/</w:t>
      </w:r>
      <w:r w:rsidRPr="00E44990">
        <w:t>s in the study design</w:t>
      </w:r>
    </w:p>
    <w:p w:rsidR="00E170B9" w:rsidRPr="00E44990" w:rsidRDefault="00E170B9" w:rsidP="00E170B9">
      <w:pPr>
        <w:pStyle w:val="VCAAbullet"/>
      </w:pPr>
      <w:r w:rsidRPr="00E44990">
        <w:t>develop and administer their own assessment program for their students</w:t>
      </w:r>
    </w:p>
    <w:p w:rsidR="00E170B9" w:rsidRPr="00E44990" w:rsidRDefault="00E170B9" w:rsidP="00E170B9">
      <w:pPr>
        <w:pStyle w:val="VCAAbullet"/>
      </w:pPr>
      <w:r w:rsidRPr="00E44990">
        <w:t>monitor the progress and work of their students</w:t>
      </w:r>
    </w:p>
    <w:p w:rsidR="00E170B9" w:rsidRPr="00E44990" w:rsidRDefault="00E170B9" w:rsidP="00E170B9">
      <w:pPr>
        <w:pStyle w:val="VCAAbullet"/>
      </w:pPr>
      <w:r w:rsidRPr="00E44990">
        <w:t>provide important feedback to the student</w:t>
      </w:r>
    </w:p>
    <w:p w:rsidR="00E170B9" w:rsidRPr="00E44990" w:rsidRDefault="00E170B9" w:rsidP="00E170B9">
      <w:pPr>
        <w:pStyle w:val="VCAAbullet"/>
      </w:pPr>
      <w:r w:rsidRPr="00E44990">
        <w:t>gather information about the teaching program.</w:t>
      </w:r>
    </w:p>
    <w:p w:rsidR="00E170B9" w:rsidRPr="00E44990" w:rsidRDefault="00E170B9" w:rsidP="00E170B9">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rsidR="00E170B9" w:rsidRPr="00E44990" w:rsidRDefault="00E170B9" w:rsidP="00E170B9">
      <w:pPr>
        <w:pStyle w:val="VCAAbody"/>
        <w:rPr>
          <w:b/>
          <w:i/>
        </w:rPr>
      </w:pPr>
      <w:r w:rsidRPr="00E44990">
        <w:t>Assessment tasks should be part of the teaching and learning program. For each assessment task students should be provided with the:</w:t>
      </w:r>
    </w:p>
    <w:p w:rsidR="00E170B9" w:rsidRPr="00E44990" w:rsidRDefault="00E170B9" w:rsidP="00E170B9">
      <w:pPr>
        <w:pStyle w:val="VCAAbullet"/>
      </w:pPr>
      <w:r w:rsidRPr="00E44990">
        <w:t xml:space="preserve">type of assessment task </w:t>
      </w:r>
      <w:r>
        <w:t xml:space="preserve">as listed in the study design </w:t>
      </w:r>
      <w:r w:rsidRPr="00E44990">
        <w:t>and approximate date for completion</w:t>
      </w:r>
    </w:p>
    <w:p w:rsidR="00E170B9" w:rsidRPr="00E44990" w:rsidRDefault="00E170B9" w:rsidP="00E170B9">
      <w:pPr>
        <w:pStyle w:val="VCAAbullet"/>
      </w:pPr>
      <w:r w:rsidRPr="00E44990">
        <w:t>time allowed for the task</w:t>
      </w:r>
    </w:p>
    <w:p w:rsidR="00E170B9" w:rsidRDefault="00E170B9" w:rsidP="00E170B9">
      <w:pPr>
        <w:pStyle w:val="VCAAbullet"/>
      </w:pPr>
      <w:r w:rsidRPr="00E44990">
        <w:t>allocation of marks</w:t>
      </w:r>
    </w:p>
    <w:p w:rsidR="00E170B9" w:rsidRPr="00E44990" w:rsidRDefault="00E170B9" w:rsidP="00E170B9">
      <w:pPr>
        <w:pStyle w:val="VCAAbullet"/>
      </w:pPr>
      <w:r w:rsidRPr="00E44990">
        <w:t>nature of any materials they can utilise when completing the task</w:t>
      </w:r>
    </w:p>
    <w:p w:rsidR="00E170B9" w:rsidRDefault="00E170B9" w:rsidP="00E170B9">
      <w:pPr>
        <w:pStyle w:val="VCAAbullet"/>
      </w:pPr>
      <w:r>
        <w:t>information about the relationship between the task and learning activities should also be provided as appropriate</w:t>
      </w:r>
      <w:r w:rsidR="0082099F">
        <w:t>.</w:t>
      </w:r>
      <w:r w:rsidRPr="00E44990">
        <w:t xml:space="preserve"> </w:t>
      </w:r>
    </w:p>
    <w:p w:rsidR="00C62998" w:rsidRDefault="00C62998">
      <w:pPr>
        <w:rPr>
          <w:rFonts w:ascii="Arial" w:hAnsi="Arial" w:cs="Arial"/>
          <w:color w:val="000000" w:themeColor="text1"/>
        </w:rPr>
      </w:pPr>
      <w:r>
        <w:br w:type="page"/>
      </w:r>
    </w:p>
    <w:p w:rsidR="00E170B9" w:rsidRPr="00E44990" w:rsidRDefault="00E170B9" w:rsidP="00E170B9">
      <w:pPr>
        <w:pStyle w:val="VCAAbody"/>
        <w:rPr>
          <w:b/>
          <w:i/>
        </w:rPr>
      </w:pPr>
      <w:r w:rsidRPr="00E44990">
        <w:lastRenderedPageBreak/>
        <w:t>Following an assessment task:</w:t>
      </w:r>
    </w:p>
    <w:p w:rsidR="00E170B9" w:rsidRPr="00E44990" w:rsidRDefault="00E170B9" w:rsidP="00E170B9">
      <w:pPr>
        <w:pStyle w:val="VCAAbullet"/>
      </w:pPr>
      <w:r w:rsidRPr="00E44990">
        <w:t>teachers can use the performance of their students to evaluate the teaching and learning program</w:t>
      </w:r>
    </w:p>
    <w:p w:rsidR="00E170B9" w:rsidRDefault="00E170B9" w:rsidP="00E170B9">
      <w:pPr>
        <w:pStyle w:val="VCAAbullet"/>
      </w:pPr>
      <w:r w:rsidRPr="00E44990">
        <w:t>a topic may need to be carefully revised prior to the end of the unit to ensure students fully understand the key knowledge and key skills required in preparation for the</w:t>
      </w:r>
      <w:r>
        <w:t xml:space="preserve"> examination</w:t>
      </w:r>
    </w:p>
    <w:p w:rsidR="00E170B9" w:rsidRPr="002173BD" w:rsidRDefault="00E170B9" w:rsidP="00E170B9">
      <w:pPr>
        <w:pStyle w:val="VCAAbullet"/>
        <w:rPr>
          <w:b/>
          <w:i/>
        </w:rPr>
      </w:pPr>
      <w:r>
        <w:t>f</w:t>
      </w:r>
      <w:r w:rsidRPr="00E44990">
        <w:t>eedback provides students with important advice about which aspect or aspects of the key knowledge they need to learn and in which key skills they need more practice.</w:t>
      </w:r>
    </w:p>
    <w:p w:rsidR="00E170B9" w:rsidRPr="004F2217" w:rsidRDefault="00E170B9" w:rsidP="00E170B9">
      <w:pPr>
        <w:pStyle w:val="VCAAHeading1"/>
        <w:rPr>
          <w:lang w:val="en-AU"/>
        </w:rPr>
      </w:pPr>
      <w:bookmarkStart w:id="11" w:name="_Toc450122279"/>
      <w:r w:rsidRPr="004F2217">
        <w:rPr>
          <w:lang w:val="en-AU"/>
        </w:rPr>
        <w:t>Authentication</w:t>
      </w:r>
      <w:bookmarkEnd w:id="11"/>
    </w:p>
    <w:p w:rsidR="00E170B9" w:rsidRDefault="00E170B9" w:rsidP="00E170B9">
      <w:pPr>
        <w:pStyle w:val="VCAAbody"/>
        <w:rPr>
          <w:lang w:val="en-AU"/>
        </w:rPr>
      </w:pPr>
      <w:r w:rsidRPr="004F2217">
        <w:rPr>
          <w:lang w:val="en-AU"/>
        </w:rPr>
        <w:t xml:space="preserve">Teachers should have in place strategies for ensuring that work submitted for assessment is the student’s own. Where aspects of tasks for </w:t>
      </w:r>
      <w:r>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E170B9" w:rsidRPr="004F2217" w:rsidRDefault="00E170B9" w:rsidP="00E170B9">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E170B9" w:rsidRDefault="00E170B9" w:rsidP="00E170B9">
      <w:pPr>
        <w:pStyle w:val="VCAAbullet"/>
      </w:pPr>
      <w:r>
        <w:t>Ensure that tasks are kept secure prior to administration, to avoid unauthorised release to students and compromising the assessment. They should not be sent by mail or electronically without due care.</w:t>
      </w:r>
    </w:p>
    <w:p w:rsidR="00E170B9" w:rsidRPr="002B3B4F" w:rsidRDefault="00E170B9" w:rsidP="00E170B9">
      <w:pPr>
        <w:pStyle w:val="VCAAbullet"/>
      </w:pPr>
      <w:r w:rsidRPr="002B3B4F">
        <w:t>Ensure that a significant amount of classroom time is spent on the task so that the teacher is familiar with each student’s work and can regularly monitor and discuss aspects of the work with the student.</w:t>
      </w:r>
    </w:p>
    <w:p w:rsidR="00E170B9" w:rsidRPr="002B3B4F" w:rsidRDefault="00E170B9" w:rsidP="00E170B9">
      <w:pPr>
        <w:pStyle w:val="VCAAbullet"/>
      </w:pPr>
      <w:r w:rsidRPr="002B3B4F">
        <w:t>Ensure that students document the specific development stages of work, starting with an early part of the task such as topic choice, list of resources and/or preliminary research.</w:t>
      </w:r>
    </w:p>
    <w:p w:rsidR="00E170B9" w:rsidRPr="002B3B4F" w:rsidRDefault="00E170B9" w:rsidP="00E170B9">
      <w:pPr>
        <w:pStyle w:val="VCAAbullet"/>
      </w:pPr>
      <w:r w:rsidRPr="002B3B4F">
        <w:t>Filing of copies of each student’s work at given stages in its development.</w:t>
      </w:r>
    </w:p>
    <w:p w:rsidR="00E170B9" w:rsidRPr="002B3B4F" w:rsidRDefault="00E170B9" w:rsidP="00E170B9">
      <w:pPr>
        <w:pStyle w:val="VCAAbullet"/>
      </w:pPr>
      <w:r w:rsidRPr="002B3B4F">
        <w:t>Regular rotation of topics from year to year to ensure that students are unable to use student work from the previous year.</w:t>
      </w:r>
    </w:p>
    <w:p w:rsidR="00E170B9" w:rsidRPr="002B3B4F" w:rsidRDefault="00E170B9" w:rsidP="00E170B9">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E170B9" w:rsidRDefault="00E170B9" w:rsidP="00E170B9">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C62998" w:rsidRDefault="00C62998">
      <w:pPr>
        <w:rPr>
          <w:rFonts w:ascii="Arial" w:hAnsi="Arial" w:cs="Arial"/>
          <w:b/>
          <w:color w:val="000000" w:themeColor="text1"/>
          <w:sz w:val="40"/>
          <w:szCs w:val="40"/>
        </w:rPr>
      </w:pPr>
      <w:r>
        <w:br w:type="page"/>
      </w:r>
    </w:p>
    <w:p w:rsidR="00E170B9" w:rsidRDefault="00E170B9" w:rsidP="00E170B9">
      <w:pPr>
        <w:pStyle w:val="VCAAHeading1"/>
      </w:pPr>
      <w:bookmarkStart w:id="12" w:name="_Toc450122280"/>
      <w:r>
        <w:lastRenderedPageBreak/>
        <w:t>Learning activities</w:t>
      </w:r>
      <w:bookmarkEnd w:id="12"/>
    </w:p>
    <w:p w:rsidR="00E170B9" w:rsidRPr="00C13D59" w:rsidRDefault="00E170B9" w:rsidP="00E170B9">
      <w:pPr>
        <w:pStyle w:val="VCAAHeading2"/>
      </w:pPr>
      <w:bookmarkStart w:id="13" w:name="_Toc450122281"/>
      <w:r w:rsidRPr="00C13D59">
        <w:t>Unit 1</w:t>
      </w:r>
      <w:r w:rsidR="00C62998">
        <w:t xml:space="preserve">: The </w:t>
      </w:r>
      <w:proofErr w:type="spellStart"/>
      <w:r w:rsidR="00C62998">
        <w:t>behavio</w:t>
      </w:r>
      <w:r w:rsidR="0082099F">
        <w:t>u</w:t>
      </w:r>
      <w:r w:rsidR="00C62998">
        <w:t>r</w:t>
      </w:r>
      <w:proofErr w:type="spellEnd"/>
      <w:r w:rsidR="00C62998">
        <w:t xml:space="preserve"> of consumers and businesses</w:t>
      </w:r>
      <w:bookmarkEnd w:id="13"/>
    </w:p>
    <w:p w:rsidR="00E170B9" w:rsidRDefault="00C62998" w:rsidP="00D838E2">
      <w:pPr>
        <w:pStyle w:val="VCAAbody"/>
        <w:rPr>
          <w:color w:val="auto"/>
        </w:rPr>
      </w:pPr>
      <w:r w:rsidRPr="00B144D5">
        <w:rPr>
          <w:color w:val="auto"/>
        </w:rPr>
        <w:t>This unit introduc</w:t>
      </w:r>
      <w:r w:rsidR="0082099F">
        <w:rPr>
          <w:color w:val="auto"/>
        </w:rPr>
        <w:t>es</w:t>
      </w:r>
      <w:r w:rsidRPr="00B144D5">
        <w:rPr>
          <w:color w:val="auto"/>
        </w:rPr>
        <w:t xml:space="preserve"> students to the key concepts and terminology used in the study of economics </w:t>
      </w:r>
      <w:r w:rsidR="0082099F">
        <w:rPr>
          <w:color w:val="auto"/>
        </w:rPr>
        <w:t>through</w:t>
      </w:r>
      <w:r w:rsidRPr="00B144D5">
        <w:rPr>
          <w:color w:val="auto"/>
        </w:rPr>
        <w:t xml:space="preserve"> relevant and engaging</w:t>
      </w:r>
      <w:r w:rsidR="0082099F">
        <w:rPr>
          <w:color w:val="auto"/>
        </w:rPr>
        <w:t xml:space="preserve"> tasks</w:t>
      </w:r>
      <w:r w:rsidRPr="00B144D5">
        <w:rPr>
          <w:color w:val="auto"/>
        </w:rPr>
        <w:t xml:space="preserve">. Students </w:t>
      </w:r>
      <w:r>
        <w:rPr>
          <w:color w:val="auto"/>
        </w:rPr>
        <w:t>are encouraged to</w:t>
      </w:r>
      <w:r w:rsidRPr="00B144D5">
        <w:rPr>
          <w:color w:val="auto"/>
        </w:rPr>
        <w:t xml:space="preserve"> see </w:t>
      </w:r>
      <w:r w:rsidR="0082099F">
        <w:rPr>
          <w:color w:val="auto"/>
        </w:rPr>
        <w:t>how</w:t>
      </w:r>
      <w:r w:rsidRPr="00B144D5">
        <w:rPr>
          <w:color w:val="auto"/>
        </w:rPr>
        <w:t xml:space="preserve"> economics </w:t>
      </w:r>
      <w:r>
        <w:rPr>
          <w:color w:val="auto"/>
        </w:rPr>
        <w:t>is dynamic, current and topical</w:t>
      </w:r>
      <w:r w:rsidRPr="00B144D5">
        <w:rPr>
          <w:color w:val="auto"/>
        </w:rPr>
        <w:t xml:space="preserve">. Unit 1 </w:t>
      </w:r>
      <w:r w:rsidR="00397149">
        <w:rPr>
          <w:color w:val="auto"/>
        </w:rPr>
        <w:t>has flexibility for</w:t>
      </w:r>
      <w:r w:rsidRPr="00B144D5">
        <w:rPr>
          <w:color w:val="auto"/>
        </w:rPr>
        <w:t xml:space="preserve"> teachers to develop learning activities that are relevant to their</w:t>
      </w:r>
      <w:r w:rsidR="006C5A38">
        <w:rPr>
          <w:color w:val="auto"/>
        </w:rPr>
        <w:t xml:space="preserve"> particular cohort of students.</w:t>
      </w:r>
    </w:p>
    <w:p w:rsidR="006C5A38" w:rsidRPr="00B144D5" w:rsidRDefault="006C5A38" w:rsidP="006C5A38">
      <w:pPr>
        <w:pStyle w:val="VCAAbody"/>
        <w:rPr>
          <w:color w:val="auto"/>
        </w:rPr>
      </w:pPr>
      <w:r w:rsidRPr="00B144D5">
        <w:rPr>
          <w:color w:val="auto"/>
        </w:rPr>
        <w:t>Based on a semester of 16</w:t>
      </w:r>
      <w:r w:rsidR="00397149">
        <w:rPr>
          <w:color w:val="auto"/>
        </w:rPr>
        <w:t xml:space="preserve"> to </w:t>
      </w:r>
      <w:r w:rsidRPr="00B144D5">
        <w:rPr>
          <w:color w:val="auto"/>
        </w:rPr>
        <w:t xml:space="preserve">18 weeks, Unit 1 allows time to sequence and build economic knowledge through formal teaching, combined with an </w:t>
      </w:r>
      <w:r>
        <w:rPr>
          <w:color w:val="auto"/>
        </w:rPr>
        <w:t xml:space="preserve">investigative and </w:t>
      </w:r>
      <w:r w:rsidR="00397149">
        <w:rPr>
          <w:color w:val="auto"/>
        </w:rPr>
        <w:t xml:space="preserve">a </w:t>
      </w:r>
      <w:r>
        <w:rPr>
          <w:color w:val="auto"/>
        </w:rPr>
        <w:t>case</w:t>
      </w:r>
      <w:r w:rsidR="00397149">
        <w:rPr>
          <w:color w:val="auto"/>
        </w:rPr>
        <w:t xml:space="preserve"> </w:t>
      </w:r>
      <w:r w:rsidRPr="00B144D5">
        <w:rPr>
          <w:color w:val="auto"/>
        </w:rPr>
        <w:t xml:space="preserve">study approach. One way to divide the </w:t>
      </w:r>
      <w:r w:rsidR="00397149">
        <w:rPr>
          <w:color w:val="auto"/>
        </w:rPr>
        <w:t>u</w:t>
      </w:r>
      <w:r w:rsidRPr="00B144D5">
        <w:rPr>
          <w:color w:val="auto"/>
        </w:rPr>
        <w:t>nit would be to spend 8</w:t>
      </w:r>
      <w:r w:rsidR="00397149">
        <w:rPr>
          <w:color w:val="auto"/>
        </w:rPr>
        <w:t xml:space="preserve"> to </w:t>
      </w:r>
      <w:r w:rsidRPr="00B144D5">
        <w:rPr>
          <w:color w:val="auto"/>
        </w:rPr>
        <w:t>9 weeks on Area of Study 1</w:t>
      </w:r>
      <w:r>
        <w:rPr>
          <w:color w:val="auto"/>
        </w:rPr>
        <w:t xml:space="preserve"> </w:t>
      </w:r>
      <w:r w:rsidRPr="00B144D5">
        <w:rPr>
          <w:color w:val="auto"/>
        </w:rPr>
        <w:t>and 8</w:t>
      </w:r>
      <w:r w:rsidR="00397149">
        <w:rPr>
          <w:color w:val="auto"/>
        </w:rPr>
        <w:t xml:space="preserve"> to </w:t>
      </w:r>
      <w:r w:rsidRPr="00B144D5">
        <w:rPr>
          <w:color w:val="auto"/>
        </w:rPr>
        <w:t xml:space="preserve">9 weeks on Area of Study 2. The suggested time allocation allows for </w:t>
      </w:r>
      <w:r w:rsidR="00397149">
        <w:rPr>
          <w:color w:val="auto"/>
        </w:rPr>
        <w:t>t</w:t>
      </w:r>
      <w:r w:rsidRPr="00B144D5">
        <w:rPr>
          <w:color w:val="auto"/>
        </w:rPr>
        <w:t xml:space="preserve">eachers </w:t>
      </w:r>
      <w:r w:rsidR="00397149">
        <w:rPr>
          <w:color w:val="auto"/>
        </w:rPr>
        <w:t>to</w:t>
      </w:r>
      <w:r w:rsidRPr="00B144D5">
        <w:rPr>
          <w:color w:val="auto"/>
        </w:rPr>
        <w:t xml:space="preserve"> integrate investigations and case studies across the teaching of each </w:t>
      </w:r>
      <w:r>
        <w:rPr>
          <w:color w:val="auto"/>
        </w:rPr>
        <w:t>a</w:t>
      </w:r>
      <w:r w:rsidRPr="00B144D5">
        <w:rPr>
          <w:color w:val="auto"/>
        </w:rPr>
        <w:t xml:space="preserve">rea of </w:t>
      </w:r>
      <w:r>
        <w:rPr>
          <w:color w:val="auto"/>
        </w:rPr>
        <w:t>s</w:t>
      </w:r>
      <w:r w:rsidRPr="00B144D5">
        <w:rPr>
          <w:color w:val="auto"/>
        </w:rPr>
        <w:t xml:space="preserve">tudy or </w:t>
      </w:r>
      <w:r w:rsidR="00397149">
        <w:rPr>
          <w:color w:val="auto"/>
        </w:rPr>
        <w:t xml:space="preserve">to </w:t>
      </w:r>
      <w:r w:rsidRPr="00B144D5">
        <w:rPr>
          <w:color w:val="auto"/>
        </w:rPr>
        <w:t xml:space="preserve">schedule them after teaching all of the </w:t>
      </w:r>
      <w:r>
        <w:rPr>
          <w:color w:val="auto"/>
        </w:rPr>
        <w:t>key knowledge and 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E170B9" w:rsidTr="0077687C">
        <w:trPr>
          <w:trHeight w:val="275"/>
        </w:trPr>
        <w:tc>
          <w:tcPr>
            <w:tcW w:w="9243" w:type="dxa"/>
            <w:gridSpan w:val="2"/>
            <w:tcBorders>
              <w:bottom w:val="single" w:sz="4" w:space="0" w:color="auto"/>
            </w:tcBorders>
          </w:tcPr>
          <w:p w:rsidR="00E170B9" w:rsidRPr="00062ECC" w:rsidRDefault="00E170B9" w:rsidP="00C62998">
            <w:pPr>
              <w:pStyle w:val="VCAAtablecondensedheading"/>
              <w:spacing w:before="120" w:after="120"/>
              <w:rPr>
                <w:b/>
                <w:bCs/>
              </w:rPr>
            </w:pPr>
            <w:r>
              <w:rPr>
                <w:b/>
                <w:bCs/>
              </w:rPr>
              <w:t xml:space="preserve">Area of Study 1: </w:t>
            </w:r>
            <w:r w:rsidR="00C62998">
              <w:rPr>
                <w:b/>
                <w:bCs/>
              </w:rPr>
              <w:t>Thinking like an economist</w:t>
            </w:r>
          </w:p>
        </w:tc>
      </w:tr>
      <w:tr w:rsidR="00E170B9" w:rsidTr="0077687C">
        <w:trPr>
          <w:trHeight w:val="275"/>
        </w:trPr>
        <w:tc>
          <w:tcPr>
            <w:tcW w:w="2660" w:type="dxa"/>
            <w:tcBorders>
              <w:top w:val="single" w:sz="4" w:space="0" w:color="auto"/>
            </w:tcBorders>
          </w:tcPr>
          <w:p w:rsidR="00E170B9" w:rsidRDefault="00E170B9" w:rsidP="0077687C">
            <w:pPr>
              <w:pStyle w:val="VCAAtablecondensedheading"/>
              <w:spacing w:before="120" w:after="0"/>
            </w:pPr>
            <w:r w:rsidRPr="00062ECC">
              <w:rPr>
                <w:b/>
                <w:bCs/>
              </w:rPr>
              <w:t>Outcome 1</w:t>
            </w:r>
            <w:r w:rsidRPr="00BB02E4">
              <w:t>:</w:t>
            </w:r>
          </w:p>
        </w:tc>
        <w:tc>
          <w:tcPr>
            <w:tcW w:w="6583" w:type="dxa"/>
            <w:tcBorders>
              <w:top w:val="single" w:sz="4" w:space="0" w:color="auto"/>
            </w:tcBorders>
          </w:tcPr>
          <w:p w:rsidR="00E170B9" w:rsidRPr="00062ECC" w:rsidRDefault="00E170B9" w:rsidP="0077687C">
            <w:pPr>
              <w:pStyle w:val="VCAAtablecondensedheading"/>
              <w:spacing w:before="120" w:after="120"/>
              <w:rPr>
                <w:b/>
                <w:bCs/>
              </w:rPr>
            </w:pPr>
            <w:r w:rsidRPr="00062ECC">
              <w:rPr>
                <w:b/>
                <w:bCs/>
              </w:rPr>
              <w:t>Examples of learning activities</w:t>
            </w:r>
          </w:p>
        </w:tc>
      </w:tr>
      <w:tr w:rsidR="00E170B9" w:rsidTr="0077687C">
        <w:tc>
          <w:tcPr>
            <w:tcW w:w="2660" w:type="dxa"/>
          </w:tcPr>
          <w:p w:rsidR="00E170B9" w:rsidRDefault="0030046D" w:rsidP="0077687C">
            <w:pPr>
              <w:pStyle w:val="VCAAtablecondensed"/>
              <w:spacing w:before="0"/>
              <w:rPr>
                <w:bCs/>
              </w:rPr>
            </w:pPr>
            <w:r>
              <w:t xml:space="preserve">Describe the basic economic problem, discuss the role of consumers and businesses in the economy and </w:t>
            </w:r>
            <w:proofErr w:type="spellStart"/>
            <w:r>
              <w:t>analyse</w:t>
            </w:r>
            <w:proofErr w:type="spellEnd"/>
            <w:r>
              <w:t xml:space="preserve"> the factors that influence decision making.</w:t>
            </w:r>
          </w:p>
        </w:tc>
        <w:tc>
          <w:tcPr>
            <w:tcW w:w="6583" w:type="dxa"/>
          </w:tcPr>
          <w:p w:rsidR="0030046D" w:rsidRPr="00B144D5" w:rsidRDefault="00397149" w:rsidP="0030046D">
            <w:pPr>
              <w:pStyle w:val="VCAAtablecondensedbullet"/>
              <w:shd w:val="clear" w:color="auto" w:fill="D9D9D9" w:themeFill="background1" w:themeFillShade="D9"/>
            </w:pPr>
            <w:r>
              <w:t xml:space="preserve">set </w:t>
            </w:r>
            <w:r w:rsidR="0030046D" w:rsidRPr="00B144D5">
              <w:t xml:space="preserve">up and write a media blog throughout Unit 1 </w:t>
            </w:r>
            <w:r>
              <w:t>about</w:t>
            </w:r>
            <w:r w:rsidR="0030046D" w:rsidRPr="00B144D5">
              <w:t xml:space="preserve"> local, national and global economic issues covering a wide range of media</w:t>
            </w:r>
            <w:r w:rsidR="0030046D">
              <w:t>:</w:t>
            </w:r>
            <w:r w:rsidR="0030046D" w:rsidRPr="00B144D5">
              <w:t xml:space="preserve"> websites, TV, newspapers, social media and journal articles </w:t>
            </w:r>
          </w:p>
          <w:p w:rsidR="0030046D" w:rsidRPr="00B144D5" w:rsidRDefault="0030046D" w:rsidP="0030046D">
            <w:pPr>
              <w:pStyle w:val="VCAAtablecondensedbullet"/>
            </w:pPr>
            <w:r>
              <w:t>t</w:t>
            </w:r>
            <w:r w:rsidRPr="00B144D5">
              <w:t>ake a series of photographs to illustrate the needs and wants of people of different ages</w:t>
            </w:r>
            <w:r w:rsidR="00397149">
              <w:t>,</w:t>
            </w:r>
            <w:r w:rsidRPr="00B144D5">
              <w:t xml:space="preserve"> e.g. 0</w:t>
            </w:r>
            <w:r>
              <w:t>–</w:t>
            </w:r>
            <w:r w:rsidRPr="00B144D5">
              <w:t>5 years, 6</w:t>
            </w:r>
            <w:r>
              <w:t>–</w:t>
            </w:r>
            <w:r w:rsidRPr="00B144D5">
              <w:t>12 years, 13</w:t>
            </w:r>
            <w:r>
              <w:t>–</w:t>
            </w:r>
            <w:r w:rsidRPr="00B144D5">
              <w:t>18 years and so on</w:t>
            </w:r>
          </w:p>
          <w:p w:rsidR="0030046D" w:rsidRPr="00B144D5" w:rsidRDefault="0030046D" w:rsidP="0030046D">
            <w:pPr>
              <w:pStyle w:val="VCAAtablecondensedbullet"/>
            </w:pPr>
            <w:r>
              <w:t>u</w:t>
            </w:r>
            <w:r w:rsidRPr="00B144D5">
              <w:t xml:space="preserve">se hypothetical data to graph various production possibility curves and then explain the meaning and significance of the production possibility model </w:t>
            </w:r>
          </w:p>
          <w:p w:rsidR="0030046D" w:rsidRPr="00B144D5" w:rsidRDefault="0030046D" w:rsidP="0030046D">
            <w:pPr>
              <w:pStyle w:val="VCAAtablecondensedbullet"/>
            </w:pPr>
            <w:r>
              <w:t>p</w:t>
            </w:r>
            <w:r w:rsidRPr="00B144D5">
              <w:t xml:space="preserve">rovide a written or documentary case study on a </w:t>
            </w:r>
            <w:r>
              <w:t>business’s</w:t>
            </w:r>
            <w:r w:rsidRPr="00B144D5">
              <w:t xml:space="preserve"> production processes and ask students to list and categorise all the resources used by that </w:t>
            </w:r>
            <w:r>
              <w:t>business</w:t>
            </w:r>
          </w:p>
          <w:p w:rsidR="0030046D" w:rsidRPr="00B144D5" w:rsidRDefault="0030046D" w:rsidP="0030046D">
            <w:pPr>
              <w:pStyle w:val="VCAAtablecondensedbullet"/>
            </w:pPr>
            <w:r>
              <w:t>c</w:t>
            </w:r>
            <w:r w:rsidRPr="00B144D5">
              <w:t>ompare and contrast traditional economic thinking with behavioural economic thinking</w:t>
            </w:r>
          </w:p>
          <w:p w:rsidR="0030046D" w:rsidRPr="00B144D5" w:rsidRDefault="0030046D" w:rsidP="0030046D">
            <w:pPr>
              <w:pStyle w:val="VCAAtablecondensedbullet"/>
            </w:pPr>
            <w:r>
              <w:t>r</w:t>
            </w:r>
            <w:r w:rsidRPr="00B144D5">
              <w:t xml:space="preserve">esearch and then write a profile or </w:t>
            </w:r>
            <w:r w:rsidR="00397149">
              <w:t xml:space="preserve">a </w:t>
            </w:r>
            <w:r w:rsidRPr="00B144D5">
              <w:t>report on the views and theories of a key behavioural economist</w:t>
            </w:r>
          </w:p>
          <w:p w:rsidR="0030046D" w:rsidRPr="00B144D5" w:rsidRDefault="0030046D" w:rsidP="0030046D">
            <w:pPr>
              <w:pStyle w:val="VCAAtablecondensedbullet"/>
            </w:pPr>
            <w:r>
              <w:t>p</w:t>
            </w:r>
            <w:r w:rsidRPr="00B144D5">
              <w:t>repare and present an oral presentation on current research being undertaken in Australia by behavioural economists</w:t>
            </w:r>
          </w:p>
          <w:p w:rsidR="0030046D" w:rsidRPr="00B144D5" w:rsidRDefault="0030046D" w:rsidP="0030046D">
            <w:pPr>
              <w:pStyle w:val="VCAAtablecondensedbullet"/>
              <w:shd w:val="clear" w:color="auto" w:fill="D9D9D9" w:themeFill="background1" w:themeFillShade="D9"/>
            </w:pPr>
            <w:r>
              <w:rPr>
                <w:shd w:val="clear" w:color="auto" w:fill="D9D9D9" w:themeFill="background1" w:themeFillShade="D9"/>
              </w:rPr>
              <w:t>w</w:t>
            </w:r>
            <w:r w:rsidRPr="00B144D5">
              <w:rPr>
                <w:shd w:val="clear" w:color="auto" w:fill="D9D9D9" w:themeFill="background1" w:themeFillShade="D9"/>
              </w:rPr>
              <w:t xml:space="preserve">ork in </w:t>
            </w:r>
            <w:r w:rsidR="00F756C6">
              <w:rPr>
                <w:shd w:val="clear" w:color="auto" w:fill="D9D9D9" w:themeFill="background1" w:themeFillShade="D9"/>
              </w:rPr>
              <w:t>pairs</w:t>
            </w:r>
            <w:r w:rsidRPr="00B144D5">
              <w:rPr>
                <w:shd w:val="clear" w:color="auto" w:fill="D9D9D9" w:themeFill="background1" w:themeFillShade="D9"/>
              </w:rPr>
              <w:t xml:space="preserve"> to hypothesise (pose a question to </w:t>
            </w:r>
            <w:r w:rsidR="00F756C6">
              <w:rPr>
                <w:shd w:val="clear" w:color="auto" w:fill="D9D9D9" w:themeFill="background1" w:themeFillShade="D9"/>
              </w:rPr>
              <w:t xml:space="preserve">be </w:t>
            </w:r>
            <w:r w:rsidRPr="00B144D5">
              <w:rPr>
                <w:shd w:val="clear" w:color="auto" w:fill="D9D9D9" w:themeFill="background1" w:themeFillShade="D9"/>
              </w:rPr>
              <w:t>research</w:t>
            </w:r>
            <w:r w:rsidR="00F756C6">
              <w:rPr>
                <w:shd w:val="clear" w:color="auto" w:fill="D9D9D9" w:themeFill="background1" w:themeFillShade="D9"/>
              </w:rPr>
              <w:t>ed</w:t>
            </w:r>
            <w:r w:rsidRPr="00B144D5">
              <w:rPr>
                <w:shd w:val="clear" w:color="auto" w:fill="D9D9D9" w:themeFill="background1" w:themeFillShade="D9"/>
              </w:rPr>
              <w:t xml:space="preserve">) and then design and undertake behavioural economic research by survey and/or fieldwork to </w:t>
            </w:r>
            <w:r>
              <w:rPr>
                <w:shd w:val="clear" w:color="auto" w:fill="D9D9D9" w:themeFill="background1" w:themeFillShade="D9"/>
              </w:rPr>
              <w:t xml:space="preserve">test </w:t>
            </w:r>
            <w:r w:rsidR="00F756C6">
              <w:rPr>
                <w:shd w:val="clear" w:color="auto" w:fill="D9D9D9" w:themeFill="background1" w:themeFillShade="D9"/>
              </w:rPr>
              <w:t>the</w:t>
            </w:r>
            <w:r>
              <w:rPr>
                <w:shd w:val="clear" w:color="auto" w:fill="D9D9D9" w:themeFill="background1" w:themeFillShade="D9"/>
              </w:rPr>
              <w:t xml:space="preserve"> hypothesis</w:t>
            </w:r>
          </w:p>
          <w:p w:rsidR="0030046D" w:rsidRPr="00B144D5" w:rsidRDefault="0030046D" w:rsidP="0030046D">
            <w:pPr>
              <w:pStyle w:val="VCAAtablecondensedbullet"/>
            </w:pPr>
            <w:r>
              <w:t>s</w:t>
            </w:r>
            <w:r w:rsidRPr="00B144D5">
              <w:t xml:space="preserve">elect </w:t>
            </w:r>
            <w:r w:rsidR="00F756C6">
              <w:t>an</w:t>
            </w:r>
            <w:r w:rsidRPr="00B144D5">
              <w:t xml:space="preserve"> industry and create a visual photo-journey of how technology has evolved in </w:t>
            </w:r>
            <w:r w:rsidR="00F756C6">
              <w:t>this industry</w:t>
            </w:r>
            <w:r w:rsidRPr="00B144D5">
              <w:t xml:space="preserve"> over the past </w:t>
            </w:r>
            <w:r w:rsidR="00F756C6">
              <w:t>fifty</w:t>
            </w:r>
            <w:r w:rsidRPr="00B144D5">
              <w:t xml:space="preserve"> years</w:t>
            </w:r>
          </w:p>
          <w:p w:rsidR="0030046D" w:rsidRPr="00B144D5" w:rsidRDefault="0030046D" w:rsidP="0030046D">
            <w:pPr>
              <w:pStyle w:val="VCAAtablecondensedbullet"/>
            </w:pPr>
            <w:r>
              <w:t>v</w:t>
            </w:r>
            <w:r w:rsidRPr="00B144D5">
              <w:t>isit a supermarket to investigate the level of competition in certain lines of goods</w:t>
            </w:r>
            <w:r w:rsidR="00F756C6">
              <w:t>;</w:t>
            </w:r>
            <w:r w:rsidRPr="00B144D5">
              <w:t xml:space="preserve"> </w:t>
            </w:r>
            <w:r w:rsidR="00F756C6">
              <w:t>c</w:t>
            </w:r>
            <w:r w:rsidRPr="00B144D5">
              <w:t>omplete fieldwork to gather information and data on product types and product range, producers and whether the good is manufactured in Australia or overseas</w:t>
            </w:r>
            <w:r w:rsidR="00F756C6">
              <w:t>;</w:t>
            </w:r>
            <w:r w:rsidRPr="00B144D5">
              <w:t xml:space="preserve"> </w:t>
            </w:r>
            <w:r w:rsidR="00F756C6">
              <w:t>o</w:t>
            </w:r>
            <w:r w:rsidRPr="00B144D5">
              <w:t xml:space="preserve">rganise to speak to the store manager to discuss some of the current issues and challenges facing supermarkets in Australia, </w:t>
            </w:r>
            <w:r w:rsidR="00F756C6">
              <w:t>e.g.</w:t>
            </w:r>
            <w:r w:rsidRPr="00B144D5">
              <w:t xml:space="preserve"> the level of competition in the grocery industry</w:t>
            </w:r>
          </w:p>
          <w:p w:rsidR="0030046D" w:rsidRPr="00B144D5" w:rsidRDefault="0030046D" w:rsidP="0030046D">
            <w:pPr>
              <w:pStyle w:val="VCAAtablecondensedbullet"/>
            </w:pPr>
            <w:r>
              <w:t>u</w:t>
            </w:r>
            <w:r w:rsidRPr="00B144D5">
              <w:t>se the A</w:t>
            </w:r>
            <w:r>
              <w:t xml:space="preserve">ustralian </w:t>
            </w:r>
            <w:r w:rsidRPr="00B144D5">
              <w:t>C</w:t>
            </w:r>
            <w:r>
              <w:t>ompetition</w:t>
            </w:r>
            <w:r w:rsidRPr="00B144D5">
              <w:t xml:space="preserve"> </w:t>
            </w:r>
            <w:r>
              <w:t xml:space="preserve">and </w:t>
            </w:r>
            <w:r w:rsidRPr="00B144D5">
              <w:t>C</w:t>
            </w:r>
            <w:r>
              <w:t xml:space="preserve">onsumer </w:t>
            </w:r>
            <w:r w:rsidRPr="00B144D5">
              <w:t>C</w:t>
            </w:r>
            <w:r>
              <w:t>ommission (ACCC)</w:t>
            </w:r>
            <w:r w:rsidRPr="00B144D5">
              <w:t xml:space="preserve"> website (</w:t>
            </w:r>
            <w:hyperlink r:id="rId28" w:history="1">
              <w:r w:rsidRPr="00B144D5">
                <w:rPr>
                  <w:rStyle w:val="Hyperlink"/>
                  <w:bCs/>
                  <w:color w:val="auto"/>
                </w:rPr>
                <w:t>www.accc.gov.au</w:t>
              </w:r>
            </w:hyperlink>
            <w:r w:rsidRPr="00B144D5">
              <w:t xml:space="preserve">) to investigate various types of anti-competitive </w:t>
            </w:r>
            <w:r w:rsidR="00F756C6">
              <w:t>behaviour;</w:t>
            </w:r>
            <w:r w:rsidRPr="00B144D5">
              <w:t xml:space="preserve"> </w:t>
            </w:r>
            <w:r w:rsidR="00F756C6">
              <w:t>s</w:t>
            </w:r>
            <w:r w:rsidRPr="00B144D5">
              <w:t>elect one type of anti-competitive behavio</w:t>
            </w:r>
            <w:r w:rsidR="00F756C6">
              <w:t>u</w:t>
            </w:r>
            <w:r w:rsidRPr="00B144D5">
              <w:t xml:space="preserve">r and prepare a </w:t>
            </w:r>
            <w:r w:rsidRPr="00B144D5">
              <w:lastRenderedPageBreak/>
              <w:t xml:space="preserve">written report on a current or </w:t>
            </w:r>
            <w:r w:rsidR="00F756C6">
              <w:t xml:space="preserve">a </w:t>
            </w:r>
            <w:r w:rsidRPr="00B144D5">
              <w:t>recent case investigated by the ACCC</w:t>
            </w:r>
          </w:p>
          <w:p w:rsidR="0030046D" w:rsidRPr="00B144D5" w:rsidRDefault="0030046D" w:rsidP="0030046D">
            <w:pPr>
              <w:pStyle w:val="VCAAtablecondensedbullet"/>
            </w:pPr>
            <w:r>
              <w:t>s</w:t>
            </w:r>
            <w:r w:rsidRPr="00B144D5">
              <w:t xml:space="preserve">urvey a range of consumers of different ages to develop </w:t>
            </w:r>
            <w:r>
              <w:t xml:space="preserve">a </w:t>
            </w:r>
            <w:r w:rsidRPr="00B144D5">
              <w:t>list of factors that influence consumers</w:t>
            </w:r>
            <w:r>
              <w:t>’</w:t>
            </w:r>
            <w:r w:rsidRPr="00B144D5">
              <w:t xml:space="preserve"> decision making</w:t>
            </w:r>
          </w:p>
          <w:p w:rsidR="0030046D" w:rsidRPr="00B144D5" w:rsidRDefault="0030046D" w:rsidP="0030046D">
            <w:pPr>
              <w:pStyle w:val="VCAAtablecondensedbullet"/>
            </w:pPr>
            <w:r>
              <w:t>c</w:t>
            </w:r>
            <w:r w:rsidRPr="00B144D5">
              <w:t>onduct a class debate in r</w:t>
            </w:r>
            <w:r>
              <w:t>esponse to the statement that: ‘</w:t>
            </w:r>
            <w:r w:rsidRPr="00B144D5">
              <w:t>Consumer sovereignty is significantly eroded by the activities of firms in Australia</w:t>
            </w:r>
            <w:r>
              <w:t>’</w:t>
            </w:r>
          </w:p>
          <w:p w:rsidR="0030046D" w:rsidRPr="00B144D5" w:rsidRDefault="0030046D" w:rsidP="0030046D">
            <w:pPr>
              <w:pStyle w:val="VCAAtablecondensedbullet"/>
            </w:pPr>
            <w:r>
              <w:t>d</w:t>
            </w:r>
            <w:r w:rsidRPr="00B144D5">
              <w:t>evelop a podcast based on interviews with two people: a relative who is over 50 years old and a teenage friend</w:t>
            </w:r>
            <w:r w:rsidR="00F756C6">
              <w:t>;</w:t>
            </w:r>
            <w:r w:rsidRPr="00B144D5">
              <w:t xml:space="preserve"> compare how the use and impact of technology has affected their roles as consumers</w:t>
            </w:r>
          </w:p>
          <w:p w:rsidR="0030046D" w:rsidRPr="00B144D5" w:rsidRDefault="0030046D" w:rsidP="0030046D">
            <w:pPr>
              <w:pStyle w:val="VCAAtablecondensedbullet"/>
            </w:pPr>
            <w:r>
              <w:t>a</w:t>
            </w:r>
            <w:r w:rsidRPr="00B144D5">
              <w:t>rrange an excursion to an economics behavio</w:t>
            </w:r>
            <w:r>
              <w:t>u</w:t>
            </w:r>
            <w:r w:rsidRPr="00B144D5">
              <w:t>r laboratory at one of the universities to take part in a simulated behavioural economics experiment</w:t>
            </w:r>
          </w:p>
          <w:p w:rsidR="0030046D" w:rsidRPr="00B144D5" w:rsidRDefault="00F756C6" w:rsidP="0030046D">
            <w:pPr>
              <w:pStyle w:val="VCAAtablecondensedbullet"/>
            </w:pPr>
            <w:r>
              <w:t>use email or teleconferencing or face-to-face to interview</w:t>
            </w:r>
            <w:r w:rsidR="0030046D" w:rsidRPr="00B144D5">
              <w:t xml:space="preserve"> a traditional economist or </w:t>
            </w:r>
            <w:r w:rsidR="00896141">
              <w:t xml:space="preserve">a </w:t>
            </w:r>
            <w:r w:rsidR="0030046D" w:rsidRPr="00B144D5">
              <w:t>behavioural economist</w:t>
            </w:r>
            <w:r w:rsidR="00896141">
              <w:t>;</w:t>
            </w:r>
            <w:r w:rsidR="0030046D" w:rsidRPr="00B144D5">
              <w:t xml:space="preserve"> </w:t>
            </w:r>
            <w:r w:rsidR="00896141">
              <w:t>f</w:t>
            </w:r>
            <w:r w:rsidR="0030046D" w:rsidRPr="00B144D5">
              <w:t>ind out what their role involves, why</w:t>
            </w:r>
            <w:r w:rsidR="00896141">
              <w:t xml:space="preserve"> they think</w:t>
            </w:r>
            <w:r w:rsidR="0030046D" w:rsidRPr="00B144D5">
              <w:t xml:space="preserve"> economics is important to study and about their current research</w:t>
            </w:r>
            <w:r w:rsidR="00896141">
              <w:t>;</w:t>
            </w:r>
            <w:r w:rsidR="0030046D" w:rsidRPr="00B144D5">
              <w:t xml:space="preserve"> </w:t>
            </w:r>
            <w:r w:rsidR="00896141">
              <w:t>w</w:t>
            </w:r>
            <w:r w:rsidR="0030046D" w:rsidRPr="00B144D5">
              <w:t>hat significance does their research have in terms of</w:t>
            </w:r>
            <w:r w:rsidR="0030046D">
              <w:t xml:space="preserve"> policy design?</w:t>
            </w:r>
          </w:p>
          <w:p w:rsidR="0030046D" w:rsidRPr="00B144D5" w:rsidRDefault="0030046D" w:rsidP="0030046D">
            <w:pPr>
              <w:pStyle w:val="VCAAtablecondensedbullet"/>
            </w:pPr>
            <w:r>
              <w:t>d</w:t>
            </w:r>
            <w:r w:rsidRPr="00B144D5">
              <w:t xml:space="preserve">raw and </w:t>
            </w:r>
            <w:r w:rsidR="00896141">
              <w:t xml:space="preserve">explain the two sector circular </w:t>
            </w:r>
            <w:r w:rsidRPr="00B144D5">
              <w:t xml:space="preserve">flow model of the economy to a student who </w:t>
            </w:r>
            <w:r w:rsidR="00896141">
              <w:t>is unfamiliar with</w:t>
            </w:r>
            <w:r w:rsidRPr="00B144D5">
              <w:t xml:space="preserve"> economics</w:t>
            </w:r>
          </w:p>
          <w:p w:rsidR="0030046D" w:rsidRPr="00B144D5" w:rsidRDefault="0030046D" w:rsidP="0030046D">
            <w:pPr>
              <w:pStyle w:val="VCAAtablecondensedbullet"/>
            </w:pPr>
            <w:r>
              <w:t>u</w:t>
            </w:r>
            <w:r w:rsidRPr="00B144D5">
              <w:t>se a PMI (pluses, minuses, interesting) chart to show the differences between traditional economic thinking and behavioural economic thinking</w:t>
            </w:r>
          </w:p>
          <w:p w:rsidR="0030046D" w:rsidRPr="00B144D5" w:rsidRDefault="0030046D" w:rsidP="0030046D">
            <w:pPr>
              <w:pStyle w:val="VCAAtablecondensedbullet"/>
            </w:pPr>
            <w:r>
              <w:t>c</w:t>
            </w:r>
            <w:r w:rsidRPr="00B144D5">
              <w:t>onstruct a timeline outlining the evolution and changing goals of business over the past thirty years</w:t>
            </w:r>
          </w:p>
          <w:p w:rsidR="0030046D" w:rsidRPr="00B144D5" w:rsidRDefault="00896141" w:rsidP="0030046D">
            <w:pPr>
              <w:pStyle w:val="VCAAtablecondensedbullet"/>
            </w:pPr>
            <w:r>
              <w:t xml:space="preserve">use an internet crossword maker (e.g. Eclipse Crossword) to </w:t>
            </w:r>
            <w:r w:rsidR="0030046D">
              <w:t>m</w:t>
            </w:r>
            <w:r w:rsidR="0030046D" w:rsidRPr="00B144D5">
              <w:t>ake a crossword of key terms and conce</w:t>
            </w:r>
            <w:r>
              <w:t>pts studied in Area of Study 1</w:t>
            </w:r>
          </w:p>
          <w:p w:rsidR="0030046D" w:rsidRPr="00B144D5" w:rsidRDefault="0030046D" w:rsidP="0030046D">
            <w:pPr>
              <w:pStyle w:val="VCAAtablecondensedbullet"/>
            </w:pPr>
            <w:r>
              <w:t>i</w:t>
            </w:r>
            <w:r w:rsidRPr="00B144D5">
              <w:t>nvestigate and analyse a government campaign to nudge consu</w:t>
            </w:r>
            <w:r>
              <w:t>mer behaviour in Australia (</w:t>
            </w:r>
            <w:r w:rsidR="00896141">
              <w:t>e.g.</w:t>
            </w:r>
            <w:r>
              <w:t xml:space="preserve"> plain packaging </w:t>
            </w:r>
            <w:r w:rsidRPr="00B144D5">
              <w:t>of cigarettes, superannuation, tax on alcohol, regulations such as labelling</w:t>
            </w:r>
            <w:r w:rsidR="00896141">
              <w:t xml:space="preserve"> and</w:t>
            </w:r>
            <w:r w:rsidRPr="00B144D5">
              <w:t xml:space="preserve"> water usage)</w:t>
            </w:r>
          </w:p>
          <w:p w:rsidR="0030046D" w:rsidRPr="00B144D5" w:rsidRDefault="0030046D" w:rsidP="0030046D">
            <w:pPr>
              <w:pStyle w:val="VCAAtablecondensedbullet"/>
            </w:pPr>
            <w:r>
              <w:t>a</w:t>
            </w:r>
            <w:r w:rsidRPr="00B144D5">
              <w:t xml:space="preserve">nalyse a series of artworks and/or cartoons </w:t>
            </w:r>
            <w:r w:rsidR="00896141">
              <w:t>that could be viewed as expressing</w:t>
            </w:r>
            <w:r>
              <w:t xml:space="preserve"> basic economic concepts</w:t>
            </w:r>
            <w:r w:rsidR="00896141">
              <w:t>, such as paintings by Tom Roberts</w:t>
            </w:r>
            <w:r>
              <w:t xml:space="preserve"> (</w:t>
            </w:r>
            <w:r w:rsidRPr="00B144D5">
              <w:t>visit the N</w:t>
            </w:r>
            <w:r>
              <w:t xml:space="preserve">ational </w:t>
            </w:r>
            <w:r w:rsidRPr="00B144D5">
              <w:t>G</w:t>
            </w:r>
            <w:r>
              <w:t xml:space="preserve">allery </w:t>
            </w:r>
            <w:r w:rsidR="00896141">
              <w:t xml:space="preserve">of </w:t>
            </w:r>
            <w:r w:rsidRPr="00B144D5">
              <w:t>V</w:t>
            </w:r>
            <w:r>
              <w:t>ictoria</w:t>
            </w:r>
            <w:r w:rsidRPr="00B144D5">
              <w:t xml:space="preserve"> or </w:t>
            </w:r>
            <w:r w:rsidR="00896141">
              <w:t>research</w:t>
            </w:r>
            <w:r w:rsidRPr="00B144D5">
              <w:t xml:space="preserve"> books and the internet)</w:t>
            </w:r>
          </w:p>
          <w:p w:rsidR="0030046D" w:rsidRPr="00B144D5" w:rsidRDefault="0030046D" w:rsidP="0030046D">
            <w:pPr>
              <w:pStyle w:val="VCAAtablecondensedbullet"/>
            </w:pPr>
            <w:r>
              <w:t>a</w:t>
            </w:r>
            <w:r w:rsidRPr="00B144D5">
              <w:t>nalyse and explain consumer behaviour during different phases of the economic cycle over the past thirty years</w:t>
            </w:r>
          </w:p>
          <w:p w:rsidR="0030046D" w:rsidRPr="00B3672C" w:rsidRDefault="0030046D" w:rsidP="0030046D">
            <w:pPr>
              <w:pStyle w:val="VCAAtablecondensedbullet"/>
            </w:pPr>
            <w:r>
              <w:t>c</w:t>
            </w:r>
            <w:r w:rsidRPr="00B144D5">
              <w:t>reate a PowerPoint or Prezi presentation to compare and contrast traditional economic thinking with behavioural economic thinking</w:t>
            </w:r>
          </w:p>
        </w:tc>
      </w:tr>
    </w:tbl>
    <w:p w:rsidR="00E170B9" w:rsidRDefault="00E170B9" w:rsidP="00E170B9">
      <w:pPr>
        <w:pStyle w:val="VCAAbody"/>
        <w:rPr>
          <w:bCs/>
        </w:rPr>
      </w:pPr>
    </w:p>
    <w:p w:rsidR="00D838E2" w:rsidRDefault="00D838E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170B9" w:rsidTr="0077687C">
        <w:tc>
          <w:tcPr>
            <w:tcW w:w="9180" w:type="dxa"/>
            <w:shd w:val="clear" w:color="auto" w:fill="D9D9D9" w:themeFill="background1" w:themeFillShade="D9"/>
            <w:hideMark/>
          </w:tcPr>
          <w:p w:rsidR="00E170B9" w:rsidRPr="00CC21C9" w:rsidRDefault="00C55AA2" w:rsidP="0030046D">
            <w:pPr>
              <w:pStyle w:val="VCAAtablecondensedheading"/>
              <w:spacing w:before="120"/>
              <w:rPr>
                <w:b/>
                <w:lang w:val="en-AU" w:eastAsia="en-AU"/>
              </w:rPr>
            </w:pPr>
            <w:hyperlink r:id="rId29" w:history="1">
              <w:r w:rsidR="00E170B9" w:rsidRPr="00B3672C">
                <w:rPr>
                  <w:rStyle w:val="Hyperlink"/>
                  <w:b/>
                  <w:bCs/>
                  <w:color w:val="auto"/>
                  <w:u w:val="none"/>
                  <w:lang w:val="en-AU" w:eastAsia="en-AU"/>
                </w:rPr>
                <w:t>Detailed example</w:t>
              </w:r>
            </w:hyperlink>
            <w:r w:rsidR="0030046D">
              <w:rPr>
                <w:rStyle w:val="Hyperlink"/>
                <w:b/>
                <w:bCs/>
                <w:color w:val="auto"/>
                <w:u w:val="none"/>
                <w:lang w:val="en-AU" w:eastAsia="en-AU"/>
              </w:rPr>
              <w:t xml:space="preserve"> 1</w:t>
            </w:r>
            <w:r w:rsidR="00E170B9" w:rsidRPr="00B3672C">
              <w:rPr>
                <w:b/>
                <w:bCs/>
                <w:color w:val="auto"/>
                <w:lang w:val="en-AU" w:eastAsia="en-AU"/>
              </w:rPr>
              <w:t xml:space="preserve"> </w:t>
            </w:r>
          </w:p>
        </w:tc>
      </w:tr>
      <w:tr w:rsidR="00E170B9" w:rsidTr="0077687C">
        <w:tc>
          <w:tcPr>
            <w:tcW w:w="9180" w:type="dxa"/>
            <w:shd w:val="clear" w:color="auto" w:fill="D9D9D9" w:themeFill="background1" w:themeFillShade="D9"/>
          </w:tcPr>
          <w:p w:rsidR="00E170B9" w:rsidRPr="00786EFA" w:rsidRDefault="0030046D" w:rsidP="0077687C">
            <w:pPr>
              <w:pStyle w:val="VCAAtablecondensed"/>
              <w:rPr>
                <w:b/>
                <w:bCs/>
              </w:rPr>
            </w:pPr>
            <w:r>
              <w:rPr>
                <w:b/>
                <w:bCs/>
              </w:rPr>
              <w:t>AN ECONOMICS MEDIA BLOG</w:t>
            </w:r>
          </w:p>
          <w:p w:rsidR="0030046D" w:rsidRDefault="0030046D" w:rsidP="0030046D">
            <w:pPr>
              <w:pStyle w:val="VCAAtablecondensed"/>
            </w:pPr>
            <w:r w:rsidRPr="00744DBF">
              <w:t xml:space="preserve">This activity will assist students to build their economic literacy so that they can use the language of economics in a knowledgeable and confident manner. It will also help students appreciate the relevance of Economics in their everyday life. </w:t>
            </w:r>
          </w:p>
          <w:p w:rsidR="0030046D" w:rsidRPr="00744DBF" w:rsidRDefault="0030046D" w:rsidP="0030046D">
            <w:pPr>
              <w:pStyle w:val="VCAAtablecondensed"/>
            </w:pPr>
            <w:r>
              <w:t>Blogging is the</w:t>
            </w:r>
            <w:r w:rsidRPr="00744DBF">
              <w:t xml:space="preserve"> activity of putting your thoughts and ideas in writing on the web and then enabling others to r</w:t>
            </w:r>
            <w:r>
              <w:t>ead your posts and comment on them. This makes blogging</w:t>
            </w:r>
            <w:r w:rsidRPr="00744DBF">
              <w:t xml:space="preserve"> interactive, dynamic and share</w:t>
            </w:r>
            <w:r>
              <w:t>d. You can write around a theme,</w:t>
            </w:r>
            <w:r w:rsidRPr="00744DBF">
              <w:t xml:space="preserve"> in this c</w:t>
            </w:r>
            <w:r>
              <w:t>ase Economics, and add graphs</w:t>
            </w:r>
            <w:r w:rsidRPr="00744DBF">
              <w:t xml:space="preserve">, photos, </w:t>
            </w:r>
            <w:r>
              <w:t xml:space="preserve">quotes, </w:t>
            </w:r>
            <w:r w:rsidRPr="00744DBF">
              <w:t>videos</w:t>
            </w:r>
            <w:r w:rsidR="00F66EA1">
              <w:t xml:space="preserve"> or</w:t>
            </w:r>
            <w:r w:rsidRPr="00744DBF">
              <w:t xml:space="preserve"> media-links</w:t>
            </w:r>
            <w:r w:rsidR="00543C40">
              <w:t>.</w:t>
            </w:r>
          </w:p>
          <w:p w:rsidR="0030046D" w:rsidRPr="0030046D" w:rsidRDefault="0030046D" w:rsidP="0030046D">
            <w:pPr>
              <w:pStyle w:val="VCAAtablecondensedheading"/>
              <w:rPr>
                <w:b/>
              </w:rPr>
            </w:pPr>
            <w:r w:rsidRPr="0030046D">
              <w:rPr>
                <w:b/>
              </w:rPr>
              <w:t xml:space="preserve">What students could blog about: </w:t>
            </w:r>
          </w:p>
          <w:p w:rsidR="0030046D" w:rsidRPr="00D872E4" w:rsidRDefault="0030046D" w:rsidP="0030046D">
            <w:pPr>
              <w:pStyle w:val="VCAAtablecondensed"/>
            </w:pPr>
            <w:r w:rsidRPr="00D872E4">
              <w:t xml:space="preserve">Anything that </w:t>
            </w:r>
            <w:r w:rsidR="00543C40">
              <w:t xml:space="preserve">they believe </w:t>
            </w:r>
            <w:r w:rsidRPr="00D872E4">
              <w:t xml:space="preserve">is related to </w:t>
            </w:r>
            <w:r w:rsidR="00543C40">
              <w:t>e</w:t>
            </w:r>
            <w:r w:rsidRPr="00D872E4">
              <w:t>conomics</w:t>
            </w:r>
            <w:r w:rsidR="00543C40">
              <w:t>, including</w:t>
            </w:r>
            <w:r w:rsidRPr="00D872E4">
              <w:t>:</w:t>
            </w:r>
          </w:p>
          <w:p w:rsidR="0030046D" w:rsidRPr="00D872E4" w:rsidRDefault="0030046D" w:rsidP="0030046D">
            <w:pPr>
              <w:pStyle w:val="VCAAtablecondensedbullet"/>
            </w:pPr>
            <w:r w:rsidRPr="00D872E4">
              <w:t>A</w:t>
            </w:r>
            <w:r w:rsidR="00D838E2">
              <w:t>n</w:t>
            </w:r>
            <w:r w:rsidRPr="00D872E4">
              <w:t xml:space="preserve"> economic</w:t>
            </w:r>
            <w:r>
              <w:t>s cartoon, picture or photo</w:t>
            </w:r>
            <w:r w:rsidR="00543C40">
              <w:t>graph</w:t>
            </w:r>
            <w:r>
              <w:t xml:space="preserve"> students have seen</w:t>
            </w:r>
            <w:r w:rsidRPr="00D872E4">
              <w:t xml:space="preserve"> online or in the newspapers</w:t>
            </w:r>
          </w:p>
          <w:p w:rsidR="0030046D" w:rsidRPr="00D872E4" w:rsidRDefault="0030046D" w:rsidP="0030046D">
            <w:pPr>
              <w:pStyle w:val="VCAAtablecondensedbullet"/>
            </w:pPr>
            <w:r>
              <w:t>An item students have seen on the TV</w:t>
            </w:r>
            <w:r w:rsidR="00543C40">
              <w:t>,</w:t>
            </w:r>
            <w:r>
              <w:t xml:space="preserve"> for example</w:t>
            </w:r>
            <w:r w:rsidRPr="00D872E4">
              <w:t xml:space="preserve"> news</w:t>
            </w:r>
            <w:r>
              <w:t xml:space="preserve"> or current affairs program</w:t>
            </w:r>
          </w:p>
          <w:p w:rsidR="0030046D" w:rsidRPr="00D872E4" w:rsidRDefault="0030046D" w:rsidP="0030046D">
            <w:pPr>
              <w:pStyle w:val="VCAAtablecondensedbullet"/>
            </w:pPr>
            <w:r w:rsidRPr="00D872E4">
              <w:t xml:space="preserve">An economics article </w:t>
            </w:r>
            <w:r>
              <w:t>students read online</w:t>
            </w:r>
          </w:p>
          <w:p w:rsidR="0030046D" w:rsidRPr="00D872E4" w:rsidRDefault="0030046D" w:rsidP="0030046D">
            <w:pPr>
              <w:pStyle w:val="VCAAtablecondensedbullet"/>
            </w:pPr>
            <w:r w:rsidRPr="00D872E4">
              <w:t xml:space="preserve">An issue that </w:t>
            </w:r>
            <w:r>
              <w:t>is topical in Australia or abroad</w:t>
            </w:r>
          </w:p>
          <w:p w:rsidR="0030046D" w:rsidRPr="00D872E4" w:rsidRDefault="0030046D" w:rsidP="0030046D">
            <w:pPr>
              <w:pStyle w:val="VCAAtablecondensedbullet"/>
            </w:pPr>
            <w:r w:rsidRPr="00D872E4">
              <w:t>A personal, family, local economic issue that is not curren</w:t>
            </w:r>
            <w:r>
              <w:t>tly being written about but is</w:t>
            </w:r>
            <w:r w:rsidRPr="00D872E4">
              <w:t xml:space="preserve"> see</w:t>
            </w:r>
            <w:r>
              <w:t>n</w:t>
            </w:r>
            <w:r w:rsidRPr="00D872E4">
              <w:t xml:space="preserve"> as relevant</w:t>
            </w:r>
          </w:p>
          <w:p w:rsidR="0030046D" w:rsidRPr="00D872E4" w:rsidRDefault="0030046D" w:rsidP="0030046D">
            <w:pPr>
              <w:pStyle w:val="VCAAtablecondensedbullet"/>
            </w:pPr>
            <w:r w:rsidRPr="00D872E4">
              <w:t xml:space="preserve">A review of a movie or documentary </w:t>
            </w:r>
            <w:r>
              <w:t xml:space="preserve">students </w:t>
            </w:r>
            <w:r w:rsidRPr="00D872E4">
              <w:t>have seen that is relevant to economics</w:t>
            </w:r>
          </w:p>
          <w:p w:rsidR="0030046D" w:rsidRPr="00D872E4" w:rsidRDefault="0030046D" w:rsidP="0030046D">
            <w:pPr>
              <w:pStyle w:val="VCAAtablecondensedbullet"/>
            </w:pPr>
            <w:r w:rsidRPr="00D872E4">
              <w:t xml:space="preserve">A song </w:t>
            </w:r>
            <w:r>
              <w:t xml:space="preserve">students </w:t>
            </w:r>
            <w:r w:rsidRPr="00D872E4">
              <w:t>have heard that links to economics</w:t>
            </w:r>
          </w:p>
          <w:p w:rsidR="0030046D" w:rsidRPr="00D872E4" w:rsidRDefault="0030046D" w:rsidP="0030046D">
            <w:pPr>
              <w:pStyle w:val="VCAAtablecondensedbullet"/>
            </w:pPr>
            <w:r w:rsidRPr="00D872E4">
              <w:t>Economics grap</w:t>
            </w:r>
            <w:r>
              <w:t>hs and/or statistics used in a newspaper or journal article or online</w:t>
            </w:r>
          </w:p>
          <w:p w:rsidR="0030046D" w:rsidRPr="00D872E4" w:rsidRDefault="00543C40" w:rsidP="0030046D">
            <w:pPr>
              <w:pStyle w:val="VCAAtablecondensedbullet"/>
            </w:pPr>
            <w:r>
              <w:t>A YouT</w:t>
            </w:r>
            <w:r w:rsidR="0030046D">
              <w:t>ube clip students</w:t>
            </w:r>
            <w:r w:rsidR="0030046D" w:rsidRPr="00D872E4">
              <w:t xml:space="preserve"> have watched that links to economics</w:t>
            </w:r>
          </w:p>
          <w:p w:rsidR="0030046D" w:rsidRDefault="0030046D" w:rsidP="0030046D">
            <w:pPr>
              <w:pStyle w:val="VCAAtablecondensedbullet"/>
            </w:pPr>
            <w:r w:rsidRPr="003E0138">
              <w:t xml:space="preserve">A current topic of debate </w:t>
            </w:r>
          </w:p>
          <w:p w:rsidR="0030046D" w:rsidRPr="003E0138" w:rsidRDefault="0030046D" w:rsidP="0030046D">
            <w:pPr>
              <w:pStyle w:val="VCAAtablecondensedbullet"/>
            </w:pPr>
            <w:r w:rsidRPr="003E0138">
              <w:t xml:space="preserve">An </w:t>
            </w:r>
            <w:r w:rsidR="00543C40">
              <w:t>e</w:t>
            </w:r>
            <w:r w:rsidRPr="003E0138">
              <w:t xml:space="preserve">conomics excursion </w:t>
            </w:r>
            <w:r w:rsidR="00543C40">
              <w:t xml:space="preserve">that </w:t>
            </w:r>
            <w:r>
              <w:t>students participated in</w:t>
            </w:r>
          </w:p>
          <w:p w:rsidR="0030046D" w:rsidRPr="00D872E4" w:rsidRDefault="0030046D" w:rsidP="0030046D">
            <w:pPr>
              <w:pStyle w:val="VCAAtablecondensedbullet"/>
            </w:pPr>
            <w:r w:rsidRPr="00D872E4">
              <w:t xml:space="preserve">A place </w:t>
            </w:r>
            <w:r>
              <w:t xml:space="preserve">students </w:t>
            </w:r>
            <w:r w:rsidRPr="00D872E4">
              <w:t>visited on the weekend, in the holidays, in the last year and an economic issue relevant to this</w:t>
            </w:r>
            <w:r>
              <w:t xml:space="preserve"> visit</w:t>
            </w:r>
          </w:p>
          <w:p w:rsidR="0030046D" w:rsidRDefault="0030046D" w:rsidP="0030046D">
            <w:pPr>
              <w:pStyle w:val="VCAAtablecondensedbullet"/>
            </w:pPr>
            <w:r w:rsidRPr="003E0138">
              <w:t xml:space="preserve">An issue </w:t>
            </w:r>
            <w:r>
              <w:t>of personal interest</w:t>
            </w:r>
          </w:p>
          <w:p w:rsidR="0030046D" w:rsidRPr="00B61959" w:rsidRDefault="0030046D" w:rsidP="0030046D">
            <w:pPr>
              <w:pStyle w:val="VCAAtablecondensedbullet"/>
              <w:rPr>
                <w:bCs/>
                <w:sz w:val="24"/>
                <w:szCs w:val="24"/>
              </w:rPr>
            </w:pPr>
            <w:r w:rsidRPr="003E0138">
              <w:t xml:space="preserve">Anything that in anyway can </w:t>
            </w:r>
            <w:r w:rsidR="00543C40">
              <w:t xml:space="preserve">be </w:t>
            </w:r>
            <w:r w:rsidRPr="003E0138">
              <w:t>or is li</w:t>
            </w:r>
            <w:r>
              <w:t>nked to Economics.</w:t>
            </w:r>
          </w:p>
          <w:p w:rsidR="0030046D" w:rsidRPr="0030046D" w:rsidRDefault="0030046D" w:rsidP="0030046D">
            <w:pPr>
              <w:pStyle w:val="VCAAtablecondensedheading"/>
              <w:rPr>
                <w:b/>
              </w:rPr>
            </w:pPr>
            <w:r w:rsidRPr="0030046D">
              <w:rPr>
                <w:b/>
              </w:rPr>
              <w:t>Part 1</w:t>
            </w:r>
          </w:p>
          <w:p w:rsidR="0030046D" w:rsidRPr="00A34AB2" w:rsidRDefault="00543C40" w:rsidP="0030046D">
            <w:pPr>
              <w:pStyle w:val="VCAAtablecondensed"/>
              <w:rPr>
                <w:i/>
              </w:rPr>
            </w:pPr>
            <w:r>
              <w:t>S</w:t>
            </w:r>
            <w:r w:rsidR="0030046D" w:rsidRPr="00A34AB2">
              <w:t xml:space="preserve">tudents should read and/or watch at least 15 articles/programs relevant to economics and write 15 blogs. </w:t>
            </w:r>
            <w:r w:rsidR="0030046D" w:rsidRPr="00543C40">
              <w:t>(Students should demonstrate that this has been done throughout the unit, not just in the week before it is due!)</w:t>
            </w:r>
          </w:p>
          <w:p w:rsidR="0030046D" w:rsidRPr="00A34AB2" w:rsidRDefault="0030046D" w:rsidP="0030046D">
            <w:pPr>
              <w:pStyle w:val="VCAAtablecondensed"/>
            </w:pPr>
            <w:r>
              <w:t xml:space="preserve">Students should </w:t>
            </w:r>
            <w:r w:rsidRPr="00A34AB2">
              <w:t xml:space="preserve">date and </w:t>
            </w:r>
            <w:r>
              <w:t>source all</w:t>
            </w:r>
            <w:r w:rsidRPr="00A34AB2">
              <w:t xml:space="preserve"> articles/programs/stimulus material</w:t>
            </w:r>
            <w:r w:rsidR="00543C40">
              <w:t>.</w:t>
            </w:r>
          </w:p>
          <w:p w:rsidR="0030046D" w:rsidRPr="00A34AB2" w:rsidRDefault="0030046D" w:rsidP="0030046D">
            <w:pPr>
              <w:pStyle w:val="VCAAtablecondensed"/>
            </w:pPr>
            <w:r>
              <w:t xml:space="preserve">Students should </w:t>
            </w:r>
            <w:r w:rsidRPr="00A34AB2">
              <w:t>re</w:t>
            </w:r>
            <w:r>
              <w:t>ad and comment on other student</w:t>
            </w:r>
            <w:r w:rsidRPr="00A34AB2">
              <w:t>s</w:t>
            </w:r>
            <w:r>
              <w:t>’</w:t>
            </w:r>
            <w:r w:rsidRPr="00A34AB2">
              <w:t xml:space="preserve"> blogs</w:t>
            </w:r>
            <w:r w:rsidR="00543C40">
              <w:t>.</w:t>
            </w:r>
          </w:p>
          <w:p w:rsidR="0030046D" w:rsidRPr="0030046D" w:rsidRDefault="0030046D" w:rsidP="0030046D">
            <w:pPr>
              <w:pStyle w:val="VCAAtablecondensedheading"/>
              <w:rPr>
                <w:b/>
              </w:rPr>
            </w:pPr>
            <w:r w:rsidRPr="0030046D">
              <w:rPr>
                <w:b/>
              </w:rPr>
              <w:t>Part 2</w:t>
            </w:r>
          </w:p>
          <w:p w:rsidR="0030046D" w:rsidRPr="00A34AB2" w:rsidRDefault="00543C40" w:rsidP="0030046D">
            <w:pPr>
              <w:pStyle w:val="VCAAtablecondensed"/>
            </w:pPr>
            <w:r>
              <w:t xml:space="preserve">Students should </w:t>
            </w:r>
            <w:r w:rsidR="0030046D" w:rsidRPr="00A34AB2">
              <w:t>complet</w:t>
            </w:r>
            <w:r>
              <w:t>e</w:t>
            </w:r>
            <w:r w:rsidR="0030046D" w:rsidRPr="00A34AB2">
              <w:t xml:space="preserve"> </w:t>
            </w:r>
            <w:r w:rsidR="0030046D">
              <w:t>the following:</w:t>
            </w:r>
          </w:p>
          <w:p w:rsidR="0030046D" w:rsidRPr="00A34AB2" w:rsidRDefault="00543C40" w:rsidP="0030046D">
            <w:pPr>
              <w:pStyle w:val="VCAAtablecondensedbullet"/>
            </w:pPr>
            <w:r>
              <w:t>e</w:t>
            </w:r>
            <w:r w:rsidR="0030046D" w:rsidRPr="00A34AB2">
              <w:t>dit each blog</w:t>
            </w:r>
          </w:p>
          <w:p w:rsidR="0030046D" w:rsidRPr="00A34AB2" w:rsidRDefault="00543C40" w:rsidP="0030046D">
            <w:pPr>
              <w:pStyle w:val="VCAAtablecondensedbullet"/>
            </w:pPr>
            <w:r>
              <w:t>e</w:t>
            </w:r>
            <w:r w:rsidR="0030046D" w:rsidRPr="00A34AB2">
              <w:t>nsure accuracy of economic terminology and conceptual accuracy</w:t>
            </w:r>
          </w:p>
          <w:p w:rsidR="0030046D" w:rsidRPr="00A34AB2" w:rsidRDefault="00543C40" w:rsidP="0030046D">
            <w:pPr>
              <w:pStyle w:val="VCAAtablecondensedbullet"/>
            </w:pPr>
            <w:r>
              <w:t>e</w:t>
            </w:r>
            <w:r w:rsidR="0030046D" w:rsidRPr="00A34AB2">
              <w:t xml:space="preserve">nsure all material is dated and sourced </w:t>
            </w:r>
          </w:p>
          <w:p w:rsidR="0030046D" w:rsidRPr="00A34AB2" w:rsidRDefault="00543C40" w:rsidP="0030046D">
            <w:pPr>
              <w:pStyle w:val="VCAAtablecondensedbullet"/>
            </w:pPr>
            <w:r>
              <w:t>r</w:t>
            </w:r>
            <w:r w:rsidR="0030046D" w:rsidRPr="00A34AB2">
              <w:t>eflect on the following questions:</w:t>
            </w:r>
          </w:p>
          <w:p w:rsidR="0030046D" w:rsidRPr="00A34AB2" w:rsidRDefault="0030046D" w:rsidP="0030046D">
            <w:pPr>
              <w:pStyle w:val="VCAAtablecondensedbullet2"/>
            </w:pPr>
            <w:r w:rsidRPr="00A34AB2">
              <w:t>How have the blogs reinforced your study of economics?</w:t>
            </w:r>
          </w:p>
          <w:p w:rsidR="0030046D" w:rsidRPr="00A34AB2" w:rsidRDefault="0030046D" w:rsidP="0030046D">
            <w:pPr>
              <w:pStyle w:val="VCAAtablecondensedbullet2"/>
            </w:pPr>
            <w:r w:rsidRPr="00A34AB2">
              <w:t>What have you learned about blogging?</w:t>
            </w:r>
          </w:p>
          <w:p w:rsidR="00E170B9" w:rsidRDefault="0030046D" w:rsidP="00543C40">
            <w:pPr>
              <w:pStyle w:val="VCAAtablecondensedbullet2"/>
            </w:pPr>
            <w:r w:rsidRPr="00A34AB2">
              <w:t>How do the blogs link to the key knowledge covered in each Area of Study in Unit 1?</w:t>
            </w:r>
          </w:p>
          <w:p w:rsidR="00543C40" w:rsidRPr="00543C40" w:rsidRDefault="00543C40" w:rsidP="00543C40">
            <w:pPr>
              <w:pStyle w:val="VCAAtablecondensed"/>
            </w:pPr>
            <w:r>
              <w:rPr>
                <w:lang w:val="en-AU"/>
              </w:rPr>
              <w:t>When the blogs are completed, towards the end of Unit 1, students should select their three favourite blogs.</w:t>
            </w:r>
          </w:p>
        </w:tc>
      </w:tr>
    </w:tbl>
    <w:p w:rsidR="008C5705" w:rsidRDefault="008C5705">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62998" w:rsidTr="00C62998">
        <w:tc>
          <w:tcPr>
            <w:tcW w:w="9180" w:type="dxa"/>
            <w:shd w:val="clear" w:color="auto" w:fill="D9D9D9" w:themeFill="background1" w:themeFillShade="D9"/>
            <w:hideMark/>
          </w:tcPr>
          <w:p w:rsidR="00C62998" w:rsidRPr="00CC21C9" w:rsidRDefault="00C55AA2" w:rsidP="0030046D">
            <w:pPr>
              <w:pStyle w:val="VCAAtablecondensedheading"/>
              <w:spacing w:before="120"/>
              <w:rPr>
                <w:b/>
                <w:lang w:val="en-AU" w:eastAsia="en-AU"/>
              </w:rPr>
            </w:pPr>
            <w:hyperlink r:id="rId30" w:history="1">
              <w:r w:rsidR="00C62998" w:rsidRPr="00B3672C">
                <w:rPr>
                  <w:rStyle w:val="Hyperlink"/>
                  <w:b/>
                  <w:bCs/>
                  <w:color w:val="auto"/>
                  <w:u w:val="none"/>
                  <w:lang w:val="en-AU" w:eastAsia="en-AU"/>
                </w:rPr>
                <w:t>Detailed example</w:t>
              </w:r>
            </w:hyperlink>
            <w:r w:rsidR="0030046D">
              <w:rPr>
                <w:rStyle w:val="Hyperlink"/>
                <w:b/>
                <w:bCs/>
                <w:color w:val="auto"/>
                <w:u w:val="none"/>
                <w:lang w:val="en-AU" w:eastAsia="en-AU"/>
              </w:rPr>
              <w:t xml:space="preserve"> 2</w:t>
            </w:r>
            <w:r w:rsidR="00C62998" w:rsidRPr="00B3672C">
              <w:rPr>
                <w:b/>
                <w:bCs/>
                <w:color w:val="auto"/>
                <w:lang w:val="en-AU" w:eastAsia="en-AU"/>
              </w:rPr>
              <w:t xml:space="preserve"> </w:t>
            </w:r>
          </w:p>
        </w:tc>
      </w:tr>
      <w:tr w:rsidR="00C62998" w:rsidTr="00C62998">
        <w:tc>
          <w:tcPr>
            <w:tcW w:w="9180" w:type="dxa"/>
            <w:shd w:val="clear" w:color="auto" w:fill="D9D9D9" w:themeFill="background1" w:themeFillShade="D9"/>
          </w:tcPr>
          <w:p w:rsidR="00C62998" w:rsidRPr="00786EFA" w:rsidRDefault="0030046D" w:rsidP="00C62998">
            <w:pPr>
              <w:pStyle w:val="VCAAtablecondensed"/>
              <w:rPr>
                <w:b/>
                <w:bCs/>
              </w:rPr>
            </w:pPr>
            <w:r>
              <w:rPr>
                <w:b/>
                <w:bCs/>
              </w:rPr>
              <w:t>BEHAVIOURAL ECONOMICS EXPERIMENT</w:t>
            </w:r>
          </w:p>
          <w:p w:rsidR="008C5705" w:rsidRDefault="008C5705" w:rsidP="008C5705">
            <w:pPr>
              <w:pStyle w:val="VCAAtablecondensed"/>
              <w:rPr>
                <w:bCs/>
              </w:rPr>
            </w:pPr>
            <w:r>
              <w:t xml:space="preserve">This group work or paired task enables students to learn about </w:t>
            </w:r>
            <w:proofErr w:type="spellStart"/>
            <w:r>
              <w:t>behavioural</w:t>
            </w:r>
            <w:proofErr w:type="spellEnd"/>
            <w:r>
              <w:t xml:space="preserve"> economics through </w:t>
            </w:r>
            <w:proofErr w:type="spellStart"/>
            <w:r>
              <w:t>hypothesising</w:t>
            </w:r>
            <w:proofErr w:type="spellEnd"/>
            <w:r>
              <w:t xml:space="preserve"> and conducting an economics experiment. </w:t>
            </w:r>
            <w:proofErr w:type="spellStart"/>
            <w:r>
              <w:t>Behavioural</w:t>
            </w:r>
            <w:proofErr w:type="spellEnd"/>
            <w:r>
              <w:t xml:space="preserve"> economics is a subset of economics and is </w:t>
            </w:r>
            <w:r>
              <w:rPr>
                <w:bCs/>
                <w:lang w:val="en-AU"/>
              </w:rPr>
              <w:t>a</w:t>
            </w:r>
            <w:r w:rsidRPr="00AF37D6">
              <w:rPr>
                <w:bCs/>
                <w:lang w:val="en-AU"/>
              </w:rPr>
              <w:t xml:space="preserve"> method of economic analysis that applies psychological insights into human behaviour to explain economic decision making</w:t>
            </w:r>
            <w:r>
              <w:rPr>
                <w:bCs/>
                <w:lang w:val="en-AU"/>
              </w:rPr>
              <w:t xml:space="preserve">. This field of economics suggests that </w:t>
            </w:r>
            <w:r>
              <w:rPr>
                <w:bCs/>
              </w:rPr>
              <w:t>c</w:t>
            </w:r>
            <w:r w:rsidRPr="00AF37D6">
              <w:rPr>
                <w:bCs/>
              </w:rPr>
              <w:t>onsumers are subject to a range of psychological biases and use various rules o</w:t>
            </w:r>
            <w:r>
              <w:rPr>
                <w:bCs/>
              </w:rPr>
              <w:t>f thumb when making choices. As such,</w:t>
            </w:r>
            <w:r w:rsidRPr="00AF37D6">
              <w:rPr>
                <w:bCs/>
              </w:rPr>
              <w:t xml:space="preserve"> </w:t>
            </w:r>
            <w:proofErr w:type="spellStart"/>
            <w:r w:rsidRPr="00AF37D6">
              <w:rPr>
                <w:bCs/>
              </w:rPr>
              <w:t>behavioural</w:t>
            </w:r>
            <w:proofErr w:type="spellEnd"/>
            <w:r w:rsidRPr="00AF37D6">
              <w:rPr>
                <w:bCs/>
              </w:rPr>
              <w:t xml:space="preserve"> economics </w:t>
            </w:r>
            <w:r>
              <w:rPr>
                <w:bCs/>
              </w:rPr>
              <w:t>focuses on</w:t>
            </w:r>
            <w:r w:rsidRPr="00AF37D6">
              <w:rPr>
                <w:bCs/>
              </w:rPr>
              <w:t xml:space="preserve"> observations about how people b</w:t>
            </w:r>
            <w:r>
              <w:rPr>
                <w:bCs/>
              </w:rPr>
              <w:t xml:space="preserve">ehave in certain circumstances. </w:t>
            </w:r>
          </w:p>
          <w:p w:rsidR="008C5705" w:rsidRDefault="008C5705" w:rsidP="008C5705">
            <w:pPr>
              <w:pStyle w:val="VCAAtablecondensed"/>
              <w:rPr>
                <w:bCs/>
              </w:rPr>
            </w:pPr>
            <w:r>
              <w:rPr>
                <w:bCs/>
              </w:rPr>
              <w:t>The research undertaken could be collected through the use of a survey and/or through conducting a field experiment.</w:t>
            </w:r>
          </w:p>
          <w:p w:rsidR="008C5705" w:rsidRPr="008C5705" w:rsidRDefault="008C5705" w:rsidP="008C5705">
            <w:pPr>
              <w:pStyle w:val="VCAAtablecondensedheading"/>
              <w:rPr>
                <w:b/>
              </w:rPr>
            </w:pPr>
            <w:r w:rsidRPr="008C5705">
              <w:rPr>
                <w:b/>
              </w:rPr>
              <w:t>Ideas for student investigation</w:t>
            </w:r>
          </w:p>
          <w:p w:rsidR="008C5705" w:rsidRPr="00B87B40" w:rsidRDefault="008C5705" w:rsidP="008C5705">
            <w:pPr>
              <w:pStyle w:val="VCAAtablecondensedbullet"/>
            </w:pPr>
            <w:r w:rsidRPr="00B87B40">
              <w:t>Would incentives</w:t>
            </w:r>
            <w:r>
              <w:t xml:space="preserve"> </w:t>
            </w:r>
            <w:r w:rsidRPr="00B87B40">
              <w:t>encourage students to put their rubbish in bins?</w:t>
            </w:r>
          </w:p>
          <w:p w:rsidR="008C5705" w:rsidRPr="00B87B40" w:rsidRDefault="008C5705" w:rsidP="008C5705">
            <w:pPr>
              <w:pStyle w:val="VCAAtablecondensedbullet"/>
            </w:pPr>
            <w:r w:rsidRPr="00B87B40">
              <w:t>Are student absences more common on a Monday?</w:t>
            </w:r>
          </w:p>
          <w:p w:rsidR="008C5705" w:rsidRPr="00B87B40" w:rsidRDefault="008C5705" w:rsidP="008C5705">
            <w:pPr>
              <w:pStyle w:val="VCAAtablecondensedbullet"/>
            </w:pPr>
            <w:r w:rsidRPr="00B87B40">
              <w:t>Are the healthiest foods located more conveniently in school canteens/cafes</w:t>
            </w:r>
            <w:r>
              <w:t>/supermarkets?</w:t>
            </w:r>
          </w:p>
          <w:p w:rsidR="008C5705" w:rsidRDefault="008C5705" w:rsidP="008C5705">
            <w:pPr>
              <w:pStyle w:val="VCAAtablecondensedbullet"/>
            </w:pPr>
            <w:r w:rsidRPr="00B87B40">
              <w:t>Would students submit assignments on time if they were paid?</w:t>
            </w:r>
          </w:p>
          <w:p w:rsidR="008C5705" w:rsidRPr="007B131A" w:rsidRDefault="008C5705" w:rsidP="008C5705">
            <w:pPr>
              <w:pStyle w:val="VCAAtablecondensedbullet"/>
            </w:pPr>
            <w:r w:rsidRPr="00B87B40">
              <w:t xml:space="preserve">Are students </w:t>
            </w:r>
            <w:r>
              <w:t>with surnames beginning with A–G</w:t>
            </w:r>
            <w:r w:rsidRPr="00B87B40">
              <w:t xml:space="preserve"> more likely to </w:t>
            </w:r>
            <w:r>
              <w:t xml:space="preserve">do </w:t>
            </w:r>
            <w:r w:rsidRPr="00B87B40">
              <w:t>their homework than students with surnames H</w:t>
            </w:r>
            <w:r>
              <w:t>–</w:t>
            </w:r>
            <w:r w:rsidRPr="00B87B40">
              <w:t xml:space="preserve">Z? </w:t>
            </w:r>
          </w:p>
          <w:p w:rsidR="008C5705" w:rsidRPr="00B87B40" w:rsidRDefault="008C5705" w:rsidP="008C5705">
            <w:pPr>
              <w:pStyle w:val="VCAAtablecondensedbullet"/>
            </w:pPr>
            <w:r>
              <w:t>Any other idea of interest</w:t>
            </w:r>
            <w:r w:rsidR="00543C40">
              <w:t>.</w:t>
            </w:r>
          </w:p>
          <w:p w:rsidR="008C5705" w:rsidRDefault="00543C40" w:rsidP="008C5705">
            <w:pPr>
              <w:pStyle w:val="VCAAtablecondensed"/>
              <w:rPr>
                <w:lang w:val="en-AU"/>
              </w:rPr>
            </w:pPr>
            <w:r>
              <w:rPr>
                <w:lang w:val="en-AU"/>
              </w:rPr>
              <w:t>The following</w:t>
            </w:r>
            <w:r w:rsidR="008C5705" w:rsidRPr="006F10D0">
              <w:rPr>
                <w:lang w:val="en-AU"/>
              </w:rPr>
              <w:t xml:space="preserve"> example is based </w:t>
            </w:r>
            <w:r w:rsidR="008C5705">
              <w:rPr>
                <w:lang w:val="en-AU"/>
              </w:rPr>
              <w:t xml:space="preserve">on </w:t>
            </w:r>
            <w:r w:rsidR="008C5705" w:rsidRPr="006F10D0">
              <w:rPr>
                <w:lang w:val="en-AU"/>
              </w:rPr>
              <w:t xml:space="preserve">the </w:t>
            </w:r>
            <w:r w:rsidR="008C5705">
              <w:rPr>
                <w:lang w:val="en-AU"/>
              </w:rPr>
              <w:t xml:space="preserve">first </w:t>
            </w:r>
            <w:r w:rsidR="008C5705" w:rsidRPr="006F10D0">
              <w:rPr>
                <w:lang w:val="en-AU"/>
              </w:rPr>
              <w:t>idea listed above</w:t>
            </w:r>
            <w:r w:rsidR="008C5705">
              <w:rPr>
                <w:lang w:val="en-AU"/>
              </w:rPr>
              <w:t>.</w:t>
            </w:r>
          </w:p>
          <w:p w:rsidR="008C5705" w:rsidRPr="008C5705" w:rsidRDefault="008C5705" w:rsidP="003B01D1">
            <w:pPr>
              <w:pStyle w:val="VCAAtablecondensedheading"/>
              <w:spacing w:before="240"/>
              <w:rPr>
                <w:b/>
                <w:lang w:val="en-AU"/>
              </w:rPr>
            </w:pPr>
            <w:r w:rsidRPr="008C5705">
              <w:rPr>
                <w:b/>
                <w:lang w:val="en-AU"/>
              </w:rPr>
              <w:t xml:space="preserve">Experiment </w:t>
            </w:r>
            <w:r w:rsidR="00543C40">
              <w:rPr>
                <w:b/>
                <w:lang w:val="en-AU"/>
              </w:rPr>
              <w:t>1</w:t>
            </w:r>
          </w:p>
          <w:p w:rsidR="008C5705" w:rsidRPr="008C5705" w:rsidRDefault="008C5705" w:rsidP="008C5705">
            <w:pPr>
              <w:pStyle w:val="VCAAtablecondensedheading"/>
              <w:rPr>
                <w:b/>
                <w:lang w:val="en-AU"/>
              </w:rPr>
            </w:pPr>
            <w:r w:rsidRPr="008C5705">
              <w:rPr>
                <w:b/>
                <w:lang w:val="en-AU"/>
              </w:rPr>
              <w:t>Aim</w:t>
            </w:r>
          </w:p>
          <w:p w:rsidR="008C5705" w:rsidRPr="00D9258F" w:rsidRDefault="008C5705" w:rsidP="008C5705">
            <w:pPr>
              <w:pStyle w:val="VCAAtablecondensed"/>
              <w:rPr>
                <w:lang w:val="en-AU"/>
              </w:rPr>
            </w:pPr>
            <w:r w:rsidRPr="00D9258F">
              <w:rPr>
                <w:lang w:val="en-AU"/>
              </w:rPr>
              <w:t xml:space="preserve">To investigate links between </w:t>
            </w:r>
            <w:r>
              <w:rPr>
                <w:lang w:val="en-AU"/>
              </w:rPr>
              <w:t>incentives and students’ rubbish disposal at school.</w:t>
            </w:r>
          </w:p>
          <w:p w:rsidR="008C5705" w:rsidRPr="008C5705" w:rsidRDefault="008C5705" w:rsidP="008C5705">
            <w:pPr>
              <w:pStyle w:val="VCAAtablecondensedheading"/>
              <w:rPr>
                <w:b/>
                <w:lang w:val="en-AU"/>
              </w:rPr>
            </w:pPr>
            <w:r w:rsidRPr="008C5705">
              <w:rPr>
                <w:b/>
                <w:lang w:val="en-AU"/>
              </w:rPr>
              <w:t>Hypotheses</w:t>
            </w:r>
          </w:p>
          <w:p w:rsidR="008C5705" w:rsidRDefault="008C5705" w:rsidP="003B01D1">
            <w:pPr>
              <w:pStyle w:val="VCAAtablecondensed"/>
              <w:rPr>
                <w:lang w:val="en-AU"/>
              </w:rPr>
            </w:pPr>
            <w:r>
              <w:rPr>
                <w:lang w:val="en-AU"/>
              </w:rPr>
              <w:t>‘That</w:t>
            </w:r>
            <w:r w:rsidRPr="00D2583C">
              <w:rPr>
                <w:lang w:val="en-AU"/>
              </w:rPr>
              <w:t xml:space="preserve"> </w:t>
            </w:r>
            <w:r w:rsidR="00543C40">
              <w:rPr>
                <w:lang w:val="en-AU"/>
              </w:rPr>
              <w:t>the</w:t>
            </w:r>
            <w:r>
              <w:rPr>
                <w:lang w:val="en-AU"/>
              </w:rPr>
              <w:t xml:space="preserve"> littering behaviour </w:t>
            </w:r>
            <w:r w:rsidR="00543C40">
              <w:rPr>
                <w:lang w:val="en-AU"/>
              </w:rPr>
              <w:t xml:space="preserve">of students </w:t>
            </w:r>
            <w:r>
              <w:rPr>
                <w:lang w:val="en-AU"/>
              </w:rPr>
              <w:t>can be changed by using rewards’.</w:t>
            </w:r>
          </w:p>
          <w:p w:rsidR="008C5705" w:rsidRPr="003B01D1" w:rsidRDefault="008C5705" w:rsidP="003B01D1">
            <w:pPr>
              <w:pStyle w:val="VCAAtablecondensedheading"/>
              <w:spacing w:before="120"/>
              <w:rPr>
                <w:b/>
                <w:lang w:val="en-AU"/>
              </w:rPr>
            </w:pPr>
            <w:r w:rsidRPr="003B01D1">
              <w:rPr>
                <w:b/>
                <w:lang w:val="en-AU"/>
              </w:rPr>
              <w:t>Method</w:t>
            </w:r>
          </w:p>
          <w:p w:rsidR="008C5705" w:rsidRPr="003B01D1" w:rsidRDefault="008C5705" w:rsidP="003B01D1">
            <w:pPr>
              <w:pStyle w:val="VCAAtablecondensedheading"/>
              <w:rPr>
                <w:b/>
                <w:lang w:val="en-AU"/>
              </w:rPr>
            </w:pPr>
            <w:r w:rsidRPr="003B01D1">
              <w:rPr>
                <w:b/>
                <w:lang w:val="en-AU"/>
              </w:rPr>
              <w:t>Subjects</w:t>
            </w:r>
          </w:p>
          <w:p w:rsidR="008C5705" w:rsidRDefault="008C5705" w:rsidP="008C5705">
            <w:pPr>
              <w:pStyle w:val="VCAAtablecondensed"/>
            </w:pPr>
            <w:r>
              <w:t xml:space="preserve">Subjects should be selected based on the research </w:t>
            </w:r>
            <w:r w:rsidR="00543C40">
              <w:t>required. The focus is on field</w:t>
            </w:r>
            <w:r>
              <w:t>work done by observation and then interviewing students who litter.</w:t>
            </w:r>
          </w:p>
          <w:p w:rsidR="008C5705" w:rsidRPr="003B01D1" w:rsidRDefault="008C5705" w:rsidP="003B01D1">
            <w:pPr>
              <w:pStyle w:val="VCAAtablecondensedheading"/>
              <w:spacing w:before="120"/>
              <w:rPr>
                <w:b/>
                <w:lang w:val="en-AU"/>
              </w:rPr>
            </w:pPr>
            <w:r w:rsidRPr="003B01D1">
              <w:rPr>
                <w:b/>
                <w:lang w:val="en-AU"/>
              </w:rPr>
              <w:t>Materials</w:t>
            </w:r>
          </w:p>
          <w:p w:rsidR="008C5705" w:rsidRDefault="00543C40" w:rsidP="003B01D1">
            <w:pPr>
              <w:pStyle w:val="VCAAtablecondensedbullet"/>
            </w:pPr>
            <w:r>
              <w:t>p</w:t>
            </w:r>
            <w:r w:rsidR="008C5705">
              <w:t>en and paper and/or laptop for documentation of observations, and/or</w:t>
            </w:r>
          </w:p>
          <w:p w:rsidR="008C5705" w:rsidRDefault="00543C40" w:rsidP="003B01D1">
            <w:pPr>
              <w:pStyle w:val="VCAAtablecondensedbullet"/>
            </w:pPr>
            <w:r>
              <w:t>o</w:t>
            </w:r>
            <w:r w:rsidR="008C5705">
              <w:t>ne survey for subjects to complete, and</w:t>
            </w:r>
          </w:p>
          <w:p w:rsidR="008C5705" w:rsidRDefault="00543C40" w:rsidP="003B01D1">
            <w:pPr>
              <w:pStyle w:val="VCAAtablecondensedbullet"/>
            </w:pPr>
            <w:r>
              <w:t>r</w:t>
            </w:r>
            <w:r w:rsidR="008C5705">
              <w:t>ewards to be used in the experiment (for example</w:t>
            </w:r>
            <w:r>
              <w:t>,</w:t>
            </w:r>
            <w:r w:rsidR="008C5705">
              <w:t xml:space="preserve"> lollies, chocolates or $0.10 coins)</w:t>
            </w:r>
            <w:r>
              <w:t>.</w:t>
            </w:r>
          </w:p>
          <w:p w:rsidR="008C5705" w:rsidRPr="003B01D1" w:rsidRDefault="008C5705" w:rsidP="003B01D1">
            <w:pPr>
              <w:pStyle w:val="VCAAtablecondensedheading"/>
              <w:spacing w:before="120"/>
              <w:rPr>
                <w:b/>
                <w:lang w:val="en-AU"/>
              </w:rPr>
            </w:pPr>
            <w:r w:rsidRPr="003B01D1">
              <w:rPr>
                <w:b/>
                <w:lang w:val="en-AU"/>
              </w:rPr>
              <w:t>Procedure</w:t>
            </w:r>
          </w:p>
          <w:p w:rsidR="008C5705" w:rsidRDefault="00543C40" w:rsidP="003B01D1">
            <w:pPr>
              <w:pStyle w:val="VCAAtablecondensedbullet"/>
            </w:pPr>
            <w:r>
              <w:t>This field</w:t>
            </w:r>
            <w:r w:rsidR="008C5705">
              <w:t>work should be done over a week in various areas around the school.</w:t>
            </w:r>
          </w:p>
          <w:p w:rsidR="008C5705" w:rsidRDefault="008C5705" w:rsidP="003B01D1">
            <w:pPr>
              <w:pStyle w:val="VCAAtablecondensedbullet"/>
            </w:pPr>
            <w:r>
              <w:t xml:space="preserve">Each student will observe and record the number of students who do and do not dispose of their rubbish correctly. </w:t>
            </w:r>
          </w:p>
          <w:p w:rsidR="008C5705" w:rsidRDefault="008C5705" w:rsidP="003B01D1">
            <w:pPr>
              <w:pStyle w:val="VCAAtablecondensedbullet"/>
            </w:pPr>
            <w:r>
              <w:t>Day 1 and Day 2 are observations, recordings and interviews of only those that litter.</w:t>
            </w:r>
          </w:p>
          <w:p w:rsidR="008C5705" w:rsidRDefault="008C5705" w:rsidP="003B01D1">
            <w:pPr>
              <w:pStyle w:val="VCAAtablecondensedbullet"/>
            </w:pPr>
            <w:r>
              <w:t>Day 3 and Day 4: Students who dispose of their rubbish correctly will receive a reward, for example a lolly</w:t>
            </w:r>
            <w:r w:rsidR="00543C40">
              <w:t>.</w:t>
            </w:r>
            <w:r w:rsidR="00506E70">
              <w:t xml:space="preserve"> </w:t>
            </w:r>
            <w:r>
              <w:t>Students who litter should be surveyed.</w:t>
            </w:r>
          </w:p>
          <w:p w:rsidR="008C5705" w:rsidRDefault="008C5705" w:rsidP="003B01D1">
            <w:pPr>
              <w:pStyle w:val="VCAAtablecondensedbullet"/>
            </w:pPr>
            <w:r>
              <w:t>Each day students should survey 5</w:t>
            </w:r>
            <w:r w:rsidR="003B01D1">
              <w:t>–</w:t>
            </w:r>
            <w:r>
              <w:t>10 students who do not dispose of their rubbish correctly. This means that each pair of students will have 50</w:t>
            </w:r>
            <w:r w:rsidR="003B01D1">
              <w:t>–</w:t>
            </w:r>
            <w:r>
              <w:t>100 sets of data to analyse.</w:t>
            </w:r>
          </w:p>
          <w:p w:rsidR="008C5705" w:rsidRDefault="008C5705" w:rsidP="003B01D1">
            <w:pPr>
              <w:pStyle w:val="VCAAtablecondensedbullet"/>
            </w:pPr>
            <w:r>
              <w:t>Day 5 and Day 6 are observations and recordings to see if littering has decreased overall.</w:t>
            </w:r>
          </w:p>
          <w:p w:rsidR="008C5705" w:rsidRDefault="008C5705" w:rsidP="003B01D1">
            <w:pPr>
              <w:pStyle w:val="VCAAtablecondensed"/>
            </w:pPr>
            <w:r>
              <w:t>A standard procedure could be followed with each subject</w:t>
            </w:r>
            <w:r w:rsidR="00506E70">
              <w:t>, for example:</w:t>
            </w:r>
          </w:p>
          <w:p w:rsidR="008C5705" w:rsidRDefault="008C5705" w:rsidP="003B01D1">
            <w:pPr>
              <w:pStyle w:val="VCAAtablecondensed"/>
              <w:ind w:left="426" w:hanging="426"/>
            </w:pPr>
            <w:r>
              <w:t>1.</w:t>
            </w:r>
            <w:r w:rsidR="003B01D1">
              <w:tab/>
            </w:r>
            <w:r>
              <w:t>Record your observations of the number of students who do put their rubbish in the bin and record those that do not put their rubbish in the bin. Target the students who litter.</w:t>
            </w:r>
          </w:p>
          <w:p w:rsidR="008C5705" w:rsidRDefault="008C5705" w:rsidP="003B01D1">
            <w:pPr>
              <w:pStyle w:val="VCAAtablecondensed"/>
              <w:ind w:left="426" w:hanging="426"/>
            </w:pPr>
            <w:r>
              <w:lastRenderedPageBreak/>
              <w:t>2</w:t>
            </w:r>
            <w:r w:rsidR="003B01D1">
              <w:t>.</w:t>
            </w:r>
            <w:r w:rsidR="003B01D1">
              <w:tab/>
            </w:r>
            <w:r>
              <w:t xml:space="preserve">Approach the potential student and say ‘I am an economics student doing a survey on economic </w:t>
            </w:r>
            <w:proofErr w:type="spellStart"/>
            <w:r>
              <w:t>behaviour</w:t>
            </w:r>
            <w:proofErr w:type="spellEnd"/>
            <w:r>
              <w:t xml:space="preserve"> for one of my school assessments, would you mind if I ask you a few short questions? This survey is entirely anonymous’.</w:t>
            </w:r>
          </w:p>
          <w:p w:rsidR="008C5705" w:rsidRDefault="003B01D1" w:rsidP="003B01D1">
            <w:pPr>
              <w:pStyle w:val="VCAAtablecondensed"/>
              <w:ind w:left="426" w:hanging="426"/>
            </w:pPr>
            <w:r>
              <w:t>3</w:t>
            </w:r>
            <w:r w:rsidR="008C5705">
              <w:t>.</w:t>
            </w:r>
            <w:r>
              <w:tab/>
            </w:r>
            <w:r w:rsidR="008C5705">
              <w:t>If the subject indicates willingness to take part, ask the questions you have prepared.</w:t>
            </w:r>
          </w:p>
          <w:p w:rsidR="008C5705" w:rsidRDefault="003B01D1" w:rsidP="003B01D1">
            <w:pPr>
              <w:pStyle w:val="VCAAtablecondensed"/>
              <w:ind w:left="426" w:hanging="426"/>
            </w:pPr>
            <w:r>
              <w:t>4.</w:t>
            </w:r>
            <w:r>
              <w:tab/>
            </w:r>
            <w:r w:rsidR="008C5705">
              <w:t>Record the year level and gender and then say: ‘For each of these questions, could you please answer as best you can:</w:t>
            </w:r>
          </w:p>
          <w:p w:rsidR="008C5705" w:rsidRDefault="008C5705" w:rsidP="003B01D1">
            <w:pPr>
              <w:pStyle w:val="VCAAtablecondensed"/>
              <w:ind w:left="851" w:hanging="425"/>
            </w:pPr>
            <w:r>
              <w:t>i</w:t>
            </w:r>
            <w:r w:rsidR="003B01D1">
              <w:t>.</w:t>
            </w:r>
            <w:r w:rsidR="003B01D1">
              <w:tab/>
            </w:r>
            <w:r>
              <w:t>Why didn’t you put your rubbish in the bin?</w:t>
            </w:r>
          </w:p>
          <w:p w:rsidR="008C5705" w:rsidRDefault="003B01D1" w:rsidP="003B01D1">
            <w:pPr>
              <w:pStyle w:val="VCAAtablecondensed"/>
              <w:ind w:left="851" w:hanging="425"/>
            </w:pPr>
            <w:r>
              <w:t>Ii</w:t>
            </w:r>
            <w:r>
              <w:tab/>
            </w:r>
            <w:r w:rsidR="008C5705">
              <w:t>What would encourage you to do the right thing and put your rubbish in the bin?</w:t>
            </w:r>
          </w:p>
          <w:p w:rsidR="008C5705" w:rsidRDefault="003B01D1" w:rsidP="003B01D1">
            <w:pPr>
              <w:pStyle w:val="VCAAtablecondensed"/>
              <w:ind w:left="851" w:hanging="425"/>
            </w:pPr>
            <w:r>
              <w:t>Iii</w:t>
            </w:r>
            <w:r>
              <w:tab/>
            </w:r>
            <w:r w:rsidR="008C5705">
              <w:t>Could you please rank the following incentives (1</w:t>
            </w:r>
            <w:r w:rsidR="00506E70">
              <w:t xml:space="preserve"> </w:t>
            </w:r>
            <w:r w:rsidR="008C5705">
              <w:t>= most preferred and 6</w:t>
            </w:r>
            <w:r w:rsidR="00506E70">
              <w:t xml:space="preserve"> </w:t>
            </w:r>
            <w:r w:rsidR="008C5705">
              <w:t>= least preferred) to not litter from most appealing to least appealing:</w:t>
            </w:r>
          </w:p>
          <w:p w:rsidR="008C5705" w:rsidRDefault="008C5705" w:rsidP="003B01D1">
            <w:pPr>
              <w:pStyle w:val="VCAAtablecondensedbullet2"/>
              <w:tabs>
                <w:tab w:val="clear" w:pos="340"/>
              </w:tabs>
              <w:ind w:left="1276" w:hanging="425"/>
            </w:pPr>
            <w:r>
              <w:t>increasing the number of bins around the school</w:t>
            </w:r>
          </w:p>
          <w:p w:rsidR="008C5705" w:rsidRDefault="008C5705" w:rsidP="003B01D1">
            <w:pPr>
              <w:pStyle w:val="VCAAtablecondensedbullet2"/>
              <w:tabs>
                <w:tab w:val="clear" w:pos="340"/>
              </w:tabs>
              <w:ind w:left="1276" w:hanging="425"/>
            </w:pPr>
            <w:r>
              <w:t>having signage near the bins</w:t>
            </w:r>
          </w:p>
          <w:p w:rsidR="008C5705" w:rsidRDefault="008C5705" w:rsidP="003B01D1">
            <w:pPr>
              <w:pStyle w:val="VCAAtablecondensedbullet2"/>
              <w:tabs>
                <w:tab w:val="clear" w:pos="340"/>
              </w:tabs>
              <w:ind w:left="1276" w:hanging="425"/>
            </w:pPr>
            <w:r>
              <w:t>having footprints on the ground near bins that lead you to the bins</w:t>
            </w:r>
          </w:p>
          <w:p w:rsidR="008C5705" w:rsidRDefault="008C5705" w:rsidP="003B01D1">
            <w:pPr>
              <w:pStyle w:val="VCAAtablecondensedbullet2"/>
              <w:tabs>
                <w:tab w:val="clear" w:pos="340"/>
              </w:tabs>
              <w:ind w:left="1276" w:hanging="425"/>
            </w:pPr>
            <w:r>
              <w:t>signs in and around the school that say ‘most students do the right thing and put their rubbish in bins’</w:t>
            </w:r>
          </w:p>
          <w:p w:rsidR="008C5705" w:rsidRDefault="008C5705" w:rsidP="003B01D1">
            <w:pPr>
              <w:pStyle w:val="VCAAtablecondensedbullet2"/>
              <w:tabs>
                <w:tab w:val="clear" w:pos="340"/>
              </w:tabs>
              <w:ind w:left="1276" w:hanging="425"/>
            </w:pPr>
            <w:r>
              <w:t>receiving a ‘non-financial’ reward (for example a lolly) each time you do the right thing</w:t>
            </w:r>
          </w:p>
          <w:p w:rsidR="008C5705" w:rsidRDefault="00506E70" w:rsidP="003B01D1">
            <w:pPr>
              <w:pStyle w:val="VCAAtablecondensedbullet2"/>
              <w:tabs>
                <w:tab w:val="clear" w:pos="340"/>
              </w:tabs>
              <w:ind w:left="1276" w:hanging="425"/>
            </w:pPr>
            <w:r>
              <w:t>r</w:t>
            </w:r>
            <w:r w:rsidR="008C5705">
              <w:t>eceiving a ‘financial’ reward (for example $0.10) each time you do the right thing</w:t>
            </w:r>
            <w:r>
              <w:t>.</w:t>
            </w:r>
          </w:p>
          <w:p w:rsidR="008C5705" w:rsidRPr="00CF2540" w:rsidRDefault="008C5705" w:rsidP="00CF2540">
            <w:pPr>
              <w:pStyle w:val="VCAAtablecondensedheading"/>
              <w:spacing w:before="120"/>
              <w:rPr>
                <w:b/>
                <w:lang w:val="en-AU"/>
              </w:rPr>
            </w:pPr>
            <w:r w:rsidRPr="00CF2540">
              <w:rPr>
                <w:b/>
                <w:lang w:val="en-AU"/>
              </w:rPr>
              <w:t>Results</w:t>
            </w:r>
          </w:p>
          <w:p w:rsidR="008C5705" w:rsidRDefault="00506E70" w:rsidP="008C5705">
            <w:pPr>
              <w:pStyle w:val="VCAAtablecondensed"/>
            </w:pPr>
            <w:r>
              <w:t xml:space="preserve">Students will work in pairs to </w:t>
            </w:r>
            <w:r w:rsidR="008C5705">
              <w:t>pool their results and present their findings.</w:t>
            </w:r>
          </w:p>
          <w:p w:rsidR="008C5705" w:rsidRPr="00CF2540" w:rsidRDefault="008C5705" w:rsidP="00CF2540">
            <w:pPr>
              <w:pStyle w:val="VCAAtablecondensedheading"/>
              <w:spacing w:before="120" w:after="0"/>
              <w:rPr>
                <w:b/>
              </w:rPr>
            </w:pPr>
            <w:r w:rsidRPr="00CF2540">
              <w:rPr>
                <w:b/>
              </w:rPr>
              <w:t>Economic analyses</w:t>
            </w:r>
          </w:p>
          <w:p w:rsidR="008C5705" w:rsidRPr="00CF2540" w:rsidRDefault="008C5705" w:rsidP="00CF2540">
            <w:pPr>
              <w:pStyle w:val="VCAAtablecondensedheading"/>
              <w:rPr>
                <w:b/>
              </w:rPr>
            </w:pPr>
            <w:r w:rsidRPr="00CF2540">
              <w:rPr>
                <w:b/>
              </w:rPr>
              <w:t>General questions to consider:</w:t>
            </w:r>
          </w:p>
          <w:p w:rsidR="008C5705" w:rsidRDefault="008C5705" w:rsidP="00CF2540">
            <w:pPr>
              <w:pStyle w:val="VCAAtablecondensedbullet"/>
            </w:pPr>
            <w:r>
              <w:t>What factors other than incentives determine if students litter?</w:t>
            </w:r>
            <w:r w:rsidR="00506E70">
              <w:t xml:space="preserve"> (Punitive action by the school? L</w:t>
            </w:r>
            <w:r>
              <w:t>ocation of bins? Number of bins? Size of bins?)</w:t>
            </w:r>
          </w:p>
          <w:p w:rsidR="008C5705" w:rsidRDefault="008C5705" w:rsidP="00CF2540">
            <w:pPr>
              <w:pStyle w:val="VCAAtablecondensedbullet"/>
            </w:pPr>
            <w:r>
              <w:t>Does the school have maintenance staff cleaning up after students?</w:t>
            </w:r>
          </w:p>
          <w:p w:rsidR="008C5705" w:rsidRDefault="008C5705" w:rsidP="00CF2540">
            <w:pPr>
              <w:pStyle w:val="VCAAtablecondensedbullet"/>
            </w:pPr>
            <w:r>
              <w:t>Do students have environmentally friendly responsibilities such as cleaning rosters to look after the environment?</w:t>
            </w:r>
          </w:p>
          <w:p w:rsidR="008C5705" w:rsidRDefault="008C5705" w:rsidP="00CF2540">
            <w:pPr>
              <w:pStyle w:val="VCAAtablecondensedbullet"/>
            </w:pPr>
            <w:r>
              <w:t>Is there a ‘no litter’ campaign in place?</w:t>
            </w:r>
          </w:p>
          <w:p w:rsidR="008C5705" w:rsidRPr="00CF2540" w:rsidRDefault="008C5705" w:rsidP="00CF2540">
            <w:pPr>
              <w:pStyle w:val="VCAAtablecondensedheading"/>
              <w:spacing w:before="120"/>
              <w:rPr>
                <w:b/>
              </w:rPr>
            </w:pPr>
            <w:r w:rsidRPr="00CF2540">
              <w:rPr>
                <w:b/>
              </w:rPr>
              <w:t>Specific economics questions to consider:</w:t>
            </w:r>
          </w:p>
          <w:p w:rsidR="008C5705" w:rsidRDefault="008C5705" w:rsidP="00CF2540">
            <w:pPr>
              <w:pStyle w:val="VCAAtablecondensedbullet"/>
            </w:pPr>
            <w:r>
              <w:t>Who bears the cost of the negative externality (of littering) at your school?</w:t>
            </w:r>
          </w:p>
          <w:p w:rsidR="008C5705" w:rsidRDefault="008C5705" w:rsidP="00CF2540">
            <w:pPr>
              <w:pStyle w:val="VCAAtablecondensedbullet"/>
            </w:pPr>
            <w:r>
              <w:t>What actual costs are involved in littering at your school? (bins, signs, wages, campaigns, yard-duty)</w:t>
            </w:r>
          </w:p>
          <w:p w:rsidR="008C5705" w:rsidRDefault="008C5705" w:rsidP="00CF2540">
            <w:pPr>
              <w:pStyle w:val="VCAAtablecondensedbullet"/>
            </w:pPr>
            <w:r>
              <w:t>What economic costs and economic benefits are involved in using incentives to reduce littering?</w:t>
            </w:r>
          </w:p>
          <w:p w:rsidR="008C5705" w:rsidRDefault="008C5705" w:rsidP="00CF2540">
            <w:pPr>
              <w:pStyle w:val="VCAAtablecondensedbullet"/>
            </w:pPr>
            <w:r>
              <w:t>Are incentives necessary to reduce littering?</w:t>
            </w:r>
          </w:p>
          <w:p w:rsidR="008C5705" w:rsidRDefault="008C5705" w:rsidP="00D838E2">
            <w:pPr>
              <w:pStyle w:val="VCAAtablecondensedbullet"/>
            </w:pPr>
            <w:r>
              <w:t>Which incentive is more appealing: a financial reward or a non-financial reward?</w:t>
            </w:r>
          </w:p>
          <w:p w:rsidR="008C5705" w:rsidRPr="00F458B5" w:rsidRDefault="008C5705" w:rsidP="008C5705">
            <w:pPr>
              <w:pStyle w:val="VCAAtablecondensed"/>
              <w:rPr>
                <w:b/>
                <w:lang w:val="en-AU"/>
              </w:rPr>
            </w:pPr>
            <w:r w:rsidRPr="00F458B5">
              <w:rPr>
                <w:b/>
                <w:lang w:val="en-AU"/>
              </w:rPr>
              <w:t>Conclusion</w:t>
            </w:r>
            <w:r>
              <w:rPr>
                <w:b/>
                <w:lang w:val="en-AU"/>
              </w:rPr>
              <w:t>s</w:t>
            </w:r>
          </w:p>
          <w:p w:rsidR="008C5705" w:rsidRDefault="008C5705" w:rsidP="00CF2540">
            <w:pPr>
              <w:pStyle w:val="VCAAtablecondensed"/>
              <w:spacing w:after="120"/>
            </w:pPr>
            <w:r>
              <w:t>Conclusions will relate to whether or not the hypotheses can be accepted. If it cannot be accepted, or is only correct in part, then a detailed explanation for the total or partial rejection should be give</w:t>
            </w:r>
            <w:r w:rsidR="00CF2540">
              <w:t xml:space="preserve">n. Write a general conclusion. </w:t>
            </w:r>
          </w:p>
        </w:tc>
      </w:tr>
    </w:tbl>
    <w:p w:rsidR="00CF2540" w:rsidRDefault="00CF2540">
      <w:r>
        <w:lastRenderedPageBreak/>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F2540" w:rsidTr="00C62998">
        <w:tc>
          <w:tcPr>
            <w:tcW w:w="9180" w:type="dxa"/>
            <w:shd w:val="clear" w:color="auto" w:fill="D9D9D9" w:themeFill="background1" w:themeFillShade="D9"/>
          </w:tcPr>
          <w:p w:rsidR="00CF2540" w:rsidRPr="00CF2540" w:rsidRDefault="00CF2540" w:rsidP="00CF2540">
            <w:pPr>
              <w:pStyle w:val="VCAAtablecondensedheading"/>
              <w:spacing w:before="240"/>
              <w:rPr>
                <w:b/>
                <w:lang w:val="en-AU"/>
              </w:rPr>
            </w:pPr>
            <w:r w:rsidRPr="00CF2540">
              <w:rPr>
                <w:b/>
                <w:lang w:val="en-AU"/>
              </w:rPr>
              <w:lastRenderedPageBreak/>
              <w:t xml:space="preserve">Experiment </w:t>
            </w:r>
            <w:r w:rsidR="00506E70">
              <w:rPr>
                <w:b/>
                <w:lang w:val="en-AU"/>
              </w:rPr>
              <w:t>2</w:t>
            </w:r>
          </w:p>
          <w:p w:rsidR="00CF2540" w:rsidRPr="00CF2540" w:rsidRDefault="00CF2540" w:rsidP="00CF2540">
            <w:pPr>
              <w:pStyle w:val="VCAAtablecondensedheading"/>
              <w:rPr>
                <w:b/>
                <w:lang w:val="en-AU"/>
              </w:rPr>
            </w:pPr>
            <w:r w:rsidRPr="00CF2540">
              <w:rPr>
                <w:b/>
                <w:lang w:val="en-AU"/>
              </w:rPr>
              <w:t>Aim</w:t>
            </w:r>
          </w:p>
          <w:p w:rsidR="00CF2540" w:rsidRPr="00D9258F" w:rsidRDefault="00CF2540" w:rsidP="00CF2540">
            <w:pPr>
              <w:pStyle w:val="VCAAtablecondensed"/>
              <w:rPr>
                <w:lang w:val="en-AU"/>
              </w:rPr>
            </w:pPr>
            <w:r w:rsidRPr="00D9258F">
              <w:rPr>
                <w:lang w:val="en-AU"/>
              </w:rPr>
              <w:t xml:space="preserve">To investigate links between </w:t>
            </w:r>
            <w:r>
              <w:rPr>
                <w:lang w:val="en-AU"/>
              </w:rPr>
              <w:t>a nudge and students’ rubbish disposal at school.</w:t>
            </w:r>
          </w:p>
          <w:p w:rsidR="00CF2540" w:rsidRPr="00CF2540" w:rsidRDefault="00CF2540" w:rsidP="00CF2540">
            <w:pPr>
              <w:pStyle w:val="VCAAtablecondensedheading"/>
              <w:spacing w:before="120"/>
              <w:rPr>
                <w:b/>
                <w:lang w:val="en-AU"/>
              </w:rPr>
            </w:pPr>
            <w:r w:rsidRPr="00CF2540">
              <w:rPr>
                <w:b/>
                <w:lang w:val="en-AU"/>
              </w:rPr>
              <w:t>Hypotheses</w:t>
            </w:r>
          </w:p>
          <w:p w:rsidR="00CF2540" w:rsidRDefault="00CF2540" w:rsidP="00CF2540">
            <w:pPr>
              <w:pStyle w:val="VCAAtablecondensed"/>
              <w:rPr>
                <w:lang w:val="en-AU"/>
              </w:rPr>
            </w:pPr>
            <w:r>
              <w:rPr>
                <w:lang w:val="en-AU"/>
              </w:rPr>
              <w:t>‘That</w:t>
            </w:r>
            <w:r w:rsidRPr="00D2583C">
              <w:rPr>
                <w:lang w:val="en-AU"/>
              </w:rPr>
              <w:t xml:space="preserve"> students</w:t>
            </w:r>
            <w:r>
              <w:rPr>
                <w:lang w:val="en-AU"/>
              </w:rPr>
              <w:t xml:space="preserve"> littering behaviour can be changed by using a simple litter-reducing approach’.</w:t>
            </w:r>
          </w:p>
          <w:p w:rsidR="00CF2540" w:rsidRPr="00CF2540" w:rsidRDefault="00CF2540" w:rsidP="00CF2540">
            <w:pPr>
              <w:pStyle w:val="VCAAtablecondensedheading"/>
              <w:spacing w:before="240"/>
              <w:rPr>
                <w:b/>
                <w:lang w:val="en-AU"/>
              </w:rPr>
            </w:pPr>
            <w:r w:rsidRPr="00CF2540">
              <w:rPr>
                <w:b/>
                <w:lang w:val="en-AU"/>
              </w:rPr>
              <w:t>Method</w:t>
            </w:r>
          </w:p>
          <w:p w:rsidR="00CF2540" w:rsidRPr="00CF2540" w:rsidRDefault="00CF2540" w:rsidP="00CF2540">
            <w:pPr>
              <w:pStyle w:val="VCAAtablecondensedheading"/>
              <w:rPr>
                <w:b/>
                <w:lang w:val="en-AU"/>
              </w:rPr>
            </w:pPr>
            <w:r w:rsidRPr="00CF2540">
              <w:rPr>
                <w:b/>
                <w:lang w:val="en-AU"/>
              </w:rPr>
              <w:t>Subjects</w:t>
            </w:r>
          </w:p>
          <w:p w:rsidR="00CF2540" w:rsidRDefault="00CF2540" w:rsidP="00CF2540">
            <w:pPr>
              <w:pStyle w:val="VCAAtablecondensed"/>
            </w:pPr>
            <w:r>
              <w:t xml:space="preserve">Subjects should be selected based on the research </w:t>
            </w:r>
            <w:r w:rsidR="00797FA5">
              <w:t>required. The focus is on field</w:t>
            </w:r>
            <w:r>
              <w:t>work done by observation of students who litter and those that do not.</w:t>
            </w:r>
          </w:p>
          <w:p w:rsidR="00CF2540" w:rsidRPr="00CF2540" w:rsidRDefault="00CF2540" w:rsidP="00CF2540">
            <w:pPr>
              <w:pStyle w:val="VCAAtablecondensedheading"/>
              <w:spacing w:before="120"/>
              <w:rPr>
                <w:b/>
                <w:lang w:val="en-AU"/>
              </w:rPr>
            </w:pPr>
            <w:r w:rsidRPr="00CF2540">
              <w:rPr>
                <w:b/>
                <w:lang w:val="en-AU"/>
              </w:rPr>
              <w:t>Materials</w:t>
            </w:r>
          </w:p>
          <w:p w:rsidR="00CF2540" w:rsidRDefault="00797FA5" w:rsidP="00CF2540">
            <w:pPr>
              <w:pStyle w:val="VCAAtablecondensedbullet"/>
            </w:pPr>
            <w:r>
              <w:t>p</w:t>
            </w:r>
            <w:r w:rsidR="00CF2540">
              <w:t>en and paper and/or laptop for documentation of observations, and</w:t>
            </w:r>
          </w:p>
          <w:p w:rsidR="00CF2540" w:rsidRDefault="00797FA5" w:rsidP="00CF2540">
            <w:pPr>
              <w:pStyle w:val="VCAAtablecondensedbullet"/>
            </w:pPr>
            <w:r>
              <w:t>w</w:t>
            </w:r>
            <w:r w:rsidR="00CF2540">
              <w:t>rapped lollies</w:t>
            </w:r>
          </w:p>
          <w:p w:rsidR="00CF2540" w:rsidRDefault="00797FA5" w:rsidP="00CF2540">
            <w:pPr>
              <w:pStyle w:val="VCAAtablecondensedbullet"/>
            </w:pPr>
            <w:r>
              <w:t>a</w:t>
            </w:r>
            <w:r w:rsidR="00CF2540">
              <w:t xml:space="preserve"> large number of green footsteps cut out and adhered to the ground leading to bins around the school</w:t>
            </w:r>
            <w:r>
              <w:t>.</w:t>
            </w:r>
          </w:p>
          <w:p w:rsidR="00CF2540" w:rsidRPr="00CF2540" w:rsidRDefault="00CF2540" w:rsidP="00CF2540">
            <w:pPr>
              <w:pStyle w:val="VCAAtablecondensedheading"/>
              <w:spacing w:before="120"/>
              <w:rPr>
                <w:b/>
                <w:lang w:val="en-AU"/>
              </w:rPr>
            </w:pPr>
            <w:r w:rsidRPr="00CF2540">
              <w:rPr>
                <w:b/>
                <w:lang w:val="en-AU"/>
              </w:rPr>
              <w:t>Procedure</w:t>
            </w:r>
          </w:p>
          <w:p w:rsidR="00CF2540" w:rsidRPr="00CF2540" w:rsidRDefault="00797FA5" w:rsidP="00CF2540">
            <w:pPr>
              <w:pStyle w:val="VCAAtablecondensedbullet"/>
            </w:pPr>
            <w:r>
              <w:t>This field</w:t>
            </w:r>
            <w:r w:rsidR="00CF2540" w:rsidRPr="00CF2540">
              <w:t>work should be done over a week in various areas around the school.</w:t>
            </w:r>
          </w:p>
          <w:p w:rsidR="00CF2540" w:rsidRPr="00CF2540" w:rsidRDefault="00CF2540" w:rsidP="00CF2540">
            <w:pPr>
              <w:pStyle w:val="VCAAtablecondensedbullet"/>
            </w:pPr>
            <w:r w:rsidRPr="00CF2540">
              <w:t>Each student will observe and record the number of students who do and do not dispose of their rubbish correctly.</w:t>
            </w:r>
          </w:p>
          <w:p w:rsidR="00CF2540" w:rsidRPr="00CF2540" w:rsidRDefault="00CF2540" w:rsidP="00CF2540">
            <w:pPr>
              <w:pStyle w:val="VCAAtablecondensedbullet"/>
            </w:pPr>
            <w:r w:rsidRPr="00CF2540">
              <w:t>Day 1 to Day 3 are observations and recordings of those that litter and those that do not when free wrapped lollies are given out to students.</w:t>
            </w:r>
          </w:p>
          <w:p w:rsidR="00CF2540" w:rsidRPr="00CF2540" w:rsidRDefault="00CF2540" w:rsidP="00CF2540">
            <w:pPr>
              <w:pStyle w:val="VCAAtablecondensedbullet"/>
            </w:pPr>
            <w:r w:rsidRPr="00CF2540">
              <w:t>At the start of Day 4: pla</w:t>
            </w:r>
            <w:r w:rsidR="00797FA5">
              <w:t xml:space="preserve">ce a number of large green footsteps </w:t>
            </w:r>
            <w:r w:rsidRPr="00CF2540">
              <w:t>on the ground (use self-adhesive material) that lead to bins in and around where students typically sit.</w:t>
            </w:r>
          </w:p>
          <w:p w:rsidR="00CF2540" w:rsidRPr="00CF2540" w:rsidRDefault="00CF2540" w:rsidP="00CF2540">
            <w:pPr>
              <w:pStyle w:val="VCAAtablecondensedbullet"/>
            </w:pPr>
            <w:r w:rsidRPr="00CF2540">
              <w:t xml:space="preserve">Day 4 and Day 5 are observations and recordings to see if the green </w:t>
            </w:r>
            <w:r w:rsidR="00797FA5">
              <w:t>footsteps</w:t>
            </w:r>
            <w:r w:rsidRPr="00CF2540">
              <w:t xml:space="preserve"> encourage students who receive wrapped lollies to now place their wrapper in th</w:t>
            </w:r>
            <w:r>
              <w:t>e bins.</w:t>
            </w:r>
          </w:p>
          <w:p w:rsidR="00CF2540" w:rsidRPr="00CF2540" w:rsidRDefault="00CF2540" w:rsidP="00CF2540">
            <w:pPr>
              <w:pStyle w:val="VCAAtablecondensedheading"/>
              <w:spacing w:before="120"/>
              <w:rPr>
                <w:b/>
                <w:lang w:val="en-AU"/>
              </w:rPr>
            </w:pPr>
            <w:r w:rsidRPr="00CF2540">
              <w:rPr>
                <w:b/>
                <w:lang w:val="en-AU"/>
              </w:rPr>
              <w:t>Results</w:t>
            </w:r>
          </w:p>
          <w:p w:rsidR="00CF2540" w:rsidRDefault="00797FA5" w:rsidP="00CF2540">
            <w:pPr>
              <w:pStyle w:val="VCAAtablecondensed"/>
            </w:pPr>
            <w:r>
              <w:t>Students will work in pairs to pool</w:t>
            </w:r>
            <w:r w:rsidR="00CF2540">
              <w:t xml:space="preserve"> their results and present their findings.</w:t>
            </w:r>
          </w:p>
          <w:p w:rsidR="00CF2540" w:rsidRPr="00CF2540" w:rsidRDefault="00CF2540" w:rsidP="00CF2540">
            <w:pPr>
              <w:pStyle w:val="VCAAtablecondensedheading"/>
              <w:spacing w:before="120"/>
              <w:rPr>
                <w:b/>
              </w:rPr>
            </w:pPr>
            <w:r w:rsidRPr="00CF2540">
              <w:rPr>
                <w:b/>
              </w:rPr>
              <w:t>Questions to consider:</w:t>
            </w:r>
          </w:p>
          <w:p w:rsidR="00CF2540" w:rsidRDefault="00CF2540" w:rsidP="00CF2540">
            <w:pPr>
              <w:pStyle w:val="VCAAtablecondensedbullet"/>
            </w:pPr>
            <w:r>
              <w:t>Does litter attract more litter? Why is this the case?</w:t>
            </w:r>
          </w:p>
          <w:p w:rsidR="00CF2540" w:rsidRDefault="00CF2540" w:rsidP="00CF2540">
            <w:pPr>
              <w:pStyle w:val="VCAAtablecondensedbullet"/>
            </w:pPr>
            <w:r>
              <w:t>Are the bins attractive? Are the bins easily seen? Are the bins well located? Are bins regularly emptied? Are there enough bins?</w:t>
            </w:r>
          </w:p>
          <w:p w:rsidR="00CF2540" w:rsidRPr="00CF2540" w:rsidRDefault="00CF2540" w:rsidP="00CF2540">
            <w:pPr>
              <w:pStyle w:val="VCAAtablecondensedheading"/>
              <w:spacing w:before="120"/>
              <w:rPr>
                <w:b/>
                <w:lang w:val="en-AU"/>
              </w:rPr>
            </w:pPr>
            <w:r w:rsidRPr="00CF2540">
              <w:rPr>
                <w:b/>
                <w:lang w:val="en-AU"/>
              </w:rPr>
              <w:t>Conclusions</w:t>
            </w:r>
          </w:p>
          <w:p w:rsidR="00CF2540" w:rsidRDefault="00CF2540" w:rsidP="00CF2540">
            <w:pPr>
              <w:pStyle w:val="VCAAtablecondensed"/>
              <w:spacing w:after="120"/>
            </w:pPr>
            <w:r>
              <w:t>Conclusions will relate to whether or not the hypotheses can be accepted. If it cannot be accepted, or is only correct in part, then a detailed explanation for the total or partial rejection should be given. Write a general conclusion.</w:t>
            </w:r>
          </w:p>
          <w:p w:rsidR="00CF2540" w:rsidRDefault="00CF2540" w:rsidP="00797FA5">
            <w:pPr>
              <w:pStyle w:val="VCAAtablecondensed"/>
              <w:spacing w:after="120"/>
              <w:rPr>
                <w:b/>
                <w:bCs/>
              </w:rPr>
            </w:pPr>
            <w:r w:rsidRPr="003A4CCC">
              <w:rPr>
                <w:bCs/>
                <w:i/>
              </w:rPr>
              <w:t>(</w:t>
            </w:r>
            <w:r w:rsidRPr="00797FA5">
              <w:rPr>
                <w:bCs/>
              </w:rPr>
              <w:t>N</w:t>
            </w:r>
            <w:r w:rsidR="00797FA5">
              <w:rPr>
                <w:bCs/>
              </w:rPr>
              <w:t>ote: T</w:t>
            </w:r>
            <w:r w:rsidRPr="00797FA5">
              <w:rPr>
                <w:bCs/>
              </w:rPr>
              <w:t xml:space="preserve">his experiment is </w:t>
            </w:r>
            <w:r w:rsidR="00797FA5">
              <w:rPr>
                <w:bCs/>
              </w:rPr>
              <w:t>adapted from</w:t>
            </w:r>
            <w:r w:rsidRPr="00797FA5">
              <w:rPr>
                <w:bCs/>
              </w:rPr>
              <w:t xml:space="preserve"> an experiment led by </w:t>
            </w:r>
            <w:proofErr w:type="spellStart"/>
            <w:r w:rsidRPr="00797FA5">
              <w:rPr>
                <w:bCs/>
              </w:rPr>
              <w:t>Pelle</w:t>
            </w:r>
            <w:proofErr w:type="spellEnd"/>
            <w:r w:rsidRPr="00797FA5">
              <w:rPr>
                <w:bCs/>
              </w:rPr>
              <w:t xml:space="preserve"> Hansen and written up in</w:t>
            </w:r>
            <w:r w:rsidRPr="003A4CCC">
              <w:rPr>
                <w:bCs/>
                <w:i/>
              </w:rPr>
              <w:t xml:space="preserve"> Green Nudge: Nudging Litter in to the Bin</w:t>
            </w:r>
            <w:r w:rsidR="00797FA5">
              <w:rPr>
                <w:bCs/>
                <w:i/>
              </w:rPr>
              <w:t>,</w:t>
            </w:r>
            <w:r w:rsidRPr="003A4CCC">
              <w:rPr>
                <w:bCs/>
                <w:i/>
              </w:rPr>
              <w:t xml:space="preserve"> Influencing Consumer </w:t>
            </w:r>
            <w:proofErr w:type="spellStart"/>
            <w:r w:rsidRPr="003A4CCC">
              <w:rPr>
                <w:bCs/>
                <w:i/>
              </w:rPr>
              <w:t>Behaviour</w:t>
            </w:r>
            <w:proofErr w:type="spellEnd"/>
            <w:r w:rsidRPr="003A4CCC">
              <w:rPr>
                <w:bCs/>
                <w:i/>
              </w:rPr>
              <w:t>, Im</w:t>
            </w:r>
            <w:r w:rsidR="00797FA5">
              <w:rPr>
                <w:bCs/>
                <w:i/>
              </w:rPr>
              <w:t>proving Regulatory Design,</w:t>
            </w:r>
            <w:r>
              <w:rPr>
                <w:bCs/>
                <w:i/>
              </w:rPr>
              <w:t xml:space="preserve"> </w:t>
            </w:r>
            <w:r w:rsidRPr="00797FA5">
              <w:rPr>
                <w:bCs/>
              </w:rPr>
              <w:t>Australian Government, The Department of Finance and Deregulation. p.65</w:t>
            </w:r>
            <w:r w:rsidR="00797FA5">
              <w:rPr>
                <w:bCs/>
              </w:rPr>
              <w:t>.</w:t>
            </w:r>
            <w:r w:rsidRPr="00797FA5">
              <w:rPr>
                <w:bCs/>
              </w:rPr>
              <w:t>)</w:t>
            </w:r>
          </w:p>
        </w:tc>
      </w:tr>
    </w:tbl>
    <w:p w:rsidR="00C62998" w:rsidRDefault="00C62998" w:rsidP="00C62998">
      <w:pPr>
        <w:pStyle w:val="VCAAbody"/>
      </w:pPr>
    </w:p>
    <w:p w:rsidR="00C62998" w:rsidRDefault="00C62998" w:rsidP="00E170B9">
      <w:pPr>
        <w:pStyle w:val="VCAAbody"/>
      </w:pPr>
    </w:p>
    <w:p w:rsidR="00CF2540" w:rsidRDefault="00CF254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6448"/>
      </w:tblGrid>
      <w:tr w:rsidR="00C62998" w:rsidTr="00C62998">
        <w:trPr>
          <w:trHeight w:val="275"/>
        </w:trPr>
        <w:tc>
          <w:tcPr>
            <w:tcW w:w="9243" w:type="dxa"/>
            <w:gridSpan w:val="2"/>
            <w:tcBorders>
              <w:bottom w:val="single" w:sz="4" w:space="0" w:color="auto"/>
            </w:tcBorders>
          </w:tcPr>
          <w:p w:rsidR="00C62998" w:rsidRPr="00062ECC" w:rsidRDefault="00C62998" w:rsidP="00767F71">
            <w:pPr>
              <w:pStyle w:val="VCAAtablecondensedheading"/>
              <w:spacing w:before="120" w:after="120"/>
              <w:rPr>
                <w:b/>
                <w:bCs/>
              </w:rPr>
            </w:pPr>
            <w:r>
              <w:rPr>
                <w:b/>
                <w:bCs/>
              </w:rPr>
              <w:lastRenderedPageBreak/>
              <w:t xml:space="preserve">Area of Study </w:t>
            </w:r>
            <w:r w:rsidR="00CF2540">
              <w:rPr>
                <w:b/>
                <w:bCs/>
              </w:rPr>
              <w:t>2</w:t>
            </w:r>
            <w:r>
              <w:rPr>
                <w:b/>
                <w:bCs/>
              </w:rPr>
              <w:t xml:space="preserve">: </w:t>
            </w:r>
            <w:r w:rsidR="00767F71">
              <w:rPr>
                <w:b/>
                <w:bCs/>
              </w:rPr>
              <w:t>Decision making in markets</w:t>
            </w:r>
          </w:p>
        </w:tc>
      </w:tr>
      <w:tr w:rsidR="00C62998" w:rsidTr="00C62998">
        <w:trPr>
          <w:trHeight w:val="275"/>
        </w:trPr>
        <w:tc>
          <w:tcPr>
            <w:tcW w:w="2660" w:type="dxa"/>
            <w:tcBorders>
              <w:top w:val="single" w:sz="4" w:space="0" w:color="auto"/>
            </w:tcBorders>
          </w:tcPr>
          <w:p w:rsidR="00C62998" w:rsidRDefault="00C62998" w:rsidP="00CF2540">
            <w:pPr>
              <w:pStyle w:val="VCAAtablecondensedheading"/>
              <w:spacing w:before="120" w:after="0"/>
            </w:pPr>
            <w:r w:rsidRPr="00062ECC">
              <w:rPr>
                <w:b/>
                <w:bCs/>
              </w:rPr>
              <w:t xml:space="preserve">Outcome </w:t>
            </w:r>
            <w:r w:rsidR="00CF2540">
              <w:rPr>
                <w:b/>
                <w:bCs/>
              </w:rPr>
              <w:t>2</w:t>
            </w:r>
            <w:r w:rsidRPr="00BB02E4">
              <w:t>:</w:t>
            </w:r>
          </w:p>
        </w:tc>
        <w:tc>
          <w:tcPr>
            <w:tcW w:w="6583" w:type="dxa"/>
            <w:tcBorders>
              <w:top w:val="single" w:sz="4" w:space="0" w:color="auto"/>
            </w:tcBorders>
          </w:tcPr>
          <w:p w:rsidR="00C62998" w:rsidRPr="00062ECC" w:rsidRDefault="00C62998" w:rsidP="00C62998">
            <w:pPr>
              <w:pStyle w:val="VCAAtablecondensedheading"/>
              <w:spacing w:before="120" w:after="120"/>
              <w:rPr>
                <w:b/>
                <w:bCs/>
              </w:rPr>
            </w:pPr>
            <w:r w:rsidRPr="00062ECC">
              <w:rPr>
                <w:b/>
                <w:bCs/>
              </w:rPr>
              <w:t>Examples of learning activities</w:t>
            </w:r>
          </w:p>
        </w:tc>
      </w:tr>
      <w:tr w:rsidR="00C62998" w:rsidTr="00C62998">
        <w:tc>
          <w:tcPr>
            <w:tcW w:w="2660" w:type="dxa"/>
          </w:tcPr>
          <w:p w:rsidR="00C62998" w:rsidRDefault="00767F71" w:rsidP="00C62998">
            <w:pPr>
              <w:pStyle w:val="VCAAtablecondensed"/>
              <w:spacing w:before="0"/>
              <w:rPr>
                <w:bCs/>
              </w:rPr>
            </w:pPr>
            <w:r>
              <w:t>Explain the role of relative prices and other non-price factors in the allocation of resources in a market-based economy.</w:t>
            </w:r>
          </w:p>
        </w:tc>
        <w:tc>
          <w:tcPr>
            <w:tcW w:w="6583" w:type="dxa"/>
          </w:tcPr>
          <w:p w:rsidR="00767F71" w:rsidRPr="00B144D5" w:rsidRDefault="00767F71" w:rsidP="00797FA5">
            <w:pPr>
              <w:pStyle w:val="VCAAtablecondensedbullet"/>
            </w:pPr>
            <w:r>
              <w:t>p</w:t>
            </w:r>
            <w:r w:rsidRPr="00B144D5">
              <w:t xml:space="preserve">lay the ASX </w:t>
            </w:r>
            <w:proofErr w:type="spellStart"/>
            <w:r w:rsidRPr="00B144D5">
              <w:t>Sharemarket</w:t>
            </w:r>
            <w:proofErr w:type="spellEnd"/>
            <w:r w:rsidRPr="00B144D5">
              <w:t xml:space="preserve"> Game </w:t>
            </w:r>
            <w:hyperlink r:id="rId31" w:history="1">
              <w:r w:rsidR="00D838E2" w:rsidRPr="00E74B01">
                <w:rPr>
                  <w:rStyle w:val="Hyperlink"/>
                </w:rPr>
                <w:t>www.asx.com.au/education/sharemarket-games.htm</w:t>
              </w:r>
            </w:hyperlink>
          </w:p>
          <w:p w:rsidR="00767F71" w:rsidRPr="00B144D5" w:rsidRDefault="00767F71" w:rsidP="00797FA5">
            <w:pPr>
              <w:pStyle w:val="VCAAtablecondensedbullet"/>
            </w:pPr>
            <w:r>
              <w:t>o</w:t>
            </w:r>
            <w:r w:rsidRPr="00B144D5">
              <w:t>rganise an excursion to see a market in action</w:t>
            </w:r>
            <w:r w:rsidR="00797FA5">
              <w:t>, e.g.</w:t>
            </w:r>
            <w:r w:rsidRPr="00B144D5">
              <w:t xml:space="preserve"> a property auction, a fruit and vegetable market, a trash and treasure market, a wholesale fish or flower market, an agricultural market, </w:t>
            </w:r>
            <w:r w:rsidR="00797FA5">
              <w:t xml:space="preserve">a </w:t>
            </w:r>
            <w:r w:rsidRPr="00B144D5">
              <w:t>foreign exchange (dealing room), or any other relevant market</w:t>
            </w:r>
          </w:p>
          <w:p w:rsidR="00767F71" w:rsidRPr="00B144D5" w:rsidRDefault="00767F71" w:rsidP="00797FA5">
            <w:pPr>
              <w:pStyle w:val="VCAAtablecondensedbullet"/>
            </w:pPr>
            <w:r>
              <w:t>c</w:t>
            </w:r>
            <w:r w:rsidRPr="00B144D5">
              <w:t>ompare and contrast the workings of a perfectly competitive market with how markets operate in Australia</w:t>
            </w:r>
          </w:p>
          <w:p w:rsidR="00767F71" w:rsidRPr="00B144D5" w:rsidRDefault="00767F71" w:rsidP="00797FA5">
            <w:pPr>
              <w:pStyle w:val="VCAAtablecondensedbullet"/>
            </w:pPr>
            <w:r>
              <w:t>p</w:t>
            </w:r>
            <w:r w:rsidRPr="00B144D5">
              <w:t>repare a series of illustrations with captions on the non-price factors that can shift the demand curve and the supply curve</w:t>
            </w:r>
          </w:p>
          <w:p w:rsidR="00767F71" w:rsidRPr="00B144D5" w:rsidRDefault="00767F71" w:rsidP="00797FA5">
            <w:pPr>
              <w:pStyle w:val="VCAAtablecondensedbullet"/>
            </w:pPr>
            <w:r>
              <w:t>w</w:t>
            </w:r>
            <w:r w:rsidRPr="00B144D5">
              <w:t xml:space="preserve">rite a set of scenarios that could cause the demand and/or the supply curve to shift and then ask </w:t>
            </w:r>
            <w:r w:rsidR="00797FA5">
              <w:t>another student</w:t>
            </w:r>
            <w:r w:rsidRPr="00B144D5">
              <w:t xml:space="preserve"> to draw the corresponding graphs, or prepare a set of demand and supply graphs with various shifts shown and ask </w:t>
            </w:r>
            <w:r w:rsidR="00797FA5">
              <w:t xml:space="preserve">another student </w:t>
            </w:r>
            <w:r w:rsidRPr="00B144D5">
              <w:t>to write a scenario that matches the graphs that are drawn</w:t>
            </w:r>
          </w:p>
          <w:p w:rsidR="00767F71" w:rsidRPr="00B144D5" w:rsidRDefault="00767F71" w:rsidP="00797FA5">
            <w:pPr>
              <w:pStyle w:val="VCAAtablecondensedbullet"/>
            </w:pPr>
            <w:r>
              <w:rPr>
                <w:highlight w:val="lightGray"/>
              </w:rPr>
              <w:t>u</w:t>
            </w:r>
            <w:r w:rsidRPr="000E5CD9">
              <w:rPr>
                <w:highlight w:val="lightGray"/>
              </w:rPr>
              <w:t xml:space="preserve">ndertake a detailed case study of the operations of a market that is of particular interest to students in </w:t>
            </w:r>
            <w:r w:rsidR="00797FA5">
              <w:rPr>
                <w:highlight w:val="lightGray"/>
              </w:rPr>
              <w:t>the local</w:t>
            </w:r>
            <w:r w:rsidRPr="000E5CD9">
              <w:rPr>
                <w:highlight w:val="lightGray"/>
              </w:rPr>
              <w:t xml:space="preserve"> area/region</w:t>
            </w:r>
          </w:p>
          <w:p w:rsidR="00767F71" w:rsidRPr="00B144D5" w:rsidRDefault="00767F71" w:rsidP="00797FA5">
            <w:pPr>
              <w:pStyle w:val="VCAAtablecondensedbullet"/>
            </w:pPr>
            <w:r>
              <w:t>w</w:t>
            </w:r>
            <w:r w:rsidRPr="00B144D5">
              <w:t>rite a list of criticisms of Australia’s market capitalist economic system</w:t>
            </w:r>
            <w:r w:rsidR="00797FA5">
              <w:t>;</w:t>
            </w:r>
            <w:r w:rsidRPr="00B144D5">
              <w:t xml:space="preserve"> discuss and debate these in class</w:t>
            </w:r>
          </w:p>
          <w:p w:rsidR="00767F71" w:rsidRPr="00B144D5" w:rsidRDefault="00767F71" w:rsidP="00797FA5">
            <w:pPr>
              <w:pStyle w:val="VCAAtablecondensedbullet"/>
            </w:pPr>
            <w:r>
              <w:t>d</w:t>
            </w:r>
            <w:r w:rsidRPr="00B144D5">
              <w:t>ebate the extent to which the assumptions of a perfectly competitive market hold true in Australia</w:t>
            </w:r>
          </w:p>
          <w:p w:rsidR="00767F71" w:rsidRPr="00B144D5" w:rsidRDefault="00767F71" w:rsidP="00797FA5">
            <w:pPr>
              <w:pStyle w:val="VCAAtablecondensedbullet"/>
            </w:pPr>
            <w:r>
              <w:t>w</w:t>
            </w:r>
            <w:r w:rsidRPr="00B144D5">
              <w:t>rite a news report about how a recent/current change in relative prices of a particular good or service have influenced resource allocation in Australia</w:t>
            </w:r>
          </w:p>
          <w:p w:rsidR="00767F71" w:rsidRPr="00B144D5" w:rsidRDefault="00767F71" w:rsidP="00797FA5">
            <w:pPr>
              <w:pStyle w:val="VCAAtablecondensedbullet"/>
            </w:pPr>
            <w:r>
              <w:t>c</w:t>
            </w:r>
            <w:r w:rsidRPr="00B144D5">
              <w:t>omplete a SWOT (strengths, weaknesses, opportunities and threats) analysis on a particular industry in Australia</w:t>
            </w:r>
          </w:p>
          <w:p w:rsidR="00767F71" w:rsidRPr="00B144D5" w:rsidRDefault="00767F71" w:rsidP="00797FA5">
            <w:pPr>
              <w:pStyle w:val="VCAAtablecondensedbullet"/>
            </w:pPr>
            <w:r>
              <w:t>s</w:t>
            </w:r>
            <w:r w:rsidRPr="00B144D5">
              <w:t>tudy a range of industries in Australia to determine and then classify the extent of market power in that industry</w:t>
            </w:r>
          </w:p>
          <w:p w:rsidR="00767F71" w:rsidRPr="00B144D5" w:rsidRDefault="00767F71" w:rsidP="00797FA5">
            <w:pPr>
              <w:pStyle w:val="VCAAtablecondensedbullet"/>
            </w:pPr>
            <w:r>
              <w:t>p</w:t>
            </w:r>
            <w:r w:rsidRPr="00B144D5">
              <w:t>repare a set of A3 posters to illustrate the level of market power in different markets in Australia</w:t>
            </w:r>
          </w:p>
          <w:p w:rsidR="00767F71" w:rsidRPr="00B144D5" w:rsidRDefault="00767F71" w:rsidP="00797FA5">
            <w:pPr>
              <w:pStyle w:val="VCAAtablecondensedbullet"/>
            </w:pPr>
            <w:r>
              <w:t>d</w:t>
            </w:r>
            <w:r w:rsidRPr="00B144D5">
              <w:t>eba</w:t>
            </w:r>
            <w:r>
              <w:t>te the topic that ‘</w:t>
            </w:r>
            <w:r w:rsidRPr="00B144D5">
              <w:t xml:space="preserve">Australia has a high level of </w:t>
            </w:r>
            <w:r>
              <w:t>competition across most markets’</w:t>
            </w:r>
          </w:p>
          <w:p w:rsidR="00767F71" w:rsidRPr="00B144D5" w:rsidRDefault="00767F71" w:rsidP="00797FA5">
            <w:pPr>
              <w:pStyle w:val="VCAAtablecondensedbullet"/>
              <w:rPr>
                <w:bCs/>
              </w:rPr>
            </w:pPr>
            <w:r>
              <w:rPr>
                <w:bCs/>
              </w:rPr>
              <w:t>visit</w:t>
            </w:r>
            <w:r w:rsidRPr="00B144D5">
              <w:rPr>
                <w:bCs/>
              </w:rPr>
              <w:t xml:space="preserve"> </w:t>
            </w:r>
            <w:r w:rsidR="00590767">
              <w:rPr>
                <w:bCs/>
              </w:rPr>
              <w:t>i</w:t>
            </w:r>
            <w:r w:rsidRPr="00B144D5">
              <w:rPr>
                <w:bCs/>
              </w:rPr>
              <w:t>nteractive games</w:t>
            </w:r>
            <w:r w:rsidR="00590767">
              <w:rPr>
                <w:bCs/>
              </w:rPr>
              <w:t xml:space="preserve"> websites</w:t>
            </w:r>
            <w:r w:rsidRPr="00B144D5">
              <w:rPr>
                <w:bCs/>
              </w:rPr>
              <w:t xml:space="preserve"> to determine prices based on various random </w:t>
            </w:r>
            <w:r>
              <w:rPr>
                <w:bCs/>
              </w:rPr>
              <w:t>scenarios (</w:t>
            </w:r>
            <w:r w:rsidR="00590767">
              <w:rPr>
                <w:bCs/>
              </w:rPr>
              <w:t>e.g.</w:t>
            </w:r>
            <w:r w:rsidRPr="00B144D5">
              <w:rPr>
                <w:bCs/>
              </w:rPr>
              <w:t xml:space="preserve"> Lemonade stand, Coffee shop)</w:t>
            </w:r>
          </w:p>
          <w:p w:rsidR="00767F71" w:rsidRPr="00B3672C" w:rsidRDefault="00590767" w:rsidP="00797FA5">
            <w:pPr>
              <w:pStyle w:val="VCAAtablecondensedbullet"/>
            </w:pPr>
            <w:r>
              <w:t>i</w:t>
            </w:r>
            <w:r w:rsidRPr="00B144D5">
              <w:t>nvestigate the degree of market power in a particular industry and then participate in a conference on the costs and benefits of market power in that industry</w:t>
            </w:r>
          </w:p>
        </w:tc>
      </w:tr>
    </w:tbl>
    <w:p w:rsidR="00C62998" w:rsidRDefault="00C62998" w:rsidP="00C62998">
      <w:pPr>
        <w:pStyle w:val="VCAAbody"/>
        <w:rPr>
          <w:bCs/>
        </w:rPr>
      </w:pPr>
    </w:p>
    <w:p w:rsidR="00C15731" w:rsidRDefault="00C1573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62998" w:rsidTr="00C62998">
        <w:tc>
          <w:tcPr>
            <w:tcW w:w="9180" w:type="dxa"/>
            <w:shd w:val="clear" w:color="auto" w:fill="D9D9D9" w:themeFill="background1" w:themeFillShade="D9"/>
            <w:hideMark/>
          </w:tcPr>
          <w:p w:rsidR="00C62998" w:rsidRPr="00CC21C9" w:rsidRDefault="00C55AA2" w:rsidP="00C15731">
            <w:pPr>
              <w:pStyle w:val="VCAAtablecondensedheading"/>
              <w:spacing w:before="120"/>
              <w:rPr>
                <w:b/>
                <w:lang w:val="en-AU" w:eastAsia="en-AU"/>
              </w:rPr>
            </w:pPr>
            <w:hyperlink r:id="rId32" w:history="1">
              <w:r w:rsidR="00C62998" w:rsidRPr="00B3672C">
                <w:rPr>
                  <w:rStyle w:val="Hyperlink"/>
                  <w:b/>
                  <w:bCs/>
                  <w:color w:val="auto"/>
                  <w:u w:val="none"/>
                  <w:lang w:val="en-AU" w:eastAsia="en-AU"/>
                </w:rPr>
                <w:t>Detailed example</w:t>
              </w:r>
            </w:hyperlink>
            <w:r w:rsidR="00C15731">
              <w:rPr>
                <w:rStyle w:val="Hyperlink"/>
                <w:b/>
                <w:bCs/>
                <w:color w:val="auto"/>
                <w:u w:val="none"/>
                <w:lang w:val="en-AU" w:eastAsia="en-AU"/>
              </w:rPr>
              <w:t xml:space="preserve"> 1</w:t>
            </w:r>
            <w:r w:rsidR="00C62998" w:rsidRPr="00B3672C">
              <w:rPr>
                <w:b/>
                <w:bCs/>
                <w:color w:val="auto"/>
                <w:lang w:val="en-AU" w:eastAsia="en-AU"/>
              </w:rPr>
              <w:t xml:space="preserve"> </w:t>
            </w:r>
          </w:p>
        </w:tc>
      </w:tr>
      <w:tr w:rsidR="00C62998" w:rsidTr="00C62998">
        <w:tc>
          <w:tcPr>
            <w:tcW w:w="9180" w:type="dxa"/>
            <w:shd w:val="clear" w:color="auto" w:fill="D9D9D9" w:themeFill="background1" w:themeFillShade="D9"/>
          </w:tcPr>
          <w:p w:rsidR="00C62998" w:rsidRPr="00786EFA" w:rsidRDefault="00C15731" w:rsidP="00C62998">
            <w:pPr>
              <w:pStyle w:val="VCAAtablecondensed"/>
              <w:rPr>
                <w:b/>
                <w:bCs/>
              </w:rPr>
            </w:pPr>
            <w:r>
              <w:rPr>
                <w:b/>
                <w:bCs/>
              </w:rPr>
              <w:t>GROCERY INDUSTRY CASE STUDY AND CLASS CONFERENCE</w:t>
            </w:r>
          </w:p>
          <w:p w:rsidR="00C15731" w:rsidRDefault="00C15731" w:rsidP="00C15731">
            <w:pPr>
              <w:pStyle w:val="VCAAtablecondensed"/>
              <w:rPr>
                <w:bCs/>
              </w:rPr>
            </w:pPr>
            <w:r w:rsidRPr="00724106">
              <w:rPr>
                <w:bCs/>
              </w:rPr>
              <w:t>This group task</w:t>
            </w:r>
            <w:r>
              <w:rPr>
                <w:bCs/>
              </w:rPr>
              <w:t xml:space="preserve"> aims to investigate the degree of market power in the grocery industry. The class is divided into five groups (depend</w:t>
            </w:r>
            <w:r w:rsidR="004D1711">
              <w:rPr>
                <w:bCs/>
              </w:rPr>
              <w:t>ing</w:t>
            </w:r>
            <w:r>
              <w:rPr>
                <w:bCs/>
              </w:rPr>
              <w:t xml:space="preserve"> on the number of supermarkets assigned for investigation), with </w:t>
            </w:r>
            <w:r w:rsidR="004D1711">
              <w:rPr>
                <w:bCs/>
              </w:rPr>
              <w:t>three to five</w:t>
            </w:r>
            <w:r>
              <w:rPr>
                <w:bCs/>
              </w:rPr>
              <w:t xml:space="preserve"> students per group. Each group is allocated a supermarket chain to investigate. </w:t>
            </w:r>
          </w:p>
          <w:p w:rsidR="00C15731" w:rsidRPr="00B7135E" w:rsidRDefault="00C15731" w:rsidP="00C15731">
            <w:pPr>
              <w:pStyle w:val="VCAAtablecondensedheading"/>
            </w:pPr>
            <w:r w:rsidRPr="00B7135E">
              <w:t xml:space="preserve">The Supermarkets to be investigated are: </w:t>
            </w:r>
          </w:p>
          <w:p w:rsidR="00C15731" w:rsidRDefault="00C15731" w:rsidP="00C15731">
            <w:pPr>
              <w:pStyle w:val="VCAAtablecondensedbullet"/>
            </w:pPr>
            <w:r>
              <w:t>Woolworths</w:t>
            </w:r>
          </w:p>
          <w:p w:rsidR="00C15731" w:rsidRDefault="00C15731" w:rsidP="00C15731">
            <w:pPr>
              <w:pStyle w:val="VCAAtablecondensedbullet"/>
            </w:pPr>
            <w:r>
              <w:t>Coles</w:t>
            </w:r>
          </w:p>
          <w:p w:rsidR="00C15731" w:rsidRDefault="00C15731" w:rsidP="00C15731">
            <w:pPr>
              <w:pStyle w:val="VCAAtablecondensedbullet"/>
            </w:pPr>
            <w:r>
              <w:t>Aldi</w:t>
            </w:r>
          </w:p>
          <w:p w:rsidR="00C15731" w:rsidRDefault="00C15731" w:rsidP="00C15731">
            <w:pPr>
              <w:pStyle w:val="VCAAtablecondensedbullet"/>
            </w:pPr>
            <w:r>
              <w:t>Metcash (IGA)</w:t>
            </w:r>
          </w:p>
          <w:p w:rsidR="00C15731" w:rsidRDefault="00C15731" w:rsidP="00C15731">
            <w:pPr>
              <w:pStyle w:val="VCAAtablecondensedbullet"/>
            </w:pPr>
            <w:r>
              <w:t>Costco</w:t>
            </w:r>
          </w:p>
          <w:p w:rsidR="00C15731" w:rsidRDefault="00C15731" w:rsidP="00C15731">
            <w:pPr>
              <w:pStyle w:val="VCAAtablecondensedbullet"/>
            </w:pPr>
            <w:r>
              <w:t>any recent arrivals into the industry (for example</w:t>
            </w:r>
            <w:r w:rsidR="004D1711">
              <w:t>,</w:t>
            </w:r>
            <w:r>
              <w:t xml:space="preserve"> Lidl, Tesco, and others).</w:t>
            </w:r>
          </w:p>
          <w:p w:rsidR="00C15731" w:rsidRDefault="004D1711" w:rsidP="004D1711">
            <w:pPr>
              <w:pStyle w:val="VCAAtablecondensed"/>
            </w:pPr>
            <w:r w:rsidRPr="004D1711">
              <w:t>After researching their supermarket, each group should answer</w:t>
            </w:r>
            <w:r>
              <w:t xml:space="preserve"> </w:t>
            </w:r>
            <w:r w:rsidR="00C15731">
              <w:t xml:space="preserve">the questions </w:t>
            </w:r>
            <w:r>
              <w:t xml:space="preserve">below </w:t>
            </w:r>
            <w:r w:rsidR="00C15731">
              <w:t>and then contribute to a class conference on the degree of market power in the grocery industry.</w:t>
            </w:r>
          </w:p>
          <w:p w:rsidR="00C15731" w:rsidRPr="00B7135E" w:rsidRDefault="00C15731" w:rsidP="00C15731">
            <w:pPr>
              <w:pStyle w:val="VCAAtablecondensedheading"/>
            </w:pPr>
            <w:r w:rsidRPr="00B7135E">
              <w:t>Questions to investigate:</w:t>
            </w:r>
          </w:p>
          <w:p w:rsidR="00C15731" w:rsidRDefault="00C15731" w:rsidP="00C15731">
            <w:pPr>
              <w:pStyle w:val="VCAAtablecondensedbullet"/>
            </w:pPr>
            <w:r>
              <w:t>What are the strengths, weaknesses, opportunities and threats (SWOT) faced by the supermarket you are investigating?</w:t>
            </w:r>
          </w:p>
          <w:p w:rsidR="00C15731" w:rsidRDefault="00C15731" w:rsidP="00C15731">
            <w:pPr>
              <w:pStyle w:val="VCAAtablecondensedbullet"/>
            </w:pPr>
            <w:r>
              <w:t>How has the market share of this supermarket changed over the past 15 years?</w:t>
            </w:r>
          </w:p>
          <w:p w:rsidR="00C15731" w:rsidRDefault="00C15731" w:rsidP="00C15731">
            <w:pPr>
              <w:pStyle w:val="VCAAtablecondensedbullet"/>
            </w:pPr>
            <w:r>
              <w:t>Provide a brief history and detailed business profile of the supermarket.</w:t>
            </w:r>
          </w:p>
          <w:p w:rsidR="00C15731" w:rsidRDefault="00C15731" w:rsidP="00C15731">
            <w:pPr>
              <w:pStyle w:val="VCAAtablecondensedbullet"/>
            </w:pPr>
            <w:r>
              <w:t>Classify and describe the degree of market power in the grocery industry.</w:t>
            </w:r>
          </w:p>
          <w:p w:rsidR="00C15731" w:rsidRDefault="00C15731" w:rsidP="00C15731">
            <w:pPr>
              <w:pStyle w:val="VCAAtablecondensedbullet"/>
            </w:pPr>
            <w:r>
              <w:rPr>
                <w:rFonts w:hint="cs"/>
              </w:rPr>
              <w:t xml:space="preserve">What </w:t>
            </w:r>
            <w:r>
              <w:t>actions do</w:t>
            </w:r>
            <w:r w:rsidRPr="00B97471">
              <w:rPr>
                <w:rFonts w:hint="cs"/>
              </w:rPr>
              <w:t xml:space="preserve"> supermarket</w:t>
            </w:r>
            <w:r>
              <w:t>s</w:t>
            </w:r>
            <w:r>
              <w:rPr>
                <w:rFonts w:hint="cs"/>
              </w:rPr>
              <w:t xml:space="preserve"> </w:t>
            </w:r>
            <w:r>
              <w:t>take</w:t>
            </w:r>
            <w:r w:rsidRPr="00B97471">
              <w:rPr>
                <w:rFonts w:hint="cs"/>
              </w:rPr>
              <w:t xml:space="preserve"> to limit competition and increase their market power?</w:t>
            </w:r>
          </w:p>
          <w:p w:rsidR="00C15731" w:rsidRDefault="00C15731" w:rsidP="00C15731">
            <w:pPr>
              <w:pStyle w:val="VCAAtablecondensedbullet"/>
            </w:pPr>
            <w:r>
              <w:t>Explain the costs and benefits of increased competition in the grocery industry.</w:t>
            </w:r>
          </w:p>
          <w:p w:rsidR="00C15731" w:rsidRDefault="00C15731" w:rsidP="00C15731">
            <w:pPr>
              <w:pStyle w:val="VCAAtablecondensedbullet"/>
            </w:pPr>
            <w:r>
              <w:t>What actions have been taken and could be taken by the Australian Government to decrease the extent of market power in the grocery industry?</w:t>
            </w:r>
          </w:p>
          <w:p w:rsidR="00C15731" w:rsidRPr="000962BD" w:rsidRDefault="00C15731" w:rsidP="00C15731">
            <w:pPr>
              <w:pStyle w:val="VCAAtablecondensedheading"/>
            </w:pPr>
            <w:r w:rsidRPr="00C15731">
              <w:t>Conference</w:t>
            </w:r>
          </w:p>
          <w:p w:rsidR="00C62998" w:rsidRDefault="00C15731" w:rsidP="0066786F">
            <w:pPr>
              <w:pStyle w:val="VCAAtablecondensed"/>
              <w:spacing w:after="120"/>
            </w:pPr>
            <w:r>
              <w:rPr>
                <w:bCs/>
              </w:rPr>
              <w:t xml:space="preserve">This conference will require a double lesson to be scheduled. Following the investigations, each group will be asked to share their findings with the class. The conference should start with each group making a short presentation on the supermarket they researched. Following this, each of the above questions should be examined, with the discussion facilitated by the teacher. Students need to keep notes </w:t>
            </w:r>
            <w:r w:rsidR="0066786F">
              <w:rPr>
                <w:bCs/>
              </w:rPr>
              <w:t>over the course of the presentations and discussions</w:t>
            </w:r>
            <w:r>
              <w:rPr>
                <w:bCs/>
              </w:rPr>
              <w:t>. At the end of the conference, students will need to edit their answers to the questions listed above and submit one copy per group to the teacher for assessment.</w:t>
            </w:r>
          </w:p>
        </w:tc>
      </w:tr>
    </w:tbl>
    <w:p w:rsidR="00C15731" w:rsidRDefault="00C15731" w:rsidP="00C15731">
      <w:pPr>
        <w:pStyle w:val="VCAAbody"/>
        <w:rPr>
          <w:bCs/>
        </w:rPr>
      </w:pPr>
    </w:p>
    <w:p w:rsidR="00C15731" w:rsidRDefault="00C1573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15731" w:rsidTr="00C15731">
        <w:tc>
          <w:tcPr>
            <w:tcW w:w="9180" w:type="dxa"/>
            <w:shd w:val="clear" w:color="auto" w:fill="D9D9D9" w:themeFill="background1" w:themeFillShade="D9"/>
            <w:hideMark/>
          </w:tcPr>
          <w:p w:rsidR="00C15731" w:rsidRPr="00CC21C9" w:rsidRDefault="00C55AA2" w:rsidP="00C15731">
            <w:pPr>
              <w:pStyle w:val="VCAAtablecondensedheading"/>
              <w:spacing w:before="120"/>
              <w:rPr>
                <w:b/>
                <w:lang w:val="en-AU" w:eastAsia="en-AU"/>
              </w:rPr>
            </w:pPr>
            <w:hyperlink r:id="rId33" w:history="1">
              <w:r w:rsidR="00C15731" w:rsidRPr="00B3672C">
                <w:rPr>
                  <w:rStyle w:val="Hyperlink"/>
                  <w:b/>
                  <w:bCs/>
                  <w:color w:val="auto"/>
                  <w:u w:val="none"/>
                  <w:lang w:val="en-AU" w:eastAsia="en-AU"/>
                </w:rPr>
                <w:t>Detailed example</w:t>
              </w:r>
            </w:hyperlink>
            <w:r w:rsidR="00C15731">
              <w:rPr>
                <w:rStyle w:val="Hyperlink"/>
                <w:b/>
                <w:bCs/>
                <w:color w:val="auto"/>
                <w:u w:val="none"/>
                <w:lang w:val="en-AU" w:eastAsia="en-AU"/>
              </w:rPr>
              <w:t xml:space="preserve"> 2</w:t>
            </w:r>
            <w:r w:rsidR="00C15731" w:rsidRPr="00B3672C">
              <w:rPr>
                <w:b/>
                <w:bCs/>
                <w:color w:val="auto"/>
                <w:lang w:val="en-AU" w:eastAsia="en-AU"/>
              </w:rPr>
              <w:t xml:space="preserve"> </w:t>
            </w:r>
          </w:p>
        </w:tc>
      </w:tr>
      <w:tr w:rsidR="00C15731" w:rsidTr="00C15731">
        <w:tc>
          <w:tcPr>
            <w:tcW w:w="9180" w:type="dxa"/>
            <w:shd w:val="clear" w:color="auto" w:fill="D9D9D9" w:themeFill="background1" w:themeFillShade="D9"/>
          </w:tcPr>
          <w:p w:rsidR="00C15731" w:rsidRPr="00786EFA" w:rsidRDefault="00C15731" w:rsidP="00C15731">
            <w:pPr>
              <w:pStyle w:val="VCAAtablecondensed"/>
              <w:rPr>
                <w:b/>
                <w:bCs/>
              </w:rPr>
            </w:pPr>
            <w:r>
              <w:rPr>
                <w:b/>
                <w:bCs/>
              </w:rPr>
              <w:t>CASE STUDY ON A MARKET</w:t>
            </w:r>
          </w:p>
          <w:p w:rsidR="00C15731" w:rsidRPr="00C15731" w:rsidRDefault="00C15731" w:rsidP="00C15731">
            <w:pPr>
              <w:pStyle w:val="VCAAtablecondensedheading"/>
              <w:spacing w:before="240"/>
              <w:ind w:left="567" w:hanging="567"/>
              <w:rPr>
                <w:b/>
                <w:lang w:val="en-AU" w:eastAsia="en-AU"/>
              </w:rPr>
            </w:pPr>
            <w:r w:rsidRPr="00C15731">
              <w:rPr>
                <w:b/>
                <w:lang w:val="en-AU" w:eastAsia="en-AU"/>
              </w:rPr>
              <w:t>A.</w:t>
            </w:r>
            <w:r w:rsidRPr="00C15731">
              <w:rPr>
                <w:b/>
                <w:lang w:val="en-AU" w:eastAsia="en-AU"/>
              </w:rPr>
              <w:tab/>
              <w:t>A class written report on a commodity market: minerals</w:t>
            </w:r>
          </w:p>
          <w:p w:rsidR="00C15731" w:rsidRPr="006E0112" w:rsidRDefault="00C15731" w:rsidP="00C15731">
            <w:pPr>
              <w:pStyle w:val="VCAAtablecondensed"/>
              <w:rPr>
                <w:lang w:val="en-AU" w:eastAsia="en-AU"/>
              </w:rPr>
            </w:pPr>
            <w:r w:rsidRPr="006E0112">
              <w:rPr>
                <w:lang w:val="en-AU" w:eastAsia="en-AU"/>
              </w:rPr>
              <w:t xml:space="preserve">This </w:t>
            </w:r>
            <w:r>
              <w:rPr>
                <w:lang w:val="en-AU" w:eastAsia="en-AU"/>
              </w:rPr>
              <w:t xml:space="preserve">class written report could be completed as group work </w:t>
            </w:r>
            <w:r w:rsidRPr="006E0112">
              <w:rPr>
                <w:lang w:val="en-AU" w:eastAsia="en-AU"/>
              </w:rPr>
              <w:t>with different groups allocated one or more of the sets of questions listed below.</w:t>
            </w:r>
            <w:r>
              <w:rPr>
                <w:lang w:val="en-AU" w:eastAsia="en-AU"/>
              </w:rPr>
              <w:t xml:space="preserve"> Once each group has completed their section, it should be collected, edited and then collated to form a class report on the mining sector.</w:t>
            </w:r>
          </w:p>
          <w:p w:rsidR="00C15731" w:rsidRPr="00EB52B3" w:rsidRDefault="00C15731" w:rsidP="00C15731">
            <w:pPr>
              <w:pStyle w:val="VCAAtablecondensed"/>
            </w:pPr>
            <w:r w:rsidRPr="00EB52B3">
              <w:t>Commodity markets: minerals</w:t>
            </w:r>
          </w:p>
          <w:p w:rsidR="00C15731" w:rsidRPr="00EB52B3" w:rsidRDefault="00C15731" w:rsidP="00C15731">
            <w:pPr>
              <w:pStyle w:val="VCAAtablecondensed"/>
              <w:ind w:left="426" w:hanging="426"/>
            </w:pPr>
            <w:r w:rsidRPr="00EB52B3">
              <w:t>1</w:t>
            </w:r>
            <w:r>
              <w:t>.</w:t>
            </w:r>
            <w:r w:rsidRPr="00EB52B3">
              <w:tab/>
              <w:t>Define what is meant by the term ‘commodity’?</w:t>
            </w:r>
          </w:p>
          <w:p w:rsidR="00C15731" w:rsidRPr="00EB52B3" w:rsidRDefault="00C15731" w:rsidP="00C15731">
            <w:pPr>
              <w:pStyle w:val="VCAAtablecondensed"/>
              <w:ind w:left="426" w:hanging="426"/>
            </w:pPr>
            <w:r>
              <w:t>2.</w:t>
            </w:r>
            <w:r>
              <w:tab/>
              <w:t xml:space="preserve"> </w:t>
            </w:r>
            <w:r w:rsidRPr="00EB52B3">
              <w:t>Name five Australian mining entrepreneurs and the top five mining companies in Australia.</w:t>
            </w:r>
          </w:p>
          <w:p w:rsidR="00C15731" w:rsidRPr="00EB52B3" w:rsidRDefault="00C15731" w:rsidP="00C15731">
            <w:pPr>
              <w:pStyle w:val="VCAAtablecondensed"/>
            </w:pPr>
            <w:r w:rsidRPr="00EB52B3">
              <w:t>Natural resources: minerals</w:t>
            </w:r>
          </w:p>
          <w:p w:rsidR="00C15731" w:rsidRPr="00EB52B3" w:rsidRDefault="00C15731" w:rsidP="00C15731">
            <w:pPr>
              <w:pStyle w:val="VCAAtablecondensed"/>
              <w:ind w:left="426" w:hanging="426"/>
            </w:pPr>
            <w:r w:rsidRPr="00EB52B3">
              <w:t>3</w:t>
            </w:r>
            <w:r>
              <w:t>.</w:t>
            </w:r>
            <w:r w:rsidRPr="00EB52B3">
              <w:tab/>
              <w:t xml:space="preserve">On a map of Australia, research, identify and mark </w:t>
            </w:r>
            <w:r>
              <w:t xml:space="preserve">in </w:t>
            </w:r>
            <w:r w:rsidRPr="00EB52B3">
              <w:t>the type</w:t>
            </w:r>
            <w:r>
              <w:t>s</w:t>
            </w:r>
            <w:r w:rsidRPr="00EB52B3">
              <w:t xml:space="preserve"> of mineral deposits found in each state.</w:t>
            </w:r>
          </w:p>
          <w:p w:rsidR="00C15731" w:rsidRPr="00EB52B3" w:rsidRDefault="00C15731" w:rsidP="00C15731">
            <w:pPr>
              <w:pStyle w:val="VCAAtablecondensed"/>
              <w:ind w:left="426" w:hanging="426"/>
            </w:pPr>
            <w:r w:rsidRPr="00EB52B3">
              <w:t>4</w:t>
            </w:r>
            <w:r>
              <w:t>.</w:t>
            </w:r>
            <w:r w:rsidRPr="00EB52B3">
              <w:tab/>
              <w:t xml:space="preserve">Research Australia’s global share of five different mineral deposits and outline your findings. </w:t>
            </w:r>
          </w:p>
          <w:p w:rsidR="00C15731" w:rsidRPr="00EB52B3" w:rsidRDefault="00C15731" w:rsidP="00C15731">
            <w:pPr>
              <w:pStyle w:val="VCAAtablecondensed"/>
            </w:pPr>
            <w:r w:rsidRPr="00EB52B3">
              <w:t>Scarcity</w:t>
            </w:r>
          </w:p>
          <w:p w:rsidR="00C15731" w:rsidRPr="00EB52B3" w:rsidRDefault="00C15731" w:rsidP="00C15731">
            <w:pPr>
              <w:pStyle w:val="VCAAtablecondensed"/>
              <w:ind w:left="426" w:hanging="426"/>
            </w:pPr>
            <w:r w:rsidRPr="00EB52B3">
              <w:t>5</w:t>
            </w:r>
            <w:r>
              <w:t>.</w:t>
            </w:r>
            <w:r>
              <w:tab/>
            </w:r>
            <w:r w:rsidRPr="00EB52B3">
              <w:t>Draw up a table listing the current commodity prices of the key minerals found in Australia.</w:t>
            </w:r>
          </w:p>
          <w:p w:rsidR="00C15731" w:rsidRPr="00EB52B3" w:rsidRDefault="00C15731" w:rsidP="00C15731">
            <w:pPr>
              <w:pStyle w:val="VCAAtablecondensed"/>
              <w:ind w:left="426" w:hanging="426"/>
            </w:pPr>
            <w:r w:rsidRPr="00EB52B3">
              <w:t>6</w:t>
            </w:r>
            <w:r>
              <w:t>.</w:t>
            </w:r>
            <w:r>
              <w:tab/>
            </w:r>
            <w:r w:rsidRPr="00EB52B3">
              <w:t xml:space="preserve">Select two of the minerals listed in your table and draw a graph showing the change in commodity prices for these two minerals over the past 20 years. </w:t>
            </w:r>
          </w:p>
          <w:p w:rsidR="00C15731" w:rsidRPr="00EB52B3" w:rsidRDefault="00C15731" w:rsidP="00C15731">
            <w:pPr>
              <w:pStyle w:val="VCAAtablecondensed"/>
              <w:ind w:left="426" w:hanging="426"/>
            </w:pPr>
            <w:r w:rsidRPr="00EB52B3">
              <w:t>7</w:t>
            </w:r>
            <w:r>
              <w:t>.</w:t>
            </w:r>
            <w:r>
              <w:tab/>
            </w:r>
            <w:r w:rsidRPr="00EB52B3">
              <w:t>Discuss four reasons why prices vary between different minerals.</w:t>
            </w:r>
          </w:p>
          <w:p w:rsidR="00C15731" w:rsidRPr="00EB52B3" w:rsidRDefault="00C15731" w:rsidP="00C15731">
            <w:pPr>
              <w:pStyle w:val="VCAAtablecondensed"/>
            </w:pPr>
            <w:r w:rsidRPr="00EB52B3">
              <w:t>Level of competition in the mining industry</w:t>
            </w:r>
          </w:p>
          <w:p w:rsidR="00C15731" w:rsidRPr="00EB52B3" w:rsidRDefault="00C15731" w:rsidP="00C15731">
            <w:pPr>
              <w:pStyle w:val="VCAAtablecondensed"/>
              <w:ind w:left="426" w:hanging="426"/>
            </w:pPr>
            <w:r w:rsidRPr="00EB52B3">
              <w:t>8</w:t>
            </w:r>
            <w:r>
              <w:t>.</w:t>
            </w:r>
            <w:r>
              <w:tab/>
            </w:r>
            <w:r w:rsidRPr="00EB52B3">
              <w:t>List the companies dominating the Australian mining sector.</w:t>
            </w:r>
          </w:p>
          <w:p w:rsidR="00C15731" w:rsidRPr="00EB52B3" w:rsidRDefault="00C15731" w:rsidP="00C15731">
            <w:pPr>
              <w:pStyle w:val="VCAAtablecondensed"/>
              <w:ind w:left="426" w:hanging="426"/>
            </w:pPr>
            <w:r w:rsidRPr="00EB52B3">
              <w:t>9</w:t>
            </w:r>
            <w:r>
              <w:t>.</w:t>
            </w:r>
            <w:r>
              <w:tab/>
            </w:r>
            <w:r w:rsidRPr="00EB52B3">
              <w:t>Classify and justify the type of competition p</w:t>
            </w:r>
            <w:r>
              <w:t>revalent in the mining industry.</w:t>
            </w:r>
            <w:r w:rsidRPr="00EB52B3">
              <w:t xml:space="preserve"> Explain the features of this type of competition.</w:t>
            </w:r>
          </w:p>
          <w:p w:rsidR="00C15731" w:rsidRPr="00EB52B3" w:rsidRDefault="00C15731" w:rsidP="00C15731">
            <w:pPr>
              <w:pStyle w:val="VCAAtablecondensed"/>
              <w:ind w:left="426" w:hanging="426"/>
            </w:pPr>
            <w:r w:rsidRPr="00EB52B3">
              <w:t>10</w:t>
            </w:r>
            <w:r>
              <w:t>.</w:t>
            </w:r>
            <w:r>
              <w:tab/>
            </w:r>
            <w:r w:rsidRPr="00EB52B3">
              <w:t>Discuss three demand and three supply non-price factors influencing the level of activity in the mining industry.</w:t>
            </w:r>
          </w:p>
          <w:p w:rsidR="00C15731" w:rsidRPr="00EB52B3" w:rsidRDefault="00C15731" w:rsidP="00C15731">
            <w:pPr>
              <w:pStyle w:val="VCAAtablecondensed"/>
            </w:pPr>
            <w:r w:rsidRPr="00EB52B3">
              <w:t>Factors influencing demand and supply in the mining industry</w:t>
            </w:r>
          </w:p>
          <w:p w:rsidR="00C15731" w:rsidRPr="00EB52B3" w:rsidRDefault="00C15731" w:rsidP="003E6783">
            <w:pPr>
              <w:pStyle w:val="VCAAtablecondensed"/>
              <w:ind w:left="426" w:hanging="426"/>
            </w:pPr>
            <w:r w:rsidRPr="00EB52B3">
              <w:t>11</w:t>
            </w:r>
            <w:r w:rsidR="003E6783">
              <w:t>.</w:t>
            </w:r>
            <w:r w:rsidRPr="00EB52B3">
              <w:tab/>
              <w:t xml:space="preserve">Research the mining industry’s contribution to Australia’s </w:t>
            </w:r>
            <w:r>
              <w:t xml:space="preserve">Gross Domestic Product (GDP - </w:t>
            </w:r>
            <w:r w:rsidRPr="00EB52B3">
              <w:t>economic growth) in the past decade. Report on your findings.</w:t>
            </w:r>
          </w:p>
          <w:p w:rsidR="00C15731" w:rsidRDefault="00C15731" w:rsidP="003E6783">
            <w:pPr>
              <w:pStyle w:val="VCAAtablecondensed"/>
              <w:ind w:left="426" w:hanging="426"/>
            </w:pPr>
            <w:r>
              <w:t>12</w:t>
            </w:r>
            <w:r w:rsidR="003E6783">
              <w:t>.</w:t>
            </w:r>
            <w:r>
              <w:tab/>
              <w:t>Using the past two</w:t>
            </w:r>
            <w:r w:rsidRPr="00EB52B3">
              <w:t xml:space="preserve"> </w:t>
            </w:r>
            <w:r>
              <w:t>Australian Government</w:t>
            </w:r>
            <w:r w:rsidRPr="00EB52B3">
              <w:t xml:space="preserve"> budgets </w:t>
            </w:r>
            <w:r w:rsidRPr="0066786F">
              <w:t>(</w:t>
            </w:r>
            <w:hyperlink r:id="rId34" w:history="1">
              <w:r w:rsidR="0066786F" w:rsidRPr="000F2738">
                <w:rPr>
                  <w:rStyle w:val="Hyperlink"/>
                </w:rPr>
                <w:t>www.budget.gov.au</w:t>
              </w:r>
            </w:hyperlink>
            <w:r w:rsidRPr="0066786F">
              <w:t>)</w:t>
            </w:r>
            <w:r w:rsidRPr="00EB52B3">
              <w:t xml:space="preserve">, list the various policy changes that impact directly on the mining industry (e.g. taxation, </w:t>
            </w:r>
            <w:r>
              <w:t>incentives, capital expenditure)</w:t>
            </w:r>
          </w:p>
          <w:p w:rsidR="00C15731" w:rsidRPr="00EB52B3" w:rsidRDefault="00C15731" w:rsidP="003E6783">
            <w:pPr>
              <w:pStyle w:val="VCAAtablecondensed"/>
              <w:ind w:left="426" w:hanging="426"/>
            </w:pPr>
            <w:r w:rsidRPr="00EB52B3">
              <w:t>13</w:t>
            </w:r>
            <w:r w:rsidR="003E6783">
              <w:t>.</w:t>
            </w:r>
            <w:r w:rsidRPr="00EB52B3">
              <w:tab/>
              <w:t>Discuss the impact of an appreciating Australian dollar on the price of Australian minerals.</w:t>
            </w:r>
          </w:p>
          <w:p w:rsidR="00C15731" w:rsidRPr="00EB52B3" w:rsidRDefault="00C15731" w:rsidP="003E6783">
            <w:pPr>
              <w:pStyle w:val="VCAAtablecondensed"/>
              <w:ind w:left="426" w:hanging="426"/>
            </w:pPr>
            <w:r w:rsidRPr="00EB52B3">
              <w:t>14</w:t>
            </w:r>
            <w:r w:rsidR="003E6783">
              <w:t>.</w:t>
            </w:r>
            <w:r w:rsidRPr="00EB52B3">
              <w:tab/>
              <w:t>Discuss the likely impact of the R</w:t>
            </w:r>
            <w:r>
              <w:t xml:space="preserve">eserve </w:t>
            </w:r>
            <w:r w:rsidRPr="00EB52B3">
              <w:t>B</w:t>
            </w:r>
            <w:r>
              <w:t xml:space="preserve">ank of </w:t>
            </w:r>
            <w:r w:rsidRPr="00EB52B3">
              <w:t>A</w:t>
            </w:r>
            <w:r>
              <w:t>ustralia (RBA)</w:t>
            </w:r>
            <w:r w:rsidRPr="00EB52B3">
              <w:t xml:space="preserve"> increasing the cash interest rate</w:t>
            </w:r>
            <w:r>
              <w:t xml:space="preserve"> on mining industry investment.</w:t>
            </w:r>
          </w:p>
          <w:p w:rsidR="00C15731" w:rsidRPr="00EB52B3" w:rsidRDefault="00C15731" w:rsidP="003E6783">
            <w:pPr>
              <w:pStyle w:val="VCAAtablecondensed"/>
              <w:ind w:left="426" w:hanging="426"/>
            </w:pPr>
            <w:r w:rsidRPr="00EB52B3">
              <w:t>15</w:t>
            </w:r>
            <w:r w:rsidR="003E6783">
              <w:t>.</w:t>
            </w:r>
            <w:r w:rsidRPr="00EB52B3">
              <w:tab/>
              <w:t>Explain the impact of a labour skills shortage on mining sector growth.</w:t>
            </w:r>
          </w:p>
          <w:p w:rsidR="00C15731" w:rsidRPr="00EB52B3" w:rsidRDefault="00C15731" w:rsidP="003E6783">
            <w:pPr>
              <w:pStyle w:val="VCAAtablecondensed"/>
              <w:ind w:left="426" w:hanging="426"/>
            </w:pPr>
            <w:r w:rsidRPr="00EB52B3">
              <w:t>16</w:t>
            </w:r>
            <w:r w:rsidR="003E6783">
              <w:t>.</w:t>
            </w:r>
            <w:r w:rsidRPr="00EB52B3">
              <w:tab/>
              <w:t>Discuss the impact of decreased capital investment by the private</w:t>
            </w:r>
            <w:r>
              <w:t xml:space="preserve"> sector.</w:t>
            </w:r>
          </w:p>
          <w:p w:rsidR="00C15731" w:rsidRPr="00EB52B3" w:rsidRDefault="003E6783" w:rsidP="003E6783">
            <w:pPr>
              <w:pStyle w:val="VCAAtablecondensed"/>
              <w:ind w:left="426" w:hanging="426"/>
            </w:pPr>
            <w:r>
              <w:t>17.</w:t>
            </w:r>
            <w:r>
              <w:tab/>
            </w:r>
            <w:r w:rsidR="00C15731" w:rsidRPr="00EB52B3">
              <w:t xml:space="preserve">Discuss the impact of the introduction of new or </w:t>
            </w:r>
            <w:r w:rsidR="00C15731">
              <w:t xml:space="preserve">proposed </w:t>
            </w:r>
            <w:r w:rsidR="00C15731" w:rsidRPr="00EB52B3">
              <w:t>government taxes on the mining sector</w:t>
            </w:r>
            <w:r w:rsidR="00C15731">
              <w:t>.</w:t>
            </w:r>
          </w:p>
          <w:p w:rsidR="00C15731" w:rsidRPr="00EB52B3" w:rsidRDefault="00C15731" w:rsidP="003E6783">
            <w:pPr>
              <w:pStyle w:val="VCAAtablecondensed"/>
              <w:ind w:left="426" w:hanging="426"/>
            </w:pPr>
            <w:r w:rsidRPr="00EB52B3">
              <w:t>18</w:t>
            </w:r>
            <w:r w:rsidR="003E6783">
              <w:t>.</w:t>
            </w:r>
            <w:r w:rsidRPr="00EB52B3">
              <w:tab/>
              <w:t>Investigate and exp</w:t>
            </w:r>
            <w:r>
              <w:t>lain any correlation between</w:t>
            </w:r>
            <w:r w:rsidRPr="00EB52B3">
              <w:t xml:space="preserve"> China’s business cycle and key mineral prices</w:t>
            </w:r>
            <w:r>
              <w:t>.</w:t>
            </w:r>
          </w:p>
          <w:p w:rsidR="00C15731" w:rsidRPr="00C15731" w:rsidRDefault="00C15731" w:rsidP="003E6783">
            <w:pPr>
              <w:pStyle w:val="VCAAtablecondensedheading"/>
              <w:spacing w:before="240"/>
              <w:ind w:left="567" w:hanging="567"/>
              <w:rPr>
                <w:b/>
                <w:lang w:val="en-AU" w:eastAsia="en-AU"/>
              </w:rPr>
            </w:pPr>
            <w:r w:rsidRPr="00C15731">
              <w:rPr>
                <w:b/>
                <w:lang w:val="en-AU" w:eastAsia="en-AU"/>
              </w:rPr>
              <w:t>B.</w:t>
            </w:r>
            <w:r w:rsidRPr="00C15731">
              <w:rPr>
                <w:b/>
                <w:lang w:val="en-AU" w:eastAsia="en-AU"/>
              </w:rPr>
              <w:tab/>
              <w:t>The property market</w:t>
            </w:r>
          </w:p>
          <w:p w:rsidR="00C15731" w:rsidRPr="002C469D" w:rsidRDefault="00C15731" w:rsidP="003E6783">
            <w:pPr>
              <w:pStyle w:val="VCAAtablecondensed"/>
              <w:rPr>
                <w:lang w:val="en-AU" w:eastAsia="en-AU"/>
              </w:rPr>
            </w:pPr>
            <w:r w:rsidRPr="002C469D">
              <w:rPr>
                <w:lang w:val="en-AU" w:eastAsia="en-AU"/>
              </w:rPr>
              <w:t xml:space="preserve">Using the </w:t>
            </w:r>
            <w:r>
              <w:rPr>
                <w:lang w:val="en-AU" w:eastAsia="en-AU"/>
              </w:rPr>
              <w:t>prompts</w:t>
            </w:r>
            <w:r w:rsidRPr="002C469D">
              <w:rPr>
                <w:lang w:val="en-AU" w:eastAsia="en-AU"/>
              </w:rPr>
              <w:t xml:space="preserve"> listed below, students are to work in groups to investigate, prepare and present an oral presentation to the class on their findings. This presentation should use visual and written mediums.</w:t>
            </w:r>
          </w:p>
          <w:p w:rsidR="00C15731" w:rsidRPr="00526265" w:rsidRDefault="00C15731" w:rsidP="003E6783">
            <w:pPr>
              <w:pStyle w:val="VCAAtablecondensedbullet"/>
            </w:pPr>
            <w:r w:rsidRPr="00A44E3C">
              <w:t>Desc</w:t>
            </w:r>
            <w:r>
              <w:t xml:space="preserve">ribe the nature of this market (the </w:t>
            </w:r>
            <w:r w:rsidRPr="00526265">
              <w:t xml:space="preserve">type of good/service, its features, </w:t>
            </w:r>
            <w:r>
              <w:t xml:space="preserve">the </w:t>
            </w:r>
            <w:r w:rsidRPr="00526265">
              <w:t xml:space="preserve">size of market, </w:t>
            </w:r>
            <w:r>
              <w:t>its location).</w:t>
            </w:r>
          </w:p>
          <w:p w:rsidR="00C15731" w:rsidRPr="00A44E3C" w:rsidRDefault="00C15731" w:rsidP="003E6783">
            <w:pPr>
              <w:pStyle w:val="VCAAtablecondensedbullet"/>
            </w:pPr>
            <w:r w:rsidRPr="00A44E3C">
              <w:t xml:space="preserve">Describe the operation of this market (how </w:t>
            </w:r>
            <w:r>
              <w:t xml:space="preserve">does buying and selling occur) and how </w:t>
            </w:r>
            <w:r w:rsidRPr="00A44E3C">
              <w:t>is</w:t>
            </w:r>
            <w:r>
              <w:t xml:space="preserve"> price</w:t>
            </w:r>
            <w:r w:rsidRPr="00A44E3C">
              <w:t xml:space="preserve"> determined</w:t>
            </w:r>
            <w:r>
              <w:t>?</w:t>
            </w:r>
          </w:p>
          <w:p w:rsidR="00C15731" w:rsidRDefault="00C15731" w:rsidP="003E6783">
            <w:pPr>
              <w:pStyle w:val="VCAAtablecondensedbullet"/>
            </w:pPr>
            <w:r w:rsidRPr="00A44E3C">
              <w:t>Describe the characteristics of buyers and sellers in this market</w:t>
            </w:r>
            <w:r>
              <w:t>.</w:t>
            </w:r>
          </w:p>
          <w:p w:rsidR="00C15731" w:rsidRPr="00A44E3C" w:rsidRDefault="00C15731" w:rsidP="003E6783">
            <w:pPr>
              <w:pStyle w:val="VCAAtablecondensedbullet"/>
            </w:pPr>
            <w:r>
              <w:t>Describe the characteristics of sellers where real estate agents are used.</w:t>
            </w:r>
          </w:p>
          <w:p w:rsidR="00C15731" w:rsidRPr="00A44E3C" w:rsidRDefault="00C15731" w:rsidP="003E6783">
            <w:pPr>
              <w:pStyle w:val="VCAAtablecondensedbullet"/>
            </w:pPr>
            <w:r w:rsidRPr="00A44E3C">
              <w:t xml:space="preserve">Interview at least ONE buyer of a </w:t>
            </w:r>
            <w:r>
              <w:t>property and ONE owner of a property who is selling and one real estate agent in this market.</w:t>
            </w:r>
          </w:p>
          <w:p w:rsidR="00C15731" w:rsidRPr="00A44E3C" w:rsidRDefault="00C15731" w:rsidP="003E6783">
            <w:pPr>
              <w:pStyle w:val="VCAAtablecondensedbullet"/>
            </w:pPr>
            <w:r w:rsidRPr="00A44E3C">
              <w:lastRenderedPageBreak/>
              <w:t xml:space="preserve">Explain key </w:t>
            </w:r>
            <w:r>
              <w:t>non-price factors</w:t>
            </w:r>
            <w:r w:rsidRPr="00A44E3C">
              <w:t xml:space="preserve"> that influence demand for </w:t>
            </w:r>
            <w:r>
              <w:t xml:space="preserve">property in </w:t>
            </w:r>
            <w:r w:rsidR="0066786F">
              <w:t>the local</w:t>
            </w:r>
            <w:r>
              <w:t xml:space="preserve"> region </w:t>
            </w:r>
            <w:r w:rsidRPr="00A44E3C">
              <w:t xml:space="preserve">and </w:t>
            </w:r>
            <w:r>
              <w:t xml:space="preserve">the </w:t>
            </w:r>
            <w:r w:rsidRPr="00A44E3C">
              <w:t xml:space="preserve">supply of </w:t>
            </w:r>
            <w:r>
              <w:t xml:space="preserve">property in </w:t>
            </w:r>
            <w:r w:rsidR="0066786F">
              <w:t>the local</w:t>
            </w:r>
            <w:r>
              <w:t xml:space="preserve"> region.</w:t>
            </w:r>
          </w:p>
          <w:p w:rsidR="00C15731" w:rsidRPr="00A44E3C" w:rsidRDefault="00C15731" w:rsidP="003E6783">
            <w:pPr>
              <w:pStyle w:val="VCAAtablecondensedbullet"/>
            </w:pPr>
            <w:r>
              <w:t>Use demand and supply</w:t>
            </w:r>
            <w:r w:rsidRPr="00A44E3C">
              <w:t xml:space="preserve"> curves </w:t>
            </w:r>
            <w:r>
              <w:t xml:space="preserve">to </w:t>
            </w:r>
            <w:r w:rsidRPr="00A44E3C">
              <w:t>show the effect (on price and quantity) of at lea</w:t>
            </w:r>
            <w:r>
              <w:t>st six non-price factors that influence demand and supply for property.</w:t>
            </w:r>
          </w:p>
          <w:p w:rsidR="00C15731" w:rsidRPr="00A44E3C" w:rsidRDefault="00C15731" w:rsidP="003E6783">
            <w:pPr>
              <w:pStyle w:val="VCAAtablecondensedbullet"/>
            </w:pPr>
            <w:r w:rsidRPr="00A44E3C">
              <w:t>Explain the level of competition in this market</w:t>
            </w:r>
            <w:r>
              <w:t xml:space="preserve"> in </w:t>
            </w:r>
            <w:r w:rsidR="0066786F">
              <w:t xml:space="preserve">the local </w:t>
            </w:r>
            <w:r>
              <w:t>region. (W</w:t>
            </w:r>
            <w:r w:rsidRPr="00A44E3C">
              <w:t>ho are the co</w:t>
            </w:r>
            <w:r>
              <w:t>mpetitors? How competitive is this market</w:t>
            </w:r>
            <w:r w:rsidRPr="00A44E3C">
              <w:t>?</w:t>
            </w:r>
            <w:r>
              <w:t>)</w:t>
            </w:r>
          </w:p>
          <w:p w:rsidR="00C15731" w:rsidRPr="00A44E3C" w:rsidRDefault="00C15731" w:rsidP="003E6783">
            <w:pPr>
              <w:pStyle w:val="VCAAtablecondensedbullet"/>
            </w:pPr>
            <w:r w:rsidRPr="00A44E3C">
              <w:t>Expla</w:t>
            </w:r>
            <w:r>
              <w:t xml:space="preserve">in the influence of any sectors, groups or organisations in this market, for example </w:t>
            </w:r>
            <w:r w:rsidRPr="00A44E3C">
              <w:t>government (local, state or federal</w:t>
            </w:r>
            <w:r>
              <w:t xml:space="preserve"> </w:t>
            </w:r>
            <w:r w:rsidR="0066786F">
              <w:t>–</w:t>
            </w:r>
            <w:r>
              <w:t xml:space="preserve"> laws, regulations and taxes</w:t>
            </w:r>
            <w:r w:rsidRPr="00A44E3C">
              <w:t>), boards, agencies, associations</w:t>
            </w:r>
            <w:r w:rsidR="0066786F">
              <w:t>,</w:t>
            </w:r>
            <w:r>
              <w:t xml:space="preserve"> for example Real Esta</w:t>
            </w:r>
            <w:r w:rsidR="0066786F">
              <w:t>te Institute of Victoria (REIV)</w:t>
            </w:r>
            <w:r>
              <w:t>.</w:t>
            </w:r>
          </w:p>
          <w:p w:rsidR="00C15731" w:rsidRPr="0025211C" w:rsidRDefault="00C15731" w:rsidP="003E6783">
            <w:pPr>
              <w:pStyle w:val="VCAAtablecondensedbullet"/>
            </w:pPr>
            <w:r>
              <w:t xml:space="preserve">Discuss the key issue of </w:t>
            </w:r>
            <w:r w:rsidRPr="00A44E3C">
              <w:t xml:space="preserve">ethical </w:t>
            </w:r>
            <w:r>
              <w:t>behaviour in this market.</w:t>
            </w:r>
          </w:p>
          <w:p w:rsidR="00C15731" w:rsidRPr="00A44E3C" w:rsidRDefault="00C15731" w:rsidP="003E6783">
            <w:pPr>
              <w:pStyle w:val="VCAAtablecondensedbullet"/>
            </w:pPr>
            <w:r>
              <w:t xml:space="preserve">Predict and justify the likely performance of the property market in </w:t>
            </w:r>
            <w:r w:rsidR="0066786F">
              <w:t>the local region in the next six to twelve</w:t>
            </w:r>
            <w:r>
              <w:t xml:space="preserve"> months.</w:t>
            </w:r>
          </w:p>
          <w:p w:rsidR="00C15731" w:rsidRDefault="00C15731" w:rsidP="0066786F">
            <w:pPr>
              <w:pStyle w:val="VCAAtablecondensedbullet"/>
            </w:pPr>
            <w:r>
              <w:t>Attend a property auction</w:t>
            </w:r>
            <w:r w:rsidR="0066786F">
              <w:t xml:space="preserve"> (if possible) and write a 300-</w:t>
            </w:r>
            <w:r>
              <w:t>word report on the procedures and outcome of the auction, as well as observations</w:t>
            </w:r>
            <w:r w:rsidR="0066786F">
              <w:t xml:space="preserve"> made</w:t>
            </w:r>
            <w:r>
              <w:t>.</w:t>
            </w:r>
          </w:p>
        </w:tc>
      </w:tr>
    </w:tbl>
    <w:p w:rsidR="00C15731" w:rsidRDefault="00C15731" w:rsidP="00C15731">
      <w:pPr>
        <w:pStyle w:val="VCAAbody"/>
      </w:pPr>
    </w:p>
    <w:p w:rsidR="00C62998" w:rsidRDefault="00C62998" w:rsidP="00E170B9">
      <w:pPr>
        <w:pStyle w:val="VCAAbody"/>
      </w:pPr>
    </w:p>
    <w:p w:rsidR="00E170B9" w:rsidRPr="00C13D59" w:rsidRDefault="00E170B9" w:rsidP="00E170B9">
      <w:pPr>
        <w:pStyle w:val="VCAAHeading2"/>
      </w:pPr>
      <w:bookmarkStart w:id="14" w:name="_Toc450122282"/>
      <w:r>
        <w:t>Unit 2</w:t>
      </w:r>
      <w:r w:rsidR="003E6783">
        <w:t>: Contemporary economic issues</w:t>
      </w:r>
      <w:bookmarkEnd w:id="14"/>
    </w:p>
    <w:p w:rsidR="00E170B9" w:rsidRDefault="003E6783" w:rsidP="006C5A38">
      <w:pPr>
        <w:pStyle w:val="VCAAbody"/>
      </w:pPr>
      <w:r w:rsidRPr="00C565C5">
        <w:t xml:space="preserve">This unit focuses on </w:t>
      </w:r>
      <w:r>
        <w:t>fostering student understanding and appreciation of contempora</w:t>
      </w:r>
      <w:r w:rsidR="006C5A38">
        <w:t>ry economic issues and debates.</w:t>
      </w:r>
    </w:p>
    <w:p w:rsidR="006C5A38" w:rsidRPr="006C5A38" w:rsidRDefault="006C5A38" w:rsidP="006C5A38">
      <w:pPr>
        <w:pStyle w:val="VCAAbody"/>
        <w:rPr>
          <w:rFonts w:asciiTheme="majorHAnsi" w:hAnsiTheme="majorHAnsi" w:cstheme="majorHAnsi"/>
          <w:color w:val="auto"/>
        </w:rPr>
      </w:pPr>
      <w:r w:rsidRPr="00B144D5">
        <w:rPr>
          <w:rFonts w:asciiTheme="majorHAnsi" w:hAnsiTheme="majorHAnsi" w:cstheme="majorHAnsi"/>
          <w:color w:val="auto"/>
        </w:rPr>
        <w:t>Based on a semester of 16</w:t>
      </w:r>
      <w:r w:rsidR="0066786F">
        <w:rPr>
          <w:rFonts w:asciiTheme="majorHAnsi" w:hAnsiTheme="majorHAnsi" w:cstheme="majorHAnsi"/>
          <w:color w:val="auto"/>
        </w:rPr>
        <w:t xml:space="preserve"> to </w:t>
      </w:r>
      <w:r w:rsidRPr="00B144D5">
        <w:rPr>
          <w:rFonts w:asciiTheme="majorHAnsi" w:hAnsiTheme="majorHAnsi" w:cstheme="majorHAnsi"/>
          <w:color w:val="auto"/>
        </w:rPr>
        <w:t xml:space="preserve">18 weeks, Unit 2 allows time to sequence and build economic knowledge through formal teaching combined with an investigative and </w:t>
      </w:r>
      <w:r w:rsidR="0066786F">
        <w:rPr>
          <w:rFonts w:asciiTheme="majorHAnsi" w:hAnsiTheme="majorHAnsi" w:cstheme="majorHAnsi"/>
          <w:color w:val="auto"/>
        </w:rPr>
        <w:t xml:space="preserve">a </w:t>
      </w:r>
      <w:r w:rsidRPr="00B144D5">
        <w:rPr>
          <w:rFonts w:asciiTheme="majorHAnsi" w:hAnsiTheme="majorHAnsi" w:cstheme="majorHAnsi"/>
          <w:color w:val="auto"/>
        </w:rPr>
        <w:t xml:space="preserve">case study approach. One way to divide the </w:t>
      </w:r>
      <w:r w:rsidR="0066786F">
        <w:rPr>
          <w:rFonts w:asciiTheme="majorHAnsi" w:hAnsiTheme="majorHAnsi" w:cstheme="majorHAnsi"/>
          <w:color w:val="auto"/>
        </w:rPr>
        <w:t>u</w:t>
      </w:r>
      <w:r w:rsidRPr="00B144D5">
        <w:rPr>
          <w:rFonts w:asciiTheme="majorHAnsi" w:hAnsiTheme="majorHAnsi" w:cstheme="majorHAnsi"/>
          <w:color w:val="auto"/>
        </w:rPr>
        <w:t>nit would be to spend 5</w:t>
      </w:r>
      <w:r w:rsidR="0066786F">
        <w:rPr>
          <w:rFonts w:asciiTheme="majorHAnsi" w:hAnsiTheme="majorHAnsi" w:cstheme="majorHAnsi"/>
          <w:color w:val="auto"/>
        </w:rPr>
        <w:t xml:space="preserve"> to </w:t>
      </w:r>
      <w:r w:rsidRPr="00B144D5">
        <w:rPr>
          <w:rFonts w:asciiTheme="majorHAnsi" w:hAnsiTheme="majorHAnsi" w:cstheme="majorHAnsi"/>
          <w:color w:val="auto"/>
        </w:rPr>
        <w:t>6 weeks on Area of Study 1</w:t>
      </w:r>
      <w:r>
        <w:rPr>
          <w:rFonts w:asciiTheme="majorHAnsi" w:hAnsiTheme="majorHAnsi" w:cstheme="majorHAnsi"/>
          <w:color w:val="auto"/>
        </w:rPr>
        <w:t xml:space="preserve"> </w:t>
      </w:r>
      <w:r w:rsidR="0066786F">
        <w:rPr>
          <w:rFonts w:asciiTheme="majorHAnsi" w:hAnsiTheme="majorHAnsi" w:cstheme="majorHAnsi"/>
          <w:color w:val="auto"/>
        </w:rPr>
        <w:br/>
      </w:r>
      <w:r w:rsidRPr="00B144D5">
        <w:rPr>
          <w:rFonts w:asciiTheme="majorHAnsi" w:hAnsiTheme="majorHAnsi" w:cstheme="majorHAnsi"/>
          <w:color w:val="auto"/>
        </w:rPr>
        <w:t>and 4 weeks on Area of Study 2, with the remaining time of about 7</w:t>
      </w:r>
      <w:r w:rsidR="0066786F">
        <w:rPr>
          <w:rFonts w:asciiTheme="majorHAnsi" w:hAnsiTheme="majorHAnsi" w:cstheme="majorHAnsi"/>
          <w:color w:val="auto"/>
        </w:rPr>
        <w:t xml:space="preserve"> to </w:t>
      </w:r>
      <w:r w:rsidRPr="00B144D5">
        <w:rPr>
          <w:rFonts w:asciiTheme="majorHAnsi" w:hAnsiTheme="majorHAnsi" w:cstheme="majorHAnsi"/>
          <w:color w:val="auto"/>
        </w:rPr>
        <w:t xml:space="preserve">8 weeks on Area of Study 3. </w:t>
      </w:r>
      <w:r w:rsidR="0066786F" w:rsidRPr="00B144D5">
        <w:t xml:space="preserve">The suggested time allocation allows for </w:t>
      </w:r>
      <w:r w:rsidR="0066786F">
        <w:t>t</w:t>
      </w:r>
      <w:r w:rsidR="0066786F" w:rsidRPr="00B144D5">
        <w:t xml:space="preserve">eachers </w:t>
      </w:r>
      <w:r w:rsidR="0066786F">
        <w:t>to</w:t>
      </w:r>
      <w:r w:rsidR="0066786F" w:rsidRPr="00B144D5">
        <w:t xml:space="preserve"> integrate investigations and case studies across the teaching of each </w:t>
      </w:r>
      <w:r w:rsidR="0066786F">
        <w:t>a</w:t>
      </w:r>
      <w:r w:rsidR="0066786F" w:rsidRPr="00B144D5">
        <w:t xml:space="preserve">rea of </w:t>
      </w:r>
      <w:r w:rsidR="0066786F">
        <w:t>s</w:t>
      </w:r>
      <w:r w:rsidR="0066786F" w:rsidRPr="00B144D5">
        <w:t xml:space="preserve">tudy or </w:t>
      </w:r>
      <w:r w:rsidR="0066786F">
        <w:t xml:space="preserve">to </w:t>
      </w:r>
      <w:r w:rsidR="0066786F" w:rsidRPr="00B144D5">
        <w:t xml:space="preserve">schedule them after teaching all of the </w:t>
      </w:r>
      <w:r w:rsidR="0066786F">
        <w:t>key knowledge and 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E170B9" w:rsidTr="0077687C">
        <w:trPr>
          <w:trHeight w:val="275"/>
        </w:trPr>
        <w:tc>
          <w:tcPr>
            <w:tcW w:w="9243" w:type="dxa"/>
            <w:gridSpan w:val="2"/>
            <w:tcBorders>
              <w:bottom w:val="single" w:sz="4" w:space="0" w:color="auto"/>
            </w:tcBorders>
          </w:tcPr>
          <w:p w:rsidR="00E170B9" w:rsidRPr="00062ECC" w:rsidRDefault="00E170B9" w:rsidP="0066786F">
            <w:pPr>
              <w:pStyle w:val="VCAAtablecondensedheading"/>
              <w:spacing w:before="120" w:after="120"/>
              <w:rPr>
                <w:b/>
                <w:bCs/>
              </w:rPr>
            </w:pPr>
            <w:r>
              <w:rPr>
                <w:b/>
                <w:bCs/>
              </w:rPr>
              <w:t xml:space="preserve">Area of Study </w:t>
            </w:r>
            <w:r w:rsidR="003E6783">
              <w:rPr>
                <w:b/>
                <w:bCs/>
              </w:rPr>
              <w:t>1</w:t>
            </w:r>
            <w:r>
              <w:rPr>
                <w:b/>
                <w:bCs/>
              </w:rPr>
              <w:t xml:space="preserve">: </w:t>
            </w:r>
            <w:r w:rsidR="003E6783">
              <w:rPr>
                <w:b/>
                <w:bCs/>
              </w:rPr>
              <w:t>Economic growth, long</w:t>
            </w:r>
            <w:r w:rsidR="0066786F">
              <w:rPr>
                <w:b/>
                <w:bCs/>
              </w:rPr>
              <w:t>-</w:t>
            </w:r>
            <w:r w:rsidR="003E6783">
              <w:rPr>
                <w:b/>
                <w:bCs/>
              </w:rPr>
              <w:t>term economic prosperity and environmental sustainability</w:t>
            </w:r>
          </w:p>
        </w:tc>
      </w:tr>
      <w:tr w:rsidR="00E170B9" w:rsidTr="0077687C">
        <w:trPr>
          <w:trHeight w:val="275"/>
        </w:trPr>
        <w:tc>
          <w:tcPr>
            <w:tcW w:w="2660" w:type="dxa"/>
            <w:tcBorders>
              <w:top w:val="single" w:sz="4" w:space="0" w:color="auto"/>
            </w:tcBorders>
          </w:tcPr>
          <w:p w:rsidR="00E170B9" w:rsidRDefault="00E170B9" w:rsidP="003E6783">
            <w:pPr>
              <w:pStyle w:val="VCAAtablecondensedheading"/>
              <w:spacing w:before="120" w:after="0"/>
            </w:pPr>
            <w:r w:rsidRPr="00062ECC">
              <w:rPr>
                <w:b/>
                <w:bCs/>
              </w:rPr>
              <w:t xml:space="preserve">Outcome </w:t>
            </w:r>
            <w:r w:rsidR="003E6783">
              <w:rPr>
                <w:b/>
                <w:bCs/>
              </w:rPr>
              <w:t>1</w:t>
            </w:r>
            <w:r w:rsidRPr="00BB02E4">
              <w:t>:</w:t>
            </w:r>
          </w:p>
        </w:tc>
        <w:tc>
          <w:tcPr>
            <w:tcW w:w="6583" w:type="dxa"/>
            <w:tcBorders>
              <w:top w:val="single" w:sz="4" w:space="0" w:color="auto"/>
            </w:tcBorders>
          </w:tcPr>
          <w:p w:rsidR="00E170B9" w:rsidRPr="00062ECC" w:rsidRDefault="00E170B9" w:rsidP="0077687C">
            <w:pPr>
              <w:pStyle w:val="VCAAtablecondensedheading"/>
              <w:spacing w:before="120" w:after="120"/>
              <w:rPr>
                <w:b/>
                <w:bCs/>
              </w:rPr>
            </w:pPr>
            <w:r w:rsidRPr="00062ECC">
              <w:rPr>
                <w:b/>
                <w:bCs/>
              </w:rPr>
              <w:t>Examples of learning activities</w:t>
            </w:r>
          </w:p>
        </w:tc>
      </w:tr>
      <w:tr w:rsidR="00E170B9" w:rsidTr="0077687C">
        <w:tc>
          <w:tcPr>
            <w:tcW w:w="2660" w:type="dxa"/>
          </w:tcPr>
          <w:p w:rsidR="00E170B9" w:rsidRDefault="003E6783" w:rsidP="0077687C">
            <w:pPr>
              <w:pStyle w:val="VCAAtablecondensed"/>
              <w:spacing w:before="0"/>
              <w:rPr>
                <w:bCs/>
              </w:rPr>
            </w:pPr>
            <w:r>
              <w:t xml:space="preserve">Explain the factors and policies that may influence economic growth and environmental sustainability, and </w:t>
            </w:r>
            <w:proofErr w:type="spellStart"/>
            <w:r>
              <w:t>analyse</w:t>
            </w:r>
            <w:proofErr w:type="spellEnd"/>
            <w:r>
              <w:t xml:space="preserve"> the potential trade-off.</w:t>
            </w:r>
          </w:p>
        </w:tc>
        <w:tc>
          <w:tcPr>
            <w:tcW w:w="6583" w:type="dxa"/>
          </w:tcPr>
          <w:p w:rsidR="004B0B02" w:rsidRDefault="0066786F" w:rsidP="004B0B02">
            <w:pPr>
              <w:pStyle w:val="VCAAtablecondensedbullet"/>
              <w:shd w:val="clear" w:color="auto" w:fill="D9D9D9" w:themeFill="background1" w:themeFillShade="D9"/>
            </w:pPr>
            <w:r>
              <w:rPr>
                <w:highlight w:val="lightGray"/>
              </w:rPr>
              <w:t>undertake</w:t>
            </w:r>
            <w:r w:rsidR="004B0B02" w:rsidRPr="00661862">
              <w:rPr>
                <w:highlight w:val="lightGray"/>
              </w:rPr>
              <w:t xml:space="preserve"> a </w:t>
            </w:r>
            <w:r w:rsidR="004B0B02">
              <w:rPr>
                <w:highlight w:val="lightGray"/>
              </w:rPr>
              <w:t>‘</w:t>
            </w:r>
            <w:r w:rsidR="004B0B02" w:rsidRPr="00661862">
              <w:rPr>
                <w:highlight w:val="lightGray"/>
              </w:rPr>
              <w:t>post-box</w:t>
            </w:r>
            <w:r w:rsidR="004B0B02">
              <w:rPr>
                <w:highlight w:val="lightGray"/>
              </w:rPr>
              <w:t>’</w:t>
            </w:r>
            <w:r w:rsidR="004B0B02" w:rsidRPr="00661862">
              <w:rPr>
                <w:highlight w:val="lightGray"/>
              </w:rPr>
              <w:t xml:space="preserve"> activity</w:t>
            </w:r>
            <w:r>
              <w:rPr>
                <w:highlight w:val="lightGray"/>
              </w:rPr>
              <w:t>;</w:t>
            </w:r>
            <w:r w:rsidR="004B0B02" w:rsidRPr="00661862">
              <w:rPr>
                <w:highlight w:val="lightGray"/>
              </w:rPr>
              <w:t xml:space="preserve"> brains</w:t>
            </w:r>
            <w:r w:rsidR="004B0B02">
              <w:rPr>
                <w:highlight w:val="lightGray"/>
              </w:rPr>
              <w:t>torm understandings of the following</w:t>
            </w:r>
            <w:r w:rsidR="004B0B02" w:rsidRPr="00661862">
              <w:rPr>
                <w:highlight w:val="lightGray"/>
              </w:rPr>
              <w:t xml:space="preserve"> key economic terms</w:t>
            </w:r>
            <w:r w:rsidR="004B0B02">
              <w:rPr>
                <w:highlight w:val="lightGray"/>
              </w:rPr>
              <w:t xml:space="preserve"> and concepts:</w:t>
            </w:r>
            <w:r w:rsidR="004B0B02" w:rsidRPr="00661862">
              <w:rPr>
                <w:highlight w:val="lightGray"/>
              </w:rPr>
              <w:t xml:space="preserve"> economic growth, long-term economic prosperity, environmental sustainability</w:t>
            </w:r>
            <w:r w:rsidR="004B0B02">
              <w:rPr>
                <w:highlight w:val="lightGray"/>
              </w:rPr>
              <w:t>, material and non-material living standards and trade-offs</w:t>
            </w:r>
          </w:p>
          <w:p w:rsidR="004B0B02" w:rsidRDefault="004B0B02" w:rsidP="004B0B02">
            <w:pPr>
              <w:pStyle w:val="VCAAtablecondensedbullet"/>
            </w:pPr>
            <w:r>
              <w:t>conduct a class discussion explaining why there are always trade-offs associated with any economic decision</w:t>
            </w:r>
          </w:p>
          <w:p w:rsidR="004B0B02" w:rsidRPr="00661862" w:rsidRDefault="004B0B02" w:rsidP="004B0B02">
            <w:pPr>
              <w:pStyle w:val="VCAAtablecondensedbullet"/>
            </w:pPr>
            <w:r>
              <w:t>investigate and write a report outlining the ways economists measure economic growth, environmental sustainability, living standards and long-term economic prosperity</w:t>
            </w:r>
            <w:r w:rsidR="0066786F">
              <w:t>;</w:t>
            </w:r>
            <w:r>
              <w:t xml:space="preserve"> </w:t>
            </w:r>
            <w:r w:rsidR="0066786F">
              <w:t>i</w:t>
            </w:r>
            <w:r>
              <w:t>nclude an evaluation of the strengths and weaknesses of each measure in providing a complete picture of each of the areas that are being measured</w:t>
            </w:r>
          </w:p>
          <w:p w:rsidR="004B0B02" w:rsidRDefault="004B0B02" w:rsidP="004B0B02">
            <w:pPr>
              <w:pStyle w:val="VCAAtablecondensedbullet"/>
            </w:pPr>
            <w:r>
              <w:t>c</w:t>
            </w:r>
            <w:r w:rsidRPr="00661862">
              <w:t xml:space="preserve">reate a visual </w:t>
            </w:r>
            <w:r w:rsidR="001059F2">
              <w:t>that</w:t>
            </w:r>
            <w:r w:rsidRPr="00661862">
              <w:t xml:space="preserve"> represent</w:t>
            </w:r>
            <w:r w:rsidR="001059F2">
              <w:t>s</w:t>
            </w:r>
            <w:r w:rsidRPr="00661862">
              <w:t xml:space="preserve"> the meaning of this statement: ‘The economy is a wholly-owned subsidiary of the environment’</w:t>
            </w:r>
          </w:p>
          <w:p w:rsidR="004B0B02" w:rsidRPr="00B318CE" w:rsidRDefault="004B0B02" w:rsidP="004B0B02">
            <w:pPr>
              <w:pStyle w:val="VCAAtablecondensedbullet"/>
            </w:pPr>
            <w:r>
              <w:t>p</w:t>
            </w:r>
            <w:r w:rsidRPr="00B318CE">
              <w:t>repare a report individually or in a group analy</w:t>
            </w:r>
            <w:r>
              <w:t>s</w:t>
            </w:r>
            <w:r w:rsidRPr="00B318CE">
              <w:t xml:space="preserve">ing </w:t>
            </w:r>
            <w:r>
              <w:t>the costs and benefits associated with rapid rates of economic growth</w:t>
            </w:r>
            <w:r w:rsidR="001059F2">
              <w:t>;</w:t>
            </w:r>
            <w:r w:rsidRPr="00B318CE">
              <w:t xml:space="preserve"> present the report orally as </w:t>
            </w:r>
            <w:r w:rsidR="001059F2">
              <w:t xml:space="preserve">one of: </w:t>
            </w:r>
            <w:r w:rsidRPr="00B318CE">
              <w:t xml:space="preserve">a presentation </w:t>
            </w:r>
            <w:r>
              <w:t>to the class</w:t>
            </w:r>
            <w:r w:rsidR="001059F2">
              <w:t>,</w:t>
            </w:r>
            <w:r>
              <w:t xml:space="preserve"> </w:t>
            </w:r>
            <w:r w:rsidRPr="00B318CE">
              <w:t>a written report</w:t>
            </w:r>
            <w:r w:rsidR="001059F2">
              <w:t>,</w:t>
            </w:r>
            <w:r w:rsidRPr="00B318CE">
              <w:t xml:space="preserve"> a web-page or a</w:t>
            </w:r>
            <w:r>
              <w:t xml:space="preserve"> poster</w:t>
            </w:r>
          </w:p>
          <w:p w:rsidR="004B0B02" w:rsidRPr="00661862" w:rsidRDefault="004B0B02" w:rsidP="004B0B02">
            <w:pPr>
              <w:pStyle w:val="VCAAtablecondensedbullet"/>
            </w:pPr>
            <w:r>
              <w:t>w</w:t>
            </w:r>
            <w:r w:rsidRPr="00661862">
              <w:t xml:space="preserve">rite a letter to the Australian Statistician at the Australian Bureau of </w:t>
            </w:r>
            <w:r w:rsidRPr="00661862">
              <w:lastRenderedPageBreak/>
              <w:t>Statistics (ABS) saying why Gross Domestic Product (GDP) does not provide a</w:t>
            </w:r>
            <w:r>
              <w:t xml:space="preserve"> full</w:t>
            </w:r>
            <w:r w:rsidRPr="00661862">
              <w:t xml:space="preserve"> or complete picture of </w:t>
            </w:r>
            <w:r>
              <w:t>economic growth</w:t>
            </w:r>
          </w:p>
          <w:p w:rsidR="004B0B02" w:rsidRPr="00661862" w:rsidRDefault="004B0B02" w:rsidP="004B0B02">
            <w:pPr>
              <w:pStyle w:val="VCAAtablecondensedbullet"/>
            </w:pPr>
            <w:r>
              <w:t>u</w:t>
            </w:r>
            <w:r w:rsidRPr="00661862">
              <w:t xml:space="preserve">ndertake a think, pair, share activity </w:t>
            </w:r>
            <w:r w:rsidR="001059F2">
              <w:t>and</w:t>
            </w:r>
            <w:r w:rsidRPr="00661862">
              <w:t xml:space="preserve"> list reasons why there might be a potential trade-off between the pursuit of economic growth a</w:t>
            </w:r>
            <w:r>
              <w:t>nd environmental sustainability</w:t>
            </w:r>
          </w:p>
          <w:p w:rsidR="004B0B02" w:rsidRPr="00D15773" w:rsidRDefault="004B0B02" w:rsidP="004B0B02">
            <w:pPr>
              <w:pStyle w:val="VCAAtablecondensedbullet"/>
              <w:shd w:val="clear" w:color="auto" w:fill="D9D9D9" w:themeFill="background1" w:themeFillShade="D9"/>
              <w:rPr>
                <w:highlight w:val="lightGray"/>
              </w:rPr>
            </w:pPr>
            <w:r>
              <w:rPr>
                <w:highlight w:val="lightGray"/>
              </w:rPr>
              <w:t>w</w:t>
            </w:r>
            <w:r w:rsidRPr="00D15773">
              <w:rPr>
                <w:highlight w:val="lightGray"/>
              </w:rPr>
              <w:t>rite up a number of scenarios that are likely to change levels of economic activity</w:t>
            </w:r>
            <w:r w:rsidR="001059F2">
              <w:rPr>
                <w:highlight w:val="lightGray"/>
              </w:rPr>
              <w:t>;</w:t>
            </w:r>
            <w:r>
              <w:rPr>
                <w:highlight w:val="lightGray"/>
              </w:rPr>
              <w:t xml:space="preserve"> predict</w:t>
            </w:r>
            <w:r w:rsidRPr="00D15773">
              <w:rPr>
                <w:highlight w:val="lightGray"/>
              </w:rPr>
              <w:t xml:space="preserve"> the likely effect</w:t>
            </w:r>
            <w:r>
              <w:rPr>
                <w:highlight w:val="lightGray"/>
              </w:rPr>
              <w:t>s</w:t>
            </w:r>
            <w:r w:rsidRPr="00D15773">
              <w:rPr>
                <w:highlight w:val="lightGray"/>
              </w:rPr>
              <w:t xml:space="preserve"> that these scenarios may have on economic growth, environmental sustainability</w:t>
            </w:r>
            <w:r>
              <w:rPr>
                <w:highlight w:val="lightGray"/>
              </w:rPr>
              <w:t>, living standards</w:t>
            </w:r>
            <w:r w:rsidRPr="00D15773">
              <w:rPr>
                <w:highlight w:val="lightGray"/>
              </w:rPr>
              <w:t xml:space="preserve"> and long-term economic prosperity</w:t>
            </w:r>
            <w:r w:rsidR="001059F2">
              <w:rPr>
                <w:highlight w:val="lightGray"/>
              </w:rPr>
              <w:t>;</w:t>
            </w:r>
            <w:r>
              <w:rPr>
                <w:highlight w:val="lightGray"/>
              </w:rPr>
              <w:t xml:space="preserve"> write up justifications for the predictions</w:t>
            </w:r>
          </w:p>
          <w:p w:rsidR="004B0B02" w:rsidRPr="00661862" w:rsidRDefault="004B0B02" w:rsidP="004B0B02">
            <w:pPr>
              <w:pStyle w:val="VCAAtablecondensedbullet"/>
            </w:pPr>
            <w:r>
              <w:t>i</w:t>
            </w:r>
            <w:r w:rsidRPr="00661862">
              <w:t>llustrate the potential trade-off that exists between the pursuit of economic growth and environmental sustainability through the selection of a range of case studies</w:t>
            </w:r>
            <w:r>
              <w:t xml:space="preserve"> sourced from the media</w:t>
            </w:r>
          </w:p>
          <w:p w:rsidR="004B0B02" w:rsidRDefault="004B0B02" w:rsidP="004B0B02">
            <w:pPr>
              <w:pStyle w:val="VCAAtablecondensedbullet"/>
            </w:pPr>
            <w:r w:rsidRPr="004A3171">
              <w:t xml:space="preserve">a recent newspaper article </w:t>
            </w:r>
            <w:r w:rsidR="00A22E89">
              <w:t>stated</w:t>
            </w:r>
            <w:r w:rsidRPr="004A3171">
              <w:t xml:space="preserve"> that </w:t>
            </w:r>
            <w:r>
              <w:t>‘</w:t>
            </w:r>
            <w:r w:rsidRPr="004A3171">
              <w:t>the theory that you ha</w:t>
            </w:r>
            <w:r>
              <w:t xml:space="preserve">ve to pick either </w:t>
            </w:r>
            <w:r w:rsidRPr="004A3171">
              <w:t>economic growth or environmental sustainability is ‘nonsense’ because innovation is the way you can have both</w:t>
            </w:r>
            <w:r>
              <w:t>’</w:t>
            </w:r>
            <w:r w:rsidR="00A22E89">
              <w:t>;</w:t>
            </w:r>
            <w:r w:rsidRPr="004A3171">
              <w:t xml:space="preserve"> </w:t>
            </w:r>
            <w:r w:rsidR="00A22E89">
              <w:t>w</w:t>
            </w:r>
            <w:r w:rsidRPr="004A3171">
              <w:t>rite a letter to the editor of the newspaper stating why you agree or d</w:t>
            </w:r>
            <w:r>
              <w:t>isagree with the view expressed</w:t>
            </w:r>
          </w:p>
          <w:p w:rsidR="004B0B02" w:rsidRDefault="004B0B02" w:rsidP="004B0B02">
            <w:pPr>
              <w:pStyle w:val="VCAAtablecondensedbullet"/>
            </w:pPr>
            <w:r>
              <w:t>p</w:t>
            </w:r>
            <w:r w:rsidRPr="004A3171">
              <w:t xml:space="preserve">repare a report for the Environment Minister </w:t>
            </w:r>
            <w:r w:rsidR="00A22E89">
              <w:t>recommending</w:t>
            </w:r>
            <w:r w:rsidRPr="004A3171">
              <w:t xml:space="preserve"> a range of policy actions to tack</w:t>
            </w:r>
            <w:r>
              <w:t>le the issue of climate change</w:t>
            </w:r>
          </w:p>
          <w:p w:rsidR="004B0B02" w:rsidRDefault="004B0B02" w:rsidP="004B0B02">
            <w:pPr>
              <w:pStyle w:val="VCAAtablecondensedbullet"/>
            </w:pPr>
            <w:r>
              <w:t>case study: investigate and write a report on a business which demonstrates how they try to balance the trade-off associated with the growth of their business with environmental considerations</w:t>
            </w:r>
          </w:p>
          <w:p w:rsidR="004B0B02" w:rsidRDefault="004B0B02" w:rsidP="004B0B02">
            <w:pPr>
              <w:pStyle w:val="VCAAtablecondensedbullet"/>
            </w:pPr>
            <w:r>
              <w:t>write a position paper for the Government outlining why Australia needs to be more innovative and make recommendations of policies that might encourage greater innovation</w:t>
            </w:r>
          </w:p>
          <w:p w:rsidR="004B0B02" w:rsidRPr="00661862" w:rsidRDefault="004B0B02" w:rsidP="004B0B02">
            <w:pPr>
              <w:pStyle w:val="VCAAtablecondensedbullet"/>
            </w:pPr>
            <w:r>
              <w:t>research recent Government policies (over the past 2 years) that have been implemented that aim to build Australia’s innovation</w:t>
            </w:r>
          </w:p>
          <w:p w:rsidR="004B0B02" w:rsidRDefault="004B0B02" w:rsidP="004B0B02">
            <w:pPr>
              <w:pStyle w:val="VCAAtablecondensedbullet"/>
            </w:pPr>
            <w:r>
              <w:t>d</w:t>
            </w:r>
            <w:r w:rsidRPr="004A3171">
              <w:t>ebate th</w:t>
            </w:r>
            <w:r>
              <w:t>e topic that</w:t>
            </w:r>
            <w:r w:rsidRPr="004A3171">
              <w:t xml:space="preserve">: ‘Economic growth is more important that </w:t>
            </w:r>
            <w:r>
              <w:t>environmental sustainability’</w:t>
            </w:r>
          </w:p>
          <w:p w:rsidR="00E170B9" w:rsidRDefault="004B0B02" w:rsidP="004B0B02">
            <w:pPr>
              <w:pStyle w:val="VCAAtablecondensedbullet"/>
            </w:pPr>
            <w:r>
              <w:t>u</w:t>
            </w:r>
            <w:r w:rsidRPr="00937BC6">
              <w:t>ndertake an investigation</w:t>
            </w:r>
            <w:r w:rsidR="00A22E89">
              <w:t xml:space="preserve">, an </w:t>
            </w:r>
            <w:r w:rsidRPr="00937BC6">
              <w:t>inquiry</w:t>
            </w:r>
            <w:r w:rsidR="00A22E89">
              <w:t xml:space="preserve"> or a </w:t>
            </w:r>
            <w:proofErr w:type="spellStart"/>
            <w:r w:rsidRPr="00937BC6">
              <w:t>webquest</w:t>
            </w:r>
            <w:proofErr w:type="spellEnd"/>
            <w:r w:rsidRPr="00937BC6">
              <w:t xml:space="preserve"> into a current economic issue facing the Australian economy</w:t>
            </w:r>
            <w:r w:rsidR="00A22E89">
              <w:t>;</w:t>
            </w:r>
            <w:r w:rsidRPr="00937BC6">
              <w:t xml:space="preserve"> </w:t>
            </w:r>
            <w:r>
              <w:t>illustrates the potential trade-off between the pursuit of economic growth and environmental sustainability</w:t>
            </w:r>
            <w:r w:rsidR="00A22E89">
              <w:t>;</w:t>
            </w:r>
            <w:r>
              <w:t xml:space="preserve"> </w:t>
            </w:r>
            <w:r w:rsidR="00A22E89">
              <w:t>u</w:t>
            </w:r>
            <w:r w:rsidRPr="00937BC6">
              <w:t>s</w:t>
            </w:r>
            <w:r>
              <w:t>e</w:t>
            </w:r>
            <w:r w:rsidRPr="00937BC6">
              <w:t xml:space="preserve"> a range of resources including</w:t>
            </w:r>
            <w:r>
              <w:t xml:space="preserve"> primary statistical data, to develop a resource and reading list</w:t>
            </w:r>
            <w:r w:rsidRPr="00937BC6">
              <w:t xml:space="preserve"> to prepare for a ‘hypothetical’/summit/</w:t>
            </w:r>
            <w:r w:rsidR="00A22E89">
              <w:t xml:space="preserve"> </w:t>
            </w:r>
            <w:r w:rsidRPr="00937BC6">
              <w:t>forum to be conducted around the issue</w:t>
            </w:r>
            <w:r w:rsidR="00A22E89">
              <w:t>;</w:t>
            </w:r>
            <w:r w:rsidRPr="00937BC6">
              <w:t xml:space="preserve"> issues might include: tackling climate change; managing Victoria’s water resources; how to achieve strong and sustainable economic growth; Australia </w:t>
            </w:r>
            <w:r>
              <w:t xml:space="preserve">introducing the use of </w:t>
            </w:r>
            <w:r w:rsidRPr="00937BC6">
              <w:t>nuclear power plants to source electricity; tackling traffic congestion in urban centres such as Melbourne</w:t>
            </w:r>
            <w:r>
              <w:t>; investing in more road infrastructure in Melbourne rather than more rail infrastructure</w:t>
            </w:r>
          </w:p>
          <w:p w:rsidR="004B0B02" w:rsidRPr="00B3672C" w:rsidRDefault="004B0B02" w:rsidP="004B0B02">
            <w:pPr>
              <w:pStyle w:val="VCAAtablecondensed"/>
              <w:spacing w:before="0"/>
            </w:pPr>
          </w:p>
        </w:tc>
      </w:tr>
    </w:tbl>
    <w:p w:rsidR="00E170B9" w:rsidRDefault="00E170B9" w:rsidP="00E170B9">
      <w:pPr>
        <w:pStyle w:val="VCAAbody"/>
        <w:rPr>
          <w:bCs/>
        </w:rPr>
      </w:pPr>
    </w:p>
    <w:p w:rsidR="004B0B02" w:rsidRDefault="004B0B0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170B9" w:rsidTr="0077687C">
        <w:tc>
          <w:tcPr>
            <w:tcW w:w="9180" w:type="dxa"/>
            <w:shd w:val="clear" w:color="auto" w:fill="D9D9D9" w:themeFill="background1" w:themeFillShade="D9"/>
            <w:hideMark/>
          </w:tcPr>
          <w:p w:rsidR="00E170B9" w:rsidRPr="00CC21C9" w:rsidRDefault="00C55AA2" w:rsidP="004B0B02">
            <w:pPr>
              <w:pStyle w:val="VCAAtablecondensedheading"/>
              <w:spacing w:before="120"/>
              <w:rPr>
                <w:b/>
                <w:lang w:val="en-AU" w:eastAsia="en-AU"/>
              </w:rPr>
            </w:pPr>
            <w:hyperlink r:id="rId35" w:history="1">
              <w:r w:rsidR="00E170B9" w:rsidRPr="00B3672C">
                <w:rPr>
                  <w:rStyle w:val="Hyperlink"/>
                  <w:b/>
                  <w:bCs/>
                  <w:color w:val="auto"/>
                  <w:u w:val="none"/>
                  <w:lang w:val="en-AU" w:eastAsia="en-AU"/>
                </w:rPr>
                <w:t>Detailed example</w:t>
              </w:r>
            </w:hyperlink>
            <w:r w:rsidR="004B0B02">
              <w:rPr>
                <w:rStyle w:val="Hyperlink"/>
                <w:b/>
                <w:bCs/>
                <w:color w:val="auto"/>
                <w:u w:val="none"/>
                <w:lang w:val="en-AU" w:eastAsia="en-AU"/>
              </w:rPr>
              <w:t xml:space="preserve"> 1</w:t>
            </w:r>
          </w:p>
        </w:tc>
      </w:tr>
      <w:tr w:rsidR="00E170B9" w:rsidTr="0077687C">
        <w:tc>
          <w:tcPr>
            <w:tcW w:w="9180" w:type="dxa"/>
            <w:shd w:val="clear" w:color="auto" w:fill="D9D9D9" w:themeFill="background1" w:themeFillShade="D9"/>
          </w:tcPr>
          <w:p w:rsidR="00E170B9" w:rsidRPr="00786EFA" w:rsidRDefault="006C4365" w:rsidP="0077687C">
            <w:pPr>
              <w:pStyle w:val="VCAAtablecondensed"/>
              <w:rPr>
                <w:b/>
                <w:bCs/>
              </w:rPr>
            </w:pPr>
            <w:r>
              <w:rPr>
                <w:b/>
                <w:bCs/>
              </w:rPr>
              <w:t>POST-BOX</w:t>
            </w:r>
            <w:r w:rsidR="004B0B02">
              <w:rPr>
                <w:b/>
                <w:bCs/>
              </w:rPr>
              <w:t xml:space="preserve"> ACTIVITY</w:t>
            </w:r>
          </w:p>
          <w:p w:rsidR="004B0B02" w:rsidRPr="004B0B02" w:rsidRDefault="004B0B02" w:rsidP="004B0B02">
            <w:pPr>
              <w:pStyle w:val="VCAAtablecondensed"/>
            </w:pPr>
            <w:r w:rsidRPr="004B0B02">
              <w:t>This activity draws on knowledge and understanding of the key concepts in this area of study and as such might be used as a pre-test activity.</w:t>
            </w:r>
          </w:p>
          <w:p w:rsidR="004B0B02" w:rsidRPr="004B0B02" w:rsidRDefault="004B0B02" w:rsidP="004B0B02">
            <w:pPr>
              <w:pStyle w:val="VCAAtablecondensed"/>
            </w:pPr>
            <w:r w:rsidRPr="004B0B02">
              <w:t>(20 mins) Students writ</w:t>
            </w:r>
            <w:r w:rsidR="006C4365">
              <w:t>e</w:t>
            </w:r>
            <w:r w:rsidRPr="004B0B02">
              <w:t xml:space="preserve"> a response</w:t>
            </w:r>
            <w:r w:rsidR="006C4365">
              <w:t xml:space="preserve"> to each question</w:t>
            </w:r>
            <w:r w:rsidRPr="004B0B02">
              <w:t xml:space="preserve"> on separate slips of paper. </w:t>
            </w:r>
          </w:p>
          <w:p w:rsidR="004B0B02" w:rsidRPr="004B0B02" w:rsidRDefault="004B0B02" w:rsidP="004B0B02">
            <w:pPr>
              <w:pStyle w:val="VCAAtablecondensed"/>
              <w:ind w:left="426" w:hanging="426"/>
            </w:pPr>
            <w:r>
              <w:t>1.</w:t>
            </w:r>
            <w:r>
              <w:tab/>
            </w:r>
            <w:r w:rsidRPr="004B0B02">
              <w:t>What is economic growth?</w:t>
            </w:r>
          </w:p>
          <w:p w:rsidR="004B0B02" w:rsidRPr="004B0B02" w:rsidRDefault="004B0B02" w:rsidP="004B0B02">
            <w:pPr>
              <w:pStyle w:val="VCAAtablecondensed"/>
              <w:ind w:left="426" w:hanging="426"/>
            </w:pPr>
            <w:r>
              <w:t>2.</w:t>
            </w:r>
            <w:r>
              <w:tab/>
            </w:r>
            <w:r w:rsidRPr="004B0B02">
              <w:t>What is environmental sustainability?</w:t>
            </w:r>
          </w:p>
          <w:p w:rsidR="004B0B02" w:rsidRPr="004B0B02" w:rsidRDefault="004B0B02" w:rsidP="004B0B02">
            <w:pPr>
              <w:pStyle w:val="VCAAtablecondensed"/>
              <w:ind w:left="426" w:hanging="426"/>
            </w:pPr>
            <w:r>
              <w:t>3.</w:t>
            </w:r>
            <w:r>
              <w:tab/>
            </w:r>
            <w:r w:rsidRPr="004B0B02">
              <w:t>What is long-term economic prosperity?</w:t>
            </w:r>
          </w:p>
          <w:p w:rsidR="004B0B02" w:rsidRPr="004B0B02" w:rsidRDefault="004B0B02" w:rsidP="004B0B02">
            <w:pPr>
              <w:pStyle w:val="VCAAtablecondensed"/>
              <w:ind w:left="426" w:hanging="426"/>
            </w:pPr>
            <w:r>
              <w:t>4.</w:t>
            </w:r>
            <w:r>
              <w:tab/>
            </w:r>
            <w:r w:rsidRPr="004B0B02">
              <w:t>What is the difference between material and non-material living standards?</w:t>
            </w:r>
          </w:p>
          <w:p w:rsidR="004B0B02" w:rsidRPr="004B0B02" w:rsidRDefault="004B0B02" w:rsidP="004B0B02">
            <w:pPr>
              <w:pStyle w:val="VCAAtablecondensed"/>
              <w:ind w:left="426" w:hanging="426"/>
            </w:pPr>
            <w:r>
              <w:t>5.</w:t>
            </w:r>
            <w:r>
              <w:tab/>
            </w:r>
            <w:r w:rsidRPr="004B0B02">
              <w:t>In economics, what is meant by the idea of a ‘trade-off’?</w:t>
            </w:r>
          </w:p>
          <w:p w:rsidR="004B0B02" w:rsidRPr="004B0B02" w:rsidRDefault="004B0B02" w:rsidP="004B0B02">
            <w:pPr>
              <w:pStyle w:val="VCAAtablecondensed"/>
              <w:ind w:left="426" w:hanging="426"/>
            </w:pPr>
            <w:r>
              <w:t>6.</w:t>
            </w:r>
            <w:r>
              <w:tab/>
            </w:r>
            <w:r w:rsidRPr="004B0B02">
              <w:t>What is your understanding of the relationship between economic growth and environmental sustainability?</w:t>
            </w:r>
          </w:p>
          <w:p w:rsidR="004B0B02" w:rsidRPr="004B0B02" w:rsidRDefault="004B0B02" w:rsidP="004B0B02">
            <w:pPr>
              <w:pStyle w:val="VCAAtablecondensed"/>
            </w:pPr>
            <w:r w:rsidRPr="004B0B02">
              <w:t xml:space="preserve">Provide </w:t>
            </w:r>
            <w:r>
              <w:t>six</w:t>
            </w:r>
            <w:r w:rsidRPr="004B0B02">
              <w:t xml:space="preserve"> ballot boxes or envelopes so that students can ‘post’ their responses into each numbered box or envelope. </w:t>
            </w:r>
          </w:p>
          <w:p w:rsidR="004B0B02" w:rsidRPr="004B0B02" w:rsidRDefault="004B0B02" w:rsidP="004B0B02">
            <w:pPr>
              <w:pStyle w:val="VCAAtablecondensed"/>
            </w:pPr>
            <w:r w:rsidRPr="004B0B02">
              <w:t xml:space="preserve">(30 mins) Divide students into </w:t>
            </w:r>
            <w:r>
              <w:t>six</w:t>
            </w:r>
            <w:r w:rsidRPr="004B0B02">
              <w:t xml:space="preserve"> groups. Each group is allocated one of the </w:t>
            </w:r>
            <w:r>
              <w:t>six</w:t>
            </w:r>
            <w:r w:rsidRPr="004B0B02">
              <w:t xml:space="preserve"> ballot boxes of envelopes. Read all the answers written on the slips. </w:t>
            </w:r>
          </w:p>
          <w:p w:rsidR="004B0B02" w:rsidRPr="004B0B02" w:rsidRDefault="004B0B02" w:rsidP="004B0B02">
            <w:pPr>
              <w:pStyle w:val="VCAAtablecondensed"/>
            </w:pPr>
            <w:r w:rsidRPr="004B0B02">
              <w:t xml:space="preserve">From this information, list all the key words used by the class in answer to these questions (such as needs, wants, resources, production, living standards) and </w:t>
            </w:r>
            <w:proofErr w:type="spellStart"/>
            <w:r w:rsidRPr="004B0B02">
              <w:t>summarise</w:t>
            </w:r>
            <w:proofErr w:type="spellEnd"/>
            <w:r w:rsidRPr="004B0B02">
              <w:t xml:space="preserve"> answers as presented by the class to the questions. From the summaries, come up with </w:t>
            </w:r>
            <w:r w:rsidR="00F66EA1">
              <w:t>one</w:t>
            </w:r>
            <w:r w:rsidRPr="004B0B02">
              <w:t xml:space="preserve"> response that devises a definition or answers the question. As a group, compare </w:t>
            </w:r>
            <w:r w:rsidR="006C4365">
              <w:t>the</w:t>
            </w:r>
            <w:r w:rsidRPr="004B0B02">
              <w:t xml:space="preserve"> response to ideas presented in textbook</w:t>
            </w:r>
            <w:r w:rsidR="006C4365">
              <w:t>s.</w:t>
            </w:r>
            <w:r w:rsidRPr="004B0B02">
              <w:t xml:space="preserve"> </w:t>
            </w:r>
            <w:r w:rsidR="006C4365">
              <w:t>Present</w:t>
            </w:r>
            <w:r w:rsidRPr="004B0B02">
              <w:t xml:space="preserve"> an accurate response to each question based on </w:t>
            </w:r>
            <w:r w:rsidR="006C4365">
              <w:t>the</w:t>
            </w:r>
            <w:r w:rsidRPr="004B0B02">
              <w:t xml:space="preserve"> research, </w:t>
            </w:r>
            <w:r w:rsidR="006C4365" w:rsidRPr="006C4365">
              <w:t>then compare this answer to the answer presented earlier</w:t>
            </w:r>
            <w:r w:rsidR="006C4365">
              <w:t>.</w:t>
            </w:r>
            <w:r w:rsidRPr="004B0B02">
              <w:t xml:space="preserve"> In a table on the whiteboard, share responses with the class by writing a list of key words in the first column of the table and the answer to the question in the second column.</w:t>
            </w:r>
          </w:p>
          <w:p w:rsidR="004B0B02" w:rsidRPr="004B0B02" w:rsidRDefault="004B0B02" w:rsidP="004B0B02">
            <w:pPr>
              <w:pStyle w:val="VCAAtablecondensed"/>
            </w:pPr>
            <w:r w:rsidRPr="004B0B02">
              <w:t>Draw a table with three columns on the whiteboard. Record each group’s responses</w:t>
            </w:r>
            <w:r w:rsidR="006C4365">
              <w:t xml:space="preserve">: </w:t>
            </w:r>
            <w:r w:rsidRPr="004B0B02">
              <w:t>column one = key words; column two = class answers/responses to the questions</w:t>
            </w:r>
            <w:r w:rsidR="006C4365">
              <w:t>;</w:t>
            </w:r>
            <w:r w:rsidRPr="004B0B02">
              <w:t xml:space="preserve"> column </w:t>
            </w:r>
            <w:r>
              <w:t>three</w:t>
            </w:r>
            <w:r w:rsidRPr="004B0B02">
              <w:t xml:space="preserve"> = official responses/defin</w:t>
            </w:r>
            <w:r w:rsidR="006C4365">
              <w:t>itions sourced from texts or on</w:t>
            </w:r>
            <w:r w:rsidRPr="004B0B02">
              <w:t>line.</w:t>
            </w:r>
          </w:p>
          <w:p w:rsidR="004B0B02" w:rsidRPr="004B0B02" w:rsidRDefault="004B0B02" w:rsidP="004B0B02">
            <w:pPr>
              <w:pStyle w:val="VCAAtablecondensed"/>
            </w:pPr>
            <w:r w:rsidRPr="004B0B02">
              <w:t>(20 mins) The class copies the table into t</w:t>
            </w:r>
            <w:r w:rsidR="006C4365">
              <w:t>heir notebooks. Conduct a whole-</w:t>
            </w:r>
            <w:r w:rsidRPr="004B0B02">
              <w:t xml:space="preserve">class discussion </w:t>
            </w:r>
            <w:r w:rsidR="006C4365">
              <w:t>to identify</w:t>
            </w:r>
            <w:r w:rsidR="004149D7">
              <w:t xml:space="preserve"> key terms; explain</w:t>
            </w:r>
            <w:r w:rsidRPr="004B0B02">
              <w:t xml:space="preserve"> the meaning of economic growth, long-term economic prosperity, environmental sustainability, material and non-material living standards; explore relationships between these concepts and discuss the meaning and significance of the term trade-off. To conclude this activity, brainstorm reasons why economists may consider that there is a trade-off between the pursuit of economic growth and the achievement of environmental sustainability. </w:t>
            </w:r>
          </w:p>
          <w:p w:rsidR="004B0B02" w:rsidRPr="004B0B02" w:rsidRDefault="004B0B02" w:rsidP="004B0B02">
            <w:pPr>
              <w:pStyle w:val="VCAAtablecondensed"/>
            </w:pPr>
            <w:r w:rsidRPr="004B0B02">
              <w:t>Follow-up activity:</w:t>
            </w:r>
          </w:p>
          <w:p w:rsidR="004B0B02" w:rsidRPr="004B0B02" w:rsidRDefault="004B0B02" w:rsidP="004B0B02">
            <w:pPr>
              <w:pStyle w:val="VCAAtablecondensed"/>
            </w:pPr>
            <w:r w:rsidRPr="004B0B02">
              <w:t>Draw a concept map to illustrate understandings of the relationships between economic growth, long-term economic prosperity and environmental sustainability.</w:t>
            </w:r>
          </w:p>
          <w:p w:rsidR="00E170B9" w:rsidRDefault="004B0B02" w:rsidP="004149D7">
            <w:pPr>
              <w:pStyle w:val="VCAAtablecondensed"/>
            </w:pPr>
            <w:r w:rsidRPr="004B0B02">
              <w:t>Write a question that could form the basis of further investigation following the ‘post-box’ activity.</w:t>
            </w:r>
          </w:p>
        </w:tc>
      </w:tr>
    </w:tbl>
    <w:p w:rsidR="003E6783" w:rsidRDefault="003E6783" w:rsidP="003E6783">
      <w:pPr>
        <w:pStyle w:val="VCAAbody"/>
      </w:pPr>
    </w:p>
    <w:p w:rsidR="004B0B02" w:rsidRDefault="004B0B02" w:rsidP="004B0B02">
      <w:pPr>
        <w:pStyle w:val="VCAAbody"/>
        <w:rPr>
          <w:bCs/>
        </w:rPr>
      </w:pPr>
    </w:p>
    <w:p w:rsidR="004B0B02" w:rsidRDefault="004B0B0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B0B02" w:rsidTr="004B0B02">
        <w:tc>
          <w:tcPr>
            <w:tcW w:w="9180" w:type="dxa"/>
            <w:shd w:val="clear" w:color="auto" w:fill="D9D9D9" w:themeFill="background1" w:themeFillShade="D9"/>
            <w:hideMark/>
          </w:tcPr>
          <w:p w:rsidR="004B0B02" w:rsidRPr="00CC21C9" w:rsidRDefault="00C55AA2" w:rsidP="004B0B02">
            <w:pPr>
              <w:pStyle w:val="VCAAtablecondensedheading"/>
              <w:spacing w:before="120"/>
              <w:rPr>
                <w:b/>
                <w:lang w:val="en-AU" w:eastAsia="en-AU"/>
              </w:rPr>
            </w:pPr>
            <w:hyperlink r:id="rId36" w:history="1">
              <w:r w:rsidR="004B0B02" w:rsidRPr="00B3672C">
                <w:rPr>
                  <w:rStyle w:val="Hyperlink"/>
                  <w:b/>
                  <w:bCs/>
                  <w:color w:val="auto"/>
                  <w:u w:val="none"/>
                  <w:lang w:val="en-AU" w:eastAsia="en-AU"/>
                </w:rPr>
                <w:t>Detailed example</w:t>
              </w:r>
            </w:hyperlink>
            <w:r w:rsidR="004B0B02" w:rsidRPr="00B3672C">
              <w:rPr>
                <w:b/>
                <w:bCs/>
                <w:color w:val="auto"/>
                <w:lang w:val="en-AU" w:eastAsia="en-AU"/>
              </w:rPr>
              <w:t xml:space="preserve"> </w:t>
            </w:r>
            <w:r w:rsidR="004B0B02">
              <w:rPr>
                <w:b/>
                <w:bCs/>
                <w:color w:val="auto"/>
                <w:lang w:val="en-AU" w:eastAsia="en-AU"/>
              </w:rPr>
              <w:t>2</w:t>
            </w:r>
          </w:p>
        </w:tc>
      </w:tr>
      <w:tr w:rsidR="004B0B02" w:rsidTr="004B0B02">
        <w:tc>
          <w:tcPr>
            <w:tcW w:w="9180" w:type="dxa"/>
            <w:shd w:val="clear" w:color="auto" w:fill="D9D9D9" w:themeFill="background1" w:themeFillShade="D9"/>
          </w:tcPr>
          <w:p w:rsidR="004B0B02" w:rsidRPr="00786EFA" w:rsidRDefault="004B0B02" w:rsidP="004B0B02">
            <w:pPr>
              <w:pStyle w:val="VCAAtablecondensed"/>
              <w:rPr>
                <w:b/>
                <w:bCs/>
              </w:rPr>
            </w:pPr>
            <w:r>
              <w:rPr>
                <w:b/>
                <w:bCs/>
              </w:rPr>
              <w:t>SCENARIO ANALYSIS</w:t>
            </w:r>
          </w:p>
          <w:p w:rsidR="004B0B02" w:rsidRDefault="004B0B02" w:rsidP="004B0B02">
            <w:pPr>
              <w:pStyle w:val="VCAAtablecondensed"/>
            </w:pPr>
            <w:r>
              <w:t xml:space="preserve">For each of the following scenarios, write a report </w:t>
            </w:r>
            <w:r w:rsidR="004149D7">
              <w:t>that predicts the likely effect/</w:t>
            </w:r>
            <w:r>
              <w:t xml:space="preserve">s on the rate of </w:t>
            </w:r>
            <w:r w:rsidRPr="004B0B02">
              <w:t>economic</w:t>
            </w:r>
            <w:r>
              <w:t xml:space="preserve"> growth, environmental sustainability, living standards and long-term economic prosperity. Include a justification for each of </w:t>
            </w:r>
            <w:r w:rsidR="004149D7">
              <w:t>the</w:t>
            </w:r>
            <w:r>
              <w:t xml:space="preserve"> predictions in </w:t>
            </w:r>
            <w:r w:rsidR="004149D7">
              <w:t>the</w:t>
            </w:r>
            <w:r>
              <w:t xml:space="preserve"> report. </w:t>
            </w:r>
          </w:p>
          <w:p w:rsidR="004B0B02" w:rsidRDefault="004B0B02" w:rsidP="004B0B02">
            <w:pPr>
              <w:pStyle w:val="VCAAtablecondensed"/>
            </w:pPr>
            <w:r>
              <w:t>Examples of scenarios might include:</w:t>
            </w:r>
          </w:p>
          <w:p w:rsidR="004B0B02" w:rsidRDefault="004B0B02" w:rsidP="004B0B02">
            <w:pPr>
              <w:pStyle w:val="VCAAtablecondensedbullet"/>
            </w:pPr>
            <w:r>
              <w:t>A sustained fall in the price of oil.</w:t>
            </w:r>
          </w:p>
          <w:p w:rsidR="004B0B02" w:rsidRDefault="004149D7" w:rsidP="004B0B02">
            <w:pPr>
              <w:pStyle w:val="VCAAtablecondensedbullet"/>
            </w:pPr>
            <w:r>
              <w:t>Implementing l</w:t>
            </w:r>
            <w:r w:rsidR="004B0B02">
              <w:t>ower rates of company tax.</w:t>
            </w:r>
          </w:p>
          <w:p w:rsidR="004B0B02" w:rsidRDefault="004B0B02" w:rsidP="004B0B02">
            <w:pPr>
              <w:pStyle w:val="VCAAtablecondensedbullet"/>
            </w:pPr>
            <w:r>
              <w:t>Australia increases its immigration target from 150,000 migrants to 200,000 migrants entering Australia each year.</w:t>
            </w:r>
          </w:p>
          <w:p w:rsidR="004B0B02" w:rsidRDefault="004B0B02" w:rsidP="004B0B02">
            <w:pPr>
              <w:pStyle w:val="VCAAtablecondensedbullet"/>
            </w:pPr>
            <w:r>
              <w:t>Following the abolition of the carbon tax there has been an acceleration in greenhouse gas emissions.</w:t>
            </w:r>
          </w:p>
          <w:p w:rsidR="004B0B02" w:rsidRDefault="004B0B02" w:rsidP="004B0B02">
            <w:pPr>
              <w:pStyle w:val="VCAAtablecondensedbullet"/>
            </w:pPr>
            <w:r>
              <w:t>Research and development grants will be provided to businesses who research, develop and implement alternative, low emissions sources of energy.</w:t>
            </w:r>
          </w:p>
          <w:p w:rsidR="004B0B02" w:rsidRDefault="004B0B02" w:rsidP="004B0B02">
            <w:pPr>
              <w:pStyle w:val="VCAAtablecondensedbullet"/>
            </w:pPr>
            <w:r>
              <w:t xml:space="preserve">Droughts over a number of years across rural Australia increase desertification. </w:t>
            </w:r>
          </w:p>
          <w:p w:rsidR="004B0B02" w:rsidRDefault="004B0B02" w:rsidP="004B0B02">
            <w:pPr>
              <w:pStyle w:val="VCAAtablecondensedbullet"/>
            </w:pPr>
            <w:r>
              <w:t>The Government abolishes the policy of subsidies for solar panels for households in Australia.</w:t>
            </w:r>
          </w:p>
          <w:p w:rsidR="004B0B02" w:rsidRDefault="004B0B02" w:rsidP="004B0B02">
            <w:pPr>
              <w:pStyle w:val="VCAAtablecondensedbullet"/>
            </w:pPr>
            <w:r>
              <w:t>There is an increase in excise taxes on petrol.</w:t>
            </w:r>
          </w:p>
          <w:p w:rsidR="004B0B02" w:rsidRDefault="004149D7" w:rsidP="004B0B02">
            <w:pPr>
              <w:pStyle w:val="VCAAtablecondensedbullet"/>
            </w:pPr>
            <w:r w:rsidRPr="004B0B02">
              <w:t>Businesses</w:t>
            </w:r>
            <w:r>
              <w:t xml:space="preserve"> must purchase permits to emit carbon.</w:t>
            </w:r>
          </w:p>
        </w:tc>
      </w:tr>
    </w:tbl>
    <w:p w:rsidR="004B0B02" w:rsidRDefault="004B0B02" w:rsidP="009465A6">
      <w:pPr>
        <w:pStyle w:val="VCAAbody"/>
        <w:spacing w:after="0"/>
      </w:pPr>
    </w:p>
    <w:p w:rsidR="004B0B02" w:rsidRDefault="004B0B02" w:rsidP="009465A6">
      <w:pPr>
        <w:pStyle w:val="VCAAbody"/>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3E6783" w:rsidTr="004B0B02">
        <w:trPr>
          <w:trHeight w:val="275"/>
        </w:trPr>
        <w:tc>
          <w:tcPr>
            <w:tcW w:w="9243" w:type="dxa"/>
            <w:gridSpan w:val="2"/>
            <w:tcBorders>
              <w:bottom w:val="single" w:sz="4" w:space="0" w:color="auto"/>
            </w:tcBorders>
          </w:tcPr>
          <w:p w:rsidR="003E6783" w:rsidRPr="00062ECC" w:rsidRDefault="003E6783" w:rsidP="003E6783">
            <w:pPr>
              <w:pStyle w:val="VCAAtablecondensedheading"/>
              <w:spacing w:before="120" w:after="120"/>
              <w:rPr>
                <w:b/>
                <w:bCs/>
              </w:rPr>
            </w:pPr>
            <w:r>
              <w:rPr>
                <w:b/>
                <w:bCs/>
              </w:rPr>
              <w:t xml:space="preserve">Area of Study 2: </w:t>
            </w:r>
            <w:r w:rsidR="004B0B02">
              <w:rPr>
                <w:b/>
                <w:bCs/>
              </w:rPr>
              <w:t>Economic efficiency and equity</w:t>
            </w:r>
          </w:p>
        </w:tc>
      </w:tr>
      <w:tr w:rsidR="003E6783" w:rsidTr="004B0B02">
        <w:trPr>
          <w:trHeight w:val="275"/>
        </w:trPr>
        <w:tc>
          <w:tcPr>
            <w:tcW w:w="2660" w:type="dxa"/>
            <w:tcBorders>
              <w:top w:val="single" w:sz="4" w:space="0" w:color="auto"/>
            </w:tcBorders>
          </w:tcPr>
          <w:p w:rsidR="003E6783" w:rsidRDefault="003E6783" w:rsidP="003E6783">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3E6783" w:rsidRPr="00062ECC" w:rsidRDefault="003E6783" w:rsidP="004B0B02">
            <w:pPr>
              <w:pStyle w:val="VCAAtablecondensedheading"/>
              <w:spacing w:before="120" w:after="120"/>
              <w:rPr>
                <w:b/>
                <w:bCs/>
              </w:rPr>
            </w:pPr>
            <w:r w:rsidRPr="00062ECC">
              <w:rPr>
                <w:b/>
                <w:bCs/>
              </w:rPr>
              <w:t>Examples of learning activities</w:t>
            </w:r>
          </w:p>
        </w:tc>
      </w:tr>
      <w:tr w:rsidR="003E6783" w:rsidTr="004B0B02">
        <w:tc>
          <w:tcPr>
            <w:tcW w:w="2660" w:type="dxa"/>
          </w:tcPr>
          <w:p w:rsidR="003E6783" w:rsidRDefault="004B0B02" w:rsidP="004B0B02">
            <w:pPr>
              <w:pStyle w:val="VCAAtablecondensed"/>
              <w:spacing w:before="0"/>
              <w:rPr>
                <w:bCs/>
              </w:rPr>
            </w:pPr>
            <w:r>
              <w:t xml:space="preserve">Explain the factors and policies that may influence equity in the distribution of income and efficiency of resource allocation, and </w:t>
            </w:r>
            <w:proofErr w:type="spellStart"/>
            <w:r>
              <w:t>analyse</w:t>
            </w:r>
            <w:proofErr w:type="spellEnd"/>
            <w:r>
              <w:t xml:space="preserve"> the potential trade-off.</w:t>
            </w:r>
          </w:p>
        </w:tc>
        <w:tc>
          <w:tcPr>
            <w:tcW w:w="6583" w:type="dxa"/>
          </w:tcPr>
          <w:p w:rsidR="00CD5FCA" w:rsidRDefault="00CD5FCA" w:rsidP="00CD5FCA">
            <w:pPr>
              <w:pStyle w:val="VCAAtablecondensedbullet"/>
            </w:pPr>
            <w:r>
              <w:t>individually brainstorm a list of key concepts associated with equity and efficiency and write definitions of the brainstormed concepts</w:t>
            </w:r>
            <w:r w:rsidR="004149D7">
              <w:t>;</w:t>
            </w:r>
            <w:r>
              <w:t xml:space="preserve"> </w:t>
            </w:r>
            <w:r w:rsidR="004149D7">
              <w:t>in</w:t>
            </w:r>
            <w:r>
              <w:t xml:space="preserve"> pairs share the brainstorm</w:t>
            </w:r>
            <w:r w:rsidR="004149D7">
              <w:t xml:space="preserve"> and then</w:t>
            </w:r>
            <w:r>
              <w:t xml:space="preserve"> identify two key concepts and draft up definitions of equity and efficiency based on the brainstorm </w:t>
            </w:r>
            <w:r w:rsidR="004149D7">
              <w:t xml:space="preserve">and </w:t>
            </w:r>
            <w:r>
              <w:t>shar</w:t>
            </w:r>
            <w:r w:rsidR="004149D7">
              <w:t>e</w:t>
            </w:r>
            <w:r>
              <w:t xml:space="preserve"> with the class</w:t>
            </w:r>
            <w:r w:rsidR="004149D7">
              <w:t>;</w:t>
            </w:r>
            <w:r>
              <w:t xml:space="preserve"> </w:t>
            </w:r>
            <w:r w:rsidR="004149D7">
              <w:t>a</w:t>
            </w:r>
            <w:r>
              <w:t>s a class come up with a definition of equity and efficiency from the dra</w:t>
            </w:r>
            <w:r w:rsidR="004149D7">
              <w:t>ft ideas presented by the pairs;</w:t>
            </w:r>
            <w:r>
              <w:t xml:space="preserve"> </w:t>
            </w:r>
            <w:r w:rsidR="004149D7">
              <w:t>f</w:t>
            </w:r>
            <w:r>
              <w:t>or homework, assess the class devised definitions with those in textbooks</w:t>
            </w:r>
          </w:p>
          <w:p w:rsidR="00CD5FCA" w:rsidRDefault="00CD5FCA" w:rsidP="00CD5FCA">
            <w:pPr>
              <w:pStyle w:val="VCAAtablecondensedbullet"/>
            </w:pPr>
            <w:r>
              <w:t xml:space="preserve">describe to someone </w:t>
            </w:r>
            <w:r w:rsidR="00252E88">
              <w:t>unfamiliar with</w:t>
            </w:r>
            <w:r>
              <w:t xml:space="preserve"> </w:t>
            </w:r>
            <w:r w:rsidR="00252E88">
              <w:t>e</w:t>
            </w:r>
            <w:r>
              <w:t>conomics how the concept of efficiency is defined</w:t>
            </w:r>
            <w:r w:rsidR="00252E88">
              <w:t>;</w:t>
            </w:r>
            <w:r>
              <w:t xml:space="preserve"> include in </w:t>
            </w:r>
            <w:r w:rsidR="00252E88">
              <w:t>the</w:t>
            </w:r>
            <w:r>
              <w:t xml:space="preserve"> description the alternative ways economists use to explain efficiency including allocative, technical (productive), dynamic and inter-temporal</w:t>
            </w:r>
          </w:p>
          <w:p w:rsidR="00CD5FCA" w:rsidRDefault="00CD5FCA" w:rsidP="00CD5FCA">
            <w:pPr>
              <w:pStyle w:val="VCAAtablecondensedbullet"/>
            </w:pPr>
            <w:r>
              <w:t>brainstorm and draw up a list of recent changes in economic conditions (such as a fall in petrol prices or a rise in the unemployment rate) or government policies (such as an increase in interest rates or a rise in the GST)</w:t>
            </w:r>
            <w:r w:rsidR="00252E88">
              <w:t>;</w:t>
            </w:r>
            <w:r>
              <w:t xml:space="preserve"> </w:t>
            </w:r>
            <w:r w:rsidR="00252E88">
              <w:t>f</w:t>
            </w:r>
            <w:r>
              <w:t>or each change discuss how efficiency and equity outcomes may be affected</w:t>
            </w:r>
          </w:p>
          <w:p w:rsidR="00CD5FCA" w:rsidRDefault="00CD5FCA" w:rsidP="00CD5FCA">
            <w:pPr>
              <w:pStyle w:val="VCAAtablecondensedbullet"/>
            </w:pPr>
            <w:r>
              <w:t>conduct a class discussion that explores the nature of the trade-off between equity and efficiency</w:t>
            </w:r>
          </w:p>
          <w:p w:rsidR="00CD5FCA" w:rsidRPr="00CD5FCA" w:rsidRDefault="00CD5FCA" w:rsidP="00CD5FCA">
            <w:pPr>
              <w:pStyle w:val="VCAAtablecondensedbullet"/>
              <w:rPr>
                <w:lang w:val="en-AU"/>
              </w:rPr>
            </w:pPr>
            <w:r>
              <w:rPr>
                <w:lang w:val="en-AU"/>
              </w:rPr>
              <w:t>d</w:t>
            </w:r>
            <w:r w:rsidRPr="00B318CE">
              <w:rPr>
                <w:lang w:val="en-AU"/>
              </w:rPr>
              <w:t xml:space="preserve">evise a list of criteria that </w:t>
            </w:r>
            <w:r>
              <w:rPr>
                <w:lang w:val="en-AU"/>
              </w:rPr>
              <w:t>might</w:t>
            </w:r>
            <w:r w:rsidRPr="00B318CE">
              <w:rPr>
                <w:lang w:val="en-AU"/>
              </w:rPr>
              <w:t xml:space="preserve"> be used to </w:t>
            </w:r>
            <w:r>
              <w:rPr>
                <w:lang w:val="en-AU"/>
              </w:rPr>
              <w:t xml:space="preserve">evaluate the degree to which </w:t>
            </w:r>
            <w:r w:rsidRPr="00B318CE">
              <w:rPr>
                <w:lang w:val="en-AU"/>
              </w:rPr>
              <w:t>Australia</w:t>
            </w:r>
            <w:r>
              <w:rPr>
                <w:lang w:val="en-AU"/>
              </w:rPr>
              <w:t>’s</w:t>
            </w:r>
            <w:r w:rsidRPr="00B318CE">
              <w:rPr>
                <w:lang w:val="en-AU"/>
              </w:rPr>
              <w:t xml:space="preserve"> taxation</w:t>
            </w:r>
            <w:r>
              <w:rPr>
                <w:lang w:val="en-AU"/>
              </w:rPr>
              <w:t xml:space="preserve"> and welfare</w:t>
            </w:r>
            <w:r w:rsidRPr="00B318CE">
              <w:rPr>
                <w:lang w:val="en-AU"/>
              </w:rPr>
              <w:t xml:space="preserve"> system</w:t>
            </w:r>
            <w:r>
              <w:rPr>
                <w:lang w:val="en-AU"/>
              </w:rPr>
              <w:t xml:space="preserve"> maybe considered to be equitable and efficient</w:t>
            </w:r>
          </w:p>
          <w:p w:rsidR="00CD5FCA" w:rsidRPr="00CD5FCA" w:rsidRDefault="00252E88" w:rsidP="00CD5FCA">
            <w:pPr>
              <w:pStyle w:val="VCAAtablecondensedbullet"/>
              <w:shd w:val="clear" w:color="auto" w:fill="D9D9D9" w:themeFill="background1" w:themeFillShade="D9"/>
              <w:rPr>
                <w:rFonts w:cstheme="minorHAnsi"/>
              </w:rPr>
            </w:pPr>
            <w:r>
              <w:rPr>
                <w:lang w:val="en-AU"/>
              </w:rPr>
              <w:t>role-</w:t>
            </w:r>
            <w:r w:rsidR="00CD5FCA">
              <w:rPr>
                <w:lang w:val="en-AU"/>
              </w:rPr>
              <w:t>pl</w:t>
            </w:r>
            <w:r>
              <w:rPr>
                <w:lang w:val="en-AU"/>
              </w:rPr>
              <w:t>ay: Taxation and welfare summit:</w:t>
            </w:r>
            <w:r w:rsidR="00CD5FCA">
              <w:rPr>
                <w:lang w:val="en-AU"/>
              </w:rPr>
              <w:t xml:space="preserve"> research the viewpoint of the role </w:t>
            </w:r>
            <w:r>
              <w:rPr>
                <w:lang w:val="en-AU"/>
              </w:rPr>
              <w:t>being</w:t>
            </w:r>
            <w:r w:rsidR="00CD5FCA">
              <w:rPr>
                <w:lang w:val="en-AU"/>
              </w:rPr>
              <w:t xml:space="preserve"> play</w:t>
            </w:r>
            <w:r>
              <w:rPr>
                <w:lang w:val="en-AU"/>
              </w:rPr>
              <w:t>ed</w:t>
            </w:r>
            <w:r w:rsidR="00CD5FCA">
              <w:rPr>
                <w:lang w:val="en-AU"/>
              </w:rPr>
              <w:t xml:space="preserve"> in</w:t>
            </w:r>
            <w:r>
              <w:rPr>
                <w:lang w:val="en-AU"/>
              </w:rPr>
              <w:t xml:space="preserve"> the summit and prepare a three-</w:t>
            </w:r>
            <w:r w:rsidR="00CD5FCA">
              <w:rPr>
                <w:lang w:val="en-AU"/>
              </w:rPr>
              <w:t xml:space="preserve">minute summary </w:t>
            </w:r>
            <w:r w:rsidR="00CD5FCA" w:rsidRPr="009D008F">
              <w:rPr>
                <w:rFonts w:cstheme="minorHAnsi"/>
              </w:rPr>
              <w:t>of research findings, justifying t</w:t>
            </w:r>
            <w:r w:rsidR="00CD5FCA">
              <w:rPr>
                <w:rFonts w:cstheme="minorHAnsi"/>
              </w:rPr>
              <w:t>he recommended policy reforms</w:t>
            </w:r>
          </w:p>
          <w:p w:rsidR="00CD5FCA" w:rsidRPr="00CD5FCA" w:rsidRDefault="00CD5FCA" w:rsidP="00CD5FCA">
            <w:pPr>
              <w:pStyle w:val="VCAAtablecondensedbullet"/>
              <w:rPr>
                <w:lang w:val="en-AU"/>
              </w:rPr>
            </w:pPr>
            <w:r>
              <w:rPr>
                <w:lang w:val="en-AU"/>
              </w:rPr>
              <w:t xml:space="preserve">write a report that outlines ways </w:t>
            </w:r>
            <w:r w:rsidR="00252E88">
              <w:rPr>
                <w:lang w:val="en-AU"/>
              </w:rPr>
              <w:t>to</w:t>
            </w:r>
            <w:r>
              <w:rPr>
                <w:lang w:val="en-AU"/>
              </w:rPr>
              <w:t xml:space="preserve"> measure the extent to which an economy has an equitable distribution of income and the extent to which an economy </w:t>
            </w:r>
            <w:r>
              <w:rPr>
                <w:lang w:val="en-AU"/>
              </w:rPr>
              <w:lastRenderedPageBreak/>
              <w:t>is achieving efficiency of resource allocation</w:t>
            </w:r>
          </w:p>
          <w:p w:rsidR="00CD5FCA" w:rsidRPr="00CD5FCA" w:rsidRDefault="00CD5FCA" w:rsidP="00CD5FCA">
            <w:pPr>
              <w:pStyle w:val="VCAAtablecondensedbullet"/>
            </w:pPr>
            <w:r>
              <w:t>t</w:t>
            </w:r>
            <w:r w:rsidRPr="00B318CE">
              <w:t>hink, p</w:t>
            </w:r>
            <w:r>
              <w:t xml:space="preserve">air, share activity: </w:t>
            </w:r>
            <w:r w:rsidRPr="00B318CE">
              <w:t>brainst</w:t>
            </w:r>
            <w:r>
              <w:t>orm different types of income</w:t>
            </w:r>
            <w:r w:rsidR="00431C9D">
              <w:t>;</w:t>
            </w:r>
            <w:r>
              <w:t xml:space="preserve"> </w:t>
            </w:r>
            <w:r w:rsidR="00431C9D">
              <w:t>i</w:t>
            </w:r>
            <w:r w:rsidRPr="00B318CE">
              <w:t xml:space="preserve">n pairs, classify these into three groups (earned, unearned and transfer), give </w:t>
            </w:r>
            <w:r>
              <w:t xml:space="preserve">the classified </w:t>
            </w:r>
            <w:r w:rsidRPr="00B318CE">
              <w:t xml:space="preserve">groups </w:t>
            </w:r>
            <w:r>
              <w:t xml:space="preserve">a </w:t>
            </w:r>
            <w:r w:rsidRPr="00B318CE">
              <w:t xml:space="preserve">name and definition </w:t>
            </w:r>
            <w:r w:rsidR="00431C9D">
              <w:t>and s</w:t>
            </w:r>
            <w:r w:rsidRPr="00B318CE">
              <w:t>hare results with class</w:t>
            </w:r>
            <w:r w:rsidR="00431C9D">
              <w:t>;</w:t>
            </w:r>
            <w:r w:rsidRPr="00B318CE">
              <w:t xml:space="preserve"> </w:t>
            </w:r>
            <w:r w:rsidR="00431C9D">
              <w:t>p</w:t>
            </w:r>
            <w:r w:rsidRPr="00B318CE">
              <w:t>airs then compare definitions with text</w:t>
            </w:r>
            <w:r>
              <w:t>book or online official definitions, noting any differences</w:t>
            </w:r>
          </w:p>
          <w:p w:rsidR="00CD5FCA" w:rsidRPr="00CD5FCA" w:rsidRDefault="00431C9D" w:rsidP="00CD5FCA">
            <w:pPr>
              <w:pStyle w:val="VCAAtablecondensedbullet"/>
              <w:rPr>
                <w:lang w:val="en-AU"/>
              </w:rPr>
            </w:pPr>
            <w:r>
              <w:rPr>
                <w:lang w:val="en-AU"/>
              </w:rPr>
              <w:t xml:space="preserve">use a range of case studies from a range of media sources to </w:t>
            </w:r>
            <w:r w:rsidR="00CD5FCA">
              <w:rPr>
                <w:lang w:val="en-AU"/>
              </w:rPr>
              <w:t>i</w:t>
            </w:r>
            <w:r w:rsidR="00CD5FCA" w:rsidRPr="00B318CE">
              <w:rPr>
                <w:lang w:val="en-AU"/>
              </w:rPr>
              <w:t>llustrate the potential trade-off that exists between the achievement of equity in the distribution of income and ef</w:t>
            </w:r>
            <w:r>
              <w:rPr>
                <w:lang w:val="en-AU"/>
              </w:rPr>
              <w:t>ficiency of resource allocation</w:t>
            </w:r>
          </w:p>
          <w:p w:rsidR="00CD5FCA" w:rsidRPr="00CD5FCA" w:rsidRDefault="00CD5FCA" w:rsidP="00CD5FCA">
            <w:pPr>
              <w:pStyle w:val="VCAAtablecondensedbullet"/>
              <w:rPr>
                <w:lang w:val="en-AU"/>
              </w:rPr>
            </w:pPr>
            <w:r w:rsidRPr="00B318CE">
              <w:rPr>
                <w:lang w:val="en-AU"/>
              </w:rPr>
              <w:t>the government is currently investigating ways to create greater equity in the distribution of income by reforming the taxation system</w:t>
            </w:r>
            <w:r w:rsidR="00431C9D">
              <w:rPr>
                <w:lang w:val="en-AU"/>
              </w:rPr>
              <w:t xml:space="preserve"> and asks for recommendations;</w:t>
            </w:r>
            <w:r w:rsidRPr="00B318CE">
              <w:rPr>
                <w:lang w:val="en-AU"/>
              </w:rPr>
              <w:t xml:space="preserve"> </w:t>
            </w:r>
            <w:r w:rsidR="00431C9D">
              <w:rPr>
                <w:lang w:val="en-AU"/>
              </w:rPr>
              <w:t>o</w:t>
            </w:r>
            <w:r w:rsidRPr="00B318CE">
              <w:rPr>
                <w:lang w:val="en-AU"/>
              </w:rPr>
              <w:t>utline reasons why the following proposed changes will promote greater equity or contribute to higher level</w:t>
            </w:r>
            <w:r>
              <w:rPr>
                <w:lang w:val="en-AU"/>
              </w:rPr>
              <w:t>s of inequality</w:t>
            </w:r>
          </w:p>
          <w:p w:rsidR="00CD5FCA" w:rsidRPr="00CD5FCA" w:rsidRDefault="00CD5FCA" w:rsidP="00CD5FCA">
            <w:pPr>
              <w:pStyle w:val="VCAAtablecondensedbullet"/>
              <w:rPr>
                <w:lang w:val="en-AU"/>
              </w:rPr>
            </w:pPr>
            <w:r>
              <w:rPr>
                <w:lang w:val="en-AU"/>
              </w:rPr>
              <w:t>d</w:t>
            </w:r>
            <w:r w:rsidRPr="00937BC6">
              <w:rPr>
                <w:lang w:val="en-AU"/>
              </w:rPr>
              <w:t>ebate the topic that:</w:t>
            </w:r>
            <w:r>
              <w:rPr>
                <w:rFonts w:ascii="Times New Roman" w:hAnsi="Times New Roman"/>
                <w:sz w:val="18"/>
                <w:szCs w:val="18"/>
              </w:rPr>
              <w:t xml:space="preserve"> </w:t>
            </w:r>
            <w:r w:rsidRPr="00937BC6">
              <w:t>‘Inequalities of income are due entirely to differences in owner</w:t>
            </w:r>
            <w:r>
              <w:t>ship of factors of production’</w:t>
            </w:r>
          </w:p>
          <w:p w:rsidR="00CD5FCA" w:rsidRPr="00A2744A" w:rsidRDefault="00CD5FCA" w:rsidP="00CD5FCA">
            <w:pPr>
              <w:pStyle w:val="VCAAtablecondensedbullet"/>
            </w:pPr>
            <w:r>
              <w:t>i</w:t>
            </w:r>
            <w:r w:rsidRPr="00A2744A">
              <w:t>magine you ha</w:t>
            </w:r>
            <w:r w:rsidR="00431C9D">
              <w:t>ve</w:t>
            </w:r>
            <w:r w:rsidRPr="00A2744A">
              <w:t xml:space="preserve"> been commissioned to write an Economics Dictionary that define</w:t>
            </w:r>
            <w:r w:rsidR="00431C9D">
              <w:t>s</w:t>
            </w:r>
            <w:r w:rsidRPr="00A2744A">
              <w:t xml:space="preserve"> key concepts and terms</w:t>
            </w:r>
            <w:r w:rsidR="00431C9D">
              <w:t>;</w:t>
            </w:r>
            <w:r w:rsidRPr="00A2744A">
              <w:t xml:space="preserve"> </w:t>
            </w:r>
            <w:r w:rsidR="00431C9D">
              <w:t>w</w:t>
            </w:r>
            <w:r w:rsidRPr="00A2744A">
              <w:t>rite an entry for the Economics Dictionary which states the difference between equity in the distribution of income and equalit</w:t>
            </w:r>
            <w:r>
              <w:t>y in the distribution of income</w:t>
            </w:r>
          </w:p>
          <w:p w:rsidR="003E6783" w:rsidRPr="00B3672C" w:rsidRDefault="00CD5FCA" w:rsidP="00CD5FCA">
            <w:pPr>
              <w:pStyle w:val="VCAAtablecondensedbullet"/>
            </w:pPr>
            <w:r>
              <w:t>u</w:t>
            </w:r>
            <w:r w:rsidRPr="00A2744A">
              <w:t>se a range of online tools and applications to create an audio-visual display of data and information which outlines how income inequality in Australia is measured and shows trends in levels of income inequality in Austr</w:t>
            </w:r>
            <w:r>
              <w:t>alia over the past twenty years</w:t>
            </w:r>
          </w:p>
        </w:tc>
      </w:tr>
    </w:tbl>
    <w:p w:rsidR="003E6783" w:rsidRDefault="003E6783" w:rsidP="003E6783">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3E6783" w:rsidTr="004B0B02">
        <w:tc>
          <w:tcPr>
            <w:tcW w:w="9180" w:type="dxa"/>
            <w:shd w:val="clear" w:color="auto" w:fill="D9D9D9" w:themeFill="background1" w:themeFillShade="D9"/>
            <w:hideMark/>
          </w:tcPr>
          <w:p w:rsidR="003E6783" w:rsidRPr="00CC21C9" w:rsidRDefault="00C55AA2" w:rsidP="00CD5FCA">
            <w:pPr>
              <w:pStyle w:val="VCAAtablecondensedheading"/>
              <w:spacing w:before="120"/>
              <w:rPr>
                <w:b/>
                <w:lang w:val="en-AU" w:eastAsia="en-AU"/>
              </w:rPr>
            </w:pPr>
            <w:hyperlink r:id="rId37" w:history="1">
              <w:r w:rsidR="003E6783" w:rsidRPr="00B3672C">
                <w:rPr>
                  <w:rStyle w:val="Hyperlink"/>
                  <w:b/>
                  <w:bCs/>
                  <w:color w:val="auto"/>
                  <w:u w:val="none"/>
                  <w:lang w:val="en-AU" w:eastAsia="en-AU"/>
                </w:rPr>
                <w:t>Detailed example</w:t>
              </w:r>
            </w:hyperlink>
          </w:p>
        </w:tc>
      </w:tr>
      <w:tr w:rsidR="003E6783" w:rsidTr="004B0B02">
        <w:tc>
          <w:tcPr>
            <w:tcW w:w="9180" w:type="dxa"/>
            <w:shd w:val="clear" w:color="auto" w:fill="D9D9D9" w:themeFill="background1" w:themeFillShade="D9"/>
          </w:tcPr>
          <w:p w:rsidR="003E6783" w:rsidRPr="00786EFA" w:rsidRDefault="00CD5FCA" w:rsidP="004B0B02">
            <w:pPr>
              <w:pStyle w:val="VCAAtablecondensed"/>
              <w:rPr>
                <w:b/>
                <w:bCs/>
              </w:rPr>
            </w:pPr>
            <w:r>
              <w:rPr>
                <w:b/>
                <w:bCs/>
              </w:rPr>
              <w:t>ROLE-PLAY – TAXATION AND WELFARE REFORM SUMMIT</w:t>
            </w:r>
          </w:p>
          <w:p w:rsidR="00CD5FCA" w:rsidRPr="009D008F" w:rsidRDefault="00CD5FCA" w:rsidP="00CD5FCA">
            <w:pPr>
              <w:pStyle w:val="VCAAtablecondensed"/>
            </w:pPr>
            <w:r w:rsidRPr="009D008F">
              <w:t xml:space="preserve">The </w:t>
            </w:r>
            <w:r>
              <w:t xml:space="preserve">Australian </w:t>
            </w:r>
            <w:r w:rsidRPr="009D008F">
              <w:t>Government has announced that they will be holding a taxation and welfare reform summit to debate the best ways to improve the equity and efficiency of the taxation an</w:t>
            </w:r>
            <w:r>
              <w:t>d welfare system in Australia.</w:t>
            </w:r>
          </w:p>
          <w:p w:rsidR="00CD5FCA" w:rsidRPr="009D008F" w:rsidRDefault="00CD5FCA" w:rsidP="00CD5FCA">
            <w:pPr>
              <w:pStyle w:val="VCAAtablecondensed"/>
              <w:spacing w:after="0"/>
            </w:pPr>
            <w:r w:rsidRPr="009D008F">
              <w:t xml:space="preserve">A number of delegates from around Australia have been invited to present at the summit. Students will be asked to select a role form the list below or alternatively they </w:t>
            </w:r>
            <w:r w:rsidR="00431C9D">
              <w:t>can</w:t>
            </w:r>
            <w:r w:rsidRPr="009D008F">
              <w:t xml:space="preserve"> negotiate another role that is not on the list with their teacher. </w:t>
            </w:r>
          </w:p>
          <w:p w:rsidR="00CD5FCA" w:rsidRPr="009D008F" w:rsidRDefault="00CD5FCA" w:rsidP="00CD5FCA">
            <w:pPr>
              <w:pStyle w:val="VCAAtablecondensed"/>
              <w:spacing w:after="0"/>
            </w:pPr>
            <w:r w:rsidRPr="009D008F">
              <w:t>The Prime Minister</w:t>
            </w:r>
          </w:p>
          <w:p w:rsidR="00CD5FCA" w:rsidRPr="009D008F" w:rsidRDefault="00CD5FCA" w:rsidP="00CD5FCA">
            <w:pPr>
              <w:pStyle w:val="VCAAtablecondensed"/>
              <w:spacing w:before="40" w:after="0"/>
            </w:pPr>
            <w:r w:rsidRPr="009D008F">
              <w:t>The Opposition Leader</w:t>
            </w:r>
          </w:p>
          <w:p w:rsidR="00CD5FCA" w:rsidRPr="009D008F" w:rsidRDefault="00CD5FCA" w:rsidP="00CD5FCA">
            <w:pPr>
              <w:pStyle w:val="VCAAtablecondensed"/>
              <w:spacing w:before="40" w:after="0"/>
            </w:pPr>
            <w:r w:rsidRPr="009D008F">
              <w:t>The Treasurer</w:t>
            </w:r>
          </w:p>
          <w:p w:rsidR="00CD5FCA" w:rsidRPr="009D008F" w:rsidRDefault="00CD5FCA" w:rsidP="00CD5FCA">
            <w:pPr>
              <w:pStyle w:val="VCAAtablecondensed"/>
              <w:spacing w:before="40" w:after="0"/>
            </w:pPr>
            <w:r w:rsidRPr="009D008F">
              <w:t>Minister for Social Services</w:t>
            </w:r>
          </w:p>
          <w:p w:rsidR="00CD5FCA" w:rsidRPr="009D008F" w:rsidRDefault="00CD5FCA" w:rsidP="00CD5FCA">
            <w:pPr>
              <w:pStyle w:val="VCAAtablecondensed"/>
              <w:spacing w:before="40" w:after="0"/>
            </w:pPr>
            <w:r w:rsidRPr="009D008F">
              <w:t>Minister for Small Business</w:t>
            </w:r>
          </w:p>
          <w:p w:rsidR="00CD5FCA" w:rsidRPr="009D008F" w:rsidRDefault="00CD5FCA" w:rsidP="00CD5FCA">
            <w:pPr>
              <w:pStyle w:val="VCAAtablecondensed"/>
              <w:spacing w:before="40" w:after="0"/>
            </w:pPr>
            <w:r w:rsidRPr="009D008F">
              <w:t>Minister for Employment</w:t>
            </w:r>
          </w:p>
          <w:p w:rsidR="00CD5FCA" w:rsidRPr="009D008F" w:rsidRDefault="00CD5FCA" w:rsidP="00CD5FCA">
            <w:pPr>
              <w:pStyle w:val="VCAAtablecondensed"/>
              <w:spacing w:before="40" w:after="0"/>
            </w:pPr>
            <w:r w:rsidRPr="009D008F">
              <w:t>Minister for Women</w:t>
            </w:r>
          </w:p>
          <w:p w:rsidR="00CD5FCA" w:rsidRPr="009D008F" w:rsidRDefault="00CD5FCA" w:rsidP="00CD5FCA">
            <w:pPr>
              <w:pStyle w:val="VCAAtablecondensed"/>
              <w:spacing w:before="40" w:after="0"/>
            </w:pPr>
            <w:r w:rsidRPr="009D008F">
              <w:t>President, Australian Council of Social Services (ACOSS)</w:t>
            </w:r>
          </w:p>
          <w:p w:rsidR="00CD5FCA" w:rsidRPr="009D008F" w:rsidRDefault="00CD5FCA" w:rsidP="00CD5FCA">
            <w:pPr>
              <w:pStyle w:val="VCAAtablecondensed"/>
              <w:spacing w:before="40" w:after="0"/>
            </w:pPr>
            <w:r w:rsidRPr="009D008F">
              <w:t>President, Australian Council of Trade Unions (ACTU)</w:t>
            </w:r>
          </w:p>
          <w:p w:rsidR="00CD5FCA" w:rsidRPr="009D008F" w:rsidRDefault="00CD5FCA" w:rsidP="00CD5FCA">
            <w:pPr>
              <w:pStyle w:val="VCAAtablecondensed"/>
              <w:spacing w:before="40" w:after="0"/>
            </w:pPr>
            <w:r w:rsidRPr="009D008F">
              <w:t>President, Business Council of Australia (BCA)</w:t>
            </w:r>
          </w:p>
          <w:p w:rsidR="00CD5FCA" w:rsidRPr="009D008F" w:rsidRDefault="00CD5FCA" w:rsidP="00CD5FCA">
            <w:pPr>
              <w:pStyle w:val="VCAAtablecondensed"/>
              <w:spacing w:before="40" w:after="0"/>
            </w:pPr>
            <w:r w:rsidRPr="009D008F">
              <w:t>CEO, Small Business Association, Australia</w:t>
            </w:r>
          </w:p>
          <w:p w:rsidR="00CD5FCA" w:rsidRPr="009D008F" w:rsidRDefault="00CD5FCA" w:rsidP="00CD5FCA">
            <w:pPr>
              <w:pStyle w:val="VCAAtablecondensed"/>
              <w:spacing w:before="40" w:after="0"/>
            </w:pPr>
            <w:r w:rsidRPr="009D008F">
              <w:t>President, Combined Pensioners and Superannuates Association (CPSA)</w:t>
            </w:r>
          </w:p>
          <w:p w:rsidR="00CD5FCA" w:rsidRPr="009D008F" w:rsidRDefault="00CD5FCA" w:rsidP="00CD5FCA">
            <w:pPr>
              <w:pStyle w:val="VCAAtablecondensed"/>
              <w:spacing w:before="40" w:after="0"/>
            </w:pPr>
            <w:r w:rsidRPr="009D008F">
              <w:t>President and Chair, Australia’s Taxpayers Association</w:t>
            </w:r>
          </w:p>
          <w:p w:rsidR="00CD5FCA" w:rsidRPr="009D008F" w:rsidRDefault="00CD5FCA" w:rsidP="00CD5FCA">
            <w:pPr>
              <w:pStyle w:val="VCAAtablecondensed"/>
              <w:spacing w:before="40" w:after="0"/>
            </w:pPr>
            <w:r w:rsidRPr="009D008F">
              <w:t>President, Australian Conservation Foundation (ACF)</w:t>
            </w:r>
          </w:p>
          <w:p w:rsidR="00CD5FCA" w:rsidRPr="009D008F" w:rsidRDefault="00CD5FCA" w:rsidP="00CD5FCA">
            <w:pPr>
              <w:pStyle w:val="VCAAtablecondensed"/>
              <w:spacing w:before="40" w:after="0"/>
            </w:pPr>
            <w:r w:rsidRPr="009D008F">
              <w:t>President, Australian Bankers Association (ABA)</w:t>
            </w:r>
          </w:p>
          <w:p w:rsidR="00CD5FCA" w:rsidRPr="009D008F" w:rsidRDefault="00CD5FCA" w:rsidP="00CD5FCA">
            <w:pPr>
              <w:pStyle w:val="VCAAtablecondensed"/>
              <w:spacing w:before="40" w:after="0"/>
              <w:rPr>
                <w:rFonts w:cstheme="minorHAnsi"/>
              </w:rPr>
            </w:pPr>
            <w:r w:rsidRPr="009D008F">
              <w:rPr>
                <w:rFonts w:cstheme="minorHAnsi"/>
              </w:rPr>
              <w:t>President, Australian Chamber of Commerce and Industry</w:t>
            </w:r>
          </w:p>
          <w:p w:rsidR="00CD5FCA" w:rsidRPr="009D008F" w:rsidRDefault="00CD5FCA" w:rsidP="00CD5FCA">
            <w:pPr>
              <w:pStyle w:val="VCAAtablecondensed"/>
              <w:spacing w:before="40" w:after="0"/>
              <w:rPr>
                <w:rFonts w:cstheme="minorHAnsi"/>
              </w:rPr>
            </w:pPr>
            <w:r w:rsidRPr="009D008F">
              <w:rPr>
                <w:rFonts w:cstheme="minorHAnsi"/>
              </w:rPr>
              <w:t>President, Australian Shareholders Association</w:t>
            </w:r>
          </w:p>
          <w:p w:rsidR="00CD5FCA" w:rsidRPr="009D008F" w:rsidRDefault="00CD5FCA" w:rsidP="00CD5FCA">
            <w:pPr>
              <w:pStyle w:val="VCAAtablecondensed"/>
              <w:spacing w:before="40" w:after="0"/>
              <w:rPr>
                <w:rFonts w:cstheme="minorHAnsi"/>
              </w:rPr>
            </w:pPr>
            <w:r w:rsidRPr="009D008F">
              <w:rPr>
                <w:rFonts w:cstheme="minorHAnsi"/>
              </w:rPr>
              <w:t>President, Export Council of Australia</w:t>
            </w:r>
          </w:p>
          <w:p w:rsidR="00CD5FCA" w:rsidRPr="009D008F" w:rsidRDefault="00CD5FCA" w:rsidP="00CD5FCA">
            <w:pPr>
              <w:pStyle w:val="VCAAtablecondensed"/>
              <w:spacing w:before="40" w:after="0"/>
              <w:rPr>
                <w:rFonts w:cstheme="minorHAnsi"/>
              </w:rPr>
            </w:pPr>
            <w:r w:rsidRPr="009D008F">
              <w:rPr>
                <w:rFonts w:cstheme="minorHAnsi"/>
              </w:rPr>
              <w:lastRenderedPageBreak/>
              <w:t>Chair, Innovation Australia</w:t>
            </w:r>
          </w:p>
          <w:p w:rsidR="00CD5FCA" w:rsidRPr="009D008F" w:rsidRDefault="00CD5FCA" w:rsidP="00CD5FCA">
            <w:pPr>
              <w:pStyle w:val="VCAAtablecondensed"/>
              <w:spacing w:before="40"/>
              <w:rPr>
                <w:rFonts w:cstheme="minorHAnsi"/>
              </w:rPr>
            </w:pPr>
            <w:r w:rsidRPr="009D008F">
              <w:rPr>
                <w:rFonts w:cstheme="minorHAnsi"/>
              </w:rPr>
              <w:t>Chair, National Disability Services</w:t>
            </w:r>
          </w:p>
          <w:p w:rsidR="00CD5FCA" w:rsidRPr="009D008F" w:rsidRDefault="00431C9D" w:rsidP="00CD5FCA">
            <w:pPr>
              <w:pStyle w:val="VCAAtablecondensed"/>
            </w:pPr>
            <w:r>
              <w:t>Students</w:t>
            </w:r>
            <w:r w:rsidR="00CD5FCA" w:rsidRPr="009D008F">
              <w:t xml:space="preserve"> research </w:t>
            </w:r>
            <w:r>
              <w:t>their</w:t>
            </w:r>
            <w:r w:rsidR="00CD5FCA" w:rsidRPr="009D008F">
              <w:t xml:space="preserve"> role using </w:t>
            </w:r>
            <w:r>
              <w:t>library and on</w:t>
            </w:r>
            <w:r w:rsidR="00CD5FCA" w:rsidRPr="009D008F">
              <w:t xml:space="preserve">line sources. </w:t>
            </w:r>
            <w:r>
              <w:t>P</w:t>
            </w:r>
            <w:r w:rsidR="00CD5FCA" w:rsidRPr="009D008F">
              <w:t xml:space="preserve">repare a report which </w:t>
            </w:r>
            <w:proofErr w:type="spellStart"/>
            <w:r w:rsidR="00CD5FCA" w:rsidRPr="009D008F">
              <w:t>summarises</w:t>
            </w:r>
            <w:proofErr w:type="spellEnd"/>
            <w:r w:rsidR="00CD5FCA" w:rsidRPr="009D008F">
              <w:t xml:space="preserve"> two or three recommendations which the delegate would recommend as policy reforms that would improve equity and/or efficiency. For example</w:t>
            </w:r>
            <w:r w:rsidR="00E2092C">
              <w:t>,</w:t>
            </w:r>
            <w:r w:rsidR="00CD5FCA" w:rsidRPr="009D008F">
              <w:t xml:space="preserve"> it is likely that delegates representing the business sector may opt for lower levels of company tax.</w:t>
            </w:r>
          </w:p>
          <w:p w:rsidR="00CD5FCA" w:rsidRPr="009D008F" w:rsidRDefault="00CD5FCA" w:rsidP="00CD5FCA">
            <w:pPr>
              <w:pStyle w:val="VCAAtablecondensed"/>
            </w:pPr>
            <w:r w:rsidRPr="009D008F">
              <w:t xml:space="preserve">The class is to attend the summit, with each student asked to present a </w:t>
            </w:r>
            <w:r w:rsidR="00E2092C">
              <w:t>two to three-</w:t>
            </w:r>
            <w:r w:rsidRPr="009D008F">
              <w:t>minute summary of research findings, justifying the recommended policy reforms.</w:t>
            </w:r>
          </w:p>
          <w:p w:rsidR="00CD5FCA" w:rsidRPr="009D008F" w:rsidRDefault="00CD5FCA" w:rsidP="00CD5FCA">
            <w:pPr>
              <w:pStyle w:val="VCAAtablecondensed"/>
            </w:pPr>
            <w:r w:rsidRPr="009D008F">
              <w:t>As the delegates present, the class are asked to list the recommended policy changes and consider one way that each proposed change would influence equity and/or efficiency.</w:t>
            </w:r>
          </w:p>
          <w:p w:rsidR="003E6783" w:rsidRDefault="00CD5FCA" w:rsidP="006212AF">
            <w:pPr>
              <w:pStyle w:val="VCAAtablecondensed"/>
              <w:spacing w:after="120"/>
            </w:pPr>
            <w:r w:rsidRPr="009D008F">
              <w:t>At the end of the presentations, delegates are given time to identify their top three policy changes and write a brief rationale about why they have selected these policies. Following this, the class will us</w:t>
            </w:r>
            <w:r w:rsidR="006212AF">
              <w:t>e</w:t>
            </w:r>
            <w:r w:rsidRPr="009D008F">
              <w:t xml:space="preserve"> an app such as Poll Everywhere </w:t>
            </w:r>
            <w:r w:rsidR="006212AF">
              <w:t xml:space="preserve">to vote </w:t>
            </w:r>
            <w:r w:rsidRPr="009D008F">
              <w:t>on the</w:t>
            </w:r>
            <w:r w:rsidR="006212AF">
              <w:t>ir</w:t>
            </w:r>
            <w:r w:rsidRPr="009D008F">
              <w:t xml:space="preserve"> top three changes.</w:t>
            </w:r>
          </w:p>
        </w:tc>
      </w:tr>
    </w:tbl>
    <w:p w:rsidR="003E6783" w:rsidRDefault="003E6783" w:rsidP="009465A6">
      <w:pPr>
        <w:pStyle w:val="VCAAbody"/>
        <w:spacing w:after="0"/>
      </w:pPr>
    </w:p>
    <w:p w:rsidR="003E6783" w:rsidRDefault="003E6783" w:rsidP="009465A6">
      <w:pPr>
        <w:pStyle w:val="VCAAbody"/>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3E6783" w:rsidTr="004B0B02">
        <w:trPr>
          <w:trHeight w:val="275"/>
        </w:trPr>
        <w:tc>
          <w:tcPr>
            <w:tcW w:w="9243" w:type="dxa"/>
            <w:gridSpan w:val="2"/>
            <w:tcBorders>
              <w:bottom w:val="single" w:sz="4" w:space="0" w:color="auto"/>
            </w:tcBorders>
          </w:tcPr>
          <w:p w:rsidR="003E6783" w:rsidRPr="00062ECC" w:rsidRDefault="003E6783" w:rsidP="009469AD">
            <w:pPr>
              <w:pStyle w:val="VCAAtablecondensedheading"/>
              <w:spacing w:before="120" w:after="120"/>
              <w:rPr>
                <w:b/>
                <w:bCs/>
              </w:rPr>
            </w:pPr>
            <w:r>
              <w:rPr>
                <w:b/>
                <w:bCs/>
              </w:rPr>
              <w:t xml:space="preserve">Area of Study </w:t>
            </w:r>
            <w:r w:rsidR="009469AD">
              <w:rPr>
                <w:b/>
                <w:bCs/>
              </w:rPr>
              <w:t>3</w:t>
            </w:r>
            <w:r>
              <w:rPr>
                <w:b/>
                <w:bCs/>
              </w:rPr>
              <w:t xml:space="preserve">: </w:t>
            </w:r>
            <w:r w:rsidR="009469AD">
              <w:rPr>
                <w:b/>
                <w:bCs/>
              </w:rPr>
              <w:t>Global economic issues</w:t>
            </w:r>
          </w:p>
        </w:tc>
      </w:tr>
      <w:tr w:rsidR="003E6783" w:rsidTr="004B0B02">
        <w:trPr>
          <w:trHeight w:val="275"/>
        </w:trPr>
        <w:tc>
          <w:tcPr>
            <w:tcW w:w="2660" w:type="dxa"/>
            <w:tcBorders>
              <w:top w:val="single" w:sz="4" w:space="0" w:color="auto"/>
            </w:tcBorders>
          </w:tcPr>
          <w:p w:rsidR="003E6783" w:rsidRDefault="003E6783" w:rsidP="009469AD">
            <w:pPr>
              <w:pStyle w:val="VCAAtablecondensedheading"/>
              <w:spacing w:before="120" w:after="0"/>
            </w:pPr>
            <w:r w:rsidRPr="00062ECC">
              <w:rPr>
                <w:b/>
                <w:bCs/>
              </w:rPr>
              <w:t xml:space="preserve">Outcome </w:t>
            </w:r>
            <w:r w:rsidR="009469AD">
              <w:rPr>
                <w:b/>
                <w:bCs/>
              </w:rPr>
              <w:t>3</w:t>
            </w:r>
            <w:r w:rsidRPr="00BB02E4">
              <w:t>:</w:t>
            </w:r>
          </w:p>
        </w:tc>
        <w:tc>
          <w:tcPr>
            <w:tcW w:w="6583" w:type="dxa"/>
            <w:tcBorders>
              <w:top w:val="single" w:sz="4" w:space="0" w:color="auto"/>
            </w:tcBorders>
          </w:tcPr>
          <w:p w:rsidR="003E6783" w:rsidRPr="00062ECC" w:rsidRDefault="003E6783" w:rsidP="004B0B02">
            <w:pPr>
              <w:pStyle w:val="VCAAtablecondensedheading"/>
              <w:spacing w:before="120" w:after="120"/>
              <w:rPr>
                <w:b/>
                <w:bCs/>
              </w:rPr>
            </w:pPr>
            <w:r w:rsidRPr="00062ECC">
              <w:rPr>
                <w:b/>
                <w:bCs/>
              </w:rPr>
              <w:t>Examples of learning activities</w:t>
            </w:r>
          </w:p>
        </w:tc>
      </w:tr>
      <w:tr w:rsidR="003E6783" w:rsidTr="004B0B02">
        <w:tc>
          <w:tcPr>
            <w:tcW w:w="2660" w:type="dxa"/>
          </w:tcPr>
          <w:p w:rsidR="003E6783" w:rsidRDefault="009469AD" w:rsidP="004B0B02">
            <w:pPr>
              <w:pStyle w:val="VCAAtablecondensed"/>
              <w:spacing w:before="0"/>
              <w:rPr>
                <w:bCs/>
              </w:rPr>
            </w:pPr>
            <w:r>
              <w:t xml:space="preserve">Explain the factors that may influence a global </w:t>
            </w:r>
            <w:r w:rsidR="006212AF">
              <w:t xml:space="preserve">economic </w:t>
            </w:r>
            <w:r>
              <w:t>issue</w:t>
            </w:r>
            <w:r w:rsidR="006212AF">
              <w:t>/s</w:t>
            </w:r>
            <w:r>
              <w:t xml:space="preserve"> and evaluate potential consequences associated with actions to address the issue</w:t>
            </w:r>
            <w:r w:rsidR="006212AF">
              <w:t>/s</w:t>
            </w:r>
            <w:r>
              <w:t>.</w:t>
            </w:r>
          </w:p>
        </w:tc>
        <w:tc>
          <w:tcPr>
            <w:tcW w:w="6583" w:type="dxa"/>
          </w:tcPr>
          <w:p w:rsidR="009469AD" w:rsidRDefault="009469AD" w:rsidP="006212AF">
            <w:pPr>
              <w:pStyle w:val="VCAAtablecondensedbullet"/>
              <w:spacing w:before="0"/>
            </w:pPr>
            <w:r>
              <w:t>u</w:t>
            </w:r>
            <w:r w:rsidRPr="00040344">
              <w:t>se Plus, Minus, Interesting (PMI) or Positives, Negatives, Questions (PNQ) charts to evaluate students’ prior knowledge and engagement with contemporary global economic issues</w:t>
            </w:r>
            <w:r w:rsidR="006212AF">
              <w:t>;</w:t>
            </w:r>
            <w:r w:rsidRPr="00040344">
              <w:t xml:space="preserve"> </w:t>
            </w:r>
            <w:r w:rsidR="006212AF">
              <w:t>t</w:t>
            </w:r>
            <w:r w:rsidRPr="00040344">
              <w:t>he ‘interesting’ aspects or questions generated may signpost the global issues to be</w:t>
            </w:r>
            <w:r>
              <w:t xml:space="preserve"> explored in this area of study</w:t>
            </w:r>
          </w:p>
          <w:p w:rsidR="009469AD" w:rsidRDefault="006212AF" w:rsidP="009469AD">
            <w:pPr>
              <w:pStyle w:val="VCAAtablecondensedbullet"/>
            </w:pPr>
            <w:r>
              <w:t>as a</w:t>
            </w:r>
            <w:r w:rsidR="009469AD">
              <w:t xml:space="preserve"> class </w:t>
            </w:r>
            <w:r>
              <w:t xml:space="preserve">brainstorm </w:t>
            </w:r>
            <w:r w:rsidR="009469AD">
              <w:t xml:space="preserve">a number of global economic issues that are currently </w:t>
            </w:r>
            <w:r>
              <w:t xml:space="preserve">of </w:t>
            </w:r>
            <w:r w:rsidR="009469AD">
              <w:t xml:space="preserve">concern and/or </w:t>
            </w:r>
            <w:r>
              <w:t xml:space="preserve">that the class </w:t>
            </w:r>
            <w:r w:rsidR="009469AD">
              <w:t>would like to understand more about</w:t>
            </w:r>
            <w:r>
              <w:t>;</w:t>
            </w:r>
            <w:r w:rsidR="009469AD">
              <w:t xml:space="preserve"> </w:t>
            </w:r>
            <w:r>
              <w:t>w</w:t>
            </w:r>
            <w:r w:rsidR="009469AD">
              <w:t>rite a list on the board</w:t>
            </w:r>
            <w:r>
              <w:t>;</w:t>
            </w:r>
            <w:r w:rsidR="009469AD">
              <w:t xml:space="preserve"> </w:t>
            </w:r>
            <w:r>
              <w:t>u</w:t>
            </w:r>
            <w:r w:rsidR="009469AD">
              <w:t>se an app such as Poll Everywhere to survey the class about which three issues form the list they are most intere</w:t>
            </w:r>
            <w:r>
              <w:t>sted in finding more out about</w:t>
            </w:r>
          </w:p>
          <w:p w:rsidR="009469AD" w:rsidRDefault="009469AD" w:rsidP="009469AD">
            <w:pPr>
              <w:pStyle w:val="VCAAtablecondensedbullet"/>
            </w:pPr>
            <w:r>
              <w:t xml:space="preserve">develop and conduct a survey to find out the sorts of global economic issues that are high on the agenda of </w:t>
            </w:r>
            <w:r w:rsidR="006212AF">
              <w:t>students’</w:t>
            </w:r>
            <w:r>
              <w:t xml:space="preserve"> peers, their parents’ </w:t>
            </w:r>
            <w:r w:rsidR="006212AF">
              <w:t>peers</w:t>
            </w:r>
            <w:r>
              <w:t xml:space="preserve"> and their grandparents’ </w:t>
            </w:r>
            <w:r w:rsidR="006212AF">
              <w:t>peers;</w:t>
            </w:r>
            <w:r>
              <w:t xml:space="preserve"> </w:t>
            </w:r>
            <w:r w:rsidR="006212AF">
              <w:t>use tools such as Excel to r</w:t>
            </w:r>
            <w:r>
              <w:t>epresent the survey findings in graphs and charts</w:t>
            </w:r>
            <w:r w:rsidR="006212AF">
              <w:t>;</w:t>
            </w:r>
            <w:r>
              <w:t xml:space="preserve"> </w:t>
            </w:r>
            <w:r w:rsidR="006212AF">
              <w:t>c</w:t>
            </w:r>
            <w:r>
              <w:t xml:space="preserve">ompare findings with the list </w:t>
            </w:r>
            <w:r w:rsidR="006212AF">
              <w:t xml:space="preserve">in the last activity </w:t>
            </w:r>
            <w:r>
              <w:t>drawn up by the class</w:t>
            </w:r>
            <w:r w:rsidR="006212AF">
              <w:t>;</w:t>
            </w:r>
            <w:r>
              <w:t xml:space="preserve"> discus</w:t>
            </w:r>
            <w:r w:rsidR="006212AF">
              <w:t>s</w:t>
            </w:r>
            <w:r>
              <w:t xml:space="preserve"> why there may be similarities and differences</w:t>
            </w:r>
          </w:p>
          <w:p w:rsidR="009469AD" w:rsidRDefault="006212AF" w:rsidP="009469AD">
            <w:pPr>
              <w:pStyle w:val="VCAAtablecondensedbullet"/>
              <w:shd w:val="clear" w:color="auto" w:fill="D9D9D9" w:themeFill="background1" w:themeFillShade="D9"/>
            </w:pPr>
            <w:r>
              <w:rPr>
                <w:highlight w:val="lightGray"/>
              </w:rPr>
              <w:t xml:space="preserve">produce </w:t>
            </w:r>
            <w:r w:rsidR="009469AD">
              <w:rPr>
                <w:highlight w:val="lightGray"/>
              </w:rPr>
              <w:t>a</w:t>
            </w:r>
            <w:r w:rsidR="009469AD" w:rsidRPr="00D30A32">
              <w:rPr>
                <w:highlight w:val="lightGray"/>
              </w:rPr>
              <w:t xml:space="preserve"> report and presentation of an inquiry/investigation into a global economic issue, evaluating potential consequences associated with actions to address </w:t>
            </w:r>
            <w:r w:rsidR="009469AD">
              <w:rPr>
                <w:highlight w:val="lightGray"/>
              </w:rPr>
              <w:t>the issue</w:t>
            </w:r>
          </w:p>
          <w:p w:rsidR="009469AD" w:rsidRDefault="009469AD" w:rsidP="009469AD">
            <w:pPr>
              <w:pStyle w:val="VCAAtablecondensedbullet"/>
            </w:pPr>
            <w:r>
              <w:t>s</w:t>
            </w:r>
            <w:r w:rsidRPr="00040344">
              <w:t>imulate a mee</w:t>
            </w:r>
            <w:r>
              <w:t>ting of an international organis</w:t>
            </w:r>
            <w:r w:rsidRPr="00040344">
              <w:t>ation such as the U</w:t>
            </w:r>
            <w:r>
              <w:t xml:space="preserve">nited </w:t>
            </w:r>
            <w:r w:rsidRPr="00040344">
              <w:t>N</w:t>
            </w:r>
            <w:r>
              <w:t>ations</w:t>
            </w:r>
            <w:r w:rsidRPr="00040344">
              <w:t>, W</w:t>
            </w:r>
            <w:r>
              <w:t xml:space="preserve">orld </w:t>
            </w:r>
            <w:r w:rsidRPr="00040344">
              <w:t>T</w:t>
            </w:r>
            <w:r>
              <w:t xml:space="preserve">rade </w:t>
            </w:r>
            <w:r w:rsidRPr="00040344">
              <w:t>O</w:t>
            </w:r>
            <w:r>
              <w:t>rgani</w:t>
            </w:r>
            <w:r w:rsidR="00077D29">
              <w:t>z</w:t>
            </w:r>
            <w:r>
              <w:t>ation</w:t>
            </w:r>
            <w:r w:rsidRPr="00040344">
              <w:t xml:space="preserve"> or I</w:t>
            </w:r>
            <w:r>
              <w:t xml:space="preserve">nternational </w:t>
            </w:r>
            <w:r w:rsidRPr="00040344">
              <w:t>M</w:t>
            </w:r>
            <w:r>
              <w:t xml:space="preserve">onetary </w:t>
            </w:r>
            <w:r w:rsidRPr="00040344">
              <w:t>F</w:t>
            </w:r>
            <w:r>
              <w:t>und</w:t>
            </w:r>
            <w:r w:rsidRPr="00040344">
              <w:t xml:space="preserve"> to solve an economic problem such as the economic collapse of a country or region, an environmental issue or </w:t>
            </w:r>
            <w:r w:rsidR="00077D29">
              <w:t xml:space="preserve">a </w:t>
            </w:r>
            <w:r w:rsidRPr="00040344">
              <w:t>trade issue</w:t>
            </w:r>
          </w:p>
          <w:p w:rsidR="009469AD" w:rsidRDefault="009469AD" w:rsidP="009469AD">
            <w:pPr>
              <w:pStyle w:val="VCAAtablecondensedbullet"/>
              <w:shd w:val="clear" w:color="auto" w:fill="D9D9D9" w:themeFill="background1" w:themeFillShade="D9"/>
            </w:pPr>
            <w:r>
              <w:rPr>
                <w:highlight w:val="lightGray"/>
              </w:rPr>
              <w:t>af</w:t>
            </w:r>
            <w:r w:rsidRPr="00CC66EE">
              <w:rPr>
                <w:highlight w:val="lightGray"/>
              </w:rPr>
              <w:t>ter studying a global issue and evaluating potential consequences associated with actions to address the issue, students express their views about the issue by taking action throu</w:t>
            </w:r>
            <w:r>
              <w:rPr>
                <w:highlight w:val="lightGray"/>
              </w:rPr>
              <w:t>gh an authentic assessment task</w:t>
            </w:r>
          </w:p>
          <w:p w:rsidR="003E6783" w:rsidRPr="00B3672C" w:rsidRDefault="009469AD" w:rsidP="00077D29">
            <w:pPr>
              <w:pStyle w:val="VCAAtablecondensedbullet"/>
            </w:pPr>
            <w:r>
              <w:t>Australia’s Foreign Aid budget is forecast to be 0.22% of Gross National Income in 2017–18, the lowest level in Australia’s history</w:t>
            </w:r>
            <w:r w:rsidR="00077D29">
              <w:t>;</w:t>
            </w:r>
            <w:r>
              <w:t xml:space="preserve"> </w:t>
            </w:r>
            <w:r w:rsidR="00077D29">
              <w:t>w</w:t>
            </w:r>
            <w:r>
              <w:t>rite a persuasive essay that supports the government’s stance to reduce levels of aid or argues that Australia should increase the levels of aid to be at least equal to the historical averages in the 1990s</w:t>
            </w:r>
          </w:p>
        </w:tc>
      </w:tr>
    </w:tbl>
    <w:p w:rsidR="003E6783" w:rsidRDefault="003E6783" w:rsidP="003E6783">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3E6783" w:rsidTr="004B0B02">
        <w:tc>
          <w:tcPr>
            <w:tcW w:w="9180" w:type="dxa"/>
            <w:shd w:val="clear" w:color="auto" w:fill="D9D9D9" w:themeFill="background1" w:themeFillShade="D9"/>
            <w:hideMark/>
          </w:tcPr>
          <w:p w:rsidR="003E6783" w:rsidRPr="00CC21C9" w:rsidRDefault="00C55AA2" w:rsidP="009469AD">
            <w:pPr>
              <w:pStyle w:val="VCAAtablecondensedheading"/>
              <w:spacing w:before="120"/>
              <w:rPr>
                <w:b/>
                <w:lang w:val="en-AU" w:eastAsia="en-AU"/>
              </w:rPr>
            </w:pPr>
            <w:hyperlink r:id="rId38" w:history="1">
              <w:r w:rsidR="003E6783" w:rsidRPr="00B3672C">
                <w:rPr>
                  <w:rStyle w:val="Hyperlink"/>
                  <w:b/>
                  <w:bCs/>
                  <w:color w:val="auto"/>
                  <w:u w:val="none"/>
                  <w:lang w:val="en-AU" w:eastAsia="en-AU"/>
                </w:rPr>
                <w:t>Detailed example</w:t>
              </w:r>
            </w:hyperlink>
            <w:r w:rsidR="009469AD">
              <w:rPr>
                <w:rStyle w:val="Hyperlink"/>
                <w:b/>
                <w:bCs/>
                <w:color w:val="auto"/>
                <w:u w:val="none"/>
                <w:lang w:val="en-AU" w:eastAsia="en-AU"/>
              </w:rPr>
              <w:t xml:space="preserve"> 1</w:t>
            </w:r>
          </w:p>
        </w:tc>
      </w:tr>
      <w:tr w:rsidR="003E6783" w:rsidTr="004B0B02">
        <w:tc>
          <w:tcPr>
            <w:tcW w:w="9180" w:type="dxa"/>
            <w:shd w:val="clear" w:color="auto" w:fill="D9D9D9" w:themeFill="background1" w:themeFillShade="D9"/>
          </w:tcPr>
          <w:p w:rsidR="003E6783" w:rsidRPr="00786EFA" w:rsidRDefault="009469AD" w:rsidP="004B0B02">
            <w:pPr>
              <w:pStyle w:val="VCAAtablecondensed"/>
              <w:rPr>
                <w:b/>
                <w:bCs/>
              </w:rPr>
            </w:pPr>
            <w:r w:rsidRPr="00D30A32">
              <w:rPr>
                <w:b/>
              </w:rPr>
              <w:t>A REPORT OF AN INQUIRY/INVESTIGATION INTO A GLOBAL ECONOMIC ISSUE, EVALUATING POTENTIAL CONSEQUENCES ASSOCIATED WI</w:t>
            </w:r>
            <w:r>
              <w:rPr>
                <w:b/>
              </w:rPr>
              <w:t>TH ACTIONS TO ADDRESS THE ISSUE</w:t>
            </w:r>
          </w:p>
          <w:p w:rsidR="009469AD" w:rsidRDefault="00077D29" w:rsidP="009469AD">
            <w:pPr>
              <w:pStyle w:val="VCAAtablecondensed"/>
            </w:pPr>
            <w:r>
              <w:t>Students are allocated a range of topics. These</w:t>
            </w:r>
            <w:r w:rsidR="009469AD" w:rsidRPr="00BA3109">
              <w:t xml:space="preserve"> may be selected from the list provided in the study design or may include other global economic issues selected by the teacher or student</w:t>
            </w:r>
            <w:r w:rsidRPr="00077D29">
              <w:t>. Teachers could discuss with students what topics are most relevant to them through generating focus questions and/or linking to current media debates.</w:t>
            </w:r>
          </w:p>
          <w:p w:rsidR="009469AD" w:rsidRDefault="009469AD" w:rsidP="009469AD">
            <w:pPr>
              <w:pStyle w:val="VCAAtablecondensed"/>
            </w:pPr>
            <w:r w:rsidRPr="00BA3109">
              <w:t xml:space="preserve">Students may undertake the </w:t>
            </w:r>
            <w:r w:rsidR="00077D29">
              <w:t>selected</w:t>
            </w:r>
            <w:r w:rsidRPr="00BA3109">
              <w:t xml:space="preserve"> inquiry/investigation individually or in pairs. </w:t>
            </w:r>
            <w:r w:rsidR="00077D29">
              <w:t>Students should use</w:t>
            </w:r>
            <w:r w:rsidRPr="00BA3109">
              <w:t xml:space="preserve"> </w:t>
            </w:r>
            <w:r>
              <w:t xml:space="preserve">some or all of </w:t>
            </w:r>
            <w:r w:rsidRPr="00BA3109">
              <w:t>the steps</w:t>
            </w:r>
            <w:r w:rsidR="00077D29">
              <w:t xml:space="preserve"> below</w:t>
            </w:r>
            <w:r w:rsidRPr="00BA3109">
              <w:t xml:space="preserve"> as a way to scaffold their research and write up the report. Following the completion of the research and the preparation of the report, students present their findings and </w:t>
            </w:r>
            <w:r w:rsidR="00077D29">
              <w:t>convey to</w:t>
            </w:r>
            <w:r w:rsidRPr="00BA3109">
              <w:t xml:space="preserve"> their class colleagues the key knowledge and understanding they have learned by undertaking the activity. Students may select the </w:t>
            </w:r>
            <w:r w:rsidR="00077D29">
              <w:t xml:space="preserve">presentation format for </w:t>
            </w:r>
            <w:r w:rsidRPr="00BA3109">
              <w:t>their findings</w:t>
            </w:r>
            <w:r w:rsidR="00077D29">
              <w:t>,</w:t>
            </w:r>
            <w:r w:rsidRPr="00BA3109">
              <w:t xml:space="preserve"> such as preparing an oral presentation using </w:t>
            </w:r>
            <w:proofErr w:type="spellStart"/>
            <w:r w:rsidRPr="00BA3109">
              <w:t>Powerpoint</w:t>
            </w:r>
            <w:proofErr w:type="spellEnd"/>
            <w:r w:rsidRPr="00BA3109">
              <w:t xml:space="preserve"> or Prezi or using screen casting software such as Screencast-o-</w:t>
            </w:r>
            <w:proofErr w:type="spellStart"/>
            <w:r w:rsidRPr="00BA3109">
              <w:t>matic</w:t>
            </w:r>
            <w:proofErr w:type="spellEnd"/>
            <w:r w:rsidRPr="00BA3109">
              <w:t>, Jing, Camtasia to capture key findings in a</w:t>
            </w:r>
            <w:r>
              <w:t xml:space="preserve"> video.</w:t>
            </w:r>
          </w:p>
          <w:p w:rsidR="009469AD" w:rsidRPr="00BA3109" w:rsidRDefault="009469AD" w:rsidP="009469AD">
            <w:pPr>
              <w:pStyle w:val="VCAAtablecondensed"/>
            </w:pPr>
            <w:r>
              <w:t>Steps in the process might include:</w:t>
            </w:r>
          </w:p>
          <w:p w:rsidR="009469AD" w:rsidRPr="004C36CC" w:rsidRDefault="00077D29" w:rsidP="00077D29">
            <w:pPr>
              <w:pStyle w:val="VCAAtablecondensed"/>
              <w:ind w:left="284" w:hanging="284"/>
            </w:pPr>
            <w:r>
              <w:t>1.</w:t>
            </w:r>
            <w:r>
              <w:tab/>
              <w:t>D</w:t>
            </w:r>
            <w:r w:rsidR="009469AD" w:rsidRPr="004C36CC">
              <w:t xml:space="preserve">escribe the reasons why this issue is of importance in the </w:t>
            </w:r>
            <w:r w:rsidR="009469AD">
              <w:t xml:space="preserve">global </w:t>
            </w:r>
            <w:r w:rsidR="009469AD" w:rsidRPr="004C36CC">
              <w:t>economy</w:t>
            </w:r>
            <w:r>
              <w:t>;</w:t>
            </w:r>
            <w:r w:rsidR="009469AD" w:rsidRPr="004C36CC">
              <w:t xml:space="preserve"> that is</w:t>
            </w:r>
            <w:r w:rsidR="009469AD">
              <w:t>,</w:t>
            </w:r>
            <w:r w:rsidR="009469AD" w:rsidRPr="004C36CC">
              <w:t xml:space="preserve"> discuss the ‘point of investigating the issue/problem’ by identifying the main players involved in the issue/problem. Discuss the motives, values </w:t>
            </w:r>
            <w:r>
              <w:t>and</w:t>
            </w:r>
            <w:r w:rsidR="009469AD" w:rsidRPr="004C36CC">
              <w:t xml:space="preserve"> relative power base related to the individuals or groups involved, the reasons for these ‘players’ to be involved in the issue/problem</w:t>
            </w:r>
            <w:r>
              <w:t xml:space="preserve"> and</w:t>
            </w:r>
            <w:r w:rsidR="009469AD" w:rsidRPr="004C36CC">
              <w:t xml:space="preserve"> their goals in relation to the issue/problem. Describe the strategies used by the players and discuss how the players try to exert influence on the issue/problem.</w:t>
            </w:r>
          </w:p>
          <w:p w:rsidR="009469AD" w:rsidRPr="004C36CC" w:rsidRDefault="00077D29" w:rsidP="00077D29">
            <w:pPr>
              <w:pStyle w:val="VCAAtablecondensed"/>
              <w:ind w:left="284" w:hanging="284"/>
            </w:pPr>
            <w:r>
              <w:t>2.</w:t>
            </w:r>
            <w:r>
              <w:tab/>
            </w:r>
            <w:r w:rsidR="009469AD" w:rsidRPr="004C36CC">
              <w:t xml:space="preserve">Gather and evaluate data relevant to the topic. This </w:t>
            </w:r>
            <w:r>
              <w:t xml:space="preserve">data </w:t>
            </w:r>
            <w:r w:rsidR="009469AD" w:rsidRPr="004C36CC">
              <w:t>could include primary so</w:t>
            </w:r>
            <w:r w:rsidR="009469AD">
              <w:t>urces (statistics, surveys</w:t>
            </w:r>
            <w:r w:rsidR="009469AD" w:rsidRPr="004C36CC">
              <w:t xml:space="preserve">) or secondary sources (texts, newspaper articles, </w:t>
            </w:r>
            <w:r>
              <w:t>i</w:t>
            </w:r>
            <w:r w:rsidR="009469AD" w:rsidRPr="004C36CC">
              <w:t>ntern</w:t>
            </w:r>
            <w:r>
              <w:t>et sources including web</w:t>
            </w:r>
            <w:r w:rsidR="009469AD" w:rsidRPr="004C36CC">
              <w:t>sites</w:t>
            </w:r>
            <w:r w:rsidR="009469AD">
              <w:t xml:space="preserve">, </w:t>
            </w:r>
            <w:r>
              <w:t>Y</w:t>
            </w:r>
            <w:r w:rsidR="009469AD">
              <w:t>ou</w:t>
            </w:r>
            <w:r>
              <w:t>T</w:t>
            </w:r>
            <w:r w:rsidR="009469AD">
              <w:t xml:space="preserve">ube, </w:t>
            </w:r>
            <w:proofErr w:type="spellStart"/>
            <w:r w:rsidR="009469AD">
              <w:t>Gapminder</w:t>
            </w:r>
            <w:proofErr w:type="spellEnd"/>
            <w:r w:rsidR="009469AD" w:rsidRPr="004C36CC">
              <w:t>)</w:t>
            </w:r>
            <w:r>
              <w:t>.</w:t>
            </w:r>
          </w:p>
          <w:p w:rsidR="009469AD" w:rsidRPr="004C36CC" w:rsidRDefault="00077D29" w:rsidP="00077D29">
            <w:pPr>
              <w:pStyle w:val="VCAAtablecondensed"/>
              <w:ind w:left="284" w:hanging="284"/>
            </w:pPr>
            <w:r>
              <w:t>3.</w:t>
            </w:r>
            <w:r>
              <w:tab/>
            </w:r>
            <w:r w:rsidR="009469AD" w:rsidRPr="004C36CC">
              <w:t>Establish appropr</w:t>
            </w:r>
            <w:r w:rsidR="009469AD">
              <w:t>iate evidence and sources</w:t>
            </w:r>
            <w:r w:rsidR="009469AD" w:rsidRPr="004C36CC">
              <w:t xml:space="preserve"> to </w:t>
            </w:r>
            <w:proofErr w:type="spellStart"/>
            <w:r w:rsidR="009469AD" w:rsidRPr="004C36CC">
              <w:t>analyse</w:t>
            </w:r>
            <w:proofErr w:type="spellEnd"/>
            <w:r w:rsidR="009469AD" w:rsidRPr="004C36CC">
              <w:t xml:space="preserve"> the</w:t>
            </w:r>
            <w:r w:rsidR="009469AD">
              <w:t xml:space="preserve"> issue/</w:t>
            </w:r>
            <w:r w:rsidR="009469AD" w:rsidRPr="004C36CC">
              <w:t>problem using a cost/benefit approach</w:t>
            </w:r>
            <w:r w:rsidR="009469AD">
              <w:t>.</w:t>
            </w:r>
          </w:p>
          <w:p w:rsidR="009469AD" w:rsidRPr="004C36CC" w:rsidRDefault="00077D29" w:rsidP="00077D29">
            <w:pPr>
              <w:pStyle w:val="VCAAtablecondensed"/>
              <w:ind w:left="284" w:hanging="284"/>
            </w:pPr>
            <w:r>
              <w:t>4.</w:t>
            </w:r>
            <w:r>
              <w:tab/>
            </w:r>
            <w:r w:rsidR="009469AD">
              <w:t>Evaluate potential consequences associated with actions to address the issue or problem.</w:t>
            </w:r>
            <w:r w:rsidR="009469AD" w:rsidRPr="004C36CC">
              <w:t xml:space="preserve"> </w:t>
            </w:r>
          </w:p>
          <w:p w:rsidR="009469AD" w:rsidRDefault="009469AD" w:rsidP="009469AD">
            <w:pPr>
              <w:pStyle w:val="VCAAtablecondensed"/>
            </w:pPr>
            <w:r>
              <w:t>Follow-up activities:</w:t>
            </w:r>
          </w:p>
          <w:p w:rsidR="009469AD" w:rsidRDefault="009469AD" w:rsidP="009469AD">
            <w:pPr>
              <w:pStyle w:val="VCAAtablecondensed"/>
            </w:pPr>
            <w:r>
              <w:t>Students present findings to the class.</w:t>
            </w:r>
          </w:p>
          <w:p w:rsidR="003E6783" w:rsidRDefault="009469AD" w:rsidP="00077D29">
            <w:pPr>
              <w:pStyle w:val="VCAAtablecondensed"/>
              <w:spacing w:after="120"/>
            </w:pPr>
            <w:r>
              <w:t xml:space="preserve">Students undertake a written reflective </w:t>
            </w:r>
            <w:r w:rsidRPr="004C36CC">
              <w:t>activity which relate</w:t>
            </w:r>
            <w:r w:rsidR="00077D29">
              <w:t>s</w:t>
            </w:r>
            <w:r w:rsidRPr="004C36CC">
              <w:t xml:space="preserve"> understandings about new learning that has been </w:t>
            </w:r>
            <w:r w:rsidRPr="009469AD">
              <w:t>developed</w:t>
            </w:r>
            <w:r w:rsidRPr="004C36CC">
              <w:t xml:space="preserve"> and/or discusses how</w:t>
            </w:r>
            <w:r>
              <w:t xml:space="preserve"> their </w:t>
            </w:r>
            <w:r w:rsidRPr="004C36CC">
              <w:t>learning</w:t>
            </w:r>
            <w:r>
              <w:t xml:space="preserve"> of </w:t>
            </w:r>
            <w:r w:rsidR="00077D29">
              <w:t>e</w:t>
            </w:r>
            <w:r>
              <w:t>conomics</w:t>
            </w:r>
            <w:r w:rsidRPr="004C36CC">
              <w:t xml:space="preserve"> has been enhanced, influenced, changed, enriched</w:t>
            </w:r>
            <w:r>
              <w:t xml:space="preserve"> by learning about this topic</w:t>
            </w:r>
            <w:r w:rsidR="00077D29">
              <w:t xml:space="preserve"> </w:t>
            </w:r>
            <w:r>
              <w:t>and the topics presented by their class mates.</w:t>
            </w:r>
          </w:p>
        </w:tc>
      </w:tr>
    </w:tbl>
    <w:p w:rsidR="003E6783" w:rsidRDefault="003E6783" w:rsidP="003E6783">
      <w:pPr>
        <w:pStyle w:val="VCAAbody"/>
      </w:pPr>
    </w:p>
    <w:p w:rsidR="009469AD" w:rsidRDefault="009469AD" w:rsidP="009469AD">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9469AD" w:rsidTr="009469AD">
        <w:tc>
          <w:tcPr>
            <w:tcW w:w="9180" w:type="dxa"/>
            <w:shd w:val="clear" w:color="auto" w:fill="D9D9D9" w:themeFill="background1" w:themeFillShade="D9"/>
            <w:hideMark/>
          </w:tcPr>
          <w:p w:rsidR="009469AD" w:rsidRPr="00CC21C9" w:rsidRDefault="00C55AA2" w:rsidP="009469AD">
            <w:pPr>
              <w:pStyle w:val="VCAAtablecondensedheading"/>
              <w:spacing w:before="120"/>
              <w:rPr>
                <w:b/>
                <w:lang w:val="en-AU" w:eastAsia="en-AU"/>
              </w:rPr>
            </w:pPr>
            <w:hyperlink r:id="rId39" w:history="1">
              <w:r w:rsidR="009469AD" w:rsidRPr="00B3672C">
                <w:rPr>
                  <w:rStyle w:val="Hyperlink"/>
                  <w:b/>
                  <w:bCs/>
                  <w:color w:val="auto"/>
                  <w:u w:val="none"/>
                  <w:lang w:val="en-AU" w:eastAsia="en-AU"/>
                </w:rPr>
                <w:t>Detailed example</w:t>
              </w:r>
            </w:hyperlink>
            <w:r w:rsidR="009469AD">
              <w:rPr>
                <w:rStyle w:val="Hyperlink"/>
                <w:b/>
                <w:bCs/>
                <w:color w:val="auto"/>
                <w:u w:val="none"/>
                <w:lang w:val="en-AU" w:eastAsia="en-AU"/>
              </w:rPr>
              <w:t xml:space="preserve"> 2</w:t>
            </w:r>
          </w:p>
        </w:tc>
      </w:tr>
      <w:tr w:rsidR="009469AD" w:rsidTr="009469AD">
        <w:tc>
          <w:tcPr>
            <w:tcW w:w="9180" w:type="dxa"/>
            <w:shd w:val="clear" w:color="auto" w:fill="D9D9D9" w:themeFill="background1" w:themeFillShade="D9"/>
          </w:tcPr>
          <w:p w:rsidR="009469AD" w:rsidRPr="00786EFA" w:rsidRDefault="009469AD" w:rsidP="009469AD">
            <w:pPr>
              <w:pStyle w:val="VCAAtablecondensed"/>
              <w:rPr>
                <w:b/>
                <w:bCs/>
              </w:rPr>
            </w:pPr>
            <w:r>
              <w:rPr>
                <w:b/>
                <w:bCs/>
              </w:rPr>
              <w:t>AN AUTHENTIC ASSESSMENT ACTIVITY</w:t>
            </w:r>
          </w:p>
          <w:p w:rsidR="009469AD" w:rsidRDefault="009469AD" w:rsidP="009469AD">
            <w:pPr>
              <w:pStyle w:val="VCAAtablecondensed"/>
              <w:spacing w:before="0"/>
            </w:pPr>
            <w:r>
              <w:t>After studying a global issue and evaluating potential consequences associated with actions to address the issue, students express their views about the issue by t</w:t>
            </w:r>
            <w:r w:rsidRPr="00D30A32">
              <w:t>ak</w:t>
            </w:r>
            <w:r>
              <w:t>ing</w:t>
            </w:r>
            <w:r w:rsidRPr="00D30A32">
              <w:t xml:space="preserve"> </w:t>
            </w:r>
            <w:r w:rsidR="00040AC8">
              <w:t>a follow-</w:t>
            </w:r>
            <w:r>
              <w:t>up action.</w:t>
            </w:r>
          </w:p>
          <w:p w:rsidR="009469AD" w:rsidRDefault="009469AD" w:rsidP="00040AC8">
            <w:pPr>
              <w:pStyle w:val="VCAAtablecondensed"/>
              <w:spacing w:after="120"/>
            </w:pPr>
            <w:r w:rsidRPr="00D30A32">
              <w:t>The sorts of activities that might be examples of taking action could include</w:t>
            </w:r>
            <w:r>
              <w:t>:</w:t>
            </w:r>
            <w:r w:rsidRPr="00D30A32">
              <w:t xml:space="preserve"> writing letters to the editor of a newspaper</w:t>
            </w:r>
            <w:r>
              <w:t xml:space="preserve"> outlining their opinions related to the issue;</w:t>
            </w:r>
            <w:r w:rsidRPr="00D30A32">
              <w:t xml:space="preserve"> writing letters to relevant members of parliament</w:t>
            </w:r>
            <w:r>
              <w:t>;</w:t>
            </w:r>
            <w:r w:rsidR="00040AC8">
              <w:t xml:space="preserve"> setting up a web</w:t>
            </w:r>
            <w:r w:rsidRPr="00D30A32">
              <w:t>site</w:t>
            </w:r>
            <w:r>
              <w:t>/blog</w:t>
            </w:r>
            <w:r w:rsidRPr="00D30A32">
              <w:t xml:space="preserve"> to ‘</w:t>
            </w:r>
            <w:proofErr w:type="spellStart"/>
            <w:r w:rsidRPr="00D30A32">
              <w:t>publicise</w:t>
            </w:r>
            <w:proofErr w:type="spellEnd"/>
            <w:r w:rsidRPr="00D30A32">
              <w:t>’ and educate a wider audience about the issue</w:t>
            </w:r>
            <w:r>
              <w:t>;</w:t>
            </w:r>
            <w:r w:rsidRPr="00D30A32">
              <w:t xml:space="preserve"> </w:t>
            </w:r>
            <w:r>
              <w:t xml:space="preserve">showing </w:t>
            </w:r>
            <w:r w:rsidR="00040AC8">
              <w:t>a</w:t>
            </w:r>
            <w:r>
              <w:t xml:space="preserve"> video and/or </w:t>
            </w:r>
            <w:r w:rsidRPr="00D30A32">
              <w:t xml:space="preserve">presenting recommendations for action about the issue to a school assembly or to the school </w:t>
            </w:r>
            <w:r>
              <w:t>council.</w:t>
            </w:r>
          </w:p>
        </w:tc>
      </w:tr>
    </w:tbl>
    <w:p w:rsidR="009469AD" w:rsidRDefault="009469AD" w:rsidP="009469AD">
      <w:pPr>
        <w:pStyle w:val="VCAAbody"/>
      </w:pPr>
    </w:p>
    <w:p w:rsidR="009469AD" w:rsidRDefault="009469AD" w:rsidP="009469AD">
      <w:pPr>
        <w:pStyle w:val="VCAAbody"/>
      </w:pPr>
    </w:p>
    <w:p w:rsidR="00077D29" w:rsidRDefault="00077D29">
      <w:pPr>
        <w:rPr>
          <w:rFonts w:ascii="Arial" w:hAnsi="Arial" w:cs="Arial"/>
          <w:b/>
          <w:color w:val="000000" w:themeColor="text1"/>
          <w:sz w:val="32"/>
          <w:szCs w:val="28"/>
        </w:rPr>
      </w:pPr>
      <w:bookmarkStart w:id="15" w:name="_Toc450122283"/>
      <w:r>
        <w:br w:type="page"/>
      </w:r>
    </w:p>
    <w:p w:rsidR="00104916" w:rsidRDefault="00104916" w:rsidP="007E5688">
      <w:pPr>
        <w:pStyle w:val="VCAAHeading2"/>
      </w:pPr>
      <w:r>
        <w:lastRenderedPageBreak/>
        <w:t>Unit 3</w:t>
      </w:r>
      <w:r w:rsidR="009469AD">
        <w:t>: Australia’s economic prosperity</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6582"/>
      </w:tblGrid>
      <w:tr w:rsidR="00786EFA" w:rsidTr="00786EFA">
        <w:trPr>
          <w:trHeight w:val="275"/>
        </w:trPr>
        <w:tc>
          <w:tcPr>
            <w:tcW w:w="9243" w:type="dxa"/>
            <w:gridSpan w:val="2"/>
            <w:tcBorders>
              <w:bottom w:val="single" w:sz="4" w:space="0" w:color="auto"/>
            </w:tcBorders>
          </w:tcPr>
          <w:p w:rsidR="00786EFA" w:rsidRPr="00062ECC" w:rsidRDefault="00786EFA" w:rsidP="009465A6">
            <w:pPr>
              <w:pStyle w:val="VCAAtablecondensedheading"/>
              <w:spacing w:before="240" w:after="120"/>
              <w:rPr>
                <w:b/>
                <w:bCs/>
              </w:rPr>
            </w:pPr>
            <w:r>
              <w:rPr>
                <w:b/>
                <w:bCs/>
              </w:rPr>
              <w:t xml:space="preserve">Area of Study 1: </w:t>
            </w:r>
            <w:r w:rsidR="00AE5AEF">
              <w:rPr>
                <w:b/>
                <w:bCs/>
              </w:rPr>
              <w:t>An introduction to microeconomics: the market system, resource allocation and government intervention</w:t>
            </w:r>
          </w:p>
        </w:tc>
      </w:tr>
      <w:tr w:rsidR="00786EFA" w:rsidTr="00786EFA">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Default="00AE5AEF" w:rsidP="00786EFA">
            <w:pPr>
              <w:pStyle w:val="VCAAtablecondensed"/>
              <w:spacing w:before="0"/>
              <w:rPr>
                <w:bCs/>
              </w:rPr>
            </w:pPr>
            <w:r>
              <w:t>Explain how markets operate to allocate resources, and discuss the effect of government intervention on market outcomes.</w:t>
            </w:r>
          </w:p>
        </w:tc>
        <w:tc>
          <w:tcPr>
            <w:tcW w:w="6583" w:type="dxa"/>
          </w:tcPr>
          <w:p w:rsidR="00AE5AEF" w:rsidRPr="00FF64FF" w:rsidRDefault="00AE5AEF" w:rsidP="00040AC8">
            <w:pPr>
              <w:pStyle w:val="VCAAtablecondensedbullet"/>
              <w:spacing w:before="0"/>
            </w:pPr>
            <w:r>
              <w:t>u</w:t>
            </w:r>
            <w:r w:rsidRPr="00FF64FF">
              <w:t>se examples from personal experience to explain the concepts of relativ</w:t>
            </w:r>
            <w:r>
              <w:t>e scarcity and opportunity cost</w:t>
            </w:r>
          </w:p>
          <w:p w:rsidR="00AE5AEF" w:rsidRPr="00AE5AEF" w:rsidRDefault="00AE5AEF" w:rsidP="00AE5AEF">
            <w:pPr>
              <w:pStyle w:val="VCAAtablecondensedbullet"/>
            </w:pPr>
            <w:r>
              <w:t>u</w:t>
            </w:r>
            <w:r w:rsidRPr="00FF64FF">
              <w:t>se hypothetical data to construct a production possibilities curve diagram and annotate the diagram to show the following concepts: productive capacity, productive efficiency, opportunity co</w:t>
            </w:r>
            <w:r>
              <w:t>st/trade-offs, unemployment etc.</w:t>
            </w:r>
          </w:p>
          <w:p w:rsidR="00AE5AEF" w:rsidRDefault="00AE5AEF" w:rsidP="00AE5AEF">
            <w:pPr>
              <w:pStyle w:val="VCAAtablecondensedbullet"/>
            </w:pPr>
            <w:r>
              <w:t>u</w:t>
            </w:r>
            <w:r w:rsidRPr="00FF64FF">
              <w:t>se</w:t>
            </w:r>
            <w:r w:rsidR="00040AC8">
              <w:t xml:space="preserve"> a</w:t>
            </w:r>
            <w:r w:rsidRPr="00FF64FF">
              <w:t xml:space="preserve"> textbook </w:t>
            </w:r>
            <w:r w:rsidR="00040AC8">
              <w:t xml:space="preserve">resource </w:t>
            </w:r>
            <w:r w:rsidRPr="00FF64FF">
              <w:t>to create retrieval charts comparing the laws of demand and supply, and the factors affecting demand and supply</w:t>
            </w:r>
            <w:r w:rsidR="00040AC8">
              <w:t>;</w:t>
            </w:r>
            <w:r w:rsidRPr="00FF64FF">
              <w:t xml:space="preserve"> </w:t>
            </w:r>
            <w:r w:rsidR="00040AC8">
              <w:t>a</w:t>
            </w:r>
            <w:r w:rsidRPr="00FF64FF">
              <w:t xml:space="preserve"> retrieval chart is a useful tool for comparing the key ideas in a </w:t>
            </w:r>
            <w:r>
              <w:t>range of media sources such as textbooks, articles</w:t>
            </w:r>
            <w:r w:rsidR="00040AC8">
              <w:t xml:space="preserve"> and</w:t>
            </w:r>
            <w:r>
              <w:t xml:space="preserve"> websites</w:t>
            </w:r>
          </w:p>
          <w:p w:rsidR="00AE5AEF" w:rsidRDefault="00AE5AEF" w:rsidP="00AE5AEF">
            <w:pPr>
              <w:pStyle w:val="VCAAtablecondensedbullet"/>
            </w:pPr>
            <w:r>
              <w:rPr>
                <w:highlight w:val="lightGray"/>
              </w:rPr>
              <w:t>c</w:t>
            </w:r>
            <w:r w:rsidRPr="00537001">
              <w:rPr>
                <w:highlight w:val="lightGray"/>
              </w:rPr>
              <w:t xml:space="preserve">onduct a </w:t>
            </w:r>
            <w:r>
              <w:rPr>
                <w:highlight w:val="lightGray"/>
              </w:rPr>
              <w:t>‘</w:t>
            </w:r>
            <w:r w:rsidRPr="00537001">
              <w:rPr>
                <w:highlight w:val="lightGray"/>
              </w:rPr>
              <w:t>demand auction</w:t>
            </w:r>
            <w:r>
              <w:rPr>
                <w:highlight w:val="lightGray"/>
              </w:rPr>
              <w:t>’</w:t>
            </w:r>
            <w:r w:rsidRPr="00537001">
              <w:rPr>
                <w:highlight w:val="lightGray"/>
              </w:rPr>
              <w:t xml:space="preserve"> and a </w:t>
            </w:r>
            <w:r>
              <w:rPr>
                <w:highlight w:val="lightGray"/>
              </w:rPr>
              <w:t>‘</w:t>
            </w:r>
            <w:r w:rsidRPr="00537001">
              <w:rPr>
                <w:highlight w:val="lightGray"/>
              </w:rPr>
              <w:t>supply auction</w:t>
            </w:r>
            <w:r>
              <w:rPr>
                <w:highlight w:val="lightGray"/>
              </w:rPr>
              <w:t>’</w:t>
            </w:r>
            <w:r w:rsidRPr="00537001">
              <w:rPr>
                <w:highlight w:val="lightGray"/>
              </w:rPr>
              <w:t xml:space="preserve"> to introduc</w:t>
            </w:r>
            <w:r>
              <w:rPr>
                <w:highlight w:val="lightGray"/>
              </w:rPr>
              <w:t>e the laws of demand and supply</w:t>
            </w:r>
          </w:p>
          <w:p w:rsidR="00AE5AEF" w:rsidRDefault="00AE5AEF" w:rsidP="00AE5AEF">
            <w:pPr>
              <w:pStyle w:val="VCAAtablecondensedbullet"/>
            </w:pPr>
            <w:r w:rsidRPr="003051BE">
              <w:t xml:space="preserve">use </w:t>
            </w:r>
            <w:r w:rsidR="00040AC8">
              <w:t xml:space="preserve">a table listing </w:t>
            </w:r>
            <w:r w:rsidRPr="003051BE">
              <w:t>success criteria to evaluate three writ</w:t>
            </w:r>
            <w:r>
              <w:t>ten responses to the question: ‘</w:t>
            </w:r>
            <w:r w:rsidRPr="003051BE">
              <w:rPr>
                <w:rFonts w:cs="Times New Roman"/>
              </w:rPr>
              <w:t xml:space="preserve">Explain how a change in relative prices might result </w:t>
            </w:r>
            <w:r>
              <w:rPr>
                <w:rFonts w:cs="Times New Roman"/>
              </w:rPr>
              <w:t>in a reallocation of resources’</w:t>
            </w:r>
            <w:r w:rsidR="00040AC8">
              <w:rPr>
                <w:rFonts w:cs="Times New Roman"/>
              </w:rPr>
              <w:t>; the list of criteria could include: looking at factors affecting either demand and supply, relative prices, price signals, profit motive, type of resources, and reallocation of resources;</w:t>
            </w:r>
            <w:r w:rsidRPr="003051BE">
              <w:rPr>
                <w:rFonts w:cs="Times New Roman"/>
              </w:rPr>
              <w:t xml:space="preserve"> </w:t>
            </w:r>
            <w:r w:rsidR="00040AC8">
              <w:rPr>
                <w:rFonts w:cs="Times New Roman"/>
              </w:rPr>
              <w:t>t</w:t>
            </w:r>
            <w:r w:rsidRPr="003051BE">
              <w:rPr>
                <w:rFonts w:cs="Times New Roman"/>
              </w:rPr>
              <w:t xml:space="preserve">he </w:t>
            </w:r>
            <w:r w:rsidRPr="003051BE">
              <w:t xml:space="preserve">three responses should be of varying </w:t>
            </w:r>
            <w:r>
              <w:t>quality: high, medium and low</w:t>
            </w:r>
            <w:r w:rsidR="00040AC8">
              <w:t>;</w:t>
            </w:r>
            <w:r>
              <w:t xml:space="preserve"> </w:t>
            </w:r>
            <w:r w:rsidR="00040AC8">
              <w:t>u</w:t>
            </w:r>
            <w:r w:rsidRPr="003051BE">
              <w:t>pon completion hold a class discussion focusing on the strengths and/or weak</w:t>
            </w:r>
            <w:r>
              <w:t>nesses of each written response</w:t>
            </w:r>
          </w:p>
          <w:tbl>
            <w:tblPr>
              <w:tblStyle w:val="TableGrid"/>
              <w:tblW w:w="6350" w:type="dxa"/>
              <w:tblLook w:val="04A0" w:firstRow="1" w:lastRow="0" w:firstColumn="1" w:lastColumn="0" w:noHBand="0" w:noVBand="1"/>
            </w:tblPr>
            <w:tblGrid>
              <w:gridCol w:w="2948"/>
              <w:gridCol w:w="1134"/>
              <w:gridCol w:w="1134"/>
              <w:gridCol w:w="1134"/>
            </w:tblGrid>
            <w:tr w:rsidR="00AE5AEF" w:rsidTr="00AE5AEF">
              <w:tc>
                <w:tcPr>
                  <w:tcW w:w="2948" w:type="dxa"/>
                </w:tcPr>
                <w:p w:rsidR="00AE5AEF" w:rsidRPr="00AE5AEF" w:rsidRDefault="00AE5AEF" w:rsidP="00AE5AEF">
                  <w:pPr>
                    <w:pStyle w:val="VCAAtablecondensedheading"/>
                    <w:rPr>
                      <w:b/>
                    </w:rPr>
                  </w:pPr>
                  <w:r w:rsidRPr="00AE5AEF">
                    <w:rPr>
                      <w:b/>
                    </w:rPr>
                    <w:t xml:space="preserve">Success criteria: </w:t>
                  </w:r>
                  <w:r w:rsidRPr="00AE5AEF">
                    <w:rPr>
                      <w:b/>
                      <w:i/>
                    </w:rPr>
                    <w:t>what I’m looking for</w:t>
                  </w:r>
                  <w:r w:rsidRPr="00AE5AEF">
                    <w:rPr>
                      <w:b/>
                    </w:rPr>
                    <w:t xml:space="preserve"> in reference to…</w:t>
                  </w:r>
                </w:p>
              </w:tc>
              <w:tc>
                <w:tcPr>
                  <w:tcW w:w="1134" w:type="dxa"/>
                </w:tcPr>
                <w:p w:rsidR="00AE5AEF" w:rsidRPr="00AE5AEF" w:rsidRDefault="00AE5AEF" w:rsidP="00AE5AEF">
                  <w:pPr>
                    <w:pStyle w:val="VCAAtablecondensedheading"/>
                    <w:rPr>
                      <w:rFonts w:eastAsia="Times New Roman" w:cs="Times New Roman"/>
                      <w:b/>
                      <w:sz w:val="20"/>
                      <w:szCs w:val="20"/>
                    </w:rPr>
                  </w:pPr>
                  <w:r w:rsidRPr="00AE5AEF">
                    <w:rPr>
                      <w:b/>
                    </w:rPr>
                    <w:t>Sample A: tick (</w:t>
                  </w:r>
                  <w:r w:rsidRPr="00AE5AEF">
                    <w:rPr>
                      <w:rFonts w:ascii="MS Gothic" w:eastAsia="MS Gothic" w:hAnsi="MS Gothic" w:cs="MS Gothic" w:hint="eastAsia"/>
                      <w:b/>
                      <w:color w:val="000000"/>
                    </w:rPr>
                    <w:t>✓</w:t>
                  </w:r>
                  <w:r w:rsidRPr="00AE5AEF">
                    <w:rPr>
                      <w:b/>
                    </w:rPr>
                    <w:t>) if evident.</w:t>
                  </w:r>
                </w:p>
              </w:tc>
              <w:tc>
                <w:tcPr>
                  <w:tcW w:w="1134" w:type="dxa"/>
                </w:tcPr>
                <w:p w:rsidR="00AE5AEF" w:rsidRPr="00AE5AEF" w:rsidRDefault="00AE5AEF" w:rsidP="00AE5AEF">
                  <w:pPr>
                    <w:pStyle w:val="VCAAtablecondensedheading"/>
                    <w:rPr>
                      <w:b/>
                    </w:rPr>
                  </w:pPr>
                  <w:r w:rsidRPr="00AE5AEF">
                    <w:rPr>
                      <w:b/>
                    </w:rPr>
                    <w:t>Sample B: tick (</w:t>
                  </w:r>
                  <w:r w:rsidRPr="00AE5AEF">
                    <w:rPr>
                      <w:rFonts w:ascii="MS Gothic" w:eastAsia="MS Gothic" w:hAnsi="MS Gothic" w:cs="MS Gothic" w:hint="eastAsia"/>
                      <w:b/>
                      <w:color w:val="000000"/>
                    </w:rPr>
                    <w:t>✓</w:t>
                  </w:r>
                  <w:r w:rsidRPr="00AE5AEF">
                    <w:rPr>
                      <w:b/>
                    </w:rPr>
                    <w:t xml:space="preserve">) </w:t>
                  </w:r>
                  <w:r w:rsidRPr="00AE5AEF">
                    <w:rPr>
                      <w:b/>
                    </w:rPr>
                    <w:cr/>
                    <w:t>f evident.</w:t>
                  </w:r>
                </w:p>
              </w:tc>
              <w:tc>
                <w:tcPr>
                  <w:tcW w:w="1134" w:type="dxa"/>
                  <w:vAlign w:val="center"/>
                </w:tcPr>
                <w:p w:rsidR="00AE5AEF" w:rsidRPr="00AE5AEF" w:rsidRDefault="00AE5AEF" w:rsidP="00AE5AEF">
                  <w:pPr>
                    <w:pStyle w:val="VCAAtablecondensedheading"/>
                    <w:rPr>
                      <w:rFonts w:eastAsia="Times New Roman" w:cs="Times New Roman"/>
                      <w:b/>
                      <w:sz w:val="20"/>
                      <w:szCs w:val="20"/>
                    </w:rPr>
                  </w:pPr>
                  <w:r w:rsidRPr="00AE5AEF">
                    <w:rPr>
                      <w:b/>
                    </w:rPr>
                    <w:t>Sample C: tick (</w:t>
                  </w:r>
                  <w:r w:rsidRPr="00AE5AEF">
                    <w:rPr>
                      <w:rFonts w:ascii="MS Gothic" w:eastAsia="MS Gothic" w:hAnsi="MS Gothic" w:cs="MS Gothic" w:hint="eastAsia"/>
                      <w:b/>
                      <w:color w:val="000000"/>
                    </w:rPr>
                    <w:t>✓</w:t>
                  </w:r>
                  <w:r w:rsidRPr="00AE5AEF">
                    <w:rPr>
                      <w:b/>
                    </w:rPr>
                    <w:t>) if evident.</w:t>
                  </w:r>
                </w:p>
              </w:tc>
            </w:tr>
            <w:tr w:rsidR="00AE5AEF" w:rsidTr="00AE5AEF">
              <w:tc>
                <w:tcPr>
                  <w:tcW w:w="2948" w:type="dxa"/>
                  <w:vAlign w:val="center"/>
                </w:tcPr>
                <w:p w:rsidR="00AE5AEF" w:rsidRPr="003051BE" w:rsidRDefault="00AE5AEF" w:rsidP="00CF32E4">
                  <w:pPr>
                    <w:pStyle w:val="VCAAtablecondensed"/>
                  </w:pPr>
                  <w:r>
                    <w:t>Markets: dema</w:t>
                  </w:r>
                  <w:r w:rsidRPr="003051BE">
                    <w:t>nd</w:t>
                  </w:r>
                  <w:r w:rsidR="00CF32E4">
                    <w:t xml:space="preserve"> </w:t>
                  </w:r>
                  <w:r w:rsidRPr="003051BE">
                    <w:t>and supply.</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r w:rsidR="00AE5AEF" w:rsidTr="00AE5AEF">
              <w:tc>
                <w:tcPr>
                  <w:tcW w:w="2948" w:type="dxa"/>
                  <w:vAlign w:val="center"/>
                </w:tcPr>
                <w:p w:rsidR="00AE5AEF" w:rsidRPr="003051BE" w:rsidRDefault="00AE5AEF" w:rsidP="00CF32E4">
                  <w:pPr>
                    <w:pStyle w:val="VCAAtablecondensed"/>
                  </w:pPr>
                  <w:r w:rsidRPr="003051BE">
                    <w:t>An</w:t>
                  </w:r>
                  <w:r w:rsidRPr="003051BE">
                    <w:cr/>
                    <w:t>example t</w:t>
                  </w:r>
                  <w:r w:rsidR="00CF32E4">
                    <w:t>o</w:t>
                  </w:r>
                  <w:r w:rsidRPr="003051BE">
                    <w:t xml:space="preserve"> illustrate the theor</w:t>
                  </w:r>
                  <w:r w:rsidR="00CF32E4">
                    <w:t>y</w:t>
                  </w:r>
                  <w:r w:rsidRPr="003051BE">
                    <w:t>, supported by a factor affecting d</w:t>
                  </w:r>
                  <w:r w:rsidR="00CF32E4">
                    <w:t>e</w:t>
                  </w:r>
                  <w:r w:rsidRPr="003051BE">
                    <w:t>mand or a factor affecting supply.</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r w:rsidR="00AE5AEF" w:rsidTr="00AE5AEF">
              <w:tc>
                <w:tcPr>
                  <w:tcW w:w="2948" w:type="dxa"/>
                  <w:vAlign w:val="center"/>
                </w:tcPr>
                <w:p w:rsidR="00AE5AEF" w:rsidRPr="003051BE" w:rsidRDefault="00AE5AEF" w:rsidP="00AE5AEF">
                  <w:pPr>
                    <w:pStyle w:val="VCAAtablecondensed"/>
                  </w:pPr>
                  <w:r w:rsidRPr="003051BE">
                    <w:t>Relative prices.</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r w:rsidR="00AE5AEF" w:rsidTr="00AE5AEF">
              <w:tc>
                <w:tcPr>
                  <w:tcW w:w="2948" w:type="dxa"/>
                  <w:vAlign w:val="center"/>
                </w:tcPr>
                <w:p w:rsidR="00AE5AEF" w:rsidRPr="003051BE" w:rsidRDefault="00AE5AEF" w:rsidP="00AE5AEF">
                  <w:pPr>
                    <w:pStyle w:val="VCAAtablecondensed"/>
                  </w:pPr>
                  <w:r w:rsidRPr="003051BE">
                    <w:t>Price signals.</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r w:rsidR="00AE5AEF" w:rsidTr="00AE5AEF">
              <w:tc>
                <w:tcPr>
                  <w:tcW w:w="2948" w:type="dxa"/>
                  <w:vAlign w:val="center"/>
                </w:tcPr>
                <w:p w:rsidR="00AE5AEF" w:rsidRPr="003051BE" w:rsidRDefault="00AE5AEF" w:rsidP="00AE5AEF">
                  <w:pPr>
                    <w:pStyle w:val="VCAAtablecondensed"/>
                  </w:pPr>
                  <w:r>
                    <w:t>Pr</w:t>
                  </w:r>
                  <w:r w:rsidRPr="003051BE">
                    <w:t>ofit motive.</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r w:rsidR="00AE5AEF" w:rsidTr="00AE5AEF">
              <w:tc>
                <w:tcPr>
                  <w:tcW w:w="2948" w:type="dxa"/>
                  <w:vAlign w:val="center"/>
                </w:tcPr>
                <w:p w:rsidR="00AE5AEF" w:rsidRPr="003051BE" w:rsidRDefault="00AE5AEF" w:rsidP="00AE5AEF">
                  <w:pPr>
                    <w:pStyle w:val="VCAAtablecondensed"/>
                  </w:pPr>
                  <w:r>
                    <w:t>Resourc</w:t>
                  </w:r>
                  <w:r w:rsidRPr="003051BE">
                    <w:t>e</w:t>
                  </w:r>
                  <w:r w:rsidRPr="003051BE">
                    <w:cr/>
                    <w:t xml:space="preserve"> (</w:t>
                  </w:r>
                  <w:r w:rsidRPr="003051BE">
                    <w:cr/>
                    <w:t>ypes).</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r w:rsidR="00AE5AEF" w:rsidTr="00AE5AEF">
              <w:tc>
                <w:tcPr>
                  <w:tcW w:w="2948" w:type="dxa"/>
                  <w:vAlign w:val="center"/>
                </w:tcPr>
                <w:p w:rsidR="00AE5AEF" w:rsidRPr="003051BE" w:rsidRDefault="00AE5AEF" w:rsidP="00CF32E4">
                  <w:pPr>
                    <w:pStyle w:val="VCAAtablecondensed"/>
                  </w:pPr>
                  <w:r w:rsidRPr="003051BE">
                    <w:t>Re</w:t>
                  </w:r>
                  <w:r w:rsidR="00CF32E4">
                    <w:t>a</w:t>
                  </w:r>
                  <w:r w:rsidRPr="003051BE">
                    <w:t>lloc</w:t>
                  </w:r>
                  <w:r w:rsidR="00CF32E4">
                    <w:t>a</w:t>
                  </w:r>
                  <w:r w:rsidRPr="003051BE">
                    <w:t>tion of resources.</w:t>
                  </w: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c>
                <w:tcPr>
                  <w:tcW w:w="1134" w:type="dxa"/>
                </w:tcPr>
                <w:p w:rsidR="00AE5AEF" w:rsidRDefault="00AE5AEF" w:rsidP="00AE5AEF">
                  <w:pPr>
                    <w:pStyle w:val="VCAAtablecondensed"/>
                  </w:pPr>
                </w:p>
              </w:tc>
            </w:tr>
          </w:tbl>
          <w:p w:rsidR="00AE5AEF" w:rsidRDefault="00AE5AEF" w:rsidP="00CF32E4">
            <w:pPr>
              <w:pStyle w:val="VCAAtablecondensedbullet"/>
              <w:spacing w:before="240"/>
              <w:rPr>
                <w:i/>
                <w:color w:val="000000" w:themeColor="text1"/>
                <w:lang w:val="en"/>
              </w:rPr>
            </w:pPr>
            <w:r>
              <w:t xml:space="preserve">re-write </w:t>
            </w:r>
            <w:r w:rsidR="00CF32E4">
              <w:t>noteworthy</w:t>
            </w:r>
            <w:r>
              <w:t xml:space="preserve"> quotes</w:t>
            </w:r>
            <w:r w:rsidRPr="003051BE">
              <w:t xml:space="preserve"> </w:t>
            </w:r>
            <w:r w:rsidR="00CF32E4">
              <w:t xml:space="preserve">about markets by influential economic thinkers from the past, such as Adam Smith (1723–90), use </w:t>
            </w:r>
            <w:r w:rsidRPr="003051BE">
              <w:t>modern language and contemporary examples</w:t>
            </w:r>
            <w:r w:rsidR="00CF32E4">
              <w:t>;</w:t>
            </w:r>
            <w:r w:rsidRPr="003051BE">
              <w:t xml:space="preserve"> share the re</w:t>
            </w:r>
            <w:r w:rsidR="00CF32E4">
              <w:t>-written quotes with the class</w:t>
            </w:r>
          </w:p>
          <w:p w:rsidR="00AE5AEF" w:rsidRPr="00A3003C" w:rsidRDefault="00CF32E4" w:rsidP="00A3003C">
            <w:pPr>
              <w:pStyle w:val="VCAAtablecondensedbullet"/>
              <w:shd w:val="clear" w:color="auto" w:fill="D9D9D9" w:themeFill="background1" w:themeFillShade="D9"/>
            </w:pPr>
            <w:r>
              <w:rPr>
                <w:highlight w:val="lightGray"/>
              </w:rPr>
              <w:t>become</w:t>
            </w:r>
            <w:r w:rsidR="00AE5AEF">
              <w:rPr>
                <w:highlight w:val="lightGray"/>
              </w:rPr>
              <w:t xml:space="preserve"> familiar with the concept of the law of unintended consequences by completing a short case study</w:t>
            </w:r>
            <w:r>
              <w:rPr>
                <w:highlight w:val="lightGray"/>
              </w:rPr>
              <w:t>;</w:t>
            </w:r>
            <w:r w:rsidR="00AE5AEF">
              <w:rPr>
                <w:highlight w:val="lightGray"/>
              </w:rPr>
              <w:t xml:space="preserve"> </w:t>
            </w:r>
            <w:r w:rsidR="00AE5AEF" w:rsidRPr="008036B8">
              <w:rPr>
                <w:highlight w:val="lightGray"/>
              </w:rPr>
              <w:t xml:space="preserve">research a domestic or international example of the law of unintended consequences </w:t>
            </w:r>
            <w:r w:rsidR="00AE5AEF">
              <w:rPr>
                <w:highlight w:val="lightGray"/>
              </w:rPr>
              <w:t xml:space="preserve">in action </w:t>
            </w:r>
            <w:r w:rsidR="00AE5AEF" w:rsidRPr="008036B8">
              <w:rPr>
                <w:highlight w:val="lightGray"/>
              </w:rPr>
              <w:t>and present find</w:t>
            </w:r>
            <w:r>
              <w:rPr>
                <w:highlight w:val="lightGray"/>
              </w:rPr>
              <w:t>ings to the class</w:t>
            </w:r>
          </w:p>
          <w:p w:rsidR="00AE5AEF" w:rsidRDefault="00AE5AEF" w:rsidP="005F7BCD">
            <w:pPr>
              <w:pStyle w:val="VCAAtablecondensedbullet"/>
            </w:pPr>
            <w:r w:rsidRPr="005E05E9">
              <w:t xml:space="preserve">evaluate the statement </w:t>
            </w:r>
            <w:r w:rsidR="00A3003C" w:rsidRPr="00CF32E4">
              <w:t>‘</w:t>
            </w:r>
            <w:r w:rsidRPr="00CF32E4">
              <w:t xml:space="preserve">Competitive markets are the best way to allocate </w:t>
            </w:r>
            <w:r w:rsidRPr="00CF32E4">
              <w:lastRenderedPageBreak/>
              <w:t>resources in an economy</w:t>
            </w:r>
            <w:r w:rsidR="00CF32E4" w:rsidRPr="00CF32E4">
              <w:t>’</w:t>
            </w:r>
            <w:r w:rsidR="00CF32E4">
              <w:t>;</w:t>
            </w:r>
            <w:r>
              <w:rPr>
                <w:i/>
              </w:rPr>
              <w:t xml:space="preserve"> </w:t>
            </w:r>
            <w:r w:rsidR="00CF32E4">
              <w:t>p</w:t>
            </w:r>
            <w:r>
              <w:t>ost signs with Strongly disagree, Disagree, Agree and Strongly agree in the corners of the room</w:t>
            </w:r>
            <w:r w:rsidR="00CF32E4">
              <w:t>;</w:t>
            </w:r>
            <w:r>
              <w:t xml:space="preserve"> move to the corner of the room</w:t>
            </w:r>
            <w:r w:rsidRPr="005E05E9">
              <w:t xml:space="preserve"> which </w:t>
            </w:r>
            <w:r w:rsidR="00CF32E4">
              <w:t xml:space="preserve">most </w:t>
            </w:r>
            <w:r w:rsidRPr="005E05E9">
              <w:t xml:space="preserve">reflects </w:t>
            </w:r>
            <w:r w:rsidR="00CF32E4">
              <w:t xml:space="preserve">each student’s </w:t>
            </w:r>
            <w:r w:rsidRPr="005E05E9">
              <w:t>opinion on the statement</w:t>
            </w:r>
            <w:r w:rsidR="00CF32E4">
              <w:t>;</w:t>
            </w:r>
            <w:r>
              <w:t xml:space="preserve"> </w:t>
            </w:r>
            <w:r w:rsidRPr="005E05E9">
              <w:t xml:space="preserve">pair up </w:t>
            </w:r>
            <w:r w:rsidR="003A256B">
              <w:t xml:space="preserve">students from different corners </w:t>
            </w:r>
            <w:r w:rsidRPr="005E05E9">
              <w:t xml:space="preserve">and take turns to explain </w:t>
            </w:r>
            <w:r w:rsidR="005F7BCD">
              <w:t>and justify their point of view</w:t>
            </w:r>
          </w:p>
          <w:p w:rsidR="00AE5AEF" w:rsidRPr="005F7BCD" w:rsidRDefault="005F7BCD" w:rsidP="005F7BCD">
            <w:pPr>
              <w:pStyle w:val="VCAAtablecondensedbullet"/>
            </w:pPr>
            <w:r>
              <w:rPr>
                <w:highlight w:val="lightGray"/>
              </w:rPr>
              <w:t>u</w:t>
            </w:r>
            <w:r w:rsidR="00AE5AEF" w:rsidRPr="00A11E9C">
              <w:rPr>
                <w:highlight w:val="lightGray"/>
              </w:rPr>
              <w:t>se demand and supply diagrams to anal</w:t>
            </w:r>
            <w:r>
              <w:rPr>
                <w:highlight w:val="lightGray"/>
              </w:rPr>
              <w:t>yse a range of market scenarios</w:t>
            </w:r>
          </w:p>
          <w:p w:rsidR="00AE5AEF" w:rsidRPr="00C02068" w:rsidRDefault="005F7BCD" w:rsidP="005F7BCD">
            <w:pPr>
              <w:pStyle w:val="VCAAtablecondensedbullet"/>
            </w:pPr>
            <w:r>
              <w:t>c</w:t>
            </w:r>
            <w:r w:rsidR="00AE5AEF" w:rsidRPr="00C02068">
              <w:t>reate a PowerPoint presentation containi</w:t>
            </w:r>
            <w:r w:rsidR="00AE5AEF">
              <w:t>ng images of private goods (for example</w:t>
            </w:r>
            <w:r w:rsidR="00AE5AEF" w:rsidRPr="00C02068">
              <w:t xml:space="preserve"> bottled water, a pair of jeans, AFL tickets, P</w:t>
            </w:r>
            <w:r w:rsidR="00AE5AEF">
              <w:t>S4 games) and public goods (for example</w:t>
            </w:r>
            <w:r w:rsidR="00AE5AEF" w:rsidRPr="00C02068">
              <w:t xml:space="preserve"> national defence, street lighting, flood</w:t>
            </w:r>
            <w:r w:rsidR="00AE5AEF">
              <w:t xml:space="preserve"> control systems, fireworks</w:t>
            </w:r>
            <w:r w:rsidR="00AE5AEF" w:rsidRPr="00C02068">
              <w:t>)</w:t>
            </w:r>
            <w:r w:rsidR="003A256B">
              <w:t>;</w:t>
            </w:r>
            <w:r w:rsidR="00AE5AEF" w:rsidRPr="00C02068">
              <w:t xml:space="preserve"> use understanding of the respective characteristics of both types of goods to identify and justify which goods are private goods a</w:t>
            </w:r>
            <w:r>
              <w:t>nd which goods are public goods</w:t>
            </w:r>
          </w:p>
          <w:p w:rsidR="00AE5AEF" w:rsidRPr="00C02068" w:rsidRDefault="00520D5B" w:rsidP="005F7BCD">
            <w:pPr>
              <w:pStyle w:val="VCAAtablecondensedbullet"/>
            </w:pPr>
            <w:r>
              <w:t>cr</w:t>
            </w:r>
            <w:r w:rsidR="00AE5AEF">
              <w:t>eate a V</w:t>
            </w:r>
            <w:r w:rsidR="00AE5AEF" w:rsidRPr="00C02068">
              <w:t>enn diagram to highlight the similarities and differences between public go</w:t>
            </w:r>
            <w:r w:rsidR="005F7BCD">
              <w:t>ods and common access resources</w:t>
            </w:r>
          </w:p>
          <w:p w:rsidR="00AE5AEF" w:rsidRPr="00C02068" w:rsidRDefault="00520D5B" w:rsidP="005F7BCD">
            <w:pPr>
              <w:pStyle w:val="VCAAtablecondensedbullet"/>
            </w:pPr>
            <w:r>
              <w:t>r</w:t>
            </w:r>
            <w:r w:rsidR="00AE5AEF" w:rsidRPr="00C02068">
              <w:t>ead accounts of market failure</w:t>
            </w:r>
            <w:r w:rsidR="003A256B">
              <w:t xml:space="preserve"> to the class;</w:t>
            </w:r>
            <w:r w:rsidR="00AE5AEF" w:rsidRPr="00C02068">
              <w:t xml:space="preserve"> </w:t>
            </w:r>
            <w:r w:rsidR="003A256B">
              <w:t>f</w:t>
            </w:r>
            <w:r w:rsidR="00AE5AEF" w:rsidRPr="00C02068">
              <w:t xml:space="preserve">or instance, </w:t>
            </w:r>
            <w:r w:rsidR="003A256B">
              <w:t xml:space="preserve">the book </w:t>
            </w:r>
            <w:proofErr w:type="spellStart"/>
            <w:r w:rsidR="00AE5AEF" w:rsidRPr="00C02068">
              <w:rPr>
                <w:i/>
              </w:rPr>
              <w:t>Superfreakonomics</w:t>
            </w:r>
            <w:proofErr w:type="spellEnd"/>
            <w:r w:rsidR="00AE5AEF" w:rsidRPr="00C02068">
              <w:rPr>
                <w:i/>
              </w:rPr>
              <w:t xml:space="preserve"> </w:t>
            </w:r>
            <w:r w:rsidR="003A256B">
              <w:t>has</w:t>
            </w:r>
            <w:r w:rsidR="00AE5AEF" w:rsidRPr="00C02068">
              <w:t xml:space="preserve"> the example of the </w:t>
            </w:r>
            <w:proofErr w:type="spellStart"/>
            <w:r w:rsidR="00AE5AEF" w:rsidRPr="00C02068">
              <w:t>LoJack</w:t>
            </w:r>
            <w:proofErr w:type="spellEnd"/>
            <w:r w:rsidR="00AE5AEF" w:rsidRPr="00C02068">
              <w:t xml:space="preserve"> anti-theft device for cars to illustrate the concept of positive externalities (pp. 173</w:t>
            </w:r>
            <w:r>
              <w:t>–</w:t>
            </w:r>
            <w:r w:rsidR="00AE5AEF" w:rsidRPr="00C02068">
              <w:t xml:space="preserve">175) and </w:t>
            </w:r>
            <w:r w:rsidR="00AE5AEF" w:rsidRPr="00C02068">
              <w:rPr>
                <w:i/>
              </w:rPr>
              <w:t xml:space="preserve">The Armchair Economist </w:t>
            </w:r>
            <w:r w:rsidR="00AE5AEF" w:rsidRPr="00C02068">
              <w:t>uses the example of moral hazard in insurance markets to illustrate the concept of asym</w:t>
            </w:r>
            <w:r w:rsidR="005F7BCD">
              <w:t>metric information (pp. 20</w:t>
            </w:r>
            <w:r>
              <w:t>–</w:t>
            </w:r>
            <w:r w:rsidR="005F7BCD">
              <w:t>22)</w:t>
            </w:r>
          </w:p>
          <w:p w:rsidR="00AE5AEF" w:rsidRDefault="003A256B" w:rsidP="00520D5B">
            <w:pPr>
              <w:pStyle w:val="VCAAtablecondensedbullet"/>
            </w:pPr>
            <w:r>
              <w:t>present groups of three or four with</w:t>
            </w:r>
            <w:r w:rsidR="00AE5AEF" w:rsidRPr="00C02068">
              <w:t xml:space="preserve"> an ‘artefact’ (good) that results in negative externalities</w:t>
            </w:r>
            <w:r>
              <w:t>;</w:t>
            </w:r>
            <w:r w:rsidR="00AE5AEF" w:rsidRPr="00C02068">
              <w:t xml:space="preserve"> </w:t>
            </w:r>
            <w:r>
              <w:t>groups</w:t>
            </w:r>
            <w:r w:rsidR="00AE5AEF">
              <w:t xml:space="preserve"> use the artefact</w:t>
            </w:r>
            <w:r w:rsidR="00AE5AEF" w:rsidRPr="00C02068">
              <w:t xml:space="preserve"> to complete a </w:t>
            </w:r>
            <w:r w:rsidR="00AE5AEF" w:rsidRPr="00C02068">
              <w:rPr>
                <w:i/>
              </w:rPr>
              <w:t>See-Think-Wonder</w:t>
            </w:r>
            <w:r w:rsidR="00AE5AEF" w:rsidRPr="00C02068">
              <w:t xml:space="preserve"> </w:t>
            </w:r>
            <w:r w:rsidR="00AE5AEF" w:rsidRPr="00C02068">
              <w:rPr>
                <w:i/>
              </w:rPr>
              <w:t>visible thinking routine</w:t>
            </w:r>
            <w:r>
              <w:rPr>
                <w:i/>
              </w:rPr>
              <w:t xml:space="preserve">; </w:t>
            </w:r>
            <w:r w:rsidRPr="003A256B">
              <w:t>groups</w:t>
            </w:r>
            <w:r w:rsidR="00AE5AEF" w:rsidRPr="00C02068">
              <w:t xml:space="preserve"> respond to the prompts </w:t>
            </w:r>
            <w:r w:rsidRPr="003A256B">
              <w:t>and</w:t>
            </w:r>
            <w:r w:rsidR="00AE5AEF" w:rsidRPr="00C02068">
              <w:t xml:space="preserve"> begin to appreciate the</w:t>
            </w:r>
            <w:r w:rsidR="00520D5B">
              <w:t xml:space="preserve"> costs imposed on third parties</w:t>
            </w:r>
          </w:p>
          <w:p w:rsidR="00AE5AEF" w:rsidRPr="00A132BE" w:rsidRDefault="00520D5B" w:rsidP="00520D5B">
            <w:pPr>
              <w:pStyle w:val="VCAAtablecondensedbullet"/>
            </w:pPr>
            <w:r>
              <w:t>u</w:t>
            </w:r>
            <w:r w:rsidR="00AE5AEF" w:rsidRPr="00A132BE">
              <w:t>se Pear Deck to create an interactive slideshow on the meaning and significance of the price elasticity of demand and price elasticity of supply, along with the factors affecting the price elasticity of demand and the factors affecting the price elasticity of supply</w:t>
            </w:r>
            <w:r w:rsidR="003A256B">
              <w:t>;</w:t>
            </w:r>
            <w:r w:rsidR="00AE5AEF" w:rsidRPr="00A132BE">
              <w:t xml:space="preserve"> </w:t>
            </w:r>
            <w:r w:rsidR="003A256B">
              <w:t>t</w:t>
            </w:r>
            <w:r w:rsidR="00AE5AEF" w:rsidRPr="00A132BE">
              <w:t xml:space="preserve">he interactive elements can include </w:t>
            </w:r>
            <w:proofErr w:type="spellStart"/>
            <w:r w:rsidR="00AE5AEF" w:rsidRPr="00A132BE">
              <w:t>draggables</w:t>
            </w:r>
            <w:proofErr w:type="spellEnd"/>
            <w:r w:rsidR="00AE5AEF" w:rsidRPr="00A132BE">
              <w:t xml:space="preserve">, drawing, free text response, free number response, multiple choice etc. </w:t>
            </w:r>
          </w:p>
          <w:p w:rsidR="00AE5AEF" w:rsidRPr="00A132BE" w:rsidRDefault="003A256B" w:rsidP="00520D5B">
            <w:pPr>
              <w:pStyle w:val="VCAAtablecondensedbullet"/>
            </w:pPr>
            <w:r>
              <w:t>small</w:t>
            </w:r>
            <w:r w:rsidR="00AE5AEF" w:rsidRPr="00A132BE">
              <w:t xml:space="preserve"> group</w:t>
            </w:r>
            <w:r>
              <w:t>s are each presented with</w:t>
            </w:r>
            <w:r w:rsidR="00AE5AEF" w:rsidRPr="00A132BE">
              <w:t xml:space="preserve"> one source of market failure: public goods, positive externalities, negative externalities, asymmetric information and common access resources</w:t>
            </w:r>
            <w:r>
              <w:t>;</w:t>
            </w:r>
            <w:r w:rsidR="00AE5AEF" w:rsidRPr="00A132BE">
              <w:t xml:space="preserve"> </w:t>
            </w:r>
            <w:r>
              <w:t>e</w:t>
            </w:r>
            <w:r w:rsidR="00AE5AEF" w:rsidRPr="00A132BE">
              <w:t>ach group is to investigate their source of market failure using the following to scaffold their research</w:t>
            </w:r>
          </w:p>
          <w:p w:rsidR="00AE5AEF" w:rsidRPr="00A132BE" w:rsidRDefault="00520D5B" w:rsidP="00520D5B">
            <w:pPr>
              <w:pStyle w:val="VCAAtablecondensedbullet2"/>
            </w:pPr>
            <w:r>
              <w:t>e</w:t>
            </w:r>
            <w:r w:rsidR="00AE5AEF" w:rsidRPr="00A132BE">
              <w:t>xplain the nature of the source of market failure</w:t>
            </w:r>
          </w:p>
          <w:p w:rsidR="00AE5AEF" w:rsidRPr="00A132BE" w:rsidRDefault="00520D5B" w:rsidP="00520D5B">
            <w:pPr>
              <w:pStyle w:val="VCAAtablecondensedbullet2"/>
            </w:pPr>
            <w:r>
              <w:t>e</w:t>
            </w:r>
            <w:r w:rsidR="00AE5AEF" w:rsidRPr="00A132BE">
              <w:t>xplain the impact of the source of market failure on the allocation of resources; that is, does it lead to an over-allocation or under-allocation of resources? Clear links also need to be made to</w:t>
            </w:r>
            <w:r>
              <w:t xml:space="preserve"> the impact on living standards</w:t>
            </w:r>
          </w:p>
          <w:p w:rsidR="00AE5AEF" w:rsidRPr="00A132BE" w:rsidRDefault="00520D5B" w:rsidP="00520D5B">
            <w:pPr>
              <w:pStyle w:val="VCAAtablecondensedbullet2"/>
            </w:pPr>
            <w:r>
              <w:t>p</w:t>
            </w:r>
            <w:r w:rsidR="00AE5AEF" w:rsidRPr="00A132BE">
              <w:t xml:space="preserve">rovide examples </w:t>
            </w:r>
            <w:r>
              <w:t>of the source of market failure</w:t>
            </w:r>
          </w:p>
          <w:p w:rsidR="00AE5AEF" w:rsidRPr="00A132BE" w:rsidRDefault="00520D5B" w:rsidP="00520D5B">
            <w:pPr>
              <w:pStyle w:val="VCAAtablecondensedbullet2"/>
            </w:pPr>
            <w:r>
              <w:t>o</w:t>
            </w:r>
            <w:r w:rsidR="00AE5AEF" w:rsidRPr="00A132BE">
              <w:t>utline government policy actions to address the source of market failure</w:t>
            </w:r>
            <w:r w:rsidR="00484917">
              <w:t>;</w:t>
            </w:r>
            <w:r w:rsidR="00AE5AEF" w:rsidRPr="00A132BE">
              <w:t xml:space="preserve"> </w:t>
            </w:r>
            <w:r w:rsidR="00484917">
              <w:t>e.g.</w:t>
            </w:r>
            <w:r w:rsidR="00AE5AEF" w:rsidRPr="00A132BE">
              <w:t xml:space="preserve"> indirect taxation, subsidies, government regulation and government advertising</w:t>
            </w:r>
          </w:p>
          <w:p w:rsidR="00AE5AEF" w:rsidRPr="00B3672C" w:rsidRDefault="00520D5B" w:rsidP="00484917">
            <w:pPr>
              <w:pStyle w:val="VCAAtablecondensedbullet"/>
            </w:pPr>
            <w:r>
              <w:t>e</w:t>
            </w:r>
            <w:r w:rsidR="00AE5AEF" w:rsidRPr="00A132BE">
              <w:t>ach group uses their findings to prepare a class presentation using ICT such a</w:t>
            </w:r>
            <w:r w:rsidR="00AE5AEF">
              <w:t>s PowerPoint, Prezi</w:t>
            </w:r>
            <w:r w:rsidR="00484917">
              <w:t xml:space="preserve"> and</w:t>
            </w:r>
            <w:r w:rsidR="00AE5AEF">
              <w:t xml:space="preserve"> Keynote</w:t>
            </w:r>
          </w:p>
        </w:tc>
      </w:tr>
    </w:tbl>
    <w:p w:rsidR="00786EFA" w:rsidRDefault="00786EFA" w:rsidP="00786EFA">
      <w:pPr>
        <w:pStyle w:val="VCAAbody"/>
        <w:rPr>
          <w:bCs/>
        </w:rPr>
      </w:pPr>
    </w:p>
    <w:p w:rsidR="00AE5AEF" w:rsidRDefault="00AE5AEF" w:rsidP="00786EFA">
      <w:pPr>
        <w:pStyle w:val="VCAAbody"/>
        <w:rPr>
          <w:bCs/>
        </w:rPr>
      </w:pPr>
    </w:p>
    <w:p w:rsidR="00484917" w:rsidRDefault="00484917">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Tr="00786EFA">
        <w:tc>
          <w:tcPr>
            <w:tcW w:w="9180" w:type="dxa"/>
            <w:shd w:val="clear" w:color="auto" w:fill="D9D9D9" w:themeFill="background1" w:themeFillShade="D9"/>
            <w:hideMark/>
          </w:tcPr>
          <w:p w:rsidR="00786EFA" w:rsidRPr="00CC21C9" w:rsidRDefault="00C55AA2" w:rsidP="00520D5B">
            <w:pPr>
              <w:pStyle w:val="VCAAtablecondensedheading"/>
              <w:spacing w:before="120"/>
              <w:rPr>
                <w:b/>
                <w:lang w:val="en-AU" w:eastAsia="en-AU"/>
              </w:rPr>
            </w:pPr>
            <w:hyperlink r:id="rId40" w:history="1">
              <w:r w:rsidR="00786EFA" w:rsidRPr="00B3672C">
                <w:rPr>
                  <w:rStyle w:val="Hyperlink"/>
                  <w:b/>
                  <w:bCs/>
                  <w:color w:val="auto"/>
                  <w:u w:val="none"/>
                  <w:lang w:val="en-AU" w:eastAsia="en-AU"/>
                </w:rPr>
                <w:t>Detailed example</w:t>
              </w:r>
            </w:hyperlink>
            <w:r w:rsidR="00786EFA" w:rsidRPr="00B3672C">
              <w:rPr>
                <w:b/>
                <w:bCs/>
                <w:color w:val="auto"/>
                <w:lang w:val="en-AU" w:eastAsia="en-AU"/>
              </w:rPr>
              <w:t xml:space="preserve"> </w:t>
            </w:r>
            <w:r w:rsidR="00520D5B">
              <w:rPr>
                <w:b/>
                <w:bCs/>
                <w:color w:val="auto"/>
                <w:lang w:val="en-AU" w:eastAsia="en-AU"/>
              </w:rPr>
              <w:t>1</w:t>
            </w:r>
          </w:p>
        </w:tc>
      </w:tr>
      <w:tr w:rsidR="00786EFA" w:rsidTr="00786EFA">
        <w:tc>
          <w:tcPr>
            <w:tcW w:w="9180" w:type="dxa"/>
            <w:shd w:val="clear" w:color="auto" w:fill="D9D9D9" w:themeFill="background1" w:themeFillShade="D9"/>
          </w:tcPr>
          <w:p w:rsidR="00786EFA" w:rsidRPr="00786EFA" w:rsidRDefault="00520D5B" w:rsidP="00786EFA">
            <w:pPr>
              <w:pStyle w:val="VCAAtablecondensed"/>
              <w:rPr>
                <w:b/>
                <w:bCs/>
              </w:rPr>
            </w:pPr>
            <w:r>
              <w:rPr>
                <w:b/>
                <w:bCs/>
              </w:rPr>
              <w:t>DEMAND AND SUPPLY AUCTIONS</w:t>
            </w:r>
          </w:p>
          <w:p w:rsidR="00520D5B" w:rsidRPr="00520D5B" w:rsidRDefault="00520D5B" w:rsidP="00520D5B">
            <w:pPr>
              <w:pStyle w:val="VCAAtablecondensedheading"/>
              <w:rPr>
                <w:i/>
              </w:rPr>
            </w:pPr>
            <w:r w:rsidRPr="00520D5B">
              <w:rPr>
                <w:i/>
              </w:rPr>
              <w:t>Demand-related auction: chocolate bar.</w:t>
            </w:r>
          </w:p>
          <w:p w:rsidR="00520D5B" w:rsidRPr="009405CD" w:rsidRDefault="00520D5B" w:rsidP="00520D5B">
            <w:pPr>
              <w:pStyle w:val="VCAAtablecondensed"/>
            </w:pPr>
            <w:r>
              <w:t>Bring a chocolate b</w:t>
            </w:r>
            <w:r w:rsidRPr="009405CD">
              <w:t xml:space="preserve">ar to class and ask students: </w:t>
            </w:r>
            <w:r w:rsidR="00484917">
              <w:t>‘</w:t>
            </w:r>
            <w:r w:rsidRPr="009405CD">
              <w:t>who is willing and able to buy this chocolate bar for</w:t>
            </w:r>
            <w:proofErr w:type="gramStart"/>
            <w:r w:rsidRPr="009405CD">
              <w:t>…(</w:t>
            </w:r>
            <w:proofErr w:type="gramEnd"/>
            <w:r w:rsidRPr="009405CD">
              <w:t>see prices in the table below)?</w:t>
            </w:r>
            <w:r w:rsidR="00484917">
              <w:t>’</w:t>
            </w:r>
            <w:r w:rsidRPr="009405CD">
              <w:t xml:space="preserve"> </w:t>
            </w:r>
          </w:p>
          <w:p w:rsidR="00520D5B" w:rsidRPr="00537001" w:rsidRDefault="00520D5B" w:rsidP="00520D5B">
            <w:pPr>
              <w:pStyle w:val="VCAAtablecondensed"/>
            </w:pPr>
            <w:r w:rsidRPr="009405CD">
              <w:t>Ask a student to record the findin</w:t>
            </w:r>
            <w:r w:rsidR="00484917">
              <w:t>gs in a table on the whiteboard, like the one below</w:t>
            </w:r>
          </w:p>
          <w:p w:rsidR="00520D5B" w:rsidRPr="00520D5B" w:rsidRDefault="00520D5B" w:rsidP="00520D5B">
            <w:pPr>
              <w:pStyle w:val="VCAAtablecondensedheading"/>
              <w:spacing w:before="120" w:after="120"/>
              <w:rPr>
                <w:i/>
              </w:rPr>
            </w:pPr>
            <w:r w:rsidRPr="00520D5B">
              <w:rPr>
                <w:i/>
              </w:rPr>
              <w:t>Demand schedule</w:t>
            </w:r>
          </w:p>
          <w:tbl>
            <w:tblPr>
              <w:tblStyle w:val="TableGrid"/>
              <w:tblW w:w="0" w:type="auto"/>
              <w:tblLayout w:type="fixed"/>
              <w:tblLook w:val="04A0" w:firstRow="1" w:lastRow="0" w:firstColumn="1" w:lastColumn="0" w:noHBand="0" w:noVBand="1"/>
            </w:tblPr>
            <w:tblGrid>
              <w:gridCol w:w="1928"/>
              <w:gridCol w:w="1928"/>
            </w:tblGrid>
            <w:tr w:rsidR="00520D5B" w:rsidTr="00520D5B">
              <w:tc>
                <w:tcPr>
                  <w:tcW w:w="1928" w:type="dxa"/>
                </w:tcPr>
                <w:p w:rsidR="00520D5B" w:rsidRPr="00520D5B" w:rsidRDefault="00520D5B" w:rsidP="00520D5B">
                  <w:pPr>
                    <w:pStyle w:val="VCAAtablecondensedheading"/>
                    <w:rPr>
                      <w:b/>
                    </w:rPr>
                  </w:pPr>
                  <w:r w:rsidRPr="00520D5B">
                    <w:rPr>
                      <w:b/>
                    </w:rPr>
                    <w:t>P</w:t>
                  </w:r>
                </w:p>
              </w:tc>
              <w:tc>
                <w:tcPr>
                  <w:tcW w:w="1928" w:type="dxa"/>
                </w:tcPr>
                <w:p w:rsidR="00520D5B" w:rsidRPr="00520D5B" w:rsidRDefault="00520D5B" w:rsidP="00520D5B">
                  <w:pPr>
                    <w:pStyle w:val="VCAAtablecondensedheading"/>
                    <w:rPr>
                      <w:b/>
                    </w:rPr>
                  </w:pPr>
                  <w:r w:rsidRPr="00520D5B">
                    <w:rPr>
                      <w:b/>
                    </w:rPr>
                    <w:t>QS</w:t>
                  </w:r>
                </w:p>
              </w:tc>
            </w:tr>
            <w:tr w:rsidR="00520D5B" w:rsidTr="00520D5B">
              <w:tc>
                <w:tcPr>
                  <w:tcW w:w="1928" w:type="dxa"/>
                </w:tcPr>
                <w:p w:rsidR="00520D5B" w:rsidRPr="009405CD" w:rsidRDefault="00520D5B" w:rsidP="00520D5B">
                  <w:pPr>
                    <w:pStyle w:val="VCAAtablecondensed"/>
                  </w:pPr>
                  <w:r w:rsidRPr="009405CD">
                    <w:t>0.10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0.50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1.00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1.50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2.00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2.50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3.00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3.50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4.00</w:t>
                  </w:r>
                </w:p>
              </w:tc>
              <w:tc>
                <w:tcPr>
                  <w:tcW w:w="1928" w:type="dxa"/>
                </w:tcPr>
                <w:p w:rsidR="00520D5B" w:rsidRDefault="00520D5B" w:rsidP="00786EFA">
                  <w:pPr>
                    <w:pStyle w:val="VCAAtablecondensed"/>
                    <w:spacing w:after="120"/>
                  </w:pPr>
                </w:p>
              </w:tc>
            </w:tr>
            <w:tr w:rsidR="00520D5B" w:rsidTr="00520D5B">
              <w:tc>
                <w:tcPr>
                  <w:tcW w:w="1928" w:type="dxa"/>
                </w:tcPr>
                <w:p w:rsidR="00520D5B" w:rsidRPr="009405CD" w:rsidRDefault="00520D5B" w:rsidP="00520D5B">
                  <w:pPr>
                    <w:pStyle w:val="VCAAtablecondensed"/>
                  </w:pPr>
                  <w:r w:rsidRPr="009405CD">
                    <w:t>6.00</w:t>
                  </w:r>
                </w:p>
              </w:tc>
              <w:tc>
                <w:tcPr>
                  <w:tcW w:w="1928" w:type="dxa"/>
                </w:tcPr>
                <w:p w:rsidR="00520D5B" w:rsidRDefault="00520D5B" w:rsidP="00786EFA">
                  <w:pPr>
                    <w:pStyle w:val="VCAAtablecondensed"/>
                    <w:spacing w:after="120"/>
                  </w:pPr>
                </w:p>
              </w:tc>
            </w:tr>
          </w:tbl>
          <w:p w:rsidR="00520D5B" w:rsidRPr="009405CD" w:rsidRDefault="00520D5B" w:rsidP="00520D5B">
            <w:pPr>
              <w:pStyle w:val="VCAAtablecondensed"/>
              <w:spacing w:before="240"/>
            </w:pPr>
            <w:r w:rsidRPr="009405CD">
              <w:t xml:space="preserve">Ask a student to plot a </w:t>
            </w:r>
            <w:r w:rsidRPr="009405CD">
              <w:rPr>
                <w:i/>
              </w:rPr>
              <w:t>demand curve</w:t>
            </w:r>
            <w:r w:rsidRPr="009405CD">
              <w:t xml:space="preserve"> on the whiteboard using the data from the auction.</w:t>
            </w:r>
          </w:p>
          <w:p w:rsidR="00520D5B" w:rsidRPr="009405CD" w:rsidRDefault="00520D5B" w:rsidP="00520D5B">
            <w:pPr>
              <w:pStyle w:val="VCAAtablecondensed"/>
            </w:pPr>
            <w:r w:rsidRPr="009405CD">
              <w:t xml:space="preserve">Upon the completion of the auction </w:t>
            </w:r>
            <w:r w:rsidR="00484917">
              <w:t>make</w:t>
            </w:r>
            <w:r w:rsidRPr="009405CD">
              <w:t xml:space="preserve"> the following points:</w:t>
            </w:r>
          </w:p>
          <w:p w:rsidR="00520D5B" w:rsidRPr="009405CD" w:rsidRDefault="00520D5B" w:rsidP="00520D5B">
            <w:pPr>
              <w:pStyle w:val="VCAAtablecondensedbullet"/>
            </w:pPr>
            <w:r w:rsidRPr="009405CD">
              <w:t>Demand indicates a willingness and ability to purchase goods and services</w:t>
            </w:r>
          </w:p>
          <w:p w:rsidR="00520D5B" w:rsidRPr="009405CD" w:rsidRDefault="00520D5B" w:rsidP="00520D5B">
            <w:pPr>
              <w:pStyle w:val="VCAAtablecondensedbullet"/>
            </w:pPr>
            <w:r w:rsidRPr="009405CD">
              <w:t xml:space="preserve">The </w:t>
            </w:r>
            <w:r w:rsidRPr="009405CD">
              <w:rPr>
                <w:i/>
              </w:rPr>
              <w:t>Law of Demand</w:t>
            </w:r>
            <w:r w:rsidRPr="009405CD">
              <w:t xml:space="preserve"> predicts that as the price of a good or service increases, the total quantity demanded decreases and as the price decreases the total quantity demanded increases. Thus, there is an inverse relationship between quantity demanded and price.</w:t>
            </w:r>
          </w:p>
          <w:p w:rsidR="00520D5B" w:rsidRPr="00537001" w:rsidRDefault="00520D5B" w:rsidP="0080330D">
            <w:pPr>
              <w:pStyle w:val="VCAAtablecondensed"/>
            </w:pPr>
            <w:r w:rsidRPr="009405CD">
              <w:t>Supply</w:t>
            </w:r>
            <w:r w:rsidR="00484917">
              <w:t xml:space="preserve"> </w:t>
            </w:r>
            <w:r>
              <w:t>related auction: Car Wash (for example</w:t>
            </w:r>
            <w:r w:rsidR="00484917">
              <w:t>,</w:t>
            </w:r>
            <w:r w:rsidRPr="009405CD">
              <w:t xml:space="preserve"> cleaning a car inside and out).</w:t>
            </w:r>
          </w:p>
          <w:p w:rsidR="00520D5B" w:rsidRPr="009405CD" w:rsidRDefault="00520D5B" w:rsidP="0080330D">
            <w:pPr>
              <w:pStyle w:val="VCAAtablecondensed"/>
            </w:pPr>
            <w:r w:rsidRPr="009405CD">
              <w:t>Show st</w:t>
            </w:r>
            <w:r w:rsidR="00484917">
              <w:t>udents an image of a dirty car.</w:t>
            </w:r>
          </w:p>
          <w:p w:rsidR="00520D5B" w:rsidRPr="009405CD" w:rsidRDefault="00520D5B" w:rsidP="0080330D">
            <w:pPr>
              <w:pStyle w:val="VCAAtablecondensed"/>
            </w:pPr>
            <w:r w:rsidRPr="009405CD">
              <w:t xml:space="preserve">Ask students </w:t>
            </w:r>
            <w:r w:rsidR="0080330D">
              <w:t>‘</w:t>
            </w:r>
            <w:r w:rsidRPr="009405CD">
              <w:t xml:space="preserve">who is willing and able to wash </w:t>
            </w:r>
            <w:r w:rsidR="00484917">
              <w:t>the</w:t>
            </w:r>
            <w:r w:rsidRPr="009405CD">
              <w:t xml:space="preserve"> car for…</w:t>
            </w:r>
            <w:r w:rsidR="0080330D">
              <w:t xml:space="preserve">’ </w:t>
            </w:r>
            <w:r w:rsidRPr="009405CD">
              <w:t>(</w:t>
            </w:r>
            <w:r>
              <w:t>see prices in the table below)?</w:t>
            </w:r>
          </w:p>
          <w:p w:rsidR="00520D5B" w:rsidRPr="009405CD" w:rsidRDefault="00520D5B" w:rsidP="0080330D">
            <w:pPr>
              <w:pStyle w:val="VCAAtablecondensed"/>
            </w:pPr>
            <w:r w:rsidRPr="009405CD">
              <w:t xml:space="preserve">Ask a student to </w:t>
            </w:r>
            <w:r w:rsidR="009E085B">
              <w:t xml:space="preserve">record the findings in a table </w:t>
            </w:r>
            <w:r w:rsidRPr="009405CD">
              <w:t>on the</w:t>
            </w:r>
            <w:r w:rsidR="009E085B">
              <w:t xml:space="preserve"> whiteboard,</w:t>
            </w:r>
            <w:r w:rsidRPr="009405CD">
              <w:t xml:space="preserve"> like the one below.</w:t>
            </w:r>
          </w:p>
          <w:p w:rsidR="00520D5B" w:rsidRPr="0080330D" w:rsidRDefault="00520D5B" w:rsidP="0080330D">
            <w:pPr>
              <w:pStyle w:val="VCAAtablecondensedheading"/>
              <w:tabs>
                <w:tab w:val="left" w:pos="1751"/>
              </w:tabs>
              <w:spacing w:before="120" w:after="120"/>
              <w:rPr>
                <w:color w:val="auto"/>
              </w:rPr>
            </w:pPr>
            <w:r w:rsidRPr="0080330D">
              <w:rPr>
                <w:i/>
              </w:rPr>
              <w:t>Supply schedule</w:t>
            </w:r>
          </w:p>
          <w:tbl>
            <w:tblPr>
              <w:tblStyle w:val="TableGrid"/>
              <w:tblW w:w="0" w:type="auto"/>
              <w:tblLayout w:type="fixed"/>
              <w:tblLook w:val="04A0" w:firstRow="1" w:lastRow="0" w:firstColumn="1" w:lastColumn="0" w:noHBand="0" w:noVBand="1"/>
            </w:tblPr>
            <w:tblGrid>
              <w:gridCol w:w="1928"/>
              <w:gridCol w:w="1928"/>
            </w:tblGrid>
            <w:tr w:rsidR="0080330D" w:rsidTr="0080330D">
              <w:tc>
                <w:tcPr>
                  <w:tcW w:w="1928" w:type="dxa"/>
                </w:tcPr>
                <w:p w:rsidR="0080330D" w:rsidRPr="00520D5B" w:rsidRDefault="0080330D" w:rsidP="0080330D">
                  <w:pPr>
                    <w:pStyle w:val="VCAAtablecondensedheading"/>
                    <w:rPr>
                      <w:b/>
                    </w:rPr>
                  </w:pPr>
                  <w:r w:rsidRPr="00520D5B">
                    <w:rPr>
                      <w:b/>
                    </w:rPr>
                    <w:t>P</w:t>
                  </w:r>
                </w:p>
              </w:tc>
              <w:tc>
                <w:tcPr>
                  <w:tcW w:w="1928" w:type="dxa"/>
                </w:tcPr>
                <w:p w:rsidR="0080330D" w:rsidRPr="00520D5B" w:rsidRDefault="0080330D" w:rsidP="0080330D">
                  <w:pPr>
                    <w:pStyle w:val="VCAAtablecondensedheading"/>
                    <w:rPr>
                      <w:b/>
                    </w:rPr>
                  </w:pPr>
                  <w:r w:rsidRPr="00520D5B">
                    <w:rPr>
                      <w:b/>
                    </w:rPr>
                    <w:t>QS</w:t>
                  </w:r>
                </w:p>
              </w:tc>
            </w:tr>
            <w:tr w:rsidR="0080330D" w:rsidTr="0080330D">
              <w:tc>
                <w:tcPr>
                  <w:tcW w:w="1928" w:type="dxa"/>
                </w:tcPr>
                <w:p w:rsidR="0080330D" w:rsidRPr="009405CD" w:rsidRDefault="0080330D" w:rsidP="0080330D">
                  <w:pPr>
                    <w:pStyle w:val="VCAAtablecondensed"/>
                  </w:pPr>
                  <w:r w:rsidRPr="009405CD">
                    <w:t>1.00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2.00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5.00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10.00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15.00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lastRenderedPageBreak/>
                    <w:t>20.00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30.00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40.00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50.00</w:t>
                  </w:r>
                </w:p>
              </w:tc>
              <w:tc>
                <w:tcPr>
                  <w:tcW w:w="1928" w:type="dxa"/>
                </w:tcPr>
                <w:p w:rsidR="0080330D" w:rsidRDefault="0080330D" w:rsidP="0080330D">
                  <w:pPr>
                    <w:pStyle w:val="VCAAtablecondensed"/>
                    <w:spacing w:after="120"/>
                  </w:pPr>
                </w:p>
              </w:tc>
            </w:tr>
            <w:tr w:rsidR="0080330D" w:rsidTr="0080330D">
              <w:tc>
                <w:tcPr>
                  <w:tcW w:w="1928" w:type="dxa"/>
                </w:tcPr>
                <w:p w:rsidR="0080330D" w:rsidRPr="009405CD" w:rsidRDefault="0080330D" w:rsidP="0080330D">
                  <w:pPr>
                    <w:pStyle w:val="VCAAtablecondensed"/>
                  </w:pPr>
                  <w:r w:rsidRPr="009405CD">
                    <w:t>100.00</w:t>
                  </w:r>
                </w:p>
              </w:tc>
              <w:tc>
                <w:tcPr>
                  <w:tcW w:w="1928" w:type="dxa"/>
                </w:tcPr>
                <w:p w:rsidR="0080330D" w:rsidRDefault="0080330D" w:rsidP="0080330D">
                  <w:pPr>
                    <w:pStyle w:val="VCAAtablecondensed"/>
                    <w:spacing w:after="120"/>
                  </w:pPr>
                </w:p>
              </w:tc>
            </w:tr>
          </w:tbl>
          <w:p w:rsidR="0080330D" w:rsidRPr="009405CD" w:rsidRDefault="0080330D" w:rsidP="0080330D">
            <w:pPr>
              <w:pStyle w:val="VCAAtablecondensed"/>
              <w:spacing w:before="240"/>
            </w:pPr>
            <w:r w:rsidRPr="009405CD">
              <w:t xml:space="preserve">Ask a student to plot a </w:t>
            </w:r>
            <w:r w:rsidRPr="009405CD">
              <w:rPr>
                <w:i/>
              </w:rPr>
              <w:t>supply curve</w:t>
            </w:r>
            <w:r w:rsidRPr="009405CD">
              <w:t xml:space="preserve"> on the whiteboard using the data from the auction.</w:t>
            </w:r>
          </w:p>
          <w:p w:rsidR="0080330D" w:rsidRPr="009405CD" w:rsidRDefault="0080330D" w:rsidP="0080330D">
            <w:pPr>
              <w:pStyle w:val="VCAAtablecondensed"/>
            </w:pPr>
            <w:r w:rsidRPr="009405CD">
              <w:t xml:space="preserve">Upon the completion of the auction </w:t>
            </w:r>
            <w:r w:rsidR="0064665E">
              <w:t>make</w:t>
            </w:r>
            <w:r w:rsidRPr="009405CD">
              <w:t xml:space="preserve"> the following points:</w:t>
            </w:r>
          </w:p>
          <w:p w:rsidR="0080330D" w:rsidRPr="009405CD" w:rsidRDefault="0080330D" w:rsidP="0080330D">
            <w:pPr>
              <w:pStyle w:val="VCAAtablecondensedbullet"/>
            </w:pPr>
            <w:r w:rsidRPr="009405CD">
              <w:t xml:space="preserve">Supply indicates a willingness </w:t>
            </w:r>
            <w:r>
              <w:t>and an ability to supply goods and</w:t>
            </w:r>
            <w:r w:rsidRPr="009405CD">
              <w:t xml:space="preserve"> services</w:t>
            </w:r>
            <w:r>
              <w:t>.</w:t>
            </w:r>
          </w:p>
          <w:p w:rsidR="00786EFA" w:rsidRDefault="0080330D" w:rsidP="0080330D">
            <w:pPr>
              <w:pStyle w:val="VCAAtablecondensedbullet"/>
              <w:spacing w:after="120"/>
            </w:pPr>
            <w:r w:rsidRPr="009405CD">
              <w:t xml:space="preserve">The </w:t>
            </w:r>
            <w:r w:rsidRPr="009405CD">
              <w:rPr>
                <w:i/>
              </w:rPr>
              <w:t>Law of Supply</w:t>
            </w:r>
            <w:r w:rsidRPr="009405CD">
              <w:t xml:space="preserve"> predicts that as the price of a good or service increases, the total quantity supplied increases, and when the price decreases the total quantity supplied decreases. Thus, there is a positive relationship between quantity supplied and price.</w:t>
            </w:r>
          </w:p>
        </w:tc>
      </w:tr>
    </w:tbl>
    <w:p w:rsidR="00520D5B" w:rsidRDefault="00520D5B" w:rsidP="00520D5B">
      <w:pPr>
        <w:pStyle w:val="VCAAbody"/>
        <w:rPr>
          <w:bCs/>
        </w:rPr>
      </w:pPr>
    </w:p>
    <w:p w:rsidR="00520D5B" w:rsidRDefault="00520D5B" w:rsidP="00520D5B">
      <w:pPr>
        <w:pStyle w:val="VCAAbody"/>
        <w:rPr>
          <w:bCs/>
        </w:rPr>
      </w:pPr>
    </w:p>
    <w:p w:rsidR="009465A6" w:rsidRDefault="009465A6">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20D5B" w:rsidTr="00520D5B">
        <w:tc>
          <w:tcPr>
            <w:tcW w:w="9180" w:type="dxa"/>
            <w:shd w:val="clear" w:color="auto" w:fill="D9D9D9" w:themeFill="background1" w:themeFillShade="D9"/>
            <w:hideMark/>
          </w:tcPr>
          <w:p w:rsidR="00520D5B" w:rsidRPr="00CC21C9" w:rsidRDefault="00C55AA2" w:rsidP="00520D5B">
            <w:pPr>
              <w:pStyle w:val="VCAAtablecondensedheading"/>
              <w:spacing w:before="120"/>
              <w:rPr>
                <w:b/>
                <w:lang w:val="en-AU" w:eastAsia="en-AU"/>
              </w:rPr>
            </w:pPr>
            <w:hyperlink r:id="rId41" w:history="1">
              <w:r w:rsidR="00520D5B" w:rsidRPr="00B3672C">
                <w:rPr>
                  <w:rStyle w:val="Hyperlink"/>
                  <w:b/>
                  <w:bCs/>
                  <w:color w:val="auto"/>
                  <w:u w:val="none"/>
                  <w:lang w:val="en-AU" w:eastAsia="en-AU"/>
                </w:rPr>
                <w:t>Detailed example</w:t>
              </w:r>
            </w:hyperlink>
            <w:r w:rsidR="00520D5B" w:rsidRPr="00B3672C">
              <w:rPr>
                <w:b/>
                <w:bCs/>
                <w:color w:val="auto"/>
                <w:lang w:val="en-AU" w:eastAsia="en-AU"/>
              </w:rPr>
              <w:t xml:space="preserve"> </w:t>
            </w:r>
            <w:r w:rsidR="00520D5B">
              <w:rPr>
                <w:b/>
                <w:bCs/>
                <w:color w:val="auto"/>
                <w:lang w:val="en-AU" w:eastAsia="en-AU"/>
              </w:rPr>
              <w:t>2</w:t>
            </w:r>
          </w:p>
        </w:tc>
      </w:tr>
      <w:tr w:rsidR="00520D5B" w:rsidTr="00520D5B">
        <w:tc>
          <w:tcPr>
            <w:tcW w:w="9180" w:type="dxa"/>
            <w:shd w:val="clear" w:color="auto" w:fill="D9D9D9" w:themeFill="background1" w:themeFillShade="D9"/>
          </w:tcPr>
          <w:p w:rsidR="00520D5B" w:rsidRPr="00786EFA" w:rsidRDefault="0080330D" w:rsidP="00520D5B">
            <w:pPr>
              <w:pStyle w:val="VCAAtablecondensed"/>
              <w:rPr>
                <w:b/>
                <w:bCs/>
              </w:rPr>
            </w:pPr>
            <w:r>
              <w:rPr>
                <w:b/>
              </w:rPr>
              <w:t>CASE STUDY AND</w:t>
            </w:r>
            <w:r w:rsidRPr="00A132BE">
              <w:rPr>
                <w:b/>
              </w:rPr>
              <w:t xml:space="preserve"> SHORT PRESENTATION</w:t>
            </w:r>
            <w:r>
              <w:rPr>
                <w:b/>
              </w:rPr>
              <w:t xml:space="preserve"> ON THE L</w:t>
            </w:r>
            <w:r w:rsidRPr="00A132BE">
              <w:rPr>
                <w:b/>
              </w:rPr>
              <w:t>AW OF UNINTENDED CONSEQUENCES</w:t>
            </w:r>
          </w:p>
          <w:p w:rsidR="0080330D" w:rsidRPr="00A132BE" w:rsidRDefault="0080330D" w:rsidP="0080330D">
            <w:pPr>
              <w:pStyle w:val="VCAAtablecondensed"/>
            </w:pPr>
            <w:r>
              <w:t xml:space="preserve">Case </w:t>
            </w:r>
            <w:r w:rsidRPr="0064665E">
              <w:t>study</w:t>
            </w:r>
          </w:p>
          <w:p w:rsidR="0080330D" w:rsidRPr="00A132BE" w:rsidRDefault="0080330D" w:rsidP="0080330D">
            <w:pPr>
              <w:pStyle w:val="VCAAtablecondensed"/>
            </w:pPr>
            <w:r w:rsidRPr="00A132BE">
              <w:t>Jakarta, Indonesia’s capital city</w:t>
            </w:r>
            <w:r w:rsidR="0064665E">
              <w:t>,</w:t>
            </w:r>
            <w:r w:rsidRPr="00A132BE">
              <w:t xml:space="preserve"> is renowned for its epic traffic jams. In response to this problem, the city’s authorities introduced high occupancy 3-in-1 lanes to encourage carpooling. To use these lanes a vehicle must have at least three occupants: the driver and at least two passengers. However, this initiative made no difference to Jakarta’s congestion problems. In fact, the gridlock on the city’s </w:t>
            </w:r>
            <w:r>
              <w:t>streets continued to worse</w:t>
            </w:r>
            <w:r w:rsidR="0064665E">
              <w:t>n</w:t>
            </w:r>
            <w:r>
              <w:t>.</w:t>
            </w:r>
          </w:p>
          <w:p w:rsidR="0080330D" w:rsidRPr="00A132BE" w:rsidRDefault="0080330D" w:rsidP="0080330D">
            <w:pPr>
              <w:pStyle w:val="VCAAtablecondensed"/>
            </w:pPr>
            <w:r w:rsidRPr="00A132BE">
              <w:t xml:space="preserve">This is because the introduction of 3-in-1 high occupancy lanes inadvertently gave birth to a </w:t>
            </w:r>
            <w:r>
              <w:t>‘</w:t>
            </w:r>
            <w:r w:rsidRPr="00A132BE">
              <w:t>new profession</w:t>
            </w:r>
            <w:r>
              <w:t>’ –</w:t>
            </w:r>
            <w:r w:rsidRPr="00A132BE">
              <w:t xml:space="preserve"> jockeys. A jockey is basically an extra passenger, who for a small fee, help commuters bypass Jakarta’s carpooling rules.</w:t>
            </w:r>
          </w:p>
          <w:p w:rsidR="0080330D" w:rsidRPr="00A132BE" w:rsidRDefault="0080330D" w:rsidP="0080330D">
            <w:pPr>
              <w:pStyle w:val="VCAAtablecondensed"/>
              <w:rPr>
                <w:rFonts w:eastAsia="Times New Roman" w:cstheme="minorHAnsi"/>
                <w:lang w:eastAsia="en-AU"/>
              </w:rPr>
            </w:pPr>
            <w:r w:rsidRPr="00A132BE">
              <w:rPr>
                <w:rFonts w:eastAsia="Times New Roman" w:cstheme="minorHAnsi"/>
                <w:lang w:eastAsia="en-AU"/>
              </w:rPr>
              <w:t xml:space="preserve">The people joining this </w:t>
            </w:r>
            <w:r>
              <w:rPr>
                <w:rFonts w:eastAsia="Times New Roman" w:cstheme="minorHAnsi"/>
                <w:lang w:eastAsia="en-AU"/>
              </w:rPr>
              <w:t>‘</w:t>
            </w:r>
            <w:r w:rsidRPr="00A132BE">
              <w:rPr>
                <w:rFonts w:eastAsia="Times New Roman" w:cstheme="minorHAnsi"/>
                <w:lang w:eastAsia="en-AU"/>
              </w:rPr>
              <w:t>new profession</w:t>
            </w:r>
            <w:r>
              <w:rPr>
                <w:rFonts w:eastAsia="Times New Roman" w:cstheme="minorHAnsi"/>
                <w:lang w:eastAsia="en-AU"/>
              </w:rPr>
              <w:t>’</w:t>
            </w:r>
            <w:r w:rsidRPr="00A132BE">
              <w:rPr>
                <w:rFonts w:eastAsia="Times New Roman" w:cstheme="minorHAnsi"/>
                <w:lang w:eastAsia="en-AU"/>
              </w:rPr>
              <w:t xml:space="preserve"> are Jakarta’s poor. They line the major roads leading to Jakarta’s central business district and signal their availability to approaching cars by slightly raising their index finger. </w:t>
            </w:r>
            <w:r>
              <w:rPr>
                <w:rFonts w:eastAsia="Times New Roman" w:cstheme="minorHAnsi"/>
                <w:lang w:eastAsia="en-AU"/>
              </w:rPr>
              <w:br/>
            </w:r>
            <w:r w:rsidRPr="00A132BE">
              <w:rPr>
                <w:rFonts w:eastAsia="Times New Roman" w:cstheme="minorHAnsi"/>
                <w:lang w:eastAsia="en-AU"/>
              </w:rPr>
              <w:t>For Jakarta’s poor being a jockey provides them and their families with a valuable source of income. Some commentators have suggested that the payments made to jockeys are essentially an informal system of socia</w:t>
            </w:r>
            <w:r>
              <w:rPr>
                <w:rFonts w:eastAsia="Times New Roman" w:cstheme="minorHAnsi"/>
                <w:lang w:eastAsia="en-AU"/>
              </w:rPr>
              <w:t>l security w</w:t>
            </w:r>
            <w:r w:rsidRPr="00A132BE">
              <w:rPr>
                <w:rFonts w:eastAsia="Times New Roman" w:cstheme="minorHAnsi"/>
                <w:lang w:eastAsia="en-AU"/>
              </w:rPr>
              <w:t>here Jakarta’s more affluent citizens, who can afford to own a car, get a feeling of satisfac</w:t>
            </w:r>
            <w:r>
              <w:rPr>
                <w:rFonts w:eastAsia="Times New Roman" w:cstheme="minorHAnsi"/>
                <w:lang w:eastAsia="en-AU"/>
              </w:rPr>
              <w:t>tion from helping out their not-so-well-off fellow citizens.</w:t>
            </w:r>
          </w:p>
          <w:p w:rsidR="0080330D" w:rsidRPr="00A132BE" w:rsidRDefault="0080330D" w:rsidP="0080330D">
            <w:pPr>
              <w:pStyle w:val="VCAAtablecondensed"/>
              <w:rPr>
                <w:rFonts w:eastAsia="Times New Roman" w:cstheme="minorHAnsi"/>
                <w:lang w:eastAsia="en-AU"/>
              </w:rPr>
            </w:pPr>
            <w:r w:rsidRPr="00A132BE">
              <w:t>Despite the best intentions of the city’s authorities it looks like Jakarta’s traffic woes are to set to continue, further damaging efficiency in terms of time lost spent in traffic and fuel use.</w:t>
            </w:r>
          </w:p>
          <w:p w:rsidR="0080330D" w:rsidRPr="00A132BE" w:rsidRDefault="0080330D" w:rsidP="0080330D">
            <w:pPr>
              <w:pStyle w:val="VCAAtablecondensed"/>
            </w:pPr>
            <w:r w:rsidRPr="00A132BE">
              <w:rPr>
                <w:rFonts w:eastAsia="Times New Roman" w:cstheme="minorHAnsi"/>
                <w:lang w:eastAsia="en-AU"/>
              </w:rPr>
              <w:t>Further information can be found at:</w:t>
            </w:r>
            <w:r>
              <w:rPr>
                <w:rFonts w:eastAsia="Times New Roman" w:cstheme="minorHAnsi"/>
                <w:lang w:eastAsia="en-AU"/>
              </w:rPr>
              <w:t xml:space="preserve"> </w:t>
            </w:r>
            <w:hyperlink r:id="rId42" w:history="1">
              <w:r w:rsidRPr="00DC1321">
                <w:rPr>
                  <w:rStyle w:val="Hyperlink"/>
                </w:rPr>
                <w:t>www.nytimes.com/2009/05/13/world/asia/13indo.html?_r=0</w:t>
              </w:r>
            </w:hyperlink>
          </w:p>
          <w:p w:rsidR="0080330D" w:rsidRPr="0080330D" w:rsidRDefault="0080330D" w:rsidP="0080330D">
            <w:pPr>
              <w:pStyle w:val="VCAAtablecondensedheading"/>
              <w:rPr>
                <w:i/>
              </w:rPr>
            </w:pPr>
            <w:r w:rsidRPr="0080330D">
              <w:rPr>
                <w:i/>
              </w:rPr>
              <w:t>Questions</w:t>
            </w:r>
          </w:p>
          <w:p w:rsidR="0080330D" w:rsidRPr="00A132BE" w:rsidRDefault="0080330D" w:rsidP="0080330D">
            <w:pPr>
              <w:pStyle w:val="VCAAtablecondensed"/>
              <w:ind w:left="426" w:hanging="426"/>
            </w:pPr>
            <w:r>
              <w:t>1.</w:t>
            </w:r>
            <w:r>
              <w:tab/>
            </w:r>
            <w:r w:rsidRPr="00A132BE">
              <w:t xml:space="preserve">Use </w:t>
            </w:r>
            <w:r w:rsidR="0064665E">
              <w:t>a</w:t>
            </w:r>
            <w:r w:rsidRPr="00A132BE">
              <w:t xml:space="preserve"> textbook to define the law of unintended consequences.</w:t>
            </w:r>
          </w:p>
          <w:p w:rsidR="0080330D" w:rsidRPr="00A132BE" w:rsidRDefault="0080330D" w:rsidP="0080330D">
            <w:pPr>
              <w:pStyle w:val="VCAAtablecondensed"/>
              <w:ind w:left="426" w:hanging="426"/>
              <w:rPr>
                <w:rFonts w:cstheme="minorHAnsi"/>
              </w:rPr>
            </w:pPr>
            <w:r>
              <w:rPr>
                <w:rFonts w:cstheme="minorHAnsi"/>
              </w:rPr>
              <w:t>2.</w:t>
            </w:r>
            <w:r>
              <w:rPr>
                <w:rFonts w:cstheme="minorHAnsi"/>
              </w:rPr>
              <w:tab/>
            </w:r>
            <w:r w:rsidRPr="00A132BE">
              <w:rPr>
                <w:rFonts w:cstheme="minorHAnsi"/>
              </w:rPr>
              <w:t>Explain how the information presented in the case study highlights the law of unintended consequences.</w:t>
            </w:r>
          </w:p>
          <w:p w:rsidR="0080330D" w:rsidRPr="00A132BE" w:rsidRDefault="0080330D" w:rsidP="0080330D">
            <w:pPr>
              <w:pStyle w:val="VCAAtablecondensed"/>
              <w:ind w:left="426" w:hanging="426"/>
              <w:rPr>
                <w:rFonts w:cstheme="minorHAnsi"/>
              </w:rPr>
            </w:pPr>
            <w:r>
              <w:rPr>
                <w:rFonts w:cstheme="minorHAnsi"/>
              </w:rPr>
              <w:t>3.</w:t>
            </w:r>
            <w:r>
              <w:rPr>
                <w:rFonts w:cstheme="minorHAnsi"/>
              </w:rPr>
              <w:tab/>
            </w:r>
            <w:r w:rsidRPr="00A132BE">
              <w:rPr>
                <w:rFonts w:cstheme="minorHAnsi"/>
              </w:rPr>
              <w:t xml:space="preserve">Evaluate whether Jakarta’s authorities could have </w:t>
            </w:r>
            <w:r>
              <w:rPr>
                <w:rFonts w:cstheme="minorHAnsi"/>
              </w:rPr>
              <w:t>foreseen the birth of the ‘new profession’</w:t>
            </w:r>
            <w:r w:rsidRPr="00A132BE">
              <w:rPr>
                <w:rFonts w:cstheme="minorHAnsi"/>
              </w:rPr>
              <w:t xml:space="preserve"> of jockeys.</w:t>
            </w:r>
          </w:p>
          <w:p w:rsidR="0080330D" w:rsidRPr="00A132BE" w:rsidRDefault="0080330D" w:rsidP="0080330D">
            <w:pPr>
              <w:pStyle w:val="VCAAtablecondensed"/>
              <w:ind w:left="426" w:hanging="426"/>
              <w:rPr>
                <w:rFonts w:cstheme="minorHAnsi"/>
              </w:rPr>
            </w:pPr>
            <w:r>
              <w:rPr>
                <w:rFonts w:cstheme="minorHAnsi"/>
              </w:rPr>
              <w:t>4.</w:t>
            </w:r>
            <w:r>
              <w:rPr>
                <w:rFonts w:cstheme="minorHAnsi"/>
              </w:rPr>
              <w:tab/>
              <w:t>‘</w:t>
            </w:r>
            <w:r w:rsidRPr="00A132BE">
              <w:rPr>
                <w:rFonts w:cstheme="minorHAnsi"/>
              </w:rPr>
              <w:t>Jockeys are only one factor that have contributed to Jakarta’s epic traffic jams.</w:t>
            </w:r>
            <w:r>
              <w:rPr>
                <w:rFonts w:cstheme="minorHAnsi"/>
              </w:rPr>
              <w:t>’</w:t>
            </w:r>
            <w:r w:rsidRPr="00A132BE">
              <w:rPr>
                <w:rFonts w:cstheme="minorHAnsi"/>
              </w:rPr>
              <w:t xml:space="preserve"> Investigate this proposition and discuss.</w:t>
            </w:r>
          </w:p>
          <w:p w:rsidR="00520D5B" w:rsidRPr="0080330D" w:rsidRDefault="0080330D" w:rsidP="0064665E">
            <w:pPr>
              <w:pStyle w:val="VCAAtablecondensed"/>
              <w:spacing w:after="120"/>
              <w:ind w:left="426" w:hanging="426"/>
              <w:rPr>
                <w:rFonts w:cstheme="minorHAnsi"/>
              </w:rPr>
            </w:pPr>
            <w:r>
              <w:rPr>
                <w:rFonts w:cstheme="minorHAnsi"/>
              </w:rPr>
              <w:t>5.</w:t>
            </w:r>
            <w:r>
              <w:rPr>
                <w:rFonts w:cstheme="minorHAnsi"/>
              </w:rPr>
              <w:tab/>
            </w:r>
            <w:r w:rsidRPr="00A132BE">
              <w:rPr>
                <w:rFonts w:cstheme="minorHAnsi"/>
              </w:rPr>
              <w:t>Research two other examples of the law of unintended consequences and present findings to the class.</w:t>
            </w:r>
          </w:p>
        </w:tc>
      </w:tr>
    </w:tbl>
    <w:p w:rsidR="0080330D" w:rsidRDefault="0080330D" w:rsidP="0080330D">
      <w:pPr>
        <w:pStyle w:val="VCAAbody"/>
        <w:rPr>
          <w:bCs/>
        </w:rPr>
      </w:pPr>
    </w:p>
    <w:p w:rsidR="0080330D" w:rsidRDefault="0080330D" w:rsidP="00CE0981">
      <w:pPr>
        <w:pStyle w:val="VCAAbody"/>
        <w:spacing w:before="0" w:after="0"/>
        <w:rPr>
          <w:bCs/>
        </w:rPr>
      </w:pPr>
    </w:p>
    <w:p w:rsidR="00CE0981" w:rsidRDefault="00CE0981" w:rsidP="00CE0981">
      <w:pPr>
        <w:pStyle w:val="VCAAbody"/>
        <w:spacing w:before="0"/>
        <w:rPr>
          <w:bCs/>
        </w:rPr>
      </w:pPr>
    </w:p>
    <w:p w:rsidR="00CE0981" w:rsidRDefault="00CE098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80330D" w:rsidTr="0080330D">
        <w:tc>
          <w:tcPr>
            <w:tcW w:w="9180" w:type="dxa"/>
            <w:shd w:val="clear" w:color="auto" w:fill="D9D9D9" w:themeFill="background1" w:themeFillShade="D9"/>
            <w:hideMark/>
          </w:tcPr>
          <w:p w:rsidR="0080330D" w:rsidRPr="00CC21C9" w:rsidRDefault="00C55AA2" w:rsidP="0080330D">
            <w:pPr>
              <w:pStyle w:val="VCAAtablecondensedheading"/>
              <w:spacing w:before="120"/>
              <w:rPr>
                <w:b/>
                <w:lang w:val="en-AU" w:eastAsia="en-AU"/>
              </w:rPr>
            </w:pPr>
            <w:hyperlink r:id="rId43" w:history="1">
              <w:r w:rsidR="0080330D" w:rsidRPr="00B3672C">
                <w:rPr>
                  <w:rStyle w:val="Hyperlink"/>
                  <w:b/>
                  <w:bCs/>
                  <w:color w:val="auto"/>
                  <w:u w:val="none"/>
                  <w:lang w:val="en-AU" w:eastAsia="en-AU"/>
                </w:rPr>
                <w:t>Detailed example</w:t>
              </w:r>
            </w:hyperlink>
            <w:r w:rsidR="0080330D" w:rsidRPr="00B3672C">
              <w:rPr>
                <w:b/>
                <w:bCs/>
                <w:color w:val="auto"/>
                <w:lang w:val="en-AU" w:eastAsia="en-AU"/>
              </w:rPr>
              <w:t xml:space="preserve"> </w:t>
            </w:r>
            <w:r w:rsidR="0080330D">
              <w:rPr>
                <w:b/>
                <w:bCs/>
                <w:color w:val="auto"/>
                <w:lang w:val="en-AU" w:eastAsia="en-AU"/>
              </w:rPr>
              <w:t>3</w:t>
            </w:r>
          </w:p>
        </w:tc>
      </w:tr>
      <w:tr w:rsidR="0080330D" w:rsidTr="0080330D">
        <w:tc>
          <w:tcPr>
            <w:tcW w:w="9180" w:type="dxa"/>
            <w:shd w:val="clear" w:color="auto" w:fill="D9D9D9" w:themeFill="background1" w:themeFillShade="D9"/>
          </w:tcPr>
          <w:p w:rsidR="0080330D" w:rsidRPr="00786EFA" w:rsidRDefault="0080330D" w:rsidP="0080330D">
            <w:pPr>
              <w:pStyle w:val="VCAAtablecondensed"/>
              <w:rPr>
                <w:b/>
                <w:bCs/>
              </w:rPr>
            </w:pPr>
            <w:r w:rsidRPr="00A11E9C">
              <w:rPr>
                <w:b/>
              </w:rPr>
              <w:t>DEMAND AND SUPPLY ANALYSIS</w:t>
            </w:r>
          </w:p>
          <w:p w:rsidR="0080330D" w:rsidRPr="00B7160D" w:rsidRDefault="0080330D" w:rsidP="0080330D">
            <w:pPr>
              <w:pStyle w:val="VCAAtablecondensed"/>
            </w:pPr>
            <w:r w:rsidRPr="00B7160D">
              <w:t xml:space="preserve">The famous English economist Alfred Marshall who </w:t>
            </w:r>
            <w:proofErr w:type="spellStart"/>
            <w:r w:rsidRPr="00B7160D">
              <w:t>popularised</w:t>
            </w:r>
            <w:proofErr w:type="spellEnd"/>
            <w:r w:rsidRPr="00B7160D">
              <w:t xml:space="preserve"> demand and supply curves, once quipped</w:t>
            </w:r>
          </w:p>
          <w:p w:rsidR="0080330D" w:rsidRPr="000E6194" w:rsidRDefault="0080330D" w:rsidP="0080330D">
            <w:pPr>
              <w:pStyle w:val="VCAAtablecondensed"/>
              <w:rPr>
                <w:i/>
              </w:rPr>
            </w:pPr>
            <w:r w:rsidRPr="000E6194">
              <w:rPr>
                <w:i/>
              </w:rPr>
              <w:t>“We might as well reasonably dispute whether it is the upper or under blade of a pair of scissors that cuts a piece of paper, as whether value is governed by demand or supply”.</w:t>
            </w:r>
          </w:p>
          <w:p w:rsidR="0080330D" w:rsidRPr="00B7160D" w:rsidRDefault="0080330D" w:rsidP="0080330D">
            <w:pPr>
              <w:pStyle w:val="VCAAtablecondensed"/>
            </w:pPr>
            <w:r w:rsidRPr="00B7160D">
              <w:t>In other words, it is the interaction of demand</w:t>
            </w:r>
            <w:r w:rsidRPr="00B7160D">
              <w:rPr>
                <w:i/>
              </w:rPr>
              <w:t xml:space="preserve"> and</w:t>
            </w:r>
            <w:r>
              <w:t xml:space="preserve"> supply </w:t>
            </w:r>
            <w:r w:rsidRPr="00B7160D">
              <w:t xml:space="preserve">that determines the prices of goods and services, along with the quantities </w:t>
            </w:r>
            <w:r>
              <w:t>traded in all types of markets.</w:t>
            </w:r>
          </w:p>
          <w:p w:rsidR="0080330D" w:rsidRPr="0080330D" w:rsidRDefault="0080330D" w:rsidP="0080330D">
            <w:pPr>
              <w:pStyle w:val="VCAAtablecondensedheading"/>
              <w:rPr>
                <w:i/>
              </w:rPr>
            </w:pPr>
            <w:r w:rsidRPr="0080330D">
              <w:rPr>
                <w:i/>
              </w:rPr>
              <w:t>Step-by-step demand and supply analysis</w:t>
            </w:r>
          </w:p>
          <w:p w:rsidR="0080330D" w:rsidRPr="00B7160D" w:rsidRDefault="0080330D" w:rsidP="0080330D">
            <w:pPr>
              <w:pStyle w:val="VCAAtablecondensed"/>
            </w:pPr>
            <w:r w:rsidRPr="00B7160D">
              <w:t xml:space="preserve">Alfred Marshall’s profound insight that demand and supply </w:t>
            </w:r>
            <w:r w:rsidRPr="00B7160D">
              <w:rPr>
                <w:i/>
              </w:rPr>
              <w:t>together</w:t>
            </w:r>
            <w:r w:rsidRPr="00B7160D">
              <w:t xml:space="preserve"> determine a market’s equilibrium can be illustrated using demand and supply diagrams. The equilibrium price and quantity traded depend on the positions of the demand and supply curves. When some event (i.e. a factor other than price) shifts one of these curves, the result will be a new equilibrium price and quantity traded in the market.</w:t>
            </w:r>
          </w:p>
          <w:p w:rsidR="0080330D" w:rsidRPr="00B7160D" w:rsidRDefault="0080330D" w:rsidP="0080330D">
            <w:pPr>
              <w:pStyle w:val="VCAAtablecondensed"/>
            </w:pPr>
            <w:r w:rsidRPr="00B7160D">
              <w:t xml:space="preserve">When </w:t>
            </w:r>
            <w:proofErr w:type="spellStart"/>
            <w:r w:rsidRPr="00B7160D">
              <w:t>analysing</w:t>
            </w:r>
            <w:proofErr w:type="spellEnd"/>
            <w:r w:rsidRPr="00B7160D">
              <w:t xml:space="preserve"> how a factor affects the equilibrium in a market</w:t>
            </w:r>
            <w:r w:rsidR="0064665E">
              <w:t>,</w:t>
            </w:r>
            <w:r w:rsidRPr="00B7160D">
              <w:t xml:space="preserve"> apply the following steps.</w:t>
            </w:r>
          </w:p>
          <w:p w:rsidR="0080330D" w:rsidRPr="00B7160D" w:rsidRDefault="0080330D" w:rsidP="0080330D">
            <w:pPr>
              <w:pStyle w:val="VCAAtablecondensed"/>
              <w:ind w:left="426" w:hanging="426"/>
            </w:pPr>
            <w:r>
              <w:t>1.</w:t>
            </w:r>
            <w:r>
              <w:tab/>
            </w:r>
            <w:r w:rsidRPr="00B7160D">
              <w:t>Decide whether the factor shifts the demand curve or the supply curve.</w:t>
            </w:r>
          </w:p>
          <w:p w:rsidR="0080330D" w:rsidRPr="00B7160D" w:rsidRDefault="0080330D" w:rsidP="00CE0981">
            <w:pPr>
              <w:pStyle w:val="VCAAtablecondensed"/>
              <w:spacing w:after="40"/>
              <w:ind w:left="426" w:hanging="426"/>
            </w:pPr>
            <w:r>
              <w:t>2.</w:t>
            </w:r>
            <w:r>
              <w:tab/>
            </w:r>
            <w:r w:rsidRPr="00B7160D">
              <w:t>Decide which direction the curve shifts:</w:t>
            </w:r>
          </w:p>
          <w:p w:rsidR="0080330D" w:rsidRPr="00B7160D" w:rsidRDefault="0080330D" w:rsidP="00CE0981">
            <w:pPr>
              <w:pStyle w:val="VCAAtablecondensedbullet"/>
              <w:tabs>
                <w:tab w:val="clear" w:pos="340"/>
              </w:tabs>
              <w:spacing w:before="0" w:after="40"/>
              <w:ind w:left="709" w:hanging="283"/>
            </w:pPr>
            <w:r w:rsidRPr="00B7160D">
              <w:t>a shift of the demand curve to the right shows an increase in the demand for the good or service at each and every price level</w:t>
            </w:r>
          </w:p>
          <w:p w:rsidR="0080330D" w:rsidRPr="00B7160D" w:rsidRDefault="0080330D" w:rsidP="00CE0981">
            <w:pPr>
              <w:pStyle w:val="VCAAtablecondensedbullet"/>
              <w:tabs>
                <w:tab w:val="clear" w:pos="340"/>
              </w:tabs>
              <w:spacing w:before="0" w:after="40"/>
              <w:ind w:left="709" w:hanging="283"/>
            </w:pPr>
            <w:r w:rsidRPr="00B7160D">
              <w:t>a shift of the demand curve to the left shows a decrease in the demand for the good or service at each and every price level</w:t>
            </w:r>
          </w:p>
          <w:p w:rsidR="0080330D" w:rsidRPr="00B7160D" w:rsidRDefault="0080330D" w:rsidP="00CE0981">
            <w:pPr>
              <w:pStyle w:val="VCAAtablecondensedbullet"/>
              <w:tabs>
                <w:tab w:val="clear" w:pos="340"/>
              </w:tabs>
              <w:spacing w:before="0" w:after="40"/>
              <w:ind w:left="709" w:hanging="283"/>
            </w:pPr>
            <w:r w:rsidRPr="00B7160D">
              <w:t>a shift of the supply curve to the right shows an increase in the supply of the good or service at each and every price level</w:t>
            </w:r>
          </w:p>
          <w:p w:rsidR="0080330D" w:rsidRPr="00B7160D" w:rsidRDefault="0080330D" w:rsidP="00CE0981">
            <w:pPr>
              <w:pStyle w:val="VCAAtablecondensedbullet"/>
              <w:tabs>
                <w:tab w:val="clear" w:pos="340"/>
              </w:tabs>
              <w:spacing w:before="0"/>
              <w:ind w:left="709" w:hanging="283"/>
            </w:pPr>
            <w:r w:rsidRPr="00B7160D">
              <w:t>a shift of the supply curve to the left shows a decrease in the supply of the good or service at each and every price level.</w:t>
            </w:r>
          </w:p>
          <w:p w:rsidR="0080330D" w:rsidRPr="00B7160D" w:rsidRDefault="0080330D" w:rsidP="0080330D">
            <w:pPr>
              <w:pStyle w:val="VCAAtablecondensed"/>
              <w:ind w:left="426" w:hanging="426"/>
            </w:pPr>
            <w:r>
              <w:t>3.</w:t>
            </w:r>
            <w:r>
              <w:tab/>
            </w:r>
            <w:r w:rsidRPr="00B7160D">
              <w:t>Determine whether the shift in the relevant curve results in a shortage (QD&gt;QS) or surplus (QS&gt;QD) of the good or service at the initial equilibrium price. This is done by comparing the position of the curve, which has shifted with the curve that has not shifted. A shortage exerts upwards pressure on price, while a surplus exerts downward pressure on price.</w:t>
            </w:r>
          </w:p>
          <w:p w:rsidR="0080330D" w:rsidRPr="00B7160D" w:rsidRDefault="0080330D" w:rsidP="00CE0981">
            <w:pPr>
              <w:pStyle w:val="VCAAtablecondensed"/>
              <w:spacing w:after="40"/>
              <w:ind w:left="426" w:hanging="426"/>
            </w:pPr>
            <w:r>
              <w:t>4.</w:t>
            </w:r>
            <w:r>
              <w:tab/>
            </w:r>
            <w:r w:rsidRPr="00B7160D">
              <w:t>Determine how the quantity</w:t>
            </w:r>
            <w:r w:rsidR="0064665E">
              <w:t xml:space="preserve"> demanded and quantity supplied</w:t>
            </w:r>
            <w:r w:rsidRPr="00B7160D">
              <w:t xml:space="preserve"> respond to the pressure on price.</w:t>
            </w:r>
          </w:p>
          <w:p w:rsidR="0080330D" w:rsidRPr="00B7160D" w:rsidRDefault="0080330D" w:rsidP="00CE0981">
            <w:pPr>
              <w:pStyle w:val="VCAAtablecondensedbullet"/>
              <w:tabs>
                <w:tab w:val="clear" w:pos="340"/>
              </w:tabs>
              <w:spacing w:before="0" w:after="40"/>
              <w:ind w:left="709" w:hanging="283"/>
            </w:pPr>
            <w:r w:rsidRPr="00B7160D">
              <w:t>a contraction in the quantity demanded, shown as an upward movement along the downward sloping demand curve</w:t>
            </w:r>
          </w:p>
          <w:p w:rsidR="0080330D" w:rsidRPr="00B7160D" w:rsidRDefault="0080330D" w:rsidP="00CE0981">
            <w:pPr>
              <w:pStyle w:val="VCAAtablecondensedbullet"/>
              <w:tabs>
                <w:tab w:val="clear" w:pos="340"/>
              </w:tabs>
              <w:spacing w:before="0" w:after="40"/>
              <w:ind w:left="709" w:hanging="283"/>
            </w:pPr>
            <w:r w:rsidRPr="00B7160D">
              <w:t>an expansion in the quantity demanded, shown as a downward movement along the downward sloping demand curve</w:t>
            </w:r>
          </w:p>
          <w:p w:rsidR="0080330D" w:rsidRPr="00B7160D" w:rsidRDefault="0080330D" w:rsidP="00CE0981">
            <w:pPr>
              <w:pStyle w:val="VCAAtablecondensedbullet"/>
              <w:tabs>
                <w:tab w:val="clear" w:pos="340"/>
              </w:tabs>
              <w:spacing w:before="0" w:after="40"/>
              <w:ind w:left="709" w:hanging="283"/>
            </w:pPr>
            <w:r w:rsidRPr="00B7160D">
              <w:t>a contraction in the quantity supplied, shown as a downward movement along the upward sloping supply curve</w:t>
            </w:r>
          </w:p>
          <w:p w:rsidR="0080330D" w:rsidRPr="00B7160D" w:rsidRDefault="0080330D" w:rsidP="00CE0981">
            <w:pPr>
              <w:pStyle w:val="VCAAtablecondensedbullet"/>
              <w:tabs>
                <w:tab w:val="clear" w:pos="340"/>
              </w:tabs>
              <w:spacing w:before="0"/>
              <w:ind w:left="709" w:hanging="283"/>
            </w:pPr>
            <w:r w:rsidRPr="00B7160D">
              <w:t>an expansion in the quantity supplied, shown as an upward movement along the upward sloping supply curve</w:t>
            </w:r>
            <w:r w:rsidR="0064665E">
              <w:t>.</w:t>
            </w:r>
          </w:p>
          <w:p w:rsidR="0080330D" w:rsidRPr="000E6194" w:rsidRDefault="00105F7D" w:rsidP="00105F7D">
            <w:pPr>
              <w:pStyle w:val="VCAAtablecondensed"/>
              <w:ind w:left="426" w:hanging="426"/>
            </w:pPr>
            <w:r>
              <w:t>5.</w:t>
            </w:r>
            <w:r>
              <w:tab/>
            </w:r>
            <w:r w:rsidR="0080330D" w:rsidRPr="00B7160D">
              <w:t>Use the demand and supply diagram to see how the shift in demand or supply changes equilibrium price and quantity traded. This involves comparing the initial and new market equilibrium.</w:t>
            </w:r>
          </w:p>
          <w:p w:rsidR="0080330D" w:rsidRPr="00105F7D" w:rsidRDefault="0080330D" w:rsidP="00105F7D">
            <w:pPr>
              <w:pStyle w:val="VCAAtablecondensedheading"/>
              <w:spacing w:before="240"/>
              <w:rPr>
                <w:b/>
              </w:rPr>
            </w:pPr>
            <w:r w:rsidRPr="00105F7D">
              <w:rPr>
                <w:b/>
              </w:rPr>
              <w:t>Worked examples</w:t>
            </w:r>
          </w:p>
          <w:p w:rsidR="0080330D" w:rsidRPr="00105F7D" w:rsidRDefault="0080330D" w:rsidP="00105F7D">
            <w:pPr>
              <w:pStyle w:val="VCAAtablecondensedheading"/>
              <w:rPr>
                <w:b/>
              </w:rPr>
            </w:pPr>
            <w:r w:rsidRPr="00105F7D">
              <w:rPr>
                <w:b/>
              </w:rPr>
              <w:t xml:space="preserve">A change in the market equilibrium due to an increase in demand </w:t>
            </w:r>
          </w:p>
          <w:p w:rsidR="0080330D" w:rsidRPr="00B7160D" w:rsidRDefault="0080330D" w:rsidP="00105F7D">
            <w:pPr>
              <w:pStyle w:val="VCAAtablecondensed"/>
            </w:pPr>
            <w:r w:rsidRPr="00B7160D">
              <w:t>Let’s assume that the price of hotdogs fell by 30%. How might this event affect the price of tomato sauce? To answer this question we need to apply the five steps outlined above.</w:t>
            </w:r>
          </w:p>
          <w:p w:rsidR="0080330D" w:rsidRPr="00B7160D" w:rsidRDefault="00105F7D" w:rsidP="00105F7D">
            <w:pPr>
              <w:pStyle w:val="VCAAtablecondensed"/>
              <w:ind w:left="426" w:hanging="426"/>
            </w:pPr>
            <w:r>
              <w:t>1.</w:t>
            </w:r>
            <w:r>
              <w:tab/>
            </w:r>
            <w:r w:rsidR="0080330D" w:rsidRPr="00B7160D">
              <w:t>The decrease in the price of hotdogs affects the demand for tomato sauce because tomato sauce is a complementary good. That is, tomato sauce is consumed with hotdogs. This will affect the amount of tomato sauce that consumers demand at each and every price level.</w:t>
            </w:r>
          </w:p>
          <w:p w:rsidR="0080330D" w:rsidRPr="00B7160D" w:rsidRDefault="00105F7D" w:rsidP="00105F7D">
            <w:pPr>
              <w:pStyle w:val="VCAAtablecondensed"/>
              <w:ind w:left="426" w:hanging="426"/>
            </w:pPr>
            <w:r>
              <w:t>2.</w:t>
            </w:r>
            <w:r>
              <w:tab/>
            </w:r>
            <w:r w:rsidR="0080330D" w:rsidRPr="00B7160D">
              <w:t>Because hotdogs are cheaper consumers eat more of them, leading to an increase in demand for the complementary good too – tomato sauce. This can be illustrated in Fig. 1 as a shift of the demand curve to the right from D1 to D2. This shift indicates an increase in demand for tomato sauce at each and every price level.</w:t>
            </w:r>
          </w:p>
          <w:p w:rsidR="0080330D" w:rsidRPr="00B7160D" w:rsidRDefault="00105F7D" w:rsidP="00105F7D">
            <w:pPr>
              <w:pStyle w:val="VCAAtablecondensed"/>
              <w:ind w:left="426" w:hanging="426"/>
            </w:pPr>
            <w:r>
              <w:lastRenderedPageBreak/>
              <w:t>3.</w:t>
            </w:r>
            <w:r>
              <w:tab/>
            </w:r>
            <w:r w:rsidR="0080330D" w:rsidRPr="00B7160D">
              <w:t>The shift in the demand curve for tomato sauce from D1 to D2 results in a temporary shortage of tomato sauce at the initial equilibrium price of P1 as D2 and S1 are not equally matched. This is illustrated as the distance between QD and QS/Q1.</w:t>
            </w:r>
          </w:p>
          <w:p w:rsidR="0080330D" w:rsidRPr="00B7160D" w:rsidRDefault="00105F7D" w:rsidP="00105F7D">
            <w:pPr>
              <w:pStyle w:val="VCAAtablecondensed"/>
              <w:ind w:left="426" w:hanging="426"/>
            </w:pPr>
            <w:r>
              <w:t>4.</w:t>
            </w:r>
            <w:r>
              <w:tab/>
            </w:r>
            <w:r w:rsidR="0080330D" w:rsidRPr="00B7160D">
              <w:t>This shortage exerts upward pressure on the price of tomato sauce, resulting in a contraction in the QD (upward movement along the new demand curve, D2) and an expansion in the QS (upward movement along S1) until a new equilibrium price is reached.</w:t>
            </w:r>
          </w:p>
          <w:p w:rsidR="0080330D" w:rsidRDefault="0080330D" w:rsidP="0080330D">
            <w:pPr>
              <w:pStyle w:val="VCAAtablecondensed"/>
              <w:spacing w:after="120"/>
            </w:pPr>
            <w:r w:rsidRPr="00B7160D">
              <w:t>As Fig. 1 shows, the increase in demand raises the equilibrium price from P1 to P2 and the quantity traded from Q1 to Q2. In other words, the decrease in the price of hotdogs results in an increase in the price of tomato sauce and an increase in the quantity of tomato sauce traded.</w:t>
            </w:r>
          </w:p>
          <w:p w:rsidR="00046832" w:rsidRDefault="00046832" w:rsidP="0080330D">
            <w:pPr>
              <w:pStyle w:val="VCAAtablecondensed"/>
              <w:spacing w:after="120"/>
            </w:pPr>
          </w:p>
          <w:p w:rsidR="00105F7D" w:rsidRDefault="00105F7D" w:rsidP="0080330D">
            <w:pPr>
              <w:pStyle w:val="VCAAtablecondensed"/>
              <w:spacing w:after="120"/>
            </w:pPr>
          </w:p>
          <w:p w:rsidR="0080330D" w:rsidRDefault="0080330D"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p>
          <w:p w:rsidR="00046832" w:rsidRDefault="00046832" w:rsidP="0080330D">
            <w:pPr>
              <w:pStyle w:val="VCAAtablecondensed"/>
              <w:spacing w:after="120"/>
            </w:pPr>
            <w:r w:rsidRPr="00B7160D">
              <w:rPr>
                <w:noProof/>
                <w:lang w:val="en-AU" w:eastAsia="en-AU"/>
              </w:rPr>
              <mc:AlternateContent>
                <mc:Choice Requires="wpc">
                  <w:drawing>
                    <wp:inline distT="0" distB="0" distL="0" distR="0" wp14:anchorId="052B766D" wp14:editId="6F6AE75F">
                      <wp:extent cx="6588760" cy="387223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Text Box 2"/>
                              <wps:cNvSpPr txBox="1">
                                <a:spLocks noChangeArrowheads="1"/>
                              </wps:cNvSpPr>
                              <wps:spPr bwMode="auto">
                                <a:xfrm>
                                  <a:off x="551360" y="2469736"/>
                                  <a:ext cx="971605" cy="460336"/>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4. Results in a higher price…</w:t>
                                    </w:r>
                                  </w:p>
                                </w:txbxContent>
                              </wps:txbx>
                              <wps:bodyPr rot="0" vert="horz" wrap="square" lIns="91440" tIns="45720" rIns="91440" bIns="45720" anchor="t" anchorCtr="0">
                                <a:noAutofit/>
                              </wps:bodyPr>
                            </wps:wsp>
                            <wps:wsp>
                              <wps:cNvPr id="19" name="Text Box 2"/>
                              <wps:cNvSpPr txBox="1">
                                <a:spLocks noChangeArrowheads="1"/>
                              </wps:cNvSpPr>
                              <wps:spPr bwMode="auto">
                                <a:xfrm>
                                  <a:off x="84658" y="3414555"/>
                                  <a:ext cx="332225" cy="229397"/>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0</w:t>
                                    </w:r>
                                  </w:p>
                                </w:txbxContent>
                              </wps:txbx>
                              <wps:bodyPr rot="0" vert="horz" wrap="square" lIns="91440" tIns="45720" rIns="91440" bIns="45720" anchor="t" anchorCtr="0">
                                <a:noAutofit/>
                              </wps:bodyPr>
                            </wps:wsp>
                            <wps:wsp>
                              <wps:cNvPr id="8" name="Straight Arrow Connector 8"/>
                              <wps:cNvCnPr/>
                              <wps:spPr>
                                <a:xfrm flipH="1" flipV="1">
                                  <a:off x="456165" y="586097"/>
                                  <a:ext cx="9525" cy="2943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65689" y="3529309"/>
                                  <a:ext cx="3514389" cy="894"/>
                                </a:xfrm>
                                <a:prstGeom prst="straightConnector1">
                                  <a:avLst/>
                                </a:prstGeom>
                                <a:noFill/>
                                <a:ln w="2540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551364" y="1055317"/>
                                  <a:ext cx="2743200" cy="2181225"/>
                                </a:xfrm>
                                <a:prstGeom prst="line">
                                  <a:avLst/>
                                </a:prstGeom>
                                <a:ln w="2222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093365" y="799125"/>
                                  <a:ext cx="2742565" cy="2180590"/>
                                </a:xfrm>
                                <a:prstGeom prst="line">
                                  <a:avLst/>
                                </a:prstGeom>
                                <a:noFill/>
                                <a:ln w="22225" cap="flat" cmpd="sng" algn="ctr">
                                  <a:solidFill>
                                    <a:srgbClr val="7030A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760965" y="1018909"/>
                                  <a:ext cx="2571429" cy="2314431"/>
                                </a:xfrm>
                                <a:prstGeom prst="line">
                                  <a:avLst/>
                                </a:prstGeom>
                                <a:noFill/>
                                <a:ln w="22225" cap="flat" cmpd="sng" algn="ctr">
                                  <a:solidFill>
                                    <a:srgbClr val="7030A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3369489" y="3158361"/>
                                  <a:ext cx="381000" cy="222747"/>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D1</w:t>
                                    </w:r>
                                  </w:p>
                                </w:txbxContent>
                              </wps:txbx>
                              <wps:bodyPr rot="0" vert="horz" wrap="square" lIns="91440" tIns="45720" rIns="91440" bIns="45720" anchor="t" anchorCtr="0">
                                <a:noAutofit/>
                              </wps:bodyPr>
                            </wps:wsp>
                            <wps:wsp>
                              <wps:cNvPr id="16" name="Text Box 2"/>
                              <wps:cNvSpPr txBox="1">
                                <a:spLocks noChangeArrowheads="1"/>
                              </wps:cNvSpPr>
                              <wps:spPr bwMode="auto">
                                <a:xfrm>
                                  <a:off x="3852863" y="2847143"/>
                                  <a:ext cx="381000" cy="237252"/>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D2</w:t>
                                    </w:r>
                                  </w:p>
                                </w:txbxContent>
                              </wps:txbx>
                              <wps:bodyPr rot="0" vert="horz" wrap="square" lIns="91440" tIns="45720" rIns="91440" bIns="45720" anchor="t" anchorCtr="0">
                                <a:noAutofit/>
                              </wps:bodyPr>
                            </wps:wsp>
                            <wps:wsp>
                              <wps:cNvPr id="17" name="Text Box 2"/>
                              <wps:cNvSpPr txBox="1">
                                <a:spLocks noChangeArrowheads="1"/>
                              </wps:cNvSpPr>
                              <wps:spPr bwMode="auto">
                                <a:xfrm>
                                  <a:off x="195063" y="339784"/>
                                  <a:ext cx="524800" cy="226600"/>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Price</w:t>
                                    </w:r>
                                  </w:p>
                                </w:txbxContent>
                              </wps:txbx>
                              <wps:bodyPr rot="0" vert="horz" wrap="square" lIns="91440" tIns="45720" rIns="91440" bIns="45720" anchor="t" anchorCtr="0">
                                <a:noAutofit/>
                              </wps:bodyPr>
                            </wps:wsp>
                            <wps:wsp>
                              <wps:cNvPr id="18" name="Text Box 2"/>
                              <wps:cNvSpPr txBox="1">
                                <a:spLocks noChangeArrowheads="1"/>
                              </wps:cNvSpPr>
                              <wps:spPr bwMode="auto">
                                <a:xfrm>
                                  <a:off x="4093927" y="3570559"/>
                                  <a:ext cx="781444" cy="264408"/>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Quantity</w:t>
                                    </w:r>
                                  </w:p>
                                </w:txbxContent>
                              </wps:txbx>
                              <wps:bodyPr rot="0" vert="horz" wrap="square" lIns="91440" tIns="45720" rIns="91440" bIns="45720" anchor="t" anchorCtr="0">
                                <a:noAutofit/>
                              </wps:bodyPr>
                            </wps:wsp>
                            <wps:wsp>
                              <wps:cNvPr id="14" name="Straight Connector 14"/>
                              <wps:cNvCnPr/>
                              <wps:spPr>
                                <a:xfrm flipH="1">
                                  <a:off x="456074" y="2171700"/>
                                  <a:ext cx="2371816" cy="47352"/>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465643" y="1836489"/>
                                  <a:ext cx="1950194" cy="0"/>
                                </a:xfrm>
                                <a:prstGeom prst="line">
                                  <a:avLst/>
                                </a:prstGeom>
                                <a:noFill/>
                                <a:ln w="19050" cap="flat" cmpd="sng" algn="ctr">
                                  <a:solidFill>
                                    <a:srgbClr val="FF0000"/>
                                  </a:solidFill>
                                  <a:prstDash val="sysDash"/>
                                </a:ln>
                                <a:effectLst/>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2415215" y="1836125"/>
                                  <a:ext cx="0" cy="1692750"/>
                                </a:xfrm>
                                <a:prstGeom prst="line">
                                  <a:avLst/>
                                </a:prstGeom>
                                <a:noFill/>
                                <a:ln w="19050" cap="flat" cmpd="sng" algn="ctr">
                                  <a:solidFill>
                                    <a:srgbClr val="FF0000"/>
                                  </a:solidFill>
                                  <a:prstDash val="sysDash"/>
                                </a:ln>
                                <a:effectLst/>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1988919" y="2219052"/>
                                  <a:ext cx="579" cy="1308956"/>
                                </a:xfrm>
                                <a:prstGeom prst="line">
                                  <a:avLst/>
                                </a:prstGeom>
                                <a:noFill/>
                                <a:ln w="19050" cap="flat" cmpd="sng" algn="ctr">
                                  <a:solidFill>
                                    <a:srgbClr val="FF0000"/>
                                  </a:solidFill>
                                  <a:prstDash val="sysDash"/>
                                </a:ln>
                                <a:effectLst/>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1632149" y="3543739"/>
                                  <a:ext cx="590344" cy="264737"/>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QS/Q1</w:t>
                                    </w:r>
                                  </w:p>
                                </w:txbxContent>
                              </wps:txbx>
                              <wps:bodyPr rot="0" vert="horz" wrap="square" lIns="91440" tIns="45720" rIns="91440" bIns="45720" anchor="t" anchorCtr="0">
                                <a:noAutofit/>
                              </wps:bodyPr>
                            </wps:wsp>
                            <wps:wsp>
                              <wps:cNvPr id="25" name="Text Box 2"/>
                              <wps:cNvSpPr txBox="1">
                                <a:spLocks noChangeArrowheads="1"/>
                              </wps:cNvSpPr>
                              <wps:spPr bwMode="auto">
                                <a:xfrm>
                                  <a:off x="36010" y="1720206"/>
                                  <a:ext cx="381000" cy="251895"/>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12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P2</w:t>
                                    </w:r>
                                  </w:p>
                                </w:txbxContent>
                              </wps:txbx>
                              <wps:bodyPr rot="0" vert="horz" wrap="square" lIns="91440" tIns="45720" rIns="91440" bIns="45720" anchor="t" anchorCtr="0">
                                <a:noAutofit/>
                              </wps:bodyPr>
                            </wps:wsp>
                            <wps:wsp>
                              <wps:cNvPr id="26" name="Text Box 2"/>
                              <wps:cNvSpPr txBox="1">
                                <a:spLocks noChangeArrowheads="1"/>
                              </wps:cNvSpPr>
                              <wps:spPr bwMode="auto">
                                <a:xfrm>
                                  <a:off x="36005" y="2117995"/>
                                  <a:ext cx="380920" cy="219507"/>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P1</w:t>
                                    </w:r>
                                  </w:p>
                                </w:txbxContent>
                              </wps:txbx>
                              <wps:bodyPr rot="0" vert="horz" wrap="square" lIns="91440" tIns="45720" rIns="91440" bIns="45720" anchor="t" anchorCtr="0">
                                <a:noAutofit/>
                              </wps:bodyPr>
                            </wps:wsp>
                            <wps:wsp>
                              <wps:cNvPr id="27" name="Text Box 2"/>
                              <wps:cNvSpPr txBox="1">
                                <a:spLocks noChangeArrowheads="1"/>
                              </wps:cNvSpPr>
                              <wps:spPr bwMode="auto">
                                <a:xfrm>
                                  <a:off x="2270261" y="3543739"/>
                                  <a:ext cx="363371" cy="264737"/>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Q2</w:t>
                                    </w:r>
                                  </w:p>
                                </w:txbxContent>
                              </wps:txbx>
                              <wps:bodyPr rot="0" vert="horz" wrap="square" lIns="91440" tIns="45720" rIns="91440" bIns="45720" anchor="t" anchorCtr="0">
                                <a:noAutofit/>
                              </wps:bodyPr>
                            </wps:wsp>
                            <wps:wsp>
                              <wps:cNvPr id="28" name="Text Box 2"/>
                              <wps:cNvSpPr txBox="1">
                                <a:spLocks noChangeArrowheads="1"/>
                              </wps:cNvSpPr>
                              <wps:spPr bwMode="auto">
                                <a:xfrm>
                                  <a:off x="4177673" y="3103880"/>
                                  <a:ext cx="1494147" cy="419975"/>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5… and a higher quantity traded.</w:t>
                                    </w:r>
                                  </w:p>
                                </w:txbxContent>
                              </wps:txbx>
                              <wps:bodyPr rot="0" vert="horz" wrap="square" lIns="91440" tIns="45720" rIns="91440" bIns="45720" anchor="t" anchorCtr="0">
                                <a:noAutofit/>
                              </wps:bodyPr>
                            </wps:wsp>
                            <wps:wsp>
                              <wps:cNvPr id="30" name="Text Box 2"/>
                              <wps:cNvSpPr txBox="1">
                                <a:spLocks noChangeArrowheads="1"/>
                              </wps:cNvSpPr>
                              <wps:spPr bwMode="auto">
                                <a:xfrm>
                                  <a:off x="3627219" y="2065738"/>
                                  <a:ext cx="2044601" cy="580942"/>
                                </a:xfrm>
                                <a:prstGeom prst="rect">
                                  <a:avLst/>
                                </a:prstGeom>
                                <a:solidFill>
                                  <a:srgbClr val="FFFFFF"/>
                                </a:solidFill>
                                <a:ln w="9525">
                                  <a:noFill/>
                                  <a:miter lim="800000"/>
                                  <a:headEnd/>
                                  <a:tailEnd/>
                                </a:ln>
                              </wps:spPr>
                              <wps:txbx>
                                <w:txbxContent>
                                  <w:p w:rsidR="0009553E" w:rsidRPr="008F2C2D" w:rsidRDefault="0009553E" w:rsidP="00E538FC">
                                    <w:pPr>
                                      <w:pStyle w:val="NormalWeb"/>
                                      <w:numPr>
                                        <w:ilvl w:val="0"/>
                                        <w:numId w:val="6"/>
                                      </w:numPr>
                                      <w:spacing w:before="0" w:beforeAutospacing="0" w:after="200" w:afterAutospacing="0" w:line="276" w:lineRule="auto"/>
                                      <w:rPr>
                                        <w:rFonts w:asciiTheme="majorHAnsi" w:hAnsiTheme="majorHAnsi" w:cstheme="minorHAnsi"/>
                                        <w:sz w:val="18"/>
                                        <w:szCs w:val="18"/>
                                      </w:rPr>
                                    </w:pPr>
                                    <w:r w:rsidRPr="008F2C2D">
                                      <w:rPr>
                                        <w:rFonts w:asciiTheme="majorHAnsi" w:hAnsiTheme="majorHAnsi" w:cstheme="minorHAnsi"/>
                                        <w:sz w:val="18"/>
                                        <w:szCs w:val="18"/>
                                      </w:rPr>
                                      <w:t>The decrease in the price of hotdogs increases the demand for tomato sauce.</w:t>
                                    </w:r>
                                  </w:p>
                                </w:txbxContent>
                              </wps:txbx>
                              <wps:bodyPr rot="0" vert="horz" wrap="square" lIns="91440" tIns="45720" rIns="91440" bIns="45720" anchor="t" anchorCtr="0">
                                <a:noAutofit/>
                              </wps:bodyPr>
                            </wps:wsp>
                            <wps:wsp>
                              <wps:cNvPr id="20" name="Straight Arrow Connector 20"/>
                              <wps:cNvCnPr/>
                              <wps:spPr>
                                <a:xfrm flipV="1">
                                  <a:off x="675106" y="1914525"/>
                                  <a:ext cx="67" cy="250972"/>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046642" y="3236067"/>
                                  <a:ext cx="314523" cy="463"/>
                                </a:xfrm>
                                <a:prstGeom prst="straightConnector1">
                                  <a:avLst/>
                                </a:prstGeom>
                                <a:noFill/>
                                <a:ln w="31750"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2713579" y="2631440"/>
                                  <a:ext cx="457211" cy="268"/>
                                </a:xfrm>
                                <a:prstGeom prst="straightConnector1">
                                  <a:avLst/>
                                </a:prstGeom>
                                <a:noFill/>
                                <a:ln w="31750"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1184634" y="55902"/>
                                  <a:ext cx="2063315" cy="304165"/>
                                </a:xfrm>
                                <a:prstGeom prst="rect">
                                  <a:avLst/>
                                </a:prstGeom>
                                <a:solidFill>
                                  <a:schemeClr val="tx2">
                                    <a:lumMod val="50000"/>
                                  </a:schemeClr>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Arial Narrow" w:hAnsi="Arial Narrow"/>
                                        <w:b/>
                                      </w:rPr>
                                    </w:pPr>
                                    <w:r w:rsidRPr="00046832">
                                      <w:rPr>
                                        <w:rFonts w:ascii="Arial Narrow" w:eastAsia="Calibri" w:hAnsi="Arial Narrow"/>
                                        <w:b/>
                                      </w:rPr>
                                      <w:t>Fig 1: Market for tomato sauce</w:t>
                                    </w:r>
                                  </w:p>
                                </w:txbxContent>
                              </wps:txbx>
                              <wps:bodyPr rot="0" vert="horz" wrap="square" lIns="91440" tIns="45720" rIns="91440" bIns="45720" anchor="t" anchorCtr="0">
                                <a:noAutofit/>
                              </wps:bodyPr>
                            </wps:wsp>
                            <wps:wsp>
                              <wps:cNvPr id="35" name="Straight Connector 35"/>
                              <wps:cNvCnPr/>
                              <wps:spPr>
                                <a:xfrm flipH="1">
                                  <a:off x="2980004" y="2290521"/>
                                  <a:ext cx="855557" cy="1932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760815" y="2114290"/>
                                  <a:ext cx="179479" cy="355142"/>
                                </a:xfrm>
                                <a:prstGeom prst="line">
                                  <a:avLst/>
                                </a:prstGeom>
                                <a:noFill/>
                                <a:ln w="1905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a:off x="2513079" y="3332931"/>
                                  <a:ext cx="1664192" cy="94998"/>
                                </a:xfrm>
                                <a:prstGeom prst="line">
                                  <a:avLst/>
                                </a:prstGeom>
                                <a:noFill/>
                                <a:ln w="1905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flipH="1">
                                  <a:off x="2827890" y="2171714"/>
                                  <a:ext cx="295" cy="1371586"/>
                                </a:xfrm>
                                <a:prstGeom prst="line">
                                  <a:avLst/>
                                </a:prstGeom>
                                <a:noFill/>
                                <a:ln w="19050" cap="flat" cmpd="sng" algn="ctr">
                                  <a:solidFill>
                                    <a:srgbClr val="FF0000"/>
                                  </a:solidFill>
                                  <a:prstDash val="sysDash"/>
                                </a:ln>
                                <a:effectLst/>
                              </wps:spPr>
                              <wps:style>
                                <a:lnRef idx="1">
                                  <a:schemeClr val="accent1"/>
                                </a:lnRef>
                                <a:fillRef idx="0">
                                  <a:schemeClr val="accent1"/>
                                </a:fillRef>
                                <a:effectRef idx="0">
                                  <a:schemeClr val="accent1"/>
                                </a:effectRef>
                                <a:fontRef idx="minor">
                                  <a:schemeClr val="tx1"/>
                                </a:fontRef>
                              </wps:style>
                              <wps:bodyPr/>
                            </wps:wsp>
                            <wps:wsp>
                              <wps:cNvPr id="77" name="Text Box 2"/>
                              <wps:cNvSpPr txBox="1">
                                <a:spLocks noChangeArrowheads="1"/>
                              </wps:cNvSpPr>
                              <wps:spPr bwMode="auto">
                                <a:xfrm>
                                  <a:off x="2713088" y="3542878"/>
                                  <a:ext cx="457702" cy="265598"/>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QD</w:t>
                                    </w:r>
                                  </w:p>
                                </w:txbxContent>
                              </wps:txbx>
                              <wps:bodyPr rot="0" vert="horz" wrap="square" lIns="91440" tIns="45720" rIns="91440" bIns="45720" anchor="t" anchorCtr="0">
                                <a:noAutofit/>
                              </wps:bodyPr>
                            </wps:wsp>
                            <wps:wsp>
                              <wps:cNvPr id="80" name="Straight Arrow Connector 80"/>
                              <wps:cNvCnPr/>
                              <wps:spPr>
                                <a:xfrm flipH="1" flipV="1">
                                  <a:off x="2599530" y="1829025"/>
                                  <a:ext cx="228545" cy="136349"/>
                                </a:xfrm>
                                <a:prstGeom prst="straightConnector1">
                                  <a:avLst/>
                                </a:prstGeom>
                                <a:noFill/>
                                <a:ln w="31750" cap="flat" cmpd="sng" algn="ctr">
                                  <a:solidFill>
                                    <a:schemeClr val="accent6"/>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flipV="1">
                                  <a:off x="1913490" y="1943100"/>
                                  <a:ext cx="228600" cy="114832"/>
                                </a:xfrm>
                                <a:prstGeom prst="straightConnector1">
                                  <a:avLst/>
                                </a:prstGeom>
                                <a:noFill/>
                                <a:ln w="31750" cap="flat" cmpd="sng" algn="ctr">
                                  <a:solidFill>
                                    <a:schemeClr val="accent6"/>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66" name="Left Brace 366"/>
                              <wps:cNvSpPr/>
                              <wps:spPr>
                                <a:xfrm rot="16200000" flipV="1">
                                  <a:off x="2316687" y="1882718"/>
                                  <a:ext cx="213665" cy="791439"/>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Text Box 2"/>
                              <wps:cNvSpPr txBox="1">
                                <a:spLocks noChangeArrowheads="1"/>
                              </wps:cNvSpPr>
                              <wps:spPr bwMode="auto">
                                <a:xfrm>
                                  <a:off x="3627641" y="1259552"/>
                                  <a:ext cx="2044179" cy="701328"/>
                                </a:xfrm>
                                <a:prstGeom prst="rect">
                                  <a:avLst/>
                                </a:prstGeom>
                                <a:solidFill>
                                  <a:srgbClr val="FFFFFF"/>
                                </a:solidFill>
                                <a:ln w="9525">
                                  <a:noFill/>
                                  <a:miter lim="800000"/>
                                  <a:headEnd/>
                                  <a:tailEnd/>
                                </a:ln>
                              </wps:spPr>
                              <wps:txbx>
                                <w:txbxContent>
                                  <w:p w:rsidR="0009553E" w:rsidRPr="008F2C2D" w:rsidRDefault="0009553E" w:rsidP="00E538FC">
                                    <w:pPr>
                                      <w:pStyle w:val="ListParagraph"/>
                                      <w:numPr>
                                        <w:ilvl w:val="0"/>
                                        <w:numId w:val="7"/>
                                      </w:numPr>
                                      <w:spacing w:after="0"/>
                                      <w:rPr>
                                        <w:rFonts w:asciiTheme="majorHAnsi" w:eastAsia="Times New Roman" w:hAnsiTheme="majorHAnsi" w:cs="Times New Roman"/>
                                        <w:sz w:val="18"/>
                                      </w:rPr>
                                    </w:pPr>
                                    <w:r w:rsidRPr="008F2C2D">
                                      <w:rPr>
                                        <w:rFonts w:asciiTheme="majorHAnsi" w:eastAsia="MS Mincho" w:hAnsiTheme="majorHAnsi" w:cs="Cambria"/>
                                        <w:sz w:val="18"/>
                                        <w:szCs w:val="18"/>
                                      </w:rPr>
                                      <w:t>A temporary shortage of tomato sauce occurs, placing upward pressure on price.</w:t>
                                    </w:r>
                                  </w:p>
                                </w:txbxContent>
                              </wps:txbx>
                              <wps:bodyPr rot="0" vert="horz" wrap="square" lIns="91440" tIns="45720" rIns="91440" bIns="45720" anchor="t" anchorCtr="0">
                                <a:noAutofit/>
                              </wps:bodyPr>
                            </wps:wsp>
                            <wps:wsp>
                              <wps:cNvPr id="189" name="Straight Connector 189"/>
                              <wps:cNvCnPr/>
                              <wps:spPr>
                                <a:xfrm flipH="1">
                                  <a:off x="2827635" y="1488440"/>
                                  <a:ext cx="1028955" cy="6502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Text Box 2"/>
                              <wps:cNvSpPr txBox="1">
                                <a:spLocks noChangeArrowheads="1"/>
                              </wps:cNvSpPr>
                              <wps:spPr bwMode="auto">
                                <a:xfrm>
                                  <a:off x="2928620" y="360680"/>
                                  <a:ext cx="2628900" cy="457200"/>
                                </a:xfrm>
                                <a:prstGeom prst="rect">
                                  <a:avLst/>
                                </a:prstGeom>
                                <a:solidFill>
                                  <a:srgbClr val="FFFFFF"/>
                                </a:solidFill>
                                <a:ln w="9525">
                                  <a:noFill/>
                                  <a:miter lim="800000"/>
                                  <a:headEnd/>
                                  <a:tailEnd/>
                                </a:ln>
                              </wps:spPr>
                              <wps:txbx>
                                <w:txbxContent>
                                  <w:p w:rsidR="0009553E" w:rsidRPr="008F2C2D" w:rsidRDefault="0009553E" w:rsidP="00E538FC">
                                    <w:pPr>
                                      <w:pStyle w:val="ListParagraph"/>
                                      <w:numPr>
                                        <w:ilvl w:val="0"/>
                                        <w:numId w:val="8"/>
                                      </w:numPr>
                                      <w:spacing w:after="0"/>
                                      <w:rPr>
                                        <w:rFonts w:asciiTheme="majorHAnsi" w:eastAsia="Times New Roman" w:hAnsiTheme="majorHAnsi" w:cs="Times New Roman"/>
                                        <w:sz w:val="18"/>
                                      </w:rPr>
                                    </w:pPr>
                                    <w:r w:rsidRPr="008F2C2D">
                                      <w:rPr>
                                        <w:rFonts w:asciiTheme="majorHAnsi" w:eastAsia="MS Mincho" w:hAnsiTheme="majorHAnsi" w:cs="Cambria"/>
                                        <w:sz w:val="18"/>
                                        <w:szCs w:val="18"/>
                                      </w:rPr>
                                      <w:t>QD contracts and QS expands to ‘clear’ the shortage of tomato sauce.</w:t>
                                    </w:r>
                                  </w:p>
                                </w:txbxContent>
                              </wps:txbx>
                              <wps:bodyPr rot="0" vert="horz" wrap="square" lIns="91440" tIns="45720" rIns="91440" bIns="45720" anchor="t" anchorCtr="0">
                                <a:noAutofit/>
                              </wps:bodyPr>
                            </wps:wsp>
                            <wps:wsp>
                              <wps:cNvPr id="191" name="Straight Connector 191"/>
                              <wps:cNvCnPr/>
                              <wps:spPr>
                                <a:xfrm flipH="1">
                                  <a:off x="2827636" y="845176"/>
                                  <a:ext cx="1655654" cy="95039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Text Box 2"/>
                              <wps:cNvSpPr txBox="1">
                                <a:spLocks noChangeArrowheads="1"/>
                              </wps:cNvSpPr>
                              <wps:spPr bwMode="auto">
                                <a:xfrm>
                                  <a:off x="2834792" y="845176"/>
                                  <a:ext cx="381000" cy="237437"/>
                                </a:xfrm>
                                <a:prstGeom prst="rect">
                                  <a:avLst/>
                                </a:prstGeom>
                                <a:solidFill>
                                  <a:srgbClr val="FFFFFF"/>
                                </a:solidFill>
                                <a:ln w="9525">
                                  <a:noFill/>
                                  <a:miter lim="800000"/>
                                  <a:headEnd/>
                                  <a:tailEnd/>
                                </a:ln>
                              </wps:spPr>
                              <wps:txbx>
                                <w:txbxContent>
                                  <w:p w:rsidR="0009553E" w:rsidRPr="00046832" w:rsidRDefault="0009553E" w:rsidP="00046832">
                                    <w:pPr>
                                      <w:pStyle w:val="NormalWeb"/>
                                      <w:spacing w:before="0" w:beforeAutospacing="0" w:after="0" w:afterAutospacing="0"/>
                                      <w:rPr>
                                        <w:rFonts w:asciiTheme="minorHAnsi" w:hAnsiTheme="minorHAnsi" w:cstheme="minorHAnsi"/>
                                        <w:sz w:val="18"/>
                                        <w:szCs w:val="18"/>
                                      </w:rPr>
                                    </w:pPr>
                                    <w:r w:rsidRPr="00046832">
                                      <w:rPr>
                                        <w:rFonts w:asciiTheme="minorHAnsi" w:eastAsia="MS Mincho" w:hAnsiTheme="minorHAnsi" w:cstheme="minorHAnsi"/>
                                        <w:sz w:val="18"/>
                                        <w:szCs w:val="18"/>
                                        <w:lang w:val="en-US"/>
                                      </w:rPr>
                                      <w:t>S1</w:t>
                                    </w:r>
                                  </w:p>
                                </w:txbxContent>
                              </wps:txbx>
                              <wps:bodyPr rot="0" vert="horz" wrap="square" lIns="91440" tIns="45720" rIns="91440" bIns="45720" anchor="t" anchorCtr="0">
                                <a:noAutofit/>
                              </wps:bodyPr>
                            </wps:wsp>
                          </wpc:wpc>
                        </a:graphicData>
                      </a:graphic>
                    </wp:inline>
                  </w:drawing>
                </mc:Choice>
                <mc:Fallback>
                  <w:pict>
                    <v:group w14:anchorId="052B766D" id="Canvas 7" o:spid="_x0000_s1027" editas="canvas" style="width:518.8pt;height:304.9pt;mso-position-horizontal-relative:char;mso-position-vertical-relative:line" coordsize="65887,3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5887;height:38722;visibility:visible;mso-wrap-style:square">
                        <v:fill o:detectmouseclick="t"/>
                        <v:path o:connecttype="none"/>
                      </v:shape>
                      <v:shape id="_x0000_s1029" type="#_x0000_t202" style="position:absolute;left:5513;top:24697;width:9716;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4. Results in a higher price…</w:t>
                              </w:r>
                            </w:p>
                          </w:txbxContent>
                        </v:textbox>
                      </v:shape>
                      <v:shape id="_x0000_s1030" type="#_x0000_t202" style="position:absolute;left:846;top:34145;width:3322;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0</w:t>
                              </w:r>
                            </w:p>
                          </w:txbxContent>
                        </v:textbox>
                      </v:shape>
                      <v:shapetype id="_x0000_t32" coordsize="21600,21600" o:spt="32" o:oned="t" path="m,l21600,21600e" filled="f">
                        <v:path arrowok="t" fillok="f" o:connecttype="none"/>
                        <o:lock v:ext="edit" shapetype="t"/>
                      </v:shapetype>
                      <v:shape id="Straight Arrow Connector 8" o:spid="_x0000_s1031" type="#_x0000_t32" style="position:absolute;left:4561;top:5860;width:95;height:29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" strokecolor="black [3213]" strokeweight="2pt">
                        <v:stroke endarrow="open"/>
                      </v:shape>
                      <v:shape id="Straight Arrow Connector 10" o:spid="_x0000_s1032" type="#_x0000_t32" style="position:absolute;left:4656;top:35293;width:35144;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" strokecolor="windowText" strokeweight="2pt">
                        <v:stroke endarrow="open"/>
                      </v:shape>
                      <v:line id="Straight Connector 9" o:spid="_x0000_s1033" style="position:absolute;visibility:visible;mso-wrap-style:square" from="5513,10553" to="32945,3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" strokecolor="#7030a0" strokeweight="1.75pt"/>
                      <v:line id="Straight Connector 12" o:spid="_x0000_s1034" style="position:absolute;visibility:visible;mso-wrap-style:square" from="10933,7991" to="38359,2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" strokecolor="#7030a0" strokeweight="1.75pt"/>
                      <v:line id="Straight Connector 13" o:spid="_x0000_s1035" style="position:absolute;flip:y;visibility:visible;mso-wrap-style:square" from="7609,10189" to="3332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" strokecolor="#7030a0" strokeweight="1.75pt"/>
                      <v:shape id="_x0000_s1036" type="#_x0000_t202" style="position:absolute;left:33694;top:31583;width:381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D1</w:t>
                              </w:r>
                            </w:p>
                          </w:txbxContent>
                        </v:textbox>
                      </v:shape>
                      <v:shape id="_x0000_s1037" type="#_x0000_t202" style="position:absolute;left:38528;top:28471;width:381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D2</w:t>
                              </w:r>
                            </w:p>
                          </w:txbxContent>
                        </v:textbox>
                      </v:shape>
                      <v:shape id="_x0000_s1038" type="#_x0000_t202" style="position:absolute;left:1950;top:3397;width:5248;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Price</w:t>
                              </w:r>
                            </w:p>
                          </w:txbxContent>
                        </v:textbox>
                      </v:shape>
                      <v:shape id="_x0000_s1039" type="#_x0000_t202" style="position:absolute;left:40939;top:35705;width:781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Quantity</w:t>
                              </w:r>
                            </w:p>
                          </w:txbxContent>
                        </v:textbox>
                      </v:shape>
                      <v:line id="Straight Connector 14" o:spid="_x0000_s1040" style="position:absolute;flip:x;visibility:visible;mso-wrap-style:square" from="4560,21717" to="28278,2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" strokecolor="red" strokeweight="1.5pt">
                        <v:stroke dashstyle="3 1"/>
                      </v:line>
                      <v:line id="Straight Connector 21" o:spid="_x0000_s1041" style="position:absolute;flip:x;visibility:visible;mso-wrap-style:square" from="4656,18364" to="24158,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" strokecolor="red" strokeweight="1.5pt">
                        <v:stroke dashstyle="3 1"/>
                      </v:line>
                      <v:line id="Straight Connector 22" o:spid="_x0000_s1042" style="position:absolute;flip:y;visibility:visible;mso-wrap-style:square" from="24152,18361" to="24152,3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" strokecolor="red" strokeweight="1.5pt">
                        <v:stroke dashstyle="3 1"/>
                      </v:line>
                      <v:line id="Straight Connector 23" o:spid="_x0000_s1043" style="position:absolute;flip:x;visibility:visible;mso-wrap-style:square" from="19889,22190" to="19894,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" strokecolor="red" strokeweight="1.5pt">
                        <v:stroke dashstyle="3 1"/>
                      </v:line>
                      <v:shape id="_x0000_s1044" type="#_x0000_t202" style="position:absolute;left:16321;top:35437;width:5903;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QS/Q1</w:t>
                              </w:r>
                            </w:p>
                          </w:txbxContent>
                        </v:textbox>
                      </v:shape>
                      <v:shape id="_x0000_s1045" type="#_x0000_t202" style="position:absolute;left:360;top:17202;width:3810;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09553E" w:rsidRPr="00046832" w:rsidRDefault="0009553E" w:rsidP="00046832">
                              <w:pPr>
                                <w:pStyle w:val="NormalWeb"/>
                                <w:spacing w:before="0" w:beforeAutospacing="0" w:after="12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P2</w:t>
                              </w:r>
                            </w:p>
                          </w:txbxContent>
                        </v:textbox>
                      </v:shape>
                      <v:shape id="_x0000_s1046" type="#_x0000_t202" style="position:absolute;left:360;top:21179;width:3809;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P1</w:t>
                              </w:r>
                            </w:p>
                          </w:txbxContent>
                        </v:textbox>
                      </v:shape>
                      <v:shape id="_x0000_s1047" type="#_x0000_t202" style="position:absolute;left:22702;top:35437;width:3634;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Q2</w:t>
                              </w:r>
                            </w:p>
                          </w:txbxContent>
                        </v:textbox>
                      </v:shape>
                      <v:shape id="_x0000_s1048" type="#_x0000_t202" style="position:absolute;left:41776;top:31038;width:14942;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5… and a higher quantity traded.</w:t>
                              </w:r>
                            </w:p>
                          </w:txbxContent>
                        </v:textbox>
                      </v:shape>
                      <v:shape id="_x0000_s1049" type="#_x0000_t202" style="position:absolute;left:36272;top:20657;width:20446;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09553E" w:rsidRPr="008F2C2D" w:rsidRDefault="0009553E" w:rsidP="00E538FC">
                              <w:pPr>
                                <w:pStyle w:val="NormalWeb"/>
                                <w:numPr>
                                  <w:ilvl w:val="0"/>
                                  <w:numId w:val="6"/>
                                </w:numPr>
                                <w:spacing w:before="0" w:beforeAutospacing="0" w:after="200" w:afterAutospacing="0" w:line="276" w:lineRule="auto"/>
                                <w:rPr>
                                  <w:rFonts w:asciiTheme="majorHAnsi" w:hAnsiTheme="majorHAnsi" w:cstheme="minorHAnsi"/>
                                  <w:sz w:val="18"/>
                                  <w:szCs w:val="18"/>
                                </w:rPr>
                              </w:pPr>
                              <w:r w:rsidRPr="008F2C2D">
                                <w:rPr>
                                  <w:rFonts w:asciiTheme="majorHAnsi" w:hAnsiTheme="majorHAnsi" w:cstheme="minorHAnsi"/>
                                  <w:sz w:val="18"/>
                                  <w:szCs w:val="18"/>
                                </w:rPr>
                                <w:t>The decrease in the price of hotdogs increases the demand for tomato sauce.</w:t>
                              </w:r>
                            </w:p>
                          </w:txbxContent>
                        </v:textbox>
                      </v:shape>
                      <v:shape id="Straight Arrow Connector 20" o:spid="_x0000_s1050" type="#_x0000_t32" style="position:absolute;left:6751;top:19145;width:0;height:25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" strokecolor="#00b050" strokeweight="2.5pt">
                        <v:stroke endarrow="open"/>
                      </v:shape>
                      <v:shape id="Straight Arrow Connector 32" o:spid="_x0000_s1051" type="#_x0000_t32" style="position:absolute;left:20466;top:32360;width:314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" strokecolor="#00b050" strokeweight="2.5pt">
                        <v:stroke endarrow="open"/>
                      </v:shape>
                      <v:shape id="Straight Arrow Connector 33" o:spid="_x0000_s1052" type="#_x0000_t32" style="position:absolute;left:27135;top:26314;width:4572;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" strokecolor="#00b050" strokeweight="2.5pt">
                        <v:stroke endarrow="open"/>
                      </v:shape>
                      <v:shape id="_x0000_s1053" type="#_x0000_t202" style="position:absolute;left:11846;top:559;width:2063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" fillcolor="#0f243e [1615]" stroked="f">
                        <v:textbox>
                          <w:txbxContent>
                            <w:p w:rsidR="0009553E" w:rsidRPr="00046832" w:rsidRDefault="0009553E" w:rsidP="00046832">
                              <w:pPr>
                                <w:pStyle w:val="NormalWeb"/>
                                <w:spacing w:before="0" w:beforeAutospacing="0" w:after="200" w:afterAutospacing="0" w:line="276" w:lineRule="auto"/>
                                <w:rPr>
                                  <w:rFonts w:ascii="Arial Narrow" w:hAnsi="Arial Narrow"/>
                                  <w:b/>
                                </w:rPr>
                              </w:pPr>
                              <w:r w:rsidRPr="00046832">
                                <w:rPr>
                                  <w:rFonts w:ascii="Arial Narrow" w:eastAsia="Calibri" w:hAnsi="Arial Narrow"/>
                                  <w:b/>
                                </w:rPr>
                                <w:t>Fig 1: Market for tomato sauce</w:t>
                              </w:r>
                            </w:p>
                          </w:txbxContent>
                        </v:textbox>
                      </v:shape>
                      <v:line id="Straight Connector 35" o:spid="_x0000_s1054" style="position:absolute;flip:x;visibility:visible;mso-wrap-style:square" from="29800,22905" to="38355,2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" strokecolor="black [3213]" strokeweight="1.5pt"/>
                      <v:line id="Straight Connector 37" o:spid="_x0000_s1055" style="position:absolute;visibility:visible;mso-wrap-style:square" from="7608,21142" to="9402,2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" strokecolor="windowText" strokeweight="1.5pt"/>
                      <v:line id="Straight Connector 38" o:spid="_x0000_s1056" style="position:absolute;flip:x;visibility:visible;mso-wrap-style:square" from="25130,33329" to="41772,3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" strokecolor="windowText" strokeweight="1.5pt"/>
                      <v:line id="Straight Connector 75" o:spid="_x0000_s1057" style="position:absolute;flip:x;visibility:visible;mso-wrap-style:square" from="28278,21717" to="2828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" strokecolor="red" strokeweight="1.5pt">
                        <v:stroke dashstyle="3 1"/>
                      </v:line>
                      <v:shape id="_x0000_s1058" type="#_x0000_t202" style="position:absolute;left:27130;top:35428;width:4577;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09553E" w:rsidRPr="00046832" w:rsidRDefault="0009553E" w:rsidP="00046832">
                              <w:pPr>
                                <w:pStyle w:val="NormalWeb"/>
                                <w:spacing w:before="0" w:beforeAutospacing="0" w:after="200" w:afterAutospacing="0" w:line="276" w:lineRule="auto"/>
                                <w:rPr>
                                  <w:rFonts w:asciiTheme="minorHAnsi" w:hAnsiTheme="minorHAnsi" w:cstheme="minorHAnsi"/>
                                  <w:sz w:val="18"/>
                                  <w:szCs w:val="18"/>
                                </w:rPr>
                              </w:pPr>
                              <w:r w:rsidRPr="00046832">
                                <w:rPr>
                                  <w:rFonts w:asciiTheme="minorHAnsi" w:eastAsia="Calibri" w:hAnsiTheme="minorHAnsi" w:cstheme="minorHAnsi"/>
                                  <w:sz w:val="18"/>
                                  <w:szCs w:val="18"/>
                                </w:rPr>
                                <w:t>QD</w:t>
                              </w:r>
                            </w:p>
                          </w:txbxContent>
                        </v:textbox>
                      </v:shape>
                      <v:shape id="Straight Arrow Connector 80" o:spid="_x0000_s1059" type="#_x0000_t32" style="position:absolute;left:25995;top:18290;width:2285;height:13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" strokecolor="#517ab7 [3209]" strokeweight="2.5pt">
                        <v:stroke endarrow="open"/>
                      </v:shape>
                      <v:shape id="Straight Arrow Connector 81" o:spid="_x0000_s1060" type="#_x0000_t32" style="position:absolute;left:19134;top:19431;width:2286;height:1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" strokecolor="#517ab7 [3209]" strokeweight="2.5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66" o:spid="_x0000_s1061" type="#_x0000_t87" style="position:absolute;left:23167;top:18827;width:2136;height:791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" adj="486" strokecolor="#0099e3 [3204]" strokeweight="2pt">
                        <v:shadow on="t" color="black" opacity="24903f" origin=",.5" offset="0,.55556mm"/>
                      </v:shape>
                      <v:shape id="_x0000_s1062" type="#_x0000_t202" style="position:absolute;left:36276;top:12595;width:20442;height:7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" stroked="f">
                        <v:textbox>
                          <w:txbxContent>
                            <w:p w:rsidR="0009553E" w:rsidRPr="008F2C2D" w:rsidRDefault="0009553E" w:rsidP="00E538FC">
                              <w:pPr>
                                <w:pStyle w:val="ListParagraph"/>
                                <w:numPr>
                                  <w:ilvl w:val="0"/>
                                  <w:numId w:val="7"/>
                                </w:numPr>
                                <w:spacing w:after="0"/>
                                <w:rPr>
                                  <w:rFonts w:asciiTheme="majorHAnsi" w:eastAsia="Times New Roman" w:hAnsiTheme="majorHAnsi" w:cs="Times New Roman"/>
                                  <w:sz w:val="18"/>
                                </w:rPr>
                              </w:pPr>
                              <w:r w:rsidRPr="008F2C2D">
                                <w:rPr>
                                  <w:rFonts w:asciiTheme="majorHAnsi" w:eastAsia="MS Mincho" w:hAnsiTheme="majorHAnsi" w:cs="Cambria"/>
                                  <w:sz w:val="18"/>
                                  <w:szCs w:val="18"/>
                                </w:rPr>
                                <w:t>A temporary shortage of tomato sauce occurs, placing upward pressure on price.</w:t>
                              </w:r>
                            </w:p>
                          </w:txbxContent>
                        </v:textbox>
                      </v:shape>
                      <v:line id="Straight Connector 189" o:spid="_x0000_s1063" style="position:absolute;flip:x;visibility:visible;mso-wrap-style:square" from="28276,14884" to="38565,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" strokecolor="black [3213]" strokeweight="1.5pt"/>
                      <v:shape id="_x0000_s1064" type="#_x0000_t202" style="position:absolute;left:29286;top:3606;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" stroked="f">
                        <v:textbox>
                          <w:txbxContent>
                            <w:p w:rsidR="0009553E" w:rsidRPr="008F2C2D" w:rsidRDefault="0009553E" w:rsidP="00E538FC">
                              <w:pPr>
                                <w:pStyle w:val="ListParagraph"/>
                                <w:numPr>
                                  <w:ilvl w:val="0"/>
                                  <w:numId w:val="8"/>
                                </w:numPr>
                                <w:spacing w:after="0"/>
                                <w:rPr>
                                  <w:rFonts w:asciiTheme="majorHAnsi" w:eastAsia="Times New Roman" w:hAnsiTheme="majorHAnsi" w:cs="Times New Roman"/>
                                  <w:sz w:val="18"/>
                                </w:rPr>
                              </w:pPr>
                              <w:r w:rsidRPr="008F2C2D">
                                <w:rPr>
                                  <w:rFonts w:asciiTheme="majorHAnsi" w:eastAsia="MS Mincho" w:hAnsiTheme="majorHAnsi" w:cs="Cambria"/>
                                  <w:sz w:val="18"/>
                                  <w:szCs w:val="18"/>
                                </w:rPr>
                                <w:t>QD contracts and QS expands to ‘clear’ the shortage of tomato sauce.</w:t>
                              </w:r>
                            </w:p>
                          </w:txbxContent>
                        </v:textbox>
                      </v:shape>
                      <v:line id="Straight Connector 191" o:spid="_x0000_s1065" style="position:absolute;flip:x;visibility:visible;mso-wrap-style:square" from="28276,8451" to="44832,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" strokecolor="black [3213]" strokeweight="1.5pt"/>
                      <v:shape id="_x0000_s1066" type="#_x0000_t202" style="position:absolute;left:28347;top:8451;width:381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rsidR="0009553E" w:rsidRPr="00046832" w:rsidRDefault="0009553E" w:rsidP="00046832">
                              <w:pPr>
                                <w:pStyle w:val="NormalWeb"/>
                                <w:spacing w:before="0" w:beforeAutospacing="0" w:after="0" w:afterAutospacing="0"/>
                                <w:rPr>
                                  <w:rFonts w:asciiTheme="minorHAnsi" w:hAnsiTheme="minorHAnsi" w:cstheme="minorHAnsi"/>
                                  <w:sz w:val="18"/>
                                  <w:szCs w:val="18"/>
                                </w:rPr>
                              </w:pPr>
                              <w:r w:rsidRPr="00046832">
                                <w:rPr>
                                  <w:rFonts w:asciiTheme="minorHAnsi" w:eastAsia="MS Mincho" w:hAnsiTheme="minorHAnsi" w:cstheme="minorHAnsi"/>
                                  <w:sz w:val="18"/>
                                  <w:szCs w:val="18"/>
                                  <w:lang w:val="en-US"/>
                                </w:rPr>
                                <w:t>S1</w:t>
                              </w:r>
                            </w:p>
                          </w:txbxContent>
                        </v:textbox>
                      </v:shape>
                      <w10:anchorlock/>
                    </v:group>
                  </w:pict>
                </mc:Fallback>
              </mc:AlternateContent>
            </w:r>
          </w:p>
          <w:p w:rsidR="00046832" w:rsidRDefault="00046832" w:rsidP="0080330D">
            <w:pPr>
              <w:pStyle w:val="VCAAtablecondensed"/>
              <w:spacing w:after="120"/>
            </w:pPr>
          </w:p>
          <w:p w:rsidR="00046832" w:rsidRPr="00046832" w:rsidRDefault="00046832" w:rsidP="00046832">
            <w:pPr>
              <w:pStyle w:val="VCAAtablecondensedheading"/>
              <w:rPr>
                <w:b/>
              </w:rPr>
            </w:pPr>
            <w:r w:rsidRPr="00046832">
              <w:rPr>
                <w:b/>
              </w:rPr>
              <w:t>Explanation of how an increase in demand affects the equilibrium</w:t>
            </w:r>
          </w:p>
          <w:p w:rsidR="00046832" w:rsidRDefault="00046832" w:rsidP="00CE0981">
            <w:pPr>
              <w:pStyle w:val="VCAAtablecondensed"/>
            </w:pPr>
            <w:r w:rsidRPr="00DD40FC">
              <w:t xml:space="preserve">An event that increases demand at each and every price level shifts the demand curve to the right. The equilibrium price and the quantity traded both increase. In this example, a drop in the price of hotdogs causes consumers to demand more of the complementary product </w:t>
            </w:r>
            <w:r>
              <w:t>–</w:t>
            </w:r>
            <w:r w:rsidRPr="00DD40FC">
              <w:t xml:space="preserve"> tomato sauce. Graphically, the demand curve shifts from D1 to D2. At the initial price P1, a shortage will occur; that is, QD&gt;QS/Q1. This shortage will cause the equilibrium price to increase from P1 to P2. This signals to producers to allocate more resources to the production of tomato sauce, shown as an upward movement along the </w:t>
            </w:r>
            <w:r w:rsidRPr="00046832">
              <w:t>supply</w:t>
            </w:r>
            <w:r w:rsidRPr="00DD40FC">
              <w:t xml:space="preserve"> curve</w:t>
            </w:r>
            <w:r w:rsidR="00CE0981">
              <w:t>,</w:t>
            </w:r>
            <w:r w:rsidRPr="00DD40FC">
              <w:t xml:space="preserve"> i.e. an expansion in the quantity supplied. As a result of the higher price, some consumers will ‘drop out’ of the market, while others will cut back on their purchases. This is shown as an upward movement along the demand curve</w:t>
            </w:r>
            <w:r w:rsidR="00CE0981">
              <w:t>,</w:t>
            </w:r>
            <w:r w:rsidRPr="00DD40FC">
              <w:t xml:space="preserve"> i.e. a contraction in quantity demanded. The outcome is an increase in the quantity traded from Q1 to Q2, eliminating the shortage</w:t>
            </w:r>
            <w:r w:rsidR="00CE0981">
              <w:t>.</w:t>
            </w:r>
          </w:p>
        </w:tc>
      </w:tr>
    </w:tbl>
    <w:p w:rsidR="00046832" w:rsidRDefault="00046832">
      <w:r>
        <w:lastRenderedPageBreak/>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046832" w:rsidTr="0080330D">
        <w:tc>
          <w:tcPr>
            <w:tcW w:w="9180" w:type="dxa"/>
            <w:shd w:val="clear" w:color="auto" w:fill="D9D9D9" w:themeFill="background1" w:themeFillShade="D9"/>
          </w:tcPr>
          <w:p w:rsidR="00046832" w:rsidRPr="00046832" w:rsidRDefault="00046832" w:rsidP="00046832">
            <w:pPr>
              <w:pStyle w:val="VCAAtablecondensedheading"/>
              <w:spacing w:before="240"/>
              <w:rPr>
                <w:b/>
              </w:rPr>
            </w:pPr>
            <w:r w:rsidRPr="00046832">
              <w:rPr>
                <w:b/>
              </w:rPr>
              <w:lastRenderedPageBreak/>
              <w:t xml:space="preserve">A change in the market equilibrium due to a decrease in supply </w:t>
            </w:r>
          </w:p>
          <w:p w:rsidR="00046832" w:rsidRPr="00B7160D" w:rsidRDefault="00046832" w:rsidP="00046832">
            <w:pPr>
              <w:pStyle w:val="VCAAtablecondensed"/>
            </w:pPr>
            <w:r w:rsidRPr="00B7160D">
              <w:t xml:space="preserve">In February 2011, Cyclone Yasi destroyed Queensland’s banana crops, driving up the price of bananas. Once again, simply follow the five steps for the purpose of </w:t>
            </w:r>
            <w:proofErr w:type="spellStart"/>
            <w:r w:rsidRPr="00B7160D">
              <w:t>analysing</w:t>
            </w:r>
            <w:proofErr w:type="spellEnd"/>
            <w:r w:rsidRPr="00B7160D">
              <w:t xml:space="preserve"> this event.</w:t>
            </w:r>
          </w:p>
          <w:p w:rsidR="00046832" w:rsidRPr="00B7160D" w:rsidRDefault="00046832" w:rsidP="00046832">
            <w:pPr>
              <w:pStyle w:val="VCAAtablecondensed"/>
              <w:ind w:left="426" w:hanging="426"/>
            </w:pPr>
            <w:r>
              <w:t>1.</w:t>
            </w:r>
            <w:r>
              <w:tab/>
            </w:r>
            <w:r w:rsidRPr="00B7160D">
              <w:t xml:space="preserve">Adverse climatic conditions like tropical cyclones affect the supply curve. The damage wrought by Cyclone Yasi on Queensland’s banana plantations reduced the amount of bananas that banana growers could harvest and sell at each and every price level. </w:t>
            </w:r>
          </w:p>
          <w:p w:rsidR="00046832" w:rsidRPr="00B7160D" w:rsidRDefault="00046832" w:rsidP="00046832">
            <w:pPr>
              <w:pStyle w:val="VCAAtablecondensed"/>
              <w:ind w:left="426" w:hanging="426"/>
            </w:pPr>
            <w:r>
              <w:t>2.</w:t>
            </w:r>
            <w:r>
              <w:tab/>
            </w:r>
            <w:r w:rsidRPr="00B7160D">
              <w:t>The supply curve shifts to the left because, at each and every price level, the total amount that banana growers are willing and able to produce is reduced. Figure 2 illustrates this decrease in supply as a shift of the supply curve from S1 to S2.</w:t>
            </w:r>
          </w:p>
          <w:p w:rsidR="00046832" w:rsidRPr="00B7160D" w:rsidRDefault="00046832" w:rsidP="00046832">
            <w:pPr>
              <w:pStyle w:val="VCAAtablecondensed"/>
              <w:ind w:left="426" w:hanging="426"/>
            </w:pPr>
            <w:r>
              <w:t>3.</w:t>
            </w:r>
            <w:r>
              <w:tab/>
            </w:r>
            <w:r w:rsidRPr="00B7160D">
              <w:t>The shift of the supply curve for bananas from S1 to S2 results in a temporary shortage of bananas at the initial equilibrium price of P1 as S2 and D1 are not equally matched. This is illustrated as the distance between QS and QD/Q1.</w:t>
            </w:r>
          </w:p>
          <w:p w:rsidR="00046832" w:rsidRPr="00B7160D" w:rsidRDefault="00046832" w:rsidP="00046832">
            <w:pPr>
              <w:pStyle w:val="VCAAtablecondensed"/>
              <w:ind w:left="426" w:hanging="426"/>
            </w:pPr>
            <w:r>
              <w:t>4.</w:t>
            </w:r>
            <w:r>
              <w:tab/>
            </w:r>
            <w:r w:rsidRPr="00B7160D">
              <w:t>This shortage exerts upward pressure on the price of bananas, resulting in a contraction in the QD (upward movement along D1) and an expansion in the QS (upward movement along the new supply curve, S2) until a new equilibrium price is reached.</w:t>
            </w:r>
          </w:p>
          <w:p w:rsidR="00046832" w:rsidRDefault="00046832" w:rsidP="00046832">
            <w:pPr>
              <w:pStyle w:val="VCAAtablecondensed"/>
              <w:ind w:left="426" w:hanging="426"/>
            </w:pPr>
            <w:r>
              <w:t>5.</w:t>
            </w:r>
            <w:r>
              <w:tab/>
            </w:r>
            <w:r w:rsidRPr="00B7160D">
              <w:t>As Figure 2 shows, the shift in the supply curve raises the equilibrium price from P1 to P2 and lowers the quantity traded from Q1 to Q2. In other words, the price of bananas increases and the quantity traded falls.</w:t>
            </w:r>
          </w:p>
          <w:p w:rsidR="000A0405" w:rsidRPr="00B7160D" w:rsidRDefault="000A0405" w:rsidP="00046832">
            <w:pPr>
              <w:pStyle w:val="VCAAtablecondensed"/>
              <w:ind w:left="426" w:hanging="426"/>
            </w:pPr>
          </w:p>
          <w:p w:rsidR="00046832" w:rsidRDefault="00046832"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p>
          <w:p w:rsidR="000A0405" w:rsidRDefault="000A0405" w:rsidP="0080330D">
            <w:pPr>
              <w:pStyle w:val="VCAAtablecondensed"/>
              <w:rPr>
                <w:b/>
              </w:rPr>
            </w:pPr>
            <w:r w:rsidRPr="00B7160D">
              <w:rPr>
                <w:noProof/>
                <w:lang w:val="en-AU" w:eastAsia="en-AU"/>
              </w:rPr>
              <mc:AlternateContent>
                <mc:Choice Requires="wpc">
                  <w:drawing>
                    <wp:inline distT="0" distB="0" distL="0" distR="0" wp14:anchorId="32346926" wp14:editId="1FB29F6A">
                      <wp:extent cx="6836414" cy="3987800"/>
                      <wp:effectExtent l="0" t="0" r="0"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Text Box 2"/>
                              <wps:cNvSpPr txBox="1">
                                <a:spLocks noChangeArrowheads="1"/>
                              </wps:cNvSpPr>
                              <wps:spPr bwMode="auto">
                                <a:xfrm>
                                  <a:off x="969587" y="637094"/>
                                  <a:ext cx="1115119" cy="619031"/>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4. Results in a higher price for bananas…</w:t>
                                    </w:r>
                                  </w:p>
                                </w:txbxContent>
                              </wps:txbx>
                              <wps:bodyPr rot="0" vert="horz" wrap="square" lIns="91440" tIns="45720" rIns="91440" bIns="45720" anchor="t" anchorCtr="0">
                                <a:noAutofit/>
                              </wps:bodyPr>
                            </wps:wsp>
                            <wps:wsp>
                              <wps:cNvPr id="39" name="Text Box 2"/>
                              <wps:cNvSpPr txBox="1">
                                <a:spLocks noChangeArrowheads="1"/>
                              </wps:cNvSpPr>
                              <wps:spPr bwMode="auto">
                                <a:xfrm>
                                  <a:off x="114268" y="3414555"/>
                                  <a:ext cx="332225" cy="243045"/>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0</w:t>
                                    </w:r>
                                  </w:p>
                                </w:txbxContent>
                              </wps:txbx>
                              <wps:bodyPr rot="0" vert="horz" wrap="square" lIns="91440" tIns="45720" rIns="91440" bIns="45720" anchor="t" anchorCtr="0">
                                <a:noAutofit/>
                              </wps:bodyPr>
                            </wps:wsp>
                            <wps:wsp>
                              <wps:cNvPr id="40" name="Straight Arrow Connector 40"/>
                              <wps:cNvCnPr/>
                              <wps:spPr>
                                <a:xfrm flipH="1" flipV="1">
                                  <a:off x="485775" y="586097"/>
                                  <a:ext cx="9525" cy="2943225"/>
                                </a:xfrm>
                                <a:prstGeom prst="straightConnector1">
                                  <a:avLst/>
                                </a:prstGeom>
                                <a:noFill/>
                                <a:ln w="25400" cap="flat" cmpd="sng" algn="ctr">
                                  <a:solidFill>
                                    <a:sysClr val="windowText" lastClr="000000"/>
                                  </a:solidFill>
                                  <a:prstDash val="solid"/>
                                  <a:tailEnd type="arrow"/>
                                </a:ln>
                                <a:effectLst/>
                              </wps:spPr>
                              <wps:bodyPr/>
                            </wps:wsp>
                            <wps:wsp>
                              <wps:cNvPr id="41" name="Straight Arrow Connector 41"/>
                              <wps:cNvCnPr/>
                              <wps:spPr>
                                <a:xfrm flipV="1">
                                  <a:off x="495299" y="3529309"/>
                                  <a:ext cx="3514389" cy="894"/>
                                </a:xfrm>
                                <a:prstGeom prst="straightConnector1">
                                  <a:avLst/>
                                </a:prstGeom>
                                <a:noFill/>
                                <a:ln w="25400" cap="flat" cmpd="sng" algn="ctr">
                                  <a:solidFill>
                                    <a:sysClr val="windowText" lastClr="000000"/>
                                  </a:solidFill>
                                  <a:prstDash val="solid"/>
                                  <a:tailEnd type="arrow"/>
                                </a:ln>
                                <a:effectLst/>
                              </wps:spPr>
                              <wps:bodyPr/>
                            </wps:wsp>
                            <wps:wsp>
                              <wps:cNvPr id="42" name="Straight Connector 42"/>
                              <wps:cNvCnPr/>
                              <wps:spPr>
                                <a:xfrm>
                                  <a:off x="580974" y="1055317"/>
                                  <a:ext cx="2743200" cy="2181225"/>
                                </a:xfrm>
                                <a:prstGeom prst="line">
                                  <a:avLst/>
                                </a:prstGeom>
                                <a:noFill/>
                                <a:ln w="22225" cap="flat" cmpd="sng" algn="ctr">
                                  <a:solidFill>
                                    <a:srgbClr val="7030A0"/>
                                  </a:solidFill>
                                  <a:prstDash val="solid"/>
                                </a:ln>
                                <a:effectLst/>
                              </wps:spPr>
                              <wps:bodyPr/>
                            </wps:wsp>
                            <wps:wsp>
                              <wps:cNvPr id="43" name="Straight Connector 43"/>
                              <wps:cNvCnPr/>
                              <wps:spPr>
                                <a:xfrm flipV="1">
                                  <a:off x="580980" y="637172"/>
                                  <a:ext cx="2370864" cy="2124165"/>
                                </a:xfrm>
                                <a:prstGeom prst="line">
                                  <a:avLst/>
                                </a:prstGeom>
                                <a:noFill/>
                                <a:ln w="22225" cap="flat" cmpd="sng" algn="ctr">
                                  <a:solidFill>
                                    <a:srgbClr val="7030A0"/>
                                  </a:solidFill>
                                  <a:prstDash val="solid"/>
                                </a:ln>
                                <a:effectLst/>
                              </wps:spPr>
                              <wps:bodyPr/>
                            </wps:wsp>
                            <wps:wsp>
                              <wps:cNvPr id="44" name="Straight Connector 44"/>
                              <wps:cNvCnPr/>
                              <wps:spPr>
                                <a:xfrm flipV="1">
                                  <a:off x="790575" y="1016437"/>
                                  <a:ext cx="2571429" cy="2314431"/>
                                </a:xfrm>
                                <a:prstGeom prst="line">
                                  <a:avLst/>
                                </a:prstGeom>
                                <a:noFill/>
                                <a:ln w="22225" cap="flat" cmpd="sng" algn="ctr">
                                  <a:solidFill>
                                    <a:srgbClr val="7030A0"/>
                                  </a:solidFill>
                                  <a:prstDash val="solid"/>
                                </a:ln>
                                <a:effectLst/>
                              </wps:spPr>
                              <wps:bodyPr/>
                            </wps:wsp>
                            <wps:wsp>
                              <wps:cNvPr id="45" name="Text Box 2"/>
                              <wps:cNvSpPr txBox="1">
                                <a:spLocks noChangeArrowheads="1"/>
                              </wps:cNvSpPr>
                              <wps:spPr bwMode="auto">
                                <a:xfrm>
                                  <a:off x="3449270" y="3088648"/>
                                  <a:ext cx="381000" cy="247082"/>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D1</w:t>
                                    </w:r>
                                  </w:p>
                                </w:txbxContent>
                              </wps:txbx>
                              <wps:bodyPr rot="0" vert="horz" wrap="square" lIns="91440" tIns="45720" rIns="91440" bIns="45720" anchor="t" anchorCtr="0">
                                <a:noAutofit/>
                              </wps:bodyPr>
                            </wps:wsp>
                            <wps:wsp>
                              <wps:cNvPr id="46" name="Text Box 2"/>
                              <wps:cNvSpPr txBox="1">
                                <a:spLocks noChangeArrowheads="1"/>
                              </wps:cNvSpPr>
                              <wps:spPr bwMode="auto">
                                <a:xfrm>
                                  <a:off x="3408820" y="907635"/>
                                  <a:ext cx="381000" cy="211482"/>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S1</w:t>
                                    </w:r>
                                  </w:p>
                                </w:txbxContent>
                              </wps:txbx>
                              <wps:bodyPr rot="0" vert="horz" wrap="square" lIns="91440" tIns="45720" rIns="91440" bIns="45720" anchor="t" anchorCtr="0">
                                <a:noAutofit/>
                              </wps:bodyPr>
                            </wps:wsp>
                            <wps:wsp>
                              <wps:cNvPr id="47" name="Text Box 2"/>
                              <wps:cNvSpPr txBox="1">
                                <a:spLocks noChangeArrowheads="1"/>
                              </wps:cNvSpPr>
                              <wps:spPr bwMode="auto">
                                <a:xfrm>
                                  <a:off x="228601" y="345556"/>
                                  <a:ext cx="524800" cy="209993"/>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Price</w:t>
                                    </w:r>
                                  </w:p>
                                </w:txbxContent>
                              </wps:txbx>
                              <wps:bodyPr rot="0" vert="horz" wrap="square" lIns="91440" tIns="45720" rIns="91440" bIns="45720" anchor="t" anchorCtr="0">
                                <a:noAutofit/>
                              </wps:bodyPr>
                            </wps:wsp>
                            <wps:wsp>
                              <wps:cNvPr id="48" name="Text Box 2"/>
                              <wps:cNvSpPr txBox="1">
                                <a:spLocks noChangeArrowheads="1"/>
                              </wps:cNvSpPr>
                              <wps:spPr bwMode="auto">
                                <a:xfrm>
                                  <a:off x="4068941" y="3495495"/>
                                  <a:ext cx="781444" cy="266880"/>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Quantity</w:t>
                                    </w:r>
                                  </w:p>
                                </w:txbxContent>
                              </wps:txbx>
                              <wps:bodyPr rot="0" vert="horz" wrap="square" lIns="91440" tIns="45720" rIns="91440" bIns="45720" anchor="t" anchorCtr="0">
                                <a:noAutofit/>
                              </wps:bodyPr>
                            </wps:wsp>
                            <wps:wsp>
                              <wps:cNvPr id="49" name="Straight Connector 49"/>
                              <wps:cNvCnPr/>
                              <wps:spPr>
                                <a:xfrm flipH="1">
                                  <a:off x="485729" y="2219325"/>
                                  <a:ext cx="1533571" cy="0"/>
                                </a:xfrm>
                                <a:prstGeom prst="line">
                                  <a:avLst/>
                                </a:prstGeom>
                                <a:noFill/>
                                <a:ln w="19050" cap="flat" cmpd="sng" algn="ctr">
                                  <a:solidFill>
                                    <a:srgbClr val="FF0000"/>
                                  </a:solidFill>
                                  <a:prstDash val="sysDash"/>
                                </a:ln>
                                <a:effectLst/>
                              </wps:spPr>
                              <wps:bodyPr/>
                            </wps:wsp>
                            <wps:wsp>
                              <wps:cNvPr id="50" name="Straight Connector 50"/>
                              <wps:cNvCnPr/>
                              <wps:spPr>
                                <a:xfrm flipH="1">
                                  <a:off x="495253" y="1855738"/>
                                  <a:ext cx="1113376" cy="0"/>
                                </a:xfrm>
                                <a:prstGeom prst="line">
                                  <a:avLst/>
                                </a:prstGeom>
                                <a:noFill/>
                                <a:ln w="19050" cap="flat" cmpd="sng" algn="ctr">
                                  <a:solidFill>
                                    <a:srgbClr val="FF0000"/>
                                  </a:solidFill>
                                  <a:prstDash val="sysDash"/>
                                </a:ln>
                                <a:effectLst/>
                              </wps:spPr>
                              <wps:bodyPr/>
                            </wps:wsp>
                            <wps:wsp>
                              <wps:cNvPr id="51" name="Straight Connector 51"/>
                              <wps:cNvCnPr/>
                              <wps:spPr>
                                <a:xfrm flipV="1">
                                  <a:off x="1596245" y="1894892"/>
                                  <a:ext cx="622" cy="1614151"/>
                                </a:xfrm>
                                <a:prstGeom prst="line">
                                  <a:avLst/>
                                </a:prstGeom>
                                <a:noFill/>
                                <a:ln w="19050" cap="flat" cmpd="sng" algn="ctr">
                                  <a:solidFill>
                                    <a:srgbClr val="FF0000"/>
                                  </a:solidFill>
                                  <a:prstDash val="sysDash"/>
                                </a:ln>
                                <a:effectLst/>
                              </wps:spPr>
                              <wps:bodyPr/>
                            </wps:wsp>
                            <wps:wsp>
                              <wps:cNvPr id="52" name="Straight Connector 52"/>
                              <wps:cNvCnPr/>
                              <wps:spPr>
                                <a:xfrm flipH="1">
                                  <a:off x="2018529" y="2219052"/>
                                  <a:ext cx="579" cy="1308956"/>
                                </a:xfrm>
                                <a:prstGeom prst="line">
                                  <a:avLst/>
                                </a:prstGeom>
                                <a:noFill/>
                                <a:ln w="19050" cap="flat" cmpd="sng" algn="ctr">
                                  <a:solidFill>
                                    <a:srgbClr val="FF0000"/>
                                  </a:solidFill>
                                  <a:prstDash val="sysDash"/>
                                </a:ln>
                                <a:effectLst/>
                              </wps:spPr>
                              <wps:bodyPr/>
                            </wps:wsp>
                            <wps:wsp>
                              <wps:cNvPr id="53" name="Text Box 2"/>
                              <wps:cNvSpPr txBox="1">
                                <a:spLocks noChangeArrowheads="1"/>
                              </wps:cNvSpPr>
                              <wps:spPr bwMode="auto">
                                <a:xfrm>
                                  <a:off x="1828798" y="3543300"/>
                                  <a:ext cx="600624" cy="219075"/>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QD/Q1</w:t>
                                    </w:r>
                                  </w:p>
                                </w:txbxContent>
                              </wps:txbx>
                              <wps:bodyPr rot="0" vert="horz" wrap="square" lIns="91440" tIns="45720" rIns="91440" bIns="45720" anchor="t" anchorCtr="0">
                                <a:noAutofit/>
                              </wps:bodyPr>
                            </wps:wsp>
                            <wps:wsp>
                              <wps:cNvPr id="54" name="Text Box 2"/>
                              <wps:cNvSpPr txBox="1">
                                <a:spLocks noChangeArrowheads="1"/>
                              </wps:cNvSpPr>
                              <wps:spPr bwMode="auto">
                                <a:xfrm>
                                  <a:off x="65620" y="1761150"/>
                                  <a:ext cx="381000" cy="220050"/>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P2</w:t>
                                    </w:r>
                                  </w:p>
                                </w:txbxContent>
                              </wps:txbx>
                              <wps:bodyPr rot="0" vert="horz" wrap="square" lIns="91440" tIns="45720" rIns="91440" bIns="45720" anchor="t" anchorCtr="0">
                                <a:noAutofit/>
                              </wps:bodyPr>
                            </wps:wsp>
                            <wps:wsp>
                              <wps:cNvPr id="55" name="Text Box 2"/>
                              <wps:cNvSpPr txBox="1">
                                <a:spLocks noChangeArrowheads="1"/>
                              </wps:cNvSpPr>
                              <wps:spPr bwMode="auto">
                                <a:xfrm>
                                  <a:off x="65615" y="2165763"/>
                                  <a:ext cx="380920" cy="236243"/>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P1</w:t>
                                    </w:r>
                                  </w:p>
                                </w:txbxContent>
                              </wps:txbx>
                              <wps:bodyPr rot="0" vert="horz" wrap="square" lIns="91440" tIns="45720" rIns="91440" bIns="45720" anchor="t" anchorCtr="0">
                                <a:noAutofit/>
                              </wps:bodyPr>
                            </wps:wsp>
                            <wps:wsp>
                              <wps:cNvPr id="56" name="Text Box 2"/>
                              <wps:cNvSpPr txBox="1">
                                <a:spLocks noChangeArrowheads="1"/>
                              </wps:cNvSpPr>
                              <wps:spPr bwMode="auto">
                                <a:xfrm>
                                  <a:off x="1388878" y="3543300"/>
                                  <a:ext cx="363371" cy="219075"/>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Q2</w:t>
                                    </w:r>
                                  </w:p>
                                </w:txbxContent>
                              </wps:txbx>
                              <wps:bodyPr rot="0" vert="horz" wrap="square" lIns="91440" tIns="45720" rIns="91440" bIns="45720" anchor="t" anchorCtr="0">
                                <a:noAutofit/>
                              </wps:bodyPr>
                            </wps:wsp>
                            <wps:wsp>
                              <wps:cNvPr id="57" name="Text Box 2"/>
                              <wps:cNvSpPr txBox="1">
                                <a:spLocks noChangeArrowheads="1"/>
                              </wps:cNvSpPr>
                              <wps:spPr bwMode="auto">
                                <a:xfrm>
                                  <a:off x="4213787" y="3075329"/>
                                  <a:ext cx="1465341" cy="389904"/>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5… and a lower quantity traded.</w:t>
                                    </w:r>
                                  </w:p>
                                </w:txbxContent>
                              </wps:txbx>
                              <wps:bodyPr rot="0" vert="horz" wrap="square" lIns="91440" tIns="45720" rIns="91440" bIns="45720" anchor="t" anchorCtr="0">
                                <a:noAutofit/>
                              </wps:bodyPr>
                            </wps:wsp>
                            <wps:wsp>
                              <wps:cNvPr id="58" name="Text Box 2"/>
                              <wps:cNvSpPr txBox="1">
                                <a:spLocks noChangeArrowheads="1"/>
                              </wps:cNvSpPr>
                              <wps:spPr bwMode="auto">
                                <a:xfrm>
                                  <a:off x="3720692" y="1413393"/>
                                  <a:ext cx="1958434" cy="415408"/>
                                </a:xfrm>
                                <a:prstGeom prst="rect">
                                  <a:avLst/>
                                </a:prstGeom>
                                <a:solidFill>
                                  <a:srgbClr val="FFFFFF"/>
                                </a:solidFill>
                                <a:ln w="9525">
                                  <a:noFill/>
                                  <a:miter lim="800000"/>
                                  <a:headEnd/>
                                  <a:tailEnd/>
                                </a:ln>
                              </wps:spPr>
                              <wps:txbx>
                                <w:txbxContent>
                                  <w:p w:rsidR="0009553E" w:rsidRPr="00F66EA1" w:rsidRDefault="0009553E" w:rsidP="00F66EA1">
                                    <w:pPr>
                                      <w:pStyle w:val="ListParagraph"/>
                                      <w:ind w:left="142"/>
                                      <w:rPr>
                                        <w:rFonts w:cstheme="minorHAnsi"/>
                                        <w:sz w:val="18"/>
                                        <w:szCs w:val="18"/>
                                      </w:rPr>
                                    </w:pPr>
                                    <w:r>
                                      <w:rPr>
                                        <w:rFonts w:cstheme="minorHAnsi"/>
                                        <w:sz w:val="18"/>
                                        <w:szCs w:val="18"/>
                                      </w:rPr>
                                      <w:t xml:space="preserve">1. </w:t>
                                    </w:r>
                                    <w:r w:rsidRPr="00F66EA1">
                                      <w:rPr>
                                        <w:rFonts w:cstheme="minorHAnsi"/>
                                        <w:sz w:val="18"/>
                                        <w:szCs w:val="18"/>
                                      </w:rPr>
                                      <w:t>Adverse climate conditions reduce the supply of bananas….</w:t>
                                    </w:r>
                                  </w:p>
                                </w:txbxContent>
                              </wps:txbx>
                              <wps:bodyPr rot="0" vert="horz" wrap="square" lIns="91440" tIns="45720" rIns="91440" bIns="45720" anchor="t" anchorCtr="0">
                                <a:noAutofit/>
                              </wps:bodyPr>
                            </wps:wsp>
                            <wps:wsp>
                              <wps:cNvPr id="59" name="Straight Arrow Connector 59"/>
                              <wps:cNvCnPr/>
                              <wps:spPr>
                                <a:xfrm flipV="1">
                                  <a:off x="704716" y="1914525"/>
                                  <a:ext cx="67" cy="250972"/>
                                </a:xfrm>
                                <a:prstGeom prst="straightConnector1">
                                  <a:avLst/>
                                </a:prstGeom>
                                <a:noFill/>
                                <a:ln w="31750" cap="flat" cmpd="sng" algn="ctr">
                                  <a:solidFill>
                                    <a:srgbClr val="00B050"/>
                                  </a:solidFill>
                                  <a:prstDash val="solid"/>
                                  <a:tailEnd type="arrow"/>
                                </a:ln>
                                <a:effectLst/>
                              </wps:spPr>
                              <wps:bodyPr/>
                            </wps:wsp>
                            <wps:wsp>
                              <wps:cNvPr id="60" name="Straight Arrow Connector 60"/>
                              <wps:cNvCnPr/>
                              <wps:spPr>
                                <a:xfrm flipH="1">
                                  <a:off x="1608475" y="3235257"/>
                                  <a:ext cx="306050" cy="0"/>
                                </a:xfrm>
                                <a:prstGeom prst="straightConnector1">
                                  <a:avLst/>
                                </a:prstGeom>
                                <a:noFill/>
                                <a:ln w="31750" cap="flat" cmpd="sng" algn="ctr">
                                  <a:solidFill>
                                    <a:srgbClr val="00B050"/>
                                  </a:solidFill>
                                  <a:prstDash val="solid"/>
                                  <a:tailEnd type="arrow"/>
                                </a:ln>
                                <a:effectLst/>
                              </wps:spPr>
                              <wps:bodyPr/>
                            </wps:wsp>
                            <wps:wsp>
                              <wps:cNvPr id="61" name="Straight Arrow Connector 61"/>
                              <wps:cNvCnPr/>
                              <wps:spPr>
                                <a:xfrm flipH="1">
                                  <a:off x="2057400" y="1535007"/>
                                  <a:ext cx="457200" cy="0"/>
                                </a:xfrm>
                                <a:prstGeom prst="straightConnector1">
                                  <a:avLst/>
                                </a:prstGeom>
                                <a:noFill/>
                                <a:ln w="31750" cap="flat" cmpd="sng" algn="ctr">
                                  <a:solidFill>
                                    <a:srgbClr val="00B050"/>
                                  </a:solidFill>
                                  <a:prstDash val="solid"/>
                                  <a:tailEnd type="arrow"/>
                                </a:ln>
                                <a:effectLst/>
                              </wps:spPr>
                              <wps:bodyPr/>
                            </wps:wsp>
                            <wps:wsp>
                              <wps:cNvPr id="62" name="Text Box 2"/>
                              <wps:cNvSpPr txBox="1">
                                <a:spLocks noChangeArrowheads="1"/>
                              </wps:cNvSpPr>
                              <wps:spPr bwMode="auto">
                                <a:xfrm>
                                  <a:off x="1180644" y="121736"/>
                                  <a:ext cx="1986838" cy="270272"/>
                                </a:xfrm>
                                <a:prstGeom prst="rect">
                                  <a:avLst/>
                                </a:prstGeom>
                                <a:solidFill>
                                  <a:srgbClr val="1F497D">
                                    <a:lumMod val="50000"/>
                                  </a:srgbClr>
                                </a:solidFill>
                                <a:ln w="9525">
                                  <a:noFill/>
                                  <a:miter lim="800000"/>
                                  <a:headEnd/>
                                  <a:tailEnd/>
                                </a:ln>
                              </wps:spPr>
                              <wps:txbx>
                                <w:txbxContent>
                                  <w:p w:rsidR="0009553E" w:rsidRPr="000A0405" w:rsidRDefault="0009553E" w:rsidP="000A0405">
                                    <w:pPr>
                                      <w:rPr>
                                        <w:rFonts w:cstheme="minorHAnsi"/>
                                        <w:b/>
                                      </w:rPr>
                                    </w:pPr>
                                    <w:r w:rsidRPr="000A0405">
                                      <w:rPr>
                                        <w:rFonts w:eastAsia="Calibri" w:cstheme="minorHAnsi"/>
                                        <w:b/>
                                      </w:rPr>
                                      <w:t>Fig. 2: Market for bananas</w:t>
                                    </w:r>
                                  </w:p>
                                </w:txbxContent>
                              </wps:txbx>
                              <wps:bodyPr rot="0" vert="horz" wrap="square" lIns="91440" tIns="45720" rIns="91440" bIns="45720" anchor="t" anchorCtr="0">
                                <a:noAutofit/>
                              </wps:bodyPr>
                            </wps:wsp>
                            <wps:wsp>
                              <wps:cNvPr id="63" name="Straight Connector 63"/>
                              <wps:cNvCnPr/>
                              <wps:spPr>
                                <a:xfrm flipH="1">
                                  <a:off x="2695060" y="1645813"/>
                                  <a:ext cx="1000640" cy="114905"/>
                                </a:xfrm>
                                <a:prstGeom prst="line">
                                  <a:avLst/>
                                </a:prstGeom>
                                <a:noFill/>
                                <a:ln w="19050" cap="flat" cmpd="sng" algn="ctr">
                                  <a:solidFill>
                                    <a:sysClr val="windowText" lastClr="000000"/>
                                  </a:solidFill>
                                  <a:prstDash val="solid"/>
                                </a:ln>
                                <a:effectLst/>
                              </wps:spPr>
                              <wps:bodyPr/>
                            </wps:wsp>
                            <wps:wsp>
                              <wps:cNvPr id="288" name="Straight Connector 288"/>
                              <wps:cNvCnPr/>
                              <wps:spPr>
                                <a:xfrm flipH="1">
                                  <a:off x="847725" y="1258635"/>
                                  <a:ext cx="350156" cy="722565"/>
                                </a:xfrm>
                                <a:prstGeom prst="line">
                                  <a:avLst/>
                                </a:prstGeom>
                                <a:noFill/>
                                <a:ln w="19050" cap="flat" cmpd="sng" algn="ctr">
                                  <a:solidFill>
                                    <a:sysClr val="windowText" lastClr="000000"/>
                                  </a:solidFill>
                                  <a:prstDash val="solid"/>
                                </a:ln>
                                <a:effectLst/>
                              </wps:spPr>
                              <wps:bodyPr/>
                            </wps:wsp>
                            <wps:wsp>
                              <wps:cNvPr id="289" name="Straight Connector 289"/>
                              <wps:cNvCnPr/>
                              <wps:spPr>
                                <a:xfrm flipH="1">
                                  <a:off x="2085092" y="3343758"/>
                                  <a:ext cx="2121388" cy="71216"/>
                                </a:xfrm>
                                <a:prstGeom prst="line">
                                  <a:avLst/>
                                </a:prstGeom>
                                <a:noFill/>
                                <a:ln w="19050" cap="flat" cmpd="sng" algn="ctr">
                                  <a:solidFill>
                                    <a:sysClr val="windowText" lastClr="000000"/>
                                  </a:solidFill>
                                  <a:prstDash val="solid"/>
                                </a:ln>
                                <a:effectLst/>
                              </wps:spPr>
                              <wps:bodyPr/>
                            </wps:wsp>
                            <wps:wsp>
                              <wps:cNvPr id="70" name="Text Box 2"/>
                              <wps:cNvSpPr txBox="1">
                                <a:spLocks noChangeArrowheads="1"/>
                              </wps:cNvSpPr>
                              <wps:spPr bwMode="auto">
                                <a:xfrm>
                                  <a:off x="3001077" y="460013"/>
                                  <a:ext cx="380365" cy="211201"/>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S2</w:t>
                                    </w:r>
                                  </w:p>
                                </w:txbxContent>
                              </wps:txbx>
                              <wps:bodyPr rot="0" vert="horz" wrap="square" lIns="91440" tIns="45720" rIns="91440" bIns="45720" anchor="t" anchorCtr="0">
                                <a:noAutofit/>
                              </wps:bodyPr>
                            </wps:wsp>
                            <wps:wsp>
                              <wps:cNvPr id="78" name="Straight Connector 78"/>
                              <wps:cNvCnPr/>
                              <wps:spPr>
                                <a:xfrm flipH="1">
                                  <a:off x="1143000" y="2273043"/>
                                  <a:ext cx="488" cy="1257557"/>
                                </a:xfrm>
                                <a:prstGeom prst="line">
                                  <a:avLst/>
                                </a:prstGeom>
                                <a:noFill/>
                                <a:ln w="19050" cap="flat" cmpd="sng" algn="ctr">
                                  <a:solidFill>
                                    <a:srgbClr val="FF0000"/>
                                  </a:solidFill>
                                  <a:prstDash val="sysDash"/>
                                </a:ln>
                                <a:effectLst/>
                              </wps:spPr>
                              <wps:bodyPr/>
                            </wps:wsp>
                            <wps:wsp>
                              <wps:cNvPr id="79" name="Text Box 2"/>
                              <wps:cNvSpPr txBox="1">
                                <a:spLocks noChangeArrowheads="1"/>
                              </wps:cNvSpPr>
                              <wps:spPr bwMode="auto">
                                <a:xfrm>
                                  <a:off x="914496" y="3543300"/>
                                  <a:ext cx="429045" cy="219075"/>
                                </a:xfrm>
                                <a:prstGeom prst="rect">
                                  <a:avLst/>
                                </a:prstGeom>
                                <a:solidFill>
                                  <a:srgbClr val="FFFFFF"/>
                                </a:solidFill>
                                <a:ln w="9525">
                                  <a:noFill/>
                                  <a:miter lim="800000"/>
                                  <a:headEnd/>
                                  <a:tailEnd/>
                                </a:ln>
                              </wps:spPr>
                              <wps:txbx>
                                <w:txbxContent>
                                  <w:p w:rsidR="0009553E" w:rsidRPr="000A0405" w:rsidRDefault="0009553E" w:rsidP="000A0405">
                                    <w:pPr>
                                      <w:rPr>
                                        <w:rFonts w:cstheme="minorHAnsi"/>
                                        <w:sz w:val="18"/>
                                        <w:szCs w:val="18"/>
                                      </w:rPr>
                                    </w:pPr>
                                    <w:r w:rsidRPr="000A0405">
                                      <w:rPr>
                                        <w:rFonts w:eastAsia="Calibri" w:cstheme="minorHAnsi"/>
                                        <w:sz w:val="18"/>
                                        <w:szCs w:val="18"/>
                                      </w:rPr>
                                      <w:t>QS</w:t>
                                    </w:r>
                                  </w:p>
                                </w:txbxContent>
                              </wps:txbx>
                              <wps:bodyPr rot="0" vert="horz" wrap="square" lIns="91440" tIns="45720" rIns="91440" bIns="45720" anchor="t" anchorCtr="0">
                                <a:noAutofit/>
                              </wps:bodyPr>
                            </wps:wsp>
                            <wps:wsp>
                              <wps:cNvPr id="82" name="Straight Arrow Connector 82"/>
                              <wps:cNvCnPr/>
                              <wps:spPr>
                                <a:xfrm flipV="1">
                                  <a:off x="1143033" y="1930400"/>
                                  <a:ext cx="228567" cy="179080"/>
                                </a:xfrm>
                                <a:prstGeom prst="straightConnector1">
                                  <a:avLst/>
                                </a:prstGeom>
                                <a:noFill/>
                                <a:ln w="31750" cap="flat" cmpd="sng" algn="ctr">
                                  <a:solidFill>
                                    <a:schemeClr val="accent6"/>
                                  </a:solidFill>
                                  <a:prstDash val="solid"/>
                                  <a:tailEnd type="arrow"/>
                                </a:ln>
                                <a:effectLst/>
                              </wps:spPr>
                              <wps:bodyPr/>
                            </wps:wsp>
                            <wps:wsp>
                              <wps:cNvPr id="83" name="Straight Arrow Connector 83"/>
                              <wps:cNvCnPr/>
                              <wps:spPr>
                                <a:xfrm flipH="1" flipV="1">
                                  <a:off x="1828964" y="1828800"/>
                                  <a:ext cx="228600" cy="228600"/>
                                </a:xfrm>
                                <a:prstGeom prst="straightConnector1">
                                  <a:avLst/>
                                </a:prstGeom>
                                <a:noFill/>
                                <a:ln w="31750" cap="flat" cmpd="sng" algn="ctr">
                                  <a:solidFill>
                                    <a:schemeClr val="accent6"/>
                                  </a:solidFill>
                                  <a:prstDash val="solid"/>
                                  <a:tailEnd type="arrow"/>
                                </a:ln>
                                <a:effectLst/>
                              </wps:spPr>
                              <wps:bodyPr/>
                            </wps:wsp>
                            <wps:wsp>
                              <wps:cNvPr id="216" name="Left Brace 216"/>
                              <wps:cNvSpPr/>
                              <wps:spPr>
                                <a:xfrm rot="16200000" flipV="1">
                                  <a:off x="1493369" y="1922932"/>
                                  <a:ext cx="213665" cy="914401"/>
                                </a:xfrm>
                                <a:prstGeom prst="leftBrace">
                                  <a:avLst/>
                                </a:prstGeom>
                              </wps:spPr>
                              <wps:style>
                                <a:lnRef idx="2">
                                  <a:schemeClr val="accent1"/>
                                </a:lnRef>
                                <a:fillRef idx="0">
                                  <a:schemeClr val="accent1"/>
                                </a:fillRef>
                                <a:effectRef idx="1">
                                  <a:schemeClr val="accent1"/>
                                </a:effectRef>
                                <a:fontRef idx="minor">
                                  <a:schemeClr val="tx1"/>
                                </a:fontRef>
                              </wps:style>
                              <wps:txbx>
                                <w:txbxContent>
                                  <w:p w:rsidR="0009553E" w:rsidRDefault="0009553E" w:rsidP="000A040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3657597" y="392007"/>
                                  <a:ext cx="2014220" cy="426859"/>
                                </a:xfrm>
                                <a:prstGeom prst="rect">
                                  <a:avLst/>
                                </a:prstGeom>
                                <a:solidFill>
                                  <a:srgbClr val="FFFFFF"/>
                                </a:solidFill>
                                <a:ln w="9525">
                                  <a:noFill/>
                                  <a:miter lim="800000"/>
                                  <a:headEnd/>
                                  <a:tailEnd/>
                                </a:ln>
                              </wps:spPr>
                              <wps:txbx>
                                <w:txbxContent>
                                  <w:p w:rsidR="0009553E" w:rsidRPr="000A0405" w:rsidRDefault="0009553E" w:rsidP="000A0405">
                                    <w:pPr>
                                      <w:rPr>
                                        <w:rFonts w:eastAsia="Times New Roman" w:cstheme="minorHAnsi"/>
                                        <w:sz w:val="18"/>
                                      </w:rPr>
                                    </w:pPr>
                                    <w:r>
                                      <w:rPr>
                                        <w:rFonts w:eastAsia="MS Mincho" w:cstheme="minorHAnsi"/>
                                        <w:sz w:val="18"/>
                                        <w:szCs w:val="18"/>
                                      </w:rPr>
                                      <w:t xml:space="preserve">2. </w:t>
                                    </w:r>
                                    <w:r w:rsidRPr="000A0405">
                                      <w:rPr>
                                        <w:rFonts w:eastAsia="MS Mincho" w:cstheme="minorHAnsi"/>
                                        <w:sz w:val="18"/>
                                        <w:szCs w:val="18"/>
                                      </w:rPr>
                                      <w:t xml:space="preserve">QD contracts and QS expands </w:t>
                                    </w:r>
                                    <w:r>
                                      <w:rPr>
                                        <w:rFonts w:eastAsia="MS Mincho" w:cstheme="minorHAnsi"/>
                                        <w:sz w:val="18"/>
                                        <w:szCs w:val="18"/>
                                      </w:rPr>
                                      <w:br/>
                                    </w:r>
                                    <w:r w:rsidRPr="000A0405">
                                      <w:rPr>
                                        <w:rFonts w:eastAsia="MS Mincho" w:cstheme="minorHAnsi"/>
                                        <w:sz w:val="18"/>
                                        <w:szCs w:val="18"/>
                                      </w:rPr>
                                      <w:t>to ‘clear’ the shortage of bananas.</w:t>
                                    </w:r>
                                  </w:p>
                                </w:txbxContent>
                              </wps:txbx>
                              <wps:bodyPr rot="0" vert="horz" wrap="square" lIns="91440" tIns="45720" rIns="91440" bIns="45720" anchor="t" anchorCtr="0">
                                <a:noAutofit/>
                              </wps:bodyPr>
                            </wps:wsp>
                            <wps:wsp>
                              <wps:cNvPr id="194" name="Text Box 2"/>
                              <wps:cNvSpPr txBox="1">
                                <a:spLocks noChangeArrowheads="1"/>
                              </wps:cNvSpPr>
                              <wps:spPr bwMode="auto">
                                <a:xfrm>
                                  <a:off x="4122107" y="2074506"/>
                                  <a:ext cx="1557024" cy="540531"/>
                                </a:xfrm>
                                <a:prstGeom prst="rect">
                                  <a:avLst/>
                                </a:prstGeom>
                                <a:solidFill>
                                  <a:srgbClr val="FFFFFF"/>
                                </a:solidFill>
                                <a:ln w="9525">
                                  <a:noFill/>
                                  <a:miter lim="800000"/>
                                  <a:headEnd/>
                                  <a:tailEnd/>
                                </a:ln>
                              </wps:spPr>
                              <wps:txbx>
                                <w:txbxContent>
                                  <w:p w:rsidR="0009553E" w:rsidRPr="000A0405" w:rsidRDefault="0009553E" w:rsidP="000A0405">
                                    <w:pPr>
                                      <w:rPr>
                                        <w:rFonts w:eastAsia="Times New Roman" w:cstheme="minorHAnsi"/>
                                        <w:sz w:val="18"/>
                                      </w:rPr>
                                    </w:pPr>
                                    <w:r>
                                      <w:rPr>
                                        <w:rFonts w:eastAsia="MS Mincho" w:cstheme="minorHAnsi"/>
                                        <w:sz w:val="18"/>
                                        <w:szCs w:val="18"/>
                                      </w:rPr>
                                      <w:t xml:space="preserve">3. </w:t>
                                    </w:r>
                                    <w:r w:rsidRPr="000A0405">
                                      <w:rPr>
                                        <w:rFonts w:eastAsia="MS Mincho" w:cstheme="minorHAnsi"/>
                                        <w:sz w:val="18"/>
                                        <w:szCs w:val="18"/>
                                      </w:rPr>
                                      <w:t>A temporary shortage of bananas occurs, placing upward pressure on price.</w:t>
                                    </w:r>
                                  </w:p>
                                </w:txbxContent>
                              </wps:txbx>
                              <wps:bodyPr rot="0" vert="horz" wrap="square" lIns="91440" tIns="45720" rIns="91440" bIns="45720" anchor="t" anchorCtr="0">
                                <a:noAutofit/>
                              </wps:bodyPr>
                            </wps:wsp>
                            <wps:wsp>
                              <wps:cNvPr id="195" name="Straight Connector 195"/>
                              <wps:cNvCnPr/>
                              <wps:spPr>
                                <a:xfrm flipH="1">
                                  <a:off x="2057400" y="2335107"/>
                                  <a:ext cx="2057400" cy="0"/>
                                </a:xfrm>
                                <a:prstGeom prst="line">
                                  <a:avLst/>
                                </a:prstGeom>
                                <a:noFill/>
                                <a:ln w="19050" cap="flat" cmpd="sng" algn="ctr">
                                  <a:solidFill>
                                    <a:sysClr val="windowText" lastClr="000000"/>
                                  </a:solidFill>
                                  <a:prstDash val="solid"/>
                                </a:ln>
                                <a:effectLst/>
                              </wps:spPr>
                              <wps:bodyPr/>
                            </wps:wsp>
                          </wpc:wpc>
                        </a:graphicData>
                      </a:graphic>
                    </wp:inline>
                  </w:drawing>
                </mc:Choice>
                <mc:Fallback>
                  <w:pict>
                    <v:group w14:anchorId="32346926" id="Canvas 290" o:spid="_x0000_s1067" editas="canvas" style="width:538.3pt;height:314pt;mso-position-horizontal-relative:char;mso-position-vertical-relative:line" coordsize="68364,3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">
                      <v:shape id="_x0000_s1068" type="#_x0000_t75" style="position:absolute;width:68364;height:39878;visibility:visible;mso-wrap-style:square">
                        <v:fill o:detectmouseclick="t"/>
                        <v:path o:connecttype="none"/>
                      </v:shape>
                      <v:shape id="_x0000_s1069" type="#_x0000_t202" style="position:absolute;left:9695;top:6370;width:11152;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4. Results in a higher price for bananas…</w:t>
                              </w:r>
                            </w:p>
                          </w:txbxContent>
                        </v:textbox>
                      </v:shape>
                      <v:shape id="_x0000_s1070" type="#_x0000_t202" style="position:absolute;left:1142;top:34145;width:3322;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0</w:t>
                              </w:r>
                            </w:p>
                          </w:txbxContent>
                        </v:textbox>
                      </v:shape>
                      <v:shape id="Straight Arrow Connector 40" o:spid="_x0000_s1071" type="#_x0000_t32" style="position:absolute;left:4857;top:5860;width:96;height:29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" strokecolor="windowText" strokeweight="2pt">
                        <v:stroke endarrow="open"/>
                      </v:shape>
                      <v:shape id="Straight Arrow Connector 41" o:spid="_x0000_s1072" type="#_x0000_t32" style="position:absolute;left:4952;top:35293;width:35144;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" strokecolor="windowText" strokeweight="2pt">
                        <v:stroke endarrow="open"/>
                      </v:shape>
                      <v:line id="Straight Connector 42" o:spid="_x0000_s1073" style="position:absolute;visibility:visible;mso-wrap-style:square" from="5809,10553" to="33241,3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" strokecolor="#7030a0" strokeweight="1.75pt"/>
                      <v:line id="Straight Connector 43" o:spid="_x0000_s1074" style="position:absolute;flip:y;visibility:visible;mso-wrap-style:square" from="5809,6371" to="29518,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" strokecolor="#7030a0" strokeweight="1.75pt"/>
                      <v:line id="Straight Connector 44" o:spid="_x0000_s1075" style="position:absolute;flip:y;visibility:visible;mso-wrap-style:square" from="7905,10164" to="33620,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" strokecolor="#7030a0" strokeweight="1.75pt"/>
                      <v:shape id="_x0000_s1076" type="#_x0000_t202" style="position:absolute;left:34492;top:30886;width:3810;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D1</w:t>
                              </w:r>
                            </w:p>
                          </w:txbxContent>
                        </v:textbox>
                      </v:shape>
                      <v:shape id="_x0000_s1077" type="#_x0000_t202" style="position:absolute;left:34088;top:9076;width:3810;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S1</w:t>
                              </w:r>
                            </w:p>
                          </w:txbxContent>
                        </v:textbox>
                      </v:shape>
                      <v:shape id="_x0000_s1078" type="#_x0000_t202" style="position:absolute;left:2286;top:3455;width:5248;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Price</w:t>
                              </w:r>
                            </w:p>
                          </w:txbxContent>
                        </v:textbox>
                      </v:shape>
                      <v:shape id="_x0000_s1079" type="#_x0000_t202" style="position:absolute;left:40689;top:34954;width:7814;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Quantity</w:t>
                              </w:r>
                            </w:p>
                          </w:txbxContent>
                        </v:textbox>
                      </v:shape>
                      <v:line id="Straight Connector 49" o:spid="_x0000_s1080" style="position:absolute;flip:x;visibility:visible;mso-wrap-style:square" from="4857,22193" to="20193,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" strokecolor="red" strokeweight="1.5pt">
                        <v:stroke dashstyle="3 1"/>
                      </v:line>
                      <v:line id="Straight Connector 50" o:spid="_x0000_s1081" style="position:absolute;flip:x;visibility:visible;mso-wrap-style:square" from="4952,18557" to="16086,1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" strokecolor="red" strokeweight="1.5pt">
                        <v:stroke dashstyle="3 1"/>
                      </v:line>
                      <v:line id="Straight Connector 51" o:spid="_x0000_s1082" style="position:absolute;flip:y;visibility:visible;mso-wrap-style:square" from="15962,18948" to="15968,3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" strokecolor="red" strokeweight="1.5pt">
                        <v:stroke dashstyle="3 1"/>
                      </v:line>
                      <v:line id="Straight Connector 52" o:spid="_x0000_s1083" style="position:absolute;flip:x;visibility:visible;mso-wrap-style:square" from="20185,22190" to="20191,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" strokecolor="red" strokeweight="1.5pt">
                        <v:stroke dashstyle="3 1"/>
                      </v:line>
                      <v:shape id="_x0000_s1084" type="#_x0000_t202" style="position:absolute;left:18287;top:35433;width:600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QD/Q1</w:t>
                              </w:r>
                            </w:p>
                          </w:txbxContent>
                        </v:textbox>
                      </v:shape>
                      <v:shape id="_x0000_s1085" type="#_x0000_t202" style="position:absolute;left:656;top:17611;width:3810;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P2</w:t>
                              </w:r>
                            </w:p>
                          </w:txbxContent>
                        </v:textbox>
                      </v:shape>
                      <v:shape id="_x0000_s1086" type="#_x0000_t202" style="position:absolute;left:656;top:21657;width:3809;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P1</w:t>
                              </w:r>
                            </w:p>
                          </w:txbxContent>
                        </v:textbox>
                      </v:shape>
                      <v:shape id="_x0000_s1087" type="#_x0000_t202" style="position:absolute;left:13888;top:35433;width:36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Q2</w:t>
                              </w:r>
                            </w:p>
                          </w:txbxContent>
                        </v:textbox>
                      </v:shape>
                      <v:shape id="_x0000_s1088" type="#_x0000_t202" style="position:absolute;left:42137;top:30753;width:14654;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5… and a lower quantity traded.</w:t>
                              </w:r>
                            </w:p>
                          </w:txbxContent>
                        </v:textbox>
                      </v:shape>
                      <v:shape id="_x0000_s1089" type="#_x0000_t202" style="position:absolute;left:37206;top:14133;width:19585;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09553E" w:rsidRPr="00F66EA1" w:rsidRDefault="0009553E" w:rsidP="00F66EA1">
                              <w:pPr>
                                <w:pStyle w:val="ListParagraph"/>
                                <w:ind w:left="142"/>
                                <w:rPr>
                                  <w:rFonts w:cstheme="minorHAnsi"/>
                                  <w:sz w:val="18"/>
                                  <w:szCs w:val="18"/>
                                </w:rPr>
                              </w:pPr>
                              <w:r>
                                <w:rPr>
                                  <w:rFonts w:cstheme="minorHAnsi"/>
                                  <w:sz w:val="18"/>
                                  <w:szCs w:val="18"/>
                                </w:rPr>
                                <w:t xml:space="preserve">1. </w:t>
                              </w:r>
                              <w:r w:rsidRPr="00F66EA1">
                                <w:rPr>
                                  <w:rFonts w:cstheme="minorHAnsi"/>
                                  <w:sz w:val="18"/>
                                  <w:szCs w:val="18"/>
                                </w:rPr>
                                <w:t>Adverse climate conditions reduce the supply of bananas….</w:t>
                              </w:r>
                            </w:p>
                          </w:txbxContent>
                        </v:textbox>
                      </v:shape>
                      <v:shape id="Straight Arrow Connector 59" o:spid="_x0000_s1090" type="#_x0000_t32" style="position:absolute;left:7047;top:19145;width:0;height:25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" strokecolor="#00b050" strokeweight="2.5pt">
                        <v:stroke endarrow="open"/>
                      </v:shape>
                      <v:shape id="Straight Arrow Connector 60" o:spid="_x0000_s1091" type="#_x0000_t32" style="position:absolute;left:16084;top:32352;width:30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" strokecolor="#00b050" strokeweight="2.5pt">
                        <v:stroke endarrow="open"/>
                      </v:shape>
                      <v:shape id="Straight Arrow Connector 61" o:spid="_x0000_s1092" type="#_x0000_t32" style="position:absolute;left:20574;top:15350;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" strokecolor="#00b050" strokeweight="2.5pt">
                        <v:stroke endarrow="open"/>
                      </v:shape>
                      <v:shape id="_x0000_s1093" type="#_x0000_t202" style="position:absolute;left:11806;top:1217;width:19868;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" fillcolor="#10253f" stroked="f">
                        <v:textbox>
                          <w:txbxContent>
                            <w:p w:rsidR="0009553E" w:rsidRPr="000A0405" w:rsidRDefault="0009553E" w:rsidP="000A0405">
                              <w:pPr>
                                <w:rPr>
                                  <w:rFonts w:cstheme="minorHAnsi"/>
                                  <w:b/>
                                </w:rPr>
                              </w:pPr>
                              <w:r w:rsidRPr="000A0405">
                                <w:rPr>
                                  <w:rFonts w:eastAsia="Calibri" w:cstheme="minorHAnsi"/>
                                  <w:b/>
                                </w:rPr>
                                <w:t>Fig. 2: Market for bananas</w:t>
                              </w:r>
                            </w:p>
                          </w:txbxContent>
                        </v:textbox>
                      </v:shape>
                      <v:line id="Straight Connector 63" o:spid="_x0000_s1094" style="position:absolute;flip:x;visibility:visible;mso-wrap-style:square" from="26950,16458" to="36957,1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" strokecolor="windowText" strokeweight="1.5pt"/>
                      <v:line id="Straight Connector 288" o:spid="_x0000_s1095" style="position:absolute;flip:x;visibility:visible;mso-wrap-style:square" from="8477,12586" to="1197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" strokecolor="windowText" strokeweight="1.5pt"/>
                      <v:line id="Straight Connector 289" o:spid="_x0000_s1096" style="position:absolute;flip:x;visibility:visible;mso-wrap-style:square" from="20850,33437" to="42064,3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" strokecolor="windowText" strokeweight="1.5pt"/>
                      <v:shape id="_x0000_s1097" type="#_x0000_t202" style="position:absolute;left:30010;top:4600;width:3804;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S2</w:t>
                              </w:r>
                            </w:p>
                          </w:txbxContent>
                        </v:textbox>
                      </v:shape>
                      <v:line id="Straight Connector 78" o:spid="_x0000_s1098" style="position:absolute;flip:x;visibility:visible;mso-wrap-style:square" from="11430,22730" to="11434,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" strokecolor="red" strokeweight="1.5pt">
                        <v:stroke dashstyle="3 1"/>
                      </v:line>
                      <v:shape id="_x0000_s1099" type="#_x0000_t202" style="position:absolute;left:9144;top:35433;width:4291;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09553E" w:rsidRPr="000A0405" w:rsidRDefault="0009553E" w:rsidP="000A0405">
                              <w:pPr>
                                <w:rPr>
                                  <w:rFonts w:cstheme="minorHAnsi"/>
                                  <w:sz w:val="18"/>
                                  <w:szCs w:val="18"/>
                                </w:rPr>
                              </w:pPr>
                              <w:r w:rsidRPr="000A0405">
                                <w:rPr>
                                  <w:rFonts w:eastAsia="Calibri" w:cstheme="minorHAnsi"/>
                                  <w:sz w:val="18"/>
                                  <w:szCs w:val="18"/>
                                </w:rPr>
                                <w:t>QS</w:t>
                              </w:r>
                            </w:p>
                          </w:txbxContent>
                        </v:textbox>
                      </v:shape>
                      <v:shape id="Straight Arrow Connector 82" o:spid="_x0000_s1100" type="#_x0000_t32" style="position:absolute;left:11430;top:19304;width:2286;height:17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" strokecolor="#517ab7 [3209]" strokeweight="2.5pt">
                        <v:stroke endarrow="open"/>
                      </v:shape>
                      <v:shape id="Straight Arrow Connector 83" o:spid="_x0000_s1101" type="#_x0000_t32" style="position:absolute;left:18289;top:18288;width:2286;height:2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" strokecolor="#517ab7 [3209]" strokeweight="2.5pt">
                        <v:stroke endarrow="open"/>
                      </v:shape>
                      <v:shape id="Left Brace 216" o:spid="_x0000_s1102" type="#_x0000_t87" style="position:absolute;left:14934;top:19229;width:2136;height:91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" adj="421" strokecolor="#0099e3 [3204]" strokeweight="2pt">
                        <v:shadow on="t" color="black" opacity="24903f" origin=",.5" offset="0,.55556mm"/>
                        <v:textbox>
                          <w:txbxContent>
                            <w:p w:rsidR="0009553E" w:rsidRDefault="0009553E" w:rsidP="000A0405">
                              <w:pPr>
                                <w:rPr>
                                  <w:rFonts w:eastAsia="Times New Roman" w:cs="Times New Roman"/>
                                </w:rPr>
                              </w:pPr>
                            </w:p>
                          </w:txbxContent>
                        </v:textbox>
                      </v:shape>
                      <v:shape id="_x0000_s1103" type="#_x0000_t202" style="position:absolute;left:36575;top:3920;width:20143;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rsidR="0009553E" w:rsidRPr="000A0405" w:rsidRDefault="0009553E" w:rsidP="000A0405">
                              <w:pPr>
                                <w:rPr>
                                  <w:rFonts w:eastAsia="Times New Roman" w:cstheme="minorHAnsi"/>
                                  <w:sz w:val="18"/>
                                </w:rPr>
                              </w:pPr>
                              <w:r>
                                <w:rPr>
                                  <w:rFonts w:eastAsia="MS Mincho" w:cstheme="minorHAnsi"/>
                                  <w:sz w:val="18"/>
                                  <w:szCs w:val="18"/>
                                </w:rPr>
                                <w:t xml:space="preserve">2. </w:t>
                              </w:r>
                              <w:r w:rsidRPr="000A0405">
                                <w:rPr>
                                  <w:rFonts w:eastAsia="MS Mincho" w:cstheme="minorHAnsi"/>
                                  <w:sz w:val="18"/>
                                  <w:szCs w:val="18"/>
                                </w:rPr>
                                <w:t xml:space="preserve">QD contracts and QS expands </w:t>
                              </w:r>
                              <w:r>
                                <w:rPr>
                                  <w:rFonts w:eastAsia="MS Mincho" w:cstheme="minorHAnsi"/>
                                  <w:sz w:val="18"/>
                                  <w:szCs w:val="18"/>
                                </w:rPr>
                                <w:br/>
                              </w:r>
                              <w:r w:rsidRPr="000A0405">
                                <w:rPr>
                                  <w:rFonts w:eastAsia="MS Mincho" w:cstheme="minorHAnsi"/>
                                  <w:sz w:val="18"/>
                                  <w:szCs w:val="18"/>
                                </w:rPr>
                                <w:t>to ‘clear’ the shortage of bananas.</w:t>
                              </w:r>
                            </w:p>
                          </w:txbxContent>
                        </v:textbox>
                      </v:shape>
                      <v:shape id="_x0000_s1104" type="#_x0000_t202" style="position:absolute;left:41221;top:20745;width:15570;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rsidR="0009553E" w:rsidRPr="000A0405" w:rsidRDefault="0009553E" w:rsidP="000A0405">
                              <w:pPr>
                                <w:rPr>
                                  <w:rFonts w:eastAsia="Times New Roman" w:cstheme="minorHAnsi"/>
                                  <w:sz w:val="18"/>
                                </w:rPr>
                              </w:pPr>
                              <w:r>
                                <w:rPr>
                                  <w:rFonts w:eastAsia="MS Mincho" w:cstheme="minorHAnsi"/>
                                  <w:sz w:val="18"/>
                                  <w:szCs w:val="18"/>
                                </w:rPr>
                                <w:t xml:space="preserve">3. </w:t>
                              </w:r>
                              <w:r w:rsidRPr="000A0405">
                                <w:rPr>
                                  <w:rFonts w:eastAsia="MS Mincho" w:cstheme="minorHAnsi"/>
                                  <w:sz w:val="18"/>
                                  <w:szCs w:val="18"/>
                                </w:rPr>
                                <w:t>A temporary shortage of bananas occurs, placing upward pressure on price.</w:t>
                              </w:r>
                            </w:p>
                          </w:txbxContent>
                        </v:textbox>
                      </v:shape>
                      <v:line id="Straight Connector 195" o:spid="_x0000_s1105" style="position:absolute;flip:x;visibility:visible;mso-wrap-style:square" from="20574,23351" to="41148,2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" strokecolor="windowText" strokeweight="1.5pt"/>
                      <w10:anchorlock/>
                    </v:group>
                  </w:pict>
                </mc:Fallback>
              </mc:AlternateContent>
            </w:r>
          </w:p>
          <w:p w:rsidR="000A0405" w:rsidRPr="000A0405" w:rsidRDefault="000A0405" w:rsidP="000A0405">
            <w:pPr>
              <w:pStyle w:val="VCAAtablecondensedheading"/>
              <w:rPr>
                <w:b/>
              </w:rPr>
            </w:pPr>
            <w:r w:rsidRPr="000A0405">
              <w:rPr>
                <w:b/>
              </w:rPr>
              <w:t>Explanation of how a decrease in supply affects the equilibrium</w:t>
            </w:r>
          </w:p>
          <w:p w:rsidR="000A0405" w:rsidRPr="006B1EC1" w:rsidRDefault="000A0405" w:rsidP="000A0405">
            <w:pPr>
              <w:pStyle w:val="VCAAtablecondensed"/>
            </w:pPr>
            <w:r w:rsidRPr="006B1EC1">
              <w:t>An event that decreases supply at each and every price level shifts the supply curve to the left. The equilibrium price increases and the quantity traded decreases. In this example, adverse climatic conditions cause banana growers to supply fewer bananas. Graphically, the supply curve shifts from S1 to S2. At the initial price P1, a shortage will occur; that is, QS&lt;QD/Q1. This shortage will cause the equilibrium price to rise from P1 to P2. In response to the higher price, consumers will demand smaller quantities of bananas. This is shown as an upward movement along the demand curve</w:t>
            </w:r>
            <w:r w:rsidR="00CE0981">
              <w:t>,</w:t>
            </w:r>
            <w:r w:rsidRPr="006B1EC1">
              <w:t xml:space="preserve"> i.e. a contraction in the quantity demanded. On the other hand, the higher price will signal to producers to allocate more resources to the production of bananas, shown as an upward movement along the supply curve</w:t>
            </w:r>
            <w:r w:rsidR="00CE0981">
              <w:t>,</w:t>
            </w:r>
            <w:r w:rsidRPr="006B1EC1">
              <w:t xml:space="preserve"> i.e. an expansion in the quantity supplied. The outcome is an increase in the </w:t>
            </w:r>
            <w:r w:rsidRPr="006B1EC1">
              <w:lastRenderedPageBreak/>
              <w:t>quantity traded from Q1 to Q2, eliminating the shortage.</w:t>
            </w:r>
          </w:p>
          <w:p w:rsidR="000A0405" w:rsidRPr="0042633F" w:rsidRDefault="000A0405" w:rsidP="000A0405">
            <w:pPr>
              <w:pStyle w:val="VCAAtablecondensed"/>
            </w:pPr>
            <w:r w:rsidRPr="0042633F">
              <w:t>For each of the following scenarios</w:t>
            </w:r>
            <w:r w:rsidR="00CE0981">
              <w:t>,</w:t>
            </w:r>
            <w:r w:rsidRPr="0042633F">
              <w:t xml:space="preserve"> sketch fully labelled </w:t>
            </w:r>
            <w:r>
              <w:t xml:space="preserve">and annotated </w:t>
            </w:r>
            <w:r w:rsidRPr="0042633F">
              <w:t xml:space="preserve">demand and supply graphs showing how equilibrium prices and quantities traded in the market adjust. Describe what </w:t>
            </w:r>
            <w:r w:rsidR="00CE0981">
              <w:t>is</w:t>
            </w:r>
            <w:r w:rsidRPr="0042633F">
              <w:t xml:space="preserve"> shown in each sketch.</w:t>
            </w:r>
          </w:p>
          <w:p w:rsidR="000A0405" w:rsidRPr="000A0405" w:rsidRDefault="000A0405" w:rsidP="000A0405">
            <w:pPr>
              <w:pStyle w:val="VCAAtablecondensedheading"/>
              <w:spacing w:before="120"/>
              <w:rPr>
                <w:i/>
              </w:rPr>
            </w:pPr>
            <w:r w:rsidRPr="000A0405">
              <w:rPr>
                <w:i/>
              </w:rPr>
              <w:t>Scenario 1</w:t>
            </w:r>
          </w:p>
          <w:p w:rsidR="000A0405" w:rsidRPr="0042633F" w:rsidRDefault="000A0405" w:rsidP="000A0405">
            <w:pPr>
              <w:pStyle w:val="VCAAtablecondensed"/>
            </w:pPr>
            <w:r w:rsidRPr="0042633F">
              <w:t>The impact of a ‘baby boom’ on the market for infant formula (powdered milk)</w:t>
            </w:r>
            <w:r>
              <w:t>.</w:t>
            </w:r>
          </w:p>
          <w:p w:rsidR="000A0405" w:rsidRPr="000A0405" w:rsidRDefault="000A0405" w:rsidP="000A0405">
            <w:pPr>
              <w:pStyle w:val="VCAAtablecondensedheading"/>
              <w:spacing w:before="120"/>
              <w:rPr>
                <w:i/>
              </w:rPr>
            </w:pPr>
            <w:r w:rsidRPr="000A0405">
              <w:rPr>
                <w:i/>
              </w:rPr>
              <w:t>Scenario 2</w:t>
            </w:r>
          </w:p>
          <w:p w:rsidR="000A0405" w:rsidRPr="0042633F" w:rsidRDefault="000A0405" w:rsidP="000A0405">
            <w:pPr>
              <w:pStyle w:val="VCAAtablecondensed"/>
            </w:pPr>
            <w:r w:rsidRPr="0042633F">
              <w:t xml:space="preserve">The impact of a carbon tax levied at $23 per </w:t>
            </w:r>
            <w:proofErr w:type="spellStart"/>
            <w:r w:rsidRPr="0042633F">
              <w:t>tonne</w:t>
            </w:r>
            <w:proofErr w:type="spellEnd"/>
            <w:r w:rsidRPr="0042633F">
              <w:t xml:space="preserve"> of CO</w:t>
            </w:r>
            <w:r w:rsidRPr="0042633F">
              <w:rPr>
                <w:vertAlign w:val="subscript"/>
              </w:rPr>
              <w:t>2</w:t>
            </w:r>
            <w:r w:rsidRPr="0042633F">
              <w:t xml:space="preserve"> on the market for electricity that is generated from burning brown coal.</w:t>
            </w:r>
          </w:p>
          <w:p w:rsidR="000A0405" w:rsidRPr="000A0405" w:rsidRDefault="000A0405" w:rsidP="000A0405">
            <w:pPr>
              <w:pStyle w:val="VCAAtablecondensedheading"/>
              <w:spacing w:before="120"/>
              <w:rPr>
                <w:i/>
              </w:rPr>
            </w:pPr>
            <w:r w:rsidRPr="000A0405">
              <w:rPr>
                <w:i/>
              </w:rPr>
              <w:t xml:space="preserve">Scenario </w:t>
            </w:r>
            <w:r>
              <w:rPr>
                <w:i/>
              </w:rPr>
              <w:t>3</w:t>
            </w:r>
          </w:p>
          <w:p w:rsidR="000A0405" w:rsidRPr="0042633F" w:rsidRDefault="000A0405" w:rsidP="000A0405">
            <w:pPr>
              <w:pStyle w:val="VCAAtablecondensed"/>
              <w:rPr>
                <w:i/>
              </w:rPr>
            </w:pPr>
            <w:r w:rsidRPr="0042633F">
              <w:t xml:space="preserve">The impact of an increase in consumer confidence on the market for hotel accommodation. </w:t>
            </w:r>
          </w:p>
          <w:p w:rsidR="000A0405" w:rsidRPr="000A0405" w:rsidRDefault="000A0405" w:rsidP="000A0405">
            <w:pPr>
              <w:pStyle w:val="VCAAtablecondensedheading"/>
              <w:spacing w:before="120"/>
              <w:rPr>
                <w:i/>
              </w:rPr>
            </w:pPr>
            <w:r w:rsidRPr="000A0405">
              <w:rPr>
                <w:i/>
              </w:rPr>
              <w:t xml:space="preserve">Scenario </w:t>
            </w:r>
            <w:r>
              <w:rPr>
                <w:i/>
              </w:rPr>
              <w:t>4</w:t>
            </w:r>
          </w:p>
          <w:p w:rsidR="000A0405" w:rsidRPr="0042633F" w:rsidRDefault="000A0405" w:rsidP="000A0405">
            <w:pPr>
              <w:pStyle w:val="VCAAtablecondensed"/>
            </w:pPr>
            <w:r w:rsidRPr="0042633F">
              <w:t xml:space="preserve">The impact of improved </w:t>
            </w:r>
            <w:proofErr w:type="spellStart"/>
            <w:r w:rsidRPr="0042633F">
              <w:t>labour</w:t>
            </w:r>
            <w:proofErr w:type="spellEnd"/>
            <w:r w:rsidRPr="0042633F">
              <w:t xml:space="preserve"> productivity on the market for laptop c</w:t>
            </w:r>
            <w:r>
              <w:t>omputers.</w:t>
            </w:r>
          </w:p>
          <w:p w:rsidR="000A0405" w:rsidRPr="000A0405" w:rsidRDefault="000A0405" w:rsidP="000A0405">
            <w:pPr>
              <w:pStyle w:val="VCAAtablecondensedheading"/>
              <w:spacing w:before="120"/>
              <w:rPr>
                <w:i/>
              </w:rPr>
            </w:pPr>
            <w:r w:rsidRPr="000A0405">
              <w:rPr>
                <w:i/>
              </w:rPr>
              <w:t xml:space="preserve">Scenario </w:t>
            </w:r>
            <w:r>
              <w:rPr>
                <w:i/>
              </w:rPr>
              <w:t>5</w:t>
            </w:r>
          </w:p>
          <w:p w:rsidR="000A0405" w:rsidRPr="0042633F" w:rsidRDefault="000A0405" w:rsidP="000A0405">
            <w:pPr>
              <w:pStyle w:val="VCAAtablecondensed"/>
            </w:pPr>
            <w:r w:rsidRPr="0042633F">
              <w:t>The impact of a decrease in the price of petrol on the market for large 4WD vehicles.</w:t>
            </w:r>
          </w:p>
          <w:p w:rsidR="000A0405" w:rsidRPr="000A0405" w:rsidRDefault="000A0405" w:rsidP="000A0405">
            <w:pPr>
              <w:pStyle w:val="VCAAtablecondensedheading"/>
              <w:spacing w:before="120"/>
              <w:rPr>
                <w:i/>
              </w:rPr>
            </w:pPr>
            <w:r w:rsidRPr="000A0405">
              <w:rPr>
                <w:i/>
              </w:rPr>
              <w:t xml:space="preserve">Scenario </w:t>
            </w:r>
            <w:r>
              <w:rPr>
                <w:i/>
              </w:rPr>
              <w:t>6</w:t>
            </w:r>
          </w:p>
          <w:p w:rsidR="000A0405" w:rsidRPr="0042633F" w:rsidRDefault="000A0405" w:rsidP="000A0405">
            <w:pPr>
              <w:pStyle w:val="VCAAtablecondensed"/>
            </w:pPr>
            <w:r w:rsidRPr="0042633F">
              <w:t>The impact of an increase in the price of sushi on the market for soy</w:t>
            </w:r>
            <w:r>
              <w:t xml:space="preserve"> sauce.</w:t>
            </w:r>
          </w:p>
          <w:p w:rsidR="000A0405" w:rsidRPr="000A0405" w:rsidRDefault="000A0405" w:rsidP="000A0405">
            <w:pPr>
              <w:pStyle w:val="VCAAtablecondensedheading"/>
              <w:spacing w:before="120"/>
              <w:rPr>
                <w:i/>
              </w:rPr>
            </w:pPr>
            <w:r w:rsidRPr="000A0405">
              <w:rPr>
                <w:i/>
              </w:rPr>
              <w:t xml:space="preserve">Scenario </w:t>
            </w:r>
            <w:r>
              <w:rPr>
                <w:i/>
              </w:rPr>
              <w:t>7</w:t>
            </w:r>
          </w:p>
          <w:p w:rsidR="000A0405" w:rsidRPr="0042633F" w:rsidRDefault="000A0405" w:rsidP="000A0405">
            <w:pPr>
              <w:pStyle w:val="VCAAtablecondensed"/>
            </w:pPr>
            <w:r w:rsidRPr="0042633F">
              <w:t>The impact of an ageing population (an increase in the proportion of the population aged 65+) on the market for mob</w:t>
            </w:r>
            <w:r>
              <w:t>ility aids</w:t>
            </w:r>
            <w:r w:rsidR="00CE0981">
              <w:t>,</w:t>
            </w:r>
            <w:r>
              <w:t xml:space="preserve"> e.g. walking frames.</w:t>
            </w:r>
          </w:p>
          <w:p w:rsidR="000A0405" w:rsidRPr="000A0405" w:rsidRDefault="000A0405" w:rsidP="000A0405">
            <w:pPr>
              <w:pStyle w:val="VCAAtablecondensedheading"/>
              <w:spacing w:before="120"/>
              <w:rPr>
                <w:i/>
              </w:rPr>
            </w:pPr>
            <w:r w:rsidRPr="000A0405">
              <w:rPr>
                <w:i/>
              </w:rPr>
              <w:t xml:space="preserve">Scenario </w:t>
            </w:r>
            <w:r>
              <w:rPr>
                <w:i/>
              </w:rPr>
              <w:t>8</w:t>
            </w:r>
          </w:p>
          <w:p w:rsidR="000A0405" w:rsidRPr="000E6194" w:rsidRDefault="000A0405" w:rsidP="000A0405">
            <w:pPr>
              <w:pStyle w:val="VCAAtablecondensed"/>
            </w:pPr>
            <w:r w:rsidRPr="0042633F">
              <w:t>The impact of a payment of a government subsidy to canneries on the market for tinned fruit.</w:t>
            </w:r>
          </w:p>
          <w:p w:rsidR="000A0405" w:rsidRPr="000A0405" w:rsidRDefault="000A0405" w:rsidP="000A0405">
            <w:pPr>
              <w:pStyle w:val="VCAAtablecondensedheading"/>
              <w:spacing w:before="120"/>
              <w:rPr>
                <w:i/>
              </w:rPr>
            </w:pPr>
            <w:r w:rsidRPr="000A0405">
              <w:rPr>
                <w:i/>
              </w:rPr>
              <w:t xml:space="preserve">Scenario </w:t>
            </w:r>
            <w:r>
              <w:rPr>
                <w:i/>
              </w:rPr>
              <w:t>9</w:t>
            </w:r>
          </w:p>
          <w:p w:rsidR="000A0405" w:rsidRPr="0042633F" w:rsidRDefault="000A0405" w:rsidP="000A0405">
            <w:pPr>
              <w:pStyle w:val="VCAAtablecondensed"/>
            </w:pPr>
            <w:r w:rsidRPr="0042633F">
              <w:t xml:space="preserve">The impact of an increase in the size of the population on the market for housing. </w:t>
            </w:r>
          </w:p>
          <w:p w:rsidR="000A0405" w:rsidRPr="000A0405" w:rsidRDefault="000A0405" w:rsidP="000A0405">
            <w:pPr>
              <w:pStyle w:val="VCAAtablecondensedheading"/>
              <w:spacing w:before="120"/>
              <w:rPr>
                <w:i/>
              </w:rPr>
            </w:pPr>
            <w:r w:rsidRPr="000A0405">
              <w:rPr>
                <w:i/>
              </w:rPr>
              <w:t xml:space="preserve">Scenario </w:t>
            </w:r>
            <w:r>
              <w:rPr>
                <w:i/>
              </w:rPr>
              <w:t>10</w:t>
            </w:r>
          </w:p>
          <w:p w:rsidR="000A0405" w:rsidRPr="0042633F" w:rsidRDefault="000A0405" w:rsidP="000A0405">
            <w:pPr>
              <w:pStyle w:val="VCAAtablecondensed"/>
            </w:pPr>
            <w:r w:rsidRPr="0042633F">
              <w:t>The impact of new and better manufacturing technology on the market for white goods (e.g. dishwashers, washing machines, refrigerators etc.).</w:t>
            </w:r>
          </w:p>
          <w:p w:rsidR="000A0405" w:rsidRPr="000A0405" w:rsidRDefault="000A0405" w:rsidP="000A0405">
            <w:pPr>
              <w:pStyle w:val="VCAAtablecondensedheading"/>
              <w:spacing w:before="120"/>
              <w:rPr>
                <w:i/>
              </w:rPr>
            </w:pPr>
            <w:r w:rsidRPr="000A0405">
              <w:rPr>
                <w:i/>
              </w:rPr>
              <w:t xml:space="preserve">Scenario </w:t>
            </w:r>
            <w:r>
              <w:rPr>
                <w:i/>
              </w:rPr>
              <w:t>11</w:t>
            </w:r>
          </w:p>
          <w:p w:rsidR="000A0405" w:rsidRPr="0042633F" w:rsidRDefault="000A0405" w:rsidP="000A0405">
            <w:pPr>
              <w:pStyle w:val="VCAAtablecondensed"/>
            </w:pPr>
            <w:r w:rsidRPr="0042633F">
              <w:t xml:space="preserve">The impact of an increase in wages paid to car manufacturing workers </w:t>
            </w:r>
            <w:r>
              <w:t>on the market for cars.</w:t>
            </w:r>
          </w:p>
          <w:p w:rsidR="000A0405" w:rsidRPr="000A0405" w:rsidRDefault="000A0405" w:rsidP="000A0405">
            <w:pPr>
              <w:pStyle w:val="VCAAtablecondensedheading"/>
              <w:spacing w:before="120"/>
              <w:rPr>
                <w:i/>
              </w:rPr>
            </w:pPr>
            <w:r w:rsidRPr="000A0405">
              <w:rPr>
                <w:i/>
              </w:rPr>
              <w:t xml:space="preserve">Scenario </w:t>
            </w:r>
            <w:r>
              <w:rPr>
                <w:i/>
              </w:rPr>
              <w:t>1</w:t>
            </w:r>
            <w:r w:rsidRPr="000A0405">
              <w:rPr>
                <w:i/>
              </w:rPr>
              <w:t>2</w:t>
            </w:r>
          </w:p>
          <w:p w:rsidR="000A0405" w:rsidRPr="0042633F" w:rsidRDefault="000A0405" w:rsidP="000A0405">
            <w:pPr>
              <w:pStyle w:val="VCAAtablecondensed"/>
            </w:pPr>
            <w:r w:rsidRPr="0042633F">
              <w:t>The impact of a decrease in household disposable income on the market for takeaway cups of coffee.</w:t>
            </w:r>
          </w:p>
          <w:p w:rsidR="000A0405" w:rsidRPr="000A0405" w:rsidRDefault="000A0405" w:rsidP="000A0405">
            <w:pPr>
              <w:pStyle w:val="VCAAtablecondensedheading"/>
              <w:spacing w:before="120"/>
              <w:rPr>
                <w:i/>
              </w:rPr>
            </w:pPr>
            <w:r w:rsidRPr="000A0405">
              <w:rPr>
                <w:i/>
              </w:rPr>
              <w:t xml:space="preserve">Scenario </w:t>
            </w:r>
            <w:r>
              <w:rPr>
                <w:i/>
              </w:rPr>
              <w:t>13</w:t>
            </w:r>
          </w:p>
          <w:p w:rsidR="000A0405" w:rsidRPr="0042633F" w:rsidRDefault="000A0405" w:rsidP="000A0405">
            <w:pPr>
              <w:pStyle w:val="VCAAtablecondensed"/>
            </w:pPr>
            <w:r w:rsidRPr="0042633F">
              <w:t>The impact of an increase in interest rates on the market for housing.</w:t>
            </w:r>
          </w:p>
          <w:p w:rsidR="000A0405" w:rsidRPr="000A0405" w:rsidRDefault="000A0405" w:rsidP="000A0405">
            <w:pPr>
              <w:pStyle w:val="VCAAtablecondensedheading"/>
              <w:spacing w:before="120"/>
              <w:rPr>
                <w:i/>
              </w:rPr>
            </w:pPr>
            <w:r w:rsidRPr="000A0405">
              <w:rPr>
                <w:i/>
              </w:rPr>
              <w:t xml:space="preserve">Scenario </w:t>
            </w:r>
            <w:r>
              <w:rPr>
                <w:i/>
              </w:rPr>
              <w:t>14</w:t>
            </w:r>
          </w:p>
          <w:p w:rsidR="000A0405" w:rsidRPr="0042633F" w:rsidRDefault="000A0405" w:rsidP="000A0405">
            <w:pPr>
              <w:pStyle w:val="VCAAtablecondensed"/>
            </w:pPr>
            <w:r w:rsidRPr="0042633F">
              <w:t>The impact of widespread bushfires on ag</w:t>
            </w:r>
            <w:r>
              <w:t>ricultural markets</w:t>
            </w:r>
            <w:r w:rsidR="00CE0981">
              <w:t>,</w:t>
            </w:r>
            <w:r>
              <w:t xml:space="preserve"> e.g. grains.</w:t>
            </w:r>
          </w:p>
          <w:p w:rsidR="000A0405" w:rsidRPr="000A0405" w:rsidRDefault="000A0405" w:rsidP="000A0405">
            <w:pPr>
              <w:pStyle w:val="VCAAtablecondensedheading"/>
              <w:spacing w:before="120"/>
              <w:rPr>
                <w:i/>
              </w:rPr>
            </w:pPr>
            <w:r w:rsidRPr="000A0405">
              <w:rPr>
                <w:i/>
              </w:rPr>
              <w:t xml:space="preserve">Scenario </w:t>
            </w:r>
            <w:r>
              <w:rPr>
                <w:i/>
              </w:rPr>
              <w:t>15</w:t>
            </w:r>
          </w:p>
          <w:p w:rsidR="000A0405" w:rsidRPr="0042633F" w:rsidRDefault="000A0405" w:rsidP="000A0405">
            <w:pPr>
              <w:pStyle w:val="VCAAtablecondensed"/>
            </w:pPr>
            <w:r w:rsidRPr="0042633F">
              <w:t>The impact on the market for locally manufactured cars of a shift in consumer preferences to imported (foreign-made) cars.</w:t>
            </w:r>
          </w:p>
          <w:p w:rsidR="000A0405" w:rsidRPr="000A0405" w:rsidRDefault="000A0405" w:rsidP="000A0405">
            <w:pPr>
              <w:pStyle w:val="VCAAtablecondensedheading"/>
              <w:spacing w:before="120"/>
              <w:rPr>
                <w:i/>
              </w:rPr>
            </w:pPr>
            <w:r w:rsidRPr="000A0405">
              <w:rPr>
                <w:i/>
              </w:rPr>
              <w:t xml:space="preserve">Scenario </w:t>
            </w:r>
            <w:r>
              <w:rPr>
                <w:i/>
              </w:rPr>
              <w:t>16</w:t>
            </w:r>
          </w:p>
          <w:p w:rsidR="000A0405" w:rsidRPr="000A0405" w:rsidRDefault="000A0405" w:rsidP="00CE0981">
            <w:pPr>
              <w:pStyle w:val="VCAAtablecondensed"/>
            </w:pPr>
            <w:r w:rsidRPr="0042633F">
              <w:t xml:space="preserve">The impact on the market for alcohol of a </w:t>
            </w:r>
            <w:r w:rsidR="00CE0981">
              <w:t>g</w:t>
            </w:r>
            <w:r w:rsidRPr="0042633F">
              <w:t>overnment decision to increase the rate of excise tax on alcoholic beverages.</w:t>
            </w:r>
          </w:p>
        </w:tc>
      </w:tr>
    </w:tbl>
    <w:p w:rsidR="0080330D" w:rsidRPr="00691475" w:rsidRDefault="0080330D" w:rsidP="0080330D">
      <w:pPr>
        <w:pStyle w:val="VCAAbody"/>
        <w:spacing w:before="24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6413"/>
      </w:tblGrid>
      <w:tr w:rsidR="00691475" w:rsidTr="00691475">
        <w:trPr>
          <w:trHeight w:val="275"/>
        </w:trPr>
        <w:tc>
          <w:tcPr>
            <w:tcW w:w="9243" w:type="dxa"/>
            <w:gridSpan w:val="2"/>
            <w:tcBorders>
              <w:bottom w:val="single" w:sz="4" w:space="0" w:color="auto"/>
            </w:tcBorders>
          </w:tcPr>
          <w:p w:rsidR="00691475" w:rsidRPr="00062ECC" w:rsidRDefault="00691475" w:rsidP="00691475">
            <w:pPr>
              <w:pStyle w:val="VCAAtablecondensedheading"/>
              <w:spacing w:before="120" w:after="120"/>
              <w:rPr>
                <w:b/>
                <w:bCs/>
              </w:rPr>
            </w:pPr>
            <w:r>
              <w:rPr>
                <w:b/>
                <w:bCs/>
              </w:rPr>
              <w:lastRenderedPageBreak/>
              <w:t>Area of Study 2: Domestic macroeconomic goals</w:t>
            </w:r>
          </w:p>
        </w:tc>
      </w:tr>
      <w:tr w:rsidR="00691475" w:rsidTr="00691475">
        <w:trPr>
          <w:trHeight w:val="494"/>
        </w:trPr>
        <w:tc>
          <w:tcPr>
            <w:tcW w:w="2660" w:type="dxa"/>
            <w:tcBorders>
              <w:top w:val="single" w:sz="4" w:space="0" w:color="auto"/>
            </w:tcBorders>
          </w:tcPr>
          <w:p w:rsidR="00691475" w:rsidRDefault="00691475" w:rsidP="00691475">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691475" w:rsidRPr="00062ECC" w:rsidRDefault="00691475" w:rsidP="00691475">
            <w:pPr>
              <w:pStyle w:val="VCAAtablecondensedheading"/>
              <w:spacing w:before="120" w:after="120"/>
              <w:rPr>
                <w:b/>
                <w:bCs/>
              </w:rPr>
            </w:pPr>
            <w:r w:rsidRPr="00062ECC">
              <w:rPr>
                <w:b/>
                <w:bCs/>
              </w:rPr>
              <w:t>Examples of learning activities</w:t>
            </w:r>
          </w:p>
        </w:tc>
      </w:tr>
      <w:tr w:rsidR="00691475" w:rsidTr="00691475">
        <w:tc>
          <w:tcPr>
            <w:tcW w:w="2660" w:type="dxa"/>
          </w:tcPr>
          <w:p w:rsidR="00691475" w:rsidRDefault="00691475" w:rsidP="00691475">
            <w:pPr>
              <w:pStyle w:val="VCAAtablecondensed"/>
              <w:spacing w:before="0"/>
              <w:rPr>
                <w:bCs/>
              </w:rPr>
            </w:pPr>
            <w:proofErr w:type="spellStart"/>
            <w:r w:rsidRPr="00FF6868">
              <w:rPr>
                <w:bCs/>
              </w:rPr>
              <w:t>Analyse</w:t>
            </w:r>
            <w:proofErr w:type="spellEnd"/>
            <w:r w:rsidRPr="00FF6868">
              <w:rPr>
                <w:bCs/>
              </w:rPr>
              <w:t xml:space="preserve"> key contemporary factors that may have influenced the Australian Government’s domestic macroeconomic goals over the past two years and discuss </w:t>
            </w:r>
            <w:r>
              <w:rPr>
                <w:bCs/>
              </w:rPr>
              <w:t>how</w:t>
            </w:r>
            <w:r w:rsidRPr="00FF6868">
              <w:rPr>
                <w:bCs/>
              </w:rPr>
              <w:t xml:space="preserve"> achievement of these goals may affect living standards.</w:t>
            </w:r>
          </w:p>
        </w:tc>
        <w:tc>
          <w:tcPr>
            <w:tcW w:w="6583" w:type="dxa"/>
          </w:tcPr>
          <w:p w:rsidR="00691475" w:rsidRDefault="00CE0981" w:rsidP="002962B3">
            <w:pPr>
              <w:pStyle w:val="VCAAtablecondensedbullet"/>
            </w:pPr>
            <w:r>
              <w:rPr>
                <w:shd w:val="clear" w:color="auto" w:fill="D9D9D9" w:themeFill="background1" w:themeFillShade="D9"/>
              </w:rPr>
              <w:t>u</w:t>
            </w:r>
            <w:r w:rsidRPr="00CE0981">
              <w:rPr>
                <w:shd w:val="clear" w:color="auto" w:fill="D9D9D9" w:themeFill="background1" w:themeFillShade="D9"/>
              </w:rPr>
              <w:t>ndertake a</w:t>
            </w:r>
            <w:r w:rsidRPr="00CE0981">
              <w:rPr>
                <w:highlight w:val="lightGray"/>
              </w:rPr>
              <w:t xml:space="preserve"> </w:t>
            </w:r>
            <w:r w:rsidR="00691475">
              <w:rPr>
                <w:highlight w:val="lightGray"/>
              </w:rPr>
              <w:t xml:space="preserve">scaffolded writing task </w:t>
            </w:r>
            <w:r w:rsidR="00691475" w:rsidRPr="0022343B">
              <w:rPr>
                <w:highlight w:val="lightGray"/>
              </w:rPr>
              <w:t>on the factors affecting aggregate demand and aggregate supply, and thus the domestic</w:t>
            </w:r>
            <w:r w:rsidR="00691475">
              <w:rPr>
                <w:highlight w:val="lightGray"/>
              </w:rPr>
              <w:t xml:space="preserve"> macroeconomic goals</w:t>
            </w:r>
          </w:p>
          <w:p w:rsidR="00691475" w:rsidRPr="008F2955" w:rsidRDefault="002962B3" w:rsidP="002962B3">
            <w:pPr>
              <w:pStyle w:val="VCAAtablecondensedbullet"/>
            </w:pPr>
            <w:r>
              <w:rPr>
                <w:highlight w:val="lightGray"/>
              </w:rPr>
              <w:t>c</w:t>
            </w:r>
            <w:r w:rsidR="00CE0981">
              <w:rPr>
                <w:highlight w:val="lightGray"/>
              </w:rPr>
              <w:t xml:space="preserve">omplete a </w:t>
            </w:r>
            <w:r w:rsidR="00691475">
              <w:rPr>
                <w:highlight w:val="lightGray"/>
              </w:rPr>
              <w:t>c</w:t>
            </w:r>
            <w:r w:rsidR="00691475" w:rsidRPr="008F2955">
              <w:rPr>
                <w:highlight w:val="lightGray"/>
              </w:rPr>
              <w:t>lassification task on the types of unemployment</w:t>
            </w:r>
          </w:p>
          <w:p w:rsidR="00691475" w:rsidRPr="008F2955" w:rsidRDefault="00691475" w:rsidP="002962B3">
            <w:pPr>
              <w:pStyle w:val="VCAAtablecondensedbullet"/>
            </w:pPr>
            <w:r>
              <w:t>w</w:t>
            </w:r>
            <w:r w:rsidRPr="008F2955">
              <w:t>rite a 1000-word essay on the consequences of a high</w:t>
            </w:r>
            <w:r>
              <w:t xml:space="preserve"> inflation rate for the economy</w:t>
            </w:r>
          </w:p>
          <w:p w:rsidR="00691475" w:rsidRPr="008F2955" w:rsidRDefault="00691475" w:rsidP="002962B3">
            <w:pPr>
              <w:pStyle w:val="VCAAtablecondensedbullet"/>
            </w:pPr>
            <w:r>
              <w:t>d</w:t>
            </w:r>
            <w:r w:rsidRPr="008F2955">
              <w:t>efine the three domestic macroeconomic goals and use data from the RBA website and/or the ABS website to track their performa</w:t>
            </w:r>
            <w:r>
              <w:t>nce over the course of the year</w:t>
            </w:r>
          </w:p>
          <w:p w:rsidR="00691475" w:rsidRPr="008F2955" w:rsidRDefault="00691475" w:rsidP="002962B3">
            <w:pPr>
              <w:pStyle w:val="VCAAtablecondensedbullet"/>
            </w:pPr>
            <w:r>
              <w:t>d</w:t>
            </w:r>
            <w:r w:rsidRPr="008F2955">
              <w:t>raw a five-sector circular flow model and show the connections and relationsh</w:t>
            </w:r>
            <w:r>
              <w:t>ips between each of the sectors</w:t>
            </w:r>
          </w:p>
          <w:p w:rsidR="00691475" w:rsidRPr="008F2955" w:rsidRDefault="00691475" w:rsidP="002962B3">
            <w:pPr>
              <w:pStyle w:val="VCAAtablecondensedbullet"/>
            </w:pPr>
            <w:r>
              <w:t>d</w:t>
            </w:r>
            <w:r w:rsidRPr="008F2955">
              <w:t xml:space="preserve">raw fully labelled </w:t>
            </w:r>
            <w:r>
              <w:t xml:space="preserve">AD/AS diagrams </w:t>
            </w:r>
            <w:r w:rsidRPr="008F2955">
              <w:t>to illustrate how the following factors are likely to influence the position of the AD curve and note the implications for production, employm</w:t>
            </w:r>
            <w:r>
              <w:t>ent and the general price level</w:t>
            </w:r>
          </w:p>
          <w:p w:rsidR="00691475" w:rsidRPr="008F2955" w:rsidRDefault="00691475" w:rsidP="002962B3">
            <w:pPr>
              <w:pStyle w:val="VCAAtablecondensedbullet2"/>
            </w:pPr>
            <w:r>
              <w:t>a</w:t>
            </w:r>
            <w:r w:rsidRPr="008F2955">
              <w:t>n increase in disposable income</w:t>
            </w:r>
          </w:p>
          <w:p w:rsidR="00691475" w:rsidRPr="008F2955" w:rsidRDefault="00691475" w:rsidP="002962B3">
            <w:pPr>
              <w:pStyle w:val="VCAAtablecondensedbullet2"/>
            </w:pPr>
            <w:r>
              <w:t>a</w:t>
            </w:r>
            <w:r w:rsidRPr="008F2955">
              <w:t xml:space="preserve"> collapse in consumer confidence</w:t>
            </w:r>
          </w:p>
          <w:p w:rsidR="00691475" w:rsidRPr="008F2955" w:rsidRDefault="00691475" w:rsidP="002962B3">
            <w:pPr>
              <w:pStyle w:val="VCAAtablecondensedbullet2"/>
            </w:pPr>
            <w:r>
              <w:t>a</w:t>
            </w:r>
            <w:r w:rsidRPr="008F2955">
              <w:t>n appreciation in the exchange rate</w:t>
            </w:r>
          </w:p>
          <w:p w:rsidR="00691475" w:rsidRPr="008F2955" w:rsidRDefault="00691475" w:rsidP="002962B3">
            <w:pPr>
              <w:pStyle w:val="VCAAtablecondensedbullet2"/>
            </w:pPr>
            <w:r>
              <w:t>st</w:t>
            </w:r>
            <w:r w:rsidRPr="008F2955">
              <w:t>ronger business confidence</w:t>
            </w:r>
          </w:p>
          <w:p w:rsidR="00691475" w:rsidRPr="008F2955" w:rsidRDefault="00691475" w:rsidP="002962B3">
            <w:pPr>
              <w:pStyle w:val="VCAAtablecondensedbullet2"/>
            </w:pPr>
            <w:r>
              <w:t>a</w:t>
            </w:r>
            <w:r w:rsidRPr="008F2955">
              <w:t xml:space="preserve"> slowdown in rates of economic growth overseas</w:t>
            </w:r>
          </w:p>
          <w:p w:rsidR="00691475" w:rsidRDefault="00691475" w:rsidP="002962B3">
            <w:pPr>
              <w:pStyle w:val="VCAAtablecondensedbullet2"/>
            </w:pPr>
            <w:r>
              <w:t>a</w:t>
            </w:r>
            <w:r w:rsidRPr="008F2955">
              <w:t xml:space="preserve"> decrease in interest rates</w:t>
            </w:r>
          </w:p>
          <w:p w:rsidR="00691475" w:rsidRPr="008F2955" w:rsidRDefault="002962B3" w:rsidP="002962B3">
            <w:pPr>
              <w:pStyle w:val="VCAAtablecondensedbullet"/>
            </w:pPr>
            <w:r>
              <w:t>draw</w:t>
            </w:r>
            <w:r w:rsidR="00691475" w:rsidRPr="008F2955">
              <w:t xml:space="preserve"> AD/AS diagrams to illustrate how the following factors are likely to influence the position of the AS curve and note the implications for production, employm</w:t>
            </w:r>
            <w:r w:rsidR="00691475">
              <w:t>ent and the general price level</w:t>
            </w:r>
          </w:p>
          <w:p w:rsidR="00691475" w:rsidRPr="008F2955" w:rsidRDefault="00691475" w:rsidP="002962B3">
            <w:pPr>
              <w:pStyle w:val="VCAAtablecondensedbullet2"/>
            </w:pPr>
            <w:r>
              <w:t>n</w:t>
            </w:r>
            <w:r w:rsidRPr="008F2955">
              <w:t>egative productivity growth</w:t>
            </w:r>
          </w:p>
          <w:p w:rsidR="00691475" w:rsidRPr="008F2955" w:rsidRDefault="00691475" w:rsidP="002962B3">
            <w:pPr>
              <w:pStyle w:val="VCAAtablecondensedbullet2"/>
            </w:pPr>
            <w:r>
              <w:t>a</w:t>
            </w:r>
            <w:r w:rsidRPr="008F2955">
              <w:t xml:space="preserve"> depreciation of the exchange rate</w:t>
            </w:r>
          </w:p>
          <w:p w:rsidR="00691475" w:rsidRPr="008F2955" w:rsidRDefault="00691475" w:rsidP="002962B3">
            <w:pPr>
              <w:pStyle w:val="VCAAtablecondensedbullet2"/>
            </w:pPr>
            <w:r>
              <w:t>a</w:t>
            </w:r>
            <w:r w:rsidRPr="008F2955">
              <w:t xml:space="preserve"> sharp rise in wage costs</w:t>
            </w:r>
          </w:p>
          <w:p w:rsidR="00691475" w:rsidRPr="008F2955" w:rsidRDefault="00691475" w:rsidP="002962B3">
            <w:pPr>
              <w:pStyle w:val="VCAAtablecondensedbullet2"/>
            </w:pPr>
            <w:r>
              <w:t>a</w:t>
            </w:r>
            <w:r w:rsidRPr="008F2955">
              <w:t>dverse climatic events e.g. floods, cyclones</w:t>
            </w:r>
          </w:p>
          <w:p w:rsidR="00691475" w:rsidRPr="008F2955" w:rsidRDefault="00691475" w:rsidP="002962B3">
            <w:pPr>
              <w:pStyle w:val="VCAAtablecondensedbullet2"/>
            </w:pPr>
            <w:r>
              <w:t>s</w:t>
            </w:r>
            <w:r w:rsidRPr="008F2955">
              <w:t>ignificant investment in education and training</w:t>
            </w:r>
          </w:p>
          <w:p w:rsidR="00691475" w:rsidRPr="008F2955" w:rsidRDefault="00691475" w:rsidP="002962B3">
            <w:pPr>
              <w:pStyle w:val="VCAAtablecondensedbullet2"/>
            </w:pPr>
            <w:r>
              <w:t>i</w:t>
            </w:r>
            <w:r w:rsidRPr="008F2955">
              <w:t>nvestment in new infrastructure</w:t>
            </w:r>
          </w:p>
          <w:p w:rsidR="00691475" w:rsidRPr="008F2955" w:rsidRDefault="00691475" w:rsidP="002962B3">
            <w:pPr>
              <w:pStyle w:val="VCAAtablecondensedbullet2"/>
            </w:pPr>
            <w:r>
              <w:t>t</w:t>
            </w:r>
            <w:r w:rsidRPr="008F2955">
              <w:t>echnological advancements</w:t>
            </w:r>
          </w:p>
          <w:p w:rsidR="00691475" w:rsidRPr="008F2955" w:rsidRDefault="00691475" w:rsidP="002962B3">
            <w:pPr>
              <w:pStyle w:val="VCAAtablecondensedbullet2"/>
            </w:pPr>
            <w:r>
              <w:t>a</w:t>
            </w:r>
            <w:r w:rsidRPr="008F2955">
              <w:t>n ageing population resulting in a decline in the participation rate</w:t>
            </w:r>
          </w:p>
          <w:p w:rsidR="00691475" w:rsidRDefault="00691475" w:rsidP="002962B3">
            <w:pPr>
              <w:pStyle w:val="VCAAtablecondensedbullet"/>
            </w:pPr>
            <w:r>
              <w:t>annotate a business cycle diagram</w:t>
            </w:r>
            <w:r w:rsidR="002962B3">
              <w:t>;</w:t>
            </w:r>
            <w:r>
              <w:t xml:space="preserve"> </w:t>
            </w:r>
            <w:r w:rsidR="002962B3">
              <w:t>t</w:t>
            </w:r>
            <w:r>
              <w:t>he annotations should f</w:t>
            </w:r>
            <w:r w:rsidRPr="008F2955">
              <w:t>ocus on the macroeconomic conditions that are typic</w:t>
            </w:r>
            <w:r>
              <w:t>ally observed during each phase</w:t>
            </w:r>
          </w:p>
          <w:p w:rsidR="00691475" w:rsidRPr="000768FB" w:rsidRDefault="00691475" w:rsidP="002962B3">
            <w:pPr>
              <w:pStyle w:val="VCAAtablecondensedbullet"/>
            </w:pPr>
            <w:r>
              <w:t>c</w:t>
            </w:r>
            <w:r w:rsidRPr="000768FB">
              <w:t>reate two tables to summarise the factors influencing the level of aggrega</w:t>
            </w:r>
            <w:r>
              <w:t>te demand and aggregate supply</w:t>
            </w:r>
            <w:r w:rsidR="002962B3">
              <w:t>,</w:t>
            </w:r>
            <w:r>
              <w:t xml:space="preserve"> </w:t>
            </w:r>
            <w:r w:rsidR="002962B3">
              <w:t>i</w:t>
            </w:r>
            <w:r w:rsidRPr="000768FB">
              <w:t>n the first table list the factors influencing the level of aggregate demand and</w:t>
            </w:r>
            <w:r>
              <w:t xml:space="preserve"> e</w:t>
            </w:r>
            <w:r w:rsidRPr="000768FB">
              <w:t xml:space="preserve">xplain how each factor </w:t>
            </w:r>
            <w:r>
              <w:t xml:space="preserve">can </w:t>
            </w:r>
            <w:r w:rsidRPr="000768FB">
              <w:t>influence inflation, economic growth, the unemploy</w:t>
            </w:r>
            <w:r>
              <w:t>ment rate and living standards</w:t>
            </w:r>
            <w:r w:rsidR="002962B3">
              <w:t>;</w:t>
            </w:r>
            <w:r>
              <w:t xml:space="preserve"> </w:t>
            </w:r>
            <w:r w:rsidR="002962B3">
              <w:t>i</w:t>
            </w:r>
            <w:r>
              <w:t xml:space="preserve">n </w:t>
            </w:r>
            <w:r w:rsidRPr="000768FB">
              <w:t xml:space="preserve">the second table </w:t>
            </w:r>
            <w:r>
              <w:t xml:space="preserve">repeat the process for </w:t>
            </w:r>
            <w:r w:rsidRPr="000768FB">
              <w:t>aggregate supply</w:t>
            </w:r>
            <w:r>
              <w:t xml:space="preserve"> factors</w:t>
            </w:r>
          </w:p>
          <w:p w:rsidR="00691475" w:rsidRPr="0025501C" w:rsidRDefault="00691475" w:rsidP="002962B3">
            <w:pPr>
              <w:pStyle w:val="VCAAtablecondensedbullet"/>
            </w:pPr>
            <w:r>
              <w:t>c</w:t>
            </w:r>
            <w:r w:rsidRPr="0025501C">
              <w:t>reate a mind map on the consequences of unemployment</w:t>
            </w:r>
          </w:p>
          <w:p w:rsidR="00691475" w:rsidRPr="0025501C" w:rsidRDefault="00691475" w:rsidP="002962B3">
            <w:pPr>
              <w:pStyle w:val="VCAAtablecondensedbullet"/>
            </w:pPr>
            <w:r>
              <w:t>u</w:t>
            </w:r>
            <w:r w:rsidRPr="0025501C">
              <w:t xml:space="preserve">se up-to-date ABS data on the number of persons unemployed, the number of persons employed and the number of persons above the age of 15 to calculate the unemployment rate, the employment </w:t>
            </w:r>
            <w:r>
              <w:t>rate and the participation rate</w:t>
            </w:r>
          </w:p>
          <w:p w:rsidR="00691475" w:rsidRPr="0025501C" w:rsidRDefault="00691475" w:rsidP="002962B3">
            <w:pPr>
              <w:pStyle w:val="VCAAtablecondensedbullet"/>
            </w:pPr>
            <w:r>
              <w:t>p</w:t>
            </w:r>
            <w:r w:rsidRPr="0025501C">
              <w:t>repare a set of structured responses</w:t>
            </w:r>
            <w:r w:rsidR="002962B3">
              <w:t xml:space="preserve"> </w:t>
            </w:r>
            <w:r w:rsidRPr="0025501C">
              <w:t xml:space="preserve">analysing the relationship between </w:t>
            </w:r>
            <w:r w:rsidRPr="0025501C">
              <w:lastRenderedPageBreak/>
              <w:t>the following pairs of terms.</w:t>
            </w:r>
          </w:p>
          <w:p w:rsidR="00691475" w:rsidRPr="0025501C" w:rsidRDefault="00691475" w:rsidP="002962B3">
            <w:pPr>
              <w:pStyle w:val="VCAAtablecondensedbullet2"/>
            </w:pPr>
            <w:r w:rsidRPr="0025501C">
              <w:t>the unemployment rate and the participation rate</w:t>
            </w:r>
          </w:p>
          <w:p w:rsidR="00691475" w:rsidRPr="0025501C" w:rsidRDefault="00691475" w:rsidP="002962B3">
            <w:pPr>
              <w:pStyle w:val="VCAAtablecondensedbullet2"/>
            </w:pPr>
            <w:r w:rsidRPr="0025501C">
              <w:t>the unemployment rate and the labour force underutilisation rate</w:t>
            </w:r>
          </w:p>
          <w:p w:rsidR="00691475" w:rsidRPr="0025501C" w:rsidRDefault="00691475" w:rsidP="002962B3">
            <w:pPr>
              <w:pStyle w:val="VCAAtablecondensedbullet2"/>
            </w:pPr>
            <w:r w:rsidRPr="0025501C">
              <w:t>underemployment and the labour force underutilisation rate</w:t>
            </w:r>
          </w:p>
          <w:p w:rsidR="00691475" w:rsidRPr="0025501C" w:rsidRDefault="00691475" w:rsidP="002962B3">
            <w:pPr>
              <w:pStyle w:val="VCAAtablecondensedbullet2"/>
            </w:pPr>
            <w:r w:rsidRPr="0025501C">
              <w:t>hidden unemployment and the unemployment rate</w:t>
            </w:r>
          </w:p>
          <w:p w:rsidR="00691475" w:rsidRPr="0025501C" w:rsidRDefault="00691475" w:rsidP="002962B3">
            <w:pPr>
              <w:pStyle w:val="VCAAtablecondensedbullet2"/>
            </w:pPr>
            <w:r w:rsidRPr="0025501C">
              <w:t>hidden unemployment and the participation rate</w:t>
            </w:r>
          </w:p>
          <w:p w:rsidR="00691475" w:rsidRPr="00301922" w:rsidRDefault="00691475" w:rsidP="002962B3">
            <w:pPr>
              <w:pStyle w:val="VCAAtablecondensedbullet"/>
            </w:pPr>
            <w:r>
              <w:t>c</w:t>
            </w:r>
            <w:r w:rsidRPr="00301922">
              <w:t xml:space="preserve">omplete a </w:t>
            </w:r>
            <w:r w:rsidRPr="00301922">
              <w:rPr>
                <w:i/>
              </w:rPr>
              <w:t xml:space="preserve">Think, Pair, Share visible thinking routine </w:t>
            </w:r>
            <w:r w:rsidRPr="00301922">
              <w:t>on the reasons for pursuing strong and sustainable economic growth.</w:t>
            </w:r>
          </w:p>
          <w:p w:rsidR="00691475" w:rsidRPr="00301922" w:rsidRDefault="00691475" w:rsidP="002962B3">
            <w:pPr>
              <w:pStyle w:val="VCAAtablecondensedbullet"/>
            </w:pPr>
            <w:r>
              <w:t>s</w:t>
            </w:r>
            <w:r w:rsidRPr="00301922">
              <w:t>tudy a line graph featuring Australia’s headline inflation rate (CPI) and t</w:t>
            </w:r>
            <w:r w:rsidR="002962B3">
              <w:t>he underlying rate of inflation;</w:t>
            </w:r>
            <w:r w:rsidRPr="00301922">
              <w:t xml:space="preserve"> </w:t>
            </w:r>
            <w:r w:rsidR="002962B3">
              <w:t>u</w:t>
            </w:r>
            <w:r w:rsidRPr="00301922">
              <w:t>se your understanding of these two measures to provide possible reasons for any observable differences.</w:t>
            </w:r>
          </w:p>
          <w:p w:rsidR="00691475" w:rsidRPr="00691475" w:rsidRDefault="00691475" w:rsidP="002962B3">
            <w:pPr>
              <w:pStyle w:val="VCAAtablecondensedbullet"/>
            </w:pPr>
            <w:r>
              <w:t>c</w:t>
            </w:r>
            <w:r w:rsidRPr="00301922">
              <w:t xml:space="preserve">reate a role-play between a student of economics and a </w:t>
            </w:r>
            <w:r w:rsidR="002962B3">
              <w:t>p</w:t>
            </w:r>
            <w:r w:rsidRPr="00301922">
              <w:t xml:space="preserve">rofessor of </w:t>
            </w:r>
            <w:r w:rsidR="002962B3">
              <w:t>e</w:t>
            </w:r>
            <w:r w:rsidRPr="00301922">
              <w:t>conomics on the difference between demand inflation and cost inflation and their respective causes.</w:t>
            </w:r>
          </w:p>
          <w:p w:rsidR="00691475" w:rsidRPr="00301922" w:rsidRDefault="002962B3" w:rsidP="002962B3">
            <w:pPr>
              <w:pStyle w:val="VCAAtablecondensedbullet"/>
            </w:pPr>
            <w:r>
              <w:t>Distribute the</w:t>
            </w:r>
            <w:r w:rsidR="00691475" w:rsidRPr="00301922">
              <w:t xml:space="preserve"> key knowledge points from Area of Study 2 </w:t>
            </w:r>
            <w:r>
              <w:t xml:space="preserve">equally among several </w:t>
            </w:r>
            <w:r w:rsidR="00691475" w:rsidRPr="00301922">
              <w:t>groups</w:t>
            </w:r>
            <w:r>
              <w:t>;</w:t>
            </w:r>
            <w:r w:rsidR="00691475" w:rsidRPr="00301922">
              <w:t xml:space="preserve"> </w:t>
            </w:r>
            <w:r>
              <w:t>e</w:t>
            </w:r>
            <w:r w:rsidR="00691475" w:rsidRPr="00301922">
              <w:t>ach group uses the key knowledge points to devise a mix of multiple-choice and written response questions</w:t>
            </w:r>
            <w:r>
              <w:t>;</w:t>
            </w:r>
            <w:r w:rsidR="00691475" w:rsidRPr="00301922">
              <w:t xml:space="preserve"> </w:t>
            </w:r>
            <w:r>
              <w:t>a</w:t>
            </w:r>
            <w:r w:rsidR="00691475" w:rsidRPr="00301922">
              <w:t>ll questions are submitted to the teacher to vet and collate, prior to being made available to the class</w:t>
            </w:r>
            <w:r>
              <w:t>;</w:t>
            </w:r>
            <w:r w:rsidR="00691475" w:rsidRPr="00301922">
              <w:t xml:space="preserve"> </w:t>
            </w:r>
            <w:r>
              <w:t>i</w:t>
            </w:r>
            <w:r w:rsidR="00691475" w:rsidRPr="00301922">
              <w:t>deally, this task should be done at the end of the teaching and learning sequence for Area of</w:t>
            </w:r>
            <w:r w:rsidR="00691475">
              <w:t xml:space="preserve"> Study 2 but prior to Outcome 2</w:t>
            </w:r>
          </w:p>
          <w:p w:rsidR="00691475" w:rsidRPr="00B3672C" w:rsidRDefault="00691475" w:rsidP="00FF5FD8">
            <w:pPr>
              <w:pStyle w:val="VCAAtablecondensedbullet"/>
            </w:pPr>
            <w:r>
              <w:rPr>
                <w:rFonts w:cs="Times New Roman"/>
              </w:rPr>
              <w:t>c</w:t>
            </w:r>
            <w:r w:rsidRPr="00301922">
              <w:rPr>
                <w:rFonts w:cs="Times New Roman"/>
              </w:rPr>
              <w:t>reate meaningful metaphors for key economic concepts from Area of Study 2, such as the business cycle, inflat</w:t>
            </w:r>
            <w:r>
              <w:rPr>
                <w:rFonts w:cs="Times New Roman"/>
              </w:rPr>
              <w:t>ion, structural unemployment</w:t>
            </w:r>
            <w:r w:rsidR="002962B3">
              <w:rPr>
                <w:rFonts w:cs="Times New Roman"/>
              </w:rPr>
              <w:t>;</w:t>
            </w:r>
            <w:r w:rsidRPr="00301922">
              <w:rPr>
                <w:rFonts w:cs="Times New Roman"/>
              </w:rPr>
              <w:t xml:space="preserve"> </w:t>
            </w:r>
            <w:r w:rsidR="002962B3">
              <w:rPr>
                <w:rFonts w:cs="Times New Roman"/>
              </w:rPr>
              <w:t>t</w:t>
            </w:r>
            <w:r w:rsidRPr="00301922">
              <w:rPr>
                <w:rFonts w:cs="Times New Roman"/>
              </w:rPr>
              <w:t>he metaphor must have at least five or six appropriate attributes to be considered meaningful</w:t>
            </w:r>
            <w:r w:rsidR="00FF5FD8">
              <w:rPr>
                <w:rFonts w:cs="Times New Roman"/>
              </w:rPr>
              <w:t>,</w:t>
            </w:r>
            <w:r w:rsidRPr="00301922">
              <w:rPr>
                <w:rFonts w:cs="Times New Roman"/>
              </w:rPr>
              <w:t xml:space="preserve"> </w:t>
            </w:r>
            <w:r w:rsidR="00FF5FD8">
              <w:rPr>
                <w:rFonts w:cs="Times New Roman"/>
              </w:rPr>
              <w:t>e.g.</w:t>
            </w:r>
            <w:r w:rsidRPr="00301922">
              <w:rPr>
                <w:rFonts w:cs="Times New Roman"/>
              </w:rPr>
              <w:t xml:space="preserve"> the Scottish poet, Robert Burns used the metaphor of a rose to explain the concept of love as they share a number of attributes: need nurturing, are beautiful, are prickly</w:t>
            </w:r>
            <w:r>
              <w:rPr>
                <w:rFonts w:cs="Times New Roman"/>
              </w:rPr>
              <w:t>, can die and block out sadness</w:t>
            </w:r>
          </w:p>
        </w:tc>
      </w:tr>
    </w:tbl>
    <w:p w:rsidR="00691475" w:rsidRDefault="00691475" w:rsidP="00DB5229">
      <w:pPr>
        <w:pStyle w:val="VCAAbody"/>
        <w:spacing w:before="0" w:after="0"/>
        <w:rPr>
          <w:bCs/>
        </w:rPr>
      </w:pPr>
    </w:p>
    <w:p w:rsidR="00257E68" w:rsidRDefault="00257E68" w:rsidP="00257E68">
      <w:pPr>
        <w:pStyle w:val="VCAAbody"/>
        <w:spacing w:before="0"/>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691475" w:rsidTr="00691475">
        <w:tc>
          <w:tcPr>
            <w:tcW w:w="9180" w:type="dxa"/>
            <w:shd w:val="clear" w:color="auto" w:fill="D9D9D9" w:themeFill="background1" w:themeFillShade="D9"/>
            <w:hideMark/>
          </w:tcPr>
          <w:p w:rsidR="00691475" w:rsidRPr="00CC21C9" w:rsidRDefault="00C55AA2" w:rsidP="00691475">
            <w:pPr>
              <w:pStyle w:val="VCAAtablecondensedheading"/>
              <w:spacing w:before="120"/>
              <w:rPr>
                <w:b/>
                <w:lang w:val="en-AU" w:eastAsia="en-AU"/>
              </w:rPr>
            </w:pPr>
            <w:hyperlink r:id="rId44" w:history="1">
              <w:r w:rsidR="00691475" w:rsidRPr="00B3672C">
                <w:rPr>
                  <w:rStyle w:val="Hyperlink"/>
                  <w:b/>
                  <w:bCs/>
                  <w:color w:val="auto"/>
                  <w:u w:val="none"/>
                  <w:lang w:val="en-AU" w:eastAsia="en-AU"/>
                </w:rPr>
                <w:t>Detailed example</w:t>
              </w:r>
            </w:hyperlink>
            <w:r w:rsidR="00691475" w:rsidRPr="00B3672C">
              <w:rPr>
                <w:b/>
                <w:bCs/>
                <w:color w:val="auto"/>
                <w:lang w:val="en-AU" w:eastAsia="en-AU"/>
              </w:rPr>
              <w:t xml:space="preserve"> </w:t>
            </w:r>
            <w:r w:rsidR="00691475">
              <w:rPr>
                <w:b/>
                <w:bCs/>
                <w:color w:val="auto"/>
                <w:lang w:val="en-AU" w:eastAsia="en-AU"/>
              </w:rPr>
              <w:t>1</w:t>
            </w:r>
          </w:p>
        </w:tc>
      </w:tr>
      <w:tr w:rsidR="00691475" w:rsidTr="00691475">
        <w:tc>
          <w:tcPr>
            <w:tcW w:w="9180" w:type="dxa"/>
            <w:shd w:val="clear" w:color="auto" w:fill="D9D9D9" w:themeFill="background1" w:themeFillShade="D9"/>
          </w:tcPr>
          <w:p w:rsidR="00691475" w:rsidRPr="00786EFA" w:rsidRDefault="00691475" w:rsidP="00691475">
            <w:pPr>
              <w:pStyle w:val="VCAAtablecondensed"/>
              <w:rPr>
                <w:b/>
                <w:bCs/>
              </w:rPr>
            </w:pPr>
            <w:r w:rsidRPr="00E204CB">
              <w:rPr>
                <w:b/>
                <w:bCs/>
                <w:lang w:val="en-AU" w:eastAsia="en-AU"/>
              </w:rPr>
              <w:t>SCAFFOLDED WRITING TASK FOR AGGREGATE DEMAND AND AGGREGATE SUPPLY FACTORS</w:t>
            </w:r>
          </w:p>
          <w:p w:rsidR="00691475" w:rsidRPr="00E204CB" w:rsidRDefault="00691475" w:rsidP="00691475">
            <w:pPr>
              <w:pStyle w:val="VCAAtablecondensed"/>
            </w:pPr>
            <w:r w:rsidRPr="00E204CB">
              <w:t>Students use the following scaffolds to practice writing well-structured responses on the factors affecting aggregate demand and aggregate supply, and thus the domestic macroeconomic goals.</w:t>
            </w:r>
          </w:p>
          <w:p w:rsidR="00691475" w:rsidRPr="00E204CB" w:rsidRDefault="00691475" w:rsidP="00691475">
            <w:pPr>
              <w:pStyle w:val="VCAAtablecondensed"/>
            </w:pPr>
            <w:r w:rsidRPr="00E204CB">
              <w:t>Scaffold for fac</w:t>
            </w:r>
            <w:r w:rsidR="008F356C">
              <w:t>tors affecting aggregate demand:</w:t>
            </w:r>
          </w:p>
          <w:p w:rsidR="00691475" w:rsidRPr="00E204CB" w:rsidRDefault="00691475" w:rsidP="00691475">
            <w:pPr>
              <w:pStyle w:val="VCAAtablecondensed"/>
              <w:ind w:left="426" w:hanging="426"/>
            </w:pPr>
            <w:r>
              <w:t>1.</w:t>
            </w:r>
            <w:r>
              <w:tab/>
              <w:t>Examine recent data (for example</w:t>
            </w:r>
            <w:r w:rsidR="008F356C">
              <w:t>,</w:t>
            </w:r>
            <w:r>
              <w:t xml:space="preserve"> a graph or</w:t>
            </w:r>
            <w:r w:rsidRPr="00E204CB">
              <w:t xml:space="preserve"> table) on a factor </w:t>
            </w:r>
            <w:r>
              <w:t>affecting aggregate demand (for example</w:t>
            </w:r>
            <w:r w:rsidRPr="00E204CB">
              <w:t xml:space="preserve"> consumer confidence as measured by the Westpac-Melbourne Institute index of consumer sentiment).</w:t>
            </w:r>
          </w:p>
          <w:p w:rsidR="00691475" w:rsidRPr="00E204CB" w:rsidRDefault="00691475" w:rsidP="00691475">
            <w:pPr>
              <w:pStyle w:val="VCAAtablecondensed"/>
              <w:ind w:left="426" w:hanging="426"/>
            </w:pPr>
            <w:r>
              <w:t>2.</w:t>
            </w:r>
            <w:r>
              <w:tab/>
            </w:r>
            <w:r w:rsidRPr="00E204CB">
              <w:t>Explain the nature of th</w:t>
            </w:r>
            <w:r>
              <w:t>e factor (for example</w:t>
            </w:r>
            <w:r w:rsidR="008F356C">
              <w:t>,</w:t>
            </w:r>
            <w:r w:rsidRPr="00E204CB">
              <w:t xml:space="preserve"> </w:t>
            </w:r>
            <w:r w:rsidR="00257E68">
              <w:t>‘</w:t>
            </w:r>
            <w:r w:rsidRPr="00E204CB">
              <w:t>Consumer confidence refers to…</w:t>
            </w:r>
            <w:r w:rsidR="00257E68">
              <w:t>’</w:t>
            </w:r>
            <w:r w:rsidRPr="00E204CB">
              <w:t>) and note whether the change in the factor is favourable or unfavourable (i.e. an increase or a decrease in consumer confidence).</w:t>
            </w:r>
          </w:p>
          <w:p w:rsidR="00691475" w:rsidRDefault="00257E68" w:rsidP="00691475">
            <w:pPr>
              <w:pStyle w:val="VCAAtablecondensed"/>
              <w:ind w:left="426" w:hanging="426"/>
            </w:pPr>
            <w:r>
              <w:t>3.</w:t>
            </w:r>
            <w:r>
              <w:tab/>
            </w:r>
            <w:r w:rsidR="00691475" w:rsidRPr="00E204CB">
              <w:t>Make the ceteris paribus assumption (</w:t>
            </w:r>
            <w:r>
              <w:t>‘</w:t>
            </w:r>
            <w:r w:rsidR="00691475" w:rsidRPr="00E204CB">
              <w:t>all other things equal</w:t>
            </w:r>
            <w:r>
              <w:t>’</w:t>
            </w:r>
            <w:r w:rsidR="00691475" w:rsidRPr="00E204CB">
              <w:t xml:space="preserve">, </w:t>
            </w:r>
            <w:r>
              <w:t>‘</w:t>
            </w:r>
            <w:r w:rsidR="00691475" w:rsidRPr="00E204CB">
              <w:t>everything else held constant</w:t>
            </w:r>
            <w:r>
              <w:t>’</w:t>
            </w:r>
            <w:r w:rsidR="00691475" w:rsidRPr="00E204CB">
              <w:t>).</w:t>
            </w:r>
          </w:p>
          <w:p w:rsidR="00691475" w:rsidRDefault="00257E68" w:rsidP="00691475">
            <w:pPr>
              <w:pStyle w:val="VCAAtablecondensed"/>
              <w:ind w:left="426" w:hanging="426"/>
            </w:pPr>
            <w:r>
              <w:t>4.</w:t>
            </w:r>
            <w:r>
              <w:tab/>
            </w:r>
            <w:r w:rsidR="00691475">
              <w:t>Identify the component (for example</w:t>
            </w:r>
            <w:r w:rsidR="008F356C">
              <w:t>,</w:t>
            </w:r>
            <w:r w:rsidR="00691475" w:rsidRPr="00E204CB">
              <w:t xml:space="preserve"> C, I etc.) of aggregate demand (AD) affected and note the direction of the change.</w:t>
            </w:r>
          </w:p>
          <w:p w:rsidR="00691475" w:rsidRDefault="00257E68" w:rsidP="00691475">
            <w:pPr>
              <w:pStyle w:val="VCAAtablecondensed"/>
              <w:ind w:left="426" w:hanging="426"/>
            </w:pPr>
            <w:r>
              <w:t>5.</w:t>
            </w:r>
            <w:r>
              <w:tab/>
            </w:r>
            <w:r w:rsidR="00691475" w:rsidRPr="00E204CB">
              <w:t>Link the component to aggregate demand (AD) and note the direction of the change.</w:t>
            </w:r>
          </w:p>
          <w:p w:rsidR="00691475" w:rsidRDefault="00257E68" w:rsidP="00691475">
            <w:pPr>
              <w:pStyle w:val="VCAAtablecondensed"/>
              <w:ind w:left="426" w:hanging="426"/>
            </w:pPr>
            <w:r>
              <w:t>6.</w:t>
            </w:r>
            <w:r>
              <w:tab/>
            </w:r>
            <w:r w:rsidR="00691475" w:rsidRPr="00E204CB">
              <w:t>Explain the effect on the domestic macr</w:t>
            </w:r>
            <w:r w:rsidR="00691475">
              <w:t>oeconomic goal of</w:t>
            </w:r>
            <w:r w:rsidR="008F356C">
              <w:t>,</w:t>
            </w:r>
            <w:r w:rsidR="00691475">
              <w:t xml:space="preserve"> for example</w:t>
            </w:r>
            <w:r w:rsidR="008F356C">
              <w:t>,</w:t>
            </w:r>
            <w:r w:rsidR="00691475" w:rsidRPr="00E204CB">
              <w:t xml:space="preserve"> full employment. That is, is the unemployment rate likely to rise compared to the previous period or is it likely to fall?</w:t>
            </w:r>
          </w:p>
          <w:p w:rsidR="00691475" w:rsidRPr="00E204CB" w:rsidRDefault="00257E68" w:rsidP="00691475">
            <w:pPr>
              <w:pStyle w:val="VCAAtablecondensed"/>
              <w:ind w:left="426" w:hanging="426"/>
            </w:pPr>
            <w:r>
              <w:t>7.</w:t>
            </w:r>
            <w:r>
              <w:tab/>
            </w:r>
            <w:r w:rsidR="00691475" w:rsidRPr="00E204CB">
              <w:t>Provide a supporting statistical example.</w:t>
            </w:r>
          </w:p>
          <w:p w:rsidR="00691475" w:rsidRPr="00245D14" w:rsidRDefault="00691475" w:rsidP="00257E68">
            <w:pPr>
              <w:pStyle w:val="VCAAtablecondensed"/>
            </w:pPr>
            <w:r w:rsidRPr="00E204CB">
              <w:t>Scaffold for fac</w:t>
            </w:r>
            <w:r w:rsidR="008F356C">
              <w:t>tors affecting aggregate supply:</w:t>
            </w:r>
          </w:p>
          <w:p w:rsidR="00691475" w:rsidRDefault="00257E68" w:rsidP="00257E68">
            <w:pPr>
              <w:pStyle w:val="VCAAtablecondensed"/>
              <w:ind w:left="426" w:hanging="426"/>
            </w:pPr>
            <w:r>
              <w:t>1.</w:t>
            </w:r>
            <w:r>
              <w:tab/>
            </w:r>
            <w:r w:rsidR="00691475" w:rsidRPr="00E204CB">
              <w:t xml:space="preserve">Examine recent data </w:t>
            </w:r>
            <w:r w:rsidR="00691475">
              <w:t>(for example</w:t>
            </w:r>
            <w:r w:rsidR="008F356C">
              <w:t>,</w:t>
            </w:r>
            <w:r w:rsidR="00691475">
              <w:t xml:space="preserve"> a graph or</w:t>
            </w:r>
            <w:r w:rsidR="00691475" w:rsidRPr="00E204CB">
              <w:t xml:space="preserve"> table) on a factor </w:t>
            </w:r>
            <w:r w:rsidR="00691475">
              <w:t>affecting aggregate supply (for example</w:t>
            </w:r>
            <w:r w:rsidR="008F356C">
              <w:t>,</w:t>
            </w:r>
            <w:r w:rsidR="00691475" w:rsidRPr="00E204CB">
              <w:t xml:space="preserve"> </w:t>
            </w:r>
            <w:proofErr w:type="spellStart"/>
            <w:r w:rsidR="00691475" w:rsidRPr="00E204CB">
              <w:t>labour</w:t>
            </w:r>
            <w:proofErr w:type="spellEnd"/>
            <w:r w:rsidR="00691475" w:rsidRPr="00E204CB">
              <w:t xml:space="preserve"> productivity as measured by GDP per hour worked).</w:t>
            </w:r>
          </w:p>
          <w:p w:rsidR="00691475" w:rsidRDefault="00257E68" w:rsidP="00257E68">
            <w:pPr>
              <w:pStyle w:val="VCAAtablecondensed"/>
              <w:ind w:left="426" w:hanging="426"/>
            </w:pPr>
            <w:r>
              <w:lastRenderedPageBreak/>
              <w:t>2.</w:t>
            </w:r>
            <w:r>
              <w:tab/>
            </w:r>
            <w:r w:rsidR="00691475" w:rsidRPr="00E204CB">
              <w:t>Explai</w:t>
            </w:r>
            <w:r w:rsidR="00691475">
              <w:t>n the nature of the factor (for example</w:t>
            </w:r>
            <w:r w:rsidR="008F356C">
              <w:t>,</w:t>
            </w:r>
            <w:r w:rsidR="00691475" w:rsidRPr="00E204CB">
              <w:t xml:space="preserve"> </w:t>
            </w:r>
            <w:r>
              <w:t>‘</w:t>
            </w:r>
            <w:proofErr w:type="spellStart"/>
            <w:r w:rsidR="00691475" w:rsidRPr="00E204CB">
              <w:t>Labour</w:t>
            </w:r>
            <w:proofErr w:type="spellEnd"/>
            <w:r w:rsidR="00691475" w:rsidRPr="00E204CB">
              <w:t xml:space="preserve"> productivity refers to…</w:t>
            </w:r>
            <w:r>
              <w:t>’</w:t>
            </w:r>
            <w:r w:rsidR="00691475" w:rsidRPr="00E204CB">
              <w:t>) noting whether the change in the factor is favourable or unfavourable (i.e. an increase or a decrease in labour productivity).</w:t>
            </w:r>
          </w:p>
          <w:p w:rsidR="00691475" w:rsidRDefault="00257E68" w:rsidP="00257E68">
            <w:pPr>
              <w:pStyle w:val="VCAAtablecondensed"/>
              <w:ind w:left="426" w:hanging="426"/>
            </w:pPr>
            <w:r>
              <w:t>3.</w:t>
            </w:r>
            <w:r>
              <w:tab/>
            </w:r>
            <w:r w:rsidR="00691475" w:rsidRPr="00E204CB">
              <w:t>Make the ceteris paribus assumption (</w:t>
            </w:r>
            <w:r>
              <w:t>‘</w:t>
            </w:r>
            <w:r w:rsidR="00691475" w:rsidRPr="00E204CB">
              <w:t>all other things equal</w:t>
            </w:r>
            <w:r>
              <w:t>’</w:t>
            </w:r>
            <w:r w:rsidR="00691475" w:rsidRPr="00E204CB">
              <w:t xml:space="preserve">, </w:t>
            </w:r>
            <w:r>
              <w:t>‘</w:t>
            </w:r>
            <w:r w:rsidR="00691475" w:rsidRPr="00E204CB">
              <w:t>everything else held constant</w:t>
            </w:r>
            <w:r>
              <w:t>’</w:t>
            </w:r>
            <w:r w:rsidR="00691475" w:rsidRPr="00E204CB">
              <w:t>).</w:t>
            </w:r>
          </w:p>
          <w:p w:rsidR="00691475" w:rsidRDefault="00257E68" w:rsidP="00257E68">
            <w:pPr>
              <w:pStyle w:val="VCAAtablecondensed"/>
              <w:ind w:left="426" w:hanging="426"/>
            </w:pPr>
            <w:r>
              <w:t>4.</w:t>
            </w:r>
            <w:r>
              <w:tab/>
            </w:r>
            <w:r w:rsidR="00691475" w:rsidRPr="00E204CB">
              <w:t xml:space="preserve">Explain how the change in the factor is likely to affect the </w:t>
            </w:r>
            <w:r w:rsidR="00691475" w:rsidRPr="00E204CB">
              <w:rPr>
                <w:i/>
              </w:rPr>
              <w:t>willingness and/or ability</w:t>
            </w:r>
            <w:r w:rsidR="00691475" w:rsidRPr="00E204CB">
              <w:t xml:space="preserve"> of producers to supply goods and services. For example, an increase in labour productivity improves the willingness and/or ability of producers to supply goods and services as labour resources can now produce more goods and services per hour worked.</w:t>
            </w:r>
          </w:p>
          <w:p w:rsidR="00691475" w:rsidRDefault="00257E68" w:rsidP="00257E68">
            <w:pPr>
              <w:pStyle w:val="VCAAtablecondensed"/>
              <w:ind w:left="426" w:hanging="426"/>
            </w:pPr>
            <w:r>
              <w:t>5.</w:t>
            </w:r>
            <w:r>
              <w:tab/>
            </w:r>
            <w:r w:rsidR="00691475" w:rsidRPr="00E204CB">
              <w:t>Make the link to aggregate supply (AS) and note the direction of the change.</w:t>
            </w:r>
          </w:p>
          <w:p w:rsidR="00691475" w:rsidRDefault="00257E68" w:rsidP="00257E68">
            <w:pPr>
              <w:pStyle w:val="VCAAtablecondensed"/>
              <w:ind w:left="426" w:hanging="426"/>
            </w:pPr>
            <w:r>
              <w:t>6.</w:t>
            </w:r>
            <w:r>
              <w:tab/>
            </w:r>
            <w:r w:rsidR="00691475" w:rsidRPr="00E204CB">
              <w:t>Explain the effect on the</w:t>
            </w:r>
            <w:r w:rsidR="00691475">
              <w:t xml:space="preserve"> domestic macroeconomic goal of</w:t>
            </w:r>
            <w:r w:rsidR="008F356C">
              <w:t>,</w:t>
            </w:r>
            <w:r w:rsidR="00691475">
              <w:t xml:space="preserve"> for example</w:t>
            </w:r>
            <w:r w:rsidR="008F356C">
              <w:t>,</w:t>
            </w:r>
            <w:r w:rsidR="00691475" w:rsidRPr="00E204CB">
              <w:t xml:space="preserve"> strong and sustainable economic growth. That is, is the rate of economic growth as measured by Real GDP likely to increase compared to the previous period or is the rate of economic growth likely to slow?</w:t>
            </w:r>
          </w:p>
          <w:p w:rsidR="00691475" w:rsidRDefault="00257E68" w:rsidP="00257E68">
            <w:pPr>
              <w:pStyle w:val="VCAAtablecondensed"/>
              <w:spacing w:after="120"/>
              <w:ind w:left="426" w:hanging="426"/>
            </w:pPr>
            <w:r>
              <w:t>7.</w:t>
            </w:r>
            <w:r>
              <w:tab/>
            </w:r>
            <w:r w:rsidR="00691475" w:rsidRPr="00E204CB">
              <w:t>Provide a supporting statistical example.</w:t>
            </w:r>
          </w:p>
        </w:tc>
      </w:tr>
    </w:tbl>
    <w:p w:rsidR="00691475" w:rsidRDefault="00691475" w:rsidP="00691475">
      <w:pPr>
        <w:pStyle w:val="VCAAbody"/>
        <w:rPr>
          <w:bCs/>
        </w:rPr>
      </w:pPr>
    </w:p>
    <w:p w:rsidR="00691475" w:rsidRDefault="00691475" w:rsidP="00691475">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691475" w:rsidTr="00691475">
        <w:tc>
          <w:tcPr>
            <w:tcW w:w="9180" w:type="dxa"/>
            <w:shd w:val="clear" w:color="auto" w:fill="D9D9D9" w:themeFill="background1" w:themeFillShade="D9"/>
            <w:hideMark/>
          </w:tcPr>
          <w:p w:rsidR="00691475" w:rsidRPr="00CC21C9" w:rsidRDefault="00C55AA2" w:rsidP="00691475">
            <w:pPr>
              <w:pStyle w:val="VCAAtablecondensedheading"/>
              <w:spacing w:before="120"/>
              <w:rPr>
                <w:b/>
                <w:lang w:val="en-AU" w:eastAsia="en-AU"/>
              </w:rPr>
            </w:pPr>
            <w:hyperlink r:id="rId45" w:history="1">
              <w:r w:rsidR="00691475" w:rsidRPr="00B3672C">
                <w:rPr>
                  <w:rStyle w:val="Hyperlink"/>
                  <w:b/>
                  <w:bCs/>
                  <w:color w:val="auto"/>
                  <w:u w:val="none"/>
                  <w:lang w:val="en-AU" w:eastAsia="en-AU"/>
                </w:rPr>
                <w:t>Detailed example</w:t>
              </w:r>
            </w:hyperlink>
            <w:r w:rsidR="00691475" w:rsidRPr="00B3672C">
              <w:rPr>
                <w:b/>
                <w:bCs/>
                <w:color w:val="auto"/>
                <w:lang w:val="en-AU" w:eastAsia="en-AU"/>
              </w:rPr>
              <w:t xml:space="preserve"> </w:t>
            </w:r>
            <w:r w:rsidR="00691475">
              <w:rPr>
                <w:b/>
                <w:bCs/>
                <w:color w:val="auto"/>
                <w:lang w:val="en-AU" w:eastAsia="en-AU"/>
              </w:rPr>
              <w:t>2</w:t>
            </w:r>
          </w:p>
        </w:tc>
      </w:tr>
      <w:tr w:rsidR="00691475" w:rsidTr="00691475">
        <w:tc>
          <w:tcPr>
            <w:tcW w:w="9180" w:type="dxa"/>
            <w:shd w:val="clear" w:color="auto" w:fill="D9D9D9" w:themeFill="background1" w:themeFillShade="D9"/>
          </w:tcPr>
          <w:p w:rsidR="00691475" w:rsidRPr="00786EFA" w:rsidRDefault="00257E68" w:rsidP="00691475">
            <w:pPr>
              <w:pStyle w:val="VCAAtablecondensed"/>
              <w:rPr>
                <w:b/>
                <w:bCs/>
              </w:rPr>
            </w:pPr>
            <w:r w:rsidRPr="00E204CB">
              <w:rPr>
                <w:b/>
              </w:rPr>
              <w:t>CLASSIFICATION TASK ON THE TYPES OF UNEMPLOYMENT</w:t>
            </w:r>
          </w:p>
          <w:p w:rsidR="00257E68" w:rsidRPr="00E204CB" w:rsidRDefault="00257E68" w:rsidP="00257E68">
            <w:pPr>
              <w:pStyle w:val="VCAAtablecondensed"/>
            </w:pPr>
            <w:r w:rsidRPr="00E204CB">
              <w:t>Explain the five types of unemployment and make the distinction between the natural types of unemployment and cyclical unemployment.</w:t>
            </w:r>
          </w:p>
          <w:p w:rsidR="00257E68" w:rsidRPr="00E204CB" w:rsidRDefault="00257E68" w:rsidP="00257E68">
            <w:pPr>
              <w:pStyle w:val="VCAAtablecondensed"/>
            </w:pPr>
            <w:r w:rsidRPr="00E204CB">
              <w:t>Post the following signs at various intervals around the classroom walls.</w:t>
            </w:r>
          </w:p>
          <w:p w:rsidR="00257E68" w:rsidRPr="00E204CB" w:rsidRDefault="00257E68" w:rsidP="00257E68">
            <w:pPr>
              <w:pStyle w:val="VCAAtablecondensedbullet"/>
            </w:pPr>
            <w:r w:rsidRPr="00E204CB">
              <w:t>CYCLICAL UNEMPLOYMENT</w:t>
            </w:r>
          </w:p>
          <w:p w:rsidR="00257E68" w:rsidRPr="00E204CB" w:rsidRDefault="00257E68" w:rsidP="00257E68">
            <w:pPr>
              <w:pStyle w:val="VCAAtablecondensedbullet"/>
            </w:pPr>
            <w:r w:rsidRPr="00E204CB">
              <w:t>STRUCTURAL UNEMPLOYMENT</w:t>
            </w:r>
          </w:p>
          <w:p w:rsidR="00257E68" w:rsidRPr="00E204CB" w:rsidRDefault="00257E68" w:rsidP="00257E68">
            <w:pPr>
              <w:pStyle w:val="VCAAtablecondensedbullet"/>
            </w:pPr>
            <w:r w:rsidRPr="00E204CB">
              <w:t>HARD-CORE UNEMPLOYMENT</w:t>
            </w:r>
          </w:p>
          <w:p w:rsidR="00257E68" w:rsidRPr="00E204CB" w:rsidRDefault="00257E68" w:rsidP="00257E68">
            <w:pPr>
              <w:pStyle w:val="VCAAtablecondensedbullet"/>
            </w:pPr>
            <w:r w:rsidRPr="00E204CB">
              <w:t>SEASONAL UNEMPLOYMENT</w:t>
            </w:r>
          </w:p>
          <w:p w:rsidR="00257E68" w:rsidRPr="00E204CB" w:rsidRDefault="00257E68" w:rsidP="00257E68">
            <w:pPr>
              <w:pStyle w:val="VCAAtablecondensedbullet"/>
            </w:pPr>
            <w:r w:rsidRPr="00E204CB">
              <w:t>FRICTIONAL UNEMPLOYMENT</w:t>
            </w:r>
          </w:p>
          <w:p w:rsidR="00257E68" w:rsidRPr="00E204CB" w:rsidRDefault="00257E68" w:rsidP="00257E68">
            <w:pPr>
              <w:pStyle w:val="VCAAtablecondensed"/>
            </w:pPr>
            <w:r w:rsidRPr="00E204CB">
              <w:t xml:space="preserve">Distribute one scenario (see below) to each student and ask them to consider the type of unemployment depicted in the scenario. Instruct students to move to the sign that best reflects the type of unemployment in the scenario they have been given. Ask each student to read out the scenario and to justify why they chose that type of unemployment. </w:t>
            </w:r>
          </w:p>
          <w:p w:rsidR="00257E68" w:rsidRPr="00E204CB" w:rsidRDefault="00257E68" w:rsidP="00257E68">
            <w:pPr>
              <w:pStyle w:val="VCAAtablecondensed"/>
            </w:pPr>
            <w:r w:rsidRPr="00E204CB">
              <w:t>In the event of an incorrect choice, explain why</w:t>
            </w:r>
            <w:r w:rsidR="008F356C">
              <w:t xml:space="preserve"> it is not correct</w:t>
            </w:r>
            <w:r w:rsidRPr="00E204CB">
              <w:t xml:space="preserve"> and ask </w:t>
            </w:r>
            <w:r w:rsidR="008F356C">
              <w:t>the student</w:t>
            </w:r>
            <w:r w:rsidRPr="00E204CB">
              <w:t xml:space="preserve"> to move to the correct sign.</w:t>
            </w:r>
          </w:p>
          <w:p w:rsidR="00257E68" w:rsidRPr="00257E68" w:rsidRDefault="00257E68" w:rsidP="00257E68">
            <w:pPr>
              <w:pStyle w:val="VCAAtablecondensedheading"/>
              <w:rPr>
                <w:i/>
              </w:rPr>
            </w:pPr>
            <w:r w:rsidRPr="00257E68">
              <w:rPr>
                <w:i/>
              </w:rPr>
              <w:t>Scenario 1</w:t>
            </w:r>
          </w:p>
          <w:p w:rsidR="00257E68" w:rsidRPr="00E204CB" w:rsidRDefault="00257E68" w:rsidP="00257E68">
            <w:pPr>
              <w:pStyle w:val="VCAAtablecondensed"/>
            </w:pPr>
            <w:r w:rsidRPr="00E204CB">
              <w:t>John used to work at BHP’s steel foundry in Newcastle, on the northern coast of NSW. He was laid off when the management of BHP took the strategic decision to close the Newcastle facility as part of a restructuring process designed to lift efficiency and boost profitability.</w:t>
            </w:r>
          </w:p>
          <w:p w:rsidR="00257E68" w:rsidRPr="00257E68" w:rsidRDefault="00257E68" w:rsidP="00257E68">
            <w:pPr>
              <w:pStyle w:val="VCAAtablecondensedheading"/>
              <w:rPr>
                <w:i/>
              </w:rPr>
            </w:pPr>
            <w:r w:rsidRPr="00257E68">
              <w:rPr>
                <w:i/>
              </w:rPr>
              <w:t>Scenario 2</w:t>
            </w:r>
          </w:p>
          <w:p w:rsidR="00257E68" w:rsidRPr="00E204CB" w:rsidRDefault="00257E68" w:rsidP="00257E68">
            <w:pPr>
              <w:pStyle w:val="VCAAtablecondensed"/>
            </w:pPr>
            <w:r w:rsidRPr="00E204CB">
              <w:t xml:space="preserve">Kenny worked in a Video </w:t>
            </w:r>
            <w:proofErr w:type="spellStart"/>
            <w:r w:rsidRPr="00E204CB">
              <w:t>Ezy</w:t>
            </w:r>
            <w:proofErr w:type="spellEnd"/>
            <w:r w:rsidRPr="00E204CB">
              <w:t xml:space="preserve"> store. It closed down last year due to an increase in digital downloads from online providers like Netflix. He has been unemployed ever since.</w:t>
            </w:r>
          </w:p>
          <w:p w:rsidR="00257E68" w:rsidRPr="00257E68" w:rsidRDefault="00257E68" w:rsidP="00257E68">
            <w:pPr>
              <w:pStyle w:val="VCAAtablecondensedheading"/>
              <w:rPr>
                <w:i/>
              </w:rPr>
            </w:pPr>
            <w:r w:rsidRPr="00257E68">
              <w:rPr>
                <w:i/>
              </w:rPr>
              <w:t>Scenario 3</w:t>
            </w:r>
          </w:p>
          <w:p w:rsidR="00257E68" w:rsidRPr="00E204CB" w:rsidRDefault="00257E68" w:rsidP="00257E68">
            <w:pPr>
              <w:pStyle w:val="VCAAtablecondensed"/>
            </w:pPr>
            <w:r w:rsidRPr="00E204CB">
              <w:t>Enrique, a bricklayer</w:t>
            </w:r>
            <w:r w:rsidR="008F356C">
              <w:t xml:space="preserve"> was laid off because of a down</w:t>
            </w:r>
            <w:r w:rsidRPr="00E204CB">
              <w:t>turn in the housing industry caused by high interest rates.</w:t>
            </w:r>
          </w:p>
          <w:p w:rsidR="00257E68" w:rsidRPr="00257E68" w:rsidRDefault="00257E68" w:rsidP="00257E68">
            <w:pPr>
              <w:pStyle w:val="VCAAtablecondensedheading"/>
              <w:rPr>
                <w:i/>
              </w:rPr>
            </w:pPr>
            <w:r w:rsidRPr="00257E68">
              <w:rPr>
                <w:i/>
              </w:rPr>
              <w:t>Scenario 4</w:t>
            </w:r>
          </w:p>
          <w:p w:rsidR="00257E68" w:rsidRPr="00E204CB" w:rsidRDefault="00257E68" w:rsidP="00257E68">
            <w:pPr>
              <w:pStyle w:val="VCAAtablecondensed"/>
            </w:pPr>
            <w:r>
              <w:t>Michelle was employed</w:t>
            </w:r>
            <w:r w:rsidRPr="00E204CB">
              <w:t xml:space="preserve"> as a physical education instructor at a beach resort but has no work in winter.</w:t>
            </w:r>
          </w:p>
          <w:p w:rsidR="00257E68" w:rsidRPr="00257E68" w:rsidRDefault="00257E68" w:rsidP="00257E68">
            <w:pPr>
              <w:pStyle w:val="VCAAtablecondensedheading"/>
              <w:rPr>
                <w:i/>
              </w:rPr>
            </w:pPr>
            <w:r w:rsidRPr="00257E68">
              <w:rPr>
                <w:i/>
              </w:rPr>
              <w:t>Scenario 5</w:t>
            </w:r>
          </w:p>
          <w:p w:rsidR="00257E68" w:rsidRPr="00E204CB" w:rsidRDefault="00257E68" w:rsidP="00257E68">
            <w:pPr>
              <w:pStyle w:val="VCAAtablecondensed"/>
            </w:pPr>
            <w:r w:rsidRPr="00E204CB">
              <w:t xml:space="preserve">Betty worked as a conductor on Melbourne’s trams. She lost her job when the State Government introduced electronic ticketing machines to improve the financial performance of the MET prior to </w:t>
            </w:r>
            <w:proofErr w:type="spellStart"/>
            <w:r w:rsidRPr="00E204CB">
              <w:t>privatisation</w:t>
            </w:r>
            <w:proofErr w:type="spellEnd"/>
            <w:r w:rsidRPr="00E204CB">
              <w:t>.</w:t>
            </w:r>
          </w:p>
          <w:p w:rsidR="00257E68" w:rsidRPr="00257E68" w:rsidRDefault="00257E68" w:rsidP="00257E68">
            <w:pPr>
              <w:pStyle w:val="VCAAtablecondensedheading"/>
              <w:rPr>
                <w:i/>
              </w:rPr>
            </w:pPr>
            <w:r w:rsidRPr="00257E68">
              <w:rPr>
                <w:i/>
              </w:rPr>
              <w:t>Scenario 6</w:t>
            </w:r>
          </w:p>
          <w:p w:rsidR="00257E68" w:rsidRPr="00E204CB" w:rsidRDefault="00257E68" w:rsidP="00257E68">
            <w:pPr>
              <w:pStyle w:val="VCAAtablecondensed"/>
            </w:pPr>
            <w:r w:rsidRPr="00E204CB">
              <w:t>Penny is finding it very difficult to find a job because of her on-going battle with her heroin addiction.</w:t>
            </w:r>
          </w:p>
          <w:p w:rsidR="00257E68" w:rsidRPr="00257E68" w:rsidRDefault="00257E68" w:rsidP="00257E68">
            <w:pPr>
              <w:pStyle w:val="VCAAtablecondensedheading"/>
              <w:rPr>
                <w:i/>
              </w:rPr>
            </w:pPr>
            <w:r w:rsidRPr="00257E68">
              <w:rPr>
                <w:i/>
              </w:rPr>
              <w:lastRenderedPageBreak/>
              <w:t>Scenario 7</w:t>
            </w:r>
          </w:p>
          <w:p w:rsidR="00257E68" w:rsidRPr="00E204CB" w:rsidRDefault="00257E68" w:rsidP="00257E68">
            <w:pPr>
              <w:pStyle w:val="VCAAtablecondensed"/>
            </w:pPr>
            <w:r w:rsidRPr="00E204CB">
              <w:t>Nicky used to work at Coles Group’s head office. She lost her job when the management of Coles decided to downsize (cut back on staff) to improve their cost effectiveness.</w:t>
            </w:r>
          </w:p>
          <w:p w:rsidR="00257E68" w:rsidRPr="00257E68" w:rsidRDefault="00257E68" w:rsidP="00257E68">
            <w:pPr>
              <w:pStyle w:val="VCAAtablecondensedheading"/>
              <w:rPr>
                <w:i/>
              </w:rPr>
            </w:pPr>
            <w:r w:rsidRPr="00257E68">
              <w:rPr>
                <w:i/>
              </w:rPr>
              <w:t>Scenario 8</w:t>
            </w:r>
          </w:p>
          <w:p w:rsidR="00257E68" w:rsidRPr="00E204CB" w:rsidRDefault="00257E68" w:rsidP="00257E68">
            <w:pPr>
              <w:pStyle w:val="VCAAtablecondensed"/>
            </w:pPr>
            <w:r w:rsidRPr="00E204CB">
              <w:t>Stella lost her job a</w:t>
            </w:r>
            <w:r>
              <w:t>t</w:t>
            </w:r>
            <w:r w:rsidRPr="00E204CB">
              <w:t xml:space="preserve"> Pacific Brands (Bonds), a manufacturer of under-garments, as a result of their decision to relocate to China where </w:t>
            </w:r>
            <w:proofErr w:type="spellStart"/>
            <w:r w:rsidRPr="00E204CB">
              <w:t>labour</w:t>
            </w:r>
            <w:proofErr w:type="spellEnd"/>
            <w:r w:rsidRPr="00E204CB">
              <w:t xml:space="preserve"> costs are lower. She blames the </w:t>
            </w:r>
            <w:r>
              <w:t>Australian</w:t>
            </w:r>
            <w:r w:rsidRPr="00E204CB">
              <w:t xml:space="preserve"> Government and their policy of cutting tariffs on imported textiles, clothing and footwear.</w:t>
            </w:r>
          </w:p>
          <w:p w:rsidR="00257E68" w:rsidRPr="00257E68" w:rsidRDefault="00257E68" w:rsidP="00257E68">
            <w:pPr>
              <w:pStyle w:val="VCAAtablecondensedheading"/>
              <w:rPr>
                <w:i/>
              </w:rPr>
            </w:pPr>
            <w:r w:rsidRPr="00257E68">
              <w:rPr>
                <w:i/>
              </w:rPr>
              <w:t>Scenario 9</w:t>
            </w:r>
          </w:p>
          <w:p w:rsidR="00257E68" w:rsidRPr="00E204CB" w:rsidRDefault="00257E68" w:rsidP="00257E68">
            <w:pPr>
              <w:pStyle w:val="VCAAtablecondensed"/>
            </w:pPr>
            <w:r w:rsidRPr="00E204CB">
              <w:t xml:space="preserve">Benny used to work at Mitsubishi’s car assembly plant in Adelaide. He lost his job when the management of Mitsubishi made the decision to cease manufacturing cars in Australia </w:t>
            </w:r>
            <w:r w:rsidR="00F66EA1">
              <w:t>as a result</w:t>
            </w:r>
            <w:r w:rsidRPr="00E204CB">
              <w:t xml:space="preserve"> of the </w:t>
            </w:r>
            <w:r>
              <w:t>Australian</w:t>
            </w:r>
            <w:r w:rsidRPr="00E204CB">
              <w:t xml:space="preserve"> Government’s ongoing program of phasing out tariffs on imported cars.</w:t>
            </w:r>
          </w:p>
          <w:p w:rsidR="00257E68" w:rsidRPr="00257E68" w:rsidRDefault="00257E68" w:rsidP="00257E68">
            <w:pPr>
              <w:pStyle w:val="VCAAtablecondensedheading"/>
              <w:rPr>
                <w:i/>
              </w:rPr>
            </w:pPr>
            <w:r w:rsidRPr="00257E68">
              <w:rPr>
                <w:i/>
              </w:rPr>
              <w:t>Scenario 10</w:t>
            </w:r>
          </w:p>
          <w:p w:rsidR="00257E68" w:rsidRPr="00E204CB" w:rsidRDefault="00257E68" w:rsidP="00257E68">
            <w:pPr>
              <w:pStyle w:val="VCAAtablecondensed"/>
            </w:pPr>
            <w:r w:rsidRPr="00E204CB">
              <w:t xml:space="preserve">Liv left her previous job and is starting </w:t>
            </w:r>
            <w:r w:rsidR="00F66EA1">
              <w:t xml:space="preserve">in </w:t>
            </w:r>
            <w:r w:rsidRPr="00E204CB">
              <w:t>a new position next month.</w:t>
            </w:r>
          </w:p>
          <w:p w:rsidR="00257E68" w:rsidRPr="00257E68" w:rsidRDefault="00257E68" w:rsidP="00257E68">
            <w:pPr>
              <w:pStyle w:val="VCAAtablecondensedheading"/>
              <w:rPr>
                <w:i/>
              </w:rPr>
            </w:pPr>
            <w:r w:rsidRPr="00257E68">
              <w:rPr>
                <w:i/>
              </w:rPr>
              <w:t>Scenario 11</w:t>
            </w:r>
          </w:p>
          <w:p w:rsidR="00257E68" w:rsidRPr="00E204CB" w:rsidRDefault="00257E68" w:rsidP="00257E68">
            <w:pPr>
              <w:pStyle w:val="VCAAtablecondensed"/>
            </w:pPr>
            <w:r w:rsidRPr="00E204CB">
              <w:t>Phoebe lost her job as an export clerk as a result of a slump in demand for Australian exports due to the Asian Financial Crisis.</w:t>
            </w:r>
          </w:p>
          <w:p w:rsidR="00257E68" w:rsidRPr="00257E68" w:rsidRDefault="00257E68" w:rsidP="00257E68">
            <w:pPr>
              <w:pStyle w:val="VCAAtablecondensedheading"/>
              <w:rPr>
                <w:i/>
              </w:rPr>
            </w:pPr>
            <w:r w:rsidRPr="00257E68">
              <w:rPr>
                <w:i/>
              </w:rPr>
              <w:t>Scenario 12</w:t>
            </w:r>
          </w:p>
          <w:p w:rsidR="00257E68" w:rsidRPr="00E204CB" w:rsidRDefault="00257E68" w:rsidP="00257E68">
            <w:pPr>
              <w:pStyle w:val="VCAAtablecondensed"/>
            </w:pPr>
            <w:r w:rsidRPr="00E204CB">
              <w:t xml:space="preserve">Farrah lost her job as a shoes salesperson. When asked why she lost her job, she replied ‘if people lack confidence in the state of the economy, they don’t spend and it means that I’m out </w:t>
            </w:r>
            <w:r w:rsidR="008F356C">
              <w:t xml:space="preserve">of </w:t>
            </w:r>
            <w:r w:rsidRPr="00E204CB">
              <w:t>a job’</w:t>
            </w:r>
            <w:r>
              <w:t>.</w:t>
            </w:r>
          </w:p>
          <w:p w:rsidR="00257E68" w:rsidRPr="00257E68" w:rsidRDefault="00257E68" w:rsidP="00257E68">
            <w:pPr>
              <w:pStyle w:val="VCAAtablecondensedheading"/>
              <w:rPr>
                <w:i/>
              </w:rPr>
            </w:pPr>
            <w:r w:rsidRPr="00257E68">
              <w:rPr>
                <w:i/>
              </w:rPr>
              <w:t>Scenario 13</w:t>
            </w:r>
          </w:p>
          <w:p w:rsidR="00257E68" w:rsidRPr="00E204CB" w:rsidRDefault="00257E68" w:rsidP="00257E68">
            <w:pPr>
              <w:pStyle w:val="VCAAtablecondensed"/>
            </w:pPr>
            <w:r w:rsidRPr="00E204CB">
              <w:t>Anthony, an actor</w:t>
            </w:r>
            <w:r w:rsidR="008F356C">
              <w:t>,</w:t>
            </w:r>
            <w:r w:rsidRPr="00E204CB">
              <w:t xml:space="preserve"> just finished appearing in </w:t>
            </w:r>
            <w:r w:rsidR="00F66EA1">
              <w:t xml:space="preserve">a </w:t>
            </w:r>
            <w:r w:rsidRPr="00E204CB">
              <w:t>play at the Universal Theatre. In about five weeks</w:t>
            </w:r>
            <w:r>
              <w:t>’</w:t>
            </w:r>
            <w:r w:rsidRPr="00E204CB">
              <w:t xml:space="preserve"> time he will start rehearsals for a musical to be performed at the Princess Theatre.</w:t>
            </w:r>
          </w:p>
          <w:p w:rsidR="00257E68" w:rsidRPr="00257E68" w:rsidRDefault="00257E68" w:rsidP="00257E68">
            <w:pPr>
              <w:pStyle w:val="VCAAtablecondensedheading"/>
              <w:rPr>
                <w:i/>
              </w:rPr>
            </w:pPr>
            <w:r w:rsidRPr="00257E68">
              <w:rPr>
                <w:i/>
              </w:rPr>
              <w:t>Scenario 14</w:t>
            </w:r>
          </w:p>
          <w:p w:rsidR="00257E68" w:rsidRPr="00E204CB" w:rsidRDefault="00257E68" w:rsidP="00257E68">
            <w:pPr>
              <w:pStyle w:val="VCAAtablecondensed"/>
            </w:pPr>
            <w:r w:rsidRPr="00E204CB">
              <w:t>Monique’s five months employment as a ski-instructor at Falls Creek has come to an end.</w:t>
            </w:r>
          </w:p>
          <w:p w:rsidR="00257E68" w:rsidRPr="00E204CB" w:rsidRDefault="00257E68" w:rsidP="00257E68">
            <w:pPr>
              <w:pStyle w:val="VCAAtablecondensedheading"/>
            </w:pPr>
            <w:r w:rsidRPr="00257E68">
              <w:rPr>
                <w:i/>
              </w:rPr>
              <w:t>Scenario</w:t>
            </w:r>
            <w:r w:rsidRPr="00E204CB">
              <w:t xml:space="preserve"> 15</w:t>
            </w:r>
          </w:p>
          <w:p w:rsidR="00257E68" w:rsidRPr="00E204CB" w:rsidRDefault="00257E68" w:rsidP="00257E68">
            <w:pPr>
              <w:pStyle w:val="VCAAtablecondensed"/>
            </w:pPr>
            <w:r w:rsidRPr="00E204CB">
              <w:t xml:space="preserve">Patrick used to work in a small country branch of the ANZ. He lost his job when they closed the branch as part of their policy of </w:t>
            </w:r>
            <w:proofErr w:type="spellStart"/>
            <w:r w:rsidRPr="00E204CB">
              <w:t>rationalising</w:t>
            </w:r>
            <w:proofErr w:type="spellEnd"/>
            <w:r w:rsidRPr="00E204CB">
              <w:t xml:space="preserve"> their existing operations.</w:t>
            </w:r>
          </w:p>
          <w:p w:rsidR="00257E68" w:rsidRPr="00257E68" w:rsidRDefault="00257E68" w:rsidP="00257E68">
            <w:pPr>
              <w:pStyle w:val="VCAAtablecondensedheading"/>
              <w:rPr>
                <w:i/>
              </w:rPr>
            </w:pPr>
            <w:r w:rsidRPr="00257E68">
              <w:rPr>
                <w:i/>
              </w:rPr>
              <w:t>Scenario 16</w:t>
            </w:r>
          </w:p>
          <w:p w:rsidR="00257E68" w:rsidRPr="00E204CB" w:rsidRDefault="00257E68" w:rsidP="00257E68">
            <w:pPr>
              <w:pStyle w:val="VCAAtablecondensed"/>
            </w:pPr>
            <w:r w:rsidRPr="00E204CB">
              <w:t>Kelly lost her job as a mail sorter at Australia Post when they introduced</w:t>
            </w:r>
            <w:r w:rsidR="008F356C">
              <w:t xml:space="preserve"> Optical Character Readers (OCR</w:t>
            </w:r>
            <w:r w:rsidRPr="00E204CB">
              <w:t>s).</w:t>
            </w:r>
          </w:p>
          <w:p w:rsidR="00257E68" w:rsidRPr="00257E68" w:rsidRDefault="00257E68" w:rsidP="00257E68">
            <w:pPr>
              <w:pStyle w:val="VCAAtablecondensedheading"/>
              <w:rPr>
                <w:i/>
              </w:rPr>
            </w:pPr>
            <w:r w:rsidRPr="00257E68">
              <w:rPr>
                <w:i/>
              </w:rPr>
              <w:t>Scenario 17</w:t>
            </w:r>
          </w:p>
          <w:p w:rsidR="00257E68" w:rsidRPr="00E204CB" w:rsidRDefault="00257E68" w:rsidP="00257E68">
            <w:pPr>
              <w:pStyle w:val="VCAAtablecondensed"/>
            </w:pPr>
            <w:r w:rsidRPr="00E204CB">
              <w:t>Roy left his job as a teacher in an outer suburban school for a new teaching position in an inner city school starting next term. He wants to be closer to home.</w:t>
            </w:r>
          </w:p>
          <w:p w:rsidR="00257E68" w:rsidRPr="00257E68" w:rsidRDefault="00257E68" w:rsidP="00257E68">
            <w:pPr>
              <w:pStyle w:val="VCAAtablecondensedheading"/>
              <w:rPr>
                <w:i/>
              </w:rPr>
            </w:pPr>
            <w:r w:rsidRPr="00257E68">
              <w:rPr>
                <w:i/>
              </w:rPr>
              <w:t>Scenario 18</w:t>
            </w:r>
          </w:p>
          <w:p w:rsidR="00257E68" w:rsidRPr="00E204CB" w:rsidRDefault="00257E68" w:rsidP="00257E68">
            <w:pPr>
              <w:pStyle w:val="VCAAtablecondensed"/>
            </w:pPr>
            <w:r w:rsidRPr="00E204CB">
              <w:t>Luke, a public servant</w:t>
            </w:r>
            <w:r>
              <w:t>,</w:t>
            </w:r>
            <w:r w:rsidRPr="00E204CB">
              <w:t xml:space="preserve"> took a redundancy package as a result of efficiency reforms initiated by the State Government.</w:t>
            </w:r>
          </w:p>
          <w:p w:rsidR="00257E68" w:rsidRPr="007D7810" w:rsidRDefault="00257E68" w:rsidP="007D7810">
            <w:pPr>
              <w:pStyle w:val="VCAAtablecondensedheading"/>
              <w:rPr>
                <w:i/>
              </w:rPr>
            </w:pPr>
            <w:r w:rsidRPr="007D7810">
              <w:rPr>
                <w:i/>
              </w:rPr>
              <w:t>Scenario 19</w:t>
            </w:r>
          </w:p>
          <w:p w:rsidR="00257E68" w:rsidRPr="00E204CB" w:rsidRDefault="00257E68" w:rsidP="007D7810">
            <w:pPr>
              <w:pStyle w:val="VCAAtablecondensed"/>
            </w:pPr>
            <w:r w:rsidRPr="00E204CB">
              <w:t>Pamela lost her job at a clothing boutique as a result of a massive decline in retail spending.</w:t>
            </w:r>
          </w:p>
          <w:p w:rsidR="00257E68" w:rsidRPr="007D7810" w:rsidRDefault="00257E68" w:rsidP="007D7810">
            <w:pPr>
              <w:pStyle w:val="VCAAtablecondensedheading"/>
              <w:rPr>
                <w:i/>
              </w:rPr>
            </w:pPr>
            <w:r w:rsidRPr="007D7810">
              <w:rPr>
                <w:i/>
              </w:rPr>
              <w:t>Scenario 20</w:t>
            </w:r>
          </w:p>
          <w:p w:rsidR="00257E68" w:rsidRPr="00E204CB" w:rsidRDefault="00257E68" w:rsidP="007D7810">
            <w:pPr>
              <w:pStyle w:val="VCAAtablecondensed"/>
            </w:pPr>
            <w:r w:rsidRPr="00E204CB">
              <w:t xml:space="preserve">Fiona lost her job as an electronics goods salesperson in a city store when it went bankrupt. She blames the weak state of the economy for her situation. </w:t>
            </w:r>
          </w:p>
          <w:p w:rsidR="00257E68" w:rsidRPr="007D7810" w:rsidRDefault="00257E68" w:rsidP="007D7810">
            <w:pPr>
              <w:pStyle w:val="VCAAtablecondensedheading"/>
              <w:rPr>
                <w:i/>
              </w:rPr>
            </w:pPr>
            <w:r w:rsidRPr="007D7810">
              <w:rPr>
                <w:i/>
              </w:rPr>
              <w:t>Scenario 21</w:t>
            </w:r>
          </w:p>
          <w:p w:rsidR="00691475" w:rsidRDefault="00257E68" w:rsidP="007D7810">
            <w:pPr>
              <w:pStyle w:val="VCAAtablecondensed"/>
              <w:spacing w:after="120"/>
            </w:pPr>
            <w:r w:rsidRPr="00E204CB">
              <w:t>Paul lost his job because of the Global Financial Crisis (GFC) and the recession like conditions that it led to in the Australian economy</w:t>
            </w:r>
            <w:r w:rsidR="008F356C">
              <w:t>.</w:t>
            </w:r>
          </w:p>
        </w:tc>
      </w:tr>
    </w:tbl>
    <w:p w:rsidR="00691475" w:rsidRPr="00691475" w:rsidRDefault="00691475" w:rsidP="00691475">
      <w:pPr>
        <w:pStyle w:val="VCAAbody"/>
        <w:spacing w:before="240"/>
        <w:rPr>
          <w:color w:val="auto"/>
        </w:rPr>
      </w:pPr>
    </w:p>
    <w:p w:rsidR="00DB5229" w:rsidRDefault="00DB5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691475" w:rsidTr="00691475">
        <w:trPr>
          <w:trHeight w:val="275"/>
        </w:trPr>
        <w:tc>
          <w:tcPr>
            <w:tcW w:w="9243" w:type="dxa"/>
            <w:gridSpan w:val="2"/>
            <w:tcBorders>
              <w:bottom w:val="single" w:sz="4" w:space="0" w:color="auto"/>
            </w:tcBorders>
          </w:tcPr>
          <w:p w:rsidR="00691475" w:rsidRPr="00062ECC" w:rsidRDefault="00691475" w:rsidP="00FA44E5">
            <w:pPr>
              <w:pStyle w:val="VCAAtablecondensedheading"/>
              <w:spacing w:before="120" w:after="120"/>
              <w:rPr>
                <w:b/>
                <w:bCs/>
              </w:rPr>
            </w:pPr>
            <w:r>
              <w:rPr>
                <w:b/>
                <w:bCs/>
              </w:rPr>
              <w:lastRenderedPageBreak/>
              <w:t xml:space="preserve">Area of Study </w:t>
            </w:r>
            <w:r w:rsidR="00FA44E5">
              <w:rPr>
                <w:b/>
                <w:bCs/>
              </w:rPr>
              <w:t>3</w:t>
            </w:r>
            <w:r>
              <w:rPr>
                <w:b/>
                <w:bCs/>
              </w:rPr>
              <w:t xml:space="preserve">: </w:t>
            </w:r>
            <w:r w:rsidR="00FA44E5">
              <w:rPr>
                <w:b/>
                <w:bCs/>
              </w:rPr>
              <w:t>Australia and the world economy</w:t>
            </w:r>
          </w:p>
        </w:tc>
      </w:tr>
      <w:tr w:rsidR="00691475" w:rsidTr="00691475">
        <w:trPr>
          <w:trHeight w:val="275"/>
        </w:trPr>
        <w:tc>
          <w:tcPr>
            <w:tcW w:w="2660" w:type="dxa"/>
            <w:tcBorders>
              <w:top w:val="single" w:sz="4" w:space="0" w:color="auto"/>
            </w:tcBorders>
          </w:tcPr>
          <w:p w:rsidR="00691475" w:rsidRDefault="00691475" w:rsidP="00FA44E5">
            <w:pPr>
              <w:pStyle w:val="VCAAtablecondensedheading"/>
              <w:spacing w:before="120" w:after="0"/>
            </w:pPr>
            <w:r w:rsidRPr="00062ECC">
              <w:rPr>
                <w:b/>
                <w:bCs/>
              </w:rPr>
              <w:t xml:space="preserve">Outcome </w:t>
            </w:r>
            <w:r w:rsidR="00FA44E5">
              <w:rPr>
                <w:b/>
                <w:bCs/>
              </w:rPr>
              <w:t>3</w:t>
            </w:r>
            <w:r w:rsidRPr="00BB02E4">
              <w:t>:</w:t>
            </w:r>
          </w:p>
        </w:tc>
        <w:tc>
          <w:tcPr>
            <w:tcW w:w="6583" w:type="dxa"/>
            <w:tcBorders>
              <w:top w:val="single" w:sz="4" w:space="0" w:color="auto"/>
            </w:tcBorders>
          </w:tcPr>
          <w:p w:rsidR="00691475" w:rsidRPr="00062ECC" w:rsidRDefault="00691475" w:rsidP="00691475">
            <w:pPr>
              <w:pStyle w:val="VCAAtablecondensedheading"/>
              <w:spacing w:before="120" w:after="120"/>
              <w:rPr>
                <w:b/>
                <w:bCs/>
              </w:rPr>
            </w:pPr>
            <w:r w:rsidRPr="00062ECC">
              <w:rPr>
                <w:b/>
                <w:bCs/>
              </w:rPr>
              <w:t>Examples of learning activities</w:t>
            </w:r>
          </w:p>
        </w:tc>
      </w:tr>
      <w:tr w:rsidR="00691475" w:rsidTr="00691475">
        <w:tc>
          <w:tcPr>
            <w:tcW w:w="2660" w:type="dxa"/>
          </w:tcPr>
          <w:p w:rsidR="00691475" w:rsidRDefault="00FA44E5" w:rsidP="008F356C">
            <w:pPr>
              <w:pStyle w:val="VCAAtablecondensed"/>
              <w:spacing w:before="0"/>
              <w:rPr>
                <w:bCs/>
              </w:rPr>
            </w:pPr>
            <w:r w:rsidRPr="00FF6868">
              <w:rPr>
                <w:bCs/>
              </w:rPr>
              <w:t xml:space="preserve">Explain the factors that may influence Australia’s international transactions and </w:t>
            </w:r>
            <w:r w:rsidR="008F356C">
              <w:rPr>
                <w:bCs/>
              </w:rPr>
              <w:t>evaluate</w:t>
            </w:r>
            <w:r w:rsidRPr="00FF6868">
              <w:rPr>
                <w:bCs/>
              </w:rPr>
              <w:t xml:space="preserve"> how international transactions and trade </w:t>
            </w:r>
            <w:proofErr w:type="spellStart"/>
            <w:r w:rsidRPr="00FF6868">
              <w:rPr>
                <w:bCs/>
              </w:rPr>
              <w:t>liberalisation</w:t>
            </w:r>
            <w:proofErr w:type="spellEnd"/>
            <w:r w:rsidRPr="00FF6868">
              <w:rPr>
                <w:bCs/>
              </w:rPr>
              <w:t xml:space="preserve"> may influence the current account balance, </w:t>
            </w:r>
            <w:r>
              <w:rPr>
                <w:bCs/>
              </w:rPr>
              <w:t>the Australian Government’s</w:t>
            </w:r>
            <w:r w:rsidRPr="00FF6868">
              <w:rPr>
                <w:bCs/>
              </w:rPr>
              <w:t xml:space="preserve"> domestic macroeconomic goals and living standards</w:t>
            </w:r>
            <w:r>
              <w:rPr>
                <w:bCs/>
              </w:rPr>
              <w:t xml:space="preserve"> in Australia</w:t>
            </w:r>
            <w:r w:rsidRPr="00FF6868">
              <w:rPr>
                <w:bCs/>
              </w:rPr>
              <w:t>.</w:t>
            </w:r>
          </w:p>
        </w:tc>
        <w:tc>
          <w:tcPr>
            <w:tcW w:w="6583" w:type="dxa"/>
          </w:tcPr>
          <w:p w:rsidR="00FA44E5" w:rsidRDefault="008F356C" w:rsidP="008F356C">
            <w:pPr>
              <w:pStyle w:val="VCAAtablecondensedbullet"/>
              <w:shd w:val="clear" w:color="auto" w:fill="D9D9D9" w:themeFill="background1" w:themeFillShade="D9"/>
              <w:spacing w:before="0"/>
            </w:pPr>
            <w:r>
              <w:rPr>
                <w:highlight w:val="lightGray"/>
              </w:rPr>
              <w:t>c</w:t>
            </w:r>
            <w:r w:rsidR="00FA44E5" w:rsidRPr="002C7120">
              <w:rPr>
                <w:highlight w:val="lightGray"/>
              </w:rPr>
              <w:t xml:space="preserve">omplete a set of applied economics </w:t>
            </w:r>
            <w:r>
              <w:rPr>
                <w:highlight w:val="lightGray"/>
              </w:rPr>
              <w:t>exercises on the terms of trade</w:t>
            </w:r>
          </w:p>
          <w:p w:rsidR="00FA44E5" w:rsidRPr="00D708E2" w:rsidRDefault="00FA44E5" w:rsidP="00BF0773">
            <w:pPr>
              <w:pStyle w:val="VCAAtablecondensedbullet"/>
            </w:pPr>
            <w:r>
              <w:t>u</w:t>
            </w:r>
            <w:r w:rsidRPr="00D708E2">
              <w:t xml:space="preserve">se </w:t>
            </w:r>
            <w:proofErr w:type="spellStart"/>
            <w:r w:rsidRPr="00D708E2">
              <w:t>screencasting</w:t>
            </w:r>
            <w:proofErr w:type="spellEnd"/>
            <w:r w:rsidRPr="00D708E2">
              <w:t xml:space="preserve"> software such as Screencast-o-</w:t>
            </w:r>
            <w:proofErr w:type="spellStart"/>
            <w:r w:rsidRPr="00D708E2">
              <w:t>matic</w:t>
            </w:r>
            <w:proofErr w:type="spellEnd"/>
            <w:r w:rsidRPr="00D708E2">
              <w:t xml:space="preserve"> to create a screencast on the balance </w:t>
            </w:r>
            <w:r>
              <w:t>of payments and its components, the relationship between the current account and capital and financial account, and the difference between credit and debit transactions</w:t>
            </w:r>
          </w:p>
          <w:p w:rsidR="00FA44E5" w:rsidRPr="00D708E2" w:rsidRDefault="00FA44E5" w:rsidP="00BF0773">
            <w:pPr>
              <w:pStyle w:val="VCAAtablecondensedbullet"/>
            </w:pPr>
            <w:r w:rsidRPr="00D708E2">
              <w:t xml:space="preserve">watch the screencast </w:t>
            </w:r>
            <w:r>
              <w:t xml:space="preserve">outside of class time </w:t>
            </w:r>
            <w:r w:rsidRPr="00D708E2">
              <w:t>and complete a set of applied economics exercises</w:t>
            </w:r>
            <w:r>
              <w:t xml:space="preserve"> to test understanding of the concepts covered</w:t>
            </w:r>
            <w:r w:rsidR="008F356C">
              <w:t>;</w:t>
            </w:r>
            <w:r w:rsidRPr="00D708E2">
              <w:t xml:space="preserve"> </w:t>
            </w:r>
            <w:r w:rsidR="008F356C">
              <w:t>t</w:t>
            </w:r>
            <w:r w:rsidRPr="00D708E2">
              <w:t>he</w:t>
            </w:r>
            <w:r>
              <w:t xml:space="preserve">y </w:t>
            </w:r>
            <w:r w:rsidRPr="00D708E2">
              <w:t>bring the completed exercises to class to swap them with a classmate</w:t>
            </w:r>
            <w:r w:rsidR="008F356C">
              <w:t>;</w:t>
            </w:r>
            <w:r w:rsidRPr="00D708E2">
              <w:t xml:space="preserve"> </w:t>
            </w:r>
            <w:r w:rsidR="008F356C">
              <w:t>r</w:t>
            </w:r>
            <w:r w:rsidRPr="00D708E2">
              <w:t xml:space="preserve">eview the answers </w:t>
            </w:r>
            <w:r>
              <w:t xml:space="preserve">to the applied economics exercises </w:t>
            </w:r>
            <w:r w:rsidRPr="00D708E2">
              <w:t>to enable peer correction and to facilitate class discussion on balance of payments conc</w:t>
            </w:r>
            <w:r>
              <w:t>epts</w:t>
            </w:r>
          </w:p>
          <w:p w:rsidR="00FA44E5" w:rsidRDefault="00FA44E5" w:rsidP="00BF0773">
            <w:pPr>
              <w:pStyle w:val="VCAAtablecondensedbullet"/>
            </w:pPr>
            <w:r w:rsidRPr="00D708E2">
              <w:t xml:space="preserve">sit </w:t>
            </w:r>
            <w:r>
              <w:t xml:space="preserve">a short test consisting of </w:t>
            </w:r>
            <w:r w:rsidRPr="00D708E2">
              <w:t>multiple-choice questions on the B</w:t>
            </w:r>
            <w:r>
              <w:t xml:space="preserve">alance of </w:t>
            </w:r>
            <w:r w:rsidRPr="00D708E2">
              <w:t>P</w:t>
            </w:r>
            <w:r>
              <w:t>ayments (BOP)</w:t>
            </w:r>
            <w:r w:rsidRPr="00D708E2">
              <w:t xml:space="preserve"> based on past</w:t>
            </w:r>
            <w:r>
              <w:t xml:space="preserve"> VCAA VCE Economics Examination</w:t>
            </w:r>
            <w:r w:rsidRPr="00D708E2">
              <w:t xml:space="preserve"> questions </w:t>
            </w:r>
            <w:r>
              <w:t>under test conditions</w:t>
            </w:r>
          </w:p>
          <w:p w:rsidR="00FA44E5" w:rsidRPr="00C75A2D" w:rsidRDefault="00FA44E5" w:rsidP="00FA44E5">
            <w:pPr>
              <w:pStyle w:val="VCAAtablecondensedbullet"/>
            </w:pPr>
            <w:r>
              <w:t>c</w:t>
            </w:r>
            <w:r w:rsidRPr="00C75A2D">
              <w:t>reate an A to Z of the Balance of Payments</w:t>
            </w:r>
          </w:p>
          <w:p w:rsidR="00FA44E5" w:rsidRPr="00C75A2D" w:rsidRDefault="00FA44E5" w:rsidP="00BF0773">
            <w:pPr>
              <w:pStyle w:val="VCAAtablecondensedbullet2"/>
            </w:pPr>
            <w:r w:rsidRPr="00C75A2D">
              <w:t>write the letter</w:t>
            </w:r>
            <w:r w:rsidR="008F356C">
              <w:t>s of the alphabet down the left-</w:t>
            </w:r>
            <w:r w:rsidRPr="00C75A2D">
              <w:t>hand side of an A4 sheet of paper</w:t>
            </w:r>
          </w:p>
          <w:p w:rsidR="00FA44E5" w:rsidRPr="00C75A2D" w:rsidRDefault="00FA44E5" w:rsidP="00BF0773">
            <w:pPr>
              <w:pStyle w:val="VCAAtablecondensedbullet2"/>
            </w:pPr>
            <w:r w:rsidRPr="00C75A2D">
              <w:t>for each letter identify a term/idea relevant to the BOP and explain it</w:t>
            </w:r>
          </w:p>
          <w:p w:rsidR="00FA44E5" w:rsidRPr="00BF0773" w:rsidRDefault="008F356C" w:rsidP="00BF0773">
            <w:pPr>
              <w:pStyle w:val="VCAAtablecondensedbullet"/>
            </w:pPr>
            <w:r>
              <w:t>e.g.</w:t>
            </w:r>
            <w:r w:rsidR="00FA44E5" w:rsidRPr="00C75A2D">
              <w:t xml:space="preserve"> Z is for ZERO: the BOP always equals ZERO (0); that is, a C</w:t>
            </w:r>
            <w:r w:rsidR="00FA44E5">
              <w:t xml:space="preserve">urrent </w:t>
            </w:r>
            <w:r w:rsidR="00FA44E5" w:rsidRPr="00C75A2D">
              <w:t>A</w:t>
            </w:r>
            <w:r w:rsidR="00FA44E5">
              <w:t xml:space="preserve">ccount </w:t>
            </w:r>
            <w:r w:rsidR="00FA44E5" w:rsidRPr="00C75A2D">
              <w:t>D</w:t>
            </w:r>
            <w:r w:rsidR="00FA44E5">
              <w:t>eficit (CAD) is offset by a Capital and</w:t>
            </w:r>
            <w:r w:rsidR="00FA44E5" w:rsidRPr="00C75A2D">
              <w:t xml:space="preserve"> Financia</w:t>
            </w:r>
            <w:r w:rsidR="00BF0773">
              <w:t>l Account Surplus of equal size</w:t>
            </w:r>
          </w:p>
          <w:p w:rsidR="00FA44E5" w:rsidRPr="00BF0773" w:rsidRDefault="00BF0773" w:rsidP="00BF0773">
            <w:pPr>
              <w:pStyle w:val="VCAAtablecondensedbullet"/>
              <w:rPr>
                <w:rFonts w:cs="Times New Roman"/>
              </w:rPr>
            </w:pPr>
            <w:r>
              <w:rPr>
                <w:rFonts w:cs="Times New Roman"/>
              </w:rPr>
              <w:t>c</w:t>
            </w:r>
            <w:r w:rsidR="00FA44E5" w:rsidRPr="00C75A2D">
              <w:rPr>
                <w:rFonts w:cs="Times New Roman"/>
              </w:rPr>
              <w:t xml:space="preserve">reate a concept map exploring the relationship between the current account deficit, capital and financial account surplus, net foreign debt and </w:t>
            </w:r>
            <w:r>
              <w:rPr>
                <w:rFonts w:cs="Times New Roman"/>
              </w:rPr>
              <w:t>net foreign equities</w:t>
            </w:r>
          </w:p>
          <w:p w:rsidR="00FA44E5" w:rsidRPr="00BF0773" w:rsidRDefault="00BF0773" w:rsidP="00BF0773">
            <w:pPr>
              <w:pStyle w:val="VCAAtablecondensedbullet"/>
            </w:pPr>
            <w:r>
              <w:t>c</w:t>
            </w:r>
            <w:r w:rsidR="00FA44E5" w:rsidRPr="00C75A2D">
              <w:t xml:space="preserve">onduct an Oxford Union style </w:t>
            </w:r>
            <w:r w:rsidR="00FA44E5">
              <w:t>debate on the proposition that ‘</w:t>
            </w:r>
            <w:r w:rsidR="00FA44E5" w:rsidRPr="00C75A2D">
              <w:t>Australia’s net for</w:t>
            </w:r>
            <w:r w:rsidR="00FA44E5">
              <w:t>eign debt doesn’t really matter’</w:t>
            </w:r>
          </w:p>
          <w:p w:rsidR="00FA44E5" w:rsidRPr="00C75A2D" w:rsidRDefault="008F356C" w:rsidP="00BF0773">
            <w:pPr>
              <w:pStyle w:val="VCAAtablecondensedbullet"/>
            </w:pPr>
            <w:r>
              <w:t xml:space="preserve">students express their point of view on an economic issue both before and after they have learned about the issue on </w:t>
            </w:r>
            <w:r w:rsidR="00BF0773">
              <w:t>a</w:t>
            </w:r>
            <w:r w:rsidR="00FA44E5" w:rsidRPr="00C75A2D">
              <w:t xml:space="preserve"> human agreement line</w:t>
            </w:r>
            <w:r>
              <w:t>, which</w:t>
            </w:r>
            <w:r w:rsidR="00FA44E5" w:rsidRPr="00C75A2D">
              <w:t xml:space="preserve"> is a continuum with the verb </w:t>
            </w:r>
            <w:r w:rsidR="00FA44E5" w:rsidRPr="00C75A2D">
              <w:rPr>
                <w:i/>
              </w:rPr>
              <w:t xml:space="preserve">agree </w:t>
            </w:r>
            <w:r w:rsidR="00FA44E5" w:rsidRPr="00C75A2D">
              <w:t xml:space="preserve">at one end, and the verb </w:t>
            </w:r>
            <w:r w:rsidR="00FA44E5" w:rsidRPr="00C75A2D">
              <w:rPr>
                <w:i/>
              </w:rPr>
              <w:t xml:space="preserve">disagree </w:t>
            </w:r>
            <w:r w:rsidR="00425811">
              <w:t>at the opposite end</w:t>
            </w:r>
          </w:p>
          <w:p w:rsidR="00FA44E5" w:rsidRPr="00C75A2D" w:rsidRDefault="00BF0773" w:rsidP="00BF0773">
            <w:pPr>
              <w:pStyle w:val="VCAAtablecondensedbullet"/>
            </w:pPr>
            <w:r>
              <w:t>c</w:t>
            </w:r>
            <w:r w:rsidR="00FA44E5" w:rsidRPr="00C75A2D">
              <w:t>reate a physical or digital human agreement line</w:t>
            </w:r>
            <w:r w:rsidR="00425811">
              <w:t xml:space="preserve"> </w:t>
            </w:r>
            <w:r w:rsidR="00425811" w:rsidRPr="00C75A2D">
              <w:t>(using an app like Padlet)</w:t>
            </w:r>
            <w:r w:rsidR="00425811">
              <w:t>;</w:t>
            </w:r>
            <w:r w:rsidR="00FA44E5" w:rsidRPr="00C75A2D">
              <w:t xml:space="preserve"> </w:t>
            </w:r>
            <w:r w:rsidR="00425811">
              <w:t>p</w:t>
            </w:r>
            <w:r w:rsidR="00FA44E5" w:rsidRPr="00C75A2D">
              <w:t xml:space="preserve">ose the question that: </w:t>
            </w:r>
            <w:r>
              <w:t>‘</w:t>
            </w:r>
            <w:r w:rsidR="00FA44E5" w:rsidRPr="00C75A2D">
              <w:t xml:space="preserve">it is the composition – private or public </w:t>
            </w:r>
            <w:r w:rsidR="00425811">
              <w:t>–</w:t>
            </w:r>
            <w:r w:rsidR="00FA44E5" w:rsidRPr="00C75A2D">
              <w:t xml:space="preserve"> of Australia’s foreign debt that really matters</w:t>
            </w:r>
            <w:r>
              <w:t>’</w:t>
            </w:r>
            <w:r w:rsidR="00425811">
              <w:t>;</w:t>
            </w:r>
            <w:r w:rsidR="00FA44E5" w:rsidRPr="00C75A2D">
              <w:t xml:space="preserve"> </w:t>
            </w:r>
            <w:r w:rsidR="00425811">
              <w:t>s</w:t>
            </w:r>
            <w:r w:rsidR="00FA44E5" w:rsidRPr="00C75A2D">
              <w:t>tudents outline their opinion on this issue by posting their point of vi</w:t>
            </w:r>
            <w:r>
              <w:t>ew on the human agreement line</w:t>
            </w:r>
          </w:p>
          <w:p w:rsidR="00FA44E5" w:rsidRDefault="00BF0773" w:rsidP="00BF0773">
            <w:pPr>
              <w:pStyle w:val="VCAAtablecondensedbullet"/>
            </w:pPr>
            <w:r>
              <w:t>r</w:t>
            </w:r>
            <w:r w:rsidR="00FA44E5" w:rsidRPr="00C75A2D">
              <w:t xml:space="preserve">epeat the </w:t>
            </w:r>
            <w:r w:rsidR="00425811">
              <w:t xml:space="preserve">human agreement line </w:t>
            </w:r>
            <w:r w:rsidR="00FA44E5" w:rsidRPr="00C75A2D">
              <w:t>activity after the sequence of teaching and learning on the causes and composition of Australia’s net foreign debt</w:t>
            </w:r>
            <w:r w:rsidR="00425811">
              <w:t>;</w:t>
            </w:r>
            <w:r w:rsidR="00FA44E5" w:rsidRPr="00C75A2D">
              <w:t xml:space="preserve"> </w:t>
            </w:r>
            <w:r w:rsidR="00425811">
              <w:t>f</w:t>
            </w:r>
            <w:r w:rsidR="00FA44E5" w:rsidRPr="00C75A2D">
              <w:t xml:space="preserve">ollow this up with a class discussion on why some students changed their opinions and why other students </w:t>
            </w:r>
            <w:r>
              <w:t>maintained their points of view</w:t>
            </w:r>
          </w:p>
          <w:p w:rsidR="00FA44E5" w:rsidRPr="003D4657" w:rsidRDefault="00425811" w:rsidP="00FA44E5">
            <w:pPr>
              <w:pStyle w:val="VCAAtablecondensedbullet"/>
            </w:pPr>
            <w:r>
              <w:t xml:space="preserve">use </w:t>
            </w:r>
            <w:r w:rsidR="00FA44E5" w:rsidRPr="00C75A2D">
              <w:t xml:space="preserve">the US Fed Funds rate </w:t>
            </w:r>
            <w:r>
              <w:t xml:space="preserve">graph </w:t>
            </w:r>
            <w:r w:rsidR="00FA44E5" w:rsidRPr="00C75A2D">
              <w:t>and the RBA cash rate</w:t>
            </w:r>
            <w:r>
              <w:t xml:space="preserve"> graph to </w:t>
            </w:r>
            <w:r w:rsidR="00FA44E5" w:rsidRPr="00C75A2D">
              <w:t>describe the trend in both variables over the period shown</w:t>
            </w:r>
            <w:r>
              <w:t xml:space="preserve">; </w:t>
            </w:r>
            <w:r w:rsidR="00FA44E5" w:rsidRPr="00C75A2D">
              <w:t>predict and explain the likely impact of these trends on the value of the Australian dollar</w:t>
            </w:r>
          </w:p>
          <w:p w:rsidR="00FA44E5" w:rsidRPr="00C75A2D" w:rsidRDefault="00FA44E5" w:rsidP="00BF0773">
            <w:pPr>
              <w:pStyle w:val="VCAAtablecondensedbullet"/>
            </w:pPr>
            <w:r w:rsidRPr="00C75A2D">
              <w:t xml:space="preserve">use an online source, such as </w:t>
            </w:r>
            <w:hyperlink r:id="rId46" w:history="1">
              <w:r w:rsidRPr="00C75A2D">
                <w:rPr>
                  <w:rStyle w:val="Hyperlink"/>
                </w:rPr>
                <w:t>www.tradingeconomics.com</w:t>
              </w:r>
            </w:hyperlink>
            <w:r w:rsidRPr="00C75A2D">
              <w:t xml:space="preserve"> to determine the</w:t>
            </w:r>
            <w:r>
              <w:t xml:space="preserve"> accuracy of their predictions</w:t>
            </w:r>
            <w:r w:rsidR="00425811">
              <w:t>;</w:t>
            </w:r>
            <w:r>
              <w:t xml:space="preserve"> </w:t>
            </w:r>
            <w:r w:rsidR="00425811">
              <w:t>i</w:t>
            </w:r>
            <w:r w:rsidRPr="00C75A2D">
              <w:t>f a prediction cannot be reconciled with the observable trend in the value of the Australian dollar, use their knowledge of factors other than interest rate differentials to explain movements in the value of the Australi</w:t>
            </w:r>
            <w:r w:rsidR="00BF0773">
              <w:t>an dollar over the period shown</w:t>
            </w:r>
          </w:p>
          <w:p w:rsidR="00FA44E5" w:rsidRPr="003D4657" w:rsidRDefault="00425811" w:rsidP="00BF0773">
            <w:pPr>
              <w:pStyle w:val="VCAAtablecondensedbullet"/>
              <w:shd w:val="clear" w:color="auto" w:fill="D9D9D9" w:themeFill="background1" w:themeFillShade="D9"/>
            </w:pPr>
            <w:r>
              <w:rPr>
                <w:highlight w:val="lightGray"/>
              </w:rPr>
              <w:t xml:space="preserve">undertake a </w:t>
            </w:r>
            <w:r w:rsidR="00BF0773">
              <w:rPr>
                <w:highlight w:val="lightGray"/>
              </w:rPr>
              <w:t>s</w:t>
            </w:r>
            <w:r w:rsidR="00FA44E5" w:rsidRPr="003D4657">
              <w:rPr>
                <w:highlight w:val="lightGray"/>
              </w:rPr>
              <w:t>equencing strips activity on how interest rate differentials may influence the</w:t>
            </w:r>
            <w:r>
              <w:rPr>
                <w:highlight w:val="lightGray"/>
              </w:rPr>
              <w:t xml:space="preserve"> value of the Australian dollar</w:t>
            </w:r>
          </w:p>
          <w:p w:rsidR="00FA44E5" w:rsidRPr="0029592C" w:rsidRDefault="00BF0773" w:rsidP="00BF0773">
            <w:pPr>
              <w:pStyle w:val="VCAAtablecondensedbullet"/>
            </w:pPr>
            <w:r>
              <w:lastRenderedPageBreak/>
              <w:t>a</w:t>
            </w:r>
            <w:r w:rsidR="00FA44E5" w:rsidRPr="0029592C">
              <w:t>nalyse a number of cartoons on the issue of trade liberalisation to develop an appreciation of alternative perspectives on the issue</w:t>
            </w:r>
            <w:r w:rsidR="00961FC4">
              <w:t>;</w:t>
            </w:r>
            <w:r w:rsidR="00FA44E5">
              <w:t xml:space="preserve"> </w:t>
            </w:r>
            <w:r w:rsidR="00961FC4">
              <w:t>w</w:t>
            </w:r>
            <w:r w:rsidR="00FA44E5" w:rsidRPr="0029592C">
              <w:t>hen analysing the cartoons pay particular attention to the colour, size, labelling, speech bubbles, symbols, focus, angle, tone</w:t>
            </w:r>
            <w:r>
              <w:t>, facial expression and context</w:t>
            </w:r>
          </w:p>
          <w:p w:rsidR="00FA44E5" w:rsidRPr="0029592C" w:rsidRDefault="00FA44E5" w:rsidP="00BF0773">
            <w:pPr>
              <w:pStyle w:val="VCAAtablecondensedbullet"/>
            </w:pPr>
            <w:r w:rsidRPr="0029592C">
              <w:t>allocate</w:t>
            </w:r>
            <w:r w:rsidR="00961FC4">
              <w:t xml:space="preserve"> to small groups</w:t>
            </w:r>
            <w:r w:rsidRPr="0029592C">
              <w:t xml:space="preserve"> a factor affecting the value of the exchange rate, that is, relative interest rates, demand for exports and imports, capital flows (capital inflows and capital outflows), the terms of trade and relative rates of inflation; each group is to research their factor using the following to scaffold their research:</w:t>
            </w:r>
          </w:p>
          <w:p w:rsidR="00FA44E5" w:rsidRPr="0029592C" w:rsidRDefault="00FA44E5" w:rsidP="00FA44E5">
            <w:pPr>
              <w:pStyle w:val="VCAAtablecondensedbullet2"/>
            </w:pPr>
            <w:r w:rsidRPr="0029592C">
              <w:t>explain the nature of the factor</w:t>
            </w:r>
          </w:p>
          <w:p w:rsidR="00FA44E5" w:rsidRPr="0029592C" w:rsidRDefault="00FA44E5" w:rsidP="00FA44E5">
            <w:pPr>
              <w:pStyle w:val="VCAAtablecondensedbullet2"/>
            </w:pPr>
            <w:r w:rsidRPr="0029592C">
              <w:t>explain how the factor affects the demand and/or supply of the Australian dollar in the FOREX market</w:t>
            </w:r>
          </w:p>
          <w:p w:rsidR="00FA44E5" w:rsidRPr="0029592C" w:rsidRDefault="00BF0773" w:rsidP="00BF0773">
            <w:pPr>
              <w:pStyle w:val="VCAAtablecondensedbullet"/>
            </w:pPr>
            <w:r>
              <w:t>f</w:t>
            </w:r>
            <w:r w:rsidR="00FA44E5" w:rsidRPr="0029592C">
              <w:t>ollowing the group’s research, the group is to make a podcast as a record of their findings; groups then share their podcasts so that every student has access to the completed research on all of the fact</w:t>
            </w:r>
            <w:r>
              <w:t>ors affecting the exchange rate</w:t>
            </w:r>
          </w:p>
          <w:p w:rsidR="00FA44E5" w:rsidRPr="0029592C" w:rsidRDefault="00BF0773" w:rsidP="00BF0773">
            <w:pPr>
              <w:pStyle w:val="VCAAtablecondensedbullet"/>
            </w:pPr>
            <w:r>
              <w:t>t</w:t>
            </w:r>
            <w:r w:rsidR="00FA44E5" w:rsidRPr="0029592C">
              <w:t xml:space="preserve">he same </w:t>
            </w:r>
            <w:r w:rsidR="00961FC4">
              <w:t xml:space="preserve">small group </w:t>
            </w:r>
            <w:r w:rsidR="00FA44E5" w:rsidRPr="0029592C">
              <w:t>learning activity can be repeated for the factors influencing Australia’s international competitiveness</w:t>
            </w:r>
            <w:r w:rsidR="00961FC4">
              <w:t>;</w:t>
            </w:r>
            <w:r w:rsidR="00FA44E5" w:rsidRPr="0029592C">
              <w:t xml:space="preserve"> </w:t>
            </w:r>
            <w:r w:rsidR="00961FC4">
              <w:t>a</w:t>
            </w:r>
            <w:r w:rsidR="00FA44E5" w:rsidRPr="0029592C">
              <w:t>ssign one of the following factors to each group: productivity, production costs, availability of natural resources, exchange rates and relative rates of inflation</w:t>
            </w:r>
          </w:p>
          <w:p w:rsidR="00FA44E5" w:rsidRPr="0029592C" w:rsidRDefault="00961FC4" w:rsidP="00BF0773">
            <w:pPr>
              <w:pStyle w:val="VCAAtablecondensedbullet"/>
            </w:pPr>
            <w:r>
              <w:t>groups of four complete</w:t>
            </w:r>
            <w:r w:rsidR="00FA44E5">
              <w:t xml:space="preserve"> a </w:t>
            </w:r>
            <w:r w:rsidR="00FA44E5" w:rsidRPr="0029592C">
              <w:t>jigsaw task investigat</w:t>
            </w:r>
            <w:r>
              <w:t>ing</w:t>
            </w:r>
            <w:r w:rsidR="00FA44E5" w:rsidRPr="0029592C">
              <w:t xml:space="preserve"> the effects of trade liberalisation</w:t>
            </w:r>
            <w:r>
              <w:t>, given each student</w:t>
            </w:r>
            <w:r w:rsidR="00FA44E5" w:rsidRPr="0029592C">
              <w:t xml:space="preserve"> a number 1</w:t>
            </w:r>
            <w:r>
              <w:t xml:space="preserve"> to </w:t>
            </w:r>
            <w:r w:rsidR="00FA44E5" w:rsidRPr="0029592C">
              <w:t>4</w:t>
            </w:r>
            <w:r>
              <w:t>;</w:t>
            </w:r>
            <w:r w:rsidR="00FA44E5" w:rsidRPr="0029592C">
              <w:t xml:space="preserve"> </w:t>
            </w:r>
            <w:r>
              <w:t>t</w:t>
            </w:r>
            <w:r w:rsidR="00FA44E5" w:rsidRPr="0029592C">
              <w:t>he class then move to ‘expert’ groups which are made up of all the students with the number 1 in one group, all students with the number 2 in another group and so on, until there are four expert groups</w:t>
            </w:r>
            <w:r>
              <w:t>;</w:t>
            </w:r>
            <w:r w:rsidR="00FA44E5" w:rsidRPr="0029592C">
              <w:t xml:space="preserve"> </w:t>
            </w:r>
            <w:r>
              <w:t>e</w:t>
            </w:r>
            <w:r w:rsidR="00FA44E5" w:rsidRPr="0029592C">
              <w:t>ach expert group will then complete the following:</w:t>
            </w:r>
          </w:p>
          <w:p w:rsidR="00FA44E5" w:rsidRPr="00D16B1C" w:rsidRDefault="00BF0773" w:rsidP="00FA44E5">
            <w:pPr>
              <w:pStyle w:val="VCAAtablecondensedbullet2"/>
            </w:pPr>
            <w:r>
              <w:t>e</w:t>
            </w:r>
            <w:r w:rsidR="00FA44E5" w:rsidRPr="00D16B1C">
              <w:t>xpert group 1 investigate</w:t>
            </w:r>
            <w:r w:rsidR="00961FC4">
              <w:t>s</w:t>
            </w:r>
            <w:r w:rsidR="00FA44E5" w:rsidRPr="00D16B1C">
              <w:t xml:space="preserve"> the effect of trade liberalisation on the domestic macr</w:t>
            </w:r>
            <w:r>
              <w:t>oeconomic goal of low inflation</w:t>
            </w:r>
          </w:p>
          <w:p w:rsidR="00FA44E5" w:rsidRPr="00D16B1C" w:rsidRDefault="00BF0773" w:rsidP="00FA44E5">
            <w:pPr>
              <w:pStyle w:val="VCAAtablecondensedbullet2"/>
            </w:pPr>
            <w:r>
              <w:t>e</w:t>
            </w:r>
            <w:r w:rsidR="00FA44E5" w:rsidRPr="00D16B1C">
              <w:t>xpert group 2 investigate</w:t>
            </w:r>
            <w:r w:rsidR="00961FC4">
              <w:t>s</w:t>
            </w:r>
            <w:r w:rsidR="00FA44E5" w:rsidRPr="00D16B1C">
              <w:t xml:space="preserve"> the effect of trade liberalisation on the domestic macroeconomic goal of strong and sustainable economi</w:t>
            </w:r>
            <w:r>
              <w:t>c growth</w:t>
            </w:r>
          </w:p>
          <w:p w:rsidR="00FA44E5" w:rsidRPr="00D16B1C" w:rsidRDefault="00BF0773" w:rsidP="00FA44E5">
            <w:pPr>
              <w:pStyle w:val="VCAAtablecondensedbullet2"/>
            </w:pPr>
            <w:r>
              <w:t>e</w:t>
            </w:r>
            <w:r w:rsidR="00FA44E5" w:rsidRPr="00D16B1C">
              <w:t>xpert group 3 investigate</w:t>
            </w:r>
            <w:r w:rsidR="00961FC4">
              <w:t>s</w:t>
            </w:r>
            <w:r w:rsidR="00FA44E5" w:rsidRPr="00D16B1C">
              <w:t xml:space="preserve"> the effect of trade liberalisation on the domestic macroe</w:t>
            </w:r>
            <w:r>
              <w:t>conomic goal of full employment</w:t>
            </w:r>
          </w:p>
          <w:p w:rsidR="00FA44E5" w:rsidRPr="00D16B1C" w:rsidRDefault="00BF0773" w:rsidP="00FA44E5">
            <w:pPr>
              <w:pStyle w:val="VCAAtablecondensedbullet2"/>
            </w:pPr>
            <w:r>
              <w:t>e</w:t>
            </w:r>
            <w:r w:rsidR="00FA44E5" w:rsidRPr="00D16B1C">
              <w:t>xpert group 4 investigate</w:t>
            </w:r>
            <w:r w:rsidR="00961FC4">
              <w:t>s</w:t>
            </w:r>
            <w:r w:rsidR="00FA44E5" w:rsidRPr="00D16B1C">
              <w:t xml:space="preserve"> the effect of trade liberalisation</w:t>
            </w:r>
            <w:r>
              <w:t xml:space="preserve"> on Australian living standards</w:t>
            </w:r>
          </w:p>
          <w:p w:rsidR="00691475" w:rsidRPr="00B3672C" w:rsidRDefault="00BF0773" w:rsidP="00961FC4">
            <w:pPr>
              <w:pStyle w:val="VCAAtablecondensedbullet"/>
            </w:pPr>
            <w:r>
              <w:t>f</w:t>
            </w:r>
            <w:r w:rsidR="00FA44E5" w:rsidRPr="0029592C">
              <w:t xml:space="preserve">ollowing the investigation, each expert returns to their home group </w:t>
            </w:r>
            <w:r w:rsidR="00961FC4">
              <w:t>and</w:t>
            </w:r>
            <w:r w:rsidR="00FA44E5" w:rsidRPr="0029592C">
              <w:t xml:space="preserve"> ‘teach</w:t>
            </w:r>
            <w:r w:rsidR="00961FC4">
              <w:t>es</w:t>
            </w:r>
            <w:r w:rsidR="00FA44E5" w:rsidRPr="0029592C">
              <w:t>’ the other members of their group about the effect of trade liberalisation they have been assigned</w:t>
            </w:r>
            <w:r w:rsidR="00961FC4">
              <w:t>;</w:t>
            </w:r>
            <w:r w:rsidR="00FA44E5" w:rsidRPr="0029592C">
              <w:t xml:space="preserve"> </w:t>
            </w:r>
            <w:r w:rsidR="00961FC4">
              <w:t>t</w:t>
            </w:r>
            <w:r w:rsidR="00FA44E5" w:rsidRPr="0029592C">
              <w:t>hey must also provide a copy of written notes about their expert area for each member of their home group and set a short quiz to test each member’s und</w:t>
            </w:r>
            <w:r>
              <w:t>erstanding of their expert area</w:t>
            </w:r>
          </w:p>
        </w:tc>
      </w:tr>
    </w:tbl>
    <w:p w:rsidR="00691475" w:rsidRDefault="00691475" w:rsidP="00691475">
      <w:pPr>
        <w:pStyle w:val="VCAAbody"/>
        <w:rPr>
          <w:bCs/>
        </w:rPr>
      </w:pPr>
    </w:p>
    <w:p w:rsidR="00BF0773" w:rsidRDefault="00BF0773">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691475" w:rsidTr="00691475">
        <w:tc>
          <w:tcPr>
            <w:tcW w:w="9180" w:type="dxa"/>
            <w:shd w:val="clear" w:color="auto" w:fill="D9D9D9" w:themeFill="background1" w:themeFillShade="D9"/>
            <w:hideMark/>
          </w:tcPr>
          <w:p w:rsidR="00691475" w:rsidRPr="00CC21C9" w:rsidRDefault="00C55AA2" w:rsidP="00BF0773">
            <w:pPr>
              <w:pStyle w:val="VCAAtablecondensedheading"/>
              <w:spacing w:before="120"/>
              <w:rPr>
                <w:b/>
                <w:lang w:val="en-AU" w:eastAsia="en-AU"/>
              </w:rPr>
            </w:pPr>
            <w:hyperlink r:id="rId47" w:history="1">
              <w:r w:rsidR="00691475" w:rsidRPr="00B3672C">
                <w:rPr>
                  <w:rStyle w:val="Hyperlink"/>
                  <w:b/>
                  <w:bCs/>
                  <w:color w:val="auto"/>
                  <w:u w:val="none"/>
                  <w:lang w:val="en-AU" w:eastAsia="en-AU"/>
                </w:rPr>
                <w:t>Detailed example</w:t>
              </w:r>
            </w:hyperlink>
            <w:r w:rsidR="00BF0773">
              <w:rPr>
                <w:b/>
                <w:bCs/>
                <w:color w:val="auto"/>
                <w:lang w:val="en-AU" w:eastAsia="en-AU"/>
              </w:rPr>
              <w:t xml:space="preserve"> 1</w:t>
            </w:r>
          </w:p>
        </w:tc>
      </w:tr>
      <w:tr w:rsidR="00691475" w:rsidTr="00691475">
        <w:tc>
          <w:tcPr>
            <w:tcW w:w="9180" w:type="dxa"/>
            <w:shd w:val="clear" w:color="auto" w:fill="D9D9D9" w:themeFill="background1" w:themeFillShade="D9"/>
          </w:tcPr>
          <w:p w:rsidR="00691475" w:rsidRPr="00786EFA" w:rsidRDefault="00BF0773" w:rsidP="00BF0773">
            <w:pPr>
              <w:pStyle w:val="VCAAtablecondensed"/>
              <w:tabs>
                <w:tab w:val="left" w:pos="2223"/>
              </w:tabs>
              <w:rPr>
                <w:b/>
                <w:bCs/>
              </w:rPr>
            </w:pPr>
            <w:r w:rsidRPr="008C6DD6">
              <w:rPr>
                <w:b/>
                <w:bCs/>
              </w:rPr>
              <w:t>APPLIED ECONOMICS EXERCISES ON THE TERMS OF TRADE</w:t>
            </w:r>
            <w:r>
              <w:rPr>
                <w:b/>
                <w:bCs/>
              </w:rPr>
              <w:t xml:space="preserve"> (</w:t>
            </w:r>
            <w:proofErr w:type="spellStart"/>
            <w:r>
              <w:rPr>
                <w:b/>
                <w:bCs/>
              </w:rPr>
              <w:t>ToT</w:t>
            </w:r>
            <w:proofErr w:type="spellEnd"/>
            <w:r>
              <w:rPr>
                <w:b/>
                <w:bCs/>
              </w:rPr>
              <w:t>)</w:t>
            </w:r>
          </w:p>
          <w:p w:rsidR="00D666C9" w:rsidRDefault="00D666C9" w:rsidP="00D666C9">
            <w:pPr>
              <w:pStyle w:val="VCAAtablecondensed"/>
            </w:pPr>
            <w:r w:rsidRPr="008C6DD6">
              <w:t>The TOT formula is shown below. Where XPI is the export price index and MPI is the import price index.</w:t>
            </w:r>
          </w:p>
          <w:p w:rsidR="00D666C9" w:rsidRDefault="00D666C9" w:rsidP="00D666C9">
            <w:pPr>
              <w:pStyle w:val="VCAAtablecondensed"/>
            </w:pPr>
            <w:r w:rsidRPr="008C6DD6">
              <w:t>XPI (numerator)</w:t>
            </w:r>
          </w:p>
          <w:p w:rsidR="00D666C9" w:rsidRPr="008C6DD6" w:rsidRDefault="00D666C9" w:rsidP="00D666C9">
            <w:pPr>
              <w:pStyle w:val="VCAAtablecondensed"/>
            </w:pPr>
            <w:r w:rsidRPr="008C6DD6">
              <w:t>_______________</w:t>
            </w:r>
            <w:r w:rsidRPr="008C6DD6">
              <w:tab/>
              <w:t>x 100</w:t>
            </w:r>
            <w:r w:rsidRPr="008C6DD6">
              <w:tab/>
              <w:t xml:space="preserve">   =</w:t>
            </w:r>
            <w:r w:rsidRPr="008C6DD6">
              <w:tab/>
              <w:t>TOT</w:t>
            </w:r>
          </w:p>
          <w:p w:rsidR="00D666C9" w:rsidRPr="008C6DD6" w:rsidRDefault="00D666C9" w:rsidP="00D666C9">
            <w:pPr>
              <w:pStyle w:val="VCAAtablecondensed"/>
            </w:pPr>
            <w:r w:rsidRPr="008C6DD6">
              <w:t>MPI (denominator)</w:t>
            </w:r>
          </w:p>
          <w:p w:rsidR="00D666C9" w:rsidRPr="008C6DD6" w:rsidRDefault="00D666C9" w:rsidP="00D666C9">
            <w:pPr>
              <w:pStyle w:val="VCAAtablecondensed"/>
              <w:ind w:left="426" w:hanging="426"/>
            </w:pPr>
            <w:r w:rsidRPr="008C6DD6">
              <w:t>1.</w:t>
            </w:r>
            <w:r>
              <w:tab/>
            </w:r>
            <w:r w:rsidRPr="008C6DD6">
              <w:t>Explain what is meant by the Terms of Trade (TOT).</w:t>
            </w:r>
          </w:p>
          <w:p w:rsidR="00D666C9" w:rsidRPr="008C6DD6" w:rsidRDefault="00D666C9" w:rsidP="00D666C9">
            <w:pPr>
              <w:pStyle w:val="VCAAtablecondensed"/>
              <w:ind w:left="426" w:hanging="426"/>
            </w:pPr>
            <w:r w:rsidRPr="008C6DD6">
              <w:t>2.</w:t>
            </w:r>
            <w:r>
              <w:tab/>
            </w:r>
            <w:r w:rsidRPr="008C6DD6">
              <w:t>Outline four situations that could lead to a fall in a country’s TOT.</w:t>
            </w:r>
          </w:p>
          <w:p w:rsidR="00D666C9" w:rsidRPr="008C6DD6" w:rsidRDefault="00D666C9" w:rsidP="00D666C9">
            <w:pPr>
              <w:pStyle w:val="VCAAtablecondensed"/>
              <w:ind w:left="426" w:hanging="426"/>
            </w:pPr>
            <w:r w:rsidRPr="008C6DD6">
              <w:t>3.</w:t>
            </w:r>
            <w:r>
              <w:tab/>
            </w:r>
            <w:r w:rsidRPr="008C6DD6">
              <w:t>Outline four situations that could lead to a rise in a country’s TOT.</w:t>
            </w:r>
          </w:p>
          <w:p w:rsidR="00D666C9" w:rsidRPr="008C6DD6" w:rsidRDefault="00D666C9" w:rsidP="00D666C9">
            <w:pPr>
              <w:pStyle w:val="VCAAtablecondensed"/>
              <w:ind w:left="426" w:hanging="426"/>
            </w:pPr>
            <w:r w:rsidRPr="008C6DD6">
              <w:t>4.</w:t>
            </w:r>
            <w:r>
              <w:tab/>
            </w:r>
            <w:r w:rsidRPr="008C6DD6">
              <w:t xml:space="preserve">Distinguish between a </w:t>
            </w:r>
            <w:proofErr w:type="spellStart"/>
            <w:r w:rsidRPr="008C6DD6">
              <w:t>favourable</w:t>
            </w:r>
            <w:proofErr w:type="spellEnd"/>
            <w:r w:rsidRPr="008C6DD6">
              <w:t xml:space="preserve"> TOT and a </w:t>
            </w:r>
            <w:proofErr w:type="spellStart"/>
            <w:r w:rsidRPr="008C6DD6">
              <w:t>favourable</w:t>
            </w:r>
            <w:proofErr w:type="spellEnd"/>
            <w:r w:rsidRPr="008C6DD6">
              <w:t xml:space="preserve"> movement in the TOT.</w:t>
            </w:r>
          </w:p>
          <w:p w:rsidR="00D666C9" w:rsidRPr="008C6DD6" w:rsidRDefault="00D666C9" w:rsidP="00D666C9">
            <w:pPr>
              <w:pStyle w:val="VCAAtablecondensed"/>
              <w:ind w:left="426" w:hanging="426"/>
            </w:pPr>
            <w:r w:rsidRPr="008C6DD6">
              <w:t>5.</w:t>
            </w:r>
            <w:r>
              <w:tab/>
            </w:r>
            <w:r w:rsidRPr="008C6DD6">
              <w:t xml:space="preserve">Distinguish between an </w:t>
            </w:r>
            <w:proofErr w:type="spellStart"/>
            <w:r w:rsidRPr="008C6DD6">
              <w:t>unfavourable</w:t>
            </w:r>
            <w:proofErr w:type="spellEnd"/>
            <w:r w:rsidRPr="008C6DD6">
              <w:t xml:space="preserve"> TOT and an </w:t>
            </w:r>
            <w:proofErr w:type="spellStart"/>
            <w:r w:rsidRPr="008C6DD6">
              <w:t>unfavourable</w:t>
            </w:r>
            <w:proofErr w:type="spellEnd"/>
            <w:r w:rsidRPr="008C6DD6">
              <w:t xml:space="preserve"> movement in the TOT.</w:t>
            </w:r>
          </w:p>
          <w:p w:rsidR="00D666C9" w:rsidRDefault="00D666C9" w:rsidP="00D666C9">
            <w:pPr>
              <w:pStyle w:val="VCAAtablecondensed"/>
              <w:ind w:left="426" w:hanging="426"/>
            </w:pPr>
            <w:r w:rsidRPr="008C6DD6">
              <w:t>6.</w:t>
            </w:r>
            <w:r>
              <w:tab/>
            </w:r>
            <w:r w:rsidRPr="008C6DD6">
              <w:t>Explain why iron ore and coal receive high weightings in Australia’s export price index.</w:t>
            </w:r>
          </w:p>
          <w:p w:rsidR="00D666C9" w:rsidRPr="008C6DD6" w:rsidRDefault="00D666C9" w:rsidP="00D666C9">
            <w:pPr>
              <w:pStyle w:val="VCAAtablecondensed"/>
              <w:ind w:left="426" w:hanging="426"/>
            </w:pPr>
            <w:r>
              <w:t>7.</w:t>
            </w:r>
            <w:r>
              <w:tab/>
            </w:r>
            <w:r w:rsidRPr="00275107">
              <w:rPr>
                <w:i/>
              </w:rPr>
              <w:t>Ceteris paribus</w:t>
            </w:r>
            <w:r w:rsidRPr="008C6DD6">
              <w:t>, explain what would happen to Australia’s TOT if the prices of iron ore and coal increased.</w:t>
            </w:r>
          </w:p>
          <w:p w:rsidR="00D666C9" w:rsidRPr="008C6DD6" w:rsidRDefault="00D666C9" w:rsidP="00D666C9">
            <w:pPr>
              <w:pStyle w:val="VCAAtablecondensed"/>
              <w:ind w:left="426" w:hanging="426"/>
            </w:pPr>
            <w:r w:rsidRPr="008C6DD6">
              <w:t>8.</w:t>
            </w:r>
            <w:r>
              <w:tab/>
            </w:r>
            <w:r w:rsidRPr="008C6DD6">
              <w:t>Use the hypothetical data in the table below to:</w:t>
            </w:r>
          </w:p>
          <w:p w:rsidR="00D666C9" w:rsidRPr="008C6DD6" w:rsidRDefault="00D666C9" w:rsidP="00D666C9">
            <w:pPr>
              <w:pStyle w:val="VCAAtablecondensedbullet"/>
              <w:tabs>
                <w:tab w:val="clear" w:pos="340"/>
              </w:tabs>
              <w:ind w:left="709" w:hanging="283"/>
            </w:pPr>
            <w:r w:rsidRPr="008C6DD6">
              <w:t>Calculate the TOT from Year 1 to Year 3. Insert the answer in the appropriate column in the table.</w:t>
            </w:r>
          </w:p>
          <w:p w:rsidR="00D666C9" w:rsidRPr="008C6DD6" w:rsidRDefault="00D666C9" w:rsidP="00D666C9">
            <w:pPr>
              <w:pStyle w:val="VCAAtablecondensedbullet"/>
              <w:tabs>
                <w:tab w:val="clear" w:pos="340"/>
              </w:tabs>
              <w:ind w:left="709" w:hanging="283"/>
            </w:pPr>
            <w:r w:rsidRPr="008C6DD6">
              <w:t xml:space="preserve">Identify the movement in the TOT, using the correct language, between Year 1 and Year 2, and between Year 2 and Year 3. </w:t>
            </w:r>
          </w:p>
          <w:p w:rsidR="00D666C9" w:rsidRDefault="00D666C9" w:rsidP="00D666C9">
            <w:pPr>
              <w:pStyle w:val="VCAAtablecondensedbullet"/>
              <w:tabs>
                <w:tab w:val="clear" w:pos="340"/>
              </w:tabs>
              <w:ind w:left="709" w:hanging="283"/>
            </w:pPr>
            <w:r w:rsidRPr="008C6DD6">
              <w:t>Identify in which year the TOT was favourable and in which year the TOT was unfavourable. Insert the answer in the appropriate column in the table.</w:t>
            </w:r>
          </w:p>
          <w:p w:rsidR="00D666C9" w:rsidRPr="008C6DD6" w:rsidRDefault="00D666C9" w:rsidP="00D666C9">
            <w:pPr>
              <w:pStyle w:val="VCAAtablecondensed"/>
              <w:spacing w:before="240" w:after="120"/>
            </w:pPr>
            <w:r w:rsidRPr="008C6DD6">
              <w:t>Hypothetical TOT data</w:t>
            </w:r>
          </w:p>
          <w:tbl>
            <w:tblPr>
              <w:tblStyle w:val="TableGrid"/>
              <w:tblW w:w="0" w:type="auto"/>
              <w:tblLayout w:type="fixed"/>
              <w:tblLook w:val="04A0" w:firstRow="1" w:lastRow="0" w:firstColumn="1" w:lastColumn="0" w:noHBand="0" w:noVBand="1"/>
            </w:tblPr>
            <w:tblGrid>
              <w:gridCol w:w="1491"/>
              <w:gridCol w:w="1491"/>
              <w:gridCol w:w="1491"/>
              <w:gridCol w:w="1492"/>
              <w:gridCol w:w="1492"/>
              <w:gridCol w:w="1492"/>
            </w:tblGrid>
            <w:tr w:rsidR="00D666C9" w:rsidTr="00D666C9">
              <w:tc>
                <w:tcPr>
                  <w:tcW w:w="1491" w:type="dxa"/>
                </w:tcPr>
                <w:p w:rsidR="00D666C9" w:rsidRPr="00D666C9" w:rsidRDefault="00D666C9" w:rsidP="00D666C9">
                  <w:pPr>
                    <w:pStyle w:val="VCAAtablecondensedheading"/>
                    <w:rPr>
                      <w:b/>
                    </w:rPr>
                  </w:pPr>
                  <w:r w:rsidRPr="00D666C9">
                    <w:rPr>
                      <w:b/>
                    </w:rPr>
                    <w:t>Year</w:t>
                  </w:r>
                </w:p>
              </w:tc>
              <w:tc>
                <w:tcPr>
                  <w:tcW w:w="1491" w:type="dxa"/>
                </w:tcPr>
                <w:p w:rsidR="00D666C9" w:rsidRPr="00D666C9" w:rsidRDefault="00D666C9" w:rsidP="00D666C9">
                  <w:pPr>
                    <w:pStyle w:val="VCAAtablecondensedheading"/>
                    <w:rPr>
                      <w:b/>
                    </w:rPr>
                  </w:pPr>
                  <w:r w:rsidRPr="00D666C9">
                    <w:rPr>
                      <w:b/>
                    </w:rPr>
                    <w:t>Export Price Index</w:t>
                  </w:r>
                </w:p>
              </w:tc>
              <w:tc>
                <w:tcPr>
                  <w:tcW w:w="1491" w:type="dxa"/>
                </w:tcPr>
                <w:p w:rsidR="00D666C9" w:rsidRPr="00D666C9" w:rsidRDefault="00D666C9" w:rsidP="00D666C9">
                  <w:pPr>
                    <w:pStyle w:val="VCAAtablecondensedheading"/>
                    <w:rPr>
                      <w:b/>
                    </w:rPr>
                  </w:pPr>
                  <w:r w:rsidRPr="00D666C9">
                    <w:rPr>
                      <w:b/>
                    </w:rPr>
                    <w:t>Import Price Index</w:t>
                  </w:r>
                </w:p>
              </w:tc>
              <w:tc>
                <w:tcPr>
                  <w:tcW w:w="1492" w:type="dxa"/>
                </w:tcPr>
                <w:p w:rsidR="00D666C9" w:rsidRPr="00D666C9" w:rsidRDefault="00D666C9" w:rsidP="00D666C9">
                  <w:pPr>
                    <w:pStyle w:val="VCAAtablecondensedheading"/>
                    <w:rPr>
                      <w:b/>
                    </w:rPr>
                  </w:pPr>
                  <w:r w:rsidRPr="00D666C9">
                    <w:rPr>
                      <w:b/>
                    </w:rPr>
                    <w:t>Terms of Trade?</w:t>
                  </w:r>
                </w:p>
              </w:tc>
              <w:tc>
                <w:tcPr>
                  <w:tcW w:w="1492" w:type="dxa"/>
                </w:tcPr>
                <w:p w:rsidR="00D666C9" w:rsidRPr="00D666C9" w:rsidRDefault="00D666C9" w:rsidP="00D666C9">
                  <w:pPr>
                    <w:pStyle w:val="VCAAtablecondensedheading"/>
                    <w:rPr>
                      <w:b/>
                    </w:rPr>
                  </w:pPr>
                  <w:proofErr w:type="spellStart"/>
                  <w:r w:rsidRPr="00D666C9">
                    <w:rPr>
                      <w:b/>
                    </w:rPr>
                    <w:t>Favourable</w:t>
                  </w:r>
                  <w:proofErr w:type="spellEnd"/>
                  <w:r w:rsidRPr="00D666C9">
                    <w:rPr>
                      <w:b/>
                    </w:rPr>
                    <w:t xml:space="preserve"> or </w:t>
                  </w:r>
                  <w:proofErr w:type="spellStart"/>
                  <w:r w:rsidRPr="00D666C9">
                    <w:rPr>
                      <w:b/>
                    </w:rPr>
                    <w:t>unfavourable</w:t>
                  </w:r>
                  <w:proofErr w:type="spellEnd"/>
                  <w:r w:rsidRPr="00D666C9">
                    <w:rPr>
                      <w:b/>
                    </w:rPr>
                    <w:t xml:space="preserve"> movement in the TOT?</w:t>
                  </w:r>
                </w:p>
              </w:tc>
              <w:tc>
                <w:tcPr>
                  <w:tcW w:w="1492" w:type="dxa"/>
                </w:tcPr>
                <w:p w:rsidR="00D666C9" w:rsidRPr="00D666C9" w:rsidRDefault="00D666C9" w:rsidP="00D666C9">
                  <w:pPr>
                    <w:pStyle w:val="VCAAtablecondensedheading"/>
                    <w:rPr>
                      <w:b/>
                    </w:rPr>
                  </w:pPr>
                  <w:proofErr w:type="spellStart"/>
                  <w:r w:rsidRPr="00D666C9">
                    <w:rPr>
                      <w:b/>
                    </w:rPr>
                    <w:t>Favourable</w:t>
                  </w:r>
                  <w:proofErr w:type="spellEnd"/>
                  <w:r w:rsidRPr="00D666C9">
                    <w:rPr>
                      <w:b/>
                    </w:rPr>
                    <w:t xml:space="preserve"> or </w:t>
                  </w:r>
                  <w:proofErr w:type="spellStart"/>
                  <w:r w:rsidRPr="00D666C9">
                    <w:rPr>
                      <w:b/>
                    </w:rPr>
                    <w:t>unfavourable</w:t>
                  </w:r>
                  <w:proofErr w:type="spellEnd"/>
                  <w:r w:rsidRPr="00D666C9">
                    <w:rPr>
                      <w:b/>
                    </w:rPr>
                    <w:t xml:space="preserve"> TOT?</w:t>
                  </w:r>
                </w:p>
              </w:tc>
            </w:tr>
            <w:tr w:rsidR="00D666C9" w:rsidTr="00D666C9">
              <w:tc>
                <w:tcPr>
                  <w:tcW w:w="1491" w:type="dxa"/>
                </w:tcPr>
                <w:p w:rsidR="00D666C9" w:rsidRPr="002B0099" w:rsidRDefault="00D666C9" w:rsidP="00D666C9">
                  <w:pPr>
                    <w:pStyle w:val="VCAAtablecondensed"/>
                  </w:pPr>
                  <w:r w:rsidRPr="002B0099">
                    <w:t>1</w:t>
                  </w:r>
                </w:p>
              </w:tc>
              <w:tc>
                <w:tcPr>
                  <w:tcW w:w="1491" w:type="dxa"/>
                </w:tcPr>
                <w:p w:rsidR="00D666C9" w:rsidRPr="002B0099" w:rsidRDefault="00D666C9" w:rsidP="00D666C9">
                  <w:pPr>
                    <w:pStyle w:val="VCAAtablecondensed"/>
                  </w:pPr>
                  <w:r w:rsidRPr="002B0099">
                    <w:t>100</w:t>
                  </w:r>
                </w:p>
              </w:tc>
              <w:tc>
                <w:tcPr>
                  <w:tcW w:w="1491" w:type="dxa"/>
                </w:tcPr>
                <w:p w:rsidR="00D666C9" w:rsidRPr="002B0099" w:rsidRDefault="00D666C9" w:rsidP="00D666C9">
                  <w:pPr>
                    <w:pStyle w:val="VCAAtablecondensed"/>
                  </w:pPr>
                  <w:r w:rsidRPr="002B0099">
                    <w:t>100</w:t>
                  </w:r>
                </w:p>
              </w:tc>
              <w:tc>
                <w:tcPr>
                  <w:tcW w:w="1492" w:type="dxa"/>
                </w:tcPr>
                <w:p w:rsidR="00D666C9" w:rsidRDefault="00D666C9" w:rsidP="00691475">
                  <w:pPr>
                    <w:pStyle w:val="VCAAtablecondensed"/>
                    <w:spacing w:after="120"/>
                  </w:pPr>
                </w:p>
              </w:tc>
              <w:tc>
                <w:tcPr>
                  <w:tcW w:w="1492" w:type="dxa"/>
                </w:tcPr>
                <w:p w:rsidR="00D666C9" w:rsidRDefault="00D666C9" w:rsidP="00691475">
                  <w:pPr>
                    <w:pStyle w:val="VCAAtablecondensed"/>
                    <w:spacing w:after="120"/>
                  </w:pPr>
                </w:p>
              </w:tc>
              <w:tc>
                <w:tcPr>
                  <w:tcW w:w="1492" w:type="dxa"/>
                </w:tcPr>
                <w:p w:rsidR="00D666C9" w:rsidRDefault="00D666C9" w:rsidP="00691475">
                  <w:pPr>
                    <w:pStyle w:val="VCAAtablecondensed"/>
                    <w:spacing w:after="120"/>
                  </w:pPr>
                </w:p>
              </w:tc>
            </w:tr>
            <w:tr w:rsidR="00D666C9" w:rsidTr="00D666C9">
              <w:tc>
                <w:tcPr>
                  <w:tcW w:w="1491" w:type="dxa"/>
                </w:tcPr>
                <w:p w:rsidR="00D666C9" w:rsidRPr="002B0099" w:rsidRDefault="00D666C9" w:rsidP="00D666C9">
                  <w:pPr>
                    <w:pStyle w:val="VCAAtablecondensed"/>
                  </w:pPr>
                  <w:r w:rsidRPr="002B0099">
                    <w:t>2</w:t>
                  </w:r>
                </w:p>
              </w:tc>
              <w:tc>
                <w:tcPr>
                  <w:tcW w:w="1491" w:type="dxa"/>
                </w:tcPr>
                <w:p w:rsidR="00D666C9" w:rsidRPr="002B0099" w:rsidRDefault="00D666C9" w:rsidP="00D666C9">
                  <w:pPr>
                    <w:pStyle w:val="VCAAtablecondensed"/>
                  </w:pPr>
                  <w:r w:rsidRPr="002B0099">
                    <w:t>115</w:t>
                  </w:r>
                </w:p>
              </w:tc>
              <w:tc>
                <w:tcPr>
                  <w:tcW w:w="1491" w:type="dxa"/>
                </w:tcPr>
                <w:p w:rsidR="00D666C9" w:rsidRPr="002B0099" w:rsidRDefault="00D666C9" w:rsidP="00D666C9">
                  <w:pPr>
                    <w:pStyle w:val="VCAAtablecondensed"/>
                  </w:pPr>
                  <w:r w:rsidRPr="002B0099">
                    <w:t>105</w:t>
                  </w:r>
                </w:p>
              </w:tc>
              <w:tc>
                <w:tcPr>
                  <w:tcW w:w="1492" w:type="dxa"/>
                </w:tcPr>
                <w:p w:rsidR="00D666C9" w:rsidRDefault="00D666C9" w:rsidP="00691475">
                  <w:pPr>
                    <w:pStyle w:val="VCAAtablecondensed"/>
                    <w:spacing w:after="120"/>
                  </w:pPr>
                </w:p>
              </w:tc>
              <w:tc>
                <w:tcPr>
                  <w:tcW w:w="1492" w:type="dxa"/>
                </w:tcPr>
                <w:p w:rsidR="00D666C9" w:rsidRDefault="00D666C9" w:rsidP="00691475">
                  <w:pPr>
                    <w:pStyle w:val="VCAAtablecondensed"/>
                    <w:spacing w:after="120"/>
                  </w:pPr>
                </w:p>
              </w:tc>
              <w:tc>
                <w:tcPr>
                  <w:tcW w:w="1492" w:type="dxa"/>
                </w:tcPr>
                <w:p w:rsidR="00D666C9" w:rsidRDefault="00D666C9" w:rsidP="00691475">
                  <w:pPr>
                    <w:pStyle w:val="VCAAtablecondensed"/>
                    <w:spacing w:after="120"/>
                  </w:pPr>
                </w:p>
              </w:tc>
            </w:tr>
            <w:tr w:rsidR="00D666C9" w:rsidTr="00D666C9">
              <w:tc>
                <w:tcPr>
                  <w:tcW w:w="1491" w:type="dxa"/>
                </w:tcPr>
                <w:p w:rsidR="00D666C9" w:rsidRPr="002B0099" w:rsidRDefault="00D666C9" w:rsidP="00D666C9">
                  <w:pPr>
                    <w:pStyle w:val="VCAAtablecondensed"/>
                  </w:pPr>
                  <w:r w:rsidRPr="002B0099">
                    <w:t>3</w:t>
                  </w:r>
                </w:p>
              </w:tc>
              <w:tc>
                <w:tcPr>
                  <w:tcW w:w="1491" w:type="dxa"/>
                </w:tcPr>
                <w:p w:rsidR="00D666C9" w:rsidRPr="002B0099" w:rsidRDefault="00D666C9" w:rsidP="00D666C9">
                  <w:pPr>
                    <w:pStyle w:val="VCAAtablecondensed"/>
                  </w:pPr>
                  <w:r w:rsidRPr="002B0099">
                    <w:t>120</w:t>
                  </w:r>
                </w:p>
              </w:tc>
              <w:tc>
                <w:tcPr>
                  <w:tcW w:w="1491" w:type="dxa"/>
                </w:tcPr>
                <w:p w:rsidR="00D666C9" w:rsidRPr="002B0099" w:rsidRDefault="00D666C9" w:rsidP="00D666C9">
                  <w:pPr>
                    <w:pStyle w:val="VCAAtablecondensed"/>
                  </w:pPr>
                  <w:r w:rsidRPr="002B0099">
                    <w:t>130</w:t>
                  </w:r>
                </w:p>
              </w:tc>
              <w:tc>
                <w:tcPr>
                  <w:tcW w:w="1492" w:type="dxa"/>
                </w:tcPr>
                <w:p w:rsidR="00D666C9" w:rsidRDefault="00D666C9" w:rsidP="00691475">
                  <w:pPr>
                    <w:pStyle w:val="VCAAtablecondensed"/>
                    <w:spacing w:after="120"/>
                  </w:pPr>
                </w:p>
              </w:tc>
              <w:tc>
                <w:tcPr>
                  <w:tcW w:w="1492" w:type="dxa"/>
                </w:tcPr>
                <w:p w:rsidR="00D666C9" w:rsidRDefault="00D666C9" w:rsidP="00691475">
                  <w:pPr>
                    <w:pStyle w:val="VCAAtablecondensed"/>
                    <w:spacing w:after="120"/>
                  </w:pPr>
                </w:p>
              </w:tc>
              <w:tc>
                <w:tcPr>
                  <w:tcW w:w="1492" w:type="dxa"/>
                </w:tcPr>
                <w:p w:rsidR="00D666C9" w:rsidRDefault="00D666C9" w:rsidP="00691475">
                  <w:pPr>
                    <w:pStyle w:val="VCAAtablecondensed"/>
                    <w:spacing w:after="120"/>
                  </w:pPr>
                </w:p>
              </w:tc>
            </w:tr>
          </w:tbl>
          <w:p w:rsidR="00D666C9" w:rsidRDefault="00D666C9" w:rsidP="00D666C9">
            <w:pPr>
              <w:pStyle w:val="VCAAtablecondensed"/>
              <w:spacing w:before="240"/>
              <w:ind w:left="426" w:hanging="426"/>
            </w:pPr>
            <w:r>
              <w:t>9.</w:t>
            </w:r>
            <w:r>
              <w:tab/>
            </w:r>
            <w:r w:rsidRPr="008C6DD6">
              <w:t>Explain the likely impact of strong global demand for commodities such as iron ore and coal on Australia’s TOT.</w:t>
            </w:r>
          </w:p>
          <w:p w:rsidR="00D666C9" w:rsidRPr="008C6DD6" w:rsidRDefault="00D666C9" w:rsidP="00D666C9">
            <w:pPr>
              <w:pStyle w:val="VCAAtablecondensed"/>
              <w:ind w:left="426" w:hanging="426"/>
            </w:pPr>
            <w:r>
              <w:t>10.</w:t>
            </w:r>
            <w:r>
              <w:tab/>
            </w:r>
            <w:r w:rsidRPr="008C6DD6">
              <w:t>Discuss how investment in new iron ore and coal mines is likely to affect Australia’s TOT.</w:t>
            </w:r>
          </w:p>
          <w:p w:rsidR="00D666C9" w:rsidRDefault="00D666C9" w:rsidP="00D666C9">
            <w:pPr>
              <w:pStyle w:val="VCAAtablecondensed"/>
              <w:ind w:left="426" w:hanging="426"/>
            </w:pPr>
            <w:r>
              <w:t>11.</w:t>
            </w:r>
            <w:r>
              <w:tab/>
            </w:r>
            <w:r w:rsidRPr="008C6DD6">
              <w:t xml:space="preserve">Explain the likely impact of climatic events such as the flooding of Queensland’s coal mines on Australia’s TOT. </w:t>
            </w:r>
          </w:p>
          <w:p w:rsidR="00D666C9" w:rsidRDefault="00D666C9" w:rsidP="00D666C9">
            <w:pPr>
              <w:pStyle w:val="VCAAtablecondensed"/>
              <w:ind w:left="426" w:hanging="426"/>
            </w:pPr>
            <w:r>
              <w:t>12.</w:t>
            </w:r>
            <w:r>
              <w:tab/>
            </w:r>
            <w:r w:rsidRPr="008C6DD6">
              <w:t xml:space="preserve">Explain how </w:t>
            </w:r>
            <w:r>
              <w:t>the shift of manufacturing (for example</w:t>
            </w:r>
            <w:r w:rsidR="00275107">
              <w:t>,</w:t>
            </w:r>
            <w:r>
              <w:t xml:space="preserve"> whitegoods, </w:t>
            </w:r>
            <w:proofErr w:type="spellStart"/>
            <w:r>
              <w:t>blackgoods</w:t>
            </w:r>
            <w:proofErr w:type="spellEnd"/>
            <w:r w:rsidRPr="008C6DD6">
              <w:t>) to countries such as China where labour costs are relatively low is likely to affect Australia’s TOT.</w:t>
            </w:r>
          </w:p>
          <w:p w:rsidR="00D666C9" w:rsidRPr="008C6DD6" w:rsidRDefault="00D666C9" w:rsidP="00D666C9">
            <w:pPr>
              <w:pStyle w:val="VCAAtablecondensed"/>
              <w:ind w:left="426" w:hanging="426"/>
            </w:pPr>
            <w:r>
              <w:t>13.</w:t>
            </w:r>
            <w:r>
              <w:tab/>
            </w:r>
            <w:r w:rsidRPr="008C6DD6">
              <w:t xml:space="preserve">Study the four graphs below from the RBA’s </w:t>
            </w:r>
            <w:r w:rsidR="00F66EA1">
              <w:t>C</w:t>
            </w:r>
            <w:r w:rsidRPr="008C6DD6">
              <w:t xml:space="preserve">hart </w:t>
            </w:r>
            <w:r w:rsidR="00F66EA1">
              <w:t>P</w:t>
            </w:r>
            <w:r w:rsidRPr="008C6DD6">
              <w:t>ack and explain the relationship between:</w:t>
            </w:r>
          </w:p>
          <w:p w:rsidR="00D666C9" w:rsidRPr="008C6DD6" w:rsidRDefault="00D666C9" w:rsidP="00D666C9">
            <w:pPr>
              <w:pStyle w:val="VCAAtablecondensed"/>
              <w:ind w:left="851" w:hanging="425"/>
            </w:pPr>
            <w:r>
              <w:t>a.</w:t>
            </w:r>
            <w:r>
              <w:tab/>
            </w:r>
            <w:r w:rsidRPr="008C6DD6">
              <w:t>the rate of economic gro</w:t>
            </w:r>
            <w:r>
              <w:t>wth in Australia’s MTPs (China and</w:t>
            </w:r>
            <w:r w:rsidRPr="008C6DD6">
              <w:t xml:space="preserve"> India) and commodity prices.</w:t>
            </w:r>
          </w:p>
          <w:p w:rsidR="00D666C9" w:rsidRPr="008C6DD6" w:rsidRDefault="00D666C9" w:rsidP="00D666C9">
            <w:pPr>
              <w:pStyle w:val="VCAAtablecondensed"/>
              <w:ind w:left="851" w:hanging="425"/>
            </w:pPr>
            <w:r>
              <w:t>b.</w:t>
            </w:r>
            <w:r>
              <w:tab/>
            </w:r>
            <w:r w:rsidRPr="008C6DD6">
              <w:t>commodity prices and the Terms of Trade.</w:t>
            </w:r>
          </w:p>
          <w:p w:rsidR="00D666C9" w:rsidRPr="008C6DD6" w:rsidRDefault="00D666C9" w:rsidP="00D666C9">
            <w:pPr>
              <w:pStyle w:val="VCAAtablecondensed"/>
              <w:spacing w:after="240"/>
              <w:ind w:left="851" w:hanging="425"/>
            </w:pPr>
            <w:r>
              <w:t>c.</w:t>
            </w:r>
            <w:r>
              <w:tab/>
            </w:r>
            <w:r w:rsidRPr="008C6DD6">
              <w:t>the Terms of Trade and the exchange rate (value of the AUD).</w:t>
            </w:r>
          </w:p>
          <w:p w:rsidR="00F66EA1" w:rsidRDefault="00F66EA1" w:rsidP="00691475">
            <w:pPr>
              <w:pStyle w:val="VCAAtablecondensed"/>
              <w:spacing w:after="120"/>
            </w:pPr>
          </w:p>
          <w:p w:rsidR="00F66EA1" w:rsidRDefault="00F66EA1" w:rsidP="00691475">
            <w:pPr>
              <w:pStyle w:val="VCAAtablecondensed"/>
              <w:spacing w:after="120"/>
            </w:pPr>
          </w:p>
          <w:p w:rsidR="00F66EA1" w:rsidRDefault="00F66EA1" w:rsidP="00691475">
            <w:pPr>
              <w:pStyle w:val="VCAAtablecondensed"/>
              <w:spacing w:after="120"/>
            </w:pPr>
          </w:p>
          <w:p w:rsidR="00F66EA1" w:rsidRDefault="00F66EA1" w:rsidP="00691475">
            <w:pPr>
              <w:pStyle w:val="VCAAtablecondensed"/>
              <w:spacing w:after="120"/>
            </w:pPr>
          </w:p>
          <w:p w:rsidR="00F66EA1" w:rsidRDefault="00F66EA1" w:rsidP="00F66EA1">
            <w:pPr>
              <w:pStyle w:val="VCAAtablecondensed"/>
              <w:spacing w:after="0"/>
              <w:jc w:val="right"/>
            </w:pPr>
            <w:r w:rsidRPr="00F66EA1">
              <w:rPr>
                <w:sz w:val="18"/>
                <w:szCs w:val="18"/>
              </w:rPr>
              <w:t>(Reserve Bank of Aus</w:t>
            </w:r>
            <w:r>
              <w:rPr>
                <w:sz w:val="18"/>
                <w:szCs w:val="18"/>
              </w:rPr>
              <w:t xml:space="preserve">tralia: </w:t>
            </w:r>
            <w:hyperlink r:id="rId48" w:history="1">
              <w:r w:rsidRPr="00EC629F">
                <w:rPr>
                  <w:rStyle w:val="Hyperlink"/>
                  <w:sz w:val="18"/>
                  <w:szCs w:val="18"/>
                </w:rPr>
                <w:t>www.rba.gov.au/chart-pack/</w:t>
              </w:r>
            </w:hyperlink>
            <w:r w:rsidR="00D666C9" w:rsidRPr="008C6DD6">
              <w:rPr>
                <w:rFonts w:cs="Times New Roman"/>
                <w:noProof/>
                <w:lang w:val="en-AU" w:eastAsia="en-AU"/>
              </w:rPr>
              <w:drawing>
                <wp:anchor distT="0" distB="0" distL="114300" distR="114300" simplePos="0" relativeHeight="251664384" behindDoc="0" locked="0" layoutInCell="1" allowOverlap="1" wp14:anchorId="2702C4C1" wp14:editId="3042DD68">
                  <wp:simplePos x="0" y="0"/>
                  <wp:positionH relativeFrom="column">
                    <wp:posOffset>2933700</wp:posOffset>
                  </wp:positionH>
                  <wp:positionV relativeFrom="paragraph">
                    <wp:posOffset>85090</wp:posOffset>
                  </wp:positionV>
                  <wp:extent cx="2496185" cy="2043430"/>
                  <wp:effectExtent l="0" t="0" r="0" b="0"/>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96185" cy="20434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66C9" w:rsidRPr="008C6DD6">
              <w:rPr>
                <w:rFonts w:cs="Times New Roman"/>
                <w:noProof/>
                <w:lang w:val="en-AU" w:eastAsia="en-AU"/>
              </w:rPr>
              <w:drawing>
                <wp:anchor distT="0" distB="0" distL="114300" distR="114300" simplePos="0" relativeHeight="251662336" behindDoc="0" locked="0" layoutInCell="1" allowOverlap="1" wp14:anchorId="1034A897" wp14:editId="4F34591C">
                  <wp:simplePos x="0" y="0"/>
                  <wp:positionH relativeFrom="column">
                    <wp:posOffset>129540</wp:posOffset>
                  </wp:positionH>
                  <wp:positionV relativeFrom="paragraph">
                    <wp:posOffset>84455</wp:posOffset>
                  </wp:positionV>
                  <wp:extent cx="2546350" cy="1996440"/>
                  <wp:effectExtent l="0" t="0" r="6350" b="3810"/>
                  <wp:wrapSquare wrapText="bothSides"/>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46350" cy="19964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18"/>
                <w:szCs w:val="18"/>
              </w:rPr>
              <w:t>)</w:t>
            </w:r>
          </w:p>
          <w:p w:rsidR="00F66EA1" w:rsidRDefault="00425541" w:rsidP="00F66EA1">
            <w:pPr>
              <w:pStyle w:val="VCAAtablecondensed"/>
              <w:spacing w:before="120" w:after="0"/>
              <w:ind w:left="426" w:hanging="426"/>
            </w:pPr>
            <w:r w:rsidRPr="00F66EA1">
              <w:rPr>
                <w:rFonts w:cs="Times New Roman"/>
                <w:noProof/>
                <w:sz w:val="18"/>
                <w:szCs w:val="18"/>
                <w:lang w:val="en-AU" w:eastAsia="en-AU"/>
              </w:rPr>
              <w:drawing>
                <wp:anchor distT="0" distB="0" distL="114300" distR="114300" simplePos="0" relativeHeight="251668480" behindDoc="0" locked="0" layoutInCell="1" allowOverlap="1" wp14:anchorId="047DC671" wp14:editId="68329CBD">
                  <wp:simplePos x="0" y="0"/>
                  <wp:positionH relativeFrom="column">
                    <wp:posOffset>2931160</wp:posOffset>
                  </wp:positionH>
                  <wp:positionV relativeFrom="paragraph">
                    <wp:posOffset>-17145</wp:posOffset>
                  </wp:positionV>
                  <wp:extent cx="2559050" cy="1955165"/>
                  <wp:effectExtent l="0" t="0" r="0" b="6985"/>
                  <wp:wrapSquare wrapText="bothSides"/>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59050" cy="19551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66C9" w:rsidRPr="00F66EA1">
              <w:rPr>
                <w:rFonts w:cs="Times New Roman"/>
                <w:noProof/>
                <w:sz w:val="18"/>
                <w:szCs w:val="18"/>
                <w:lang w:val="en-AU" w:eastAsia="en-AU"/>
              </w:rPr>
              <w:drawing>
                <wp:anchor distT="0" distB="0" distL="114300" distR="114300" simplePos="0" relativeHeight="251666432" behindDoc="0" locked="0" layoutInCell="1" allowOverlap="1" wp14:anchorId="78B3E7A2" wp14:editId="28CA1E0D">
                  <wp:simplePos x="0" y="0"/>
                  <wp:positionH relativeFrom="column">
                    <wp:posOffset>59055</wp:posOffset>
                  </wp:positionH>
                  <wp:positionV relativeFrom="paragraph">
                    <wp:posOffset>15240</wp:posOffset>
                  </wp:positionV>
                  <wp:extent cx="2658110" cy="1958975"/>
                  <wp:effectExtent l="0" t="0" r="8890" b="3175"/>
                  <wp:wrapSquare wrapText="bothSides"/>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8110" cy="19589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6EA1">
              <w:t>14.</w:t>
            </w:r>
            <w:r w:rsidR="00F66EA1">
              <w:tab/>
            </w:r>
            <w:proofErr w:type="spellStart"/>
            <w:r w:rsidR="00F66EA1" w:rsidRPr="008C6DD6">
              <w:t>Analyse</w:t>
            </w:r>
            <w:proofErr w:type="spellEnd"/>
            <w:r w:rsidR="00F66EA1" w:rsidRPr="008C6DD6">
              <w:t xml:space="preserve"> the likely impact of a</w:t>
            </w:r>
            <w:r w:rsidR="00F66EA1">
              <w:t>n increase in the TOT</w:t>
            </w:r>
            <w:r w:rsidR="00F66EA1" w:rsidRPr="008C6DD6">
              <w:t xml:space="preserve"> on Australia’s balance on goods and services (BOGS) and the current account deficit (CAD).</w:t>
            </w:r>
          </w:p>
          <w:p w:rsidR="00D666C9" w:rsidRDefault="00D666C9" w:rsidP="00D666C9">
            <w:pPr>
              <w:pStyle w:val="VCAAtablecondensed"/>
              <w:spacing w:after="120"/>
              <w:ind w:left="426" w:hanging="426"/>
            </w:pPr>
            <w:r>
              <w:t>15.</w:t>
            </w:r>
            <w:r>
              <w:tab/>
            </w:r>
            <w:r w:rsidRPr="008C6DD6">
              <w:t>Desc</w:t>
            </w:r>
            <w:r>
              <w:t>ribe what is meant by the term ‘</w:t>
            </w:r>
            <w:r w:rsidRPr="008C6DD6">
              <w:t>Dutch Disease</w:t>
            </w:r>
            <w:r>
              <w:t>’</w:t>
            </w:r>
            <w:r w:rsidRPr="008C6DD6">
              <w:t xml:space="preserve"> and explain how it is connected to the TOT.</w:t>
            </w:r>
          </w:p>
        </w:tc>
      </w:tr>
    </w:tbl>
    <w:p w:rsidR="00691475" w:rsidRPr="00691475" w:rsidRDefault="00691475" w:rsidP="00425541">
      <w:pPr>
        <w:pStyle w:val="VCAAbody"/>
        <w:rPr>
          <w:color w:val="auto"/>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691475" w:rsidTr="00691475">
        <w:tc>
          <w:tcPr>
            <w:tcW w:w="9180" w:type="dxa"/>
            <w:shd w:val="clear" w:color="auto" w:fill="D9D9D9" w:themeFill="background1" w:themeFillShade="D9"/>
            <w:hideMark/>
          </w:tcPr>
          <w:p w:rsidR="00691475" w:rsidRPr="00CC21C9" w:rsidRDefault="00C55AA2" w:rsidP="00425541">
            <w:pPr>
              <w:pStyle w:val="VCAAtablecondensedheading"/>
              <w:spacing w:before="120"/>
              <w:rPr>
                <w:b/>
                <w:lang w:val="en-AU" w:eastAsia="en-AU"/>
              </w:rPr>
            </w:pPr>
            <w:hyperlink r:id="rId53" w:history="1">
              <w:r w:rsidR="00691475" w:rsidRPr="00B3672C">
                <w:rPr>
                  <w:rStyle w:val="Hyperlink"/>
                  <w:b/>
                  <w:bCs/>
                  <w:color w:val="auto"/>
                  <w:u w:val="none"/>
                  <w:lang w:val="en-AU" w:eastAsia="en-AU"/>
                </w:rPr>
                <w:t>Detailed example</w:t>
              </w:r>
            </w:hyperlink>
            <w:r w:rsidR="00691475" w:rsidRPr="00B3672C">
              <w:rPr>
                <w:b/>
                <w:bCs/>
                <w:color w:val="auto"/>
                <w:lang w:val="en-AU" w:eastAsia="en-AU"/>
              </w:rPr>
              <w:t xml:space="preserve"> </w:t>
            </w:r>
          </w:p>
        </w:tc>
      </w:tr>
      <w:tr w:rsidR="00691475" w:rsidTr="00691475">
        <w:tc>
          <w:tcPr>
            <w:tcW w:w="9180" w:type="dxa"/>
            <w:shd w:val="clear" w:color="auto" w:fill="D9D9D9" w:themeFill="background1" w:themeFillShade="D9"/>
          </w:tcPr>
          <w:p w:rsidR="00691475" w:rsidRPr="00786EFA" w:rsidRDefault="00425541" w:rsidP="00691475">
            <w:pPr>
              <w:pStyle w:val="VCAAtablecondensed"/>
              <w:rPr>
                <w:b/>
                <w:bCs/>
              </w:rPr>
            </w:pPr>
            <w:r w:rsidRPr="000559F0">
              <w:rPr>
                <w:b/>
              </w:rPr>
              <w:t>SEQUENCING STRIPS ON INTEREST RATES AND THE VALUE OF THE AUSTRALIAN DOLLAR</w:t>
            </w:r>
          </w:p>
          <w:p w:rsidR="00425541" w:rsidRPr="000559F0" w:rsidRDefault="00425541" w:rsidP="00425541">
            <w:pPr>
              <w:pStyle w:val="VCAAtablecondensed"/>
            </w:pPr>
            <w:r w:rsidRPr="000559F0">
              <w:t xml:space="preserve">Cut out the strips and place them in envelopes. </w:t>
            </w:r>
            <w:r w:rsidR="00275107">
              <w:t>Form</w:t>
            </w:r>
            <w:r w:rsidRPr="000559F0">
              <w:t xml:space="preserve"> pairs and distr</w:t>
            </w:r>
            <w:r>
              <w:t xml:space="preserve">ibute envelopes to each pair. </w:t>
            </w:r>
            <w:r w:rsidRPr="000559F0">
              <w:t>S</w:t>
            </w:r>
            <w:r>
              <w:t>tudents</w:t>
            </w:r>
            <w:r w:rsidRPr="000559F0">
              <w:t xml:space="preserve"> arrange the strips in sequential order, showing how a change in Australian interest rates can affect the value of the Australian dollar and the current account balance. </w:t>
            </w:r>
          </w:p>
          <w:p w:rsidR="00425541" w:rsidRPr="000559F0" w:rsidRDefault="00425541" w:rsidP="00425541">
            <w:pPr>
              <w:pStyle w:val="VCAAtablecondensed"/>
            </w:pPr>
            <w:r w:rsidRPr="000559F0">
              <w:t>The sequencing strips (see below) are in the correct order.</w:t>
            </w:r>
          </w:p>
          <w:p w:rsidR="00425541" w:rsidRPr="000559F0" w:rsidRDefault="00425541" w:rsidP="00425541">
            <w:pPr>
              <w:pStyle w:val="VCAAtablecondensed"/>
            </w:pPr>
            <w:r w:rsidRPr="000559F0">
              <w:sym w:font="Symbol" w:char="F0AF"/>
            </w:r>
            <w:r w:rsidRPr="000559F0">
              <w:t>Australian interest rates.</w:t>
            </w:r>
          </w:p>
          <w:p w:rsidR="00425541" w:rsidRPr="000559F0" w:rsidRDefault="00425541" w:rsidP="00425541">
            <w:pPr>
              <w:pStyle w:val="VCAAtablecondensed"/>
            </w:pPr>
            <w:r w:rsidRPr="000559F0">
              <w:t>Australian interest earning assets relatively less attractive compared to the rest of the world.</w:t>
            </w:r>
          </w:p>
          <w:p w:rsidR="00425541" w:rsidRPr="000559F0" w:rsidRDefault="00425541" w:rsidP="00425541">
            <w:pPr>
              <w:pStyle w:val="VCAAtablecondensed"/>
            </w:pPr>
            <w:r w:rsidRPr="000559F0">
              <w:sym w:font="Symbol" w:char="F0AF"/>
            </w:r>
            <w:r w:rsidRPr="000559F0">
              <w:t xml:space="preserve"> Ki and/or </w:t>
            </w:r>
            <w:r w:rsidRPr="000559F0">
              <w:sym w:font="Symbol" w:char="F0AD"/>
            </w:r>
            <w:r>
              <w:t xml:space="preserve"> Ko because</w:t>
            </w:r>
            <w:r w:rsidRPr="000559F0">
              <w:t xml:space="preserve"> of relatively less attractive returns in Australia.</w:t>
            </w:r>
          </w:p>
          <w:p w:rsidR="00425541" w:rsidRPr="000559F0" w:rsidRDefault="00425541" w:rsidP="00425541">
            <w:pPr>
              <w:pStyle w:val="VCAAtablecondensed"/>
            </w:pPr>
            <w:r w:rsidRPr="000559F0">
              <w:sym w:font="Symbol" w:char="F0AF"/>
            </w:r>
            <w:r w:rsidRPr="000559F0">
              <w:t xml:space="preserve"> D for AUD and/or </w:t>
            </w:r>
            <w:r w:rsidRPr="000559F0">
              <w:sym w:font="Symbol" w:char="F0AD"/>
            </w:r>
            <w:r w:rsidRPr="000559F0">
              <w:t xml:space="preserve"> S of AUD in the FOREX market.</w:t>
            </w:r>
          </w:p>
          <w:p w:rsidR="00425541" w:rsidRPr="000559F0" w:rsidRDefault="00425541" w:rsidP="00425541">
            <w:pPr>
              <w:pStyle w:val="VCAAtablecondensed"/>
            </w:pPr>
            <w:r w:rsidRPr="000559F0">
              <w:sym w:font="Symbol" w:char="F0AF"/>
            </w:r>
            <w:r w:rsidRPr="000559F0">
              <w:t xml:space="preserve"> value of the AUD</w:t>
            </w:r>
            <w:r w:rsidR="00275107">
              <w:t>,</w:t>
            </w:r>
            <w:r w:rsidRPr="000559F0">
              <w:t xml:space="preserve"> i.e. depreciation in the exchange rate.</w:t>
            </w:r>
          </w:p>
          <w:p w:rsidR="00425541" w:rsidRPr="000559F0" w:rsidRDefault="00425541" w:rsidP="00425541">
            <w:pPr>
              <w:pStyle w:val="VCAAtablecondensed"/>
            </w:pPr>
            <w:r w:rsidRPr="000559F0">
              <w:t>Exports relatively cheaper; imports relatively dearer.</w:t>
            </w:r>
          </w:p>
          <w:p w:rsidR="00425541" w:rsidRPr="000559F0" w:rsidRDefault="00425541" w:rsidP="00425541">
            <w:pPr>
              <w:pStyle w:val="VCAAtablecondensed"/>
            </w:pPr>
            <w:r w:rsidRPr="000559F0">
              <w:sym w:font="Symbol" w:char="F0AD"/>
            </w:r>
            <w:r w:rsidRPr="000559F0">
              <w:t xml:space="preserve"> D for exports; </w:t>
            </w:r>
            <w:r w:rsidRPr="000559F0">
              <w:sym w:font="Symbol" w:char="F0AF"/>
            </w:r>
            <w:r w:rsidRPr="000559F0">
              <w:t>D for imports as Australian consumers switch to relatively more competitive locally-made import-competing goods.</w:t>
            </w:r>
          </w:p>
          <w:p w:rsidR="00425541" w:rsidRPr="000559F0" w:rsidRDefault="00425541" w:rsidP="00425541">
            <w:pPr>
              <w:pStyle w:val="VCAAtablecondensed"/>
            </w:pPr>
            <w:r w:rsidRPr="000559F0">
              <w:sym w:font="Symbol" w:char="F0AD"/>
            </w:r>
            <w:r w:rsidRPr="000559F0">
              <w:t xml:space="preserve"> X credits relative to M debits.</w:t>
            </w:r>
          </w:p>
          <w:p w:rsidR="00425541" w:rsidRPr="000559F0" w:rsidRDefault="00425541" w:rsidP="00425541">
            <w:pPr>
              <w:pStyle w:val="VCAAtablecondensed"/>
            </w:pPr>
            <w:r w:rsidRPr="000559F0">
              <w:sym w:font="Symbol" w:char="F0AD"/>
            </w:r>
            <w:r w:rsidRPr="000559F0">
              <w:t xml:space="preserve"> BOGS surplus or </w:t>
            </w:r>
            <w:r w:rsidRPr="000559F0">
              <w:sym w:font="Symbol" w:char="F0AF"/>
            </w:r>
            <w:r w:rsidRPr="000559F0">
              <w:t xml:space="preserve"> BOGS deficit.</w:t>
            </w:r>
          </w:p>
          <w:p w:rsidR="00425541" w:rsidRDefault="00425541" w:rsidP="00425541">
            <w:pPr>
              <w:pStyle w:val="VCAAtablecondensed"/>
            </w:pPr>
            <w:r w:rsidRPr="000559F0">
              <w:lastRenderedPageBreak/>
              <w:sym w:font="Symbol" w:char="F0AF"/>
            </w:r>
            <w:r w:rsidRPr="000559F0">
              <w:t xml:space="preserve"> CAD.</w:t>
            </w:r>
          </w:p>
        </w:tc>
      </w:tr>
    </w:tbl>
    <w:p w:rsidR="008718FA" w:rsidRPr="00FA06D6" w:rsidRDefault="008718FA" w:rsidP="000F5F96">
      <w:pPr>
        <w:pStyle w:val="VCAAHeading2"/>
        <w:spacing w:before="480"/>
        <w:rPr>
          <w:sz w:val="22"/>
          <w:szCs w:val="22"/>
        </w:rPr>
      </w:pPr>
      <w:bookmarkStart w:id="16" w:name="_Toc450122286"/>
      <w:r w:rsidRPr="00A72DEC">
        <w:lastRenderedPageBreak/>
        <w:t>Unit 4</w:t>
      </w:r>
      <w:r w:rsidR="002F61C9">
        <w:t>: Managing the economy</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786EFA" w:rsidTr="00786EFA">
        <w:trPr>
          <w:trHeight w:val="275"/>
        </w:trPr>
        <w:tc>
          <w:tcPr>
            <w:tcW w:w="9243" w:type="dxa"/>
            <w:gridSpan w:val="2"/>
            <w:tcBorders>
              <w:bottom w:val="single" w:sz="4" w:space="0" w:color="auto"/>
            </w:tcBorders>
          </w:tcPr>
          <w:p w:rsidR="00786EFA" w:rsidRPr="00062ECC" w:rsidRDefault="00786EFA" w:rsidP="00786EFA">
            <w:pPr>
              <w:pStyle w:val="VCAAtablecondensedheading"/>
              <w:spacing w:before="120" w:after="120"/>
              <w:rPr>
                <w:b/>
                <w:bCs/>
              </w:rPr>
            </w:pPr>
            <w:r>
              <w:rPr>
                <w:b/>
                <w:bCs/>
              </w:rPr>
              <w:t xml:space="preserve">Area of Study 1: </w:t>
            </w:r>
            <w:r w:rsidR="002F61C9" w:rsidRPr="00C45C58">
              <w:rPr>
                <w:b/>
                <w:bCs/>
              </w:rPr>
              <w:t>Aggregate demand policies and domestic economic stability</w:t>
            </w:r>
          </w:p>
        </w:tc>
      </w:tr>
      <w:tr w:rsidR="00786EFA" w:rsidTr="00786EFA">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Default="002F61C9" w:rsidP="00786EFA">
            <w:pPr>
              <w:pStyle w:val="VCAAtablecondensed"/>
              <w:spacing w:before="0"/>
              <w:rPr>
                <w:bCs/>
              </w:rPr>
            </w:pPr>
            <w:r>
              <w:t xml:space="preserve">Discuss the nature and operation of aggregate demand policies and </w:t>
            </w:r>
            <w:proofErr w:type="spellStart"/>
            <w:r>
              <w:t>analyse</w:t>
            </w:r>
            <w:proofErr w:type="spellEnd"/>
            <w:r>
              <w:t xml:space="preserve"> how the policies may influence the Australian Government’s domestic macroeconomic goals and living standards.</w:t>
            </w:r>
          </w:p>
        </w:tc>
        <w:tc>
          <w:tcPr>
            <w:tcW w:w="6583" w:type="dxa"/>
          </w:tcPr>
          <w:p w:rsidR="002F61C9" w:rsidRPr="00E071E1" w:rsidRDefault="002F61C9" w:rsidP="008D62DB">
            <w:pPr>
              <w:pStyle w:val="VCAAtablecondensedbullet"/>
              <w:spacing w:before="0"/>
            </w:pPr>
            <w:r>
              <w:t>d</w:t>
            </w:r>
            <w:r w:rsidRPr="00E071E1">
              <w:t>raw a diagram of the business cycle and carefully label the four key phases an economy goes through</w:t>
            </w:r>
          </w:p>
          <w:p w:rsidR="002F61C9" w:rsidRPr="00E071E1" w:rsidRDefault="002F61C9" w:rsidP="002F61C9">
            <w:pPr>
              <w:pStyle w:val="VCAAtablecondensedbullet"/>
            </w:pPr>
            <w:r>
              <w:t>design a poster that</w:t>
            </w:r>
            <w:r w:rsidRPr="00E071E1">
              <w:t xml:space="preserve"> lists the Australian </w:t>
            </w:r>
            <w:r>
              <w:t>G</w:t>
            </w:r>
            <w:r w:rsidRPr="00E071E1">
              <w:t>overnment’s key outlays and key sources of revenue</w:t>
            </w:r>
            <w:r w:rsidR="008D62DB">
              <w:t>;</w:t>
            </w:r>
            <w:r w:rsidRPr="00E071E1">
              <w:t xml:space="preserve"> </w:t>
            </w:r>
            <w:r w:rsidR="008D62DB">
              <w:t>u</w:t>
            </w:r>
            <w:r w:rsidRPr="00E071E1">
              <w:t>se the latest budget to detail the specific dollar a</w:t>
            </w:r>
            <w:r>
              <w:t>mounts spent and earned by the G</w:t>
            </w:r>
            <w:r w:rsidRPr="00E071E1">
              <w:t>overnment and note the percentage of total revenue and total outlays each revenue or outlay represents</w:t>
            </w:r>
          </w:p>
          <w:p w:rsidR="002F61C9" w:rsidRPr="00E071E1" w:rsidRDefault="002F61C9" w:rsidP="002F61C9">
            <w:pPr>
              <w:pStyle w:val="VCAAtablecondensedbullet"/>
            </w:pPr>
            <w:r>
              <w:t>a</w:t>
            </w:r>
            <w:r w:rsidRPr="00E071E1">
              <w:t>nalyse the current and recent stance and outcome of the budget</w:t>
            </w:r>
          </w:p>
          <w:p w:rsidR="002F61C9" w:rsidRPr="00E071E1" w:rsidRDefault="002F61C9" w:rsidP="002F61C9">
            <w:pPr>
              <w:pStyle w:val="VCAAtablecondensedbullet"/>
            </w:pPr>
            <w:r>
              <w:t>d</w:t>
            </w:r>
            <w:r w:rsidRPr="00E071E1">
              <w:t>raw a table to explain and analyse the impact of budget initiatives on the economic goals of strong and sustainable growth, full employment and low inflation</w:t>
            </w:r>
          </w:p>
          <w:p w:rsidR="002F61C9" w:rsidRPr="00E071E1" w:rsidRDefault="002F61C9" w:rsidP="002F61C9">
            <w:pPr>
              <w:pStyle w:val="VCAAtablecondensedbullet"/>
            </w:pPr>
            <w:r>
              <w:t>c</w:t>
            </w:r>
            <w:r w:rsidRPr="00E071E1">
              <w:t>ollect a series of print and online budget cartoons on the latest budget and analyse what the cartoonist is trying to convey about this budget</w:t>
            </w:r>
          </w:p>
          <w:p w:rsidR="002F61C9" w:rsidRPr="00E071E1" w:rsidRDefault="002F61C9" w:rsidP="002F61C9">
            <w:pPr>
              <w:pStyle w:val="VCAAtablecondensedbullet"/>
            </w:pPr>
            <w:r>
              <w:t>u</w:t>
            </w:r>
            <w:r w:rsidRPr="00E071E1">
              <w:t xml:space="preserve">se </w:t>
            </w:r>
            <w:r w:rsidRPr="00E071E1">
              <w:rPr>
                <w:bCs/>
              </w:rPr>
              <w:t>a PMI (pluses, minuses, interesting) chart</w:t>
            </w:r>
            <w:r w:rsidRPr="00E071E1">
              <w:t xml:space="preserve"> to analyse the most recent </w:t>
            </w:r>
            <w:r>
              <w:t>Australian Government</w:t>
            </w:r>
            <w:r w:rsidRPr="00E071E1">
              <w:t xml:space="preserve"> budget</w:t>
            </w:r>
          </w:p>
          <w:p w:rsidR="002F61C9" w:rsidRPr="00E071E1" w:rsidRDefault="002F61C9" w:rsidP="002F61C9">
            <w:pPr>
              <w:pStyle w:val="VCAAtablecondensedbullet"/>
            </w:pPr>
            <w:r>
              <w:t>divide the class into groups and a</w:t>
            </w:r>
            <w:r w:rsidRPr="00E071E1">
              <w:t>llocate each group one of components of aggregate demand (C, I, G1, G2, X and M)</w:t>
            </w:r>
            <w:r w:rsidR="008D62DB">
              <w:t>;</w:t>
            </w:r>
            <w:r w:rsidRPr="00E071E1">
              <w:t xml:space="preserve"> list all the key changes in the most recent budget and explain the impact of each policy change on the relevant component of AD</w:t>
            </w:r>
          </w:p>
          <w:p w:rsidR="002F61C9" w:rsidRPr="00E071E1" w:rsidRDefault="002F61C9" w:rsidP="002F61C9">
            <w:pPr>
              <w:pStyle w:val="VCAAtablecondensedbullet"/>
            </w:pPr>
            <w:r>
              <w:t>u</w:t>
            </w:r>
            <w:r w:rsidRPr="00E071E1">
              <w:t>se a visual set of scales to distinguish between a balanced, deficit and surplus budget</w:t>
            </w:r>
          </w:p>
          <w:p w:rsidR="002F61C9" w:rsidRPr="00E071E1" w:rsidRDefault="002F61C9" w:rsidP="002F61C9">
            <w:pPr>
              <w:pStyle w:val="VCAAtablecondensedbullet"/>
            </w:pPr>
            <w:r>
              <w:t>w</w:t>
            </w:r>
            <w:r w:rsidRPr="00E071E1">
              <w:t>rite a series of questions and answers explaining how the Austral</w:t>
            </w:r>
            <w:r>
              <w:t>ian G</w:t>
            </w:r>
            <w:r w:rsidRPr="00E071E1">
              <w:t>overnment finances budget deficits</w:t>
            </w:r>
          </w:p>
          <w:p w:rsidR="002F61C9" w:rsidRPr="00E071E1" w:rsidRDefault="002F61C9" w:rsidP="000F5F96">
            <w:pPr>
              <w:pStyle w:val="VCAAtablecondensedbullet"/>
              <w:shd w:val="clear" w:color="auto" w:fill="D9D9D9" w:themeFill="background1" w:themeFillShade="D9"/>
            </w:pPr>
            <w:r>
              <w:t>i</w:t>
            </w:r>
            <w:r w:rsidRPr="00E071E1">
              <w:t xml:space="preserve">nvestigate and report to the class at a Post Budget Breakfast Forum on how the following groups or organisations reacted to the latest </w:t>
            </w:r>
            <w:r>
              <w:t xml:space="preserve">Australian Government </w:t>
            </w:r>
            <w:r w:rsidRPr="00E071E1">
              <w:t>budget:</w:t>
            </w:r>
          </w:p>
          <w:p w:rsidR="002F61C9" w:rsidRPr="00E071E1" w:rsidRDefault="002F61C9" w:rsidP="000F5F96">
            <w:pPr>
              <w:pStyle w:val="VCAAtablecondensedbullet2"/>
              <w:shd w:val="clear" w:color="auto" w:fill="D9D9D9" w:themeFill="background1" w:themeFillShade="D9"/>
            </w:pPr>
            <w:r w:rsidRPr="00E071E1">
              <w:t>A</w:t>
            </w:r>
            <w:r>
              <w:t xml:space="preserve">ustralian </w:t>
            </w:r>
            <w:r w:rsidRPr="00E071E1">
              <w:t>C</w:t>
            </w:r>
            <w:r>
              <w:t xml:space="preserve">ouncil of </w:t>
            </w:r>
            <w:r w:rsidRPr="00E071E1">
              <w:t>S</w:t>
            </w:r>
            <w:r>
              <w:t xml:space="preserve">ocial </w:t>
            </w:r>
            <w:r w:rsidRPr="00E071E1">
              <w:t>S</w:t>
            </w:r>
            <w:r>
              <w:t>ervice (ACOSS)</w:t>
            </w:r>
          </w:p>
          <w:p w:rsidR="002F61C9" w:rsidRPr="00E071E1" w:rsidRDefault="002F61C9" w:rsidP="000F5F96">
            <w:pPr>
              <w:pStyle w:val="VCAAtablecondensedbullet2"/>
              <w:shd w:val="clear" w:color="auto" w:fill="D9D9D9" w:themeFill="background1" w:themeFillShade="D9"/>
            </w:pPr>
            <w:r w:rsidRPr="00E071E1">
              <w:t>A</w:t>
            </w:r>
            <w:r>
              <w:t xml:space="preserve">ustralian </w:t>
            </w:r>
            <w:r w:rsidRPr="00E071E1">
              <w:t>C</w:t>
            </w:r>
            <w:r>
              <w:t xml:space="preserve">ouncil of </w:t>
            </w:r>
            <w:r w:rsidRPr="00E071E1">
              <w:t>T</w:t>
            </w:r>
            <w:r>
              <w:t xml:space="preserve">rade </w:t>
            </w:r>
            <w:r w:rsidRPr="00E071E1">
              <w:t>U</w:t>
            </w:r>
            <w:r>
              <w:t>nions (ACTU)</w:t>
            </w:r>
          </w:p>
          <w:p w:rsidR="002F61C9" w:rsidRPr="00E071E1" w:rsidRDefault="002F61C9" w:rsidP="000F5F96">
            <w:pPr>
              <w:pStyle w:val="VCAAtablecondensedbullet2"/>
              <w:shd w:val="clear" w:color="auto" w:fill="D9D9D9" w:themeFill="background1" w:themeFillShade="D9"/>
            </w:pPr>
            <w:r w:rsidRPr="00E071E1">
              <w:t>A</w:t>
            </w:r>
            <w:r>
              <w:t xml:space="preserve">ustralian </w:t>
            </w:r>
            <w:r w:rsidRPr="00E071E1">
              <w:t>L</w:t>
            </w:r>
            <w:r>
              <w:t xml:space="preserve">abor </w:t>
            </w:r>
            <w:r w:rsidRPr="00E071E1">
              <w:t>P</w:t>
            </w:r>
            <w:r>
              <w:t>arty (ALP)</w:t>
            </w:r>
          </w:p>
          <w:p w:rsidR="002F61C9" w:rsidRPr="00E071E1" w:rsidRDefault="002F61C9" w:rsidP="000F5F96">
            <w:pPr>
              <w:pStyle w:val="VCAAtablecondensedbullet2"/>
              <w:shd w:val="clear" w:color="auto" w:fill="D9D9D9" w:themeFill="background1" w:themeFillShade="D9"/>
            </w:pPr>
            <w:r w:rsidRPr="00E071E1">
              <w:t>L</w:t>
            </w:r>
            <w:r>
              <w:t xml:space="preserve">iberal </w:t>
            </w:r>
            <w:r w:rsidRPr="00E071E1">
              <w:t>N</w:t>
            </w:r>
            <w:r>
              <w:t xml:space="preserve">ational </w:t>
            </w:r>
            <w:r w:rsidRPr="00E071E1">
              <w:t>P</w:t>
            </w:r>
            <w:r>
              <w:t>arty (LNP)</w:t>
            </w:r>
          </w:p>
          <w:p w:rsidR="002F61C9" w:rsidRPr="00E071E1" w:rsidRDefault="002F61C9" w:rsidP="000F5F96">
            <w:pPr>
              <w:pStyle w:val="VCAAtablecondensedbullet2"/>
              <w:shd w:val="clear" w:color="auto" w:fill="D9D9D9" w:themeFill="background1" w:themeFillShade="D9"/>
            </w:pPr>
            <w:r w:rsidRPr="00E071E1">
              <w:t>The Greens</w:t>
            </w:r>
          </w:p>
          <w:p w:rsidR="002F61C9" w:rsidRPr="00E071E1" w:rsidRDefault="002F61C9" w:rsidP="000F5F96">
            <w:pPr>
              <w:pStyle w:val="VCAAtablecondensedbullet2"/>
              <w:shd w:val="clear" w:color="auto" w:fill="D9D9D9" w:themeFill="background1" w:themeFillShade="D9"/>
            </w:pPr>
            <w:r w:rsidRPr="00E071E1">
              <w:t xml:space="preserve">Australian Seniors </w:t>
            </w:r>
          </w:p>
          <w:p w:rsidR="002F61C9" w:rsidRPr="00E071E1" w:rsidRDefault="002F61C9" w:rsidP="000F5F96">
            <w:pPr>
              <w:pStyle w:val="VCAAtablecondensedbullet2"/>
              <w:shd w:val="clear" w:color="auto" w:fill="D9D9D9" w:themeFill="background1" w:themeFillShade="D9"/>
            </w:pPr>
            <w:r w:rsidRPr="00E071E1">
              <w:t>Industries Leaders e.g. mining, tourism, education</w:t>
            </w:r>
          </w:p>
          <w:p w:rsidR="002F61C9" w:rsidRPr="00E071E1" w:rsidRDefault="002F61C9" w:rsidP="000F5F96">
            <w:pPr>
              <w:pStyle w:val="VCAAtablecondensedbullet2"/>
              <w:shd w:val="clear" w:color="auto" w:fill="D9D9D9" w:themeFill="background1" w:themeFillShade="D9"/>
            </w:pPr>
            <w:r w:rsidRPr="00E071E1">
              <w:t>Chief Economists from the Banking sector</w:t>
            </w:r>
          </w:p>
          <w:p w:rsidR="002F61C9" w:rsidRPr="00E071E1" w:rsidRDefault="002F61C9" w:rsidP="000F5F96">
            <w:pPr>
              <w:pStyle w:val="VCAAtablecondensedbullet2"/>
              <w:shd w:val="clear" w:color="auto" w:fill="D9D9D9" w:themeFill="background1" w:themeFillShade="D9"/>
            </w:pPr>
            <w:r w:rsidRPr="00E071E1">
              <w:t>Council of Small Business Australia</w:t>
            </w:r>
          </w:p>
          <w:p w:rsidR="002F61C9" w:rsidRPr="00E071E1" w:rsidRDefault="002F61C9" w:rsidP="000F5F96">
            <w:pPr>
              <w:pStyle w:val="VCAAtablecondensedbullet2"/>
              <w:shd w:val="clear" w:color="auto" w:fill="D9D9D9" w:themeFill="background1" w:themeFillShade="D9"/>
            </w:pPr>
            <w:r w:rsidRPr="00E071E1">
              <w:t>Business Council of Australia</w:t>
            </w:r>
          </w:p>
          <w:p w:rsidR="002F61C9" w:rsidRPr="00E071E1" w:rsidRDefault="002F61C9" w:rsidP="000F5F96">
            <w:pPr>
              <w:pStyle w:val="VCAAtablecondensedbullet2"/>
              <w:shd w:val="clear" w:color="auto" w:fill="D9D9D9" w:themeFill="background1" w:themeFillShade="D9"/>
            </w:pPr>
            <w:r w:rsidRPr="00E071E1">
              <w:t xml:space="preserve">Journalists from The </w:t>
            </w:r>
            <w:r w:rsidRPr="008D62DB">
              <w:rPr>
                <w:i/>
              </w:rPr>
              <w:t>Age</w:t>
            </w:r>
            <w:r>
              <w:t xml:space="preserve">, </w:t>
            </w:r>
            <w:r w:rsidRPr="008D62DB">
              <w:rPr>
                <w:i/>
              </w:rPr>
              <w:t>The Financial Review</w:t>
            </w:r>
          </w:p>
          <w:p w:rsidR="002F61C9" w:rsidRPr="00E071E1" w:rsidRDefault="002F61C9" w:rsidP="000F5F96">
            <w:pPr>
              <w:pStyle w:val="VCAAtablecondensedbullet2"/>
              <w:shd w:val="clear" w:color="auto" w:fill="D9D9D9" w:themeFill="background1" w:themeFillShade="D9"/>
            </w:pPr>
            <w:r>
              <w:t>University Economics academics</w:t>
            </w:r>
          </w:p>
          <w:p w:rsidR="002F61C9" w:rsidRPr="00E071E1" w:rsidRDefault="002F61C9" w:rsidP="002F61C9">
            <w:pPr>
              <w:pStyle w:val="VCAAtablecondensedbullet"/>
            </w:pPr>
            <w:r>
              <w:t>u</w:t>
            </w:r>
            <w:r w:rsidRPr="00E071E1">
              <w:t>ndertake a predict, observe and explain (POE) exercise to track changes in monetary policy settings over the semester</w:t>
            </w:r>
          </w:p>
          <w:p w:rsidR="002F61C9" w:rsidRPr="00E071E1" w:rsidRDefault="002F61C9" w:rsidP="002F61C9">
            <w:pPr>
              <w:pStyle w:val="VCAAtablecondensedbullet"/>
            </w:pPr>
            <w:r>
              <w:t>u</w:t>
            </w:r>
            <w:r w:rsidRPr="00E071E1">
              <w:t xml:space="preserve">se the RBA website </w:t>
            </w:r>
            <w:hyperlink r:id="rId54" w:history="1">
              <w:r w:rsidR="008D62DB" w:rsidRPr="00F87110">
                <w:rPr>
                  <w:rStyle w:val="Hyperlink"/>
                </w:rPr>
                <w:t>www.rba.gov.au/education/</w:t>
              </w:r>
            </w:hyperlink>
            <w:r w:rsidRPr="00E071E1">
              <w:t xml:space="preserve"> to investigate the role of </w:t>
            </w:r>
            <w:r w:rsidRPr="00E071E1">
              <w:lastRenderedPageBreak/>
              <w:t>the RBA in determining monetary policy</w:t>
            </w:r>
          </w:p>
          <w:p w:rsidR="002F61C9" w:rsidRPr="00E071E1" w:rsidRDefault="002F61C9" w:rsidP="002F61C9">
            <w:pPr>
              <w:pStyle w:val="VCAAtablecondensedbullet"/>
            </w:pPr>
            <w:r>
              <w:t>d</w:t>
            </w:r>
            <w:r w:rsidRPr="00E071E1">
              <w:t>raw a flow chart explaining the workings of open market operations</w:t>
            </w:r>
          </w:p>
          <w:p w:rsidR="002F61C9" w:rsidRPr="00E071E1" w:rsidRDefault="002F61C9" w:rsidP="002F61C9">
            <w:pPr>
              <w:pStyle w:val="VCAAtablecondensedbullet"/>
            </w:pPr>
            <w:r>
              <w:t>e</w:t>
            </w:r>
            <w:r w:rsidRPr="00E071E1">
              <w:t xml:space="preserve">xplain how the RBA can use monetary policy to influence the level of savings and investment, the cash flow, the availability of credit and the exchange rate </w:t>
            </w:r>
          </w:p>
          <w:p w:rsidR="002F61C9" w:rsidRPr="00E071E1" w:rsidRDefault="002F61C9" w:rsidP="002F61C9">
            <w:pPr>
              <w:pStyle w:val="VCAAtablecondensedbullet"/>
            </w:pPr>
            <w:r>
              <w:t>w</w:t>
            </w:r>
            <w:r w:rsidRPr="00E071E1">
              <w:t>rite a letter to the editor support</w:t>
            </w:r>
            <w:r w:rsidR="008D62DB">
              <w:t>ing or no</w:t>
            </w:r>
            <w:r w:rsidRPr="00E071E1">
              <w:t>t support</w:t>
            </w:r>
            <w:r w:rsidR="008D62DB">
              <w:t>ing</w:t>
            </w:r>
            <w:r w:rsidRPr="00E071E1">
              <w:t xml:space="preserve"> the </w:t>
            </w:r>
            <w:r>
              <w:t>Australian Go</w:t>
            </w:r>
            <w:r w:rsidRPr="00E071E1">
              <w:t>vernment’s current stance on monetary policy or budgetary policy</w:t>
            </w:r>
          </w:p>
          <w:p w:rsidR="000F5F96" w:rsidRPr="00B3672C" w:rsidRDefault="002F61C9" w:rsidP="000F5F96">
            <w:pPr>
              <w:pStyle w:val="VCAAtablecondensedbullet"/>
              <w:shd w:val="clear" w:color="auto" w:fill="D9D9D9" w:themeFill="background1" w:themeFillShade="D9"/>
            </w:pPr>
            <w:r>
              <w:t>u</w:t>
            </w:r>
            <w:r w:rsidRPr="00E071E1">
              <w:t xml:space="preserve">se visuals to show the impact a change in the cash rate can have on </w:t>
            </w:r>
            <w:r>
              <w:br/>
            </w:r>
            <w:r w:rsidRPr="00E071E1">
              <w:t xml:space="preserve">C, I, G1 and G2, X, M, AD, GDP, GNE, S, cash flow and asset prices </w:t>
            </w:r>
            <w:r>
              <w:br/>
            </w:r>
            <w:r w:rsidRPr="00E071E1">
              <w:t>and the exchange rate</w:t>
            </w:r>
          </w:p>
        </w:tc>
      </w:tr>
    </w:tbl>
    <w:p w:rsidR="00786EFA" w:rsidRDefault="00786EFA" w:rsidP="002F61C9">
      <w:pPr>
        <w:pStyle w:val="VCAAbody"/>
        <w:spacing w:after="0"/>
        <w:rPr>
          <w:bCs/>
          <w:color w:val="auto"/>
        </w:rPr>
      </w:pPr>
    </w:p>
    <w:p w:rsidR="000F5F96" w:rsidRDefault="000F5F96" w:rsidP="000F5F96">
      <w:pPr>
        <w:pStyle w:val="VCAAbody"/>
        <w:spacing w:before="0" w:after="0"/>
        <w:rPr>
          <w:bCs/>
          <w:color w:val="auto"/>
        </w:rPr>
      </w:pPr>
    </w:p>
    <w:p w:rsidR="002F61C9" w:rsidRPr="002F61C9" w:rsidRDefault="002F61C9" w:rsidP="002F61C9">
      <w:pPr>
        <w:pStyle w:val="VCAAbody"/>
        <w:spacing w:before="0" w:after="0"/>
        <w:rPr>
          <w:bCs/>
          <w:color w:val="auto"/>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RPr="002F61C9" w:rsidTr="00786EFA">
        <w:tc>
          <w:tcPr>
            <w:tcW w:w="9180" w:type="dxa"/>
            <w:shd w:val="clear" w:color="auto" w:fill="D9D9D9" w:themeFill="background1" w:themeFillShade="D9"/>
            <w:hideMark/>
          </w:tcPr>
          <w:p w:rsidR="00786EFA" w:rsidRPr="002F61C9" w:rsidRDefault="00C55AA2" w:rsidP="002F61C9">
            <w:pPr>
              <w:pStyle w:val="VCAAtablecondensedheading"/>
              <w:spacing w:before="120"/>
              <w:rPr>
                <w:b/>
                <w:color w:val="auto"/>
                <w:lang w:val="en-AU" w:eastAsia="en-AU"/>
              </w:rPr>
            </w:pPr>
            <w:hyperlink r:id="rId55" w:history="1">
              <w:r w:rsidR="00786EFA" w:rsidRPr="002F61C9">
                <w:rPr>
                  <w:rStyle w:val="Hyperlink"/>
                  <w:b/>
                  <w:bCs/>
                  <w:color w:val="auto"/>
                  <w:u w:val="none"/>
                  <w:lang w:val="en-AU" w:eastAsia="en-AU"/>
                </w:rPr>
                <w:t>Detailed example</w:t>
              </w:r>
            </w:hyperlink>
            <w:r w:rsidR="00786EFA" w:rsidRPr="002F61C9">
              <w:rPr>
                <w:b/>
                <w:bCs/>
                <w:color w:val="auto"/>
                <w:lang w:val="en-AU" w:eastAsia="en-AU"/>
              </w:rPr>
              <w:t xml:space="preserve"> </w:t>
            </w:r>
            <w:r w:rsidR="002F61C9" w:rsidRPr="002F61C9">
              <w:rPr>
                <w:rFonts w:eastAsia="TimesNewRomanPSMT"/>
                <w:b/>
                <w:color w:val="auto"/>
              </w:rPr>
              <w:t>1</w:t>
            </w:r>
          </w:p>
        </w:tc>
      </w:tr>
      <w:tr w:rsidR="00786EFA" w:rsidRPr="002F61C9" w:rsidTr="00786EFA">
        <w:tc>
          <w:tcPr>
            <w:tcW w:w="9180" w:type="dxa"/>
            <w:shd w:val="clear" w:color="auto" w:fill="D9D9D9" w:themeFill="background1" w:themeFillShade="D9"/>
          </w:tcPr>
          <w:p w:rsidR="00786EFA" w:rsidRPr="002F61C9" w:rsidRDefault="002F61C9" w:rsidP="00786EFA">
            <w:pPr>
              <w:pStyle w:val="VCAAtablecondensed"/>
              <w:rPr>
                <w:b/>
                <w:bCs/>
              </w:rPr>
            </w:pPr>
            <w:r>
              <w:rPr>
                <w:b/>
                <w:bCs/>
              </w:rPr>
              <w:t>POST-BUDGET BREAKFAST FORUM</w:t>
            </w:r>
          </w:p>
          <w:p w:rsidR="002F61C9" w:rsidRDefault="002F61C9" w:rsidP="002F61C9">
            <w:pPr>
              <w:pStyle w:val="VCAAtablecondensed"/>
              <w:rPr>
                <w:bCs/>
              </w:rPr>
            </w:pPr>
            <w:r>
              <w:rPr>
                <w:bCs/>
              </w:rPr>
              <w:t xml:space="preserve">The Australian Government’s Budget is a complex and important economic document handed down in May each year. As an economics student, it is important to watch the Budget, as well </w:t>
            </w:r>
            <w:r w:rsidR="008D62DB">
              <w:rPr>
                <w:bCs/>
              </w:rPr>
              <w:t>as read and follow the post-B</w:t>
            </w:r>
            <w:r>
              <w:rPr>
                <w:bCs/>
              </w:rPr>
              <w:t xml:space="preserve">udget analyses. This activity requires students to work in pairs to research and report back on the reaction to the Budget by the group or </w:t>
            </w:r>
            <w:proofErr w:type="spellStart"/>
            <w:r>
              <w:rPr>
                <w:bCs/>
              </w:rPr>
              <w:t>organisation</w:t>
            </w:r>
            <w:proofErr w:type="spellEnd"/>
            <w:r>
              <w:rPr>
                <w:bCs/>
              </w:rPr>
              <w:t xml:space="preserve"> they are allocated. </w:t>
            </w:r>
          </w:p>
          <w:p w:rsidR="002F61C9" w:rsidRDefault="002F61C9" w:rsidP="002F61C9">
            <w:pPr>
              <w:pStyle w:val="VCAAtablecondensed"/>
              <w:rPr>
                <w:bCs/>
              </w:rPr>
            </w:pPr>
            <w:r>
              <w:rPr>
                <w:bCs/>
              </w:rPr>
              <w:t>Students should:</w:t>
            </w:r>
          </w:p>
          <w:p w:rsidR="002F61C9" w:rsidRDefault="002F61C9" w:rsidP="002F61C9">
            <w:pPr>
              <w:pStyle w:val="VCAAtablecondensedbullet"/>
            </w:pPr>
            <w:r>
              <w:t>introduce the group or organisation</w:t>
            </w:r>
          </w:p>
          <w:p w:rsidR="002F61C9" w:rsidRDefault="002F61C9" w:rsidP="002F61C9">
            <w:pPr>
              <w:pStyle w:val="VCAAtablecondensedbullet"/>
            </w:pPr>
            <w:r>
              <w:t xml:space="preserve">explain their role </w:t>
            </w:r>
          </w:p>
          <w:p w:rsidR="002F61C9" w:rsidRDefault="002F61C9" w:rsidP="002F61C9">
            <w:pPr>
              <w:pStyle w:val="VCAAtablecondensedbullet"/>
            </w:pPr>
            <w:r>
              <w:t xml:space="preserve">present the reaction of their group or organisation to the </w:t>
            </w:r>
            <w:r w:rsidR="008D62DB">
              <w:t>B</w:t>
            </w:r>
            <w:r>
              <w:t>udget</w:t>
            </w:r>
          </w:p>
          <w:p w:rsidR="002F61C9" w:rsidRDefault="002F61C9" w:rsidP="002F61C9">
            <w:pPr>
              <w:pStyle w:val="VCAAtablecondensedbullet"/>
            </w:pPr>
            <w:r>
              <w:t xml:space="preserve">discuss the impact of specific </w:t>
            </w:r>
            <w:r w:rsidR="008D62DB">
              <w:t>B</w:t>
            </w:r>
            <w:r>
              <w:t>udget measures on their key stakeholders</w:t>
            </w:r>
            <w:r w:rsidR="008D62DB">
              <w:t>.</w:t>
            </w:r>
          </w:p>
          <w:p w:rsidR="002F61C9" w:rsidRDefault="002F61C9" w:rsidP="002F61C9">
            <w:pPr>
              <w:pStyle w:val="VCAAtablecondensed"/>
              <w:rPr>
                <w:bCs/>
              </w:rPr>
            </w:pPr>
            <w:r>
              <w:rPr>
                <w:bCs/>
              </w:rPr>
              <w:t xml:space="preserve">The most useful resources for this task will be the Australian Government budget website: </w:t>
            </w:r>
            <w:hyperlink r:id="rId56" w:history="1">
              <w:r w:rsidRPr="007008F6">
                <w:rPr>
                  <w:rStyle w:val="Hyperlink"/>
                  <w:bCs/>
                </w:rPr>
                <w:t>www.budget.gov.au</w:t>
              </w:r>
            </w:hyperlink>
            <w:r>
              <w:rPr>
                <w:bCs/>
              </w:rPr>
              <w:t xml:space="preserve"> and the websites of the various groups or </w:t>
            </w:r>
            <w:proofErr w:type="spellStart"/>
            <w:r>
              <w:rPr>
                <w:bCs/>
              </w:rPr>
              <w:t>organisations</w:t>
            </w:r>
            <w:proofErr w:type="spellEnd"/>
            <w:r>
              <w:rPr>
                <w:bCs/>
              </w:rPr>
              <w:t>. As well as this, print and online</w:t>
            </w:r>
            <w:r w:rsidR="008D62DB">
              <w:rPr>
                <w:bCs/>
              </w:rPr>
              <w:t xml:space="preserve"> media will have extensive post-B</w:t>
            </w:r>
            <w:r>
              <w:rPr>
                <w:bCs/>
              </w:rPr>
              <w:t xml:space="preserve">udget reports covering a wide range of views and detailed analysis. </w:t>
            </w:r>
          </w:p>
          <w:p w:rsidR="002F61C9" w:rsidRDefault="002F61C9" w:rsidP="002F61C9">
            <w:pPr>
              <w:pStyle w:val="VCAAtablecondensed"/>
              <w:rPr>
                <w:bCs/>
              </w:rPr>
            </w:pPr>
            <w:r>
              <w:rPr>
                <w:bCs/>
              </w:rPr>
              <w:t xml:space="preserve">The leaders and CEOs of the following groups or </w:t>
            </w:r>
            <w:proofErr w:type="spellStart"/>
            <w:r>
              <w:rPr>
                <w:bCs/>
              </w:rPr>
              <w:t>orga</w:t>
            </w:r>
            <w:r w:rsidR="008D62DB">
              <w:rPr>
                <w:bCs/>
              </w:rPr>
              <w:t>nisations</w:t>
            </w:r>
            <w:proofErr w:type="spellEnd"/>
            <w:r w:rsidR="008D62DB">
              <w:rPr>
                <w:bCs/>
              </w:rPr>
              <w:t xml:space="preserve"> could attend the post-B</w:t>
            </w:r>
            <w:r>
              <w:rPr>
                <w:bCs/>
              </w:rPr>
              <w:t xml:space="preserve">udget breakfast forum: </w:t>
            </w:r>
          </w:p>
          <w:p w:rsidR="002F61C9" w:rsidRDefault="002F61C9" w:rsidP="002F61C9">
            <w:pPr>
              <w:pStyle w:val="VCAAtablecondensedbullet"/>
            </w:pPr>
            <w:r>
              <w:t>The Australian Council of Social Services</w:t>
            </w:r>
          </w:p>
          <w:p w:rsidR="002F61C9" w:rsidRDefault="002F61C9" w:rsidP="002F61C9">
            <w:pPr>
              <w:pStyle w:val="VCAAtablecondensedbullet"/>
            </w:pPr>
            <w:r>
              <w:t>The Australian Council of Trade Unions</w:t>
            </w:r>
          </w:p>
          <w:p w:rsidR="002F61C9" w:rsidRDefault="002F61C9" w:rsidP="002F61C9">
            <w:pPr>
              <w:pStyle w:val="VCAAtablecondensedbullet"/>
            </w:pPr>
            <w:r>
              <w:t>The Business Council of Australia</w:t>
            </w:r>
          </w:p>
          <w:p w:rsidR="002F61C9" w:rsidRDefault="002F61C9" w:rsidP="002F61C9">
            <w:pPr>
              <w:pStyle w:val="VCAAtablecondensedbullet"/>
            </w:pPr>
            <w:r>
              <w:t>The Leader of the Australian Labor Party</w:t>
            </w:r>
          </w:p>
          <w:p w:rsidR="002F61C9" w:rsidRDefault="002F61C9" w:rsidP="002F61C9">
            <w:pPr>
              <w:pStyle w:val="VCAAtablecondensedbullet"/>
            </w:pPr>
            <w:r>
              <w:t>The Leader of the Liberal National Party</w:t>
            </w:r>
          </w:p>
          <w:p w:rsidR="002F61C9" w:rsidRPr="008D62DB" w:rsidRDefault="002F61C9" w:rsidP="002F61C9">
            <w:pPr>
              <w:pStyle w:val="VCAAtablecondensedbullet"/>
              <w:rPr>
                <w:i/>
              </w:rPr>
            </w:pPr>
            <w:r>
              <w:t xml:space="preserve">Journalist/s from The </w:t>
            </w:r>
            <w:r w:rsidRPr="008D62DB">
              <w:rPr>
                <w:i/>
              </w:rPr>
              <w:t>Age</w:t>
            </w:r>
            <w:r>
              <w:t xml:space="preserve">, </w:t>
            </w:r>
            <w:r w:rsidRPr="008D62DB">
              <w:rPr>
                <w:i/>
              </w:rPr>
              <w:t>The Australian Financial Review</w:t>
            </w:r>
          </w:p>
          <w:p w:rsidR="002F61C9" w:rsidRDefault="002F61C9" w:rsidP="002F61C9">
            <w:pPr>
              <w:pStyle w:val="VCAAtablecondensedbullet"/>
            </w:pPr>
            <w:r>
              <w:t>Chief Economists from the Banks</w:t>
            </w:r>
          </w:p>
          <w:p w:rsidR="002F61C9" w:rsidRDefault="002F61C9" w:rsidP="002F61C9">
            <w:pPr>
              <w:pStyle w:val="VCAAtablecondensedbullet"/>
            </w:pPr>
            <w:r>
              <w:t>CEO of the Council for Small Business</w:t>
            </w:r>
          </w:p>
          <w:p w:rsidR="002F61C9" w:rsidRDefault="002F61C9" w:rsidP="002F61C9">
            <w:pPr>
              <w:pStyle w:val="VCAAtablecondensedbullet"/>
            </w:pPr>
            <w:r>
              <w:t>CEO of Australian Seniors</w:t>
            </w:r>
          </w:p>
          <w:p w:rsidR="00786EFA" w:rsidRPr="002F61C9" w:rsidRDefault="002F61C9" w:rsidP="002F61C9">
            <w:pPr>
              <w:pStyle w:val="VCAAtablecondensedbullet"/>
            </w:pPr>
            <w:r>
              <w:t>University Economics Academics</w:t>
            </w:r>
          </w:p>
        </w:tc>
      </w:tr>
    </w:tbl>
    <w:p w:rsidR="00425541" w:rsidRDefault="00425541" w:rsidP="006B6A95">
      <w:pPr>
        <w:pStyle w:val="VCAAbody"/>
        <w:spacing w:before="240"/>
        <w:rPr>
          <w:color w:val="auto"/>
        </w:rPr>
      </w:pPr>
    </w:p>
    <w:p w:rsidR="002F61C9" w:rsidRPr="002F61C9" w:rsidRDefault="002F61C9" w:rsidP="002F61C9">
      <w:pPr>
        <w:pStyle w:val="VCAAbody"/>
        <w:rPr>
          <w:bCs/>
          <w:color w:val="auto"/>
        </w:rPr>
      </w:pPr>
    </w:p>
    <w:p w:rsidR="00DB5229" w:rsidRDefault="00DB5229">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2F61C9" w:rsidRPr="002F61C9" w:rsidTr="002F61C9">
        <w:tc>
          <w:tcPr>
            <w:tcW w:w="9180" w:type="dxa"/>
            <w:shd w:val="clear" w:color="auto" w:fill="D9D9D9" w:themeFill="background1" w:themeFillShade="D9"/>
            <w:hideMark/>
          </w:tcPr>
          <w:p w:rsidR="002F61C9" w:rsidRPr="002F61C9" w:rsidRDefault="00C55AA2" w:rsidP="002F61C9">
            <w:pPr>
              <w:pStyle w:val="VCAAtablecondensedheading"/>
              <w:spacing w:before="120"/>
              <w:rPr>
                <w:b/>
                <w:color w:val="auto"/>
                <w:lang w:val="en-AU" w:eastAsia="en-AU"/>
              </w:rPr>
            </w:pPr>
            <w:hyperlink r:id="rId57" w:history="1">
              <w:r w:rsidR="002F61C9" w:rsidRPr="002F61C9">
                <w:rPr>
                  <w:rStyle w:val="Hyperlink"/>
                  <w:b/>
                  <w:bCs/>
                  <w:color w:val="auto"/>
                  <w:u w:val="none"/>
                  <w:lang w:val="en-AU" w:eastAsia="en-AU"/>
                </w:rPr>
                <w:t>Detailed example</w:t>
              </w:r>
            </w:hyperlink>
            <w:r w:rsidR="002F61C9" w:rsidRPr="002F61C9">
              <w:rPr>
                <w:b/>
                <w:bCs/>
                <w:color w:val="auto"/>
                <w:lang w:val="en-AU" w:eastAsia="en-AU"/>
              </w:rPr>
              <w:t xml:space="preserve"> </w:t>
            </w:r>
            <w:r w:rsidR="002F61C9" w:rsidRPr="002F61C9">
              <w:rPr>
                <w:rFonts w:eastAsia="TimesNewRomanPSMT"/>
                <w:b/>
                <w:color w:val="auto"/>
              </w:rPr>
              <w:t>2</w:t>
            </w:r>
          </w:p>
        </w:tc>
      </w:tr>
      <w:tr w:rsidR="002F61C9" w:rsidRPr="002F61C9" w:rsidTr="002F61C9">
        <w:tc>
          <w:tcPr>
            <w:tcW w:w="9180" w:type="dxa"/>
            <w:shd w:val="clear" w:color="auto" w:fill="D9D9D9" w:themeFill="background1" w:themeFillShade="D9"/>
          </w:tcPr>
          <w:p w:rsidR="002F61C9" w:rsidRPr="002F61C9" w:rsidRDefault="002F61C9" w:rsidP="002F61C9">
            <w:pPr>
              <w:pStyle w:val="VCAAtablecondensed"/>
              <w:rPr>
                <w:b/>
                <w:bCs/>
              </w:rPr>
            </w:pPr>
            <w:r>
              <w:rPr>
                <w:b/>
                <w:bCs/>
              </w:rPr>
              <w:t>TRANSMISSION MECHANISM ACTIVITY</w:t>
            </w:r>
          </w:p>
          <w:p w:rsidR="002F61C9" w:rsidRDefault="002F61C9" w:rsidP="002F61C9">
            <w:pPr>
              <w:pStyle w:val="VCAAtablecondensed"/>
              <w:rPr>
                <w:lang w:val="en-AU" w:eastAsia="en-AU"/>
              </w:rPr>
            </w:pPr>
            <w:r>
              <w:rPr>
                <w:lang w:val="en-AU" w:eastAsia="en-AU"/>
              </w:rPr>
              <w:t>Monetary policy is an important macroeconomic policy where students must develop their understanding. This task is based around using oral, visual and written skills to explain the transmission mechanisms of monetary policy.</w:t>
            </w:r>
          </w:p>
          <w:p w:rsidR="002F61C9" w:rsidRDefault="002F61C9" w:rsidP="002F61C9">
            <w:pPr>
              <w:pStyle w:val="VCAAtablecondensed"/>
              <w:rPr>
                <w:lang w:val="en-AU" w:eastAsia="en-AU"/>
              </w:rPr>
            </w:pPr>
            <w:r>
              <w:rPr>
                <w:lang w:val="en-AU" w:eastAsia="en-AU"/>
              </w:rPr>
              <w:t>Divide the class in to 6–8 groups (with 2–3 students per group) according to their particular skill set. Each group needs to answer the following questions by doing one of the tasks listed below:</w:t>
            </w:r>
          </w:p>
          <w:p w:rsidR="002F61C9" w:rsidRPr="002F61C9" w:rsidRDefault="002F61C9" w:rsidP="002F61C9">
            <w:pPr>
              <w:pStyle w:val="VCAAtablecondensedheading"/>
              <w:rPr>
                <w:b/>
                <w:lang w:val="en-AU" w:eastAsia="en-AU"/>
              </w:rPr>
            </w:pPr>
            <w:r w:rsidRPr="002F61C9">
              <w:rPr>
                <w:b/>
              </w:rPr>
              <w:t>Questions</w:t>
            </w:r>
          </w:p>
          <w:p w:rsidR="002F61C9" w:rsidRDefault="002F61C9" w:rsidP="002F61C9">
            <w:pPr>
              <w:pStyle w:val="VCAAtablecondensedbullet"/>
            </w:pPr>
            <w:r>
              <w:t>Explain how monetary policy affects savings and investment in the economy</w:t>
            </w:r>
          </w:p>
          <w:p w:rsidR="002F61C9" w:rsidRDefault="002F61C9" w:rsidP="002F61C9">
            <w:pPr>
              <w:pStyle w:val="VCAAtablecondensedbullet"/>
            </w:pPr>
            <w:r>
              <w:t>Explain how monetary policy affects the cash flow in the economy</w:t>
            </w:r>
          </w:p>
          <w:p w:rsidR="002F61C9" w:rsidRDefault="002F61C9" w:rsidP="002F61C9">
            <w:pPr>
              <w:pStyle w:val="VCAAtablecondensedbullet"/>
            </w:pPr>
            <w:r>
              <w:t>Explain how monetary policy affects the availability of credit in the economy</w:t>
            </w:r>
          </w:p>
          <w:p w:rsidR="002F61C9" w:rsidRDefault="002F61C9" w:rsidP="002F61C9">
            <w:pPr>
              <w:pStyle w:val="VCAAtablecondensedbullet"/>
            </w:pPr>
            <w:r>
              <w:t>Explain how monetary policy affects asset prices in the economy</w:t>
            </w:r>
          </w:p>
          <w:p w:rsidR="002F61C9" w:rsidRDefault="002F61C9" w:rsidP="002F61C9">
            <w:pPr>
              <w:pStyle w:val="VCAAtablecondensedbullet"/>
            </w:pPr>
            <w:r>
              <w:t>Explain how monetary policy affects the exchange rate economy</w:t>
            </w:r>
          </w:p>
          <w:p w:rsidR="002F61C9" w:rsidRPr="00263F79" w:rsidRDefault="002F61C9" w:rsidP="002F61C9">
            <w:pPr>
              <w:pStyle w:val="VCAAtablecondensedbullet"/>
            </w:pPr>
            <w:r>
              <w:t>Explain how monetary policy affects Aggregate demand and economic growth</w:t>
            </w:r>
          </w:p>
          <w:p w:rsidR="002F61C9" w:rsidRPr="002F61C9" w:rsidRDefault="002F61C9" w:rsidP="002F61C9">
            <w:pPr>
              <w:pStyle w:val="VCAAtablecondensedheading"/>
              <w:spacing w:before="120"/>
              <w:rPr>
                <w:b/>
                <w:lang w:val="en-AU" w:eastAsia="en-AU"/>
              </w:rPr>
            </w:pPr>
            <w:r w:rsidRPr="002F61C9">
              <w:rPr>
                <w:b/>
              </w:rPr>
              <w:t>Tasks</w:t>
            </w:r>
            <w:r w:rsidRPr="002F61C9">
              <w:rPr>
                <w:b/>
                <w:lang w:val="en-AU" w:eastAsia="en-AU"/>
              </w:rPr>
              <w:t>: Select one from each type of presentation</w:t>
            </w:r>
          </w:p>
          <w:p w:rsidR="002F61C9" w:rsidRDefault="002F61C9" w:rsidP="002F61C9">
            <w:pPr>
              <w:pStyle w:val="VCAAtablecondensedheading"/>
              <w:rPr>
                <w:lang w:val="en-AU" w:eastAsia="en-AU"/>
              </w:rPr>
            </w:pPr>
            <w:r>
              <w:rPr>
                <w:lang w:val="en-AU" w:eastAsia="en-AU"/>
              </w:rPr>
              <w:t>Oral presentation</w:t>
            </w:r>
          </w:p>
          <w:p w:rsidR="002F61C9" w:rsidRDefault="002F61C9" w:rsidP="002F61C9">
            <w:pPr>
              <w:pStyle w:val="VCAAtablecondensedbullet"/>
            </w:pPr>
            <w:r>
              <w:t>Present a talk to the class</w:t>
            </w:r>
          </w:p>
          <w:p w:rsidR="002F61C9" w:rsidRDefault="002F61C9" w:rsidP="002F61C9">
            <w:pPr>
              <w:pStyle w:val="VCAAtablecondensedbullet"/>
            </w:pPr>
            <w:r>
              <w:t>Prepare and present a Prezi or PowerPoint presentation</w:t>
            </w:r>
          </w:p>
          <w:p w:rsidR="002F61C9" w:rsidRDefault="002F61C9" w:rsidP="002F61C9">
            <w:pPr>
              <w:pStyle w:val="VCAAtablecondensedbullet"/>
            </w:pPr>
            <w:r>
              <w:t>Explain to a non-economics student or teacher</w:t>
            </w:r>
          </w:p>
          <w:p w:rsidR="002F61C9" w:rsidRDefault="002F61C9" w:rsidP="002F61C9">
            <w:pPr>
              <w:pStyle w:val="VCAAtablecondensedheading"/>
              <w:rPr>
                <w:lang w:val="en-AU" w:eastAsia="en-AU"/>
              </w:rPr>
            </w:pPr>
            <w:r>
              <w:rPr>
                <w:lang w:val="en-AU" w:eastAsia="en-AU"/>
              </w:rPr>
              <w:t xml:space="preserve">Visual </w:t>
            </w:r>
            <w:r w:rsidRPr="002F61C9">
              <w:t>presentation</w:t>
            </w:r>
          </w:p>
          <w:p w:rsidR="002F61C9" w:rsidRDefault="002F61C9" w:rsidP="002F61C9">
            <w:pPr>
              <w:pStyle w:val="VCAAtablecondensedbullet"/>
            </w:pPr>
            <w:r>
              <w:t>Prepare a series of A3 posters to display in your classroom</w:t>
            </w:r>
          </w:p>
          <w:p w:rsidR="002F61C9" w:rsidRDefault="002F61C9" w:rsidP="002F61C9">
            <w:pPr>
              <w:pStyle w:val="VCAAtablecondensedbullet"/>
            </w:pPr>
            <w:r>
              <w:t>Prepare a series of concept maps to display in your classroom</w:t>
            </w:r>
          </w:p>
          <w:p w:rsidR="002F61C9" w:rsidRPr="00DE08EC" w:rsidRDefault="002F61C9" w:rsidP="002F61C9">
            <w:pPr>
              <w:pStyle w:val="VCAAtablecondensedbullet"/>
            </w:pPr>
            <w:r>
              <w:t>Collect a series of RBA graphs relevant to the questions and annotate them to display in your classroom</w:t>
            </w:r>
          </w:p>
          <w:p w:rsidR="002F61C9" w:rsidRDefault="002F61C9" w:rsidP="000F5F96">
            <w:pPr>
              <w:pStyle w:val="VCAAtablecondensedheading"/>
              <w:rPr>
                <w:lang w:val="en-AU" w:eastAsia="en-AU"/>
              </w:rPr>
            </w:pPr>
            <w:r>
              <w:rPr>
                <w:lang w:val="en-AU" w:eastAsia="en-AU"/>
              </w:rPr>
              <w:t xml:space="preserve">Written </w:t>
            </w:r>
            <w:r w:rsidRPr="000F5F96">
              <w:t>presentation</w:t>
            </w:r>
          </w:p>
          <w:p w:rsidR="002F61C9" w:rsidRDefault="002F61C9" w:rsidP="000F5F96">
            <w:pPr>
              <w:pStyle w:val="VCAAtablecondensedbullet"/>
            </w:pPr>
            <w:r>
              <w:t>Prepare a series of Questions and Answers</w:t>
            </w:r>
          </w:p>
          <w:p w:rsidR="002F61C9" w:rsidRDefault="002F61C9" w:rsidP="000F5F96">
            <w:pPr>
              <w:pStyle w:val="VCAAtablecondensedbullet"/>
            </w:pPr>
            <w:r>
              <w:t>Prepare a series of quiz questions and answers</w:t>
            </w:r>
          </w:p>
          <w:p w:rsidR="002F61C9" w:rsidRPr="002F61C9" w:rsidRDefault="002F61C9" w:rsidP="000F5F96">
            <w:pPr>
              <w:pStyle w:val="VCAAtablecondensedbullet"/>
              <w:spacing w:after="120"/>
            </w:pPr>
            <w:r>
              <w:t>Write a test, including an answer sheet</w:t>
            </w:r>
            <w:r w:rsidR="000F5F96">
              <w:t>.</w:t>
            </w:r>
          </w:p>
        </w:tc>
      </w:tr>
    </w:tbl>
    <w:p w:rsidR="002F61C9" w:rsidRPr="002F61C9" w:rsidRDefault="002F61C9" w:rsidP="002F61C9">
      <w:pPr>
        <w:pStyle w:val="VCAAbody"/>
        <w:spacing w:before="240"/>
        <w:rPr>
          <w:color w:val="auto"/>
        </w:rPr>
      </w:pPr>
    </w:p>
    <w:p w:rsidR="002F61C9" w:rsidRPr="002F61C9" w:rsidRDefault="002F61C9" w:rsidP="006B6A95">
      <w:pPr>
        <w:pStyle w:val="VCAAbody"/>
        <w:spacing w:before="240"/>
        <w:rPr>
          <w:color w:val="auto"/>
        </w:rPr>
      </w:pPr>
    </w:p>
    <w:p w:rsidR="000F5F96" w:rsidRDefault="000F5F9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410"/>
      </w:tblGrid>
      <w:tr w:rsidR="00425541" w:rsidTr="00425541">
        <w:trPr>
          <w:trHeight w:val="275"/>
        </w:trPr>
        <w:tc>
          <w:tcPr>
            <w:tcW w:w="9243" w:type="dxa"/>
            <w:gridSpan w:val="2"/>
            <w:tcBorders>
              <w:bottom w:val="single" w:sz="4" w:space="0" w:color="auto"/>
            </w:tcBorders>
          </w:tcPr>
          <w:p w:rsidR="00425541" w:rsidRPr="00062ECC" w:rsidRDefault="00425541" w:rsidP="000F5F96">
            <w:pPr>
              <w:pStyle w:val="VCAAtablecondensedheading"/>
              <w:spacing w:before="120" w:after="120"/>
              <w:rPr>
                <w:b/>
                <w:bCs/>
              </w:rPr>
            </w:pPr>
            <w:r>
              <w:rPr>
                <w:b/>
                <w:bCs/>
              </w:rPr>
              <w:lastRenderedPageBreak/>
              <w:t xml:space="preserve">Area of Study </w:t>
            </w:r>
            <w:r w:rsidR="000F5F96">
              <w:rPr>
                <w:b/>
                <w:bCs/>
              </w:rPr>
              <w:t>2</w:t>
            </w:r>
            <w:r>
              <w:rPr>
                <w:b/>
                <w:bCs/>
              </w:rPr>
              <w:t xml:space="preserve">: </w:t>
            </w:r>
            <w:r w:rsidR="000F5F96">
              <w:rPr>
                <w:b/>
                <w:bCs/>
              </w:rPr>
              <w:t>Aggregate supply policies</w:t>
            </w:r>
          </w:p>
        </w:tc>
      </w:tr>
      <w:tr w:rsidR="00425541" w:rsidTr="00425541">
        <w:trPr>
          <w:trHeight w:val="275"/>
        </w:trPr>
        <w:tc>
          <w:tcPr>
            <w:tcW w:w="2660" w:type="dxa"/>
            <w:tcBorders>
              <w:top w:val="single" w:sz="4" w:space="0" w:color="auto"/>
            </w:tcBorders>
          </w:tcPr>
          <w:p w:rsidR="00425541" w:rsidRDefault="00425541" w:rsidP="000F5F96">
            <w:pPr>
              <w:pStyle w:val="VCAAtablecondensedheading"/>
              <w:spacing w:before="120" w:after="0"/>
            </w:pPr>
            <w:r w:rsidRPr="00062ECC">
              <w:rPr>
                <w:b/>
                <w:bCs/>
              </w:rPr>
              <w:t xml:space="preserve">Outcome </w:t>
            </w:r>
            <w:r w:rsidR="000F5F96">
              <w:rPr>
                <w:b/>
                <w:bCs/>
              </w:rPr>
              <w:t>2</w:t>
            </w:r>
            <w:r w:rsidRPr="00BB02E4">
              <w:t>:</w:t>
            </w:r>
          </w:p>
        </w:tc>
        <w:tc>
          <w:tcPr>
            <w:tcW w:w="6583" w:type="dxa"/>
            <w:tcBorders>
              <w:top w:val="single" w:sz="4" w:space="0" w:color="auto"/>
            </w:tcBorders>
          </w:tcPr>
          <w:p w:rsidR="00425541" w:rsidRPr="00062ECC" w:rsidRDefault="00425541" w:rsidP="00425541">
            <w:pPr>
              <w:pStyle w:val="VCAAtablecondensedheading"/>
              <w:spacing w:before="120" w:after="120"/>
              <w:rPr>
                <w:b/>
                <w:bCs/>
              </w:rPr>
            </w:pPr>
            <w:r w:rsidRPr="00062ECC">
              <w:rPr>
                <w:b/>
                <w:bCs/>
              </w:rPr>
              <w:t>Examples of learning activities</w:t>
            </w:r>
          </w:p>
        </w:tc>
      </w:tr>
      <w:tr w:rsidR="00425541" w:rsidTr="00425541">
        <w:tc>
          <w:tcPr>
            <w:tcW w:w="2660" w:type="dxa"/>
          </w:tcPr>
          <w:p w:rsidR="00425541" w:rsidRDefault="000F5F96" w:rsidP="00425541">
            <w:pPr>
              <w:pStyle w:val="VCAAtablecondensed"/>
              <w:spacing w:before="0"/>
              <w:rPr>
                <w:bCs/>
              </w:rPr>
            </w:pPr>
            <w:r>
              <w:t xml:space="preserve">Discuss the nature and operation of aggregate supply policies and </w:t>
            </w:r>
            <w:proofErr w:type="spellStart"/>
            <w:r>
              <w:t>analyse</w:t>
            </w:r>
            <w:proofErr w:type="spellEnd"/>
            <w:r>
              <w:t xml:space="preserve"> how the policies may influence the Australian Government’s domestic macroeconomic goals and living standards.</w:t>
            </w:r>
          </w:p>
        </w:tc>
        <w:tc>
          <w:tcPr>
            <w:tcW w:w="6583" w:type="dxa"/>
          </w:tcPr>
          <w:p w:rsidR="000F5F96" w:rsidRDefault="000F5F96" w:rsidP="008D62DB">
            <w:pPr>
              <w:pStyle w:val="VCAAtablecondensedbullet"/>
              <w:spacing w:before="0"/>
            </w:pPr>
            <w:r>
              <w:t>draw a concept or mind map that defines and explores the relationships between these concepts</w:t>
            </w:r>
            <w:r w:rsidR="005210BF">
              <w:t>:</w:t>
            </w:r>
            <w:r>
              <w:t xml:space="preserve"> aggregate supply; aggregate supply policies; productive capacity; efficiency; productivity; international competitiveness; low inflation (price stability)</w:t>
            </w:r>
            <w:r w:rsidR="005210BF">
              <w:t>;</w:t>
            </w:r>
            <w:r>
              <w:t xml:space="preserve"> strong and sustainable economic growth; full employment; and living standards</w:t>
            </w:r>
          </w:p>
          <w:p w:rsidR="000F5F96" w:rsidRDefault="000F5F96" w:rsidP="000F5F96">
            <w:pPr>
              <w:pStyle w:val="VCAAtablecondensedbullet"/>
            </w:pPr>
            <w:r>
              <w:t>debate the following topics:</w:t>
            </w:r>
          </w:p>
          <w:p w:rsidR="000F5F96" w:rsidRDefault="000F5F96" w:rsidP="000F5F96">
            <w:pPr>
              <w:pStyle w:val="VCAAtablecondensedbullet2"/>
            </w:pPr>
            <w:r>
              <w:t>The Goods and Services Tax (GST) should be increased by 5%</w:t>
            </w:r>
          </w:p>
          <w:p w:rsidR="000F5F96" w:rsidRDefault="000F5F96" w:rsidP="000F5F96">
            <w:pPr>
              <w:pStyle w:val="VCAAtablecondensedbullet2"/>
            </w:pPr>
            <w:r>
              <w:t>Australia should increase immigration by raising the immigration target by 25,000 per year</w:t>
            </w:r>
          </w:p>
          <w:p w:rsidR="000F5F96" w:rsidRPr="007261D7" w:rsidRDefault="000F5F96" w:rsidP="000F5F96">
            <w:pPr>
              <w:pStyle w:val="VCAAtablecondensedbullet"/>
            </w:pPr>
            <w:r>
              <w:t>a</w:t>
            </w:r>
            <w:r w:rsidRPr="007261D7">
              <w:t>llocate one example of a</w:t>
            </w:r>
            <w:r>
              <w:t>n aggregate</w:t>
            </w:r>
            <w:r w:rsidRPr="007261D7">
              <w:t xml:space="preserve"> supply policy (</w:t>
            </w:r>
            <w:r>
              <w:t>such as immigration policy, welfare reform, taxation reform, budgetary policy)</w:t>
            </w:r>
            <w:r w:rsidRPr="007261D7">
              <w:t xml:space="preserve"> to each member of the class</w:t>
            </w:r>
            <w:r w:rsidR="005210BF">
              <w:t>;</w:t>
            </w:r>
            <w:r w:rsidRPr="007261D7">
              <w:t xml:space="preserve"> </w:t>
            </w:r>
            <w:r w:rsidR="005210BF">
              <w:t>e</w:t>
            </w:r>
            <w:r w:rsidRPr="007261D7">
              <w:t xml:space="preserve">ach student is to research their </w:t>
            </w:r>
            <w:r>
              <w:t xml:space="preserve">aggregate </w:t>
            </w:r>
            <w:r w:rsidRPr="007261D7">
              <w:t>supply policy and prepare a podcast report</w:t>
            </w:r>
            <w:r w:rsidR="005210BF">
              <w:t>ing</w:t>
            </w:r>
            <w:r w:rsidRPr="007261D7">
              <w:t xml:space="preserve"> the findings of their research</w:t>
            </w:r>
            <w:r w:rsidR="005210BF">
              <w:t>;</w:t>
            </w:r>
            <w:r w:rsidRPr="007261D7">
              <w:t xml:space="preserve"> </w:t>
            </w:r>
            <w:r w:rsidR="005210BF">
              <w:t>s</w:t>
            </w:r>
            <w:r w:rsidRPr="007261D7">
              <w:t>hare ea</w:t>
            </w:r>
            <w:r>
              <w:t>ch podcast with the whole class</w:t>
            </w:r>
          </w:p>
          <w:p w:rsidR="000F5F96" w:rsidRPr="007261D7" w:rsidRDefault="000F5F96" w:rsidP="000F5F96">
            <w:pPr>
              <w:pStyle w:val="VCAAtablecondensedbullet"/>
            </w:pPr>
            <w:r>
              <w:t>c</w:t>
            </w:r>
            <w:r w:rsidRPr="007261D7">
              <w:t xml:space="preserve">ollect a range of media sources about </w:t>
            </w:r>
            <w:r>
              <w:t xml:space="preserve">aggregate </w:t>
            </w:r>
            <w:r w:rsidRPr="007261D7">
              <w:t>supply policies for a folio</w:t>
            </w:r>
            <w:r w:rsidR="005210BF">
              <w:t>;</w:t>
            </w:r>
            <w:r w:rsidRPr="007261D7">
              <w:t xml:space="preserve"> </w:t>
            </w:r>
            <w:r w:rsidR="005210BF">
              <w:t>s</w:t>
            </w:r>
            <w:r w:rsidRPr="007261D7">
              <w:t xml:space="preserve">elect </w:t>
            </w:r>
            <w:r>
              <w:t>two</w:t>
            </w:r>
            <w:r w:rsidRPr="007261D7">
              <w:t xml:space="preserve"> articles which provide </w:t>
            </w:r>
            <w:r>
              <w:t>relevant</w:t>
            </w:r>
            <w:r w:rsidRPr="007261D7">
              <w:t xml:space="preserve"> </w:t>
            </w:r>
            <w:r>
              <w:t xml:space="preserve">current </w:t>
            </w:r>
            <w:r w:rsidRPr="007261D7">
              <w:t xml:space="preserve">examples about the operation of </w:t>
            </w:r>
            <w:r>
              <w:t xml:space="preserve">aggregate </w:t>
            </w:r>
            <w:r w:rsidRPr="007261D7">
              <w:t>supply policies in the Australian economy</w:t>
            </w:r>
            <w:r w:rsidR="005210BF">
              <w:t>;</w:t>
            </w:r>
            <w:r w:rsidRPr="007261D7">
              <w:t xml:space="preserve"> </w:t>
            </w:r>
            <w:r w:rsidR="005210BF">
              <w:t>f</w:t>
            </w:r>
            <w:r w:rsidRPr="007261D7">
              <w:t>or each article, justify why th</w:t>
            </w:r>
            <w:r>
              <w:t>e</w:t>
            </w:r>
            <w:r w:rsidRPr="007261D7">
              <w:t xml:space="preserve"> article</w:t>
            </w:r>
            <w:r>
              <w:t>s</w:t>
            </w:r>
            <w:r w:rsidR="005210BF">
              <w:t xml:space="preserve"> were selected</w:t>
            </w:r>
            <w:r w:rsidRPr="007261D7">
              <w:t>, outline the ‘big ideas’ presented in the articles, detect any bias in the articles and assess the validity of economic arguments presented</w:t>
            </w:r>
          </w:p>
          <w:p w:rsidR="000F5F96" w:rsidRPr="007261D7" w:rsidRDefault="005210BF" w:rsidP="000F5F96">
            <w:pPr>
              <w:pStyle w:val="VCAAtablecondensedbullet"/>
              <w:shd w:val="clear" w:color="auto" w:fill="D9D9D9" w:themeFill="background1" w:themeFillShade="D9"/>
            </w:pPr>
            <w:r>
              <w:rPr>
                <w:highlight w:val="lightGray"/>
              </w:rPr>
              <w:t>using</w:t>
            </w:r>
            <w:r w:rsidR="000F5F96" w:rsidRPr="004675DC">
              <w:rPr>
                <w:highlight w:val="lightGray"/>
              </w:rPr>
              <w:t xml:space="preserve"> scenarios related to </w:t>
            </w:r>
            <w:r w:rsidR="000F5F96">
              <w:rPr>
                <w:highlight w:val="lightGray"/>
              </w:rPr>
              <w:t>actual or possible aggregate supply</w:t>
            </w:r>
            <w:r w:rsidR="000F5F96" w:rsidRPr="004675DC">
              <w:rPr>
                <w:highlight w:val="lightGray"/>
              </w:rPr>
              <w:t xml:space="preserve"> policy changes</w:t>
            </w:r>
            <w:r>
              <w:rPr>
                <w:highlight w:val="lightGray"/>
              </w:rPr>
              <w:t>,</w:t>
            </w:r>
            <w:r w:rsidR="000F5F96" w:rsidRPr="004675DC">
              <w:rPr>
                <w:highlight w:val="lightGray"/>
              </w:rPr>
              <w:t xml:space="preserve"> predict the likely effects of the change in policy outlined in the scenario on aggregate supply </w:t>
            </w:r>
            <w:r w:rsidR="000F5F96">
              <w:rPr>
                <w:highlight w:val="lightGray"/>
              </w:rPr>
              <w:t>in the short-term and long-</w:t>
            </w:r>
            <w:r w:rsidR="000F5F96" w:rsidRPr="004675DC">
              <w:rPr>
                <w:highlight w:val="lightGray"/>
              </w:rPr>
              <w:t>term</w:t>
            </w:r>
            <w:r>
              <w:rPr>
                <w:highlight w:val="lightGray"/>
              </w:rPr>
              <w:t>;</w:t>
            </w:r>
            <w:r w:rsidR="000F5F96" w:rsidRPr="004675DC">
              <w:rPr>
                <w:highlight w:val="lightGray"/>
              </w:rPr>
              <w:t xml:space="preserve"> analyse how these policy changes are likely to influence </w:t>
            </w:r>
            <w:r w:rsidR="000F5F96">
              <w:rPr>
                <w:highlight w:val="lightGray"/>
              </w:rPr>
              <w:t>the Australian Government’s</w:t>
            </w:r>
            <w:r w:rsidR="000F5F96" w:rsidRPr="004675DC">
              <w:rPr>
                <w:highlight w:val="lightGray"/>
              </w:rPr>
              <w:t xml:space="preserve"> domestic macroecon</w:t>
            </w:r>
            <w:r w:rsidR="000F5F96">
              <w:rPr>
                <w:highlight w:val="lightGray"/>
              </w:rPr>
              <w:t>omic goals and living standards</w:t>
            </w:r>
          </w:p>
          <w:p w:rsidR="000F5F96" w:rsidRPr="007261D7" w:rsidRDefault="000F5F96" w:rsidP="000F5F96">
            <w:pPr>
              <w:pStyle w:val="VCAAtablecondensedbullet"/>
            </w:pPr>
            <w:r>
              <w:t>i</w:t>
            </w:r>
            <w:r w:rsidRPr="007261D7">
              <w:t xml:space="preserve">dentify examples of changes announced in the </w:t>
            </w:r>
            <w:r>
              <w:t>Australian Government’s</w:t>
            </w:r>
            <w:r w:rsidRPr="007261D7">
              <w:t xml:space="preserve"> Budget in the </w:t>
            </w:r>
            <w:r w:rsidR="00921151">
              <w:t xml:space="preserve">current </w:t>
            </w:r>
            <w:r w:rsidRPr="007261D7">
              <w:t xml:space="preserve">year </w:t>
            </w:r>
            <w:r w:rsidR="00921151">
              <w:t>of</w:t>
            </w:r>
            <w:r w:rsidRPr="007261D7">
              <w:t xml:space="preserve"> study that are likely to have an influence on aggregate supply</w:t>
            </w:r>
            <w:r w:rsidR="00921151">
              <w:t>;</w:t>
            </w:r>
            <w:r w:rsidRPr="007261D7">
              <w:t xml:space="preserve"> </w:t>
            </w:r>
            <w:r w:rsidR="00921151">
              <w:t>d</w:t>
            </w:r>
            <w:r w:rsidRPr="007261D7">
              <w:t xml:space="preserve">raw up a table to </w:t>
            </w:r>
            <w:r>
              <w:t xml:space="preserve">summarise the likely effects </w:t>
            </w:r>
            <w:r w:rsidRPr="007261D7">
              <w:t>on aggregate supply</w:t>
            </w:r>
            <w:r>
              <w:t>,</w:t>
            </w:r>
            <w:r w:rsidRPr="007261D7">
              <w:t xml:space="preserve"> and </w:t>
            </w:r>
            <w:r>
              <w:t>likely</w:t>
            </w:r>
            <w:r w:rsidRPr="007261D7">
              <w:t xml:space="preserve"> influence</w:t>
            </w:r>
            <w:r>
              <w:t>s on</w:t>
            </w:r>
            <w:r w:rsidRPr="007261D7">
              <w:t xml:space="preserve"> </w:t>
            </w:r>
            <w:r>
              <w:t>the Australian Government’s</w:t>
            </w:r>
            <w:r w:rsidRPr="007261D7">
              <w:t xml:space="preserve"> domestic macroeconomic goals a</w:t>
            </w:r>
            <w:r>
              <w:t>nd living standards</w:t>
            </w:r>
          </w:p>
          <w:p w:rsidR="000F5F96" w:rsidRDefault="000F5F96" w:rsidP="000F5F96">
            <w:pPr>
              <w:pStyle w:val="VCAAtablecondensedbullet"/>
            </w:pPr>
            <w:r>
              <w:t>d</w:t>
            </w:r>
            <w:r w:rsidRPr="007261D7">
              <w:t xml:space="preserve">ivide the class up into pairs </w:t>
            </w:r>
            <w:r w:rsidR="00921151">
              <w:t>and</w:t>
            </w:r>
            <w:r w:rsidRPr="007261D7">
              <w:t xml:space="preserve"> allocate</w:t>
            </w:r>
            <w:r w:rsidR="00921151">
              <w:t xml:space="preserve"> each pair</w:t>
            </w:r>
            <w:r w:rsidRPr="007261D7">
              <w:t xml:space="preserve"> an economic relationship </w:t>
            </w:r>
            <w:r>
              <w:t xml:space="preserve">between an aggregate supply policy and the Australian Government’s domestic macroeconomic goals </w:t>
            </w:r>
            <w:r w:rsidRPr="007261D7">
              <w:t xml:space="preserve">such as </w:t>
            </w:r>
            <w:r>
              <w:t>immigra</w:t>
            </w:r>
            <w:r w:rsidR="00921151">
              <w:t>tion policy and full employment;</w:t>
            </w:r>
            <w:r>
              <w:t xml:space="preserve"> </w:t>
            </w:r>
            <w:r w:rsidR="00921151">
              <w:t>e</w:t>
            </w:r>
            <w:r w:rsidRPr="007261D7">
              <w:t>ach pair prepare</w:t>
            </w:r>
            <w:r w:rsidR="00921151">
              <w:t>s</w:t>
            </w:r>
            <w:r w:rsidRPr="007261D7">
              <w:t xml:space="preserve"> a report</w:t>
            </w:r>
            <w:r>
              <w:t xml:space="preserve"> and presentation</w:t>
            </w:r>
            <w:r w:rsidRPr="007261D7">
              <w:t xml:space="preserve"> which examines the relationship, where possible providing data and evidence t</w:t>
            </w:r>
            <w:r>
              <w:t>o illustrate the relationship</w:t>
            </w:r>
            <w:r w:rsidR="00921151">
              <w:t>;</w:t>
            </w:r>
            <w:r>
              <w:t xml:space="preserve"> </w:t>
            </w:r>
            <w:r w:rsidR="00921151">
              <w:t>e</w:t>
            </w:r>
            <w:r w:rsidRPr="007261D7">
              <w:t>ach pair ‘teach</w:t>
            </w:r>
            <w:r w:rsidR="00921151">
              <w:t>es</w:t>
            </w:r>
            <w:r w:rsidRPr="007261D7">
              <w:t>’ the rest of the class about their relationship through an oral presentation to the class</w:t>
            </w:r>
            <w:r w:rsidR="00921151">
              <w:t>;</w:t>
            </w:r>
            <w:r w:rsidRPr="007261D7">
              <w:t xml:space="preserve"> </w:t>
            </w:r>
            <w:r w:rsidR="00921151">
              <w:t>a</w:t>
            </w:r>
            <w:r w:rsidRPr="007261D7">
              <w:t>s each pair presents, findings about their allocated relationship should be recorded on the whiteboard in a table sum</w:t>
            </w:r>
            <w:r>
              <w:t>mary for the class to note down</w:t>
            </w:r>
          </w:p>
          <w:p w:rsidR="00425541" w:rsidRPr="00B3672C" w:rsidRDefault="000F5F96" w:rsidP="00921151">
            <w:pPr>
              <w:pStyle w:val="VCAAtablecondensedbullet"/>
            </w:pPr>
            <w:r>
              <w:t xml:space="preserve">revision activity: </w:t>
            </w:r>
            <w:r w:rsidR="00921151">
              <w:t xml:space="preserve">individually </w:t>
            </w:r>
            <w:r>
              <w:t>write a test that assesses the required key knowledge and key skills of Area of Study 2 in Unit 4 and suggested solutions sheet</w:t>
            </w:r>
            <w:r w:rsidR="00921151">
              <w:t>;</w:t>
            </w:r>
            <w:r>
              <w:t xml:space="preserve"> </w:t>
            </w:r>
            <w:r w:rsidR="00921151">
              <w:t>in pairs</w:t>
            </w:r>
            <w:r>
              <w:t xml:space="preserve"> swap test</w:t>
            </w:r>
            <w:r w:rsidR="00921151">
              <w:t>s</w:t>
            </w:r>
            <w:r>
              <w:t xml:space="preserve"> with each other and sit the partner’s test</w:t>
            </w:r>
            <w:r w:rsidR="00921151">
              <w:t xml:space="preserve">; </w:t>
            </w:r>
            <w:r>
              <w:t>give their responses to the partner who will assess their performance based on their prepared responses sheet</w:t>
            </w:r>
          </w:p>
        </w:tc>
      </w:tr>
    </w:tbl>
    <w:p w:rsidR="00425541" w:rsidRDefault="00425541" w:rsidP="00425541">
      <w:pPr>
        <w:pStyle w:val="VCAAbody"/>
        <w:rPr>
          <w:bCs/>
        </w:rPr>
      </w:pPr>
    </w:p>
    <w:p w:rsidR="00921151" w:rsidRDefault="0092115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25541" w:rsidTr="00425541">
        <w:tc>
          <w:tcPr>
            <w:tcW w:w="9180" w:type="dxa"/>
            <w:shd w:val="clear" w:color="auto" w:fill="D9D9D9" w:themeFill="background1" w:themeFillShade="D9"/>
            <w:hideMark/>
          </w:tcPr>
          <w:p w:rsidR="00425541" w:rsidRPr="00CC21C9" w:rsidRDefault="00C55AA2" w:rsidP="000F5F96">
            <w:pPr>
              <w:pStyle w:val="VCAAtablecondensedheading"/>
              <w:spacing w:before="120"/>
              <w:rPr>
                <w:b/>
                <w:lang w:val="en-AU" w:eastAsia="en-AU"/>
              </w:rPr>
            </w:pPr>
            <w:hyperlink r:id="rId58" w:history="1">
              <w:r w:rsidR="00425541" w:rsidRPr="00B3672C">
                <w:rPr>
                  <w:rStyle w:val="Hyperlink"/>
                  <w:b/>
                  <w:bCs/>
                  <w:color w:val="auto"/>
                  <w:u w:val="none"/>
                  <w:lang w:val="en-AU" w:eastAsia="en-AU"/>
                </w:rPr>
                <w:t>Detailed example</w:t>
              </w:r>
            </w:hyperlink>
            <w:r w:rsidR="00425541" w:rsidRPr="00B3672C">
              <w:rPr>
                <w:b/>
                <w:bCs/>
                <w:color w:val="auto"/>
                <w:lang w:val="en-AU" w:eastAsia="en-AU"/>
              </w:rPr>
              <w:t xml:space="preserve"> </w:t>
            </w:r>
          </w:p>
        </w:tc>
      </w:tr>
      <w:tr w:rsidR="00425541" w:rsidTr="00425541">
        <w:tc>
          <w:tcPr>
            <w:tcW w:w="9180" w:type="dxa"/>
            <w:shd w:val="clear" w:color="auto" w:fill="D9D9D9" w:themeFill="background1" w:themeFillShade="D9"/>
          </w:tcPr>
          <w:p w:rsidR="00425541" w:rsidRPr="00786EFA" w:rsidRDefault="000F5F96" w:rsidP="00425541">
            <w:pPr>
              <w:pStyle w:val="VCAAtablecondensed"/>
              <w:rPr>
                <w:b/>
                <w:bCs/>
              </w:rPr>
            </w:pPr>
            <w:r>
              <w:rPr>
                <w:b/>
                <w:bCs/>
                <w:sz w:val="20"/>
              </w:rPr>
              <w:t>SCENARIO PREDICTION AND ANALYSIS</w:t>
            </w:r>
          </w:p>
          <w:p w:rsidR="000F5F96" w:rsidRDefault="000F5F96" w:rsidP="000F5F96">
            <w:pPr>
              <w:pStyle w:val="VCAAtablecondensed"/>
            </w:pPr>
            <w:r w:rsidRPr="00612EF8">
              <w:t xml:space="preserve">Divide the class up into pairs and allocate each pair a scenario. </w:t>
            </w:r>
            <w:r>
              <w:t xml:space="preserve">The scenario might be selected from the examples below or pairs of students could be asked to write a scenario that is then allocated to another pair to work on. </w:t>
            </w:r>
            <w:r w:rsidRPr="00612EF8">
              <w:t xml:space="preserve">Each pair is to predict the likely effects of the change in </w:t>
            </w:r>
            <w:r>
              <w:t xml:space="preserve">the aggregate supply </w:t>
            </w:r>
            <w:r w:rsidRPr="00612EF8">
              <w:t>policy outlined in the scenario o</w:t>
            </w:r>
            <w:r>
              <w:t>n aggregate supply in the short-term and long-</w:t>
            </w:r>
            <w:r w:rsidRPr="00612EF8">
              <w:t>term</w:t>
            </w:r>
            <w:r w:rsidR="00921151">
              <w:t>.</w:t>
            </w:r>
            <w:r w:rsidRPr="00612EF8">
              <w:t xml:space="preserve"> </w:t>
            </w:r>
            <w:r w:rsidR="00921151">
              <w:t>They must also</w:t>
            </w:r>
            <w:r w:rsidRPr="00612EF8">
              <w:t xml:space="preserve"> </w:t>
            </w:r>
            <w:proofErr w:type="spellStart"/>
            <w:r w:rsidRPr="00612EF8">
              <w:t>analyse</w:t>
            </w:r>
            <w:proofErr w:type="spellEnd"/>
            <w:r w:rsidRPr="00612EF8">
              <w:t xml:space="preserve"> how these policy changes are likely to influence </w:t>
            </w:r>
            <w:r>
              <w:t>the Australian Government’s</w:t>
            </w:r>
            <w:r w:rsidRPr="00612EF8">
              <w:t xml:space="preserve"> domestic macroeconomic goals and living standards. </w:t>
            </w:r>
            <w:r>
              <w:t xml:space="preserve">Each pair is to prepare a report which they present to the class using either a </w:t>
            </w:r>
            <w:proofErr w:type="spellStart"/>
            <w:r>
              <w:t>Powerpoint</w:t>
            </w:r>
            <w:proofErr w:type="spellEnd"/>
            <w:r>
              <w:t xml:space="preserve"> or Prezi presentation.</w:t>
            </w:r>
          </w:p>
          <w:p w:rsidR="000F5F96" w:rsidRPr="00612EF8" w:rsidRDefault="000F5F96" w:rsidP="00921151">
            <w:pPr>
              <w:pStyle w:val="VCAAtablecondensed"/>
            </w:pPr>
            <w:r>
              <w:t>Teachers and students can write up their own scenarios or use the following examples of p</w:t>
            </w:r>
            <w:r w:rsidRPr="00F0242D">
              <w:t>ossible scenarios</w:t>
            </w:r>
            <w:r w:rsidR="00921151">
              <w:t xml:space="preserve">: </w:t>
            </w:r>
            <w:r w:rsidRPr="00612EF8">
              <w:t xml:space="preserve">There is a 20% </w:t>
            </w:r>
            <w:r>
              <w:t>cut</w:t>
            </w:r>
            <w:r w:rsidRPr="00612EF8">
              <w:t xml:space="preserve"> in government spending on education and</w:t>
            </w:r>
            <w:r>
              <w:t xml:space="preserve"> </w:t>
            </w:r>
            <w:r w:rsidRPr="00612EF8">
              <w:t>training programs.</w:t>
            </w:r>
          </w:p>
          <w:p w:rsidR="000F5F96" w:rsidRDefault="000F5F96" w:rsidP="00921151">
            <w:pPr>
              <w:pStyle w:val="VCAAtablecondensedbullet"/>
            </w:pPr>
            <w:r w:rsidRPr="00612EF8">
              <w:t>There is a 5% increase in the rate of the Goods and Services Tax (GST)</w:t>
            </w:r>
            <w:r>
              <w:t>.</w:t>
            </w:r>
          </w:p>
          <w:p w:rsidR="000F5F96" w:rsidRDefault="000F5F96" w:rsidP="00921151">
            <w:pPr>
              <w:pStyle w:val="VCAAtablecondensedbullet"/>
            </w:pPr>
            <w:r>
              <w:t>All goods and services including fresh food, education and medical services are no longer exempted from the GST.</w:t>
            </w:r>
          </w:p>
          <w:p w:rsidR="000F5F96" w:rsidRPr="00612EF8" w:rsidRDefault="000F5F96" w:rsidP="00921151">
            <w:pPr>
              <w:pStyle w:val="VCAAtablecondensedbullet"/>
            </w:pPr>
            <w:r w:rsidRPr="00612EF8">
              <w:t xml:space="preserve">The age at which older Australians are able to access an </w:t>
            </w:r>
            <w:r>
              <w:t>old age pension will be raised to</w:t>
            </w:r>
            <w:r w:rsidRPr="00612EF8">
              <w:t xml:space="preserve"> 7</w:t>
            </w:r>
            <w:r>
              <w:t>2</w:t>
            </w:r>
            <w:r w:rsidRPr="00612EF8">
              <w:t xml:space="preserve"> years of age.</w:t>
            </w:r>
          </w:p>
          <w:p w:rsidR="000F5F96" w:rsidRDefault="000F5F96" w:rsidP="00921151">
            <w:pPr>
              <w:pStyle w:val="VCAAtablecondensedbullet"/>
            </w:pPr>
            <w:r>
              <w:t>Tax incentives for business related to research and development will increase by 25%.</w:t>
            </w:r>
          </w:p>
          <w:p w:rsidR="00425541" w:rsidRDefault="000F5F96" w:rsidP="00921151">
            <w:pPr>
              <w:pStyle w:val="VCAAtablecondensedbullet"/>
            </w:pPr>
            <w:r>
              <w:t>The Australian Government increases spending by 20% increase to support key infrastructure projects in Australia’s major cities.</w:t>
            </w:r>
          </w:p>
        </w:tc>
      </w:tr>
    </w:tbl>
    <w:p w:rsidR="00425541" w:rsidRPr="00691475" w:rsidRDefault="00425541" w:rsidP="00425541">
      <w:pPr>
        <w:pStyle w:val="VCAAbody"/>
        <w:spacing w:before="240"/>
        <w:rPr>
          <w:color w:val="auto"/>
        </w:rPr>
      </w:pPr>
    </w:p>
    <w:p w:rsidR="00275107" w:rsidRDefault="00275107">
      <w:r>
        <w:br w:type="page"/>
      </w:r>
    </w:p>
    <w:p w:rsidR="00275107" w:rsidRPr="00425541" w:rsidRDefault="00275107" w:rsidP="00275107">
      <w:pPr>
        <w:pStyle w:val="VCAAHeading2"/>
        <w:rPr>
          <w:color w:val="auto"/>
        </w:rPr>
      </w:pPr>
      <w:bookmarkStart w:id="17" w:name="_Toc443571780"/>
      <w:bookmarkStart w:id="18" w:name="_Toc450122284"/>
      <w:r w:rsidRPr="00425541">
        <w:lastRenderedPageBreak/>
        <w:t>Unit 3</w:t>
      </w:r>
      <w:r w:rsidR="00D34262">
        <w:t>:</w:t>
      </w:r>
      <w:r w:rsidRPr="00425541">
        <w:t xml:space="preserve"> Sample approach to developing a</w:t>
      </w:r>
      <w:r w:rsidR="00D34262">
        <w:t>n</w:t>
      </w:r>
      <w:r w:rsidRPr="00425541">
        <w:t xml:space="preserve"> assess</w:t>
      </w:r>
      <w:r w:rsidR="00D34262">
        <w:t>ment</w:t>
      </w:r>
      <w:r w:rsidRPr="00425541">
        <w:t xml:space="preserve"> task</w:t>
      </w:r>
      <w:bookmarkEnd w:id="17"/>
      <w:bookmarkEnd w:id="18"/>
      <w:r>
        <w:t xml:space="preserve"> </w:t>
      </w:r>
    </w:p>
    <w:p w:rsidR="00D34262" w:rsidRDefault="00D34262" w:rsidP="00215A37">
      <w:pPr>
        <w:pStyle w:val="VCAAHeading3"/>
        <w:spacing w:before="120"/>
        <w:contextualSpacing w:val="0"/>
      </w:pPr>
      <w:bookmarkStart w:id="19" w:name="_Toc414871022"/>
      <w:bookmarkStart w:id="20" w:name="_Toc443571781"/>
      <w:bookmarkStart w:id="21" w:name="_Toc450122285"/>
      <w:r>
        <w:t>Area of Study 1: An introduction to microeconomics: the market system, resource allocation and government intervention</w:t>
      </w:r>
    </w:p>
    <w:p w:rsidR="00275107" w:rsidRPr="00691475" w:rsidRDefault="00275107" w:rsidP="00215A37">
      <w:pPr>
        <w:pStyle w:val="VCAAHeading3"/>
        <w:spacing w:before="240"/>
        <w:contextualSpacing w:val="0"/>
      </w:pPr>
      <w:r w:rsidRPr="00691475">
        <w:t>Outcome 1</w:t>
      </w:r>
      <w:bookmarkEnd w:id="19"/>
      <w:bookmarkEnd w:id="20"/>
      <w:bookmarkEnd w:id="21"/>
    </w:p>
    <w:p w:rsidR="00275107" w:rsidRDefault="00275107" w:rsidP="00275107">
      <w:pPr>
        <w:pStyle w:val="VCAAbody"/>
        <w:rPr>
          <w:bCs/>
        </w:rPr>
      </w:pPr>
      <w:r w:rsidRPr="00976E76">
        <w:rPr>
          <w:bCs/>
        </w:rPr>
        <w:t>Explain how markets operate to allocate resources</w:t>
      </w:r>
      <w:r>
        <w:rPr>
          <w:bCs/>
        </w:rPr>
        <w:t>,</w:t>
      </w:r>
      <w:r w:rsidRPr="00976E76">
        <w:rPr>
          <w:bCs/>
        </w:rPr>
        <w:t xml:space="preserve"> and discuss the effect of government intervention on market outcomes.</w:t>
      </w:r>
    </w:p>
    <w:p w:rsidR="00275107" w:rsidRPr="00425541" w:rsidRDefault="00275107" w:rsidP="00275107">
      <w:pPr>
        <w:pStyle w:val="VCAAbody"/>
        <w:rPr>
          <w:i/>
        </w:rPr>
      </w:pPr>
      <w:r w:rsidRPr="00425541">
        <w:rPr>
          <w:i/>
        </w:rPr>
        <w:t>This outcome will contribute 40 marks out of 100 marks allocated to School-assessed Coursework for Unit 3. It will be assessed by one or more tasks, which will contribute a total of 40 marks.</w:t>
      </w:r>
    </w:p>
    <w:p w:rsidR="00275107" w:rsidRPr="00976E76" w:rsidRDefault="00275107" w:rsidP="00275107">
      <w:pPr>
        <w:pStyle w:val="VCAAHeading4"/>
      </w:pPr>
      <w:r w:rsidRPr="00976E76">
        <w:t>Task/s</w:t>
      </w:r>
    </w:p>
    <w:p w:rsidR="00275107" w:rsidRPr="00425541" w:rsidRDefault="00275107" w:rsidP="00275107">
      <w:pPr>
        <w:pStyle w:val="VCAAHeading5"/>
        <w:rPr>
          <w:i/>
        </w:rPr>
      </w:pPr>
      <w:r w:rsidRPr="00425541">
        <w:rPr>
          <w:i/>
        </w:rPr>
        <w:t>Description</w:t>
      </w:r>
    </w:p>
    <w:p w:rsidR="00275107" w:rsidRPr="00976E76" w:rsidRDefault="00275107" w:rsidP="00275107">
      <w:pPr>
        <w:pStyle w:val="VCAAbody"/>
      </w:pPr>
      <w:r w:rsidRPr="00976E76">
        <w:t>Any one or combination of the following:</w:t>
      </w:r>
    </w:p>
    <w:p w:rsidR="00275107" w:rsidRPr="00976E76" w:rsidRDefault="00275107" w:rsidP="00275107">
      <w:pPr>
        <w:pStyle w:val="VCAAbullet"/>
      </w:pPr>
      <w:r w:rsidRPr="00976E76">
        <w:t>a folio of applied economics exercises</w:t>
      </w:r>
    </w:p>
    <w:p w:rsidR="00275107" w:rsidRPr="00976E76" w:rsidRDefault="00275107" w:rsidP="00275107">
      <w:pPr>
        <w:pStyle w:val="VCAAbullet"/>
      </w:pPr>
      <w:r w:rsidRPr="00976E76">
        <w:t>an essay</w:t>
      </w:r>
    </w:p>
    <w:p w:rsidR="00275107" w:rsidRPr="00976E76" w:rsidRDefault="00275107" w:rsidP="00275107">
      <w:pPr>
        <w:pStyle w:val="VCAAbullet"/>
      </w:pPr>
      <w:r w:rsidRPr="00976E76">
        <w:t>a report</w:t>
      </w:r>
    </w:p>
    <w:p w:rsidR="00275107" w:rsidRPr="00976E76" w:rsidRDefault="00275107" w:rsidP="00275107">
      <w:pPr>
        <w:pStyle w:val="VCAAbullet"/>
      </w:pPr>
      <w:r w:rsidRPr="00976E76">
        <w:t>media analysis</w:t>
      </w:r>
    </w:p>
    <w:p w:rsidR="00275107" w:rsidRPr="00976E76" w:rsidRDefault="00275107" w:rsidP="00275107">
      <w:pPr>
        <w:pStyle w:val="VCAAbullet"/>
      </w:pPr>
      <w:r>
        <w:t xml:space="preserve">a </w:t>
      </w:r>
      <w:r w:rsidRPr="00976E76">
        <w:t>case study</w:t>
      </w:r>
    </w:p>
    <w:p w:rsidR="00275107" w:rsidRPr="00976E76" w:rsidRDefault="00275107" w:rsidP="00275107">
      <w:pPr>
        <w:pStyle w:val="VCAAbullet"/>
      </w:pPr>
      <w:r w:rsidRPr="00976E76">
        <w:t>structured questions.</w:t>
      </w:r>
    </w:p>
    <w:p w:rsidR="00275107" w:rsidRPr="00425541" w:rsidRDefault="00275107" w:rsidP="00275107">
      <w:pPr>
        <w:pStyle w:val="VCAAHeading5"/>
        <w:rPr>
          <w:i/>
        </w:rPr>
      </w:pPr>
      <w:r w:rsidRPr="00425541">
        <w:rPr>
          <w:i/>
        </w:rPr>
        <w:t>Designing the assessment task</w:t>
      </w:r>
    </w:p>
    <w:p w:rsidR="00275107" w:rsidRPr="00976E76" w:rsidRDefault="00275107" w:rsidP="00275107">
      <w:pPr>
        <w:pStyle w:val="VCAAbody"/>
      </w:pPr>
      <w:r w:rsidRPr="00976E76">
        <w:t>Teachers should develop an assessment task that allows the student to:</w:t>
      </w:r>
    </w:p>
    <w:p w:rsidR="00275107" w:rsidRPr="00976E76" w:rsidRDefault="00275107" w:rsidP="00275107">
      <w:pPr>
        <w:pStyle w:val="VCAAbullet"/>
      </w:pPr>
      <w:r w:rsidRPr="00976E76">
        <w:t>explain how the market forces of demand and supply operate to allocate resources</w:t>
      </w:r>
    </w:p>
    <w:p w:rsidR="00275107" w:rsidRPr="00976E76" w:rsidRDefault="00275107" w:rsidP="00275107">
      <w:pPr>
        <w:pStyle w:val="VCAAbullet"/>
      </w:pPr>
      <w:r w:rsidRPr="00976E76">
        <w:t>discuss the effect of government intervention on market</w:t>
      </w:r>
      <w:r>
        <w:t xml:space="preserve"> outcomes, including an explana</w:t>
      </w:r>
      <w:r w:rsidRPr="00976E76">
        <w:t>tion of market fail</w:t>
      </w:r>
      <w:r>
        <w:t>ure</w:t>
      </w:r>
    </w:p>
    <w:p w:rsidR="00275107" w:rsidRPr="00976E76" w:rsidRDefault="00275107" w:rsidP="00275107">
      <w:pPr>
        <w:pStyle w:val="VCAAbullet"/>
      </w:pPr>
      <w:r w:rsidRPr="00976E76">
        <w:t>accurately define, use and apply</w:t>
      </w:r>
      <w:r w:rsidRPr="00976E76">
        <w:rPr>
          <w:b/>
        </w:rPr>
        <w:t xml:space="preserve"> </w:t>
      </w:r>
      <w:r w:rsidRPr="00976E76">
        <w:t xml:space="preserve">economics terms, concepts and theories, data and evidence to support the </w:t>
      </w:r>
      <w:r>
        <w:t>explana</w:t>
      </w:r>
      <w:r w:rsidRPr="00976E76">
        <w:t xml:space="preserve">tion </w:t>
      </w:r>
      <w:r>
        <w:t>and discussion</w:t>
      </w:r>
    </w:p>
    <w:p w:rsidR="00275107" w:rsidRPr="00976E76" w:rsidRDefault="00275107" w:rsidP="00275107">
      <w:pPr>
        <w:pStyle w:val="VCAAbullet"/>
      </w:pPr>
      <w:r>
        <w:t>c</w:t>
      </w:r>
      <w:r w:rsidRPr="00976E76">
        <w:t>onstruct and interpret demand and supply diagrams to support the explan</w:t>
      </w:r>
      <w:r>
        <w:t>a</w:t>
      </w:r>
      <w:r w:rsidRPr="00976E76">
        <w:t>tion of how markets operate to allocate resources</w:t>
      </w:r>
    </w:p>
    <w:p w:rsidR="00275107" w:rsidRPr="00976E76" w:rsidRDefault="00275107" w:rsidP="00275107">
      <w:pPr>
        <w:pStyle w:val="VCAAbullet"/>
      </w:pPr>
      <w:r w:rsidRPr="00976E76">
        <w:t>have the opportunity to demonstrate the highest level of performance.</w:t>
      </w:r>
    </w:p>
    <w:p w:rsidR="00275107" w:rsidRPr="00425541" w:rsidRDefault="00275107" w:rsidP="00275107">
      <w:pPr>
        <w:pStyle w:val="VCAAHeading5"/>
        <w:rPr>
          <w:i/>
        </w:rPr>
      </w:pPr>
      <w:r w:rsidRPr="00425541">
        <w:rPr>
          <w:i/>
        </w:rPr>
        <w:t>Resources and scheduling</w:t>
      </w:r>
    </w:p>
    <w:p w:rsidR="00275107" w:rsidRPr="00976E76" w:rsidRDefault="00275107" w:rsidP="00275107">
      <w:pPr>
        <w:pStyle w:val="VCAAbody"/>
        <w:rPr>
          <w:lang w:val="en-AU"/>
        </w:rPr>
      </w:pPr>
      <w:r w:rsidRPr="00976E76">
        <w:rPr>
          <w:lang w:val="en-AU"/>
        </w:rPr>
        <w:t>Schools may determine the conditions for the task including access to resources and notes. Students should be advised of the timeline and conditions under which the task is to be conducted.</w:t>
      </w:r>
    </w:p>
    <w:p w:rsidR="00275107" w:rsidRDefault="00C55AA2" w:rsidP="00275107">
      <w:pPr>
        <w:pStyle w:val="VCAAbody"/>
      </w:pPr>
      <w:hyperlink r:id="rId59" w:history="1">
        <w:r w:rsidR="00275107" w:rsidRPr="00976E76">
          <w:rPr>
            <w:rStyle w:val="Hyperlink"/>
          </w:rPr>
          <w:t>Assessment Rubrics</w:t>
        </w:r>
      </w:hyperlink>
      <w:hyperlink r:id="rId60" w:history="1">
        <w:r w:rsidR="00275107" w:rsidRPr="00976E76">
          <w:rPr>
            <w:rStyle w:val="Hyperlink"/>
          </w:rPr>
          <w:t>/performance descriptors</w:t>
        </w:r>
      </w:hyperlink>
      <w:r w:rsidR="00275107" w:rsidRPr="00976E76">
        <w:t xml:space="preserve"> provide a guide to the levels of performance typically demonstrated within each range on the assessment task/s. The performance descriptors for each outcome identify the qualities or characteristics expected in a student response.</w:t>
      </w:r>
      <w:r w:rsidR="00275107" w:rsidRPr="002173BD">
        <w:t xml:space="preserve"> </w:t>
      </w:r>
    </w:p>
    <w:p w:rsidR="00275107" w:rsidRDefault="00275107" w:rsidP="00275107">
      <w:pPr>
        <w:rPr>
          <w:rFonts w:ascii="Arial Narrow" w:eastAsia="Times New Roman" w:hAnsi="Arial Narrow" w:cs="Times New Roman"/>
          <w:b/>
          <w:sz w:val="24"/>
          <w:szCs w:val="26"/>
          <w:highlight w:val="yellow"/>
          <w:lang w:val="en-AU"/>
        </w:rPr>
      </w:pPr>
      <w:r>
        <w:rPr>
          <w:highlight w:val="yellow"/>
        </w:rPr>
        <w:br w:type="page"/>
      </w:r>
    </w:p>
    <w:p w:rsidR="000F5F96" w:rsidRPr="000F5F96" w:rsidRDefault="000F5F96" w:rsidP="007E5688">
      <w:pPr>
        <w:pStyle w:val="VCAAHeading2"/>
      </w:pPr>
      <w:bookmarkStart w:id="22" w:name="_Toc443571786"/>
      <w:bookmarkStart w:id="23" w:name="_Toc450122287"/>
      <w:r w:rsidRPr="000F5F96">
        <w:lastRenderedPageBreak/>
        <w:t>Unit 4</w:t>
      </w:r>
      <w:r w:rsidR="00215A37">
        <w:t>:</w:t>
      </w:r>
      <w:r w:rsidRPr="000F5F96">
        <w:t xml:space="preserve"> Sample approach to developing a</w:t>
      </w:r>
      <w:r w:rsidR="00215A37">
        <w:t>n</w:t>
      </w:r>
      <w:r w:rsidRPr="000F5F96">
        <w:t xml:space="preserve"> assess</w:t>
      </w:r>
      <w:r w:rsidR="00215A37">
        <w:t>ment</w:t>
      </w:r>
      <w:r w:rsidRPr="000F5F96">
        <w:t xml:space="preserve"> task</w:t>
      </w:r>
      <w:bookmarkEnd w:id="22"/>
      <w:bookmarkEnd w:id="23"/>
      <w:r w:rsidRPr="000F5F96">
        <w:t xml:space="preserve"> </w:t>
      </w:r>
    </w:p>
    <w:p w:rsidR="00215A37" w:rsidRDefault="00215A37" w:rsidP="00215A37">
      <w:pPr>
        <w:pStyle w:val="VCAAHeading3"/>
        <w:spacing w:before="120"/>
        <w:contextualSpacing w:val="0"/>
      </w:pPr>
      <w:bookmarkStart w:id="24" w:name="_Toc443571787"/>
      <w:bookmarkStart w:id="25" w:name="_Toc450122288"/>
      <w:r>
        <w:t>Area of Study 1: Aggregate demand policies and domestic economic stability</w:t>
      </w:r>
    </w:p>
    <w:p w:rsidR="000F5F96" w:rsidRPr="00DB5229" w:rsidRDefault="000F5F96" w:rsidP="00215A37">
      <w:pPr>
        <w:pStyle w:val="VCAAHeading3"/>
        <w:spacing w:before="240"/>
        <w:contextualSpacing w:val="0"/>
      </w:pPr>
      <w:r w:rsidRPr="00DB5229">
        <w:t>Outcome 1</w:t>
      </w:r>
      <w:bookmarkEnd w:id="24"/>
      <w:bookmarkEnd w:id="25"/>
    </w:p>
    <w:p w:rsidR="000F5F96" w:rsidRPr="00DB5229" w:rsidRDefault="000F5F96" w:rsidP="000F5F96">
      <w:pPr>
        <w:pStyle w:val="VCAAbody"/>
      </w:pPr>
      <w:r w:rsidRPr="00DB5229">
        <w:t xml:space="preserve">Discuss the nature and operation of aggregate demand policies and </w:t>
      </w:r>
      <w:proofErr w:type="spellStart"/>
      <w:r w:rsidRPr="00DB5229">
        <w:t>analyse</w:t>
      </w:r>
      <w:proofErr w:type="spellEnd"/>
      <w:r w:rsidRPr="00DB5229">
        <w:t xml:space="preserve"> how the policies may influence Australia’s domestic macroeconomic goals and living standards.</w:t>
      </w:r>
    </w:p>
    <w:p w:rsidR="000F5F96" w:rsidRPr="00DB5229" w:rsidRDefault="000F5F96" w:rsidP="000F5F96">
      <w:pPr>
        <w:pStyle w:val="VCAAbody"/>
        <w:rPr>
          <w:i/>
          <w:lang w:val="en-AU"/>
        </w:rPr>
      </w:pPr>
      <w:r w:rsidRPr="00DB5229">
        <w:rPr>
          <w:i/>
          <w:lang w:val="en-AU"/>
        </w:rPr>
        <w:t>This outcome will contribute 60 marks out of the 100 marks allocated to School-assessed Coursework for Unit 4. It will be assessed by one or more tasks, which will contribute a total of 60 marks.</w:t>
      </w:r>
    </w:p>
    <w:p w:rsidR="000F5F96" w:rsidRPr="00DB5229" w:rsidRDefault="000F5F96" w:rsidP="000F5F96">
      <w:pPr>
        <w:pStyle w:val="VCAAHeading4"/>
      </w:pPr>
      <w:r w:rsidRPr="00DB5229">
        <w:t>Task/s</w:t>
      </w:r>
    </w:p>
    <w:p w:rsidR="000F5F96" w:rsidRPr="00DB5229" w:rsidRDefault="000F5F96" w:rsidP="000F5F96">
      <w:pPr>
        <w:pStyle w:val="VCAAHeading5"/>
        <w:rPr>
          <w:i/>
        </w:rPr>
      </w:pPr>
      <w:r w:rsidRPr="00DB5229">
        <w:rPr>
          <w:i/>
        </w:rPr>
        <w:t>Description</w:t>
      </w:r>
    </w:p>
    <w:p w:rsidR="000F5F96" w:rsidRPr="00DB5229" w:rsidRDefault="000F5F96" w:rsidP="000F5F96">
      <w:pPr>
        <w:pStyle w:val="VCAAbody"/>
      </w:pPr>
      <w:r w:rsidRPr="00DB5229">
        <w:t>Any one or combination of the following:</w:t>
      </w:r>
    </w:p>
    <w:p w:rsidR="000F5F96" w:rsidRPr="00DB5229" w:rsidRDefault="000F5F96" w:rsidP="000F5F96">
      <w:pPr>
        <w:pStyle w:val="VCAAbullet"/>
      </w:pPr>
      <w:r w:rsidRPr="00DB5229">
        <w:t>an essay</w:t>
      </w:r>
    </w:p>
    <w:p w:rsidR="000F5F96" w:rsidRPr="00DB5229" w:rsidRDefault="000F5F96" w:rsidP="000F5F96">
      <w:pPr>
        <w:pStyle w:val="VCAAbullet"/>
      </w:pPr>
      <w:r w:rsidRPr="00DB5229">
        <w:t>a report</w:t>
      </w:r>
    </w:p>
    <w:p w:rsidR="000F5F96" w:rsidRPr="00DB5229" w:rsidRDefault="000F5F96" w:rsidP="000F5F96">
      <w:pPr>
        <w:pStyle w:val="VCAAbullet"/>
      </w:pPr>
      <w:r w:rsidRPr="00DB5229">
        <w:t>problem-solving exercises</w:t>
      </w:r>
    </w:p>
    <w:p w:rsidR="000F5F96" w:rsidRPr="00DB5229" w:rsidRDefault="000F5F96" w:rsidP="000F5F96">
      <w:pPr>
        <w:pStyle w:val="VCAAbullet"/>
      </w:pPr>
      <w:r w:rsidRPr="00DB5229">
        <w:t xml:space="preserve">a folio of media commentaries </w:t>
      </w:r>
    </w:p>
    <w:p w:rsidR="000F5F96" w:rsidRPr="00DB5229" w:rsidRDefault="000F5F96" w:rsidP="000F5F96">
      <w:pPr>
        <w:pStyle w:val="VCAAbullet"/>
      </w:pPr>
      <w:r w:rsidRPr="00DB5229">
        <w:t>a folio of applied economics exercises</w:t>
      </w:r>
    </w:p>
    <w:p w:rsidR="000F5F96" w:rsidRPr="00DB5229" w:rsidRDefault="000F5F96" w:rsidP="000F5F96">
      <w:pPr>
        <w:pStyle w:val="VCAAbullet"/>
      </w:pPr>
      <w:r w:rsidRPr="00DB5229">
        <w:t>structured questions</w:t>
      </w:r>
    </w:p>
    <w:p w:rsidR="000F5F96" w:rsidRPr="00DB5229" w:rsidRDefault="000F5F96" w:rsidP="000F5F96">
      <w:pPr>
        <w:pStyle w:val="VCAAHeading5"/>
        <w:rPr>
          <w:i/>
        </w:rPr>
      </w:pPr>
      <w:r w:rsidRPr="00DB5229">
        <w:rPr>
          <w:i/>
        </w:rPr>
        <w:t>Designing the assessment task</w:t>
      </w:r>
    </w:p>
    <w:p w:rsidR="000F5F96" w:rsidRPr="00DB5229" w:rsidRDefault="000F5F96" w:rsidP="000F5F96">
      <w:pPr>
        <w:pStyle w:val="VCAAbody"/>
      </w:pPr>
      <w:r w:rsidRPr="00DB5229">
        <w:t>Teachers should develop an assessment task that allows the student to:</w:t>
      </w:r>
    </w:p>
    <w:p w:rsidR="000F5F96" w:rsidRPr="00DB5229" w:rsidRDefault="000F5F96" w:rsidP="000F5F96">
      <w:pPr>
        <w:pStyle w:val="VCAAbullet"/>
      </w:pPr>
      <w:r w:rsidRPr="00DB5229">
        <w:t>discuss the nature and operati</w:t>
      </w:r>
      <w:r w:rsidR="00215A37">
        <w:t>on of aggregate demand policies</w:t>
      </w:r>
    </w:p>
    <w:p w:rsidR="000F5F96" w:rsidRPr="00DB5229" w:rsidRDefault="000F5F96" w:rsidP="000F5F96">
      <w:pPr>
        <w:pStyle w:val="VCAAbullet"/>
      </w:pPr>
      <w:r w:rsidRPr="00DB5229">
        <w:t>analyse how aggregate demand policies may influence Australia’s domestic macroecon</w:t>
      </w:r>
      <w:r w:rsidR="00215A37">
        <w:t>omic goals and living standards</w:t>
      </w:r>
    </w:p>
    <w:p w:rsidR="000F5F96" w:rsidRPr="00DB5229" w:rsidRDefault="000F5F96" w:rsidP="000F5F96">
      <w:pPr>
        <w:pStyle w:val="VCAAbullet"/>
      </w:pPr>
      <w:r w:rsidRPr="00DB5229">
        <w:t>accurately define, use and apply</w:t>
      </w:r>
      <w:r w:rsidRPr="00DB5229">
        <w:rPr>
          <w:b/>
        </w:rPr>
        <w:t xml:space="preserve"> </w:t>
      </w:r>
      <w:r w:rsidRPr="00DB5229">
        <w:t>economics terms, concepts, theories, data and evidence to suppo</w:t>
      </w:r>
      <w:r w:rsidR="00215A37">
        <w:t>rt the analysis and discussion</w:t>
      </w:r>
    </w:p>
    <w:p w:rsidR="000F5F96" w:rsidRPr="00DB5229" w:rsidRDefault="000F5F96" w:rsidP="000F5F96">
      <w:pPr>
        <w:pStyle w:val="VCAAbullet"/>
      </w:pPr>
      <w:r w:rsidRPr="00DB5229">
        <w:t>analyse economic relationships demonstrating economic reasoning and interpretation and demonstrate an ability to synthesise arguments and draw appropriate conclusions</w:t>
      </w:r>
    </w:p>
    <w:p w:rsidR="000F5F96" w:rsidRPr="00DB5229" w:rsidRDefault="000F5F96" w:rsidP="000F5F96">
      <w:pPr>
        <w:pStyle w:val="VCAAbullet"/>
      </w:pPr>
      <w:r w:rsidRPr="00DB5229">
        <w:t>have the opportunity to demonstrate the highest level of performance.</w:t>
      </w:r>
    </w:p>
    <w:p w:rsidR="000F5F96" w:rsidRPr="00DB5229" w:rsidRDefault="000F5F96" w:rsidP="000F5F96">
      <w:pPr>
        <w:pStyle w:val="VCAAHeading5"/>
        <w:rPr>
          <w:i/>
        </w:rPr>
      </w:pPr>
      <w:r w:rsidRPr="00DB5229">
        <w:rPr>
          <w:i/>
        </w:rPr>
        <w:t>Resources and scheduling</w:t>
      </w:r>
    </w:p>
    <w:p w:rsidR="000F5F96" w:rsidRPr="00DB5229" w:rsidRDefault="000F5F96" w:rsidP="000F5F96">
      <w:pPr>
        <w:pStyle w:val="VCAAbody"/>
        <w:rPr>
          <w:lang w:val="en-AU"/>
        </w:rPr>
      </w:pPr>
      <w:r w:rsidRPr="00DB5229">
        <w:rPr>
          <w:lang w:val="en-AU"/>
        </w:rPr>
        <w:t>Schools may determine the conditions for the task</w:t>
      </w:r>
      <w:r w:rsidR="00215A37">
        <w:rPr>
          <w:lang w:val="en-AU"/>
        </w:rPr>
        <w:t>,</w:t>
      </w:r>
      <w:r w:rsidRPr="00DB5229">
        <w:rPr>
          <w:lang w:val="en-AU"/>
        </w:rPr>
        <w:t xml:space="preserve"> including access to resources and notes. Students should be advised of the timeline and conditions under which the task is to be conducted.</w:t>
      </w:r>
    </w:p>
    <w:p w:rsidR="000F5F96" w:rsidRPr="00DB5229" w:rsidRDefault="00C55AA2" w:rsidP="000F5F96">
      <w:pPr>
        <w:pStyle w:val="VCAAbody"/>
      </w:pPr>
      <w:hyperlink r:id="rId61" w:history="1">
        <w:r w:rsidR="000F5F96" w:rsidRPr="00DB5229">
          <w:rPr>
            <w:rStyle w:val="Hyperlink"/>
            <w:color w:val="000000" w:themeColor="text1"/>
            <w:u w:val="none"/>
          </w:rPr>
          <w:t>Assessment Rubrics</w:t>
        </w:r>
      </w:hyperlink>
      <w:hyperlink r:id="rId62" w:history="1">
        <w:r w:rsidR="000F5F96" w:rsidRPr="00DB5229">
          <w:rPr>
            <w:rStyle w:val="Hyperlink"/>
            <w:color w:val="000000" w:themeColor="text1"/>
            <w:u w:val="none"/>
          </w:rPr>
          <w:t>/performance descriptors</w:t>
        </w:r>
      </w:hyperlink>
      <w:r w:rsidR="000F5F96" w:rsidRPr="00DB5229">
        <w:t xml:space="preserve"> provide a guide to the levels of performance typically demonstrated within each range on the assessment task/s. The performance descriptors for each outcome identify the qualities or characteristics expected in a student response. </w:t>
      </w:r>
    </w:p>
    <w:p w:rsidR="000F5F96" w:rsidRPr="00DB5229" w:rsidRDefault="000F5F96">
      <w:pPr>
        <w:rPr>
          <w:rFonts w:ascii="Arial" w:hAnsi="Arial" w:cs="Arial"/>
          <w:b/>
          <w:color w:val="000000" w:themeColor="text1"/>
          <w:sz w:val="28"/>
          <w:szCs w:val="24"/>
        </w:rPr>
      </w:pPr>
      <w:r w:rsidRPr="00DB5229">
        <w:br w:type="page"/>
      </w:r>
    </w:p>
    <w:p w:rsidR="00215A37" w:rsidRDefault="00215A37" w:rsidP="00215A37">
      <w:pPr>
        <w:pStyle w:val="VCAAHeading3"/>
        <w:spacing w:before="120"/>
        <w:contextualSpacing w:val="0"/>
      </w:pPr>
      <w:bookmarkStart w:id="26" w:name="_Toc443571788"/>
      <w:bookmarkStart w:id="27" w:name="_Toc450122289"/>
      <w:r>
        <w:lastRenderedPageBreak/>
        <w:t>Area of Study 2: Aggregate supply policies</w:t>
      </w:r>
    </w:p>
    <w:p w:rsidR="000F5F96" w:rsidRPr="00DB5229" w:rsidRDefault="000F5F96" w:rsidP="00215A37">
      <w:pPr>
        <w:pStyle w:val="VCAAHeading3"/>
        <w:spacing w:before="240"/>
        <w:contextualSpacing w:val="0"/>
      </w:pPr>
      <w:r w:rsidRPr="00DB5229">
        <w:t>Outcome 2</w:t>
      </w:r>
      <w:bookmarkEnd w:id="26"/>
      <w:bookmarkEnd w:id="27"/>
    </w:p>
    <w:p w:rsidR="000F5F96" w:rsidRPr="00DB5229" w:rsidRDefault="000F5F96" w:rsidP="000F5F96">
      <w:pPr>
        <w:pStyle w:val="VCAAbody"/>
        <w:rPr>
          <w:lang w:val="en-AU"/>
        </w:rPr>
      </w:pPr>
      <w:r w:rsidRPr="00DB5229">
        <w:t xml:space="preserve">Discuss the nature and operation of aggregate supply policies and </w:t>
      </w:r>
      <w:proofErr w:type="spellStart"/>
      <w:r w:rsidRPr="00DB5229">
        <w:t>analyse</w:t>
      </w:r>
      <w:proofErr w:type="spellEnd"/>
      <w:r w:rsidRPr="00DB5229">
        <w:t xml:space="preserve"> how the policies may influence Australia’s domestic macroeconomic goals and living standards.</w:t>
      </w:r>
    </w:p>
    <w:p w:rsidR="000F5F96" w:rsidRPr="00DB5229" w:rsidRDefault="000F5F96" w:rsidP="00E538FC">
      <w:pPr>
        <w:pStyle w:val="VCAAbody"/>
        <w:rPr>
          <w:i/>
          <w:lang w:val="en-AU"/>
        </w:rPr>
      </w:pPr>
      <w:r w:rsidRPr="00DB5229">
        <w:rPr>
          <w:i/>
          <w:lang w:val="en-AU"/>
        </w:rPr>
        <w:t>This outcome will contribute 40 marks out of the 100 marks allocated to School-assessed Coursework for Unit 4. It will be assessed by one or more tasks, which will contribute a total of 40 marks.</w:t>
      </w:r>
    </w:p>
    <w:p w:rsidR="000F5F96" w:rsidRPr="00DB5229" w:rsidRDefault="000F5F96" w:rsidP="00E538FC">
      <w:pPr>
        <w:pStyle w:val="VCAAHeading4"/>
      </w:pPr>
      <w:r w:rsidRPr="00DB5229">
        <w:t>Task/s</w:t>
      </w:r>
    </w:p>
    <w:p w:rsidR="000F5F96" w:rsidRPr="00DB5229" w:rsidRDefault="000F5F96" w:rsidP="00E538FC">
      <w:pPr>
        <w:pStyle w:val="VCAAHeading5"/>
        <w:rPr>
          <w:i/>
        </w:rPr>
      </w:pPr>
      <w:r w:rsidRPr="00DB5229">
        <w:rPr>
          <w:i/>
        </w:rPr>
        <w:t>Description</w:t>
      </w:r>
    </w:p>
    <w:p w:rsidR="000F5F96" w:rsidRPr="00DB5229" w:rsidRDefault="000F5F96" w:rsidP="00E538FC">
      <w:pPr>
        <w:pStyle w:val="VCAAbody"/>
      </w:pPr>
      <w:r w:rsidRPr="00DB5229">
        <w:t>Any one or combination of the following:</w:t>
      </w:r>
    </w:p>
    <w:p w:rsidR="000F5F96" w:rsidRPr="00DB5229" w:rsidRDefault="000F5F96" w:rsidP="00E538FC">
      <w:pPr>
        <w:pStyle w:val="VCAAbullet"/>
      </w:pPr>
      <w:r w:rsidRPr="00DB5229">
        <w:t>an essay</w:t>
      </w:r>
    </w:p>
    <w:p w:rsidR="000F5F96" w:rsidRPr="00DB5229" w:rsidRDefault="000F5F96" w:rsidP="00E538FC">
      <w:pPr>
        <w:pStyle w:val="VCAAbullet"/>
      </w:pPr>
      <w:r w:rsidRPr="00DB5229">
        <w:t>a report</w:t>
      </w:r>
    </w:p>
    <w:p w:rsidR="000F5F96" w:rsidRPr="00DB5229" w:rsidRDefault="000F5F96" w:rsidP="00E538FC">
      <w:pPr>
        <w:pStyle w:val="VCAAbullet"/>
      </w:pPr>
      <w:r w:rsidRPr="00DB5229">
        <w:t>problem-solving exercises</w:t>
      </w:r>
    </w:p>
    <w:p w:rsidR="000F5F96" w:rsidRPr="00DB5229" w:rsidRDefault="000F5F96" w:rsidP="00E538FC">
      <w:pPr>
        <w:pStyle w:val="VCAAbullet"/>
      </w:pPr>
      <w:r w:rsidRPr="00DB5229">
        <w:t xml:space="preserve">a folio of media commentaries </w:t>
      </w:r>
    </w:p>
    <w:p w:rsidR="000F5F96" w:rsidRPr="00DB5229" w:rsidRDefault="000F5F96" w:rsidP="00E538FC">
      <w:pPr>
        <w:pStyle w:val="VCAAbullet"/>
      </w:pPr>
      <w:r w:rsidRPr="00DB5229">
        <w:t>a folio of applied economics exercises</w:t>
      </w:r>
    </w:p>
    <w:p w:rsidR="000F5F96" w:rsidRPr="00DB5229" w:rsidRDefault="000F5F96" w:rsidP="00E538FC">
      <w:pPr>
        <w:pStyle w:val="VCAAbullet"/>
      </w:pPr>
      <w:r w:rsidRPr="00DB5229">
        <w:t>structured questions.</w:t>
      </w:r>
    </w:p>
    <w:p w:rsidR="000F5F96" w:rsidRPr="00DB5229" w:rsidRDefault="000F5F96" w:rsidP="00E538FC">
      <w:pPr>
        <w:pStyle w:val="VCAAHeading5"/>
        <w:rPr>
          <w:i/>
        </w:rPr>
      </w:pPr>
      <w:r w:rsidRPr="00DB5229">
        <w:rPr>
          <w:i/>
        </w:rPr>
        <w:t>Designing the assessment task</w:t>
      </w:r>
    </w:p>
    <w:p w:rsidR="000F5F96" w:rsidRPr="00DB5229" w:rsidRDefault="000F5F96" w:rsidP="00E538FC">
      <w:pPr>
        <w:pStyle w:val="VCAAbody"/>
      </w:pPr>
      <w:r w:rsidRPr="00DB5229">
        <w:t>Teachers should develop an assessment task that allows the student to:</w:t>
      </w:r>
    </w:p>
    <w:p w:rsidR="000F5F96" w:rsidRPr="00DB5229" w:rsidRDefault="000F5F96" w:rsidP="00E538FC">
      <w:pPr>
        <w:pStyle w:val="VCAAbullet"/>
      </w:pPr>
      <w:r w:rsidRPr="00DB5229">
        <w:t>discuss the nature and operati</w:t>
      </w:r>
      <w:r w:rsidR="00215A37">
        <w:t>on of aggregate supply policies</w:t>
      </w:r>
    </w:p>
    <w:p w:rsidR="000F5F96" w:rsidRPr="00DB5229" w:rsidRDefault="000F5F96" w:rsidP="00E538FC">
      <w:pPr>
        <w:pStyle w:val="VCAAbullet"/>
      </w:pPr>
      <w:r w:rsidRPr="00DB5229">
        <w:t>analyse how aggregate supply policies may influence Australia’s domestic macro</w:t>
      </w:r>
      <w:r w:rsidR="00215A37">
        <w:t>-</w:t>
      </w:r>
      <w:r w:rsidRPr="00DB5229">
        <w:t>econ</w:t>
      </w:r>
      <w:r w:rsidR="00215A37">
        <w:t>omic goals and living standards</w:t>
      </w:r>
    </w:p>
    <w:p w:rsidR="000F5F96" w:rsidRPr="00DB5229" w:rsidRDefault="000F5F96" w:rsidP="00E538FC">
      <w:pPr>
        <w:pStyle w:val="VCAAbullet"/>
      </w:pPr>
      <w:r w:rsidRPr="00DB5229">
        <w:t>accurately define, use and apply</w:t>
      </w:r>
      <w:r w:rsidRPr="00DB5229">
        <w:rPr>
          <w:b/>
        </w:rPr>
        <w:t xml:space="preserve"> </w:t>
      </w:r>
      <w:r w:rsidRPr="00DB5229">
        <w:t>economics terms, concepts, theories, data and evidence to suppo</w:t>
      </w:r>
      <w:r w:rsidR="00215A37">
        <w:t>rt the analysis and discussion</w:t>
      </w:r>
    </w:p>
    <w:p w:rsidR="000F5F96" w:rsidRPr="00DB5229" w:rsidRDefault="000F5F96" w:rsidP="00E538FC">
      <w:pPr>
        <w:pStyle w:val="VCAAbullet"/>
      </w:pPr>
      <w:r w:rsidRPr="00DB5229">
        <w:t>analyse economic relationships demonstrating economic reasoning and interpretation and demonstrate an ability to synthesise arguments a</w:t>
      </w:r>
      <w:r w:rsidR="00215A37">
        <w:t>nd draw appropriate conclusions</w:t>
      </w:r>
    </w:p>
    <w:p w:rsidR="000F5F96" w:rsidRPr="00DB5229" w:rsidRDefault="000F5F96" w:rsidP="00E538FC">
      <w:pPr>
        <w:pStyle w:val="VCAAbullet"/>
      </w:pPr>
      <w:r w:rsidRPr="00DB5229">
        <w:t>have the opportunity to demonstrate the highest level of performance.</w:t>
      </w:r>
    </w:p>
    <w:p w:rsidR="000F5F96" w:rsidRPr="00DB5229" w:rsidRDefault="000F5F96" w:rsidP="00E538FC">
      <w:pPr>
        <w:pStyle w:val="VCAAHeading5"/>
        <w:rPr>
          <w:i/>
        </w:rPr>
      </w:pPr>
      <w:r w:rsidRPr="00DB5229">
        <w:rPr>
          <w:i/>
        </w:rPr>
        <w:t>Resources and scheduling</w:t>
      </w:r>
    </w:p>
    <w:p w:rsidR="000F5F96" w:rsidRPr="007C4DDB" w:rsidRDefault="000F5F96" w:rsidP="00E538FC">
      <w:pPr>
        <w:pStyle w:val="VCAAbody"/>
        <w:rPr>
          <w:lang w:val="en-AU"/>
        </w:rPr>
      </w:pPr>
      <w:r w:rsidRPr="00DB5229">
        <w:rPr>
          <w:lang w:val="en-AU"/>
        </w:rPr>
        <w:t>Schools may determine the conditions for the task</w:t>
      </w:r>
      <w:r w:rsidR="00215A37">
        <w:rPr>
          <w:lang w:val="en-AU"/>
        </w:rPr>
        <w:t>,</w:t>
      </w:r>
      <w:r w:rsidRPr="00DB5229">
        <w:rPr>
          <w:lang w:val="en-AU"/>
        </w:rPr>
        <w:t xml:space="preserve"> including access to resources and notes. Students should be advised of the timeline and conditions under which the task is to be conducted.</w:t>
      </w:r>
    </w:p>
    <w:p w:rsidR="000F5F96" w:rsidRPr="00E538FC" w:rsidRDefault="00C55AA2" w:rsidP="00E538FC">
      <w:pPr>
        <w:pStyle w:val="VCAAbody"/>
      </w:pPr>
      <w:hyperlink r:id="rId63" w:history="1">
        <w:r w:rsidR="000F5F96" w:rsidRPr="00E538FC">
          <w:rPr>
            <w:rStyle w:val="Hyperlink"/>
            <w:color w:val="000000" w:themeColor="text1"/>
            <w:u w:val="none"/>
          </w:rPr>
          <w:t>Assessment Rubrics</w:t>
        </w:r>
      </w:hyperlink>
      <w:hyperlink r:id="rId64" w:history="1">
        <w:r w:rsidR="000F5F96" w:rsidRPr="00E538FC">
          <w:rPr>
            <w:rStyle w:val="Hyperlink"/>
            <w:color w:val="000000" w:themeColor="text1"/>
            <w:u w:val="none"/>
          </w:rPr>
          <w:t>/performance descriptors</w:t>
        </w:r>
      </w:hyperlink>
      <w:r w:rsidR="000F5F96" w:rsidRPr="00E538FC">
        <w:t xml:space="preserve"> provide a guide to the levels of performance typically demonstrated within each range on the assessment task/s. The performance descriptors for each outcome identify the qualities or characteristics expected in a student response. </w:t>
      </w:r>
    </w:p>
    <w:p w:rsidR="00192C91" w:rsidRPr="001144E2" w:rsidRDefault="00192C91" w:rsidP="005029AB">
      <w:pPr>
        <w:pStyle w:val="VCAAbody"/>
      </w:pPr>
    </w:p>
    <w:p w:rsidR="00335A1D" w:rsidRDefault="00335A1D" w:rsidP="002B1E9E">
      <w:pPr>
        <w:pStyle w:val="VCAAbody"/>
        <w:sectPr w:rsidR="00335A1D" w:rsidSect="002C049D">
          <w:footerReference w:type="default" r:id="rId65"/>
          <w:footerReference w:type="first" r:id="rId66"/>
          <w:pgSz w:w="11907" w:h="16840" w:code="9"/>
          <w:pgMar w:top="1440" w:right="1440" w:bottom="1440" w:left="1440" w:header="794" w:footer="298" w:gutter="0"/>
          <w:pgNumType w:start="1"/>
          <w:cols w:space="708"/>
          <w:titlePg/>
          <w:docGrid w:linePitch="360"/>
        </w:sectPr>
      </w:pPr>
    </w:p>
    <w:p w:rsidR="00F6654D" w:rsidRDefault="00F6654D" w:rsidP="00835169">
      <w:pPr>
        <w:pStyle w:val="VCAAHeading1"/>
        <w:spacing w:before="240" w:after="0"/>
      </w:pPr>
      <w:bookmarkStart w:id="28" w:name="_Toc450122290"/>
      <w:r>
        <w:lastRenderedPageBreak/>
        <w:t>Performance Descriptors</w:t>
      </w:r>
      <w:bookmarkEnd w:id="28"/>
    </w:p>
    <w:tbl>
      <w:tblPr>
        <w:tblStyle w:val="TableGrid"/>
        <w:tblW w:w="0" w:type="auto"/>
        <w:tblLook w:val="04A0" w:firstRow="1" w:lastRow="0" w:firstColumn="1" w:lastColumn="0" w:noHBand="0" w:noVBand="1"/>
      </w:tblPr>
      <w:tblGrid>
        <w:gridCol w:w="2505"/>
        <w:gridCol w:w="2525"/>
        <w:gridCol w:w="2521"/>
        <w:gridCol w:w="2525"/>
        <w:gridCol w:w="2521"/>
        <w:gridCol w:w="2531"/>
      </w:tblGrid>
      <w:tr w:rsidR="006770E6" w:rsidTr="006B6A95">
        <w:tc>
          <w:tcPr>
            <w:tcW w:w="15354" w:type="dxa"/>
            <w:gridSpan w:val="6"/>
            <w:shd w:val="clear" w:color="auto" w:fill="DCE4F0" w:themeFill="accent6" w:themeFillTint="33"/>
            <w:vAlign w:val="center"/>
          </w:tcPr>
          <w:p w:rsidR="006770E6" w:rsidRPr="00A8036E" w:rsidRDefault="00A8036E" w:rsidP="00835169">
            <w:pPr>
              <w:tabs>
                <w:tab w:val="left" w:pos="9580"/>
              </w:tabs>
              <w:spacing w:before="80"/>
              <w:ind w:right="-136"/>
              <w:jc w:val="center"/>
              <w:rPr>
                <w:rFonts w:ascii="Arial Narrow" w:hAnsi="Arial Narrow"/>
                <w:b/>
                <w:sz w:val="24"/>
                <w:szCs w:val="24"/>
                <w:lang w:eastAsia="en-AU"/>
              </w:rPr>
            </w:pPr>
            <w:r w:rsidRPr="00A8036E">
              <w:rPr>
                <w:rFonts w:ascii="Arial Narrow" w:hAnsi="Arial Narrow"/>
                <w:b/>
                <w:sz w:val="24"/>
                <w:szCs w:val="24"/>
                <w:lang w:eastAsia="en-AU"/>
              </w:rPr>
              <w:t>VCE ECONOMICS</w:t>
            </w:r>
          </w:p>
          <w:p w:rsidR="006770E6" w:rsidRDefault="006770E6" w:rsidP="00835169">
            <w:pPr>
              <w:spacing w:after="80"/>
              <w:jc w:val="center"/>
            </w:pPr>
            <w:r w:rsidRPr="006B6A95">
              <w:rPr>
                <w:rFonts w:ascii="Arial Narrow" w:hAnsi="Arial Narrow"/>
                <w:b/>
                <w:sz w:val="24"/>
                <w:szCs w:val="24"/>
                <w:lang w:eastAsia="en-AU"/>
              </w:rPr>
              <w:t>SCHOOL-ASSESSED COURSEWORK</w:t>
            </w:r>
          </w:p>
        </w:tc>
      </w:tr>
      <w:tr w:rsidR="006770E6" w:rsidTr="006B6A95">
        <w:tc>
          <w:tcPr>
            <w:tcW w:w="15354" w:type="dxa"/>
            <w:gridSpan w:val="6"/>
            <w:tcBorders>
              <w:bottom w:val="single" w:sz="4" w:space="0" w:color="auto"/>
            </w:tcBorders>
            <w:vAlign w:val="center"/>
          </w:tcPr>
          <w:p w:rsidR="006770E6" w:rsidRDefault="006770E6" w:rsidP="006770E6">
            <w:pPr>
              <w:spacing w:before="60" w:after="60"/>
              <w:jc w:val="center"/>
            </w:pPr>
            <w:r>
              <w:rPr>
                <w:rFonts w:ascii="Arial Narrow" w:eastAsia="Calibri" w:hAnsi="Arial Narrow" w:cs="Cordia New"/>
                <w:b/>
              </w:rPr>
              <w:t>Performance Descriptors</w:t>
            </w:r>
          </w:p>
        </w:tc>
      </w:tr>
      <w:tr w:rsidR="006770E6" w:rsidRPr="006770E6" w:rsidTr="006B6A95">
        <w:tc>
          <w:tcPr>
            <w:tcW w:w="15354" w:type="dxa"/>
            <w:gridSpan w:val="6"/>
            <w:tcBorders>
              <w:left w:val="nil"/>
              <w:right w:val="nil"/>
            </w:tcBorders>
          </w:tcPr>
          <w:p w:rsidR="006770E6" w:rsidRPr="006770E6" w:rsidRDefault="006770E6" w:rsidP="00CB0D41">
            <w:pPr>
              <w:rPr>
                <w:sz w:val="12"/>
                <w:szCs w:val="12"/>
              </w:rPr>
            </w:pPr>
          </w:p>
        </w:tc>
      </w:tr>
      <w:tr w:rsidR="006B6A95" w:rsidTr="006B6A95">
        <w:tc>
          <w:tcPr>
            <w:tcW w:w="2543" w:type="dxa"/>
            <w:vMerge w:val="restart"/>
            <w:vAlign w:val="center"/>
          </w:tcPr>
          <w:p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rsidR="006B6A95" w:rsidRPr="006B6A95" w:rsidRDefault="00A8036E" w:rsidP="00497336">
            <w:pPr>
              <w:spacing w:before="120" w:after="120"/>
              <w:rPr>
                <w:rFonts w:ascii="Arial Narrow" w:hAnsi="Arial Narrow"/>
              </w:rPr>
            </w:pPr>
            <w:r w:rsidRPr="00954EB5">
              <w:rPr>
                <w:rFonts w:ascii="Arial Narrow" w:eastAsia="Calibri" w:hAnsi="Arial Narrow" w:cs="Cordia New"/>
                <w:b/>
                <w:bCs/>
                <w:i/>
                <w:iCs/>
                <w:color w:val="221E1F"/>
                <w:sz w:val="20"/>
                <w:szCs w:val="20"/>
              </w:rPr>
              <w:t xml:space="preserve">Explain how markets operate to allocate resources, and discuss the effect of government intervention </w:t>
            </w:r>
            <w:r>
              <w:rPr>
                <w:rFonts w:ascii="Arial Narrow" w:eastAsia="Calibri" w:hAnsi="Arial Narrow" w:cs="Cordia New"/>
                <w:b/>
                <w:bCs/>
                <w:i/>
                <w:iCs/>
                <w:color w:val="221E1F"/>
                <w:sz w:val="20"/>
                <w:szCs w:val="20"/>
              </w:rPr>
              <w:t>on market outcomes.</w:t>
            </w:r>
          </w:p>
        </w:tc>
        <w:tc>
          <w:tcPr>
            <w:tcW w:w="12811" w:type="dxa"/>
            <w:gridSpan w:val="5"/>
            <w:shd w:val="clear" w:color="auto" w:fill="DCE4F0" w:themeFill="accent6" w:themeFillTint="33"/>
            <w:vAlign w:val="center"/>
          </w:tcPr>
          <w:p w:rsidR="006B6A95" w:rsidRPr="006B6A95" w:rsidRDefault="006B6A95" w:rsidP="00835169">
            <w:pPr>
              <w:spacing w:before="80" w:after="8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rsidTr="006B6A95">
        <w:trPr>
          <w:trHeight w:val="170"/>
        </w:trPr>
        <w:tc>
          <w:tcPr>
            <w:tcW w:w="2543" w:type="dxa"/>
            <w:vMerge/>
            <w:vAlign w:val="center"/>
          </w:tcPr>
          <w:p w:rsidR="006B6A95" w:rsidRPr="00497336" w:rsidRDefault="006B6A95" w:rsidP="00786EFA">
            <w:pPr>
              <w:spacing w:before="120" w:after="120"/>
              <w:rPr>
                <w:rFonts w:ascii="Arial Narrow" w:hAnsi="Arial Narrow"/>
              </w:rPr>
            </w:pPr>
          </w:p>
        </w:tc>
        <w:tc>
          <w:tcPr>
            <w:tcW w:w="2563" w:type="dxa"/>
            <w:vAlign w:val="center"/>
          </w:tcPr>
          <w:p w:rsidR="006B6A95" w:rsidRPr="00497336" w:rsidRDefault="006B6A95" w:rsidP="00835169">
            <w:pPr>
              <w:spacing w:before="80" w:after="8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6B6A95" w:rsidRPr="00497336" w:rsidRDefault="006B6A95" w:rsidP="00835169">
            <w:pPr>
              <w:spacing w:before="80" w:after="8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6B6A95" w:rsidRPr="00497336" w:rsidRDefault="006B6A95" w:rsidP="00835169">
            <w:pPr>
              <w:spacing w:before="80" w:after="8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6B6A95" w:rsidRPr="00497336" w:rsidRDefault="006B6A95" w:rsidP="00835169">
            <w:pPr>
              <w:spacing w:before="80" w:after="8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6B6A95" w:rsidRPr="00497336" w:rsidRDefault="006B6A95" w:rsidP="00835169">
            <w:pPr>
              <w:spacing w:before="80" w:after="80"/>
              <w:jc w:val="center"/>
              <w:rPr>
                <w:rFonts w:ascii="Arial Narrow" w:hAnsi="Arial Narrow"/>
              </w:rPr>
            </w:pPr>
            <w:r w:rsidRPr="00497336">
              <w:rPr>
                <w:rFonts w:ascii="Arial Narrow" w:eastAsia="Calibri" w:hAnsi="Arial Narrow" w:cs="Arial"/>
                <w:b/>
                <w:sz w:val="20"/>
                <w:szCs w:val="20"/>
              </w:rPr>
              <w:t>Very high</w:t>
            </w:r>
          </w:p>
        </w:tc>
      </w:tr>
      <w:tr w:rsidR="00A8036E" w:rsidTr="006B6A95">
        <w:tc>
          <w:tcPr>
            <w:tcW w:w="2543" w:type="dxa"/>
            <w:vMerge/>
            <w:vAlign w:val="center"/>
          </w:tcPr>
          <w:p w:rsidR="00A8036E" w:rsidRDefault="00A8036E" w:rsidP="00CB0D41"/>
        </w:tc>
        <w:tc>
          <w:tcPr>
            <w:tcW w:w="2563" w:type="dxa"/>
          </w:tcPr>
          <w:p w:rsidR="00A8036E" w:rsidRPr="00A8036E" w:rsidRDefault="00A8036E" w:rsidP="00835169">
            <w:pPr>
              <w:spacing w:before="40" w:after="40"/>
              <w:rPr>
                <w:sz w:val="16"/>
                <w:szCs w:val="16"/>
              </w:rPr>
            </w:pPr>
            <w:r w:rsidRPr="00A8036E">
              <w:rPr>
                <w:sz w:val="16"/>
                <w:szCs w:val="16"/>
              </w:rPr>
              <w:t>Very limited reference to relevant theory, demonstrating a limited understanding of the operation of the market forces of demand and supply in the allocation of resources.</w:t>
            </w:r>
          </w:p>
        </w:tc>
        <w:tc>
          <w:tcPr>
            <w:tcW w:w="2559" w:type="dxa"/>
          </w:tcPr>
          <w:p w:rsidR="00A8036E" w:rsidRPr="00A8036E" w:rsidRDefault="00A8036E" w:rsidP="00835169">
            <w:pPr>
              <w:spacing w:before="40" w:after="40"/>
              <w:rPr>
                <w:rFonts w:ascii="Arial" w:hAnsi="Arial" w:cs="Arial"/>
                <w:sz w:val="16"/>
                <w:szCs w:val="16"/>
              </w:rPr>
            </w:pPr>
            <w:r w:rsidRPr="00A8036E">
              <w:rPr>
                <w:sz w:val="16"/>
                <w:szCs w:val="16"/>
              </w:rPr>
              <w:t>Limited reference to relevant theory, demonstrating some understanding of the operation of the market forces of demand and supply in the allocation of resources.</w:t>
            </w:r>
          </w:p>
        </w:tc>
        <w:tc>
          <w:tcPr>
            <w:tcW w:w="2563" w:type="dxa"/>
          </w:tcPr>
          <w:p w:rsidR="00A8036E" w:rsidRPr="00A8036E" w:rsidRDefault="00A8036E" w:rsidP="00835169">
            <w:pPr>
              <w:spacing w:before="40" w:after="40"/>
              <w:rPr>
                <w:rFonts w:ascii="Arial" w:hAnsi="Arial" w:cs="Arial"/>
                <w:sz w:val="16"/>
                <w:szCs w:val="16"/>
              </w:rPr>
            </w:pPr>
            <w:r w:rsidRPr="00A8036E">
              <w:rPr>
                <w:sz w:val="16"/>
                <w:szCs w:val="16"/>
              </w:rPr>
              <w:t>Selection of mostly relevant theory to demonstrate a satisfactory understanding of the operation of the market forces of demand and supply in the allocation of resources.</w:t>
            </w:r>
          </w:p>
        </w:tc>
        <w:tc>
          <w:tcPr>
            <w:tcW w:w="2559" w:type="dxa"/>
          </w:tcPr>
          <w:p w:rsidR="00A8036E" w:rsidRPr="00A8036E" w:rsidRDefault="00A8036E" w:rsidP="00835169">
            <w:pPr>
              <w:spacing w:before="40" w:after="40"/>
              <w:rPr>
                <w:rFonts w:ascii="Arial" w:hAnsi="Arial" w:cs="Arial"/>
                <w:sz w:val="16"/>
                <w:szCs w:val="16"/>
              </w:rPr>
            </w:pPr>
            <w:r w:rsidRPr="00A8036E">
              <w:rPr>
                <w:sz w:val="16"/>
                <w:szCs w:val="16"/>
              </w:rPr>
              <w:t>Selection of relevant theory to demonstrate a generally thorough understanding of the operation of the market forces of demand and supply in the allocation of resources.</w:t>
            </w:r>
          </w:p>
        </w:tc>
        <w:tc>
          <w:tcPr>
            <w:tcW w:w="2567" w:type="dxa"/>
          </w:tcPr>
          <w:p w:rsidR="00A8036E" w:rsidRPr="00A8036E" w:rsidRDefault="00A8036E" w:rsidP="00835169">
            <w:pPr>
              <w:spacing w:before="40" w:after="40"/>
              <w:rPr>
                <w:rFonts w:ascii="Arial" w:hAnsi="Arial" w:cs="Arial"/>
                <w:sz w:val="16"/>
                <w:szCs w:val="16"/>
              </w:rPr>
            </w:pPr>
            <w:r w:rsidRPr="00A8036E">
              <w:rPr>
                <w:sz w:val="16"/>
                <w:szCs w:val="16"/>
              </w:rPr>
              <w:t>Selection of relevant theory to demonstrate a sophisticated understanding of the operation of the market forces of demand and supply in the allocation of resources.</w:t>
            </w:r>
          </w:p>
        </w:tc>
      </w:tr>
      <w:tr w:rsidR="00A8036E" w:rsidTr="006B6A95">
        <w:tc>
          <w:tcPr>
            <w:tcW w:w="2543" w:type="dxa"/>
            <w:vMerge/>
          </w:tcPr>
          <w:p w:rsidR="00A8036E" w:rsidRDefault="00A8036E" w:rsidP="00CB0D41"/>
        </w:tc>
        <w:tc>
          <w:tcPr>
            <w:tcW w:w="2563" w:type="dxa"/>
          </w:tcPr>
          <w:p w:rsidR="00A8036E" w:rsidRPr="00A8036E" w:rsidRDefault="00A8036E" w:rsidP="00835169">
            <w:pPr>
              <w:spacing w:before="40" w:after="40"/>
              <w:rPr>
                <w:sz w:val="16"/>
                <w:szCs w:val="16"/>
              </w:rPr>
            </w:pPr>
            <w:r w:rsidRPr="00A8036E">
              <w:rPr>
                <w:sz w:val="16"/>
                <w:szCs w:val="16"/>
              </w:rPr>
              <w:t>Construction and interpretation of demand and supply diagrams demonstrates a limited knowledge of how the market forces of demand and supply interact to determine equilibrium prices and quantities traded.</w:t>
            </w:r>
          </w:p>
        </w:tc>
        <w:tc>
          <w:tcPr>
            <w:tcW w:w="2559" w:type="dxa"/>
          </w:tcPr>
          <w:p w:rsidR="00A8036E" w:rsidRPr="00A8036E" w:rsidRDefault="00A8036E" w:rsidP="00835169">
            <w:pPr>
              <w:spacing w:before="40" w:after="40"/>
              <w:rPr>
                <w:sz w:val="16"/>
                <w:szCs w:val="16"/>
              </w:rPr>
            </w:pPr>
            <w:r w:rsidRPr="00A8036E">
              <w:rPr>
                <w:sz w:val="16"/>
                <w:szCs w:val="16"/>
              </w:rPr>
              <w:t>Construction and interpretation of demand and supply diagrams demonstrates an elementary understanding of the how the market forces of demand and supply interact to determine equilibrium price</w:t>
            </w:r>
            <w:r>
              <w:rPr>
                <w:sz w:val="16"/>
                <w:szCs w:val="16"/>
              </w:rPr>
              <w:t>s and quantities traded.</w:t>
            </w:r>
          </w:p>
        </w:tc>
        <w:tc>
          <w:tcPr>
            <w:tcW w:w="2563" w:type="dxa"/>
          </w:tcPr>
          <w:p w:rsidR="00A8036E" w:rsidRPr="00A8036E" w:rsidRDefault="00A8036E" w:rsidP="00835169">
            <w:pPr>
              <w:spacing w:before="40" w:after="40"/>
              <w:rPr>
                <w:sz w:val="16"/>
                <w:szCs w:val="16"/>
              </w:rPr>
            </w:pPr>
            <w:r w:rsidRPr="00A8036E">
              <w:rPr>
                <w:sz w:val="16"/>
                <w:szCs w:val="16"/>
              </w:rPr>
              <w:t>Construction and interpretation of demand and supply diagrams demonstrates a satisfactory knowledge of how the market forces of demand and supply determine equilibrium prices a</w:t>
            </w:r>
            <w:r>
              <w:rPr>
                <w:sz w:val="16"/>
                <w:szCs w:val="16"/>
              </w:rPr>
              <w:t>nd quantities traded.</w:t>
            </w:r>
          </w:p>
        </w:tc>
        <w:tc>
          <w:tcPr>
            <w:tcW w:w="2559" w:type="dxa"/>
          </w:tcPr>
          <w:p w:rsidR="00A8036E" w:rsidRPr="00835169" w:rsidRDefault="00A8036E" w:rsidP="00835169">
            <w:pPr>
              <w:spacing w:before="40" w:after="40"/>
              <w:rPr>
                <w:sz w:val="16"/>
                <w:szCs w:val="16"/>
              </w:rPr>
            </w:pPr>
            <w:r w:rsidRPr="00A8036E">
              <w:rPr>
                <w:sz w:val="16"/>
                <w:szCs w:val="16"/>
              </w:rPr>
              <w:t>Construction and interpretation of demand and supply diagrams demonstrates a generally thorough understanding of how to the market forces of demand and supply determine equilibriu</w:t>
            </w:r>
            <w:r w:rsidR="00835169">
              <w:rPr>
                <w:sz w:val="16"/>
                <w:szCs w:val="16"/>
              </w:rPr>
              <w:t>m prices and quantities traded.</w:t>
            </w:r>
          </w:p>
        </w:tc>
        <w:tc>
          <w:tcPr>
            <w:tcW w:w="2567" w:type="dxa"/>
          </w:tcPr>
          <w:p w:rsidR="00A8036E" w:rsidRPr="00A8036E" w:rsidRDefault="00A8036E" w:rsidP="00835169">
            <w:pPr>
              <w:spacing w:before="40" w:after="40"/>
              <w:rPr>
                <w:sz w:val="16"/>
                <w:szCs w:val="16"/>
              </w:rPr>
            </w:pPr>
            <w:r w:rsidRPr="00A8036E">
              <w:rPr>
                <w:sz w:val="16"/>
                <w:szCs w:val="16"/>
              </w:rPr>
              <w:t>Construction and interpretation of demand and supply diagrams demonstrates a complex understanding of how the market forces of demand and supply determine equilibriu</w:t>
            </w:r>
            <w:r w:rsidR="00835169">
              <w:rPr>
                <w:sz w:val="16"/>
                <w:szCs w:val="16"/>
              </w:rPr>
              <w:t>m prices and quantities traded.</w:t>
            </w:r>
          </w:p>
        </w:tc>
      </w:tr>
      <w:tr w:rsidR="00A8036E" w:rsidTr="006B6A95">
        <w:tc>
          <w:tcPr>
            <w:tcW w:w="2543" w:type="dxa"/>
            <w:vMerge/>
          </w:tcPr>
          <w:p w:rsidR="00A8036E" w:rsidRDefault="00A8036E" w:rsidP="00CB0D41"/>
        </w:tc>
        <w:tc>
          <w:tcPr>
            <w:tcW w:w="2563" w:type="dxa"/>
          </w:tcPr>
          <w:p w:rsidR="00A8036E" w:rsidRPr="00A8036E" w:rsidRDefault="00A8036E" w:rsidP="006622DE">
            <w:pPr>
              <w:spacing w:before="40" w:after="40"/>
              <w:rPr>
                <w:rFonts w:ascii="Arial" w:hAnsi="Arial" w:cs="Arial"/>
                <w:sz w:val="16"/>
                <w:szCs w:val="16"/>
              </w:rPr>
            </w:pPr>
            <w:r w:rsidRPr="00A8036E">
              <w:rPr>
                <w:sz w:val="16"/>
                <w:szCs w:val="16"/>
              </w:rPr>
              <w:t xml:space="preserve">Limited understanding of the reasons for market failure and </w:t>
            </w:r>
            <w:r w:rsidR="006622DE">
              <w:rPr>
                <w:sz w:val="16"/>
                <w:szCs w:val="16"/>
              </w:rPr>
              <w:t>little explanation of</w:t>
            </w:r>
            <w:r w:rsidRPr="00A8036E">
              <w:rPr>
                <w:sz w:val="16"/>
                <w:szCs w:val="16"/>
              </w:rPr>
              <w:t xml:space="preserve"> the effects of government intervention to address market failure.</w:t>
            </w:r>
          </w:p>
        </w:tc>
        <w:tc>
          <w:tcPr>
            <w:tcW w:w="2559" w:type="dxa"/>
          </w:tcPr>
          <w:p w:rsidR="00A8036E" w:rsidRPr="00A8036E" w:rsidRDefault="00A8036E" w:rsidP="006622DE">
            <w:pPr>
              <w:spacing w:before="40" w:after="40"/>
              <w:rPr>
                <w:rFonts w:ascii="Arial" w:hAnsi="Arial" w:cs="Arial"/>
                <w:sz w:val="16"/>
                <w:szCs w:val="16"/>
              </w:rPr>
            </w:pPr>
            <w:r w:rsidRPr="00A8036E">
              <w:rPr>
                <w:sz w:val="16"/>
                <w:szCs w:val="16"/>
              </w:rPr>
              <w:t xml:space="preserve">Some understanding of the reasons for market failure, including </w:t>
            </w:r>
            <w:r w:rsidR="006622DE">
              <w:rPr>
                <w:sz w:val="16"/>
                <w:szCs w:val="16"/>
              </w:rPr>
              <w:t>some explanation</w:t>
            </w:r>
            <w:r w:rsidRPr="00A8036E">
              <w:rPr>
                <w:sz w:val="16"/>
                <w:szCs w:val="16"/>
              </w:rPr>
              <w:t xml:space="preserve"> of the effects of government intervention to address market failure.</w:t>
            </w:r>
          </w:p>
        </w:tc>
        <w:tc>
          <w:tcPr>
            <w:tcW w:w="2563" w:type="dxa"/>
          </w:tcPr>
          <w:p w:rsidR="00A8036E" w:rsidRPr="00A8036E" w:rsidRDefault="00A8036E" w:rsidP="006622DE">
            <w:pPr>
              <w:spacing w:before="40" w:after="40"/>
              <w:rPr>
                <w:rFonts w:ascii="Arial" w:hAnsi="Arial" w:cs="Arial"/>
                <w:sz w:val="16"/>
                <w:szCs w:val="16"/>
              </w:rPr>
            </w:pPr>
            <w:r w:rsidRPr="00A8036E">
              <w:rPr>
                <w:sz w:val="16"/>
                <w:szCs w:val="16"/>
              </w:rPr>
              <w:t xml:space="preserve">A satisfactory understanding of the reasons for market failure, including a general </w:t>
            </w:r>
            <w:r w:rsidR="006622DE">
              <w:rPr>
                <w:sz w:val="16"/>
                <w:szCs w:val="16"/>
              </w:rPr>
              <w:t>explanation</w:t>
            </w:r>
            <w:r w:rsidRPr="00A8036E">
              <w:rPr>
                <w:sz w:val="16"/>
                <w:szCs w:val="16"/>
              </w:rPr>
              <w:t xml:space="preserve"> of the effects of government intervention to address market failure.</w:t>
            </w:r>
          </w:p>
        </w:tc>
        <w:tc>
          <w:tcPr>
            <w:tcW w:w="2559" w:type="dxa"/>
          </w:tcPr>
          <w:p w:rsidR="00A8036E" w:rsidRPr="00A8036E" w:rsidRDefault="00A8036E" w:rsidP="006622DE">
            <w:pPr>
              <w:spacing w:before="40" w:after="40"/>
              <w:rPr>
                <w:sz w:val="16"/>
                <w:szCs w:val="16"/>
              </w:rPr>
            </w:pPr>
            <w:r w:rsidRPr="00A8036E">
              <w:rPr>
                <w:sz w:val="16"/>
                <w:szCs w:val="16"/>
              </w:rPr>
              <w:t xml:space="preserve">A generally thorough understanding of the reasons for market failure, including a sound and balanced </w:t>
            </w:r>
            <w:r w:rsidR="006622DE">
              <w:rPr>
                <w:sz w:val="16"/>
                <w:szCs w:val="16"/>
              </w:rPr>
              <w:t>explanation</w:t>
            </w:r>
            <w:r w:rsidRPr="00A8036E">
              <w:rPr>
                <w:sz w:val="16"/>
                <w:szCs w:val="16"/>
              </w:rPr>
              <w:t xml:space="preserve"> of the effects of government intervention to address market failure.</w:t>
            </w:r>
          </w:p>
        </w:tc>
        <w:tc>
          <w:tcPr>
            <w:tcW w:w="2567" w:type="dxa"/>
          </w:tcPr>
          <w:p w:rsidR="00A8036E" w:rsidRPr="00A8036E" w:rsidRDefault="00A8036E" w:rsidP="006622DE">
            <w:pPr>
              <w:spacing w:before="40" w:after="40"/>
              <w:rPr>
                <w:sz w:val="16"/>
                <w:szCs w:val="16"/>
              </w:rPr>
            </w:pPr>
            <w:r w:rsidRPr="00A8036E">
              <w:rPr>
                <w:sz w:val="16"/>
                <w:szCs w:val="16"/>
              </w:rPr>
              <w:t xml:space="preserve">Sophisticated understanding of the reasons for market failure, including a comprehensive </w:t>
            </w:r>
            <w:r w:rsidR="006622DE">
              <w:rPr>
                <w:sz w:val="16"/>
                <w:szCs w:val="16"/>
              </w:rPr>
              <w:t>explanation</w:t>
            </w:r>
            <w:r w:rsidRPr="00A8036E">
              <w:rPr>
                <w:sz w:val="16"/>
                <w:szCs w:val="16"/>
              </w:rPr>
              <w:t xml:space="preserve"> of the effects of government intervention to address market failure.</w:t>
            </w:r>
          </w:p>
        </w:tc>
      </w:tr>
      <w:tr w:rsidR="00A8036E" w:rsidTr="006B6A95">
        <w:tc>
          <w:tcPr>
            <w:tcW w:w="2543" w:type="dxa"/>
            <w:vMerge/>
          </w:tcPr>
          <w:p w:rsidR="00A8036E" w:rsidRDefault="00A8036E" w:rsidP="00CB0D41"/>
        </w:tc>
        <w:tc>
          <w:tcPr>
            <w:tcW w:w="2563" w:type="dxa"/>
          </w:tcPr>
          <w:p w:rsidR="00A8036E" w:rsidRPr="002B2365" w:rsidRDefault="00A8036E" w:rsidP="00835169">
            <w:pPr>
              <w:spacing w:before="40" w:after="40"/>
              <w:rPr>
                <w:rFonts w:ascii="Arial" w:hAnsi="Arial" w:cs="Arial"/>
                <w:sz w:val="16"/>
                <w:szCs w:val="16"/>
              </w:rPr>
            </w:pPr>
            <w:r w:rsidRPr="00A8036E">
              <w:rPr>
                <w:sz w:val="16"/>
                <w:szCs w:val="16"/>
              </w:rPr>
              <w:t>Limited use and application of economics terms, concepts, theories and data in the analysis and discussion. Little use of relevant data and evidence to supp</w:t>
            </w:r>
            <w:r w:rsidR="00835169">
              <w:rPr>
                <w:sz w:val="16"/>
                <w:szCs w:val="16"/>
              </w:rPr>
              <w:t>ort explanation and discussion.</w:t>
            </w:r>
          </w:p>
        </w:tc>
        <w:tc>
          <w:tcPr>
            <w:tcW w:w="2559" w:type="dxa"/>
          </w:tcPr>
          <w:p w:rsidR="00A8036E" w:rsidRPr="00A8036E" w:rsidRDefault="00A8036E" w:rsidP="002B2365">
            <w:pPr>
              <w:spacing w:before="40" w:after="40"/>
              <w:rPr>
                <w:rFonts w:ascii="Arial" w:hAnsi="Arial" w:cs="Arial"/>
                <w:sz w:val="16"/>
                <w:szCs w:val="16"/>
              </w:rPr>
            </w:pPr>
            <w:r w:rsidRPr="00A8036E">
              <w:rPr>
                <w:sz w:val="16"/>
                <w:szCs w:val="16"/>
              </w:rPr>
              <w:t xml:space="preserve">Some </w:t>
            </w:r>
            <w:r w:rsidR="002B2365">
              <w:rPr>
                <w:sz w:val="16"/>
                <w:szCs w:val="16"/>
              </w:rPr>
              <w:t xml:space="preserve">accurate </w:t>
            </w:r>
            <w:r w:rsidRPr="00A8036E">
              <w:rPr>
                <w:sz w:val="16"/>
                <w:szCs w:val="16"/>
              </w:rPr>
              <w:t>application of knowledge and use of specialist economic terms, concepts and theories</w:t>
            </w:r>
            <w:r w:rsidR="002B2365">
              <w:rPr>
                <w:sz w:val="16"/>
                <w:szCs w:val="16"/>
              </w:rPr>
              <w:t>.</w:t>
            </w:r>
            <w:r w:rsidRPr="00A8036E">
              <w:rPr>
                <w:sz w:val="16"/>
                <w:szCs w:val="16"/>
              </w:rPr>
              <w:t xml:space="preserve"> Some reference to relevant data and evidence but n</w:t>
            </w:r>
            <w:r w:rsidR="00835169">
              <w:rPr>
                <w:sz w:val="16"/>
                <w:szCs w:val="16"/>
              </w:rPr>
              <w:t>ot always applied appropriately.</w:t>
            </w:r>
          </w:p>
        </w:tc>
        <w:tc>
          <w:tcPr>
            <w:tcW w:w="2563" w:type="dxa"/>
          </w:tcPr>
          <w:p w:rsidR="00A8036E" w:rsidRPr="00835169" w:rsidRDefault="00A8036E" w:rsidP="00835169">
            <w:pPr>
              <w:spacing w:before="40" w:after="40"/>
              <w:rPr>
                <w:sz w:val="16"/>
                <w:szCs w:val="16"/>
              </w:rPr>
            </w:pPr>
            <w:r w:rsidRPr="00A8036E">
              <w:rPr>
                <w:sz w:val="16"/>
                <w:szCs w:val="16"/>
              </w:rPr>
              <w:t>Satisfactory selection, use and application of</w:t>
            </w:r>
            <w:r w:rsidRPr="00A8036E">
              <w:rPr>
                <w:b/>
                <w:sz w:val="16"/>
                <w:szCs w:val="16"/>
              </w:rPr>
              <w:t xml:space="preserve"> </w:t>
            </w:r>
            <w:r w:rsidRPr="00A8036E">
              <w:rPr>
                <w:sz w:val="16"/>
                <w:szCs w:val="16"/>
              </w:rPr>
              <w:t xml:space="preserve">economics terms, concepts, theories, data and evidence to support </w:t>
            </w:r>
            <w:r w:rsidR="00835169">
              <w:rPr>
                <w:sz w:val="16"/>
                <w:szCs w:val="16"/>
              </w:rPr>
              <w:t>the explanation and discussion.</w:t>
            </w:r>
          </w:p>
        </w:tc>
        <w:tc>
          <w:tcPr>
            <w:tcW w:w="2559" w:type="dxa"/>
          </w:tcPr>
          <w:p w:rsidR="00A8036E" w:rsidRPr="00835169" w:rsidRDefault="00A8036E" w:rsidP="00835169">
            <w:pPr>
              <w:spacing w:before="40" w:after="40"/>
              <w:rPr>
                <w:sz w:val="16"/>
                <w:szCs w:val="16"/>
              </w:rPr>
            </w:pPr>
            <w:r w:rsidRPr="00A8036E">
              <w:rPr>
                <w:sz w:val="16"/>
                <w:szCs w:val="16"/>
              </w:rPr>
              <w:t>Accurate definition, use and application of</w:t>
            </w:r>
            <w:r w:rsidRPr="00A8036E">
              <w:rPr>
                <w:b/>
                <w:sz w:val="16"/>
                <w:szCs w:val="16"/>
              </w:rPr>
              <w:t xml:space="preserve"> </w:t>
            </w:r>
            <w:r w:rsidRPr="00A8036E">
              <w:rPr>
                <w:sz w:val="16"/>
                <w:szCs w:val="16"/>
              </w:rPr>
              <w:t xml:space="preserve">economics terms, concepts and theories. Sound use of relevant data and evidence to support </w:t>
            </w:r>
            <w:r w:rsidR="00835169">
              <w:rPr>
                <w:sz w:val="16"/>
                <w:szCs w:val="16"/>
              </w:rPr>
              <w:t>the explanation and discussion.</w:t>
            </w:r>
          </w:p>
        </w:tc>
        <w:tc>
          <w:tcPr>
            <w:tcW w:w="2567" w:type="dxa"/>
          </w:tcPr>
          <w:p w:rsidR="00A8036E" w:rsidRPr="00835169" w:rsidRDefault="00A8036E" w:rsidP="00835169">
            <w:pPr>
              <w:spacing w:before="40" w:after="40"/>
              <w:rPr>
                <w:sz w:val="16"/>
                <w:szCs w:val="16"/>
              </w:rPr>
            </w:pPr>
            <w:r w:rsidRPr="00A8036E">
              <w:rPr>
                <w:sz w:val="16"/>
                <w:szCs w:val="16"/>
              </w:rPr>
              <w:t>Confident and accurate definition, use and application of</w:t>
            </w:r>
            <w:r w:rsidRPr="00A8036E">
              <w:rPr>
                <w:b/>
                <w:sz w:val="16"/>
                <w:szCs w:val="16"/>
              </w:rPr>
              <w:t xml:space="preserve"> </w:t>
            </w:r>
            <w:r w:rsidRPr="00A8036E">
              <w:rPr>
                <w:sz w:val="16"/>
                <w:szCs w:val="16"/>
              </w:rPr>
              <w:t xml:space="preserve">economics terms, concepts and theories. Sophisticated use of relevant data and evidence to support </w:t>
            </w:r>
            <w:r w:rsidR="00835169">
              <w:rPr>
                <w:sz w:val="16"/>
                <w:szCs w:val="16"/>
              </w:rPr>
              <w:t>the explanation and discussion.</w:t>
            </w:r>
          </w:p>
        </w:tc>
      </w:tr>
    </w:tbl>
    <w:p w:rsidR="00CB0D41" w:rsidRDefault="00CB0D41" w:rsidP="00CB0D41">
      <w:pPr>
        <w:spacing w:after="0"/>
      </w:pPr>
    </w:p>
    <w:p w:rsidR="00A72B0A" w:rsidRPr="00E83B24" w:rsidRDefault="00A72B0A" w:rsidP="00A72B0A">
      <w:pPr>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utcome contributing 40 marks</w:t>
      </w:r>
      <w:r w:rsidR="00215A37">
        <w:rPr>
          <w:rFonts w:cs="Arial"/>
          <w:sz w:val="20"/>
          <w:szCs w:val="20"/>
        </w:rPr>
        <w:t>.</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E83B24" w:rsidTr="00497336">
        <w:tc>
          <w:tcPr>
            <w:tcW w:w="2062" w:type="dxa"/>
            <w:vAlign w:val="center"/>
          </w:tcPr>
          <w:p w:rsidR="00A72B0A" w:rsidRPr="00E83B24" w:rsidRDefault="00A72B0A" w:rsidP="00835169">
            <w:pPr>
              <w:spacing w:before="120" w:after="120"/>
              <w:jc w:val="center"/>
              <w:rPr>
                <w:rFonts w:cs="Arial"/>
                <w:sz w:val="20"/>
                <w:szCs w:val="20"/>
              </w:rPr>
            </w:pPr>
            <w:r w:rsidRPr="00E83B24">
              <w:rPr>
                <w:rFonts w:cs="Arial"/>
                <w:sz w:val="20"/>
                <w:szCs w:val="20"/>
              </w:rPr>
              <w:t xml:space="preserve">Low </w:t>
            </w:r>
            <w:r w:rsidR="00497336">
              <w:rPr>
                <w:rFonts w:cs="Arial"/>
                <w:sz w:val="20"/>
                <w:szCs w:val="20"/>
              </w:rPr>
              <w:t>0</w:t>
            </w:r>
            <w:r>
              <w:rPr>
                <w:rFonts w:cs="Arial"/>
                <w:sz w:val="20"/>
                <w:szCs w:val="20"/>
              </w:rPr>
              <w:t>–</w:t>
            </w:r>
            <w:r w:rsidR="00835169">
              <w:rPr>
                <w:rFonts w:cs="Arial"/>
                <w:sz w:val="20"/>
                <w:szCs w:val="20"/>
              </w:rPr>
              <w:t>8</w:t>
            </w:r>
          </w:p>
        </w:tc>
        <w:tc>
          <w:tcPr>
            <w:tcW w:w="2063" w:type="dxa"/>
            <w:vAlign w:val="center"/>
          </w:tcPr>
          <w:p w:rsidR="00A72B0A" w:rsidRPr="00E83B24" w:rsidRDefault="00A72B0A" w:rsidP="00835169">
            <w:pPr>
              <w:spacing w:before="120" w:after="120"/>
              <w:jc w:val="center"/>
              <w:rPr>
                <w:rFonts w:cs="Arial"/>
                <w:sz w:val="20"/>
                <w:szCs w:val="20"/>
              </w:rPr>
            </w:pPr>
            <w:r w:rsidRPr="00E83B24">
              <w:rPr>
                <w:rFonts w:cs="Arial"/>
                <w:sz w:val="20"/>
                <w:szCs w:val="20"/>
              </w:rPr>
              <w:t xml:space="preserve">Very low </w:t>
            </w:r>
            <w:r w:rsidR="00835169">
              <w:rPr>
                <w:rFonts w:cs="Arial"/>
                <w:sz w:val="20"/>
                <w:szCs w:val="20"/>
              </w:rPr>
              <w:t>9</w:t>
            </w:r>
            <w:r>
              <w:rPr>
                <w:rFonts w:cs="Arial"/>
                <w:sz w:val="20"/>
                <w:szCs w:val="20"/>
              </w:rPr>
              <w:t>–</w:t>
            </w:r>
            <w:r w:rsidR="00835169">
              <w:rPr>
                <w:rFonts w:cs="Arial"/>
                <w:sz w:val="20"/>
                <w:szCs w:val="20"/>
              </w:rPr>
              <w:t>16</w:t>
            </w:r>
          </w:p>
        </w:tc>
        <w:tc>
          <w:tcPr>
            <w:tcW w:w="2063" w:type="dxa"/>
            <w:vAlign w:val="center"/>
          </w:tcPr>
          <w:p w:rsidR="00A72B0A" w:rsidRPr="00E83B24" w:rsidRDefault="00A72B0A" w:rsidP="00835169">
            <w:pPr>
              <w:spacing w:before="120" w:after="120"/>
              <w:jc w:val="center"/>
              <w:rPr>
                <w:rFonts w:cs="Arial"/>
                <w:sz w:val="20"/>
                <w:szCs w:val="20"/>
              </w:rPr>
            </w:pPr>
            <w:r w:rsidRPr="00E83B24">
              <w:rPr>
                <w:rFonts w:cs="Arial"/>
                <w:sz w:val="20"/>
                <w:szCs w:val="20"/>
              </w:rPr>
              <w:t xml:space="preserve">Medium </w:t>
            </w:r>
            <w:r w:rsidR="00835169">
              <w:rPr>
                <w:rFonts w:cs="Arial"/>
                <w:sz w:val="20"/>
                <w:szCs w:val="20"/>
              </w:rPr>
              <w:t>17</w:t>
            </w:r>
            <w:r>
              <w:rPr>
                <w:rFonts w:cs="Arial"/>
                <w:sz w:val="20"/>
                <w:szCs w:val="20"/>
              </w:rPr>
              <w:t>–</w:t>
            </w:r>
            <w:r w:rsidR="00835169">
              <w:rPr>
                <w:rFonts w:cs="Arial"/>
                <w:sz w:val="20"/>
                <w:szCs w:val="20"/>
              </w:rPr>
              <w:t>24</w:t>
            </w:r>
          </w:p>
        </w:tc>
        <w:tc>
          <w:tcPr>
            <w:tcW w:w="2063" w:type="dxa"/>
            <w:vAlign w:val="center"/>
          </w:tcPr>
          <w:p w:rsidR="00A72B0A" w:rsidRPr="00E83B24" w:rsidRDefault="00A72B0A" w:rsidP="00835169">
            <w:pPr>
              <w:spacing w:before="120" w:after="120"/>
              <w:jc w:val="center"/>
              <w:rPr>
                <w:rFonts w:cs="Arial"/>
                <w:sz w:val="20"/>
                <w:szCs w:val="20"/>
              </w:rPr>
            </w:pPr>
            <w:r w:rsidRPr="00E83B24">
              <w:rPr>
                <w:rFonts w:cs="Arial"/>
                <w:sz w:val="20"/>
                <w:szCs w:val="20"/>
              </w:rPr>
              <w:t xml:space="preserve">High </w:t>
            </w:r>
            <w:r w:rsidR="00835169">
              <w:rPr>
                <w:rFonts w:cs="Arial"/>
                <w:sz w:val="20"/>
                <w:szCs w:val="20"/>
              </w:rPr>
              <w:t>25</w:t>
            </w:r>
            <w:r>
              <w:rPr>
                <w:rFonts w:cs="Arial"/>
                <w:sz w:val="20"/>
                <w:szCs w:val="20"/>
              </w:rPr>
              <w:t>–</w:t>
            </w:r>
            <w:r w:rsidR="00835169">
              <w:rPr>
                <w:rFonts w:cs="Arial"/>
                <w:sz w:val="20"/>
                <w:szCs w:val="20"/>
              </w:rPr>
              <w:t>32</w:t>
            </w:r>
          </w:p>
        </w:tc>
        <w:tc>
          <w:tcPr>
            <w:tcW w:w="2063" w:type="dxa"/>
            <w:vAlign w:val="center"/>
          </w:tcPr>
          <w:p w:rsidR="00A72B0A" w:rsidRPr="00E83B24" w:rsidRDefault="00A72B0A" w:rsidP="00835169">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835169">
              <w:rPr>
                <w:rFonts w:cs="Arial"/>
                <w:sz w:val="20"/>
                <w:szCs w:val="20"/>
              </w:rPr>
              <w:t>33</w:t>
            </w:r>
            <w:r>
              <w:rPr>
                <w:rFonts w:cs="Arial"/>
                <w:sz w:val="20"/>
                <w:szCs w:val="20"/>
              </w:rPr>
              <w:t>–</w:t>
            </w:r>
            <w:r w:rsidR="00835169">
              <w:rPr>
                <w:rFonts w:cs="Arial"/>
                <w:sz w:val="20"/>
                <w:szCs w:val="20"/>
              </w:rPr>
              <w:t>4</w:t>
            </w:r>
            <w:r w:rsidRPr="00E83B24">
              <w:rPr>
                <w:rFonts w:cs="Arial"/>
                <w:sz w:val="20"/>
                <w:szCs w:val="20"/>
              </w:rPr>
              <w:t>0</w:t>
            </w:r>
          </w:p>
        </w:tc>
      </w:tr>
    </w:tbl>
    <w:p w:rsidR="00A72B0A" w:rsidRDefault="00A72B0A">
      <w:r>
        <w:br w:type="page"/>
      </w:r>
    </w:p>
    <w:p w:rsidR="00E84846" w:rsidRPr="002745D2" w:rsidRDefault="00E84846" w:rsidP="002745D2">
      <w:pPr>
        <w:spacing w:after="0"/>
        <w:rPr>
          <w:sz w:val="8"/>
          <w:szCs w:val="8"/>
        </w:rPr>
      </w:pPr>
    </w:p>
    <w:tbl>
      <w:tblPr>
        <w:tblStyle w:val="TableGrid"/>
        <w:tblW w:w="0" w:type="auto"/>
        <w:tblLook w:val="04A0" w:firstRow="1" w:lastRow="0" w:firstColumn="1" w:lastColumn="0" w:noHBand="0" w:noVBand="1"/>
      </w:tblPr>
      <w:tblGrid>
        <w:gridCol w:w="2474"/>
        <w:gridCol w:w="2531"/>
        <w:gridCol w:w="2531"/>
        <w:gridCol w:w="2530"/>
        <w:gridCol w:w="2531"/>
        <w:gridCol w:w="2531"/>
      </w:tblGrid>
      <w:tr w:rsidR="00E84846" w:rsidTr="00786EFA">
        <w:tc>
          <w:tcPr>
            <w:tcW w:w="15354" w:type="dxa"/>
            <w:gridSpan w:val="6"/>
            <w:shd w:val="clear" w:color="auto" w:fill="DCE4F0" w:themeFill="accent6" w:themeFillTint="33"/>
            <w:vAlign w:val="center"/>
          </w:tcPr>
          <w:p w:rsidR="00EB20E2" w:rsidRPr="002745D2" w:rsidRDefault="002745D2" w:rsidP="002745D2">
            <w:pPr>
              <w:tabs>
                <w:tab w:val="left" w:pos="9580"/>
              </w:tabs>
              <w:spacing w:before="80"/>
              <w:ind w:right="-136"/>
              <w:jc w:val="center"/>
              <w:rPr>
                <w:rFonts w:ascii="Arial Narrow" w:hAnsi="Arial Narrow"/>
                <w:b/>
                <w:sz w:val="24"/>
                <w:szCs w:val="24"/>
                <w:lang w:eastAsia="en-AU"/>
              </w:rPr>
            </w:pPr>
            <w:r w:rsidRPr="002745D2">
              <w:rPr>
                <w:rFonts w:ascii="Arial Narrow" w:hAnsi="Arial Narrow"/>
                <w:b/>
                <w:sz w:val="24"/>
                <w:szCs w:val="24"/>
                <w:lang w:eastAsia="en-AU"/>
              </w:rPr>
              <w:t>VCE ECONOMICS</w:t>
            </w:r>
          </w:p>
          <w:p w:rsidR="00E84846" w:rsidRDefault="00EB20E2" w:rsidP="002745D2">
            <w:pPr>
              <w:spacing w:after="80"/>
              <w:jc w:val="center"/>
            </w:pPr>
            <w:r w:rsidRPr="006B6A95">
              <w:rPr>
                <w:rFonts w:ascii="Arial Narrow" w:hAnsi="Arial Narrow"/>
                <w:b/>
                <w:sz w:val="24"/>
                <w:szCs w:val="24"/>
                <w:lang w:eastAsia="en-AU"/>
              </w:rPr>
              <w:t>SCHOOL-ASSESSED COURSEWORK</w:t>
            </w:r>
          </w:p>
        </w:tc>
      </w:tr>
      <w:tr w:rsidR="00E84846" w:rsidTr="00786EFA">
        <w:tc>
          <w:tcPr>
            <w:tcW w:w="15354" w:type="dxa"/>
            <w:gridSpan w:val="6"/>
            <w:tcBorders>
              <w:bottom w:val="single" w:sz="4" w:space="0" w:color="auto"/>
            </w:tcBorders>
            <w:vAlign w:val="center"/>
          </w:tcPr>
          <w:p w:rsidR="00E84846" w:rsidRDefault="00E84846" w:rsidP="00FB18C8">
            <w:pPr>
              <w:spacing w:before="60" w:after="60"/>
              <w:jc w:val="center"/>
            </w:pPr>
            <w:r>
              <w:rPr>
                <w:rFonts w:ascii="Arial Narrow" w:eastAsia="Calibri" w:hAnsi="Arial Narrow" w:cs="Cordia New"/>
                <w:b/>
              </w:rPr>
              <w:t>Performance Descriptors</w:t>
            </w:r>
          </w:p>
        </w:tc>
      </w:tr>
      <w:tr w:rsidR="00E84846" w:rsidRPr="006770E6" w:rsidTr="00786EFA">
        <w:tc>
          <w:tcPr>
            <w:tcW w:w="15354" w:type="dxa"/>
            <w:gridSpan w:val="6"/>
            <w:tcBorders>
              <w:left w:val="nil"/>
              <w:right w:val="nil"/>
            </w:tcBorders>
          </w:tcPr>
          <w:p w:rsidR="00E84846" w:rsidRPr="006770E6" w:rsidRDefault="00E84846" w:rsidP="00FB18C8">
            <w:pPr>
              <w:rPr>
                <w:sz w:val="12"/>
                <w:szCs w:val="12"/>
              </w:rPr>
            </w:pPr>
          </w:p>
        </w:tc>
      </w:tr>
      <w:tr w:rsidR="00EB20E2" w:rsidTr="00EB20E2">
        <w:tc>
          <w:tcPr>
            <w:tcW w:w="2506" w:type="dxa"/>
            <w:vMerge w:val="restart"/>
            <w:vAlign w:val="center"/>
          </w:tcPr>
          <w:p w:rsidR="00EB20E2" w:rsidRPr="0052614A" w:rsidRDefault="00EB20E2" w:rsidP="00786EFA">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A8036E">
              <w:rPr>
                <w:rFonts w:ascii="Arial Narrow" w:eastAsia="Calibri" w:hAnsi="Arial Narrow" w:cs="Cordia New"/>
                <w:b/>
                <w:bCs/>
                <w:i/>
                <w:iCs/>
                <w:color w:val="221E1F"/>
                <w:sz w:val="20"/>
                <w:szCs w:val="20"/>
              </w:rPr>
              <w:t>3</w:t>
            </w:r>
          </w:p>
          <w:p w:rsidR="00EB20E2" w:rsidRPr="0052614A" w:rsidRDefault="00EB20E2" w:rsidP="00EB20E2">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A8036E">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rsidR="00EB20E2" w:rsidRPr="00EB20E2" w:rsidRDefault="00A8036E" w:rsidP="00786EFA">
            <w:pPr>
              <w:spacing w:before="120" w:after="120"/>
              <w:rPr>
                <w:rFonts w:ascii="Arial Narrow" w:hAnsi="Arial Narrow"/>
              </w:rPr>
            </w:pPr>
            <w:proofErr w:type="spellStart"/>
            <w:r>
              <w:rPr>
                <w:rFonts w:ascii="Arial Narrow" w:eastAsia="Calibri" w:hAnsi="Arial Narrow" w:cs="Cordia New"/>
                <w:b/>
                <w:bCs/>
                <w:i/>
                <w:iCs/>
                <w:color w:val="221E1F"/>
                <w:sz w:val="20"/>
                <w:szCs w:val="20"/>
              </w:rPr>
              <w:t>A</w:t>
            </w:r>
            <w:r w:rsidRPr="00954EB5">
              <w:rPr>
                <w:rFonts w:ascii="Arial Narrow" w:eastAsia="Calibri" w:hAnsi="Arial Narrow" w:cs="Cordia New"/>
                <w:b/>
                <w:bCs/>
                <w:i/>
                <w:iCs/>
                <w:color w:val="221E1F"/>
                <w:sz w:val="20"/>
                <w:szCs w:val="20"/>
              </w:rPr>
              <w:t>nalyse</w:t>
            </w:r>
            <w:proofErr w:type="spellEnd"/>
            <w:r>
              <w:rPr>
                <w:rFonts w:ascii="Arial Narrow" w:eastAsia="Calibri" w:hAnsi="Arial Narrow" w:cs="Cordia New"/>
                <w:b/>
                <w:bCs/>
                <w:i/>
                <w:iCs/>
                <w:color w:val="221E1F"/>
                <w:sz w:val="20"/>
                <w:szCs w:val="20"/>
              </w:rPr>
              <w:t xml:space="preserve"> </w:t>
            </w:r>
            <w:r w:rsidRPr="00954EB5">
              <w:rPr>
                <w:rFonts w:ascii="Arial Narrow" w:eastAsia="Calibri" w:hAnsi="Arial Narrow" w:cs="Cordia New"/>
                <w:b/>
                <w:bCs/>
                <w:i/>
                <w:iCs/>
                <w:color w:val="221E1F"/>
                <w:sz w:val="20"/>
                <w:szCs w:val="20"/>
              </w:rPr>
              <w:t xml:space="preserve">key contemporary factors that </w:t>
            </w:r>
            <w:r>
              <w:rPr>
                <w:rFonts w:ascii="Arial Narrow" w:eastAsia="Calibri" w:hAnsi="Arial Narrow" w:cs="Cordia New"/>
                <w:b/>
                <w:bCs/>
                <w:i/>
                <w:iCs/>
                <w:color w:val="221E1F"/>
                <w:sz w:val="20"/>
                <w:szCs w:val="20"/>
              </w:rPr>
              <w:t xml:space="preserve">may </w:t>
            </w:r>
            <w:r w:rsidRPr="00954EB5">
              <w:rPr>
                <w:rFonts w:ascii="Arial Narrow" w:eastAsia="Calibri" w:hAnsi="Arial Narrow" w:cs="Cordia New"/>
                <w:b/>
                <w:bCs/>
                <w:i/>
                <w:iCs/>
                <w:color w:val="221E1F"/>
                <w:sz w:val="20"/>
                <w:szCs w:val="20"/>
              </w:rPr>
              <w:t xml:space="preserve">have influenced the Australian Government’s domestic macroeconomic goals </w:t>
            </w:r>
            <w:r>
              <w:rPr>
                <w:rFonts w:ascii="Arial Narrow" w:eastAsia="Calibri" w:hAnsi="Arial Narrow" w:cs="Cordia New"/>
                <w:b/>
                <w:bCs/>
                <w:i/>
                <w:iCs/>
                <w:color w:val="221E1F"/>
                <w:sz w:val="20"/>
                <w:szCs w:val="20"/>
              </w:rPr>
              <w:t xml:space="preserve">over the past two years </w:t>
            </w:r>
            <w:r w:rsidRPr="00954EB5">
              <w:rPr>
                <w:rFonts w:ascii="Arial Narrow" w:eastAsia="Calibri" w:hAnsi="Arial Narrow" w:cs="Cordia New"/>
                <w:b/>
                <w:bCs/>
                <w:i/>
                <w:iCs/>
                <w:color w:val="221E1F"/>
                <w:sz w:val="20"/>
                <w:szCs w:val="20"/>
              </w:rPr>
              <w:t xml:space="preserve">and </w:t>
            </w:r>
            <w:r>
              <w:rPr>
                <w:rFonts w:ascii="Arial Narrow" w:eastAsia="Calibri" w:hAnsi="Arial Narrow" w:cs="Cordia New"/>
                <w:b/>
                <w:bCs/>
                <w:i/>
                <w:iCs/>
                <w:color w:val="221E1F"/>
                <w:sz w:val="20"/>
                <w:szCs w:val="20"/>
              </w:rPr>
              <w:t xml:space="preserve">discuss how </w:t>
            </w:r>
            <w:r w:rsidRPr="00954EB5">
              <w:rPr>
                <w:rFonts w:ascii="Arial Narrow" w:eastAsia="Calibri" w:hAnsi="Arial Narrow" w:cs="Cordia New"/>
                <w:b/>
                <w:bCs/>
                <w:i/>
                <w:iCs/>
                <w:color w:val="221E1F"/>
                <w:sz w:val="20"/>
                <w:szCs w:val="20"/>
              </w:rPr>
              <w:t xml:space="preserve">achievement of these goals </w:t>
            </w:r>
            <w:r>
              <w:rPr>
                <w:rFonts w:ascii="Arial Narrow" w:eastAsia="Calibri" w:hAnsi="Arial Narrow" w:cs="Cordia New"/>
                <w:b/>
                <w:bCs/>
                <w:i/>
                <w:iCs/>
                <w:color w:val="221E1F"/>
                <w:sz w:val="20"/>
                <w:szCs w:val="20"/>
              </w:rPr>
              <w:t>may affect living standards.</w:t>
            </w:r>
          </w:p>
        </w:tc>
        <w:tc>
          <w:tcPr>
            <w:tcW w:w="12848" w:type="dxa"/>
            <w:gridSpan w:val="5"/>
            <w:vAlign w:val="center"/>
          </w:tcPr>
          <w:p w:rsidR="00EB20E2" w:rsidRPr="00EB20E2" w:rsidRDefault="00EB20E2" w:rsidP="002745D2">
            <w:pPr>
              <w:spacing w:before="80" w:after="80"/>
              <w:jc w:val="center"/>
              <w:rPr>
                <w:rFonts w:ascii="Arial Narrow" w:hAnsi="Arial Narrow"/>
              </w:rPr>
            </w:pPr>
            <w:r w:rsidRPr="00EB20E2">
              <w:rPr>
                <w:rFonts w:ascii="Arial Narrow" w:eastAsia="Calibri" w:hAnsi="Arial Narrow"/>
                <w:b/>
                <w:lang w:val="en-AU"/>
              </w:rPr>
              <w:t>DESCRIPTOR: typical performance in each range</w:t>
            </w:r>
          </w:p>
        </w:tc>
      </w:tr>
      <w:tr w:rsidR="00EB20E2" w:rsidTr="00EB20E2">
        <w:tc>
          <w:tcPr>
            <w:tcW w:w="2506" w:type="dxa"/>
            <w:vMerge/>
            <w:vAlign w:val="center"/>
          </w:tcPr>
          <w:p w:rsidR="00EB20E2" w:rsidRDefault="00EB20E2" w:rsidP="00786EFA">
            <w:pPr>
              <w:spacing w:before="120" w:after="120"/>
            </w:pPr>
          </w:p>
        </w:tc>
        <w:tc>
          <w:tcPr>
            <w:tcW w:w="2569" w:type="dxa"/>
            <w:vAlign w:val="center"/>
          </w:tcPr>
          <w:p w:rsidR="00EB20E2" w:rsidRPr="0052614A" w:rsidRDefault="00EB20E2" w:rsidP="002745D2">
            <w:pPr>
              <w:spacing w:before="80" w:after="8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EB20E2" w:rsidRPr="0052614A" w:rsidRDefault="00EB20E2" w:rsidP="002745D2">
            <w:pPr>
              <w:spacing w:before="80" w:after="8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EB20E2" w:rsidRPr="0052614A" w:rsidRDefault="00EB20E2" w:rsidP="002745D2">
            <w:pPr>
              <w:spacing w:before="80" w:after="8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EB20E2" w:rsidRPr="0052614A" w:rsidRDefault="00EB20E2" w:rsidP="002745D2">
            <w:pPr>
              <w:spacing w:before="80" w:after="8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EB20E2" w:rsidRPr="0052614A" w:rsidRDefault="00EB20E2" w:rsidP="002745D2">
            <w:pPr>
              <w:spacing w:before="80" w:after="80"/>
              <w:jc w:val="center"/>
              <w:rPr>
                <w:rFonts w:ascii="Arial Narrow" w:hAnsi="Arial Narrow"/>
              </w:rPr>
            </w:pPr>
            <w:r w:rsidRPr="0052614A">
              <w:rPr>
                <w:rFonts w:ascii="Arial Narrow" w:eastAsia="Calibri" w:hAnsi="Arial Narrow" w:cs="Arial"/>
                <w:b/>
                <w:sz w:val="20"/>
                <w:szCs w:val="20"/>
              </w:rPr>
              <w:t>Very high</w:t>
            </w:r>
          </w:p>
        </w:tc>
      </w:tr>
      <w:tr w:rsidR="002745D2" w:rsidTr="00EB20E2">
        <w:tc>
          <w:tcPr>
            <w:tcW w:w="2506" w:type="dxa"/>
            <w:vMerge/>
            <w:vAlign w:val="center"/>
          </w:tcPr>
          <w:p w:rsidR="002745D2" w:rsidRDefault="002745D2" w:rsidP="00FB18C8"/>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The analysis lacks clarity and demonstrates limited knowledge of how key contemporary factors may have influenced the Australian Government’s domestic macroeconomic goals over the past two years. </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Superficial analysis with some factors identified which demonstrates some knowledge of how key contemporary factors may have influenced the Australian Government’s domestic macroeconomic goals over the past two years. </w:t>
            </w:r>
          </w:p>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Satisfactory analysis which generally demonstrates adequate knowledge of some of the contemporary factors that may have influenced the Australian Government’s domestic macroeconomic goals over the past two years.</w:t>
            </w:r>
          </w:p>
        </w:tc>
        <w:tc>
          <w:tcPr>
            <w:tcW w:w="2570"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Generally thorough analysis of some of key contemporary factors that may have influenced the Australian Government’s domestic macroeconomic goals over the past two years.</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Comprehensive and detailed analysis of a range of key contemporary factors that may have influenced the Australian Government’s domestic macroeconomic goals over the past two years. </w:t>
            </w:r>
          </w:p>
        </w:tc>
      </w:tr>
      <w:tr w:rsidR="002745D2" w:rsidTr="00EB20E2">
        <w:tc>
          <w:tcPr>
            <w:tcW w:w="2506" w:type="dxa"/>
            <w:vMerge/>
          </w:tcPr>
          <w:p w:rsidR="002745D2" w:rsidRDefault="002745D2" w:rsidP="00FB18C8"/>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The discussion demonstrates limited knowledge of how achievement of the Australian Government’s domestic macroeconomic goals might affect living standards.</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Some elementary discussion of how achievement of the Australian Government’s macroeconomic goals might affect living standards.</w:t>
            </w:r>
          </w:p>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Satisfactory discussion of how achievement of the Australian Government’s domestic macroeconomic goals</w:t>
            </w:r>
            <w:r>
              <w:rPr>
                <w:rFonts w:asciiTheme="minorHAnsi" w:hAnsiTheme="minorHAnsi" w:cstheme="minorHAnsi"/>
                <w:sz w:val="16"/>
                <w:szCs w:val="16"/>
              </w:rPr>
              <w:t xml:space="preserve"> might affect living standards.</w:t>
            </w:r>
          </w:p>
        </w:tc>
        <w:tc>
          <w:tcPr>
            <w:tcW w:w="2570"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Generally well developed and mostly relevant discussion of how achievement of the Australian Government’s domestic macroeconomic goals might affect living standards</w:t>
            </w:r>
            <w:r>
              <w:rPr>
                <w:rFonts w:asciiTheme="minorHAnsi" w:hAnsiTheme="minorHAnsi" w:cstheme="minorHAnsi"/>
                <w:sz w:val="16"/>
                <w:szCs w:val="16"/>
              </w:rPr>
              <w:t>.</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Very thorough and logical discussion of how achievement of the Australian Government’s domestic macroeconomic goals</w:t>
            </w:r>
            <w:r>
              <w:rPr>
                <w:rFonts w:asciiTheme="minorHAnsi" w:hAnsiTheme="minorHAnsi" w:cstheme="minorHAnsi"/>
                <w:sz w:val="16"/>
                <w:szCs w:val="16"/>
              </w:rPr>
              <w:t xml:space="preserve"> might affect living standards.</w:t>
            </w:r>
          </w:p>
        </w:tc>
      </w:tr>
      <w:tr w:rsidR="002745D2" w:rsidTr="00EB20E2">
        <w:tc>
          <w:tcPr>
            <w:tcW w:w="2506" w:type="dxa"/>
            <w:vMerge/>
          </w:tcPr>
          <w:p w:rsidR="002745D2" w:rsidRDefault="002745D2" w:rsidP="00FB18C8"/>
        </w:tc>
        <w:tc>
          <w:tcPr>
            <w:tcW w:w="2569" w:type="dxa"/>
          </w:tcPr>
          <w:p w:rsidR="002745D2" w:rsidRPr="002745D2" w:rsidRDefault="002745D2" w:rsidP="000341A2">
            <w:pPr>
              <w:pStyle w:val="VCAAtablecondensed"/>
              <w:spacing w:before="40" w:after="0" w:line="240" w:lineRule="auto"/>
              <w:rPr>
                <w:rFonts w:asciiTheme="minorHAnsi" w:hAnsiTheme="minorHAnsi" w:cstheme="minorHAnsi"/>
                <w:sz w:val="16"/>
                <w:szCs w:val="16"/>
              </w:rPr>
            </w:pPr>
            <w:r w:rsidRPr="002745D2">
              <w:rPr>
                <w:rFonts w:asciiTheme="minorHAnsi" w:hAnsiTheme="minorHAnsi" w:cstheme="minorHAnsi"/>
                <w:sz w:val="16"/>
                <w:szCs w:val="16"/>
              </w:rPr>
              <w:t>Limited use and application of economics terms, concepts, theories and data in the analysis and discussion. Little use of relevant data and evidence to support analysis and discussi</w:t>
            </w:r>
            <w:r w:rsidR="000341A2">
              <w:rPr>
                <w:rFonts w:asciiTheme="minorHAnsi" w:hAnsiTheme="minorHAnsi" w:cstheme="minorHAnsi"/>
                <w:sz w:val="16"/>
                <w:szCs w:val="16"/>
              </w:rPr>
              <w:t>on.</w:t>
            </w:r>
          </w:p>
        </w:tc>
        <w:tc>
          <w:tcPr>
            <w:tcW w:w="2570" w:type="dxa"/>
          </w:tcPr>
          <w:p w:rsidR="002745D2" w:rsidRPr="002745D2" w:rsidRDefault="002745D2" w:rsidP="00911DE5">
            <w:pPr>
              <w:pStyle w:val="VCAAtablecondensed"/>
              <w:spacing w:before="40" w:after="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Some </w:t>
            </w:r>
            <w:r w:rsidR="000341A2">
              <w:rPr>
                <w:rFonts w:asciiTheme="minorHAnsi" w:hAnsiTheme="minorHAnsi" w:cstheme="minorHAnsi"/>
                <w:sz w:val="16"/>
                <w:szCs w:val="16"/>
              </w:rPr>
              <w:t xml:space="preserve">accurate </w:t>
            </w:r>
            <w:r w:rsidRPr="002745D2">
              <w:rPr>
                <w:rFonts w:asciiTheme="minorHAnsi" w:hAnsiTheme="minorHAnsi" w:cstheme="minorHAnsi"/>
                <w:sz w:val="16"/>
                <w:szCs w:val="16"/>
              </w:rPr>
              <w:t>application of knowledge and use of specialist econom</w:t>
            </w:r>
            <w:r w:rsidR="000341A2">
              <w:rPr>
                <w:rFonts w:asciiTheme="minorHAnsi" w:hAnsiTheme="minorHAnsi" w:cstheme="minorHAnsi"/>
                <w:sz w:val="16"/>
                <w:szCs w:val="16"/>
              </w:rPr>
              <w:t>ic terms, concepts and theories</w:t>
            </w:r>
            <w:r w:rsidRPr="002745D2">
              <w:rPr>
                <w:rFonts w:asciiTheme="minorHAnsi" w:hAnsiTheme="minorHAnsi" w:cstheme="minorHAnsi"/>
                <w:sz w:val="16"/>
                <w:szCs w:val="16"/>
              </w:rPr>
              <w:t>.</w:t>
            </w:r>
            <w:r w:rsidR="00911DE5">
              <w:rPr>
                <w:rFonts w:asciiTheme="minorHAnsi" w:hAnsiTheme="minorHAnsi" w:cstheme="minorHAnsi"/>
                <w:sz w:val="16"/>
                <w:szCs w:val="16"/>
              </w:rPr>
              <w:t xml:space="preserve"> </w:t>
            </w:r>
            <w:r w:rsidRPr="002745D2">
              <w:rPr>
                <w:rFonts w:asciiTheme="minorHAnsi" w:hAnsiTheme="minorHAnsi" w:cstheme="minorHAnsi"/>
                <w:sz w:val="16"/>
                <w:szCs w:val="16"/>
              </w:rPr>
              <w:t xml:space="preserve">Some reference to relevant data and evidence but not always applied appropriately. </w:t>
            </w:r>
          </w:p>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Satisfactory selection, use and application of</w:t>
            </w:r>
            <w:r w:rsidRPr="002745D2">
              <w:rPr>
                <w:rFonts w:asciiTheme="minorHAnsi" w:hAnsiTheme="minorHAnsi" w:cstheme="minorHAnsi"/>
                <w:b/>
                <w:sz w:val="16"/>
                <w:szCs w:val="16"/>
              </w:rPr>
              <w:t xml:space="preserve"> </w:t>
            </w:r>
            <w:r w:rsidRPr="002745D2">
              <w:rPr>
                <w:rFonts w:asciiTheme="minorHAnsi" w:hAnsiTheme="minorHAnsi" w:cstheme="minorHAnsi"/>
                <w:sz w:val="16"/>
                <w:szCs w:val="16"/>
              </w:rPr>
              <w:t>economics terms, concepts, theories, data and evidence to suppo</w:t>
            </w:r>
            <w:r>
              <w:rPr>
                <w:rFonts w:asciiTheme="minorHAnsi" w:hAnsiTheme="minorHAnsi" w:cstheme="minorHAnsi"/>
                <w:sz w:val="16"/>
                <w:szCs w:val="16"/>
              </w:rPr>
              <w:t>rt the analysis and discussion.</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Accurate definition, use and application of</w:t>
            </w:r>
            <w:r w:rsidRPr="002745D2">
              <w:rPr>
                <w:rFonts w:asciiTheme="minorHAnsi" w:hAnsiTheme="minorHAnsi" w:cstheme="minorHAnsi"/>
                <w:b/>
                <w:sz w:val="16"/>
                <w:szCs w:val="16"/>
              </w:rPr>
              <w:t xml:space="preserve"> </w:t>
            </w:r>
            <w:r w:rsidRPr="002745D2">
              <w:rPr>
                <w:rFonts w:asciiTheme="minorHAnsi" w:hAnsiTheme="minorHAnsi" w:cstheme="minorHAnsi"/>
                <w:sz w:val="16"/>
                <w:szCs w:val="16"/>
              </w:rPr>
              <w:t>economics terms, concepts and theories. Sound use of relevant data and evidence to suppo</w:t>
            </w:r>
            <w:r>
              <w:rPr>
                <w:rFonts w:asciiTheme="minorHAnsi" w:hAnsiTheme="minorHAnsi" w:cstheme="minorHAnsi"/>
                <w:sz w:val="16"/>
                <w:szCs w:val="16"/>
              </w:rPr>
              <w:t>rt the analysis and discussion.</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Confident and accurate definition, use and application of</w:t>
            </w:r>
            <w:r w:rsidRPr="002745D2">
              <w:rPr>
                <w:rFonts w:asciiTheme="minorHAnsi" w:hAnsiTheme="minorHAnsi" w:cstheme="minorHAnsi"/>
                <w:b/>
                <w:sz w:val="16"/>
                <w:szCs w:val="16"/>
              </w:rPr>
              <w:t xml:space="preserve"> </w:t>
            </w:r>
            <w:r w:rsidRPr="002745D2">
              <w:rPr>
                <w:rFonts w:asciiTheme="minorHAnsi" w:hAnsiTheme="minorHAnsi" w:cstheme="minorHAnsi"/>
                <w:sz w:val="16"/>
                <w:szCs w:val="16"/>
              </w:rPr>
              <w:t xml:space="preserve">economics terms, concepts and theories. Sophisticated use of relevant data and evidence to support the </w:t>
            </w:r>
            <w:r>
              <w:rPr>
                <w:rFonts w:asciiTheme="minorHAnsi" w:hAnsiTheme="minorHAnsi" w:cstheme="minorHAnsi"/>
                <w:sz w:val="16"/>
                <w:szCs w:val="16"/>
              </w:rPr>
              <w:t>analysis and discussion.</w:t>
            </w:r>
          </w:p>
        </w:tc>
      </w:tr>
      <w:tr w:rsidR="002745D2" w:rsidTr="00EB20E2">
        <w:tc>
          <w:tcPr>
            <w:tcW w:w="2506" w:type="dxa"/>
            <w:vMerge/>
          </w:tcPr>
          <w:p w:rsidR="002745D2" w:rsidRDefault="002745D2" w:rsidP="00FB18C8"/>
        </w:tc>
        <w:tc>
          <w:tcPr>
            <w:tcW w:w="2569" w:type="dxa"/>
          </w:tcPr>
          <w:p w:rsidR="002745D2" w:rsidRPr="002745D2" w:rsidRDefault="000341A2" w:rsidP="000341A2">
            <w:pPr>
              <w:pStyle w:val="VCAAtablecondensed"/>
              <w:spacing w:before="40" w:after="40" w:line="240" w:lineRule="auto"/>
              <w:rPr>
                <w:rFonts w:asciiTheme="minorHAnsi" w:hAnsiTheme="minorHAnsi" w:cstheme="minorHAnsi"/>
                <w:sz w:val="16"/>
                <w:szCs w:val="16"/>
              </w:rPr>
            </w:pPr>
            <w:r>
              <w:rPr>
                <w:rFonts w:asciiTheme="minorHAnsi" w:hAnsiTheme="minorHAnsi" w:cstheme="minorHAnsi"/>
                <w:sz w:val="16"/>
                <w:szCs w:val="16"/>
              </w:rPr>
              <w:t>Very little</w:t>
            </w:r>
            <w:r w:rsidR="002745D2" w:rsidRPr="002745D2">
              <w:rPr>
                <w:rFonts w:asciiTheme="minorHAnsi" w:hAnsiTheme="minorHAnsi" w:cstheme="minorHAnsi"/>
                <w:sz w:val="16"/>
                <w:szCs w:val="16"/>
              </w:rPr>
              <w:t xml:space="preserve"> analysis and understandings of economic relationships. Reasoning and interpretation lacks clarity. Little evidence of an ability to </w:t>
            </w:r>
            <w:proofErr w:type="spellStart"/>
            <w:r w:rsidR="002745D2" w:rsidRPr="002745D2">
              <w:rPr>
                <w:rFonts w:asciiTheme="minorHAnsi" w:hAnsiTheme="minorHAnsi" w:cstheme="minorHAnsi"/>
                <w:sz w:val="16"/>
                <w:szCs w:val="16"/>
              </w:rPr>
              <w:t>synthesise</w:t>
            </w:r>
            <w:proofErr w:type="spellEnd"/>
            <w:r w:rsidR="002745D2" w:rsidRPr="002745D2">
              <w:rPr>
                <w:rFonts w:asciiTheme="minorHAnsi" w:hAnsiTheme="minorHAnsi" w:cstheme="minorHAnsi"/>
                <w:sz w:val="16"/>
                <w:szCs w:val="16"/>
              </w:rPr>
              <w:t xml:space="preserve"> arguments or draw appropriate conclusions.  </w:t>
            </w:r>
          </w:p>
        </w:tc>
        <w:tc>
          <w:tcPr>
            <w:tcW w:w="2570" w:type="dxa"/>
          </w:tcPr>
          <w:p w:rsidR="002745D2" w:rsidRPr="002745D2" w:rsidRDefault="002745D2" w:rsidP="000341A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Some understanding of economic relationships w</w:t>
            </w:r>
            <w:r w:rsidR="000341A2">
              <w:rPr>
                <w:rFonts w:asciiTheme="minorHAnsi" w:hAnsiTheme="minorHAnsi" w:cstheme="minorHAnsi"/>
                <w:sz w:val="16"/>
                <w:szCs w:val="16"/>
              </w:rPr>
              <w:t>ith some relevant conclusions. Limited</w:t>
            </w:r>
            <w:r w:rsidRPr="002745D2">
              <w:rPr>
                <w:rFonts w:asciiTheme="minorHAnsi" w:hAnsiTheme="minorHAnsi" w:cstheme="minorHAnsi"/>
                <w:sz w:val="16"/>
                <w:szCs w:val="16"/>
              </w:rPr>
              <w:t xml:space="preserve"> use of relevant evidence, synthesis of arguments and logical economic reasoning.</w:t>
            </w:r>
          </w:p>
        </w:tc>
        <w:tc>
          <w:tcPr>
            <w:tcW w:w="2569" w:type="dxa"/>
          </w:tcPr>
          <w:p w:rsidR="002745D2" w:rsidRPr="002745D2" w:rsidRDefault="002745D2" w:rsidP="000341A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Generally satisfactory analysis of the interrelatedness of economic relationships demonstrating adequate economic reasoning and interpretation. Some ability to </w:t>
            </w:r>
            <w:proofErr w:type="spellStart"/>
            <w:r w:rsidRPr="002745D2">
              <w:rPr>
                <w:rFonts w:asciiTheme="minorHAnsi" w:hAnsiTheme="minorHAnsi" w:cstheme="minorHAnsi"/>
                <w:sz w:val="16"/>
                <w:szCs w:val="16"/>
              </w:rPr>
              <w:t>synthesise</w:t>
            </w:r>
            <w:proofErr w:type="spellEnd"/>
            <w:r w:rsidRPr="002745D2">
              <w:rPr>
                <w:rFonts w:asciiTheme="minorHAnsi" w:hAnsiTheme="minorHAnsi" w:cstheme="minorHAnsi"/>
                <w:sz w:val="16"/>
                <w:szCs w:val="16"/>
              </w:rPr>
              <w:t xml:space="preserve"> arguments </w:t>
            </w:r>
            <w:r w:rsidR="000341A2">
              <w:rPr>
                <w:rFonts w:asciiTheme="minorHAnsi" w:hAnsiTheme="minorHAnsi" w:cstheme="minorHAnsi"/>
                <w:sz w:val="16"/>
                <w:szCs w:val="16"/>
              </w:rPr>
              <w:t xml:space="preserve">and draw </w:t>
            </w:r>
            <w:r w:rsidRPr="002745D2">
              <w:rPr>
                <w:rFonts w:asciiTheme="minorHAnsi" w:hAnsiTheme="minorHAnsi" w:cstheme="minorHAnsi"/>
                <w:sz w:val="16"/>
                <w:szCs w:val="16"/>
              </w:rPr>
              <w:t>some conclusions.</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Generally thorough analysis of the interrelatedness of economic relationships demonstrating sound economic reasoning and interpretation. An ability to </w:t>
            </w:r>
            <w:proofErr w:type="spellStart"/>
            <w:r w:rsidRPr="002745D2">
              <w:rPr>
                <w:rFonts w:asciiTheme="minorHAnsi" w:hAnsiTheme="minorHAnsi" w:cstheme="minorHAnsi"/>
                <w:sz w:val="16"/>
                <w:szCs w:val="16"/>
              </w:rPr>
              <w:t>synthesise</w:t>
            </w:r>
            <w:proofErr w:type="spellEnd"/>
            <w:r w:rsidRPr="002745D2">
              <w:rPr>
                <w:rFonts w:asciiTheme="minorHAnsi" w:hAnsiTheme="minorHAnsi" w:cstheme="minorHAnsi"/>
                <w:sz w:val="16"/>
                <w:szCs w:val="16"/>
              </w:rPr>
              <w:t xml:space="preserve"> arguments and draw conclusions is mostly well developed</w:t>
            </w:r>
          </w:p>
        </w:tc>
        <w:tc>
          <w:tcPr>
            <w:tcW w:w="2570" w:type="dxa"/>
          </w:tcPr>
          <w:p w:rsidR="002745D2" w:rsidRPr="002745D2" w:rsidRDefault="000341A2" w:rsidP="002745D2">
            <w:pPr>
              <w:pStyle w:val="VCAAtablecondensed"/>
              <w:spacing w:before="40" w:after="40" w:line="240" w:lineRule="auto"/>
              <w:rPr>
                <w:rFonts w:asciiTheme="minorHAnsi" w:hAnsiTheme="minorHAnsi" w:cstheme="minorHAnsi"/>
                <w:sz w:val="16"/>
                <w:szCs w:val="16"/>
              </w:rPr>
            </w:pPr>
            <w:r>
              <w:rPr>
                <w:rFonts w:asciiTheme="minorHAnsi" w:hAnsiTheme="minorHAnsi" w:cstheme="minorHAnsi"/>
                <w:sz w:val="16"/>
                <w:szCs w:val="16"/>
              </w:rPr>
              <w:t>Comprehensive</w:t>
            </w:r>
            <w:r w:rsidR="002745D2" w:rsidRPr="002745D2">
              <w:rPr>
                <w:rFonts w:asciiTheme="minorHAnsi" w:hAnsiTheme="minorHAnsi" w:cstheme="minorHAnsi"/>
                <w:sz w:val="16"/>
                <w:szCs w:val="16"/>
              </w:rPr>
              <w:t xml:space="preserve"> and logical analysis of the interrelatedness of economic relationships demonstrating highly developed skills of economic reasoning and interpretation.  </w:t>
            </w:r>
            <w:proofErr w:type="gramStart"/>
            <w:r w:rsidR="002745D2" w:rsidRPr="002745D2">
              <w:rPr>
                <w:rFonts w:asciiTheme="minorHAnsi" w:hAnsiTheme="minorHAnsi" w:cstheme="minorHAnsi"/>
                <w:sz w:val="16"/>
                <w:szCs w:val="16"/>
              </w:rPr>
              <w:t>Sophisticated  ability</w:t>
            </w:r>
            <w:proofErr w:type="gramEnd"/>
            <w:r w:rsidR="002745D2" w:rsidRPr="002745D2">
              <w:rPr>
                <w:rFonts w:asciiTheme="minorHAnsi" w:hAnsiTheme="minorHAnsi" w:cstheme="minorHAnsi"/>
                <w:sz w:val="16"/>
                <w:szCs w:val="16"/>
              </w:rPr>
              <w:t xml:space="preserve"> to </w:t>
            </w:r>
            <w:proofErr w:type="spellStart"/>
            <w:r w:rsidR="002745D2" w:rsidRPr="002745D2">
              <w:rPr>
                <w:rFonts w:asciiTheme="minorHAnsi" w:hAnsiTheme="minorHAnsi" w:cstheme="minorHAnsi"/>
                <w:sz w:val="16"/>
                <w:szCs w:val="16"/>
              </w:rPr>
              <w:t>synthesise</w:t>
            </w:r>
            <w:proofErr w:type="spellEnd"/>
            <w:r w:rsidR="002745D2" w:rsidRPr="002745D2">
              <w:rPr>
                <w:rFonts w:asciiTheme="minorHAnsi" w:hAnsiTheme="minorHAnsi" w:cstheme="minorHAnsi"/>
                <w:sz w:val="16"/>
                <w:szCs w:val="16"/>
              </w:rPr>
              <w:t xml:space="preserve"> arguments and draw conclusions.  </w:t>
            </w:r>
          </w:p>
        </w:tc>
      </w:tr>
    </w:tbl>
    <w:p w:rsidR="002745D2" w:rsidRPr="00E83B24" w:rsidRDefault="002745D2" w:rsidP="002745D2">
      <w:pPr>
        <w:spacing w:before="120" w:after="12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3</w:t>
      </w:r>
      <w:r w:rsidRPr="00E83B24">
        <w:rPr>
          <w:rFonts w:cs="Arial"/>
          <w:sz w:val="20"/>
          <w:szCs w:val="20"/>
        </w:rPr>
        <w:t>0 marks</w:t>
      </w:r>
      <w:r w:rsidR="00E717D4">
        <w:rPr>
          <w:rFonts w:cs="Arial"/>
          <w:sz w:val="20"/>
          <w:szCs w:val="20"/>
        </w:rPr>
        <w:t>.</w:t>
      </w:r>
    </w:p>
    <w:tbl>
      <w:tblPr>
        <w:tblStyle w:val="TableGrid"/>
        <w:tblW w:w="0" w:type="auto"/>
        <w:tblLook w:val="04A0" w:firstRow="1" w:lastRow="0" w:firstColumn="1" w:lastColumn="0" w:noHBand="0" w:noVBand="1"/>
      </w:tblPr>
      <w:tblGrid>
        <w:gridCol w:w="2062"/>
        <w:gridCol w:w="2063"/>
        <w:gridCol w:w="2063"/>
        <w:gridCol w:w="2063"/>
        <w:gridCol w:w="2063"/>
      </w:tblGrid>
      <w:tr w:rsidR="002745D2" w:rsidRPr="00E83B24" w:rsidTr="00B97DF5">
        <w:tc>
          <w:tcPr>
            <w:tcW w:w="2062" w:type="dxa"/>
            <w:vAlign w:val="center"/>
          </w:tcPr>
          <w:p w:rsidR="002745D2" w:rsidRPr="00E83B24" w:rsidRDefault="002745D2" w:rsidP="002745D2">
            <w:pPr>
              <w:spacing w:before="120" w:after="120"/>
              <w:jc w:val="center"/>
              <w:rPr>
                <w:rFonts w:cs="Arial"/>
                <w:sz w:val="20"/>
                <w:szCs w:val="20"/>
              </w:rPr>
            </w:pPr>
            <w:r w:rsidRPr="00E83B24">
              <w:rPr>
                <w:rFonts w:cs="Arial"/>
                <w:sz w:val="20"/>
                <w:szCs w:val="20"/>
              </w:rPr>
              <w:t xml:space="preserve">Low </w:t>
            </w:r>
            <w:r>
              <w:rPr>
                <w:rFonts w:cs="Arial"/>
                <w:sz w:val="20"/>
                <w:szCs w:val="20"/>
              </w:rPr>
              <w:t>0–6</w:t>
            </w:r>
          </w:p>
        </w:tc>
        <w:tc>
          <w:tcPr>
            <w:tcW w:w="2063" w:type="dxa"/>
            <w:vAlign w:val="center"/>
          </w:tcPr>
          <w:p w:rsidR="002745D2" w:rsidRPr="00E83B24" w:rsidRDefault="002745D2" w:rsidP="002745D2">
            <w:pPr>
              <w:spacing w:before="120" w:after="120"/>
              <w:jc w:val="center"/>
              <w:rPr>
                <w:rFonts w:cs="Arial"/>
                <w:sz w:val="20"/>
                <w:szCs w:val="20"/>
              </w:rPr>
            </w:pPr>
            <w:r w:rsidRPr="00E83B24">
              <w:rPr>
                <w:rFonts w:cs="Arial"/>
                <w:sz w:val="20"/>
                <w:szCs w:val="20"/>
              </w:rPr>
              <w:t xml:space="preserve">Very low </w:t>
            </w:r>
            <w:r>
              <w:rPr>
                <w:rFonts w:cs="Arial"/>
                <w:sz w:val="20"/>
                <w:szCs w:val="20"/>
              </w:rPr>
              <w:t>7–12</w:t>
            </w:r>
          </w:p>
        </w:tc>
        <w:tc>
          <w:tcPr>
            <w:tcW w:w="2063" w:type="dxa"/>
            <w:vAlign w:val="center"/>
          </w:tcPr>
          <w:p w:rsidR="002745D2" w:rsidRPr="00E83B24" w:rsidRDefault="002745D2" w:rsidP="002745D2">
            <w:pPr>
              <w:spacing w:before="120" w:after="120"/>
              <w:jc w:val="center"/>
              <w:rPr>
                <w:rFonts w:cs="Arial"/>
                <w:sz w:val="20"/>
                <w:szCs w:val="20"/>
              </w:rPr>
            </w:pPr>
            <w:r w:rsidRPr="00E83B24">
              <w:rPr>
                <w:rFonts w:cs="Arial"/>
                <w:sz w:val="20"/>
                <w:szCs w:val="20"/>
              </w:rPr>
              <w:t xml:space="preserve">Medium </w:t>
            </w:r>
            <w:r>
              <w:rPr>
                <w:rFonts w:cs="Arial"/>
                <w:sz w:val="20"/>
                <w:szCs w:val="20"/>
              </w:rPr>
              <w:t>13–18</w:t>
            </w:r>
          </w:p>
        </w:tc>
        <w:tc>
          <w:tcPr>
            <w:tcW w:w="2063" w:type="dxa"/>
            <w:vAlign w:val="center"/>
          </w:tcPr>
          <w:p w:rsidR="002745D2" w:rsidRPr="00E83B24" w:rsidRDefault="002745D2" w:rsidP="002745D2">
            <w:pPr>
              <w:spacing w:before="120" w:after="120"/>
              <w:jc w:val="center"/>
              <w:rPr>
                <w:rFonts w:cs="Arial"/>
                <w:sz w:val="20"/>
                <w:szCs w:val="20"/>
              </w:rPr>
            </w:pPr>
            <w:r w:rsidRPr="00E83B24">
              <w:rPr>
                <w:rFonts w:cs="Arial"/>
                <w:sz w:val="20"/>
                <w:szCs w:val="20"/>
              </w:rPr>
              <w:t xml:space="preserve">High </w:t>
            </w:r>
            <w:r>
              <w:rPr>
                <w:rFonts w:cs="Arial"/>
                <w:sz w:val="20"/>
                <w:szCs w:val="20"/>
              </w:rPr>
              <w:t>19–24</w:t>
            </w:r>
          </w:p>
        </w:tc>
        <w:tc>
          <w:tcPr>
            <w:tcW w:w="2063" w:type="dxa"/>
            <w:vAlign w:val="center"/>
          </w:tcPr>
          <w:p w:rsidR="002745D2" w:rsidRPr="00E83B24" w:rsidRDefault="002745D2" w:rsidP="002745D2">
            <w:pPr>
              <w:spacing w:before="120" w:after="120"/>
              <w:jc w:val="center"/>
              <w:rPr>
                <w:rFonts w:cs="Arial"/>
                <w:sz w:val="20"/>
                <w:szCs w:val="20"/>
              </w:rPr>
            </w:pPr>
            <w:r w:rsidRPr="00E83B24">
              <w:rPr>
                <w:rFonts w:cs="Arial"/>
                <w:sz w:val="20"/>
                <w:szCs w:val="20"/>
              </w:rPr>
              <w:t>Very high</w:t>
            </w:r>
            <w:r>
              <w:rPr>
                <w:rFonts w:cs="Arial"/>
                <w:sz w:val="20"/>
                <w:szCs w:val="20"/>
              </w:rPr>
              <w:t xml:space="preserve"> 25–3</w:t>
            </w:r>
            <w:r w:rsidRPr="00E83B24">
              <w:rPr>
                <w:rFonts w:cs="Arial"/>
                <w:sz w:val="20"/>
                <w:szCs w:val="20"/>
              </w:rPr>
              <w:t>0</w:t>
            </w:r>
          </w:p>
        </w:tc>
      </w:tr>
    </w:tbl>
    <w:p w:rsidR="00A8036E" w:rsidRDefault="00A8036E" w:rsidP="002745D2">
      <w:pPr>
        <w:spacing w:after="0"/>
      </w:pPr>
    </w:p>
    <w:p w:rsidR="000341A2" w:rsidRDefault="000341A2">
      <w:r>
        <w:br w:type="page"/>
      </w:r>
    </w:p>
    <w:tbl>
      <w:tblPr>
        <w:tblStyle w:val="TableGrid"/>
        <w:tblW w:w="0" w:type="auto"/>
        <w:tblLook w:val="04A0" w:firstRow="1" w:lastRow="0" w:firstColumn="1" w:lastColumn="0" w:noHBand="0" w:noVBand="1"/>
      </w:tblPr>
      <w:tblGrid>
        <w:gridCol w:w="2474"/>
        <w:gridCol w:w="2531"/>
        <w:gridCol w:w="2531"/>
        <w:gridCol w:w="2530"/>
        <w:gridCol w:w="2531"/>
        <w:gridCol w:w="2531"/>
      </w:tblGrid>
      <w:tr w:rsidR="00A8036E" w:rsidTr="00A8036E">
        <w:tc>
          <w:tcPr>
            <w:tcW w:w="15354" w:type="dxa"/>
            <w:gridSpan w:val="6"/>
            <w:shd w:val="clear" w:color="auto" w:fill="DCE4F0" w:themeFill="accent6" w:themeFillTint="33"/>
            <w:vAlign w:val="center"/>
          </w:tcPr>
          <w:p w:rsidR="00A8036E" w:rsidRPr="006B6A95" w:rsidRDefault="000341A2" w:rsidP="00A8036E">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VCE ECONOMICS</w:t>
            </w:r>
          </w:p>
          <w:p w:rsidR="00A8036E" w:rsidRDefault="00A8036E" w:rsidP="00A8036E">
            <w:pPr>
              <w:spacing w:after="120"/>
              <w:jc w:val="center"/>
            </w:pPr>
            <w:r w:rsidRPr="006B6A95">
              <w:rPr>
                <w:rFonts w:ascii="Arial Narrow" w:hAnsi="Arial Narrow"/>
                <w:b/>
                <w:sz w:val="24"/>
                <w:szCs w:val="24"/>
                <w:lang w:eastAsia="en-AU"/>
              </w:rPr>
              <w:t>SCHOOL-ASSESSED COURSEWORK</w:t>
            </w:r>
          </w:p>
        </w:tc>
      </w:tr>
      <w:tr w:rsidR="00A8036E" w:rsidTr="00A8036E">
        <w:tc>
          <w:tcPr>
            <w:tcW w:w="15354" w:type="dxa"/>
            <w:gridSpan w:val="6"/>
            <w:tcBorders>
              <w:bottom w:val="single" w:sz="4" w:space="0" w:color="auto"/>
            </w:tcBorders>
            <w:vAlign w:val="center"/>
          </w:tcPr>
          <w:p w:rsidR="00A8036E" w:rsidRDefault="00A8036E" w:rsidP="00A8036E">
            <w:pPr>
              <w:spacing w:before="60" w:after="60"/>
              <w:jc w:val="center"/>
            </w:pPr>
            <w:r>
              <w:rPr>
                <w:rFonts w:ascii="Arial Narrow" w:eastAsia="Calibri" w:hAnsi="Arial Narrow" w:cs="Cordia New"/>
                <w:b/>
              </w:rPr>
              <w:t>Performance Descriptors</w:t>
            </w:r>
          </w:p>
        </w:tc>
      </w:tr>
      <w:tr w:rsidR="00A8036E" w:rsidRPr="006770E6" w:rsidTr="00A8036E">
        <w:tc>
          <w:tcPr>
            <w:tcW w:w="15354" w:type="dxa"/>
            <w:gridSpan w:val="6"/>
            <w:tcBorders>
              <w:left w:val="nil"/>
              <w:right w:val="nil"/>
            </w:tcBorders>
          </w:tcPr>
          <w:p w:rsidR="00A8036E" w:rsidRPr="006770E6" w:rsidRDefault="00A8036E" w:rsidP="00A8036E">
            <w:pPr>
              <w:rPr>
                <w:sz w:val="12"/>
                <w:szCs w:val="12"/>
              </w:rPr>
            </w:pPr>
          </w:p>
        </w:tc>
      </w:tr>
      <w:tr w:rsidR="00A8036E" w:rsidTr="00A8036E">
        <w:tc>
          <w:tcPr>
            <w:tcW w:w="2506" w:type="dxa"/>
            <w:vMerge w:val="restart"/>
            <w:vAlign w:val="center"/>
          </w:tcPr>
          <w:p w:rsidR="00A8036E" w:rsidRPr="0052614A" w:rsidRDefault="00A8036E" w:rsidP="00A8036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rsidR="00A8036E" w:rsidRPr="0052614A" w:rsidRDefault="00A8036E" w:rsidP="00A8036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3</w:t>
            </w:r>
          </w:p>
          <w:p w:rsidR="00A8036E" w:rsidRPr="00EB20E2" w:rsidRDefault="00A8036E" w:rsidP="000341A2">
            <w:pPr>
              <w:spacing w:before="120" w:after="120"/>
              <w:rPr>
                <w:rFonts w:ascii="Arial Narrow" w:hAnsi="Arial Narrow"/>
              </w:rPr>
            </w:pPr>
            <w:r>
              <w:rPr>
                <w:rFonts w:ascii="Arial Narrow" w:eastAsia="Calibri" w:hAnsi="Arial Narrow" w:cs="Cordia New"/>
                <w:b/>
                <w:bCs/>
                <w:i/>
                <w:iCs/>
                <w:color w:val="221E1F"/>
                <w:sz w:val="20"/>
                <w:szCs w:val="20"/>
              </w:rPr>
              <w:t>Explain the factors that may influence Australia’s</w:t>
            </w:r>
            <w:r w:rsidRPr="00954EB5">
              <w:rPr>
                <w:rFonts w:ascii="Arial Narrow" w:eastAsia="Calibri" w:hAnsi="Arial Narrow" w:cs="Cordia New"/>
                <w:b/>
                <w:bCs/>
                <w:i/>
                <w:iCs/>
                <w:color w:val="221E1F"/>
                <w:sz w:val="20"/>
                <w:szCs w:val="20"/>
              </w:rPr>
              <w:t xml:space="preserve"> international transactions </w:t>
            </w:r>
            <w:r>
              <w:rPr>
                <w:rFonts w:ascii="Arial Narrow" w:eastAsia="Calibri" w:hAnsi="Arial Narrow" w:cs="Cordia New"/>
                <w:b/>
                <w:bCs/>
                <w:i/>
                <w:iCs/>
                <w:color w:val="221E1F"/>
                <w:sz w:val="20"/>
                <w:szCs w:val="20"/>
              </w:rPr>
              <w:t xml:space="preserve">and </w:t>
            </w:r>
            <w:r w:rsidR="000341A2">
              <w:rPr>
                <w:rFonts w:ascii="Arial Narrow" w:eastAsia="Calibri" w:hAnsi="Arial Narrow" w:cs="Cordia New"/>
                <w:b/>
                <w:bCs/>
                <w:i/>
                <w:iCs/>
                <w:color w:val="221E1F"/>
                <w:sz w:val="20"/>
                <w:szCs w:val="20"/>
              </w:rPr>
              <w:t>evaluate</w:t>
            </w:r>
            <w:r>
              <w:rPr>
                <w:rFonts w:ascii="Arial Narrow" w:eastAsia="Calibri" w:hAnsi="Arial Narrow" w:cs="Cordia New"/>
                <w:b/>
                <w:bCs/>
                <w:i/>
                <w:iCs/>
                <w:color w:val="221E1F"/>
                <w:sz w:val="20"/>
                <w:szCs w:val="20"/>
              </w:rPr>
              <w:t xml:space="preserve"> how international transactions and trade </w:t>
            </w:r>
            <w:proofErr w:type="spellStart"/>
            <w:r>
              <w:rPr>
                <w:rFonts w:ascii="Arial Narrow" w:eastAsia="Calibri" w:hAnsi="Arial Narrow" w:cs="Cordia New"/>
                <w:b/>
                <w:bCs/>
                <w:i/>
                <w:iCs/>
                <w:color w:val="221E1F"/>
                <w:sz w:val="20"/>
                <w:szCs w:val="20"/>
              </w:rPr>
              <w:t>liberalisation</w:t>
            </w:r>
            <w:proofErr w:type="spellEnd"/>
            <w:r>
              <w:rPr>
                <w:rFonts w:ascii="Arial Narrow" w:eastAsia="Calibri" w:hAnsi="Arial Narrow" w:cs="Cordia New"/>
                <w:b/>
                <w:bCs/>
                <w:i/>
                <w:iCs/>
                <w:color w:val="221E1F"/>
                <w:sz w:val="20"/>
                <w:szCs w:val="20"/>
              </w:rPr>
              <w:t xml:space="preserve"> may influence the current account balance, the Australian Government’s domestic macroeconomic goals and living standards in Australia.</w:t>
            </w:r>
          </w:p>
        </w:tc>
        <w:tc>
          <w:tcPr>
            <w:tcW w:w="12848" w:type="dxa"/>
            <w:gridSpan w:val="5"/>
            <w:vAlign w:val="center"/>
          </w:tcPr>
          <w:p w:rsidR="00A8036E" w:rsidRPr="00EB20E2" w:rsidRDefault="00A8036E" w:rsidP="00A8036E">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A8036E" w:rsidTr="00A8036E">
        <w:tc>
          <w:tcPr>
            <w:tcW w:w="2506" w:type="dxa"/>
            <w:vMerge/>
            <w:vAlign w:val="center"/>
          </w:tcPr>
          <w:p w:rsidR="00A8036E" w:rsidRDefault="00A8036E" w:rsidP="00A8036E">
            <w:pPr>
              <w:spacing w:before="120" w:after="120"/>
            </w:pPr>
          </w:p>
        </w:tc>
        <w:tc>
          <w:tcPr>
            <w:tcW w:w="2569" w:type="dxa"/>
            <w:vAlign w:val="center"/>
          </w:tcPr>
          <w:p w:rsidR="00A8036E" w:rsidRPr="0052614A" w:rsidRDefault="00A8036E" w:rsidP="00A8036E">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2745D2" w:rsidTr="00A8036E">
        <w:tc>
          <w:tcPr>
            <w:tcW w:w="2506" w:type="dxa"/>
            <w:vMerge/>
            <w:vAlign w:val="center"/>
          </w:tcPr>
          <w:p w:rsidR="002745D2" w:rsidRDefault="002745D2" w:rsidP="00A8036E"/>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Limited understanding of the factors that influence Australia’s transactions with the rest of the world.</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Some understanding of the factors that influence Australia’s transactions with the rest of the world.</w:t>
            </w:r>
          </w:p>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Satisfactory understanding of the factors that influence Australia’s transactions with the rest of the world.</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Generally thorough understanding of the factors that influence Australia’s transactions with the rest of the world.</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Sophisticated understanding </w:t>
            </w:r>
            <w:r w:rsidR="002449B0">
              <w:rPr>
                <w:rFonts w:asciiTheme="minorHAnsi" w:hAnsiTheme="minorHAnsi" w:cstheme="minorHAnsi"/>
                <w:sz w:val="16"/>
                <w:szCs w:val="16"/>
              </w:rPr>
              <w:br/>
            </w:r>
            <w:r w:rsidRPr="002745D2">
              <w:rPr>
                <w:rFonts w:asciiTheme="minorHAnsi" w:hAnsiTheme="minorHAnsi" w:cstheme="minorHAnsi"/>
                <w:sz w:val="16"/>
                <w:szCs w:val="16"/>
              </w:rPr>
              <w:t xml:space="preserve">of the factors that influence Australia’s transactions with </w:t>
            </w:r>
            <w:r w:rsidR="002449B0">
              <w:rPr>
                <w:rFonts w:asciiTheme="minorHAnsi" w:hAnsiTheme="minorHAnsi" w:cstheme="minorHAnsi"/>
                <w:sz w:val="16"/>
                <w:szCs w:val="16"/>
              </w:rPr>
              <w:br/>
            </w:r>
            <w:r w:rsidRPr="002745D2">
              <w:rPr>
                <w:rFonts w:asciiTheme="minorHAnsi" w:hAnsiTheme="minorHAnsi" w:cstheme="minorHAnsi"/>
                <w:sz w:val="16"/>
                <w:szCs w:val="16"/>
              </w:rPr>
              <w:t>the rest of the world.</w:t>
            </w:r>
          </w:p>
        </w:tc>
      </w:tr>
      <w:tr w:rsidR="002745D2" w:rsidTr="00A8036E">
        <w:tc>
          <w:tcPr>
            <w:tcW w:w="2506" w:type="dxa"/>
            <w:vMerge/>
          </w:tcPr>
          <w:p w:rsidR="002745D2" w:rsidRDefault="002745D2" w:rsidP="00A8036E"/>
        </w:tc>
        <w:tc>
          <w:tcPr>
            <w:tcW w:w="2569"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Discussion demonstrates a limited understanding of the effects of international transactions and trade </w:t>
            </w:r>
            <w:proofErr w:type="spellStart"/>
            <w:r w:rsidRPr="002745D2">
              <w:rPr>
                <w:rFonts w:asciiTheme="minorHAnsi" w:hAnsiTheme="minorHAnsi" w:cstheme="minorHAnsi"/>
                <w:sz w:val="16"/>
                <w:szCs w:val="16"/>
              </w:rPr>
              <w:t>liberalisation</w:t>
            </w:r>
            <w:proofErr w:type="spellEnd"/>
            <w:r w:rsidRPr="002745D2">
              <w:rPr>
                <w:rFonts w:asciiTheme="minorHAnsi" w:hAnsiTheme="minorHAnsi" w:cstheme="minorHAnsi"/>
                <w:sz w:val="16"/>
                <w:szCs w:val="16"/>
              </w:rPr>
              <w:t xml:space="preserve"> on </w:t>
            </w:r>
            <w:r w:rsidRPr="002745D2">
              <w:rPr>
                <w:rFonts w:asciiTheme="minorHAnsi" w:hAnsiTheme="minorHAnsi" w:cstheme="minorHAnsi"/>
                <w:bCs/>
                <w:sz w:val="16"/>
                <w:szCs w:val="16"/>
              </w:rPr>
              <w:t xml:space="preserve">the current account balance, domestic macroeconomic goals and </w:t>
            </w:r>
            <w:r w:rsidR="002449B0">
              <w:rPr>
                <w:rFonts w:asciiTheme="minorHAnsi" w:hAnsiTheme="minorHAnsi" w:cstheme="minorHAnsi"/>
                <w:bCs/>
                <w:sz w:val="16"/>
                <w:szCs w:val="16"/>
              </w:rPr>
              <w:br/>
            </w:r>
            <w:r w:rsidRPr="002745D2">
              <w:rPr>
                <w:rFonts w:asciiTheme="minorHAnsi" w:hAnsiTheme="minorHAnsi" w:cstheme="minorHAnsi"/>
                <w:bCs/>
                <w:sz w:val="16"/>
                <w:szCs w:val="16"/>
              </w:rPr>
              <w:t>living standards.</w:t>
            </w:r>
          </w:p>
        </w:tc>
        <w:tc>
          <w:tcPr>
            <w:tcW w:w="2570"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Some </w:t>
            </w:r>
            <w:r w:rsidR="000341A2">
              <w:rPr>
                <w:rFonts w:asciiTheme="minorHAnsi" w:hAnsiTheme="minorHAnsi" w:cstheme="minorHAnsi"/>
                <w:sz w:val="16"/>
                <w:szCs w:val="16"/>
              </w:rPr>
              <w:t>evaluation</w:t>
            </w:r>
            <w:r w:rsidRPr="002745D2">
              <w:rPr>
                <w:rFonts w:asciiTheme="minorHAnsi" w:hAnsiTheme="minorHAnsi" w:cstheme="minorHAnsi"/>
                <w:sz w:val="16"/>
                <w:szCs w:val="16"/>
              </w:rPr>
              <w:t xml:space="preserve"> of the effects of international transactions and trade </w:t>
            </w:r>
            <w:proofErr w:type="spellStart"/>
            <w:r w:rsidRPr="002745D2">
              <w:rPr>
                <w:rFonts w:asciiTheme="minorHAnsi" w:hAnsiTheme="minorHAnsi" w:cstheme="minorHAnsi"/>
                <w:sz w:val="16"/>
                <w:szCs w:val="16"/>
              </w:rPr>
              <w:t>liberalisation</w:t>
            </w:r>
            <w:proofErr w:type="spellEnd"/>
            <w:r w:rsidRPr="002745D2">
              <w:rPr>
                <w:rFonts w:asciiTheme="minorHAnsi" w:hAnsiTheme="minorHAnsi" w:cstheme="minorHAnsi"/>
                <w:sz w:val="16"/>
                <w:szCs w:val="16"/>
              </w:rPr>
              <w:t xml:space="preserve"> on </w:t>
            </w:r>
            <w:r w:rsidRPr="002745D2">
              <w:rPr>
                <w:rFonts w:asciiTheme="minorHAnsi" w:hAnsiTheme="minorHAnsi" w:cstheme="minorHAnsi"/>
                <w:bCs/>
                <w:sz w:val="16"/>
                <w:szCs w:val="16"/>
              </w:rPr>
              <w:t>the current account balance, domestic macroeconomic goals and living standards.</w:t>
            </w:r>
          </w:p>
        </w:tc>
        <w:tc>
          <w:tcPr>
            <w:tcW w:w="2569"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Satisfactory </w:t>
            </w:r>
            <w:r w:rsidR="000341A2">
              <w:rPr>
                <w:rFonts w:asciiTheme="minorHAnsi" w:hAnsiTheme="minorHAnsi" w:cstheme="minorHAnsi"/>
                <w:sz w:val="16"/>
                <w:szCs w:val="16"/>
              </w:rPr>
              <w:t>evaluation</w:t>
            </w:r>
            <w:r w:rsidRPr="002745D2">
              <w:rPr>
                <w:rFonts w:asciiTheme="minorHAnsi" w:hAnsiTheme="minorHAnsi" w:cstheme="minorHAnsi"/>
                <w:sz w:val="16"/>
                <w:szCs w:val="16"/>
              </w:rPr>
              <w:t xml:space="preserve"> of </w:t>
            </w:r>
            <w:r w:rsidR="000341A2">
              <w:rPr>
                <w:rFonts w:asciiTheme="minorHAnsi" w:hAnsiTheme="minorHAnsi" w:cstheme="minorHAnsi"/>
                <w:sz w:val="16"/>
                <w:szCs w:val="16"/>
              </w:rPr>
              <w:br/>
            </w:r>
            <w:r w:rsidRPr="002745D2">
              <w:rPr>
                <w:rFonts w:asciiTheme="minorHAnsi" w:hAnsiTheme="minorHAnsi" w:cstheme="minorHAnsi"/>
                <w:sz w:val="16"/>
                <w:szCs w:val="16"/>
              </w:rPr>
              <w:t xml:space="preserve">the effects of international transactions and trade </w:t>
            </w:r>
            <w:proofErr w:type="spellStart"/>
            <w:r w:rsidRPr="002745D2">
              <w:rPr>
                <w:rFonts w:asciiTheme="minorHAnsi" w:hAnsiTheme="minorHAnsi" w:cstheme="minorHAnsi"/>
                <w:sz w:val="16"/>
                <w:szCs w:val="16"/>
              </w:rPr>
              <w:t>liberalisation</w:t>
            </w:r>
            <w:proofErr w:type="spellEnd"/>
            <w:r w:rsidRPr="002745D2">
              <w:rPr>
                <w:rFonts w:asciiTheme="minorHAnsi" w:hAnsiTheme="minorHAnsi" w:cstheme="minorHAnsi"/>
                <w:sz w:val="16"/>
                <w:szCs w:val="16"/>
              </w:rPr>
              <w:t xml:space="preserve"> on </w:t>
            </w:r>
            <w:r w:rsidRPr="002745D2">
              <w:rPr>
                <w:rFonts w:asciiTheme="minorHAnsi" w:hAnsiTheme="minorHAnsi" w:cstheme="minorHAnsi"/>
                <w:bCs/>
                <w:sz w:val="16"/>
                <w:szCs w:val="16"/>
              </w:rPr>
              <w:t xml:space="preserve">the current account balance, domestic macroeconomic goals and </w:t>
            </w:r>
            <w:r w:rsidR="000341A2">
              <w:rPr>
                <w:rFonts w:asciiTheme="minorHAnsi" w:hAnsiTheme="minorHAnsi" w:cstheme="minorHAnsi"/>
                <w:bCs/>
                <w:sz w:val="16"/>
                <w:szCs w:val="16"/>
              </w:rPr>
              <w:br/>
            </w:r>
            <w:r w:rsidRPr="002745D2">
              <w:rPr>
                <w:rFonts w:asciiTheme="minorHAnsi" w:hAnsiTheme="minorHAnsi" w:cstheme="minorHAnsi"/>
                <w:bCs/>
                <w:sz w:val="16"/>
                <w:szCs w:val="16"/>
              </w:rPr>
              <w:t>living standards.</w:t>
            </w:r>
          </w:p>
        </w:tc>
        <w:tc>
          <w:tcPr>
            <w:tcW w:w="2570" w:type="dxa"/>
          </w:tcPr>
          <w:p w:rsidR="002745D2" w:rsidRPr="002745D2" w:rsidRDefault="000341A2" w:rsidP="00E717D4">
            <w:pPr>
              <w:pStyle w:val="VCAAtablecondensed"/>
              <w:spacing w:before="40" w:after="40" w:line="240" w:lineRule="auto"/>
              <w:rPr>
                <w:rFonts w:asciiTheme="minorHAnsi" w:hAnsiTheme="minorHAnsi" w:cstheme="minorHAnsi"/>
                <w:sz w:val="16"/>
                <w:szCs w:val="16"/>
              </w:rPr>
            </w:pPr>
            <w:proofErr w:type="spellStart"/>
            <w:r>
              <w:rPr>
                <w:rFonts w:asciiTheme="minorHAnsi" w:hAnsiTheme="minorHAnsi" w:cstheme="minorHAnsi"/>
                <w:sz w:val="16"/>
                <w:szCs w:val="16"/>
              </w:rPr>
              <w:t>W</w:t>
            </w:r>
            <w:r w:rsidR="002745D2" w:rsidRPr="002745D2">
              <w:rPr>
                <w:rFonts w:asciiTheme="minorHAnsi" w:hAnsiTheme="minorHAnsi" w:cstheme="minorHAnsi"/>
                <w:sz w:val="16"/>
                <w:szCs w:val="16"/>
              </w:rPr>
              <w:t>ell developed</w:t>
            </w:r>
            <w:proofErr w:type="spellEnd"/>
            <w:r w:rsidR="002745D2" w:rsidRPr="002745D2">
              <w:rPr>
                <w:rFonts w:asciiTheme="minorHAnsi" w:hAnsiTheme="minorHAnsi" w:cstheme="minorHAnsi"/>
                <w:sz w:val="16"/>
                <w:szCs w:val="16"/>
              </w:rPr>
              <w:t xml:space="preserve"> </w:t>
            </w:r>
            <w:r>
              <w:rPr>
                <w:rFonts w:asciiTheme="minorHAnsi" w:hAnsiTheme="minorHAnsi" w:cstheme="minorHAnsi"/>
                <w:sz w:val="16"/>
                <w:szCs w:val="16"/>
              </w:rPr>
              <w:t>evaluation</w:t>
            </w:r>
            <w:r w:rsidR="002745D2" w:rsidRPr="002745D2">
              <w:rPr>
                <w:rFonts w:asciiTheme="minorHAnsi" w:hAnsiTheme="minorHAnsi" w:cstheme="minorHAnsi"/>
                <w:sz w:val="16"/>
                <w:szCs w:val="16"/>
              </w:rPr>
              <w:t xml:space="preserve"> of </w:t>
            </w:r>
            <w:r>
              <w:rPr>
                <w:rFonts w:asciiTheme="minorHAnsi" w:hAnsiTheme="minorHAnsi" w:cstheme="minorHAnsi"/>
                <w:sz w:val="16"/>
                <w:szCs w:val="16"/>
              </w:rPr>
              <w:br/>
            </w:r>
            <w:r w:rsidR="002745D2" w:rsidRPr="002745D2">
              <w:rPr>
                <w:rFonts w:asciiTheme="minorHAnsi" w:hAnsiTheme="minorHAnsi" w:cstheme="minorHAnsi"/>
                <w:sz w:val="16"/>
                <w:szCs w:val="16"/>
              </w:rPr>
              <w:t xml:space="preserve">the effects of international transactions and trade </w:t>
            </w:r>
            <w:proofErr w:type="spellStart"/>
            <w:r w:rsidR="002745D2" w:rsidRPr="002745D2">
              <w:rPr>
                <w:rFonts w:asciiTheme="minorHAnsi" w:hAnsiTheme="minorHAnsi" w:cstheme="minorHAnsi"/>
                <w:sz w:val="16"/>
                <w:szCs w:val="16"/>
              </w:rPr>
              <w:t>liberalisation</w:t>
            </w:r>
            <w:proofErr w:type="spellEnd"/>
            <w:r w:rsidR="002745D2" w:rsidRPr="002745D2">
              <w:rPr>
                <w:rFonts w:asciiTheme="minorHAnsi" w:hAnsiTheme="minorHAnsi" w:cstheme="minorHAnsi"/>
                <w:sz w:val="16"/>
                <w:szCs w:val="16"/>
              </w:rPr>
              <w:t xml:space="preserve"> on </w:t>
            </w:r>
            <w:r w:rsidR="002745D2" w:rsidRPr="002745D2">
              <w:rPr>
                <w:rFonts w:asciiTheme="minorHAnsi" w:hAnsiTheme="minorHAnsi" w:cstheme="minorHAnsi"/>
                <w:bCs/>
                <w:sz w:val="16"/>
                <w:szCs w:val="16"/>
              </w:rPr>
              <w:t xml:space="preserve">the current account balance, domestic macroeconomic goals and </w:t>
            </w:r>
            <w:r>
              <w:rPr>
                <w:rFonts w:asciiTheme="minorHAnsi" w:hAnsiTheme="minorHAnsi" w:cstheme="minorHAnsi"/>
                <w:bCs/>
                <w:sz w:val="16"/>
                <w:szCs w:val="16"/>
              </w:rPr>
              <w:br/>
            </w:r>
            <w:r w:rsidR="002745D2" w:rsidRPr="002745D2">
              <w:rPr>
                <w:rFonts w:asciiTheme="minorHAnsi" w:hAnsiTheme="minorHAnsi" w:cstheme="minorHAnsi"/>
                <w:bCs/>
                <w:sz w:val="16"/>
                <w:szCs w:val="16"/>
              </w:rPr>
              <w:t>living standards.</w:t>
            </w:r>
          </w:p>
        </w:tc>
        <w:tc>
          <w:tcPr>
            <w:tcW w:w="2570"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Sophisticated </w:t>
            </w:r>
            <w:r w:rsidR="000341A2">
              <w:rPr>
                <w:rFonts w:asciiTheme="minorHAnsi" w:hAnsiTheme="minorHAnsi" w:cstheme="minorHAnsi"/>
                <w:sz w:val="16"/>
                <w:szCs w:val="16"/>
              </w:rPr>
              <w:t>evaluation</w:t>
            </w:r>
            <w:r w:rsidRPr="002745D2">
              <w:rPr>
                <w:rFonts w:asciiTheme="minorHAnsi" w:hAnsiTheme="minorHAnsi" w:cstheme="minorHAnsi"/>
                <w:sz w:val="16"/>
                <w:szCs w:val="16"/>
              </w:rPr>
              <w:t xml:space="preserve"> of </w:t>
            </w:r>
            <w:r w:rsidR="000341A2">
              <w:rPr>
                <w:rFonts w:asciiTheme="minorHAnsi" w:hAnsiTheme="minorHAnsi" w:cstheme="minorHAnsi"/>
                <w:sz w:val="16"/>
                <w:szCs w:val="16"/>
              </w:rPr>
              <w:br/>
            </w:r>
            <w:r w:rsidRPr="002745D2">
              <w:rPr>
                <w:rFonts w:asciiTheme="minorHAnsi" w:hAnsiTheme="minorHAnsi" w:cstheme="minorHAnsi"/>
                <w:sz w:val="16"/>
                <w:szCs w:val="16"/>
              </w:rPr>
              <w:t xml:space="preserve">the effects of international transactions and trade </w:t>
            </w:r>
            <w:proofErr w:type="spellStart"/>
            <w:r w:rsidRPr="002745D2">
              <w:rPr>
                <w:rFonts w:asciiTheme="minorHAnsi" w:hAnsiTheme="minorHAnsi" w:cstheme="minorHAnsi"/>
                <w:sz w:val="16"/>
                <w:szCs w:val="16"/>
              </w:rPr>
              <w:t>liberalisation</w:t>
            </w:r>
            <w:proofErr w:type="spellEnd"/>
            <w:r w:rsidRPr="002745D2">
              <w:rPr>
                <w:rFonts w:asciiTheme="minorHAnsi" w:hAnsiTheme="minorHAnsi" w:cstheme="minorHAnsi"/>
                <w:sz w:val="16"/>
                <w:szCs w:val="16"/>
              </w:rPr>
              <w:t xml:space="preserve"> on </w:t>
            </w:r>
            <w:r w:rsidRPr="002745D2">
              <w:rPr>
                <w:rFonts w:asciiTheme="minorHAnsi" w:hAnsiTheme="minorHAnsi" w:cstheme="minorHAnsi"/>
                <w:bCs/>
                <w:sz w:val="16"/>
                <w:szCs w:val="16"/>
              </w:rPr>
              <w:t xml:space="preserve">the current account balance, domestic macroeconomic goals and </w:t>
            </w:r>
            <w:r w:rsidR="000341A2">
              <w:rPr>
                <w:rFonts w:asciiTheme="minorHAnsi" w:hAnsiTheme="minorHAnsi" w:cstheme="minorHAnsi"/>
                <w:bCs/>
                <w:sz w:val="16"/>
                <w:szCs w:val="16"/>
              </w:rPr>
              <w:br/>
            </w:r>
            <w:r w:rsidRPr="002745D2">
              <w:rPr>
                <w:rFonts w:asciiTheme="minorHAnsi" w:hAnsiTheme="minorHAnsi" w:cstheme="minorHAnsi"/>
                <w:bCs/>
                <w:sz w:val="16"/>
                <w:szCs w:val="16"/>
              </w:rPr>
              <w:t>living standards.</w:t>
            </w:r>
          </w:p>
        </w:tc>
      </w:tr>
      <w:tr w:rsidR="002745D2" w:rsidTr="00A8036E">
        <w:tc>
          <w:tcPr>
            <w:tcW w:w="2506" w:type="dxa"/>
            <w:vMerge/>
          </w:tcPr>
          <w:p w:rsidR="002745D2" w:rsidRDefault="002745D2" w:rsidP="00A8036E"/>
        </w:tc>
        <w:tc>
          <w:tcPr>
            <w:tcW w:w="2569" w:type="dxa"/>
          </w:tcPr>
          <w:p w:rsidR="002745D2" w:rsidRPr="002745D2" w:rsidRDefault="000341A2" w:rsidP="000341A2">
            <w:pPr>
              <w:pStyle w:val="VCAAtablecondensed"/>
              <w:spacing w:before="40" w:after="0" w:line="240" w:lineRule="auto"/>
              <w:rPr>
                <w:rFonts w:asciiTheme="minorHAnsi" w:hAnsiTheme="minorHAnsi" w:cstheme="minorHAnsi"/>
                <w:sz w:val="16"/>
                <w:szCs w:val="16"/>
              </w:rPr>
            </w:pPr>
            <w:r>
              <w:rPr>
                <w:rFonts w:asciiTheme="minorHAnsi" w:hAnsiTheme="minorHAnsi" w:cstheme="minorHAnsi"/>
                <w:sz w:val="16"/>
                <w:szCs w:val="16"/>
              </w:rPr>
              <w:t>Limited</w:t>
            </w:r>
            <w:r w:rsidR="002745D2" w:rsidRPr="002745D2">
              <w:rPr>
                <w:rFonts w:asciiTheme="minorHAnsi" w:hAnsiTheme="minorHAnsi" w:cstheme="minorHAnsi"/>
                <w:sz w:val="16"/>
                <w:szCs w:val="16"/>
              </w:rPr>
              <w:t xml:space="preserve"> use and application of economics terms, concepts, theories and data in the analysis and discussion. Little use of relevant data and evidence to support t</w:t>
            </w:r>
            <w:r>
              <w:rPr>
                <w:rFonts w:asciiTheme="minorHAnsi" w:hAnsiTheme="minorHAnsi" w:cstheme="minorHAnsi"/>
                <w:sz w:val="16"/>
                <w:szCs w:val="16"/>
              </w:rPr>
              <w:t>he explanation and discussion.</w:t>
            </w:r>
          </w:p>
        </w:tc>
        <w:tc>
          <w:tcPr>
            <w:tcW w:w="2570" w:type="dxa"/>
          </w:tcPr>
          <w:p w:rsidR="002745D2" w:rsidRPr="002745D2" w:rsidRDefault="002745D2" w:rsidP="002449B0">
            <w:pPr>
              <w:pStyle w:val="VCAAtablecondensed"/>
              <w:spacing w:before="40" w:after="0" w:line="240" w:lineRule="auto"/>
              <w:rPr>
                <w:rFonts w:asciiTheme="minorHAnsi" w:hAnsiTheme="minorHAnsi" w:cstheme="minorHAnsi"/>
                <w:sz w:val="16"/>
                <w:szCs w:val="16"/>
              </w:rPr>
            </w:pPr>
            <w:r w:rsidRPr="002745D2">
              <w:rPr>
                <w:rFonts w:asciiTheme="minorHAnsi" w:hAnsiTheme="minorHAnsi" w:cstheme="minorHAnsi"/>
                <w:sz w:val="16"/>
                <w:szCs w:val="16"/>
              </w:rPr>
              <w:t xml:space="preserve">Some </w:t>
            </w:r>
            <w:r w:rsidR="000341A2">
              <w:rPr>
                <w:rFonts w:asciiTheme="minorHAnsi" w:hAnsiTheme="minorHAnsi" w:cstheme="minorHAnsi"/>
                <w:sz w:val="16"/>
                <w:szCs w:val="16"/>
              </w:rPr>
              <w:t xml:space="preserve">accurate </w:t>
            </w:r>
            <w:r w:rsidRPr="002745D2">
              <w:rPr>
                <w:rFonts w:asciiTheme="minorHAnsi" w:hAnsiTheme="minorHAnsi" w:cstheme="minorHAnsi"/>
                <w:sz w:val="16"/>
                <w:szCs w:val="16"/>
              </w:rPr>
              <w:t>application of knowledge and use of specialist econom</w:t>
            </w:r>
            <w:r w:rsidR="000341A2">
              <w:rPr>
                <w:rFonts w:asciiTheme="minorHAnsi" w:hAnsiTheme="minorHAnsi" w:cstheme="minorHAnsi"/>
                <w:sz w:val="16"/>
                <w:szCs w:val="16"/>
              </w:rPr>
              <w:t>ic terms, concepts and theories</w:t>
            </w:r>
            <w:r w:rsidRPr="002745D2">
              <w:rPr>
                <w:rFonts w:asciiTheme="minorHAnsi" w:hAnsiTheme="minorHAnsi" w:cstheme="minorHAnsi"/>
                <w:sz w:val="16"/>
                <w:szCs w:val="16"/>
              </w:rPr>
              <w:t>.</w:t>
            </w:r>
            <w:r w:rsidR="002449B0">
              <w:rPr>
                <w:rFonts w:asciiTheme="minorHAnsi" w:hAnsiTheme="minorHAnsi" w:cstheme="minorHAnsi"/>
                <w:sz w:val="16"/>
                <w:szCs w:val="16"/>
              </w:rPr>
              <w:t xml:space="preserve"> </w:t>
            </w:r>
            <w:r w:rsidRPr="002745D2">
              <w:rPr>
                <w:rFonts w:asciiTheme="minorHAnsi" w:hAnsiTheme="minorHAnsi" w:cstheme="minorHAnsi"/>
                <w:sz w:val="16"/>
                <w:szCs w:val="16"/>
              </w:rPr>
              <w:t>Some reference to relevant data and evidence but not always applied appropriately</w:t>
            </w:r>
            <w:r w:rsidR="00E717D4">
              <w:rPr>
                <w:rFonts w:asciiTheme="minorHAnsi" w:hAnsiTheme="minorHAnsi" w:cstheme="minorHAnsi"/>
                <w:sz w:val="16"/>
                <w:szCs w:val="16"/>
              </w:rPr>
              <w:t>.</w:t>
            </w:r>
          </w:p>
        </w:tc>
        <w:tc>
          <w:tcPr>
            <w:tcW w:w="2569"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Satisfactory selection, use and application of</w:t>
            </w:r>
            <w:r w:rsidRPr="002745D2">
              <w:rPr>
                <w:rFonts w:asciiTheme="minorHAnsi" w:hAnsiTheme="minorHAnsi" w:cstheme="minorHAnsi"/>
                <w:b/>
                <w:sz w:val="16"/>
                <w:szCs w:val="16"/>
              </w:rPr>
              <w:t xml:space="preserve"> </w:t>
            </w:r>
            <w:r w:rsidRPr="002745D2">
              <w:rPr>
                <w:rFonts w:asciiTheme="minorHAnsi" w:hAnsiTheme="minorHAnsi" w:cstheme="minorHAnsi"/>
                <w:sz w:val="16"/>
                <w:szCs w:val="16"/>
              </w:rPr>
              <w:t xml:space="preserve">economics terms, concepts, theories, data and evidence to support the explanation </w:t>
            </w:r>
            <w:r>
              <w:rPr>
                <w:rFonts w:asciiTheme="minorHAnsi" w:hAnsiTheme="minorHAnsi" w:cstheme="minorHAnsi"/>
                <w:sz w:val="16"/>
                <w:szCs w:val="16"/>
              </w:rPr>
              <w:t>and discussion.</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Accurate definition, use and application of</w:t>
            </w:r>
            <w:r w:rsidRPr="002745D2">
              <w:rPr>
                <w:rFonts w:asciiTheme="minorHAnsi" w:hAnsiTheme="minorHAnsi" w:cstheme="minorHAnsi"/>
                <w:b/>
                <w:sz w:val="16"/>
                <w:szCs w:val="16"/>
              </w:rPr>
              <w:t xml:space="preserve"> </w:t>
            </w:r>
            <w:r w:rsidRPr="002745D2">
              <w:rPr>
                <w:rFonts w:asciiTheme="minorHAnsi" w:hAnsiTheme="minorHAnsi" w:cstheme="minorHAnsi"/>
                <w:sz w:val="16"/>
                <w:szCs w:val="16"/>
              </w:rPr>
              <w:t>economics terms, concepts and theories. Sound use of relevant data and evidence to support the explanation</w:t>
            </w:r>
            <w:r>
              <w:rPr>
                <w:rFonts w:asciiTheme="minorHAnsi" w:hAnsiTheme="minorHAnsi" w:cstheme="minorHAnsi"/>
                <w:sz w:val="16"/>
                <w:szCs w:val="16"/>
              </w:rPr>
              <w:t xml:space="preserve"> and discussion.</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Confident and accurate definition, use and application of</w:t>
            </w:r>
            <w:r w:rsidRPr="002745D2">
              <w:rPr>
                <w:rFonts w:asciiTheme="minorHAnsi" w:hAnsiTheme="minorHAnsi" w:cstheme="minorHAnsi"/>
                <w:b/>
                <w:sz w:val="16"/>
                <w:szCs w:val="16"/>
              </w:rPr>
              <w:t xml:space="preserve"> </w:t>
            </w:r>
            <w:r w:rsidRPr="002745D2">
              <w:rPr>
                <w:rFonts w:asciiTheme="minorHAnsi" w:hAnsiTheme="minorHAnsi" w:cstheme="minorHAnsi"/>
                <w:sz w:val="16"/>
                <w:szCs w:val="16"/>
              </w:rPr>
              <w:t>economics terms, concepts and theories. Sophisticated use of relevant data and evidence to support the explanation</w:t>
            </w:r>
            <w:r>
              <w:rPr>
                <w:rFonts w:asciiTheme="minorHAnsi" w:hAnsiTheme="minorHAnsi" w:cstheme="minorHAnsi"/>
                <w:sz w:val="16"/>
                <w:szCs w:val="16"/>
              </w:rPr>
              <w:t xml:space="preserve"> and discussion.</w:t>
            </w:r>
          </w:p>
        </w:tc>
      </w:tr>
      <w:tr w:rsidR="002745D2" w:rsidTr="002745D2">
        <w:trPr>
          <w:trHeight w:val="340"/>
        </w:trPr>
        <w:tc>
          <w:tcPr>
            <w:tcW w:w="2506" w:type="dxa"/>
            <w:vMerge/>
          </w:tcPr>
          <w:p w:rsidR="002745D2" w:rsidRDefault="002745D2" w:rsidP="00A8036E"/>
        </w:tc>
        <w:tc>
          <w:tcPr>
            <w:tcW w:w="2569" w:type="dxa"/>
          </w:tcPr>
          <w:p w:rsidR="002745D2" w:rsidRPr="002745D2" w:rsidRDefault="002745D2" w:rsidP="00E717D4">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Limited analysis and </w:t>
            </w:r>
            <w:r w:rsidR="002449B0">
              <w:rPr>
                <w:rFonts w:asciiTheme="minorHAnsi" w:hAnsiTheme="minorHAnsi" w:cstheme="minorHAnsi"/>
                <w:sz w:val="16"/>
                <w:szCs w:val="16"/>
              </w:rPr>
              <w:t>little</w:t>
            </w:r>
            <w:r w:rsidRPr="002745D2">
              <w:rPr>
                <w:rFonts w:asciiTheme="minorHAnsi" w:hAnsiTheme="minorHAnsi" w:cstheme="minorHAnsi"/>
                <w:sz w:val="16"/>
                <w:szCs w:val="16"/>
              </w:rPr>
              <w:t xml:space="preserve"> understandings of international economic relationships. Reasoning and interpretation lacks clarity. Little evidence of an</w:t>
            </w:r>
            <w:r w:rsidR="00E717D4">
              <w:rPr>
                <w:rFonts w:asciiTheme="minorHAnsi" w:hAnsiTheme="minorHAnsi" w:cstheme="minorHAnsi"/>
                <w:sz w:val="16"/>
                <w:szCs w:val="16"/>
              </w:rPr>
              <w:t xml:space="preserve"> </w:t>
            </w:r>
            <w:r w:rsidRPr="002745D2">
              <w:rPr>
                <w:rFonts w:asciiTheme="minorHAnsi" w:hAnsiTheme="minorHAnsi" w:cstheme="minorHAnsi"/>
                <w:sz w:val="16"/>
                <w:szCs w:val="16"/>
              </w:rPr>
              <w:t>ability to synthesis arguments or draw appropriate conclusions.</w:t>
            </w:r>
          </w:p>
        </w:tc>
        <w:tc>
          <w:tcPr>
            <w:tcW w:w="2570" w:type="dxa"/>
          </w:tcPr>
          <w:p w:rsidR="002745D2" w:rsidRPr="002745D2" w:rsidRDefault="002745D2" w:rsidP="002449B0">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Some understanding of international economic relationships w</w:t>
            </w:r>
            <w:r w:rsidR="002449B0">
              <w:rPr>
                <w:rFonts w:asciiTheme="minorHAnsi" w:hAnsiTheme="minorHAnsi" w:cstheme="minorHAnsi"/>
                <w:sz w:val="16"/>
                <w:szCs w:val="16"/>
              </w:rPr>
              <w:t>ith some relevant conclusions. Some</w:t>
            </w:r>
            <w:r w:rsidRPr="002745D2">
              <w:rPr>
                <w:rFonts w:asciiTheme="minorHAnsi" w:hAnsiTheme="minorHAnsi" w:cstheme="minorHAnsi"/>
                <w:sz w:val="16"/>
                <w:szCs w:val="16"/>
              </w:rPr>
              <w:t xml:space="preserve"> use of relevant evidence, synthesis of arguments and logical economic reasoning.</w:t>
            </w:r>
          </w:p>
        </w:tc>
        <w:tc>
          <w:tcPr>
            <w:tcW w:w="2569" w:type="dxa"/>
          </w:tcPr>
          <w:p w:rsidR="002745D2" w:rsidRPr="002745D2" w:rsidRDefault="002745D2" w:rsidP="002449B0">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Generally satisfactory analysis </w:t>
            </w:r>
            <w:r w:rsidR="002449B0">
              <w:rPr>
                <w:rFonts w:asciiTheme="minorHAnsi" w:hAnsiTheme="minorHAnsi" w:cstheme="minorHAnsi"/>
                <w:sz w:val="16"/>
                <w:szCs w:val="16"/>
              </w:rPr>
              <w:br/>
            </w:r>
            <w:r w:rsidRPr="002745D2">
              <w:rPr>
                <w:rFonts w:asciiTheme="minorHAnsi" w:hAnsiTheme="minorHAnsi" w:cstheme="minorHAnsi"/>
                <w:sz w:val="16"/>
                <w:szCs w:val="16"/>
              </w:rPr>
              <w:t xml:space="preserve">of international economic relationships, issues and problems is demonstrated. </w:t>
            </w:r>
            <w:r w:rsidR="002449B0">
              <w:rPr>
                <w:rFonts w:asciiTheme="minorHAnsi" w:hAnsiTheme="minorHAnsi" w:cstheme="minorHAnsi"/>
                <w:sz w:val="16"/>
                <w:szCs w:val="16"/>
              </w:rPr>
              <w:t>Adequate</w:t>
            </w:r>
            <w:r w:rsidRPr="002745D2">
              <w:rPr>
                <w:rFonts w:asciiTheme="minorHAnsi" w:hAnsiTheme="minorHAnsi" w:cstheme="minorHAnsi"/>
                <w:sz w:val="16"/>
                <w:szCs w:val="16"/>
              </w:rPr>
              <w:t xml:space="preserve"> ability to synthesis arguments </w:t>
            </w:r>
            <w:r w:rsidR="002449B0">
              <w:rPr>
                <w:rFonts w:asciiTheme="minorHAnsi" w:hAnsiTheme="minorHAnsi" w:cstheme="minorHAnsi"/>
                <w:sz w:val="16"/>
                <w:szCs w:val="16"/>
              </w:rPr>
              <w:t>and draw</w:t>
            </w:r>
            <w:r w:rsidRPr="002745D2">
              <w:rPr>
                <w:rFonts w:asciiTheme="minorHAnsi" w:hAnsiTheme="minorHAnsi" w:cstheme="minorHAnsi"/>
                <w:sz w:val="16"/>
                <w:szCs w:val="16"/>
              </w:rPr>
              <w:t xml:space="preserve"> conclusions.</w:t>
            </w:r>
          </w:p>
        </w:tc>
        <w:tc>
          <w:tcPr>
            <w:tcW w:w="2570" w:type="dxa"/>
          </w:tcPr>
          <w:p w:rsidR="002745D2" w:rsidRPr="002745D2" w:rsidRDefault="002745D2" w:rsidP="002745D2">
            <w:pPr>
              <w:pStyle w:val="VCAAtablecondensed"/>
              <w:spacing w:before="40" w:after="40" w:line="240" w:lineRule="auto"/>
              <w:rPr>
                <w:rFonts w:asciiTheme="minorHAnsi" w:hAnsiTheme="minorHAnsi" w:cstheme="minorHAnsi"/>
                <w:sz w:val="16"/>
                <w:szCs w:val="16"/>
              </w:rPr>
            </w:pPr>
            <w:r w:rsidRPr="002745D2">
              <w:rPr>
                <w:rFonts w:asciiTheme="minorHAnsi" w:hAnsiTheme="minorHAnsi" w:cstheme="minorHAnsi"/>
                <w:sz w:val="16"/>
                <w:szCs w:val="16"/>
              </w:rPr>
              <w:t xml:space="preserve">Generally thorough analysis </w:t>
            </w:r>
            <w:r w:rsidR="002449B0">
              <w:rPr>
                <w:rFonts w:asciiTheme="minorHAnsi" w:hAnsiTheme="minorHAnsi" w:cstheme="minorHAnsi"/>
                <w:sz w:val="16"/>
                <w:szCs w:val="16"/>
              </w:rPr>
              <w:br/>
            </w:r>
            <w:r w:rsidRPr="002745D2">
              <w:rPr>
                <w:rFonts w:asciiTheme="minorHAnsi" w:hAnsiTheme="minorHAnsi" w:cstheme="minorHAnsi"/>
                <w:sz w:val="16"/>
                <w:szCs w:val="16"/>
              </w:rPr>
              <w:t xml:space="preserve">of international economic relationships, issues and problems is demonstrated. Economic reasoning and interpretation skills and an ability to </w:t>
            </w:r>
            <w:proofErr w:type="spellStart"/>
            <w:r w:rsidRPr="002745D2">
              <w:rPr>
                <w:rFonts w:asciiTheme="minorHAnsi" w:hAnsiTheme="minorHAnsi" w:cstheme="minorHAnsi"/>
                <w:sz w:val="16"/>
                <w:szCs w:val="16"/>
              </w:rPr>
              <w:t>synthesise</w:t>
            </w:r>
            <w:proofErr w:type="spellEnd"/>
            <w:r w:rsidRPr="002745D2">
              <w:rPr>
                <w:rFonts w:asciiTheme="minorHAnsi" w:hAnsiTheme="minorHAnsi" w:cstheme="minorHAnsi"/>
                <w:sz w:val="16"/>
                <w:szCs w:val="16"/>
              </w:rPr>
              <w:t xml:space="preserve"> arguments and draw conclusions are mostly well developed</w:t>
            </w:r>
            <w:r w:rsidR="00E717D4">
              <w:rPr>
                <w:rFonts w:asciiTheme="minorHAnsi" w:hAnsiTheme="minorHAnsi" w:cstheme="minorHAnsi"/>
                <w:sz w:val="16"/>
                <w:szCs w:val="16"/>
              </w:rPr>
              <w:t>.</w:t>
            </w:r>
          </w:p>
        </w:tc>
        <w:tc>
          <w:tcPr>
            <w:tcW w:w="2570" w:type="dxa"/>
          </w:tcPr>
          <w:p w:rsidR="002745D2" w:rsidRPr="002745D2" w:rsidRDefault="002449B0" w:rsidP="002745D2">
            <w:pPr>
              <w:pStyle w:val="VCAAtablecondensed"/>
              <w:spacing w:before="40" w:after="40" w:line="240" w:lineRule="auto"/>
              <w:rPr>
                <w:rFonts w:asciiTheme="minorHAnsi" w:hAnsiTheme="minorHAnsi" w:cstheme="minorHAnsi"/>
                <w:sz w:val="16"/>
                <w:szCs w:val="16"/>
              </w:rPr>
            </w:pPr>
            <w:r>
              <w:rPr>
                <w:rFonts w:asciiTheme="minorHAnsi" w:hAnsiTheme="minorHAnsi" w:cstheme="minorHAnsi"/>
                <w:sz w:val="16"/>
                <w:szCs w:val="16"/>
              </w:rPr>
              <w:t>Comprehensive</w:t>
            </w:r>
            <w:r w:rsidR="002745D2" w:rsidRPr="002745D2">
              <w:rPr>
                <w:rFonts w:asciiTheme="minorHAnsi" w:hAnsiTheme="minorHAnsi" w:cstheme="minorHAnsi"/>
                <w:sz w:val="16"/>
                <w:szCs w:val="16"/>
              </w:rPr>
              <w:t xml:space="preserve"> and logical analysis of international</w:t>
            </w:r>
            <w:r w:rsidR="002745D2" w:rsidRPr="002745D2">
              <w:rPr>
                <w:rFonts w:asciiTheme="minorHAnsi" w:hAnsiTheme="minorHAnsi" w:cstheme="minorHAnsi"/>
                <w:strike/>
                <w:sz w:val="16"/>
                <w:szCs w:val="16"/>
              </w:rPr>
              <w:t xml:space="preserve"> </w:t>
            </w:r>
            <w:r w:rsidR="002745D2" w:rsidRPr="002745D2">
              <w:rPr>
                <w:rFonts w:asciiTheme="minorHAnsi" w:hAnsiTheme="minorHAnsi" w:cstheme="minorHAnsi"/>
                <w:sz w:val="16"/>
                <w:szCs w:val="16"/>
              </w:rPr>
              <w:t xml:space="preserve">economic relationships, issues and problems is demonstrated.  Sophisticated skills of economic reasoning and interpretation and an ability to </w:t>
            </w:r>
            <w:proofErr w:type="spellStart"/>
            <w:r w:rsidR="002745D2" w:rsidRPr="002745D2">
              <w:rPr>
                <w:rFonts w:asciiTheme="minorHAnsi" w:hAnsiTheme="minorHAnsi" w:cstheme="minorHAnsi"/>
                <w:sz w:val="16"/>
                <w:szCs w:val="16"/>
              </w:rPr>
              <w:t>synthesise</w:t>
            </w:r>
            <w:proofErr w:type="spellEnd"/>
            <w:r w:rsidR="002745D2" w:rsidRPr="002745D2">
              <w:rPr>
                <w:rFonts w:asciiTheme="minorHAnsi" w:hAnsiTheme="minorHAnsi" w:cstheme="minorHAnsi"/>
                <w:sz w:val="16"/>
                <w:szCs w:val="16"/>
              </w:rPr>
              <w:t xml:space="preserve"> arguments and draw conclusions are evident. </w:t>
            </w:r>
          </w:p>
        </w:tc>
      </w:tr>
    </w:tbl>
    <w:p w:rsidR="002745D2" w:rsidRPr="00E83B24" w:rsidRDefault="002745D2" w:rsidP="002745D2">
      <w:pPr>
        <w:spacing w:before="120" w:after="12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3</w:t>
      </w:r>
      <w:r w:rsidRPr="00E83B24">
        <w:rPr>
          <w:rFonts w:cs="Arial"/>
          <w:sz w:val="20"/>
          <w:szCs w:val="20"/>
        </w:rPr>
        <w:t>0 marks</w:t>
      </w:r>
      <w:r w:rsidR="00E717D4">
        <w:rPr>
          <w:rFonts w:cs="Arial"/>
          <w:sz w:val="20"/>
          <w:szCs w:val="20"/>
        </w:rPr>
        <w:t>.</w:t>
      </w:r>
    </w:p>
    <w:tbl>
      <w:tblPr>
        <w:tblStyle w:val="TableGrid"/>
        <w:tblW w:w="0" w:type="auto"/>
        <w:tblLook w:val="04A0" w:firstRow="1" w:lastRow="0" w:firstColumn="1" w:lastColumn="0" w:noHBand="0" w:noVBand="1"/>
      </w:tblPr>
      <w:tblGrid>
        <w:gridCol w:w="2062"/>
        <w:gridCol w:w="2063"/>
        <w:gridCol w:w="2063"/>
        <w:gridCol w:w="2063"/>
        <w:gridCol w:w="2063"/>
      </w:tblGrid>
      <w:tr w:rsidR="002745D2" w:rsidRPr="00E83B24" w:rsidTr="00B97DF5">
        <w:tc>
          <w:tcPr>
            <w:tcW w:w="2062" w:type="dxa"/>
            <w:vAlign w:val="center"/>
          </w:tcPr>
          <w:p w:rsidR="002745D2" w:rsidRPr="00E83B24" w:rsidRDefault="002745D2" w:rsidP="00B97DF5">
            <w:pPr>
              <w:spacing w:before="120" w:after="120"/>
              <w:jc w:val="center"/>
              <w:rPr>
                <w:rFonts w:cs="Arial"/>
                <w:sz w:val="20"/>
                <w:szCs w:val="20"/>
              </w:rPr>
            </w:pPr>
            <w:r w:rsidRPr="00E83B24">
              <w:rPr>
                <w:rFonts w:cs="Arial"/>
                <w:sz w:val="20"/>
                <w:szCs w:val="20"/>
              </w:rPr>
              <w:t xml:space="preserve">Low </w:t>
            </w:r>
            <w:r>
              <w:rPr>
                <w:rFonts w:cs="Arial"/>
                <w:sz w:val="20"/>
                <w:szCs w:val="20"/>
              </w:rPr>
              <w:t>0–6</w:t>
            </w:r>
          </w:p>
        </w:tc>
        <w:tc>
          <w:tcPr>
            <w:tcW w:w="2063" w:type="dxa"/>
            <w:vAlign w:val="center"/>
          </w:tcPr>
          <w:p w:rsidR="002745D2" w:rsidRPr="00E83B24" w:rsidRDefault="002745D2" w:rsidP="00B97DF5">
            <w:pPr>
              <w:spacing w:before="120" w:after="120"/>
              <w:jc w:val="center"/>
              <w:rPr>
                <w:rFonts w:cs="Arial"/>
                <w:sz w:val="20"/>
                <w:szCs w:val="20"/>
              </w:rPr>
            </w:pPr>
            <w:r w:rsidRPr="00E83B24">
              <w:rPr>
                <w:rFonts w:cs="Arial"/>
                <w:sz w:val="20"/>
                <w:szCs w:val="20"/>
              </w:rPr>
              <w:t xml:space="preserve">Very low </w:t>
            </w:r>
            <w:r>
              <w:rPr>
                <w:rFonts w:cs="Arial"/>
                <w:sz w:val="20"/>
                <w:szCs w:val="20"/>
              </w:rPr>
              <w:t>7–12</w:t>
            </w:r>
          </w:p>
        </w:tc>
        <w:tc>
          <w:tcPr>
            <w:tcW w:w="2063" w:type="dxa"/>
            <w:vAlign w:val="center"/>
          </w:tcPr>
          <w:p w:rsidR="002745D2" w:rsidRPr="00E83B24" w:rsidRDefault="002745D2" w:rsidP="00B97DF5">
            <w:pPr>
              <w:spacing w:before="120" w:after="120"/>
              <w:jc w:val="center"/>
              <w:rPr>
                <w:rFonts w:cs="Arial"/>
                <w:sz w:val="20"/>
                <w:szCs w:val="20"/>
              </w:rPr>
            </w:pPr>
            <w:r w:rsidRPr="00E83B24">
              <w:rPr>
                <w:rFonts w:cs="Arial"/>
                <w:sz w:val="20"/>
                <w:szCs w:val="20"/>
              </w:rPr>
              <w:t xml:space="preserve">Medium </w:t>
            </w:r>
            <w:r>
              <w:rPr>
                <w:rFonts w:cs="Arial"/>
                <w:sz w:val="20"/>
                <w:szCs w:val="20"/>
              </w:rPr>
              <w:t>13–18</w:t>
            </w:r>
          </w:p>
        </w:tc>
        <w:tc>
          <w:tcPr>
            <w:tcW w:w="2063" w:type="dxa"/>
            <w:vAlign w:val="center"/>
          </w:tcPr>
          <w:p w:rsidR="002745D2" w:rsidRPr="00E83B24" w:rsidRDefault="002745D2" w:rsidP="00B97DF5">
            <w:pPr>
              <w:spacing w:before="120" w:after="120"/>
              <w:jc w:val="center"/>
              <w:rPr>
                <w:rFonts w:cs="Arial"/>
                <w:sz w:val="20"/>
                <w:szCs w:val="20"/>
              </w:rPr>
            </w:pPr>
            <w:r w:rsidRPr="00E83B24">
              <w:rPr>
                <w:rFonts w:cs="Arial"/>
                <w:sz w:val="20"/>
                <w:szCs w:val="20"/>
              </w:rPr>
              <w:t xml:space="preserve">High </w:t>
            </w:r>
            <w:r>
              <w:rPr>
                <w:rFonts w:cs="Arial"/>
                <w:sz w:val="20"/>
                <w:szCs w:val="20"/>
              </w:rPr>
              <w:t>19–24</w:t>
            </w:r>
          </w:p>
        </w:tc>
        <w:tc>
          <w:tcPr>
            <w:tcW w:w="2063" w:type="dxa"/>
            <w:vAlign w:val="center"/>
          </w:tcPr>
          <w:p w:rsidR="002745D2" w:rsidRPr="00E83B24" w:rsidRDefault="002745D2" w:rsidP="00B97DF5">
            <w:pPr>
              <w:spacing w:before="120" w:after="120"/>
              <w:jc w:val="center"/>
              <w:rPr>
                <w:rFonts w:cs="Arial"/>
                <w:sz w:val="20"/>
                <w:szCs w:val="20"/>
              </w:rPr>
            </w:pPr>
            <w:r w:rsidRPr="00E83B24">
              <w:rPr>
                <w:rFonts w:cs="Arial"/>
                <w:sz w:val="20"/>
                <w:szCs w:val="20"/>
              </w:rPr>
              <w:t>Very high</w:t>
            </w:r>
            <w:r>
              <w:rPr>
                <w:rFonts w:cs="Arial"/>
                <w:sz w:val="20"/>
                <w:szCs w:val="20"/>
              </w:rPr>
              <w:t xml:space="preserve"> 25–3</w:t>
            </w:r>
            <w:r w:rsidRPr="00E83B24">
              <w:rPr>
                <w:rFonts w:cs="Arial"/>
                <w:sz w:val="20"/>
                <w:szCs w:val="20"/>
              </w:rPr>
              <w:t>0</w:t>
            </w:r>
          </w:p>
        </w:tc>
      </w:tr>
    </w:tbl>
    <w:p w:rsidR="00A8036E" w:rsidRDefault="00A8036E" w:rsidP="002745D2">
      <w:pPr>
        <w:spacing w:after="0"/>
      </w:pPr>
    </w:p>
    <w:p w:rsidR="002449B0" w:rsidRDefault="002449B0">
      <w:r>
        <w:br w:type="page"/>
      </w:r>
    </w:p>
    <w:tbl>
      <w:tblPr>
        <w:tblStyle w:val="TableGrid"/>
        <w:tblW w:w="0" w:type="auto"/>
        <w:tblLook w:val="04A0" w:firstRow="1" w:lastRow="0" w:firstColumn="1" w:lastColumn="0" w:noHBand="0" w:noVBand="1"/>
      </w:tblPr>
      <w:tblGrid>
        <w:gridCol w:w="2474"/>
        <w:gridCol w:w="2527"/>
        <w:gridCol w:w="2532"/>
        <w:gridCol w:w="2531"/>
        <w:gridCol w:w="2532"/>
        <w:gridCol w:w="2532"/>
      </w:tblGrid>
      <w:tr w:rsidR="00A8036E" w:rsidTr="00A8036E">
        <w:tc>
          <w:tcPr>
            <w:tcW w:w="15354" w:type="dxa"/>
            <w:gridSpan w:val="6"/>
            <w:shd w:val="clear" w:color="auto" w:fill="DCE4F0" w:themeFill="accent6" w:themeFillTint="33"/>
            <w:vAlign w:val="center"/>
          </w:tcPr>
          <w:p w:rsidR="00A8036E" w:rsidRPr="002745D2" w:rsidRDefault="002745D2" w:rsidP="00A8036E">
            <w:pPr>
              <w:tabs>
                <w:tab w:val="left" w:pos="9580"/>
              </w:tabs>
              <w:spacing w:before="120"/>
              <w:ind w:right="-136"/>
              <w:jc w:val="center"/>
              <w:rPr>
                <w:rFonts w:ascii="Arial Narrow" w:hAnsi="Arial Narrow"/>
                <w:b/>
                <w:sz w:val="24"/>
                <w:szCs w:val="24"/>
                <w:lang w:eastAsia="en-AU"/>
              </w:rPr>
            </w:pPr>
            <w:r w:rsidRPr="002745D2">
              <w:rPr>
                <w:rFonts w:ascii="Arial Narrow" w:hAnsi="Arial Narrow"/>
                <w:b/>
                <w:sz w:val="24"/>
                <w:szCs w:val="24"/>
                <w:lang w:eastAsia="en-AU"/>
              </w:rPr>
              <w:lastRenderedPageBreak/>
              <w:t>VCE ECONOMICS</w:t>
            </w:r>
          </w:p>
          <w:p w:rsidR="00A8036E" w:rsidRDefault="00A8036E" w:rsidP="00A8036E">
            <w:pPr>
              <w:spacing w:after="120"/>
              <w:jc w:val="center"/>
            </w:pPr>
            <w:r w:rsidRPr="006B6A95">
              <w:rPr>
                <w:rFonts w:ascii="Arial Narrow" w:hAnsi="Arial Narrow"/>
                <w:b/>
                <w:sz w:val="24"/>
                <w:szCs w:val="24"/>
                <w:lang w:eastAsia="en-AU"/>
              </w:rPr>
              <w:t>SCHOOL-ASSESSED COURSEWORK</w:t>
            </w:r>
          </w:p>
        </w:tc>
      </w:tr>
      <w:tr w:rsidR="00A8036E" w:rsidTr="00A8036E">
        <w:tc>
          <w:tcPr>
            <w:tcW w:w="15354" w:type="dxa"/>
            <w:gridSpan w:val="6"/>
            <w:tcBorders>
              <w:bottom w:val="single" w:sz="4" w:space="0" w:color="auto"/>
            </w:tcBorders>
            <w:vAlign w:val="center"/>
          </w:tcPr>
          <w:p w:rsidR="00A8036E" w:rsidRDefault="00A8036E" w:rsidP="00A8036E">
            <w:pPr>
              <w:spacing w:before="60" w:after="60"/>
              <w:jc w:val="center"/>
            </w:pPr>
            <w:r>
              <w:rPr>
                <w:rFonts w:ascii="Arial Narrow" w:eastAsia="Calibri" w:hAnsi="Arial Narrow" w:cs="Cordia New"/>
                <w:b/>
              </w:rPr>
              <w:t>Performance Descriptors</w:t>
            </w:r>
          </w:p>
        </w:tc>
      </w:tr>
      <w:tr w:rsidR="00A8036E" w:rsidRPr="006770E6" w:rsidTr="00A8036E">
        <w:tc>
          <w:tcPr>
            <w:tcW w:w="15354" w:type="dxa"/>
            <w:gridSpan w:val="6"/>
            <w:tcBorders>
              <w:left w:val="nil"/>
              <w:right w:val="nil"/>
            </w:tcBorders>
          </w:tcPr>
          <w:p w:rsidR="00A8036E" w:rsidRPr="006770E6" w:rsidRDefault="00A8036E" w:rsidP="00A8036E">
            <w:pPr>
              <w:rPr>
                <w:sz w:val="12"/>
                <w:szCs w:val="12"/>
              </w:rPr>
            </w:pPr>
          </w:p>
        </w:tc>
      </w:tr>
      <w:tr w:rsidR="00A8036E" w:rsidTr="00A8036E">
        <w:tc>
          <w:tcPr>
            <w:tcW w:w="2506" w:type="dxa"/>
            <w:vMerge w:val="restart"/>
            <w:vAlign w:val="center"/>
          </w:tcPr>
          <w:p w:rsidR="00A8036E" w:rsidRPr="0052614A" w:rsidRDefault="00A8036E" w:rsidP="00A8036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A8036E" w:rsidRPr="0052614A" w:rsidRDefault="00A8036E" w:rsidP="00A8036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rsidR="00A8036E" w:rsidRPr="00EB20E2" w:rsidRDefault="00A8036E" w:rsidP="00A8036E">
            <w:pPr>
              <w:spacing w:before="120" w:after="120"/>
              <w:rPr>
                <w:rFonts w:ascii="Arial Narrow" w:hAnsi="Arial Narrow"/>
              </w:rPr>
            </w:pPr>
            <w:r>
              <w:rPr>
                <w:rFonts w:ascii="Arial Narrow" w:eastAsia="Calibri" w:hAnsi="Arial Narrow" w:cs="Cordia New"/>
                <w:b/>
                <w:bCs/>
                <w:i/>
                <w:iCs/>
                <w:color w:val="221E1F"/>
                <w:sz w:val="20"/>
                <w:szCs w:val="20"/>
              </w:rPr>
              <w:t>Discuss the nature and operation</w:t>
            </w:r>
            <w:r w:rsidRPr="00954EB5">
              <w:rPr>
                <w:rFonts w:ascii="Arial Narrow" w:eastAsia="Calibri" w:hAnsi="Arial Narrow" w:cs="Cordia New"/>
                <w:b/>
                <w:bCs/>
                <w:i/>
                <w:iCs/>
                <w:color w:val="221E1F"/>
                <w:sz w:val="20"/>
                <w:szCs w:val="20"/>
              </w:rPr>
              <w:t xml:space="preserve"> of aggregate demand policies and </w:t>
            </w:r>
            <w:proofErr w:type="spellStart"/>
            <w:r w:rsidRPr="00954EB5">
              <w:rPr>
                <w:rFonts w:ascii="Arial Narrow" w:eastAsia="Calibri" w:hAnsi="Arial Narrow" w:cs="Cordia New"/>
                <w:b/>
                <w:bCs/>
                <w:i/>
                <w:iCs/>
                <w:color w:val="221E1F"/>
                <w:sz w:val="20"/>
                <w:szCs w:val="20"/>
              </w:rPr>
              <w:t>analyse</w:t>
            </w:r>
            <w:proofErr w:type="spellEnd"/>
            <w:r w:rsidRPr="00954EB5">
              <w:rPr>
                <w:rFonts w:ascii="Arial Narrow" w:eastAsia="Calibri" w:hAnsi="Arial Narrow" w:cs="Cordia New"/>
                <w:b/>
                <w:bCs/>
                <w:i/>
                <w:iCs/>
                <w:color w:val="221E1F"/>
                <w:sz w:val="20"/>
                <w:szCs w:val="20"/>
              </w:rPr>
              <w:t xml:space="preserve"> how the policies </w:t>
            </w:r>
            <w:r>
              <w:rPr>
                <w:rFonts w:ascii="Arial Narrow" w:eastAsia="Calibri" w:hAnsi="Arial Narrow" w:cs="Cordia New"/>
                <w:b/>
                <w:bCs/>
                <w:i/>
                <w:iCs/>
                <w:color w:val="221E1F"/>
                <w:sz w:val="20"/>
                <w:szCs w:val="20"/>
              </w:rPr>
              <w:t>may</w:t>
            </w:r>
            <w:r w:rsidRPr="00954EB5">
              <w:rPr>
                <w:rFonts w:ascii="Arial Narrow" w:eastAsia="Calibri" w:hAnsi="Arial Narrow" w:cs="Cordia New"/>
                <w:b/>
                <w:bCs/>
                <w:i/>
                <w:iCs/>
                <w:color w:val="221E1F"/>
                <w:sz w:val="20"/>
                <w:szCs w:val="20"/>
              </w:rPr>
              <w:t xml:space="preserve"> influence </w:t>
            </w:r>
            <w:r>
              <w:rPr>
                <w:rFonts w:ascii="Arial Narrow" w:eastAsia="Calibri" w:hAnsi="Arial Narrow" w:cs="Cordia New"/>
                <w:b/>
                <w:bCs/>
                <w:i/>
                <w:iCs/>
                <w:color w:val="221E1F"/>
                <w:sz w:val="20"/>
                <w:szCs w:val="20"/>
              </w:rPr>
              <w:t>the Australian Government’s</w:t>
            </w:r>
            <w:r w:rsidRPr="00954EB5">
              <w:rPr>
                <w:rFonts w:ascii="Arial Narrow" w:eastAsia="Calibri" w:hAnsi="Arial Narrow" w:cs="Cordia New"/>
                <w:b/>
                <w:bCs/>
                <w:i/>
                <w:iCs/>
                <w:color w:val="221E1F"/>
                <w:sz w:val="20"/>
                <w:szCs w:val="20"/>
              </w:rPr>
              <w:t xml:space="preserve"> domestic macroeco</w:t>
            </w:r>
            <w:r>
              <w:rPr>
                <w:rFonts w:ascii="Arial Narrow" w:eastAsia="Calibri" w:hAnsi="Arial Narrow" w:cs="Cordia New"/>
                <w:b/>
                <w:bCs/>
                <w:i/>
                <w:iCs/>
                <w:color w:val="221E1F"/>
                <w:sz w:val="20"/>
                <w:szCs w:val="20"/>
              </w:rPr>
              <w:t>nomic goals and living standards.</w:t>
            </w:r>
          </w:p>
        </w:tc>
        <w:tc>
          <w:tcPr>
            <w:tcW w:w="12848" w:type="dxa"/>
            <w:gridSpan w:val="5"/>
            <w:vAlign w:val="center"/>
          </w:tcPr>
          <w:p w:rsidR="00A8036E" w:rsidRPr="00EB20E2" w:rsidRDefault="00A8036E" w:rsidP="00A8036E">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A8036E" w:rsidTr="00A8036E">
        <w:tc>
          <w:tcPr>
            <w:tcW w:w="2506" w:type="dxa"/>
            <w:vMerge/>
            <w:vAlign w:val="center"/>
          </w:tcPr>
          <w:p w:rsidR="00A8036E" w:rsidRDefault="00A8036E" w:rsidP="00A8036E">
            <w:pPr>
              <w:spacing w:before="120" w:after="120"/>
            </w:pPr>
          </w:p>
        </w:tc>
        <w:tc>
          <w:tcPr>
            <w:tcW w:w="2569" w:type="dxa"/>
            <w:vAlign w:val="center"/>
          </w:tcPr>
          <w:p w:rsidR="00A8036E" w:rsidRPr="0052614A" w:rsidRDefault="00A8036E" w:rsidP="00A8036E">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A8036E" w:rsidRPr="0052614A" w:rsidRDefault="00A8036E" w:rsidP="00A8036E">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97DF5" w:rsidTr="00A8036E">
        <w:tc>
          <w:tcPr>
            <w:tcW w:w="2506" w:type="dxa"/>
            <w:vMerge/>
            <w:vAlign w:val="center"/>
          </w:tcPr>
          <w:p w:rsidR="00B97DF5" w:rsidRDefault="00B97DF5" w:rsidP="00A8036E"/>
        </w:tc>
        <w:tc>
          <w:tcPr>
            <w:tcW w:w="2569" w:type="dxa"/>
          </w:tcPr>
          <w:p w:rsidR="00B97DF5" w:rsidRPr="00B97DF5" w:rsidRDefault="00E717D4" w:rsidP="00B97DF5">
            <w:pPr>
              <w:spacing w:before="80" w:after="80"/>
              <w:rPr>
                <w:rFonts w:ascii="Arial" w:hAnsi="Arial" w:cs="Arial"/>
                <w:sz w:val="16"/>
                <w:szCs w:val="16"/>
              </w:rPr>
            </w:pPr>
            <w:r>
              <w:rPr>
                <w:rFonts w:ascii="Arial" w:hAnsi="Arial" w:cs="Arial"/>
                <w:sz w:val="16"/>
                <w:szCs w:val="16"/>
              </w:rPr>
              <w:t xml:space="preserve">Very limited knowledge </w:t>
            </w:r>
            <w:r w:rsidR="00B97DF5" w:rsidRPr="00B97DF5">
              <w:rPr>
                <w:rFonts w:ascii="Arial" w:hAnsi="Arial" w:cs="Arial"/>
                <w:sz w:val="16"/>
                <w:szCs w:val="16"/>
              </w:rPr>
              <w:t>and minimal discussion of the nature and</w:t>
            </w:r>
            <w:r>
              <w:rPr>
                <w:rFonts w:ascii="Arial" w:hAnsi="Arial" w:cs="Arial"/>
                <w:sz w:val="16"/>
                <w:szCs w:val="16"/>
              </w:rPr>
              <w:t xml:space="preserve"> operation of aggregate demand policies.</w:t>
            </w:r>
          </w:p>
        </w:tc>
        <w:tc>
          <w:tcPr>
            <w:tcW w:w="2570" w:type="dxa"/>
          </w:tcPr>
          <w:p w:rsidR="00B97DF5" w:rsidRPr="00B97DF5" w:rsidRDefault="002449B0" w:rsidP="00B97DF5">
            <w:pPr>
              <w:spacing w:before="80" w:after="80"/>
              <w:rPr>
                <w:rFonts w:ascii="Arial" w:hAnsi="Arial" w:cs="Arial"/>
                <w:sz w:val="16"/>
                <w:szCs w:val="16"/>
              </w:rPr>
            </w:pPr>
            <w:r>
              <w:rPr>
                <w:rFonts w:ascii="Arial" w:hAnsi="Arial" w:cs="Arial"/>
                <w:sz w:val="16"/>
                <w:szCs w:val="16"/>
              </w:rPr>
              <w:t>Some</w:t>
            </w:r>
            <w:r w:rsidR="00B97DF5" w:rsidRPr="00B97DF5">
              <w:rPr>
                <w:rFonts w:ascii="Arial" w:hAnsi="Arial" w:cs="Arial"/>
                <w:sz w:val="16"/>
                <w:szCs w:val="16"/>
              </w:rPr>
              <w:t xml:space="preserve"> knowledge and some discussion of the nature and operation of agg</w:t>
            </w:r>
            <w:r w:rsidR="00E717D4">
              <w:rPr>
                <w:rFonts w:ascii="Arial" w:hAnsi="Arial" w:cs="Arial"/>
                <w:sz w:val="16"/>
                <w:szCs w:val="16"/>
              </w:rPr>
              <w:t>regate demand policies.</w:t>
            </w:r>
          </w:p>
        </w:tc>
        <w:tc>
          <w:tcPr>
            <w:tcW w:w="2569"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Adequate knowledge and satisfactory discussion of the nature and</w:t>
            </w:r>
            <w:r w:rsidR="00E717D4">
              <w:rPr>
                <w:rFonts w:ascii="Arial" w:hAnsi="Arial" w:cs="Arial"/>
                <w:sz w:val="16"/>
                <w:szCs w:val="16"/>
              </w:rPr>
              <w:t xml:space="preserve"> operation of aggregate demand policies.</w:t>
            </w:r>
          </w:p>
        </w:tc>
        <w:tc>
          <w:tcPr>
            <w:tcW w:w="2570"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Thorough knowledge and detailed discussion of the nature and</w:t>
            </w:r>
            <w:r w:rsidR="00E717D4">
              <w:rPr>
                <w:rFonts w:ascii="Arial" w:hAnsi="Arial" w:cs="Arial"/>
                <w:sz w:val="16"/>
                <w:szCs w:val="16"/>
              </w:rPr>
              <w:t xml:space="preserve"> operation of aggregate demand policies.</w:t>
            </w:r>
          </w:p>
        </w:tc>
        <w:tc>
          <w:tcPr>
            <w:tcW w:w="2570"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Comprehensive knowledge and sophisticated discussion of the nature and</w:t>
            </w:r>
            <w:r w:rsidR="00E717D4">
              <w:rPr>
                <w:rFonts w:ascii="Arial" w:hAnsi="Arial" w:cs="Arial"/>
                <w:sz w:val="16"/>
                <w:szCs w:val="16"/>
              </w:rPr>
              <w:t xml:space="preserve"> operation of aggregate demand policies.</w:t>
            </w:r>
          </w:p>
        </w:tc>
      </w:tr>
      <w:tr w:rsidR="00B97DF5" w:rsidTr="00A8036E">
        <w:tc>
          <w:tcPr>
            <w:tcW w:w="2506" w:type="dxa"/>
            <w:vMerge/>
          </w:tcPr>
          <w:p w:rsidR="00B97DF5" w:rsidRDefault="00B97DF5" w:rsidP="00A8036E"/>
        </w:tc>
        <w:tc>
          <w:tcPr>
            <w:tcW w:w="2569" w:type="dxa"/>
          </w:tcPr>
          <w:p w:rsidR="00B97DF5" w:rsidRPr="00B97DF5" w:rsidRDefault="002449B0" w:rsidP="002449B0">
            <w:pPr>
              <w:spacing w:before="80" w:after="80"/>
              <w:rPr>
                <w:rFonts w:ascii="Arial" w:hAnsi="Arial" w:cs="Arial"/>
                <w:sz w:val="16"/>
                <w:szCs w:val="16"/>
              </w:rPr>
            </w:pPr>
            <w:r>
              <w:rPr>
                <w:rFonts w:ascii="Arial" w:hAnsi="Arial" w:cs="Arial"/>
                <w:sz w:val="16"/>
                <w:szCs w:val="16"/>
              </w:rPr>
              <w:t>L</w:t>
            </w:r>
            <w:r w:rsidR="00B97DF5" w:rsidRPr="00B97DF5">
              <w:rPr>
                <w:rFonts w:ascii="Arial" w:hAnsi="Arial" w:cs="Arial"/>
                <w:sz w:val="16"/>
                <w:szCs w:val="16"/>
              </w:rPr>
              <w:t xml:space="preserve">imited </w:t>
            </w:r>
            <w:r>
              <w:rPr>
                <w:rFonts w:ascii="Arial" w:hAnsi="Arial" w:cs="Arial"/>
                <w:sz w:val="16"/>
                <w:szCs w:val="16"/>
              </w:rPr>
              <w:t>description</w:t>
            </w:r>
            <w:r w:rsidR="00B97DF5" w:rsidRPr="00B97DF5">
              <w:rPr>
                <w:rFonts w:ascii="Arial" w:hAnsi="Arial" w:cs="Arial"/>
                <w:sz w:val="16"/>
                <w:szCs w:val="16"/>
              </w:rPr>
              <w:t xml:space="preserve"> demonstrating minimal knowledge of how aggregate demand policies may influence Australia’s domestic macro</w:t>
            </w:r>
            <w:r w:rsidR="00E717D4">
              <w:rPr>
                <w:rFonts w:ascii="Arial" w:hAnsi="Arial" w:cs="Arial"/>
                <w:sz w:val="16"/>
                <w:szCs w:val="16"/>
              </w:rPr>
              <w:t>-</w:t>
            </w:r>
            <w:r w:rsidR="00B97DF5" w:rsidRPr="00B97DF5">
              <w:rPr>
                <w:rFonts w:ascii="Arial" w:hAnsi="Arial" w:cs="Arial"/>
                <w:sz w:val="16"/>
                <w:szCs w:val="16"/>
              </w:rPr>
              <w:t>economic goals and living standards</w:t>
            </w:r>
            <w:r w:rsidR="00E717D4">
              <w:rPr>
                <w:rFonts w:ascii="Arial" w:hAnsi="Arial" w:cs="Arial"/>
                <w:sz w:val="16"/>
                <w:szCs w:val="16"/>
              </w:rPr>
              <w:t>.</w:t>
            </w:r>
          </w:p>
        </w:tc>
        <w:tc>
          <w:tcPr>
            <w:tcW w:w="2570" w:type="dxa"/>
          </w:tcPr>
          <w:p w:rsidR="00B97DF5" w:rsidRPr="00B97DF5" w:rsidRDefault="002449B0" w:rsidP="00B97DF5">
            <w:pPr>
              <w:spacing w:before="80" w:after="80"/>
              <w:rPr>
                <w:rFonts w:ascii="Arial" w:hAnsi="Arial" w:cs="Arial"/>
                <w:sz w:val="16"/>
                <w:szCs w:val="16"/>
              </w:rPr>
            </w:pPr>
            <w:r>
              <w:rPr>
                <w:rFonts w:ascii="Arial" w:hAnsi="Arial" w:cs="Arial"/>
                <w:sz w:val="16"/>
                <w:szCs w:val="16"/>
              </w:rPr>
              <w:t>Little</w:t>
            </w:r>
            <w:r w:rsidR="00B97DF5" w:rsidRPr="00B97DF5">
              <w:rPr>
                <w:rFonts w:ascii="Arial" w:hAnsi="Arial" w:cs="Arial"/>
                <w:sz w:val="16"/>
                <w:szCs w:val="16"/>
              </w:rPr>
              <w:t xml:space="preserve"> analysis demonstrating some knowledge of how aggregate demand policies may influence Australia’s domestic macroeconomic goals and living standards</w:t>
            </w:r>
            <w:r w:rsidR="00E717D4">
              <w:rPr>
                <w:rFonts w:ascii="Arial" w:hAnsi="Arial" w:cs="Arial"/>
                <w:sz w:val="16"/>
                <w:szCs w:val="16"/>
              </w:rPr>
              <w:t>.</w:t>
            </w:r>
          </w:p>
        </w:tc>
        <w:tc>
          <w:tcPr>
            <w:tcW w:w="2569"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Satisfactory analysis demonstrating sound knowledge of how aggregate demand policies may influence Australia’s domestic macroeconomic goals and living standards</w:t>
            </w:r>
            <w:r w:rsidR="00E717D4">
              <w:rPr>
                <w:rFonts w:ascii="Arial" w:hAnsi="Arial" w:cs="Arial"/>
                <w:sz w:val="16"/>
                <w:szCs w:val="16"/>
              </w:rPr>
              <w:t>.</w:t>
            </w:r>
          </w:p>
        </w:tc>
        <w:tc>
          <w:tcPr>
            <w:tcW w:w="2570"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Thorough analysis demonstrating detailed knowledge of how aggregate demand policies may influence Australia’s domestic macro</w:t>
            </w:r>
            <w:r w:rsidR="00E717D4">
              <w:rPr>
                <w:rFonts w:ascii="Arial" w:hAnsi="Arial" w:cs="Arial"/>
                <w:sz w:val="16"/>
                <w:szCs w:val="16"/>
              </w:rPr>
              <w:t>-</w:t>
            </w:r>
            <w:r w:rsidRPr="00B97DF5">
              <w:rPr>
                <w:rFonts w:ascii="Arial" w:hAnsi="Arial" w:cs="Arial"/>
                <w:sz w:val="16"/>
                <w:szCs w:val="16"/>
              </w:rPr>
              <w:t>economic goals and living standards</w:t>
            </w:r>
            <w:r w:rsidR="00E717D4">
              <w:rPr>
                <w:rFonts w:ascii="Arial" w:hAnsi="Arial" w:cs="Arial"/>
                <w:sz w:val="16"/>
                <w:szCs w:val="16"/>
              </w:rPr>
              <w:t>.</w:t>
            </w:r>
          </w:p>
        </w:tc>
        <w:tc>
          <w:tcPr>
            <w:tcW w:w="2570"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Comprehensive analysis demonstrating soph</w:t>
            </w:r>
            <w:r w:rsidR="00E717D4">
              <w:rPr>
                <w:rFonts w:ascii="Arial" w:hAnsi="Arial" w:cs="Arial"/>
                <w:sz w:val="16"/>
                <w:szCs w:val="16"/>
              </w:rPr>
              <w:t xml:space="preserve">isticated knowledge </w:t>
            </w:r>
            <w:r w:rsidRPr="00B97DF5">
              <w:rPr>
                <w:rFonts w:ascii="Arial" w:hAnsi="Arial" w:cs="Arial"/>
                <w:sz w:val="16"/>
                <w:szCs w:val="16"/>
              </w:rPr>
              <w:t>of how aggregate demand policies may influence Australia’s domestic macro</w:t>
            </w:r>
            <w:r w:rsidR="00E717D4">
              <w:rPr>
                <w:rFonts w:ascii="Arial" w:hAnsi="Arial" w:cs="Arial"/>
                <w:sz w:val="16"/>
                <w:szCs w:val="16"/>
              </w:rPr>
              <w:t>-</w:t>
            </w:r>
            <w:r w:rsidRPr="00B97DF5">
              <w:rPr>
                <w:rFonts w:ascii="Arial" w:hAnsi="Arial" w:cs="Arial"/>
                <w:sz w:val="16"/>
                <w:szCs w:val="16"/>
              </w:rPr>
              <w:t>econ</w:t>
            </w:r>
            <w:r>
              <w:rPr>
                <w:rFonts w:ascii="Arial" w:hAnsi="Arial" w:cs="Arial"/>
                <w:sz w:val="16"/>
                <w:szCs w:val="16"/>
              </w:rPr>
              <w:t>omic goals and living standards</w:t>
            </w:r>
            <w:r w:rsidR="00E717D4">
              <w:rPr>
                <w:rFonts w:ascii="Arial" w:hAnsi="Arial" w:cs="Arial"/>
                <w:sz w:val="16"/>
                <w:szCs w:val="16"/>
              </w:rPr>
              <w:t>.</w:t>
            </w:r>
          </w:p>
        </w:tc>
      </w:tr>
      <w:tr w:rsidR="00B97DF5" w:rsidTr="00A8036E">
        <w:tc>
          <w:tcPr>
            <w:tcW w:w="2506" w:type="dxa"/>
            <w:vMerge/>
          </w:tcPr>
          <w:p w:rsidR="00B97DF5" w:rsidRDefault="00B97DF5" w:rsidP="00A8036E"/>
        </w:tc>
        <w:tc>
          <w:tcPr>
            <w:tcW w:w="2569" w:type="dxa"/>
          </w:tcPr>
          <w:p w:rsidR="00B97DF5" w:rsidRPr="00B97DF5" w:rsidRDefault="00B97DF5" w:rsidP="002449B0">
            <w:pPr>
              <w:spacing w:before="80" w:after="80"/>
              <w:rPr>
                <w:rFonts w:ascii="Arial" w:hAnsi="Arial" w:cs="Arial"/>
                <w:sz w:val="16"/>
                <w:szCs w:val="16"/>
              </w:rPr>
            </w:pPr>
            <w:r w:rsidRPr="00B97DF5">
              <w:rPr>
                <w:rFonts w:ascii="Arial" w:hAnsi="Arial" w:cs="Arial"/>
                <w:sz w:val="16"/>
                <w:szCs w:val="16"/>
              </w:rPr>
              <w:t xml:space="preserve">Very weak and </w:t>
            </w:r>
            <w:r w:rsidR="002449B0">
              <w:rPr>
                <w:rFonts w:ascii="Arial" w:hAnsi="Arial" w:cs="Arial"/>
                <w:sz w:val="16"/>
                <w:szCs w:val="16"/>
              </w:rPr>
              <w:t>little</w:t>
            </w:r>
            <w:r w:rsidRPr="00B97DF5">
              <w:rPr>
                <w:rFonts w:ascii="Arial" w:hAnsi="Arial" w:cs="Arial"/>
                <w:sz w:val="16"/>
                <w:szCs w:val="16"/>
              </w:rPr>
              <w:t xml:space="preserve"> use of appropriate economic terms, concepts and theories as well as </w:t>
            </w:r>
            <w:r w:rsidR="002449B0">
              <w:rPr>
                <w:rFonts w:ascii="Arial" w:hAnsi="Arial" w:cs="Arial"/>
                <w:sz w:val="16"/>
                <w:szCs w:val="16"/>
              </w:rPr>
              <w:t>very limited</w:t>
            </w:r>
            <w:r w:rsidRPr="00B97DF5">
              <w:rPr>
                <w:rFonts w:ascii="Arial" w:hAnsi="Arial" w:cs="Arial"/>
                <w:sz w:val="16"/>
                <w:szCs w:val="16"/>
              </w:rPr>
              <w:t xml:space="preserve"> use of relevant statistical evidence to support the discussion and analysis</w:t>
            </w:r>
            <w:r w:rsidR="00E717D4">
              <w:rPr>
                <w:rFonts w:ascii="Arial" w:hAnsi="Arial" w:cs="Arial"/>
                <w:sz w:val="16"/>
                <w:szCs w:val="16"/>
              </w:rPr>
              <w:t>.</w:t>
            </w:r>
          </w:p>
        </w:tc>
        <w:tc>
          <w:tcPr>
            <w:tcW w:w="2570" w:type="dxa"/>
          </w:tcPr>
          <w:p w:rsidR="00B97DF5" w:rsidRPr="00B97DF5" w:rsidRDefault="002449B0" w:rsidP="002449B0">
            <w:pPr>
              <w:spacing w:before="80" w:after="80"/>
              <w:rPr>
                <w:rFonts w:ascii="Arial" w:hAnsi="Arial" w:cs="Arial"/>
                <w:sz w:val="16"/>
                <w:szCs w:val="16"/>
              </w:rPr>
            </w:pPr>
            <w:r>
              <w:rPr>
                <w:rFonts w:ascii="Arial" w:hAnsi="Arial" w:cs="Arial"/>
                <w:sz w:val="16"/>
                <w:szCs w:val="16"/>
              </w:rPr>
              <w:t>Some limited</w:t>
            </w:r>
            <w:r w:rsidR="00B97DF5" w:rsidRPr="00B97DF5">
              <w:rPr>
                <w:rFonts w:ascii="Arial" w:hAnsi="Arial" w:cs="Arial"/>
                <w:sz w:val="16"/>
                <w:szCs w:val="16"/>
              </w:rPr>
              <w:t xml:space="preserve"> use of appropriate economic terms, concepts and theories as well as </w:t>
            </w:r>
            <w:r>
              <w:rPr>
                <w:rFonts w:ascii="Arial" w:hAnsi="Arial" w:cs="Arial"/>
                <w:sz w:val="16"/>
                <w:szCs w:val="16"/>
              </w:rPr>
              <w:t>some</w:t>
            </w:r>
            <w:r w:rsidR="00E717D4">
              <w:rPr>
                <w:rFonts w:ascii="Arial" w:hAnsi="Arial" w:cs="Arial"/>
                <w:sz w:val="16"/>
                <w:szCs w:val="16"/>
              </w:rPr>
              <w:t xml:space="preserve"> use of relevant statistical </w:t>
            </w:r>
            <w:r w:rsidR="00B97DF5" w:rsidRPr="00B97DF5">
              <w:rPr>
                <w:rFonts w:ascii="Arial" w:hAnsi="Arial" w:cs="Arial"/>
                <w:sz w:val="16"/>
                <w:szCs w:val="16"/>
              </w:rPr>
              <w:t>evidence to support the discussion and analysis</w:t>
            </w:r>
            <w:r w:rsidR="00E717D4">
              <w:rPr>
                <w:rFonts w:ascii="Arial" w:hAnsi="Arial" w:cs="Arial"/>
                <w:sz w:val="16"/>
                <w:szCs w:val="16"/>
              </w:rPr>
              <w:t>.</w:t>
            </w:r>
          </w:p>
        </w:tc>
        <w:tc>
          <w:tcPr>
            <w:tcW w:w="2569"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Satisfactory and generally accurate use of appropriate economic terms, concepts and theories as well as a reasonab</w:t>
            </w:r>
            <w:r w:rsidR="00E717D4">
              <w:rPr>
                <w:rFonts w:ascii="Arial" w:hAnsi="Arial" w:cs="Arial"/>
                <w:sz w:val="16"/>
                <w:szCs w:val="16"/>
              </w:rPr>
              <w:t xml:space="preserve">le use of relevant statistical </w:t>
            </w:r>
            <w:r w:rsidRPr="00B97DF5">
              <w:rPr>
                <w:rFonts w:ascii="Arial" w:hAnsi="Arial" w:cs="Arial"/>
                <w:sz w:val="16"/>
                <w:szCs w:val="16"/>
              </w:rPr>
              <w:t>evidence to support the discussion and analysis</w:t>
            </w:r>
            <w:r w:rsidR="00E717D4">
              <w:rPr>
                <w:rFonts w:ascii="Arial" w:hAnsi="Arial" w:cs="Arial"/>
                <w:sz w:val="16"/>
                <w:szCs w:val="16"/>
              </w:rPr>
              <w:t>.</w:t>
            </w:r>
          </w:p>
        </w:tc>
        <w:tc>
          <w:tcPr>
            <w:tcW w:w="2570"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Sound and accurate use of appropriate economic terms, concepts and theories as well as an effective u</w:t>
            </w:r>
            <w:r w:rsidR="00E717D4">
              <w:rPr>
                <w:rFonts w:ascii="Arial" w:hAnsi="Arial" w:cs="Arial"/>
                <w:sz w:val="16"/>
                <w:szCs w:val="16"/>
              </w:rPr>
              <w:t xml:space="preserve">se of relevant statistical </w:t>
            </w:r>
            <w:r w:rsidRPr="00B97DF5">
              <w:rPr>
                <w:rFonts w:ascii="Arial" w:hAnsi="Arial" w:cs="Arial"/>
                <w:sz w:val="16"/>
                <w:szCs w:val="16"/>
              </w:rPr>
              <w:t>evidence to support the discussion and analysis</w:t>
            </w:r>
            <w:r w:rsidR="00E717D4">
              <w:rPr>
                <w:rFonts w:ascii="Arial" w:hAnsi="Arial" w:cs="Arial"/>
                <w:sz w:val="16"/>
                <w:szCs w:val="16"/>
              </w:rPr>
              <w:t>.</w:t>
            </w:r>
          </w:p>
        </w:tc>
        <w:tc>
          <w:tcPr>
            <w:tcW w:w="2570" w:type="dxa"/>
          </w:tcPr>
          <w:p w:rsidR="00B97DF5" w:rsidRPr="00B97DF5" w:rsidRDefault="00B97DF5" w:rsidP="002449B0">
            <w:pPr>
              <w:spacing w:before="80" w:after="80"/>
              <w:rPr>
                <w:rFonts w:ascii="Arial" w:hAnsi="Arial" w:cs="Arial"/>
                <w:sz w:val="16"/>
                <w:szCs w:val="16"/>
              </w:rPr>
            </w:pPr>
            <w:r w:rsidRPr="00B97DF5">
              <w:rPr>
                <w:rFonts w:ascii="Arial" w:hAnsi="Arial" w:cs="Arial"/>
                <w:sz w:val="16"/>
                <w:szCs w:val="16"/>
              </w:rPr>
              <w:t>Sophisticated and accurate use of appropriate economic terms, concepts and theories as well as highly effecti</w:t>
            </w:r>
            <w:r w:rsidR="00E717D4">
              <w:rPr>
                <w:rFonts w:ascii="Arial" w:hAnsi="Arial" w:cs="Arial"/>
                <w:sz w:val="16"/>
                <w:szCs w:val="16"/>
              </w:rPr>
              <w:t xml:space="preserve">ve use of relevant statistical </w:t>
            </w:r>
            <w:r w:rsidRPr="00B97DF5">
              <w:rPr>
                <w:rFonts w:ascii="Arial" w:hAnsi="Arial" w:cs="Arial"/>
                <w:sz w:val="16"/>
                <w:szCs w:val="16"/>
              </w:rPr>
              <w:t>evidence to support the discussion and analysis</w:t>
            </w:r>
            <w:r w:rsidR="00E717D4">
              <w:rPr>
                <w:rFonts w:ascii="Arial" w:hAnsi="Arial" w:cs="Arial"/>
                <w:sz w:val="16"/>
                <w:szCs w:val="16"/>
              </w:rPr>
              <w:t>.</w:t>
            </w:r>
          </w:p>
        </w:tc>
      </w:tr>
      <w:tr w:rsidR="00B97DF5" w:rsidTr="00A8036E">
        <w:tc>
          <w:tcPr>
            <w:tcW w:w="2506" w:type="dxa"/>
            <w:vMerge/>
          </w:tcPr>
          <w:p w:rsidR="00B97DF5" w:rsidRDefault="00B97DF5" w:rsidP="00A8036E"/>
        </w:tc>
        <w:tc>
          <w:tcPr>
            <w:tcW w:w="2569" w:type="dxa"/>
          </w:tcPr>
          <w:p w:rsidR="00B97DF5" w:rsidRPr="00B97DF5" w:rsidRDefault="002449B0" w:rsidP="00B97DF5">
            <w:pPr>
              <w:spacing w:before="80" w:after="80"/>
              <w:rPr>
                <w:rFonts w:ascii="Arial" w:hAnsi="Arial" w:cs="Arial"/>
                <w:sz w:val="16"/>
                <w:szCs w:val="16"/>
              </w:rPr>
            </w:pPr>
            <w:r>
              <w:rPr>
                <w:rFonts w:ascii="Arial" w:hAnsi="Arial" w:cs="Arial"/>
                <w:sz w:val="16"/>
                <w:szCs w:val="16"/>
              </w:rPr>
              <w:t>Very little</w:t>
            </w:r>
            <w:r w:rsidR="00B97DF5" w:rsidRPr="00B97DF5">
              <w:rPr>
                <w:rFonts w:ascii="Arial" w:hAnsi="Arial" w:cs="Arial"/>
                <w:sz w:val="16"/>
                <w:szCs w:val="16"/>
              </w:rPr>
              <w:t xml:space="preserve"> understanding and </w:t>
            </w:r>
            <w:r>
              <w:rPr>
                <w:rFonts w:ascii="Arial" w:hAnsi="Arial" w:cs="Arial"/>
                <w:sz w:val="16"/>
                <w:szCs w:val="16"/>
              </w:rPr>
              <w:t>basic description</w:t>
            </w:r>
            <w:r w:rsidR="00B97DF5" w:rsidRPr="00B97DF5">
              <w:rPr>
                <w:rFonts w:ascii="Arial" w:hAnsi="Arial" w:cs="Arial"/>
                <w:sz w:val="16"/>
                <w:szCs w:val="16"/>
              </w:rPr>
              <w:t xml:space="preserve"> of economic relationships. Reasoning and interpretation lacks clarity. Little evidence of an ability to </w:t>
            </w:r>
            <w:proofErr w:type="spellStart"/>
            <w:r w:rsidR="00B97DF5" w:rsidRPr="00B97DF5">
              <w:rPr>
                <w:rFonts w:ascii="Arial" w:hAnsi="Arial" w:cs="Arial"/>
                <w:sz w:val="16"/>
                <w:szCs w:val="16"/>
              </w:rPr>
              <w:t>synthesise</w:t>
            </w:r>
            <w:proofErr w:type="spellEnd"/>
            <w:r w:rsidR="00B97DF5" w:rsidRPr="00B97DF5">
              <w:rPr>
                <w:rFonts w:ascii="Arial" w:hAnsi="Arial" w:cs="Arial"/>
                <w:sz w:val="16"/>
                <w:szCs w:val="16"/>
              </w:rPr>
              <w:t xml:space="preserve"> arguments or </w:t>
            </w:r>
            <w:r>
              <w:rPr>
                <w:rFonts w:ascii="Arial" w:hAnsi="Arial" w:cs="Arial"/>
                <w:sz w:val="16"/>
                <w:szCs w:val="16"/>
              </w:rPr>
              <w:t>draw appropriate conclusions.</w:t>
            </w:r>
          </w:p>
        </w:tc>
        <w:tc>
          <w:tcPr>
            <w:tcW w:w="2570" w:type="dxa"/>
          </w:tcPr>
          <w:p w:rsidR="00B97DF5" w:rsidRPr="00B97DF5" w:rsidRDefault="002449B0" w:rsidP="002449B0">
            <w:pPr>
              <w:spacing w:before="80" w:after="80"/>
              <w:rPr>
                <w:rFonts w:ascii="Arial" w:hAnsi="Arial" w:cs="Arial"/>
                <w:sz w:val="16"/>
                <w:szCs w:val="16"/>
              </w:rPr>
            </w:pPr>
            <w:r>
              <w:rPr>
                <w:rFonts w:ascii="Arial" w:hAnsi="Arial" w:cs="Arial"/>
                <w:sz w:val="16"/>
                <w:szCs w:val="16"/>
              </w:rPr>
              <w:t>Some</w:t>
            </w:r>
            <w:r w:rsidR="00B97DF5" w:rsidRPr="00B97DF5">
              <w:rPr>
                <w:rFonts w:ascii="Arial" w:hAnsi="Arial" w:cs="Arial"/>
                <w:sz w:val="16"/>
                <w:szCs w:val="16"/>
              </w:rPr>
              <w:t xml:space="preserve"> understanding and </w:t>
            </w:r>
            <w:r>
              <w:rPr>
                <w:rFonts w:ascii="Arial" w:hAnsi="Arial" w:cs="Arial"/>
                <w:sz w:val="16"/>
                <w:szCs w:val="16"/>
              </w:rPr>
              <w:t xml:space="preserve">limited </w:t>
            </w:r>
            <w:r w:rsidR="00B97DF5" w:rsidRPr="00B97DF5">
              <w:rPr>
                <w:rFonts w:ascii="Arial" w:hAnsi="Arial" w:cs="Arial"/>
                <w:sz w:val="16"/>
                <w:szCs w:val="16"/>
              </w:rPr>
              <w:t>analysis of economic relationships w</w:t>
            </w:r>
            <w:r>
              <w:rPr>
                <w:rFonts w:ascii="Arial" w:hAnsi="Arial" w:cs="Arial"/>
                <w:sz w:val="16"/>
                <w:szCs w:val="16"/>
              </w:rPr>
              <w:t>ith some relevant conclusions. Little</w:t>
            </w:r>
            <w:r w:rsidR="00B97DF5" w:rsidRPr="00B97DF5">
              <w:rPr>
                <w:rFonts w:ascii="Arial" w:hAnsi="Arial" w:cs="Arial"/>
                <w:sz w:val="16"/>
                <w:szCs w:val="16"/>
              </w:rPr>
              <w:t xml:space="preserve"> use of relevant evidence, synthesis of arguments and logical economic reasoning.</w:t>
            </w:r>
          </w:p>
        </w:tc>
        <w:tc>
          <w:tcPr>
            <w:tcW w:w="2569" w:type="dxa"/>
          </w:tcPr>
          <w:p w:rsidR="00B97DF5" w:rsidRPr="00B97DF5" w:rsidRDefault="00B97DF5" w:rsidP="002449B0">
            <w:pPr>
              <w:spacing w:before="80" w:after="80"/>
              <w:rPr>
                <w:rFonts w:ascii="Arial" w:hAnsi="Arial" w:cs="Arial"/>
                <w:sz w:val="16"/>
                <w:szCs w:val="16"/>
              </w:rPr>
            </w:pPr>
            <w:r w:rsidRPr="00B97DF5">
              <w:rPr>
                <w:rFonts w:ascii="Arial" w:hAnsi="Arial" w:cs="Arial"/>
                <w:sz w:val="16"/>
                <w:szCs w:val="16"/>
              </w:rPr>
              <w:t xml:space="preserve">Satisfactory analysis of the interrelatedness of economic relationships demonstrating adequate economic reasoning and interpretation. Some ability to </w:t>
            </w:r>
            <w:proofErr w:type="spellStart"/>
            <w:r w:rsidRPr="00B97DF5">
              <w:rPr>
                <w:rFonts w:ascii="Arial" w:hAnsi="Arial" w:cs="Arial"/>
                <w:sz w:val="16"/>
                <w:szCs w:val="16"/>
              </w:rPr>
              <w:t>synthesise</w:t>
            </w:r>
            <w:proofErr w:type="spellEnd"/>
            <w:r w:rsidRPr="00B97DF5">
              <w:rPr>
                <w:rFonts w:ascii="Arial" w:hAnsi="Arial" w:cs="Arial"/>
                <w:sz w:val="16"/>
                <w:szCs w:val="16"/>
              </w:rPr>
              <w:t xml:space="preserve"> the arguments presented and </w:t>
            </w:r>
            <w:r w:rsidR="002449B0">
              <w:rPr>
                <w:rFonts w:ascii="Arial" w:hAnsi="Arial" w:cs="Arial"/>
                <w:sz w:val="16"/>
                <w:szCs w:val="16"/>
              </w:rPr>
              <w:t>draw</w:t>
            </w:r>
            <w:r w:rsidRPr="00B97DF5">
              <w:rPr>
                <w:rFonts w:ascii="Arial" w:hAnsi="Arial" w:cs="Arial"/>
                <w:sz w:val="16"/>
                <w:szCs w:val="16"/>
              </w:rPr>
              <w:t xml:space="preserve"> some relevant conclusions.</w:t>
            </w:r>
          </w:p>
        </w:tc>
        <w:tc>
          <w:tcPr>
            <w:tcW w:w="2570" w:type="dxa"/>
          </w:tcPr>
          <w:p w:rsidR="00B97DF5" w:rsidRPr="00B97DF5" w:rsidRDefault="00B97DF5" w:rsidP="00B97DF5">
            <w:pPr>
              <w:spacing w:before="80" w:after="80"/>
              <w:rPr>
                <w:rFonts w:ascii="Arial" w:hAnsi="Arial" w:cs="Arial"/>
                <w:sz w:val="16"/>
                <w:szCs w:val="16"/>
              </w:rPr>
            </w:pPr>
            <w:r w:rsidRPr="00B97DF5">
              <w:rPr>
                <w:rFonts w:ascii="Arial" w:hAnsi="Arial" w:cs="Arial"/>
                <w:sz w:val="16"/>
                <w:szCs w:val="16"/>
              </w:rPr>
              <w:t xml:space="preserve">Thorough analysis of the interrelatedness of economic relationships demonstrating sound economic reasoning and interpretation. A sound ability to </w:t>
            </w:r>
            <w:proofErr w:type="spellStart"/>
            <w:r w:rsidRPr="00B97DF5">
              <w:rPr>
                <w:rFonts w:ascii="Arial" w:hAnsi="Arial" w:cs="Arial"/>
                <w:sz w:val="16"/>
                <w:szCs w:val="16"/>
              </w:rPr>
              <w:t>synthesise</w:t>
            </w:r>
            <w:proofErr w:type="spellEnd"/>
            <w:r w:rsidRPr="00B97DF5">
              <w:rPr>
                <w:rFonts w:ascii="Arial" w:hAnsi="Arial" w:cs="Arial"/>
                <w:sz w:val="16"/>
                <w:szCs w:val="16"/>
              </w:rPr>
              <w:t xml:space="preserve"> arguments and draw conclusions</w:t>
            </w:r>
            <w:r w:rsidR="00E717D4">
              <w:rPr>
                <w:rFonts w:ascii="Arial" w:hAnsi="Arial" w:cs="Arial"/>
                <w:sz w:val="16"/>
                <w:szCs w:val="16"/>
              </w:rPr>
              <w:t>.</w:t>
            </w:r>
          </w:p>
        </w:tc>
        <w:tc>
          <w:tcPr>
            <w:tcW w:w="2570" w:type="dxa"/>
          </w:tcPr>
          <w:p w:rsidR="00B97DF5" w:rsidRPr="00B97DF5" w:rsidRDefault="00B97DF5" w:rsidP="00E717D4">
            <w:pPr>
              <w:spacing w:before="80" w:after="80"/>
              <w:rPr>
                <w:rFonts w:ascii="Arial" w:hAnsi="Arial" w:cs="Arial"/>
                <w:sz w:val="16"/>
                <w:szCs w:val="16"/>
              </w:rPr>
            </w:pPr>
            <w:r w:rsidRPr="00B97DF5">
              <w:rPr>
                <w:rFonts w:ascii="Arial" w:hAnsi="Arial" w:cs="Arial"/>
                <w:sz w:val="16"/>
                <w:szCs w:val="16"/>
              </w:rPr>
              <w:t xml:space="preserve">Very thorough and logical analysis of the interrelatedness of economic relationships demonstrating highly developed skills of economic reasoning and interpretation. Sophisticated ability to </w:t>
            </w:r>
            <w:proofErr w:type="spellStart"/>
            <w:r w:rsidRPr="00B97DF5">
              <w:rPr>
                <w:rFonts w:ascii="Arial" w:hAnsi="Arial" w:cs="Arial"/>
                <w:sz w:val="16"/>
                <w:szCs w:val="16"/>
              </w:rPr>
              <w:t>synthesise</w:t>
            </w:r>
            <w:proofErr w:type="spellEnd"/>
            <w:r w:rsidRPr="00B97DF5">
              <w:rPr>
                <w:rFonts w:ascii="Arial" w:hAnsi="Arial" w:cs="Arial"/>
                <w:sz w:val="16"/>
                <w:szCs w:val="16"/>
              </w:rPr>
              <w:t xml:space="preserve"> arguments and</w:t>
            </w:r>
            <w:r w:rsidR="00E717D4">
              <w:rPr>
                <w:rFonts w:ascii="Arial" w:hAnsi="Arial" w:cs="Arial"/>
                <w:sz w:val="16"/>
                <w:szCs w:val="16"/>
              </w:rPr>
              <w:t xml:space="preserve"> draw appropriate conclusions.</w:t>
            </w:r>
          </w:p>
        </w:tc>
      </w:tr>
    </w:tbl>
    <w:p w:rsidR="00A8036E" w:rsidRDefault="00A8036E" w:rsidP="00A8036E">
      <w:pPr>
        <w:spacing w:after="0"/>
      </w:pPr>
    </w:p>
    <w:p w:rsidR="00B97DF5" w:rsidRPr="00E83B24" w:rsidRDefault="00B97DF5" w:rsidP="00B97DF5">
      <w:pPr>
        <w:spacing w:after="12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6</w:t>
      </w:r>
      <w:r w:rsidRPr="00E83B24">
        <w:rPr>
          <w:rFonts w:cs="Arial"/>
          <w:sz w:val="20"/>
          <w:szCs w:val="20"/>
        </w:rPr>
        <w:t>0 marks</w:t>
      </w:r>
      <w:r w:rsidR="00E717D4">
        <w:rPr>
          <w:rFonts w:cs="Arial"/>
          <w:sz w:val="20"/>
          <w:szCs w:val="20"/>
        </w:rPr>
        <w:t>.</w:t>
      </w:r>
    </w:p>
    <w:tbl>
      <w:tblPr>
        <w:tblStyle w:val="TableGrid"/>
        <w:tblW w:w="0" w:type="auto"/>
        <w:tblLook w:val="04A0" w:firstRow="1" w:lastRow="0" w:firstColumn="1" w:lastColumn="0" w:noHBand="0" w:noVBand="1"/>
      </w:tblPr>
      <w:tblGrid>
        <w:gridCol w:w="2062"/>
        <w:gridCol w:w="2063"/>
        <w:gridCol w:w="2063"/>
        <w:gridCol w:w="2063"/>
        <w:gridCol w:w="2063"/>
      </w:tblGrid>
      <w:tr w:rsidR="00B97DF5" w:rsidRPr="00E83B24" w:rsidTr="00B97DF5">
        <w:tc>
          <w:tcPr>
            <w:tcW w:w="2062"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Low </w:t>
            </w:r>
            <w:r>
              <w:rPr>
                <w:rFonts w:cs="Arial"/>
                <w:sz w:val="20"/>
                <w:szCs w:val="20"/>
              </w:rPr>
              <w:t>0–12</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Very low </w:t>
            </w:r>
            <w:r>
              <w:rPr>
                <w:rFonts w:cs="Arial"/>
                <w:sz w:val="20"/>
                <w:szCs w:val="20"/>
              </w:rPr>
              <w:t>13–24</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Medium </w:t>
            </w:r>
            <w:r>
              <w:rPr>
                <w:rFonts w:cs="Arial"/>
                <w:sz w:val="20"/>
                <w:szCs w:val="20"/>
              </w:rPr>
              <w:t>25–36</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High </w:t>
            </w:r>
            <w:r>
              <w:rPr>
                <w:rFonts w:cs="Arial"/>
                <w:sz w:val="20"/>
                <w:szCs w:val="20"/>
              </w:rPr>
              <w:t>37–48</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Very high</w:t>
            </w:r>
            <w:r>
              <w:rPr>
                <w:rFonts w:cs="Arial"/>
                <w:sz w:val="20"/>
                <w:szCs w:val="20"/>
              </w:rPr>
              <w:t xml:space="preserve"> 49–6</w:t>
            </w:r>
            <w:r w:rsidRPr="00E83B24">
              <w:rPr>
                <w:rFonts w:cs="Arial"/>
                <w:sz w:val="20"/>
                <w:szCs w:val="20"/>
              </w:rPr>
              <w:t>0</w:t>
            </w:r>
          </w:p>
        </w:tc>
      </w:tr>
    </w:tbl>
    <w:p w:rsidR="00A8036E" w:rsidRDefault="00A8036E" w:rsidP="00A8036E">
      <w:r>
        <w:br w:type="page"/>
      </w:r>
    </w:p>
    <w:p w:rsidR="00A8036E" w:rsidRPr="00B97DF5" w:rsidRDefault="00A8036E" w:rsidP="00B97DF5">
      <w:pPr>
        <w:spacing w:before="100" w:beforeAutospacing="1" w:after="0"/>
        <w:rPr>
          <w:sz w:val="8"/>
          <w:szCs w:val="8"/>
        </w:rPr>
      </w:pPr>
    </w:p>
    <w:tbl>
      <w:tblPr>
        <w:tblStyle w:val="TableGrid"/>
        <w:tblW w:w="0" w:type="auto"/>
        <w:tblLook w:val="04A0" w:firstRow="1" w:lastRow="0" w:firstColumn="1" w:lastColumn="0" w:noHBand="0" w:noVBand="1"/>
      </w:tblPr>
      <w:tblGrid>
        <w:gridCol w:w="2474"/>
        <w:gridCol w:w="2531"/>
        <w:gridCol w:w="2531"/>
        <w:gridCol w:w="2530"/>
        <w:gridCol w:w="2531"/>
        <w:gridCol w:w="2531"/>
      </w:tblGrid>
      <w:tr w:rsidR="00A8036E" w:rsidTr="00A8036E">
        <w:tc>
          <w:tcPr>
            <w:tcW w:w="15354" w:type="dxa"/>
            <w:gridSpan w:val="6"/>
            <w:shd w:val="clear" w:color="auto" w:fill="DCE4F0" w:themeFill="accent6" w:themeFillTint="33"/>
            <w:vAlign w:val="center"/>
          </w:tcPr>
          <w:p w:rsidR="00A8036E" w:rsidRPr="00B97DF5" w:rsidRDefault="00B97DF5" w:rsidP="00B97DF5">
            <w:pPr>
              <w:tabs>
                <w:tab w:val="left" w:pos="9580"/>
              </w:tabs>
              <w:spacing w:before="80"/>
              <w:ind w:right="-136"/>
              <w:jc w:val="center"/>
              <w:rPr>
                <w:rFonts w:ascii="Arial Narrow" w:hAnsi="Arial Narrow"/>
                <w:b/>
                <w:sz w:val="24"/>
                <w:szCs w:val="24"/>
                <w:lang w:eastAsia="en-AU"/>
              </w:rPr>
            </w:pPr>
            <w:r w:rsidRPr="00B97DF5">
              <w:rPr>
                <w:rFonts w:ascii="Arial Narrow" w:hAnsi="Arial Narrow"/>
                <w:b/>
                <w:sz w:val="24"/>
                <w:szCs w:val="24"/>
                <w:lang w:eastAsia="en-AU"/>
              </w:rPr>
              <w:t>VCE ECONOMICS</w:t>
            </w:r>
          </w:p>
          <w:p w:rsidR="00A8036E" w:rsidRDefault="00A8036E" w:rsidP="00B97DF5">
            <w:pPr>
              <w:spacing w:after="80"/>
              <w:jc w:val="center"/>
            </w:pPr>
            <w:r w:rsidRPr="006B6A95">
              <w:rPr>
                <w:rFonts w:ascii="Arial Narrow" w:hAnsi="Arial Narrow"/>
                <w:b/>
                <w:sz w:val="24"/>
                <w:szCs w:val="24"/>
                <w:lang w:eastAsia="en-AU"/>
              </w:rPr>
              <w:t>SCHOOL-ASSESSED COURSEWORK</w:t>
            </w:r>
          </w:p>
        </w:tc>
      </w:tr>
      <w:tr w:rsidR="00A8036E" w:rsidTr="00A8036E">
        <w:tc>
          <w:tcPr>
            <w:tcW w:w="15354" w:type="dxa"/>
            <w:gridSpan w:val="6"/>
            <w:tcBorders>
              <w:bottom w:val="single" w:sz="4" w:space="0" w:color="auto"/>
            </w:tcBorders>
            <w:vAlign w:val="center"/>
          </w:tcPr>
          <w:p w:rsidR="00A8036E" w:rsidRDefault="00A8036E" w:rsidP="00A8036E">
            <w:pPr>
              <w:spacing w:before="60" w:after="60"/>
              <w:jc w:val="center"/>
            </w:pPr>
            <w:r>
              <w:rPr>
                <w:rFonts w:ascii="Arial Narrow" w:eastAsia="Calibri" w:hAnsi="Arial Narrow" w:cs="Cordia New"/>
                <w:b/>
              </w:rPr>
              <w:t>Performance Descriptors</w:t>
            </w:r>
          </w:p>
        </w:tc>
      </w:tr>
      <w:tr w:rsidR="00A8036E" w:rsidRPr="006770E6" w:rsidTr="00A8036E">
        <w:tc>
          <w:tcPr>
            <w:tcW w:w="15354" w:type="dxa"/>
            <w:gridSpan w:val="6"/>
            <w:tcBorders>
              <w:left w:val="nil"/>
              <w:right w:val="nil"/>
            </w:tcBorders>
          </w:tcPr>
          <w:p w:rsidR="00A8036E" w:rsidRPr="006770E6" w:rsidRDefault="00A8036E" w:rsidP="00A8036E">
            <w:pPr>
              <w:rPr>
                <w:sz w:val="12"/>
                <w:szCs w:val="12"/>
              </w:rPr>
            </w:pPr>
          </w:p>
        </w:tc>
      </w:tr>
      <w:tr w:rsidR="00A8036E" w:rsidTr="00A8036E">
        <w:tc>
          <w:tcPr>
            <w:tcW w:w="2506" w:type="dxa"/>
            <w:vMerge w:val="restart"/>
            <w:vAlign w:val="center"/>
          </w:tcPr>
          <w:p w:rsidR="00A8036E" w:rsidRPr="0052614A" w:rsidRDefault="00A8036E" w:rsidP="00A8036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A8036E" w:rsidRDefault="00A8036E" w:rsidP="00A8036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rsidR="00A8036E" w:rsidRPr="00EB20E2" w:rsidRDefault="00A8036E" w:rsidP="00A8036E">
            <w:pPr>
              <w:spacing w:before="120" w:after="120"/>
              <w:rPr>
                <w:rFonts w:ascii="Arial Narrow" w:hAnsi="Arial Narrow"/>
              </w:rPr>
            </w:pPr>
            <w:r>
              <w:rPr>
                <w:rFonts w:ascii="Arial Narrow" w:eastAsia="Calibri" w:hAnsi="Arial Narrow" w:cs="Cordia New"/>
                <w:b/>
                <w:bCs/>
                <w:i/>
                <w:iCs/>
                <w:color w:val="221E1F"/>
                <w:sz w:val="20"/>
                <w:szCs w:val="20"/>
              </w:rPr>
              <w:t>Discuss the nature and operation</w:t>
            </w:r>
            <w:r w:rsidRPr="00954EB5">
              <w:rPr>
                <w:rFonts w:ascii="Arial Narrow" w:eastAsia="Calibri" w:hAnsi="Arial Narrow" w:cs="Cordia New"/>
                <w:b/>
                <w:bCs/>
                <w:i/>
                <w:iCs/>
                <w:color w:val="221E1F"/>
                <w:sz w:val="20"/>
                <w:szCs w:val="20"/>
              </w:rPr>
              <w:t xml:space="preserve"> of aggregate supply policies and </w:t>
            </w:r>
            <w:proofErr w:type="spellStart"/>
            <w:r w:rsidRPr="00954EB5">
              <w:rPr>
                <w:rFonts w:ascii="Arial Narrow" w:eastAsia="Calibri" w:hAnsi="Arial Narrow" w:cs="Cordia New"/>
                <w:b/>
                <w:bCs/>
                <w:i/>
                <w:iCs/>
                <w:color w:val="221E1F"/>
                <w:sz w:val="20"/>
                <w:szCs w:val="20"/>
              </w:rPr>
              <w:t>analyse</w:t>
            </w:r>
            <w:proofErr w:type="spellEnd"/>
            <w:r w:rsidRPr="00954EB5">
              <w:rPr>
                <w:rFonts w:ascii="Arial Narrow" w:eastAsia="Calibri" w:hAnsi="Arial Narrow" w:cs="Cordia New"/>
                <w:b/>
                <w:bCs/>
                <w:i/>
                <w:iCs/>
                <w:color w:val="221E1F"/>
                <w:sz w:val="20"/>
                <w:szCs w:val="20"/>
              </w:rPr>
              <w:t xml:space="preserve"> how the policies </w:t>
            </w:r>
            <w:r>
              <w:rPr>
                <w:rFonts w:ascii="Arial Narrow" w:eastAsia="Calibri" w:hAnsi="Arial Narrow" w:cs="Cordia New"/>
                <w:b/>
                <w:bCs/>
                <w:i/>
                <w:iCs/>
                <w:color w:val="221E1F"/>
                <w:sz w:val="20"/>
                <w:szCs w:val="20"/>
              </w:rPr>
              <w:t>may</w:t>
            </w:r>
            <w:r w:rsidRPr="00954EB5">
              <w:rPr>
                <w:rFonts w:ascii="Arial Narrow" w:eastAsia="Calibri" w:hAnsi="Arial Narrow" w:cs="Cordia New"/>
                <w:b/>
                <w:bCs/>
                <w:i/>
                <w:iCs/>
                <w:color w:val="221E1F"/>
                <w:sz w:val="20"/>
                <w:szCs w:val="20"/>
              </w:rPr>
              <w:t xml:space="preserve"> influence </w:t>
            </w:r>
            <w:r>
              <w:rPr>
                <w:rFonts w:ascii="Arial Narrow" w:eastAsia="Calibri" w:hAnsi="Arial Narrow" w:cs="Cordia New"/>
                <w:b/>
                <w:bCs/>
                <w:i/>
                <w:iCs/>
                <w:color w:val="221E1F"/>
                <w:sz w:val="20"/>
                <w:szCs w:val="20"/>
              </w:rPr>
              <w:t>the Australian Government’s</w:t>
            </w:r>
            <w:r w:rsidRPr="00954EB5">
              <w:rPr>
                <w:rFonts w:ascii="Arial Narrow" w:eastAsia="Calibri" w:hAnsi="Arial Narrow" w:cs="Cordia New"/>
                <w:b/>
                <w:bCs/>
                <w:i/>
                <w:iCs/>
                <w:color w:val="221E1F"/>
                <w:sz w:val="20"/>
                <w:szCs w:val="20"/>
              </w:rPr>
              <w:t xml:space="preserve"> domestic macroecon</w:t>
            </w:r>
            <w:r>
              <w:rPr>
                <w:rFonts w:ascii="Arial Narrow" w:eastAsia="Calibri" w:hAnsi="Arial Narrow" w:cs="Cordia New"/>
                <w:b/>
                <w:bCs/>
                <w:i/>
                <w:iCs/>
                <w:color w:val="221E1F"/>
                <w:sz w:val="20"/>
                <w:szCs w:val="20"/>
              </w:rPr>
              <w:t>omic goals and living standards.</w:t>
            </w:r>
          </w:p>
        </w:tc>
        <w:tc>
          <w:tcPr>
            <w:tcW w:w="12848" w:type="dxa"/>
            <w:gridSpan w:val="5"/>
            <w:vAlign w:val="center"/>
          </w:tcPr>
          <w:p w:rsidR="00A8036E" w:rsidRPr="00EB20E2" w:rsidRDefault="00A8036E" w:rsidP="00B97DF5">
            <w:pPr>
              <w:spacing w:before="80" w:after="80"/>
              <w:jc w:val="center"/>
              <w:rPr>
                <w:rFonts w:ascii="Arial Narrow" w:hAnsi="Arial Narrow"/>
              </w:rPr>
            </w:pPr>
            <w:r w:rsidRPr="00EB20E2">
              <w:rPr>
                <w:rFonts w:ascii="Arial Narrow" w:eastAsia="Calibri" w:hAnsi="Arial Narrow"/>
                <w:b/>
                <w:lang w:val="en-AU"/>
              </w:rPr>
              <w:t>DESCRIPTOR: typical performance in each range</w:t>
            </w:r>
          </w:p>
        </w:tc>
      </w:tr>
      <w:tr w:rsidR="00A8036E" w:rsidTr="00A8036E">
        <w:tc>
          <w:tcPr>
            <w:tcW w:w="2506" w:type="dxa"/>
            <w:vMerge/>
            <w:vAlign w:val="center"/>
          </w:tcPr>
          <w:p w:rsidR="00A8036E" w:rsidRDefault="00A8036E" w:rsidP="00A8036E">
            <w:pPr>
              <w:spacing w:before="120" w:after="120"/>
            </w:pPr>
          </w:p>
        </w:tc>
        <w:tc>
          <w:tcPr>
            <w:tcW w:w="2569" w:type="dxa"/>
            <w:vAlign w:val="center"/>
          </w:tcPr>
          <w:p w:rsidR="00A8036E" w:rsidRPr="0052614A" w:rsidRDefault="00A8036E" w:rsidP="00B97DF5">
            <w:pPr>
              <w:spacing w:before="80" w:after="8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A8036E" w:rsidRPr="0052614A" w:rsidRDefault="00A8036E" w:rsidP="00B97DF5">
            <w:pPr>
              <w:spacing w:before="80" w:after="8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A8036E" w:rsidRPr="0052614A" w:rsidRDefault="00A8036E" w:rsidP="00B97DF5">
            <w:pPr>
              <w:spacing w:before="80" w:after="8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A8036E" w:rsidRPr="0052614A" w:rsidRDefault="00A8036E" w:rsidP="00B97DF5">
            <w:pPr>
              <w:spacing w:before="80" w:after="8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A8036E" w:rsidRPr="0052614A" w:rsidRDefault="00A8036E" w:rsidP="00B97DF5">
            <w:pPr>
              <w:spacing w:before="80" w:after="80"/>
              <w:jc w:val="center"/>
              <w:rPr>
                <w:rFonts w:ascii="Arial Narrow" w:hAnsi="Arial Narrow"/>
              </w:rPr>
            </w:pPr>
            <w:r w:rsidRPr="0052614A">
              <w:rPr>
                <w:rFonts w:ascii="Arial Narrow" w:eastAsia="Calibri" w:hAnsi="Arial Narrow" w:cs="Arial"/>
                <w:b/>
                <w:sz w:val="20"/>
                <w:szCs w:val="20"/>
              </w:rPr>
              <w:t>Very high</w:t>
            </w:r>
          </w:p>
        </w:tc>
      </w:tr>
      <w:tr w:rsidR="00B97DF5" w:rsidTr="00A8036E">
        <w:tc>
          <w:tcPr>
            <w:tcW w:w="2506" w:type="dxa"/>
            <w:vMerge/>
            <w:vAlign w:val="center"/>
          </w:tcPr>
          <w:p w:rsidR="00B97DF5" w:rsidRDefault="00B97DF5" w:rsidP="00A8036E"/>
        </w:tc>
        <w:tc>
          <w:tcPr>
            <w:tcW w:w="2569" w:type="dxa"/>
          </w:tcPr>
          <w:p w:rsidR="00B97DF5" w:rsidRPr="00B97DF5" w:rsidRDefault="00B97DF5" w:rsidP="00B97DF5">
            <w:pPr>
              <w:spacing w:before="40" w:after="40"/>
              <w:rPr>
                <w:rFonts w:ascii="Arial" w:hAnsi="Arial" w:cs="Arial"/>
                <w:sz w:val="16"/>
                <w:szCs w:val="16"/>
              </w:rPr>
            </w:pPr>
            <w:r w:rsidRPr="00B97DF5">
              <w:rPr>
                <w:sz w:val="16"/>
                <w:szCs w:val="16"/>
              </w:rPr>
              <w:t xml:space="preserve">The discussion demonstrates limited knowledge and understanding of </w:t>
            </w:r>
            <w:r w:rsidRPr="00B97DF5">
              <w:rPr>
                <w:bCs/>
                <w:sz w:val="16"/>
                <w:szCs w:val="16"/>
              </w:rPr>
              <w:t>the nature and purpo</w:t>
            </w:r>
            <w:r w:rsidR="00E717D4">
              <w:rPr>
                <w:bCs/>
                <w:sz w:val="16"/>
                <w:szCs w:val="16"/>
              </w:rPr>
              <w:t>se of aggregate supply policies.</w:t>
            </w:r>
          </w:p>
        </w:tc>
        <w:tc>
          <w:tcPr>
            <w:tcW w:w="2570" w:type="dxa"/>
          </w:tcPr>
          <w:p w:rsidR="00B97DF5" w:rsidRPr="00B97DF5" w:rsidRDefault="00B97DF5" w:rsidP="00B97DF5">
            <w:pPr>
              <w:spacing w:before="40" w:after="40"/>
              <w:rPr>
                <w:rFonts w:ascii="Arial" w:hAnsi="Arial" w:cs="Arial"/>
                <w:sz w:val="16"/>
                <w:szCs w:val="16"/>
              </w:rPr>
            </w:pPr>
            <w:r w:rsidRPr="00B97DF5">
              <w:rPr>
                <w:sz w:val="16"/>
                <w:szCs w:val="16"/>
              </w:rPr>
              <w:t xml:space="preserve">Some elementary discussion which demonstrates some knowledge and understanding of </w:t>
            </w:r>
            <w:r w:rsidRPr="00B97DF5">
              <w:rPr>
                <w:bCs/>
                <w:sz w:val="16"/>
                <w:szCs w:val="16"/>
              </w:rPr>
              <w:t>the nature and purpose of aggregate suppl</w:t>
            </w:r>
            <w:r w:rsidR="00E717D4">
              <w:rPr>
                <w:bCs/>
                <w:sz w:val="16"/>
                <w:szCs w:val="16"/>
              </w:rPr>
              <w:t>y policies.</w:t>
            </w:r>
          </w:p>
        </w:tc>
        <w:tc>
          <w:tcPr>
            <w:tcW w:w="2569" w:type="dxa"/>
          </w:tcPr>
          <w:p w:rsidR="00B97DF5" w:rsidRPr="00B97DF5" w:rsidRDefault="00B97DF5" w:rsidP="00B97DF5">
            <w:pPr>
              <w:spacing w:before="40" w:after="40"/>
              <w:rPr>
                <w:rFonts w:ascii="Arial" w:hAnsi="Arial" w:cs="Arial"/>
                <w:sz w:val="16"/>
                <w:szCs w:val="16"/>
              </w:rPr>
            </w:pPr>
            <w:r w:rsidRPr="00B97DF5">
              <w:rPr>
                <w:sz w:val="16"/>
                <w:szCs w:val="16"/>
              </w:rPr>
              <w:t xml:space="preserve">The discussion demonstrates satisfactory knowledge and understanding of </w:t>
            </w:r>
            <w:r w:rsidRPr="00B97DF5">
              <w:rPr>
                <w:bCs/>
                <w:sz w:val="16"/>
                <w:szCs w:val="16"/>
              </w:rPr>
              <w:t>the nature and purpo</w:t>
            </w:r>
            <w:r w:rsidR="00E717D4">
              <w:rPr>
                <w:bCs/>
                <w:sz w:val="16"/>
                <w:szCs w:val="16"/>
              </w:rPr>
              <w:t>se of aggregate supply policies.</w:t>
            </w:r>
          </w:p>
        </w:tc>
        <w:tc>
          <w:tcPr>
            <w:tcW w:w="2570" w:type="dxa"/>
          </w:tcPr>
          <w:p w:rsidR="00B97DF5" w:rsidRPr="00B97DF5" w:rsidRDefault="00B97DF5" w:rsidP="00B97DF5">
            <w:pPr>
              <w:spacing w:before="40" w:after="40"/>
              <w:rPr>
                <w:rFonts w:ascii="Arial" w:hAnsi="Arial" w:cs="Arial"/>
                <w:sz w:val="16"/>
                <w:szCs w:val="16"/>
              </w:rPr>
            </w:pPr>
            <w:r w:rsidRPr="00B97DF5">
              <w:rPr>
                <w:sz w:val="16"/>
                <w:szCs w:val="16"/>
              </w:rPr>
              <w:t>The discussion is generally well developed and demonstrates sound knowledge and understanding of</w:t>
            </w:r>
            <w:r w:rsidRPr="00B97DF5">
              <w:rPr>
                <w:bCs/>
                <w:sz w:val="16"/>
                <w:szCs w:val="16"/>
              </w:rPr>
              <w:t xml:space="preserve"> the nature and purpose</w:t>
            </w:r>
            <w:r w:rsidR="00E717D4">
              <w:rPr>
                <w:bCs/>
                <w:sz w:val="16"/>
                <w:szCs w:val="16"/>
              </w:rPr>
              <w:t xml:space="preserve"> of aggregate supply policies.</w:t>
            </w:r>
          </w:p>
        </w:tc>
        <w:tc>
          <w:tcPr>
            <w:tcW w:w="2570" w:type="dxa"/>
          </w:tcPr>
          <w:p w:rsidR="00B97DF5" w:rsidRPr="00B97DF5" w:rsidRDefault="00B97DF5" w:rsidP="00B97DF5">
            <w:pPr>
              <w:spacing w:before="40" w:after="40"/>
              <w:rPr>
                <w:rFonts w:ascii="Arial" w:hAnsi="Arial" w:cs="Arial"/>
                <w:sz w:val="16"/>
                <w:szCs w:val="16"/>
              </w:rPr>
            </w:pPr>
            <w:r w:rsidRPr="00B97DF5">
              <w:rPr>
                <w:sz w:val="16"/>
                <w:szCs w:val="16"/>
              </w:rPr>
              <w:t>The discussion is very thorough and demonstrates detailed knowledge and understanding of the nature an</w:t>
            </w:r>
            <w:r w:rsidR="00E717D4">
              <w:rPr>
                <w:sz w:val="16"/>
                <w:szCs w:val="16"/>
              </w:rPr>
              <w:t>d purpose of aggregate supply p</w:t>
            </w:r>
            <w:r w:rsidRPr="00B97DF5">
              <w:rPr>
                <w:sz w:val="16"/>
                <w:szCs w:val="16"/>
              </w:rPr>
              <w:t>olicies.</w:t>
            </w:r>
          </w:p>
        </w:tc>
      </w:tr>
      <w:tr w:rsidR="00B97DF5" w:rsidTr="00A8036E">
        <w:tc>
          <w:tcPr>
            <w:tcW w:w="2506" w:type="dxa"/>
            <w:vMerge/>
          </w:tcPr>
          <w:p w:rsidR="00B97DF5" w:rsidRDefault="00B97DF5" w:rsidP="00A8036E"/>
        </w:tc>
        <w:tc>
          <w:tcPr>
            <w:tcW w:w="2569" w:type="dxa"/>
          </w:tcPr>
          <w:p w:rsidR="00B97DF5" w:rsidRPr="00B97DF5" w:rsidRDefault="002449B0" w:rsidP="00B97DF5">
            <w:pPr>
              <w:spacing w:before="40" w:after="40"/>
              <w:rPr>
                <w:bCs/>
                <w:sz w:val="16"/>
                <w:szCs w:val="16"/>
              </w:rPr>
            </w:pPr>
            <w:r>
              <w:rPr>
                <w:sz w:val="16"/>
                <w:szCs w:val="16"/>
              </w:rPr>
              <w:t>Very little</w:t>
            </w:r>
            <w:r w:rsidR="00B97DF5" w:rsidRPr="00B97DF5">
              <w:rPr>
                <w:sz w:val="16"/>
                <w:szCs w:val="16"/>
              </w:rPr>
              <w:t xml:space="preserve"> analysis lacks clarity and demonstrates limited knowledge and understanding of </w:t>
            </w:r>
            <w:r w:rsidR="00B97DF5" w:rsidRPr="00B97DF5">
              <w:rPr>
                <w:bCs/>
                <w:sz w:val="16"/>
                <w:szCs w:val="16"/>
              </w:rPr>
              <w:t>how aggregate supply policies have been implemented to influence Australia’s domestic macroeconomic goals and living standards.</w:t>
            </w:r>
          </w:p>
        </w:tc>
        <w:tc>
          <w:tcPr>
            <w:tcW w:w="2570" w:type="dxa"/>
          </w:tcPr>
          <w:p w:rsidR="00B97DF5" w:rsidRPr="00B97DF5" w:rsidRDefault="002449B0" w:rsidP="00B97DF5">
            <w:pPr>
              <w:spacing w:before="40" w:after="40"/>
              <w:rPr>
                <w:bCs/>
                <w:sz w:val="16"/>
                <w:szCs w:val="16"/>
              </w:rPr>
            </w:pPr>
            <w:r>
              <w:rPr>
                <w:sz w:val="16"/>
                <w:szCs w:val="16"/>
              </w:rPr>
              <w:t>Basic</w:t>
            </w:r>
            <w:r w:rsidR="00B97DF5" w:rsidRPr="00B97DF5">
              <w:rPr>
                <w:sz w:val="16"/>
                <w:szCs w:val="16"/>
              </w:rPr>
              <w:t xml:space="preserve"> analysis with some factors identified which demonstrates some knowledge and understanding of </w:t>
            </w:r>
            <w:r w:rsidR="00B97DF5" w:rsidRPr="00B97DF5">
              <w:rPr>
                <w:bCs/>
                <w:sz w:val="16"/>
                <w:szCs w:val="16"/>
              </w:rPr>
              <w:t>how aggregate supply policies have been implemented to influence Australia’s domestic macroeconomic goa</w:t>
            </w:r>
            <w:r w:rsidR="00B97DF5">
              <w:rPr>
                <w:bCs/>
                <w:sz w:val="16"/>
                <w:szCs w:val="16"/>
              </w:rPr>
              <w:t>ls and living standards.</w:t>
            </w:r>
          </w:p>
        </w:tc>
        <w:tc>
          <w:tcPr>
            <w:tcW w:w="2569" w:type="dxa"/>
          </w:tcPr>
          <w:p w:rsidR="00B97DF5" w:rsidRPr="00B97DF5" w:rsidRDefault="00B97DF5" w:rsidP="00B97DF5">
            <w:pPr>
              <w:spacing w:before="40" w:after="40"/>
              <w:rPr>
                <w:bCs/>
                <w:sz w:val="16"/>
                <w:szCs w:val="16"/>
              </w:rPr>
            </w:pPr>
            <w:r w:rsidRPr="00B97DF5">
              <w:rPr>
                <w:sz w:val="16"/>
                <w:szCs w:val="16"/>
              </w:rPr>
              <w:t xml:space="preserve">Satisfactory analysis which generally demonstrates adequate knowledge and understanding of </w:t>
            </w:r>
            <w:r w:rsidRPr="00B97DF5">
              <w:rPr>
                <w:bCs/>
                <w:sz w:val="16"/>
                <w:szCs w:val="16"/>
              </w:rPr>
              <w:t>how aggregate supply policies have been implemented to influence Australia’s domestic macroecono</w:t>
            </w:r>
            <w:r>
              <w:rPr>
                <w:bCs/>
                <w:sz w:val="16"/>
                <w:szCs w:val="16"/>
              </w:rPr>
              <w:t>mic goals and living standards.</w:t>
            </w:r>
          </w:p>
        </w:tc>
        <w:tc>
          <w:tcPr>
            <w:tcW w:w="2570" w:type="dxa"/>
          </w:tcPr>
          <w:p w:rsidR="00B97DF5" w:rsidRPr="00B97DF5" w:rsidRDefault="00B97DF5" w:rsidP="00B97DF5">
            <w:pPr>
              <w:spacing w:before="40" w:after="40"/>
              <w:rPr>
                <w:bCs/>
                <w:sz w:val="16"/>
                <w:szCs w:val="16"/>
              </w:rPr>
            </w:pPr>
            <w:r w:rsidRPr="00B97DF5">
              <w:rPr>
                <w:sz w:val="16"/>
                <w:szCs w:val="16"/>
              </w:rPr>
              <w:t xml:space="preserve">The analysis is generally well developed and demonstrates sound knowledge and understanding of </w:t>
            </w:r>
            <w:r w:rsidRPr="00B97DF5">
              <w:rPr>
                <w:bCs/>
                <w:sz w:val="16"/>
                <w:szCs w:val="16"/>
              </w:rPr>
              <w:t>how aggregate supply policies have been implemented to influence Australia’s domestic macroecono</w:t>
            </w:r>
            <w:r>
              <w:rPr>
                <w:bCs/>
                <w:sz w:val="16"/>
                <w:szCs w:val="16"/>
              </w:rPr>
              <w:t>mic goals and living standards.</w:t>
            </w:r>
          </w:p>
        </w:tc>
        <w:tc>
          <w:tcPr>
            <w:tcW w:w="2570" w:type="dxa"/>
          </w:tcPr>
          <w:p w:rsidR="00B97DF5" w:rsidRPr="00B97DF5" w:rsidRDefault="00B97DF5" w:rsidP="00B97DF5">
            <w:pPr>
              <w:spacing w:before="40" w:after="40"/>
              <w:rPr>
                <w:bCs/>
                <w:sz w:val="16"/>
                <w:szCs w:val="16"/>
              </w:rPr>
            </w:pPr>
            <w:r w:rsidRPr="00B97DF5">
              <w:rPr>
                <w:sz w:val="16"/>
                <w:szCs w:val="16"/>
              </w:rPr>
              <w:t xml:space="preserve">The analysis is comprehensive and demonstrates very thorough knowledge and understanding of </w:t>
            </w:r>
            <w:r w:rsidRPr="00B97DF5">
              <w:rPr>
                <w:bCs/>
                <w:sz w:val="16"/>
                <w:szCs w:val="16"/>
              </w:rPr>
              <w:t>how aggregate supply policies have been implemented to influence Australia’s domestic macroecono</w:t>
            </w:r>
            <w:r>
              <w:rPr>
                <w:bCs/>
                <w:sz w:val="16"/>
                <w:szCs w:val="16"/>
              </w:rPr>
              <w:t>mic goals and living standards.</w:t>
            </w:r>
          </w:p>
        </w:tc>
      </w:tr>
      <w:tr w:rsidR="00B97DF5" w:rsidTr="00A8036E">
        <w:tc>
          <w:tcPr>
            <w:tcW w:w="2506" w:type="dxa"/>
            <w:vMerge/>
          </w:tcPr>
          <w:p w:rsidR="00B97DF5" w:rsidRDefault="00B97DF5" w:rsidP="00A8036E"/>
        </w:tc>
        <w:tc>
          <w:tcPr>
            <w:tcW w:w="2569" w:type="dxa"/>
          </w:tcPr>
          <w:p w:rsidR="00B97DF5" w:rsidRPr="00B97DF5" w:rsidRDefault="00B97DF5" w:rsidP="00B97DF5">
            <w:pPr>
              <w:spacing w:before="40"/>
              <w:rPr>
                <w:rFonts w:ascii="Arial" w:hAnsi="Arial" w:cs="Arial"/>
                <w:sz w:val="16"/>
                <w:szCs w:val="16"/>
              </w:rPr>
            </w:pPr>
            <w:r w:rsidRPr="00B97DF5">
              <w:rPr>
                <w:sz w:val="16"/>
                <w:szCs w:val="16"/>
              </w:rPr>
              <w:t xml:space="preserve">Limited use and application of economics terms, concepts, theories and data </w:t>
            </w:r>
            <w:r w:rsidR="00E717D4">
              <w:rPr>
                <w:sz w:val="16"/>
                <w:szCs w:val="16"/>
              </w:rPr>
              <w:t>in the discussion and analysis.</w:t>
            </w:r>
            <w:r w:rsidRPr="00B97DF5">
              <w:rPr>
                <w:sz w:val="16"/>
                <w:szCs w:val="16"/>
              </w:rPr>
              <w:t xml:space="preserve"> Little or no use of relevant data and evidence to support discussion and analysis. </w:t>
            </w:r>
          </w:p>
          <w:p w:rsidR="00B97DF5" w:rsidRPr="00B97DF5" w:rsidRDefault="00B97DF5" w:rsidP="00B97DF5">
            <w:pPr>
              <w:spacing w:before="40" w:after="40"/>
              <w:rPr>
                <w:sz w:val="16"/>
                <w:szCs w:val="16"/>
              </w:rPr>
            </w:pPr>
            <w:r w:rsidRPr="00B97DF5">
              <w:rPr>
                <w:sz w:val="16"/>
                <w:szCs w:val="16"/>
              </w:rPr>
              <w:t>Little use of specialist economics terms and vocabulary.</w:t>
            </w:r>
          </w:p>
        </w:tc>
        <w:tc>
          <w:tcPr>
            <w:tcW w:w="2570" w:type="dxa"/>
          </w:tcPr>
          <w:p w:rsidR="00B97DF5" w:rsidRPr="00B97DF5" w:rsidRDefault="00B97DF5" w:rsidP="002449B0">
            <w:pPr>
              <w:spacing w:before="40"/>
              <w:rPr>
                <w:rFonts w:ascii="Arial" w:hAnsi="Arial" w:cs="Arial"/>
                <w:sz w:val="16"/>
                <w:szCs w:val="16"/>
              </w:rPr>
            </w:pPr>
            <w:r w:rsidRPr="00B97DF5">
              <w:rPr>
                <w:sz w:val="16"/>
                <w:szCs w:val="16"/>
              </w:rPr>
              <w:t xml:space="preserve">Some </w:t>
            </w:r>
            <w:r w:rsidR="002449B0">
              <w:rPr>
                <w:sz w:val="16"/>
                <w:szCs w:val="16"/>
              </w:rPr>
              <w:t xml:space="preserve">accurate </w:t>
            </w:r>
            <w:r w:rsidRPr="00B97DF5">
              <w:rPr>
                <w:sz w:val="16"/>
                <w:szCs w:val="16"/>
              </w:rPr>
              <w:t>application of knowledge and use of specialist economic terms, concepts and theories</w:t>
            </w:r>
            <w:r w:rsidR="002449B0">
              <w:rPr>
                <w:sz w:val="16"/>
                <w:szCs w:val="16"/>
              </w:rPr>
              <w:t>.</w:t>
            </w:r>
            <w:r w:rsidRPr="00B97DF5">
              <w:rPr>
                <w:sz w:val="16"/>
                <w:szCs w:val="16"/>
              </w:rPr>
              <w:t xml:space="preserve"> Some reference to relevant data and evidence but not always applied appropriately.</w:t>
            </w:r>
          </w:p>
        </w:tc>
        <w:tc>
          <w:tcPr>
            <w:tcW w:w="2569" w:type="dxa"/>
          </w:tcPr>
          <w:p w:rsidR="00B97DF5" w:rsidRPr="00B97DF5" w:rsidRDefault="00B97DF5" w:rsidP="00B97DF5">
            <w:pPr>
              <w:spacing w:before="40" w:after="40"/>
              <w:rPr>
                <w:sz w:val="16"/>
                <w:szCs w:val="16"/>
              </w:rPr>
            </w:pPr>
            <w:r w:rsidRPr="00B97DF5">
              <w:rPr>
                <w:sz w:val="16"/>
                <w:szCs w:val="16"/>
              </w:rPr>
              <w:t>Satisfactory selection, use and application of</w:t>
            </w:r>
            <w:r w:rsidRPr="00B97DF5">
              <w:rPr>
                <w:b/>
                <w:sz w:val="16"/>
                <w:szCs w:val="16"/>
              </w:rPr>
              <w:t xml:space="preserve"> </w:t>
            </w:r>
            <w:r w:rsidRPr="00B97DF5">
              <w:rPr>
                <w:sz w:val="16"/>
                <w:szCs w:val="16"/>
              </w:rPr>
              <w:t>economics terms, concepts, theories, data and evidence to support the discussion and analysis</w:t>
            </w:r>
            <w:r>
              <w:rPr>
                <w:sz w:val="16"/>
                <w:szCs w:val="16"/>
              </w:rPr>
              <w:t>.</w:t>
            </w:r>
          </w:p>
        </w:tc>
        <w:tc>
          <w:tcPr>
            <w:tcW w:w="2570" w:type="dxa"/>
          </w:tcPr>
          <w:p w:rsidR="00B97DF5" w:rsidRPr="00B97DF5" w:rsidRDefault="00B97DF5" w:rsidP="00B97DF5">
            <w:pPr>
              <w:spacing w:before="40" w:after="40"/>
              <w:rPr>
                <w:sz w:val="16"/>
                <w:szCs w:val="16"/>
              </w:rPr>
            </w:pPr>
            <w:r w:rsidRPr="00B97DF5">
              <w:rPr>
                <w:sz w:val="16"/>
                <w:szCs w:val="16"/>
              </w:rPr>
              <w:t>Accurate definition, use and application of</w:t>
            </w:r>
            <w:r w:rsidRPr="00B97DF5">
              <w:rPr>
                <w:b/>
                <w:sz w:val="16"/>
                <w:szCs w:val="16"/>
              </w:rPr>
              <w:t xml:space="preserve"> </w:t>
            </w:r>
            <w:r w:rsidRPr="00B97DF5">
              <w:rPr>
                <w:sz w:val="16"/>
                <w:szCs w:val="16"/>
              </w:rPr>
              <w:t>economics terms, concepts and theories. Sound use of relevant data and evidence to support the discussion and analysis</w:t>
            </w:r>
            <w:r>
              <w:rPr>
                <w:sz w:val="16"/>
                <w:szCs w:val="16"/>
              </w:rPr>
              <w:t>.</w:t>
            </w:r>
          </w:p>
        </w:tc>
        <w:tc>
          <w:tcPr>
            <w:tcW w:w="2570" w:type="dxa"/>
          </w:tcPr>
          <w:p w:rsidR="00B97DF5" w:rsidRPr="00B97DF5" w:rsidRDefault="00B97DF5" w:rsidP="00B97DF5">
            <w:pPr>
              <w:spacing w:before="40" w:after="40"/>
              <w:rPr>
                <w:sz w:val="16"/>
                <w:szCs w:val="16"/>
              </w:rPr>
            </w:pPr>
            <w:r w:rsidRPr="00B97DF5">
              <w:rPr>
                <w:sz w:val="16"/>
                <w:szCs w:val="16"/>
              </w:rPr>
              <w:t>Confident and accurate definition, use and application of</w:t>
            </w:r>
            <w:r w:rsidRPr="00B97DF5">
              <w:rPr>
                <w:b/>
                <w:sz w:val="16"/>
                <w:szCs w:val="16"/>
              </w:rPr>
              <w:t xml:space="preserve"> </w:t>
            </w:r>
            <w:r w:rsidRPr="00B97DF5">
              <w:rPr>
                <w:sz w:val="16"/>
                <w:szCs w:val="16"/>
              </w:rPr>
              <w:t>economics terms, concepts and theories. Sophisticated use of relevant data and evidence to support the discussion and analysis</w:t>
            </w:r>
            <w:r>
              <w:rPr>
                <w:sz w:val="16"/>
                <w:szCs w:val="16"/>
              </w:rPr>
              <w:t>.</w:t>
            </w:r>
          </w:p>
        </w:tc>
      </w:tr>
      <w:tr w:rsidR="00B97DF5" w:rsidTr="00A8036E">
        <w:tc>
          <w:tcPr>
            <w:tcW w:w="2506" w:type="dxa"/>
            <w:vMerge/>
          </w:tcPr>
          <w:p w:rsidR="00B97DF5" w:rsidRDefault="00B97DF5" w:rsidP="00A8036E"/>
        </w:tc>
        <w:tc>
          <w:tcPr>
            <w:tcW w:w="2569" w:type="dxa"/>
          </w:tcPr>
          <w:p w:rsidR="00B97DF5" w:rsidRPr="00B97DF5" w:rsidRDefault="00B97DF5" w:rsidP="002449B0">
            <w:pPr>
              <w:spacing w:before="40" w:after="40"/>
              <w:rPr>
                <w:rFonts w:ascii="Arial" w:hAnsi="Arial" w:cs="Arial"/>
                <w:sz w:val="16"/>
                <w:szCs w:val="16"/>
              </w:rPr>
            </w:pPr>
            <w:r w:rsidRPr="00B97DF5">
              <w:rPr>
                <w:sz w:val="16"/>
                <w:szCs w:val="16"/>
              </w:rPr>
              <w:t xml:space="preserve">Generally </w:t>
            </w:r>
            <w:r w:rsidR="002449B0">
              <w:rPr>
                <w:sz w:val="16"/>
                <w:szCs w:val="16"/>
              </w:rPr>
              <w:t>very little</w:t>
            </w:r>
            <w:r w:rsidRPr="00B97DF5">
              <w:rPr>
                <w:sz w:val="16"/>
                <w:szCs w:val="16"/>
              </w:rPr>
              <w:t xml:space="preserve"> analysis and understandings of economic relationships. Reasoning and interpretation lacks clarity. Little evidence of an ability to </w:t>
            </w:r>
            <w:proofErr w:type="spellStart"/>
            <w:r w:rsidRPr="00B97DF5">
              <w:rPr>
                <w:sz w:val="16"/>
                <w:szCs w:val="16"/>
              </w:rPr>
              <w:t>synthesise</w:t>
            </w:r>
            <w:proofErr w:type="spellEnd"/>
            <w:r w:rsidRPr="00B97DF5">
              <w:rPr>
                <w:sz w:val="16"/>
                <w:szCs w:val="16"/>
              </w:rPr>
              <w:t xml:space="preserve"> arguments or draw appropriate conclusions. </w:t>
            </w:r>
          </w:p>
        </w:tc>
        <w:tc>
          <w:tcPr>
            <w:tcW w:w="2570" w:type="dxa"/>
          </w:tcPr>
          <w:p w:rsidR="00B97DF5" w:rsidRPr="00B97DF5" w:rsidRDefault="00B97DF5" w:rsidP="002449B0">
            <w:pPr>
              <w:spacing w:before="40" w:after="40"/>
              <w:rPr>
                <w:rFonts w:ascii="Arial" w:hAnsi="Arial" w:cs="Arial"/>
                <w:sz w:val="16"/>
                <w:szCs w:val="16"/>
              </w:rPr>
            </w:pPr>
            <w:r w:rsidRPr="00B97DF5">
              <w:rPr>
                <w:sz w:val="16"/>
                <w:szCs w:val="16"/>
              </w:rPr>
              <w:t>Some understanding of economic relationships w</w:t>
            </w:r>
            <w:r w:rsidR="002449B0">
              <w:rPr>
                <w:sz w:val="16"/>
                <w:szCs w:val="16"/>
              </w:rPr>
              <w:t>ith some relevant conclusions. Limited</w:t>
            </w:r>
            <w:r w:rsidRPr="00B97DF5">
              <w:rPr>
                <w:sz w:val="16"/>
                <w:szCs w:val="16"/>
              </w:rPr>
              <w:t xml:space="preserve"> use of relevant evidence, synthesis of arguments and logical economic reasoning.</w:t>
            </w:r>
          </w:p>
        </w:tc>
        <w:tc>
          <w:tcPr>
            <w:tcW w:w="2569" w:type="dxa"/>
          </w:tcPr>
          <w:p w:rsidR="00B97DF5" w:rsidRPr="00B97DF5" w:rsidRDefault="00B97DF5" w:rsidP="002449B0">
            <w:pPr>
              <w:spacing w:before="40" w:after="40"/>
              <w:rPr>
                <w:rFonts w:ascii="Arial" w:hAnsi="Arial" w:cs="Arial"/>
                <w:sz w:val="16"/>
                <w:szCs w:val="16"/>
              </w:rPr>
            </w:pPr>
            <w:r w:rsidRPr="00B97DF5">
              <w:rPr>
                <w:sz w:val="16"/>
                <w:szCs w:val="16"/>
              </w:rPr>
              <w:t>Generally satisfactory analysis of the interrelatedness of economic relationships demonstrating adequate economic</w:t>
            </w:r>
            <w:r w:rsidR="002449B0">
              <w:rPr>
                <w:sz w:val="16"/>
                <w:szCs w:val="16"/>
              </w:rPr>
              <w:t xml:space="preserve"> reasoning and interpretation. </w:t>
            </w:r>
            <w:r w:rsidRPr="00B97DF5">
              <w:rPr>
                <w:sz w:val="16"/>
                <w:szCs w:val="16"/>
              </w:rPr>
              <w:t xml:space="preserve">Some ability to </w:t>
            </w:r>
            <w:proofErr w:type="spellStart"/>
            <w:r w:rsidRPr="00B97DF5">
              <w:rPr>
                <w:sz w:val="16"/>
                <w:szCs w:val="16"/>
              </w:rPr>
              <w:t>synthesise</w:t>
            </w:r>
            <w:proofErr w:type="spellEnd"/>
            <w:r w:rsidRPr="00B97DF5">
              <w:rPr>
                <w:sz w:val="16"/>
                <w:szCs w:val="16"/>
              </w:rPr>
              <w:t xml:space="preserve"> the arguments presented and </w:t>
            </w:r>
            <w:r w:rsidR="002449B0">
              <w:rPr>
                <w:sz w:val="16"/>
                <w:szCs w:val="16"/>
              </w:rPr>
              <w:t>draw relevant conclusions.</w:t>
            </w:r>
          </w:p>
        </w:tc>
        <w:tc>
          <w:tcPr>
            <w:tcW w:w="2570" w:type="dxa"/>
          </w:tcPr>
          <w:p w:rsidR="00B97DF5" w:rsidRPr="00B97DF5" w:rsidRDefault="00B97DF5" w:rsidP="00B97DF5">
            <w:pPr>
              <w:spacing w:before="40" w:after="40"/>
              <w:rPr>
                <w:sz w:val="16"/>
                <w:szCs w:val="16"/>
              </w:rPr>
            </w:pPr>
            <w:r w:rsidRPr="00B97DF5">
              <w:rPr>
                <w:sz w:val="16"/>
                <w:szCs w:val="16"/>
              </w:rPr>
              <w:t xml:space="preserve">Generally thorough analysis of the interrelatedness of economic relationships demonstrating sound economic reasoning and interpretation. An ability to </w:t>
            </w:r>
            <w:proofErr w:type="spellStart"/>
            <w:r w:rsidRPr="00B97DF5">
              <w:rPr>
                <w:sz w:val="16"/>
                <w:szCs w:val="16"/>
              </w:rPr>
              <w:t>synthesise</w:t>
            </w:r>
            <w:proofErr w:type="spellEnd"/>
            <w:r w:rsidRPr="00B97DF5">
              <w:rPr>
                <w:sz w:val="16"/>
                <w:szCs w:val="16"/>
              </w:rPr>
              <w:t xml:space="preserve"> arguments and draw conclusions is mostly well developed</w:t>
            </w:r>
            <w:r w:rsidR="00E717D4">
              <w:rPr>
                <w:sz w:val="16"/>
                <w:szCs w:val="16"/>
              </w:rPr>
              <w:t>.</w:t>
            </w:r>
          </w:p>
        </w:tc>
        <w:tc>
          <w:tcPr>
            <w:tcW w:w="2570" w:type="dxa"/>
          </w:tcPr>
          <w:p w:rsidR="00B97DF5" w:rsidRPr="00B97DF5" w:rsidRDefault="00B97DF5" w:rsidP="00B97DF5">
            <w:pPr>
              <w:spacing w:before="40" w:after="40"/>
              <w:rPr>
                <w:rFonts w:ascii="Arial" w:hAnsi="Arial" w:cs="Arial"/>
                <w:sz w:val="16"/>
                <w:szCs w:val="16"/>
              </w:rPr>
            </w:pPr>
            <w:r w:rsidRPr="00B97DF5">
              <w:rPr>
                <w:sz w:val="16"/>
                <w:szCs w:val="16"/>
              </w:rPr>
              <w:t xml:space="preserve">Very thorough and logical analysis of the interrelatedness of economic relationships demonstrating highly developed skills of economic reasoning and interpretation. Sophisticated ability to </w:t>
            </w:r>
            <w:proofErr w:type="spellStart"/>
            <w:r w:rsidRPr="00B97DF5">
              <w:rPr>
                <w:sz w:val="16"/>
                <w:szCs w:val="16"/>
              </w:rPr>
              <w:t>synthesise</w:t>
            </w:r>
            <w:proofErr w:type="spellEnd"/>
            <w:r w:rsidRPr="00B97DF5">
              <w:rPr>
                <w:sz w:val="16"/>
                <w:szCs w:val="16"/>
              </w:rPr>
              <w:t xml:space="preserve"> a</w:t>
            </w:r>
            <w:r w:rsidR="00E717D4">
              <w:rPr>
                <w:sz w:val="16"/>
                <w:szCs w:val="16"/>
              </w:rPr>
              <w:t>rguments and draw conclusions.</w:t>
            </w:r>
          </w:p>
        </w:tc>
      </w:tr>
    </w:tbl>
    <w:p w:rsidR="00B97DF5" w:rsidRPr="00E83B24" w:rsidRDefault="00B97DF5" w:rsidP="00B97DF5">
      <w:pPr>
        <w:spacing w:before="80" w:after="8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4</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B97DF5" w:rsidRPr="00E83B24" w:rsidTr="00B97DF5">
        <w:tc>
          <w:tcPr>
            <w:tcW w:w="2062"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Low </w:t>
            </w:r>
            <w:r>
              <w:rPr>
                <w:rFonts w:cs="Arial"/>
                <w:sz w:val="20"/>
                <w:szCs w:val="20"/>
              </w:rPr>
              <w:t>0–8</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Very low </w:t>
            </w:r>
            <w:r>
              <w:rPr>
                <w:rFonts w:cs="Arial"/>
                <w:sz w:val="20"/>
                <w:szCs w:val="20"/>
              </w:rPr>
              <w:t>9–16</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Medium </w:t>
            </w:r>
            <w:r>
              <w:rPr>
                <w:rFonts w:cs="Arial"/>
                <w:sz w:val="20"/>
                <w:szCs w:val="20"/>
              </w:rPr>
              <w:t>17–24</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 xml:space="preserve">High </w:t>
            </w:r>
            <w:r>
              <w:rPr>
                <w:rFonts w:cs="Arial"/>
                <w:sz w:val="20"/>
                <w:szCs w:val="20"/>
              </w:rPr>
              <w:t>25–32</w:t>
            </w:r>
          </w:p>
        </w:tc>
        <w:tc>
          <w:tcPr>
            <w:tcW w:w="2063" w:type="dxa"/>
            <w:vAlign w:val="center"/>
          </w:tcPr>
          <w:p w:rsidR="00B97DF5" w:rsidRPr="00E83B24" w:rsidRDefault="00B97DF5" w:rsidP="00B97DF5">
            <w:pPr>
              <w:spacing w:before="120" w:after="120"/>
              <w:jc w:val="center"/>
              <w:rPr>
                <w:rFonts w:cs="Arial"/>
                <w:sz w:val="20"/>
                <w:szCs w:val="20"/>
              </w:rPr>
            </w:pPr>
            <w:r w:rsidRPr="00E83B24">
              <w:rPr>
                <w:rFonts w:cs="Arial"/>
                <w:sz w:val="20"/>
                <w:szCs w:val="20"/>
              </w:rPr>
              <w:t>Very high</w:t>
            </w:r>
            <w:r>
              <w:rPr>
                <w:rFonts w:cs="Arial"/>
                <w:sz w:val="20"/>
                <w:szCs w:val="20"/>
              </w:rPr>
              <w:t xml:space="preserve"> 33–4</w:t>
            </w:r>
            <w:r w:rsidRPr="00E83B24">
              <w:rPr>
                <w:rFonts w:cs="Arial"/>
                <w:sz w:val="20"/>
                <w:szCs w:val="20"/>
              </w:rPr>
              <w:t>0</w:t>
            </w:r>
          </w:p>
        </w:tc>
      </w:tr>
    </w:tbl>
    <w:p w:rsidR="009B76CB" w:rsidRDefault="009B76CB" w:rsidP="00CB0D41">
      <w:pPr>
        <w:spacing w:after="0"/>
        <w:sectPr w:rsidR="009B76CB" w:rsidSect="00786EFA">
          <w:headerReference w:type="default" r:id="rId67"/>
          <w:footerReference w:type="default" r:id="rId68"/>
          <w:headerReference w:type="first" r:id="rId69"/>
          <w:footerReference w:type="first" r:id="rId70"/>
          <w:pgSz w:w="16840" w:h="11907" w:orient="landscape" w:code="9"/>
          <w:pgMar w:top="238" w:right="851" w:bottom="284" w:left="851" w:header="454" w:footer="0" w:gutter="0"/>
          <w:cols w:space="708"/>
          <w:titlePg/>
          <w:docGrid w:linePitch="360"/>
        </w:sectPr>
      </w:pPr>
    </w:p>
    <w:p w:rsidR="009B76CB" w:rsidRPr="00301B6F" w:rsidRDefault="009B76CB" w:rsidP="009B76CB">
      <w:pPr>
        <w:pStyle w:val="VCAAHeading1"/>
      </w:pPr>
      <w:bookmarkStart w:id="29" w:name="_Toc410391477"/>
      <w:bookmarkStart w:id="30" w:name="_Toc419296365"/>
      <w:bookmarkStart w:id="31" w:name="_Toc450122291"/>
      <w:r>
        <w:lastRenderedPageBreak/>
        <w:t>Appendix</w:t>
      </w:r>
      <w:r w:rsidR="00D838E2">
        <w:t xml:space="preserve"> 1</w:t>
      </w:r>
      <w:r>
        <w:t xml:space="preserve">: </w:t>
      </w:r>
      <w:bookmarkStart w:id="32" w:name="EmploySkills"/>
      <w:bookmarkEnd w:id="32"/>
      <w:r w:rsidRPr="00301B6F">
        <w:t>Employability skills</w:t>
      </w:r>
      <w:bookmarkEnd w:id="29"/>
      <w:bookmarkEnd w:id="30"/>
      <w:bookmarkEnd w:id="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rsidTr="00E405C1">
        <w:tc>
          <w:tcPr>
            <w:tcW w:w="3071" w:type="dxa"/>
            <w:shd w:val="clear" w:color="auto" w:fill="D7D7D7"/>
          </w:tcPr>
          <w:p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rsidR="009B76CB" w:rsidRPr="003501EE" w:rsidRDefault="009B76CB" w:rsidP="00B20F55">
            <w:pPr>
              <w:pStyle w:val="VCAAtablecondensedheading"/>
              <w:rPr>
                <w:b/>
              </w:rPr>
            </w:pPr>
            <w:r w:rsidRPr="003501EE">
              <w:rPr>
                <w:b/>
              </w:rPr>
              <w:t>Employability skills selected facets</w:t>
            </w:r>
          </w:p>
        </w:tc>
      </w:tr>
      <w:tr w:rsidR="00B20F55" w:rsidRPr="003501EE" w:rsidTr="00E405C1">
        <w:tc>
          <w:tcPr>
            <w:tcW w:w="3071" w:type="dxa"/>
            <w:shd w:val="clear" w:color="auto" w:fill="auto"/>
          </w:tcPr>
          <w:p w:rsidR="00B20F55" w:rsidRPr="003501EE" w:rsidRDefault="00B20F55" w:rsidP="00E405C1">
            <w:pPr>
              <w:pStyle w:val="VCAAtablecondensed"/>
              <w:rPr>
                <w:b/>
                <w:bCs/>
              </w:rPr>
            </w:pPr>
            <w:r>
              <w:rPr>
                <w:b/>
                <w:bCs/>
                <w:color w:val="000000"/>
              </w:rPr>
              <w:t>Media Blog</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rPr>
              <w:t>Communication</w:t>
            </w:r>
            <w:r w:rsidRPr="00B20F55">
              <w:rPr>
                <w:rFonts w:ascii="Arial Narrow" w:hAnsi="Arial Narrow" w:cstheme="minorHAnsi"/>
              </w:rPr>
              <w:t xml:space="preserve"> (</w:t>
            </w:r>
            <w:r w:rsidRPr="00B20F55">
              <w:rPr>
                <w:rFonts w:ascii="Arial Narrow" w:hAnsi="Arial Narrow" w:cstheme="minorHAnsi"/>
                <w:lang w:val="en-AU"/>
              </w:rPr>
              <w:t>reading independently; writing to the needs of the audience forming and expressing opinions)</w:t>
            </w:r>
            <w:r>
              <w:rPr>
                <w:rFonts w:ascii="Arial Narrow" w:hAnsi="Arial Narrow" w:cstheme="minorHAnsi"/>
                <w:lang w:val="en-AU"/>
              </w:rPr>
              <w:br/>
            </w:r>
            <w:r w:rsidRPr="00B20F55">
              <w:rPr>
                <w:rFonts w:ascii="Arial Narrow" w:hAnsi="Arial Narrow" w:cstheme="minorHAnsi"/>
                <w:b/>
                <w:bCs/>
                <w:lang w:val="en-AU"/>
              </w:rPr>
              <w:t xml:space="preserve">Technology </w:t>
            </w:r>
            <w:r w:rsidRPr="00B20F55">
              <w:rPr>
                <w:rFonts w:ascii="Arial Narrow" w:hAnsi="Arial Narrow" w:cstheme="minorHAnsi"/>
                <w:lang w:val="en-AU"/>
              </w:rPr>
              <w:t>(using information technology to organise information)</w:t>
            </w:r>
          </w:p>
        </w:tc>
      </w:tr>
      <w:tr w:rsidR="00B20F55" w:rsidRPr="003501EE" w:rsidTr="00E405C1">
        <w:tc>
          <w:tcPr>
            <w:tcW w:w="3071" w:type="dxa"/>
            <w:shd w:val="clear" w:color="auto" w:fill="auto"/>
          </w:tcPr>
          <w:p w:rsidR="00B20F55" w:rsidRPr="003501EE" w:rsidRDefault="00B20F55" w:rsidP="00E405C1">
            <w:pPr>
              <w:pStyle w:val="VCAAtablecondensed"/>
              <w:rPr>
                <w:b/>
                <w:bCs/>
              </w:rPr>
            </w:pPr>
            <w:r w:rsidRPr="00582D4E">
              <w:rPr>
                <w:rFonts w:cstheme="minorHAnsi"/>
                <w:b/>
                <w:color w:val="002060"/>
              </w:rPr>
              <w:t>Data analysis</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(reading independently; writing to the needs of the audience)</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(collecting, analysing and organising information)</w:t>
            </w:r>
            <w:r>
              <w:rPr>
                <w:rFonts w:ascii="Arial Narrow" w:hAnsi="Arial Narrow" w:cstheme="minorHAnsi"/>
                <w:lang w:val="en-AU"/>
              </w:rPr>
              <w:br/>
            </w:r>
            <w:r w:rsidRPr="00B20F55">
              <w:rPr>
                <w:rFonts w:ascii="Arial Narrow" w:hAnsi="Arial Narrow" w:cstheme="minorHAnsi"/>
                <w:b/>
                <w:bCs/>
                <w:lang w:val="en-AU"/>
              </w:rPr>
              <w:t xml:space="preserve">Problem solving </w:t>
            </w:r>
            <w:r w:rsidRPr="00B20F55">
              <w:rPr>
                <w:rFonts w:ascii="Arial Narrow" w:hAnsi="Arial Narrow" w:cstheme="minorHAnsi"/>
                <w:lang w:val="en-AU"/>
              </w:rPr>
              <w:t xml:space="preserve">(using mathematics to solve problems; using numeracy skills; interpreting information; analysing graphical and numerical information) </w:t>
            </w:r>
            <w:r>
              <w:rPr>
                <w:rFonts w:ascii="Arial Narrow" w:hAnsi="Arial Narrow" w:cstheme="minorHAnsi"/>
                <w:lang w:val="en-AU"/>
              </w:rPr>
              <w:br/>
            </w:r>
            <w:r w:rsidRPr="00B20F55">
              <w:rPr>
                <w:rFonts w:ascii="Arial Narrow" w:hAnsi="Arial Narrow" w:cstheme="minorHAnsi"/>
                <w:b/>
                <w:bCs/>
                <w:lang w:val="en-AU"/>
              </w:rPr>
              <w:t xml:space="preserve">Technology </w:t>
            </w:r>
            <w:r w:rsidRPr="00B20F55">
              <w:rPr>
                <w:rFonts w:ascii="Arial Narrow" w:hAnsi="Arial Narrow" w:cstheme="minorHAnsi"/>
                <w:lang w:val="en-AU"/>
              </w:rPr>
              <w:t>(using information technology to organise data)</w:t>
            </w:r>
          </w:p>
        </w:tc>
      </w:tr>
      <w:tr w:rsidR="00B20F55" w:rsidRPr="003501EE" w:rsidTr="00E405C1">
        <w:tc>
          <w:tcPr>
            <w:tcW w:w="3071" w:type="dxa"/>
            <w:shd w:val="clear" w:color="auto" w:fill="auto"/>
          </w:tcPr>
          <w:p w:rsidR="00B20F55" w:rsidRPr="003501EE" w:rsidRDefault="00B20F55" w:rsidP="00E405C1">
            <w:pPr>
              <w:pStyle w:val="VCAAtablecondensed"/>
              <w:rPr>
                <w:b/>
                <w:bCs/>
              </w:rPr>
            </w:pPr>
            <w:r>
              <w:rPr>
                <w:b/>
                <w:bCs/>
                <w:color w:val="000000"/>
              </w:rPr>
              <w:t>Folio of applied economic exercises</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(reading independently; writing to the needs of the audience)</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(collecting, analysing and organising information)</w:t>
            </w:r>
            <w:r>
              <w:rPr>
                <w:rFonts w:ascii="Arial Narrow" w:hAnsi="Arial Narrow" w:cstheme="minorHAnsi"/>
                <w:lang w:val="en-AU"/>
              </w:rPr>
              <w:br/>
            </w:r>
            <w:r w:rsidRPr="00B20F55">
              <w:rPr>
                <w:rFonts w:ascii="Arial Narrow" w:hAnsi="Arial Narrow" w:cstheme="minorHAnsi"/>
                <w:b/>
                <w:bCs/>
                <w:lang w:val="en-AU"/>
              </w:rPr>
              <w:t xml:space="preserve">Problem solving </w:t>
            </w:r>
            <w:r w:rsidRPr="00B20F55">
              <w:rPr>
                <w:rFonts w:ascii="Arial Narrow" w:hAnsi="Arial Narrow" w:cstheme="minorHAnsi"/>
                <w:lang w:val="en-AU"/>
              </w:rPr>
              <w:t xml:space="preserve">(using mathematics to solve problems; using numeracy skills; interpreting information; analysing graphical and numerical information, applying a range of strategies to problem solving) </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r>
              <w:rPr>
                <w:rFonts w:ascii="Arial Narrow" w:hAnsi="Arial Narrow" w:cstheme="minorHAnsi"/>
                <w:bCs/>
              </w:rPr>
              <w:br/>
            </w:r>
            <w:r w:rsidRPr="00B20F55">
              <w:rPr>
                <w:rFonts w:ascii="Arial Narrow" w:hAnsi="Arial Narrow" w:cstheme="minorHAnsi"/>
                <w:b/>
                <w:bCs/>
              </w:rPr>
              <w:t>Learning</w:t>
            </w:r>
            <w:r w:rsidRPr="00B20F55">
              <w:rPr>
                <w:rFonts w:ascii="Arial Narrow" w:hAnsi="Arial Narrow" w:cstheme="minorHAnsi"/>
                <w:bCs/>
              </w:rPr>
              <w:t xml:space="preserve"> (managing own learning)</w:t>
            </w:r>
          </w:p>
        </w:tc>
      </w:tr>
      <w:tr w:rsidR="00B20F55" w:rsidRPr="003501EE" w:rsidTr="00E405C1">
        <w:tc>
          <w:tcPr>
            <w:tcW w:w="3071" w:type="dxa"/>
            <w:shd w:val="clear" w:color="auto" w:fill="auto"/>
          </w:tcPr>
          <w:p w:rsidR="00B20F55" w:rsidRPr="003501EE" w:rsidRDefault="00B20F55" w:rsidP="00E405C1">
            <w:pPr>
              <w:pStyle w:val="VCAAtablecondensed"/>
              <w:rPr>
                <w:b/>
                <w:bCs/>
              </w:rPr>
            </w:pPr>
            <w:r>
              <w:rPr>
                <w:b/>
                <w:bCs/>
                <w:color w:val="000000"/>
              </w:rPr>
              <w:t>Essay</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(writing to the needs of the audience; persuading</w:t>
            </w:r>
            <w:r>
              <w:rPr>
                <w:rFonts w:ascii="Arial Narrow" w:hAnsi="Arial Narrow" w:cstheme="minorHAnsi"/>
                <w:lang w:val="en-AU"/>
              </w:rPr>
              <w:t xml:space="preserve"> </w:t>
            </w:r>
            <w:r w:rsidRPr="00B20F55">
              <w:rPr>
                <w:rFonts w:ascii="Arial Narrow" w:hAnsi="Arial Narrow" w:cstheme="minorHAnsi"/>
                <w:lang w:val="en-AU"/>
              </w:rPr>
              <w:t>effectively)</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(planning the use of resources including time management; collecting, analysing and organising information)</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Report</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(writing to the needs of the audience; persuading</w:t>
            </w:r>
            <w:r>
              <w:rPr>
                <w:rFonts w:ascii="Arial Narrow" w:hAnsi="Arial Narrow" w:cstheme="minorHAnsi"/>
                <w:lang w:val="en-AU"/>
              </w:rPr>
              <w:t xml:space="preserve"> </w:t>
            </w:r>
            <w:r w:rsidRPr="00B20F55">
              <w:rPr>
                <w:rFonts w:ascii="Arial Narrow" w:hAnsi="Arial Narrow" w:cstheme="minorHAnsi"/>
                <w:lang w:val="en-AU"/>
              </w:rPr>
              <w:t>effectively)</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(planning the use of resources including time management; collecting, analysing and organising information)</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Media analysis</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(listening and understanding; reading independently;</w:t>
            </w:r>
            <w:r>
              <w:rPr>
                <w:rFonts w:ascii="Arial Narrow" w:hAnsi="Arial Narrow" w:cstheme="minorHAnsi"/>
                <w:lang w:val="en-AU"/>
              </w:rPr>
              <w:t xml:space="preserve"> </w:t>
            </w:r>
            <w:r w:rsidRPr="00B20F55">
              <w:rPr>
                <w:rFonts w:ascii="Arial Narrow" w:hAnsi="Arial Narrow" w:cstheme="minorHAnsi"/>
                <w:lang w:val="en-AU"/>
              </w:rPr>
              <w:t>writing to the needs of the audience; persuading effectively)</w:t>
            </w:r>
            <w:r>
              <w:rPr>
                <w:rFonts w:ascii="Arial Narrow" w:hAnsi="Arial Narrow" w:cstheme="minorHAnsi"/>
                <w:lang w:val="en-AU"/>
              </w:rPr>
              <w:br/>
            </w:r>
            <w:r w:rsidRPr="00B20F55">
              <w:rPr>
                <w:rFonts w:ascii="Arial Narrow" w:hAnsi="Arial Narrow" w:cstheme="minorHAnsi"/>
                <w:b/>
                <w:bCs/>
                <w:lang w:val="en-AU"/>
              </w:rPr>
              <w:t xml:space="preserve">Problem solving </w:t>
            </w:r>
            <w:r w:rsidRPr="00B20F55">
              <w:rPr>
                <w:rFonts w:ascii="Arial Narrow" w:hAnsi="Arial Narrow" w:cstheme="minorHAnsi"/>
                <w:lang w:val="en-AU"/>
              </w:rPr>
              <w:t>(testing assumptions taking the context of data and circumstances into account)</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Case study</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bCs/>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(writing to the needs of the audience; persuading</w:t>
            </w:r>
            <w:r>
              <w:rPr>
                <w:rFonts w:ascii="Arial Narrow" w:hAnsi="Arial Narrow" w:cstheme="minorHAnsi"/>
                <w:lang w:val="en-AU"/>
              </w:rPr>
              <w:t xml:space="preserve"> </w:t>
            </w:r>
            <w:r w:rsidRPr="00B20F55">
              <w:rPr>
                <w:rFonts w:ascii="Arial Narrow" w:hAnsi="Arial Narrow" w:cstheme="minorHAnsi"/>
                <w:lang w:val="en-AU"/>
              </w:rPr>
              <w:t>effectively)</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(planning the use of resources including time management; collecting, analysing and organising information)</w:t>
            </w:r>
            <w:r>
              <w:rPr>
                <w:rFonts w:ascii="Arial Narrow" w:hAnsi="Arial Narrow" w:cstheme="minorHAnsi"/>
                <w:lang w:val="en-AU"/>
              </w:rPr>
              <w:br/>
            </w:r>
            <w:r w:rsidRPr="00B20F55">
              <w:rPr>
                <w:rFonts w:ascii="Arial Narrow" w:hAnsi="Arial Narrow" w:cstheme="minorHAnsi"/>
                <w:b/>
                <w:bCs/>
                <w:lang w:val="en-AU"/>
              </w:rPr>
              <w:t xml:space="preserve">Team work </w:t>
            </w:r>
            <w:r w:rsidRPr="00B20F55">
              <w:rPr>
                <w:rFonts w:ascii="Arial Narrow" w:hAnsi="Arial Narrow" w:cstheme="minorHAnsi"/>
                <w:lang w:val="en-AU"/>
              </w:rPr>
              <w:t>(working as an individual and as a member of a team; knowing how to work collaboratively)</w:t>
            </w:r>
            <w:r>
              <w:rPr>
                <w:rFonts w:ascii="Arial Narrow" w:hAnsi="Arial Narrow" w:cstheme="minorHAnsi"/>
                <w:lang w:val="en-AU"/>
              </w:rPr>
              <w:br/>
            </w:r>
            <w:r w:rsidRPr="00B20F55">
              <w:rPr>
                <w:rFonts w:ascii="Arial Narrow" w:hAnsi="Arial Narrow" w:cstheme="minorHAnsi"/>
                <w:b/>
                <w:bCs/>
                <w:lang w:val="en-AU"/>
              </w:rPr>
              <w:t xml:space="preserve">Technology </w:t>
            </w:r>
            <w:r w:rsidRPr="00B20F55">
              <w:rPr>
                <w:rFonts w:ascii="Arial Narrow" w:hAnsi="Arial Narrow" w:cstheme="minorHAnsi"/>
                <w:lang w:val="en-AU"/>
              </w:rPr>
              <w:t>(having a range of basic information technology skills;</w:t>
            </w:r>
            <w:r>
              <w:rPr>
                <w:rFonts w:ascii="Arial Narrow" w:hAnsi="Arial Narrow" w:cstheme="minorHAnsi"/>
                <w:lang w:val="en-AU"/>
              </w:rPr>
              <w:t xml:space="preserve"> </w:t>
            </w:r>
            <w:r w:rsidRPr="00B20F55">
              <w:rPr>
                <w:rFonts w:ascii="Arial Narrow" w:hAnsi="Arial Narrow" w:cstheme="minorHAnsi"/>
                <w:lang w:val="en-AU"/>
              </w:rPr>
              <w:t>using information technology to organise data; being willing to learn new information technology skills)</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p>
        </w:tc>
      </w:tr>
    </w:tbl>
    <w:p w:rsidR="00B20F55" w:rsidRDefault="00B20F55">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B20F55" w:rsidRPr="003501EE" w:rsidTr="00B20F55">
        <w:tc>
          <w:tcPr>
            <w:tcW w:w="3071" w:type="dxa"/>
            <w:shd w:val="clear" w:color="auto" w:fill="D7D7D7"/>
          </w:tcPr>
          <w:p w:rsidR="00B20F55" w:rsidRPr="003501EE" w:rsidRDefault="00B20F55" w:rsidP="00B20F55">
            <w:pPr>
              <w:pStyle w:val="VCAAtablecondensedheading"/>
              <w:tabs>
                <w:tab w:val="left" w:pos="2279"/>
              </w:tabs>
              <w:rPr>
                <w:b/>
              </w:rPr>
            </w:pPr>
            <w:r>
              <w:rPr>
                <w:b/>
              </w:rPr>
              <w:lastRenderedPageBreak/>
              <w:t>Assessment task</w:t>
            </w:r>
          </w:p>
        </w:tc>
        <w:tc>
          <w:tcPr>
            <w:tcW w:w="6535" w:type="dxa"/>
            <w:shd w:val="clear" w:color="auto" w:fill="D7D7D7"/>
          </w:tcPr>
          <w:p w:rsidR="00B20F55" w:rsidRPr="003501EE" w:rsidRDefault="00B20F55" w:rsidP="00B20F55">
            <w:pPr>
              <w:pStyle w:val="VCAAtablecondensedheading"/>
              <w:rPr>
                <w:b/>
              </w:rPr>
            </w:pPr>
            <w:r w:rsidRPr="003501EE">
              <w:rPr>
                <w:b/>
              </w:rPr>
              <w:t>Employability skills selected facets</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Structured questions</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rPr>
              <w:t>Communication</w:t>
            </w:r>
            <w:r w:rsidRPr="00B20F55">
              <w:rPr>
                <w:rFonts w:ascii="Arial Narrow" w:hAnsi="Arial Narrow" w:cstheme="minorHAnsi"/>
                <w:bCs/>
              </w:rPr>
              <w:t xml:space="preserve"> (writing to the needs of the audience; persuading effectively</w:t>
            </w:r>
            <w:r>
              <w:rPr>
                <w:rFonts w:ascii="Arial Narrow" w:hAnsi="Arial Narrow" w:cstheme="minorHAnsi"/>
                <w:bCs/>
              </w:rPr>
              <w:br/>
            </w:r>
            <w:r w:rsidRPr="00B20F55">
              <w:rPr>
                <w:rFonts w:ascii="Arial Narrow" w:hAnsi="Arial Narrow" w:cstheme="minorHAnsi"/>
                <w:b/>
                <w:bCs/>
              </w:rPr>
              <w:t xml:space="preserve">Planning and </w:t>
            </w:r>
            <w:proofErr w:type="spellStart"/>
            <w:r w:rsidRPr="00B20F55">
              <w:rPr>
                <w:rFonts w:ascii="Arial Narrow" w:hAnsi="Arial Narrow" w:cstheme="minorHAnsi"/>
                <w:b/>
                <w:bCs/>
              </w:rPr>
              <w:t>organising</w:t>
            </w:r>
            <w:proofErr w:type="spellEnd"/>
            <w:r w:rsidRPr="00B20F55">
              <w:rPr>
                <w:rFonts w:ascii="Arial Narrow" w:hAnsi="Arial Narrow" w:cstheme="minorHAnsi"/>
                <w:bCs/>
              </w:rPr>
              <w:t xml:space="preserve"> (collecting, </w:t>
            </w:r>
            <w:proofErr w:type="spellStart"/>
            <w:r w:rsidRPr="00B20F55">
              <w:rPr>
                <w:rFonts w:ascii="Arial Narrow" w:hAnsi="Arial Narrow" w:cstheme="minorHAnsi"/>
                <w:bCs/>
              </w:rPr>
              <w:t>analysing</w:t>
            </w:r>
            <w:proofErr w:type="spellEnd"/>
            <w:r w:rsidRPr="00B20F55">
              <w:rPr>
                <w:rFonts w:ascii="Arial Narrow" w:hAnsi="Arial Narrow" w:cstheme="minorHAnsi"/>
                <w:bCs/>
              </w:rPr>
              <w:t xml:space="preserve"> and </w:t>
            </w:r>
            <w:proofErr w:type="spellStart"/>
            <w:r w:rsidRPr="00B20F55">
              <w:rPr>
                <w:rFonts w:ascii="Arial Narrow" w:hAnsi="Arial Narrow" w:cstheme="minorHAnsi"/>
                <w:bCs/>
              </w:rPr>
              <w:t>organising</w:t>
            </w:r>
            <w:proofErr w:type="spellEnd"/>
            <w:r w:rsidRPr="00B20F55">
              <w:rPr>
                <w:rFonts w:ascii="Arial Narrow" w:hAnsi="Arial Narrow" w:cstheme="minorHAnsi"/>
                <w:bCs/>
              </w:rPr>
              <w:t xml:space="preserve"> information)</w:t>
            </w:r>
            <w:r>
              <w:rPr>
                <w:rFonts w:ascii="Arial Narrow" w:hAnsi="Arial Narrow" w:cstheme="minorHAnsi"/>
                <w:bCs/>
              </w:rPr>
              <w:br/>
            </w:r>
            <w:r w:rsidRPr="00B20F55">
              <w:rPr>
                <w:rFonts w:ascii="Arial Narrow" w:hAnsi="Arial Narrow" w:cstheme="minorHAnsi"/>
                <w:b/>
                <w:bCs/>
              </w:rPr>
              <w:t>Learning</w:t>
            </w:r>
            <w:r w:rsidRPr="00B20F55">
              <w:rPr>
                <w:rFonts w:ascii="Arial Narrow" w:hAnsi="Arial Narrow" w:cstheme="minorHAnsi"/>
                <w:bCs/>
              </w:rPr>
              <w:t xml:space="preserve"> (managing own learning)</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Problem-solving tasks</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rPr>
            </w:pP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(collecting, analysing and organising information)</w:t>
            </w:r>
            <w:r>
              <w:rPr>
                <w:rFonts w:ascii="Arial Narrow" w:hAnsi="Arial Narrow" w:cstheme="minorHAnsi"/>
                <w:lang w:val="en-AU"/>
              </w:rPr>
              <w:br/>
            </w:r>
            <w:r w:rsidRPr="00B20F55">
              <w:rPr>
                <w:rFonts w:ascii="Arial Narrow" w:hAnsi="Arial Narrow" w:cstheme="minorHAnsi"/>
                <w:b/>
                <w:bCs/>
                <w:lang w:val="en-AU"/>
              </w:rPr>
              <w:t xml:space="preserve">Problem solving </w:t>
            </w:r>
            <w:r w:rsidRPr="00B20F55">
              <w:rPr>
                <w:rFonts w:ascii="Arial Narrow" w:hAnsi="Arial Narrow" w:cstheme="minorHAnsi"/>
                <w:lang w:val="en-AU"/>
              </w:rPr>
              <w:t xml:space="preserve">(using mathematics to solve problems; using numeracy skills; interpreting information; analysing graphical and numerical information, applying a range of strategies to problem solving) </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r>
              <w:rPr>
                <w:rFonts w:ascii="Arial Narrow" w:hAnsi="Arial Narrow" w:cstheme="minorHAnsi"/>
                <w:bCs/>
              </w:rPr>
              <w:br/>
            </w:r>
            <w:r w:rsidRPr="00B20F55">
              <w:rPr>
                <w:rFonts w:ascii="Arial Narrow" w:hAnsi="Arial Narrow" w:cstheme="minorHAnsi"/>
                <w:b/>
                <w:bCs/>
              </w:rPr>
              <w:t>Learning</w:t>
            </w:r>
            <w:r w:rsidRPr="00B20F55">
              <w:rPr>
                <w:rFonts w:ascii="Arial Narrow" w:hAnsi="Arial Narrow" w:cstheme="minorHAnsi"/>
                <w:bCs/>
              </w:rPr>
              <w:t xml:space="preserve"> (managing own learning)</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Media commentaries and analysis</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(reading independently; writing to the needs of the audience)</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(collecting, analysing and organising information)</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r>
              <w:rPr>
                <w:rFonts w:ascii="Arial Narrow" w:hAnsi="Arial Narrow" w:cstheme="minorHAnsi"/>
                <w:bCs/>
              </w:rPr>
              <w:br/>
            </w:r>
            <w:r w:rsidRPr="00B20F55">
              <w:rPr>
                <w:rFonts w:ascii="Arial Narrow" w:hAnsi="Arial Narrow" w:cstheme="minorHAnsi"/>
                <w:b/>
                <w:bCs/>
              </w:rPr>
              <w:t>Learning</w:t>
            </w:r>
            <w:r w:rsidRPr="00B20F55">
              <w:rPr>
                <w:rFonts w:ascii="Arial Narrow" w:hAnsi="Arial Narrow" w:cstheme="minorHAnsi"/>
                <w:bCs/>
              </w:rPr>
              <w:t xml:space="preserve"> (managing own learning)</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Oral presentation</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(sharing information; writing to the needs of the audience; using numeracy and literacy skills)</w:t>
            </w:r>
            <w:r>
              <w:rPr>
                <w:rFonts w:ascii="Arial Narrow" w:hAnsi="Arial Narrow" w:cstheme="minorHAnsi"/>
                <w:lang w:val="en-AU"/>
              </w:rPr>
              <w:br/>
            </w:r>
            <w:r w:rsidRPr="00B20F55">
              <w:rPr>
                <w:rFonts w:ascii="Arial Narrow" w:hAnsi="Arial Narrow" w:cstheme="minorHAnsi"/>
                <w:b/>
                <w:bCs/>
                <w:lang w:val="en-AU"/>
              </w:rPr>
              <w:t xml:space="preserve">Learning </w:t>
            </w:r>
            <w:r w:rsidRPr="00B20F55">
              <w:rPr>
                <w:rFonts w:ascii="Arial Narrow" w:hAnsi="Arial Narrow" w:cstheme="minorHAnsi"/>
                <w:lang w:val="en-AU"/>
              </w:rPr>
              <w:t>(being open to new ideas and techniques)</w:t>
            </w:r>
            <w:r>
              <w:rPr>
                <w:rFonts w:ascii="Arial Narrow" w:hAnsi="Arial Narrow" w:cstheme="minorHAnsi"/>
                <w:lang w:val="en-AU"/>
              </w:rPr>
              <w:br/>
            </w:r>
            <w:r w:rsidRPr="00B20F55">
              <w:rPr>
                <w:rFonts w:ascii="Arial Narrow" w:hAnsi="Arial Narrow" w:cstheme="minorHAnsi"/>
                <w:b/>
                <w:bCs/>
                <w:lang w:val="en-AU"/>
              </w:rPr>
              <w:t xml:space="preserve">Technology </w:t>
            </w:r>
            <w:r w:rsidRPr="00B20F55">
              <w:rPr>
                <w:rFonts w:ascii="Arial Narrow" w:hAnsi="Arial Narrow" w:cstheme="minorHAnsi"/>
                <w:lang w:val="en-AU"/>
              </w:rPr>
              <w:t>(having a range of basic information technology skills;</w:t>
            </w:r>
            <w:r>
              <w:rPr>
                <w:rFonts w:ascii="Arial Narrow" w:hAnsi="Arial Narrow" w:cstheme="minorHAnsi"/>
                <w:lang w:val="en-AU"/>
              </w:rPr>
              <w:t xml:space="preserve"> </w:t>
            </w:r>
            <w:r w:rsidRPr="00B20F55">
              <w:rPr>
                <w:rFonts w:ascii="Arial Narrow" w:hAnsi="Arial Narrow" w:cstheme="minorHAnsi"/>
                <w:lang w:val="en-AU"/>
              </w:rPr>
              <w:t>using information technology to organise data; being willing to learn new information technology skills)</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p>
        </w:tc>
      </w:tr>
      <w:tr w:rsidR="00B20F55" w:rsidRPr="003501EE" w:rsidTr="00E405C1">
        <w:tc>
          <w:tcPr>
            <w:tcW w:w="3071" w:type="dxa"/>
            <w:shd w:val="clear" w:color="auto" w:fill="auto"/>
          </w:tcPr>
          <w:p w:rsidR="00B20F55" w:rsidRDefault="00B20F55" w:rsidP="00E405C1">
            <w:pPr>
              <w:pStyle w:val="VCAAtablecondensed"/>
              <w:rPr>
                <w:b/>
                <w:bCs/>
                <w:color w:val="000000"/>
              </w:rPr>
            </w:pPr>
            <w:r>
              <w:rPr>
                <w:b/>
                <w:bCs/>
                <w:color w:val="000000"/>
              </w:rPr>
              <w:t>Visual presentation</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(sharing information; writing to the needs of the audience; using numeracy and literacy skills)</w:t>
            </w:r>
            <w:r>
              <w:rPr>
                <w:rFonts w:ascii="Arial Narrow" w:hAnsi="Arial Narrow" w:cstheme="minorHAnsi"/>
                <w:lang w:val="en-AU"/>
              </w:rPr>
              <w:br/>
            </w:r>
            <w:r w:rsidRPr="00B20F55">
              <w:rPr>
                <w:rFonts w:ascii="Arial Narrow" w:hAnsi="Arial Narrow" w:cstheme="minorHAnsi"/>
                <w:b/>
                <w:bCs/>
                <w:lang w:val="en-AU"/>
              </w:rPr>
              <w:t xml:space="preserve">Learning </w:t>
            </w:r>
            <w:r w:rsidRPr="00B20F55">
              <w:rPr>
                <w:rFonts w:ascii="Arial Narrow" w:hAnsi="Arial Narrow" w:cstheme="minorHAnsi"/>
                <w:lang w:val="en-AU"/>
              </w:rPr>
              <w:t>(being open to new ideas and techniques)</w:t>
            </w:r>
            <w:r>
              <w:rPr>
                <w:rFonts w:ascii="Arial Narrow" w:hAnsi="Arial Narrow" w:cstheme="minorHAnsi"/>
                <w:lang w:val="en-AU"/>
              </w:rPr>
              <w:br/>
            </w:r>
            <w:r w:rsidRPr="00B20F55">
              <w:rPr>
                <w:rFonts w:ascii="Arial Narrow" w:hAnsi="Arial Narrow" w:cstheme="minorHAnsi"/>
                <w:b/>
                <w:bCs/>
                <w:lang w:val="en-AU"/>
              </w:rPr>
              <w:t xml:space="preserve">Technology </w:t>
            </w:r>
            <w:r w:rsidRPr="00B20F55">
              <w:rPr>
                <w:rFonts w:ascii="Arial Narrow" w:hAnsi="Arial Narrow" w:cstheme="minorHAnsi"/>
                <w:lang w:val="en-AU"/>
              </w:rPr>
              <w:t>(having a range of basic information technology skills;</w:t>
            </w:r>
            <w:r>
              <w:rPr>
                <w:rFonts w:ascii="Arial Narrow" w:hAnsi="Arial Narrow" w:cstheme="minorHAnsi"/>
                <w:lang w:val="en-AU"/>
              </w:rPr>
              <w:t xml:space="preserve"> </w:t>
            </w:r>
            <w:r w:rsidRPr="00B20F55">
              <w:rPr>
                <w:rFonts w:ascii="Arial Narrow" w:hAnsi="Arial Narrow" w:cstheme="minorHAnsi"/>
                <w:lang w:val="en-AU"/>
              </w:rPr>
              <w:t>using information technology to organise data; being willing to learn new information technology skills)</w:t>
            </w:r>
            <w:r>
              <w:rPr>
                <w:rFonts w:ascii="Arial Narrow" w:hAnsi="Arial Narrow" w:cstheme="minorHAnsi"/>
                <w:lang w:val="en-AU"/>
              </w:rPr>
              <w:br/>
            </w:r>
            <w:r w:rsidRPr="00B20F55">
              <w:rPr>
                <w:rFonts w:ascii="Arial Narrow" w:hAnsi="Arial Narrow" w:cstheme="minorHAnsi"/>
                <w:b/>
                <w:bCs/>
              </w:rPr>
              <w:t xml:space="preserve">Self-management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Evaluating and monitoring own performance;</w:t>
            </w:r>
            <w:r w:rsidRPr="00B20F55">
              <w:rPr>
                <w:rFonts w:ascii="Arial Narrow" w:hAnsi="Arial Narrow" w:cstheme="minorHAnsi"/>
              </w:rPr>
              <w:t xml:space="preserve"> </w:t>
            </w:r>
            <w:r w:rsidRPr="00B20F55">
              <w:rPr>
                <w:rFonts w:ascii="Arial Narrow" w:hAnsi="Arial Narrow" w:cstheme="minorHAnsi"/>
                <w:bCs/>
              </w:rPr>
              <w:t>taking responsibility)</w:t>
            </w:r>
          </w:p>
        </w:tc>
      </w:tr>
      <w:tr w:rsidR="00B20F55" w:rsidRPr="003501EE" w:rsidTr="00E405C1">
        <w:tc>
          <w:tcPr>
            <w:tcW w:w="3071" w:type="dxa"/>
            <w:shd w:val="clear" w:color="auto" w:fill="auto"/>
          </w:tcPr>
          <w:p w:rsidR="00B20F55" w:rsidRPr="003501EE" w:rsidRDefault="00B20F55" w:rsidP="00E405C1">
            <w:pPr>
              <w:pStyle w:val="VCAAtablecondensed"/>
              <w:rPr>
                <w:b/>
                <w:bCs/>
              </w:rPr>
            </w:pPr>
            <w:r>
              <w:rPr>
                <w:b/>
                <w:bCs/>
                <w:color w:val="000000"/>
              </w:rPr>
              <w:t>Debate</w:t>
            </w:r>
          </w:p>
        </w:tc>
        <w:tc>
          <w:tcPr>
            <w:tcW w:w="6535" w:type="dxa"/>
            <w:shd w:val="clear" w:color="auto" w:fill="auto"/>
          </w:tcPr>
          <w:p w:rsidR="00B20F55" w:rsidRPr="00B20F55" w:rsidRDefault="00B20F55" w:rsidP="00B20F55">
            <w:pPr>
              <w:autoSpaceDE w:val="0"/>
              <w:autoSpaceDN w:val="0"/>
              <w:adjustRightInd w:val="0"/>
              <w:spacing w:before="120" w:after="120" w:line="240" w:lineRule="auto"/>
              <w:rPr>
                <w:rFonts w:ascii="Arial Narrow" w:hAnsi="Arial Narrow" w:cstheme="minorHAnsi"/>
                <w:lang w:val="en-AU"/>
              </w:rPr>
            </w:pPr>
            <w:r w:rsidRPr="00B20F55">
              <w:rPr>
                <w:rFonts w:ascii="Arial Narrow" w:hAnsi="Arial Narrow" w:cstheme="minorHAnsi"/>
                <w:b/>
                <w:bCs/>
                <w:lang w:val="en-AU"/>
              </w:rPr>
              <w:t xml:space="preserve">Communication </w:t>
            </w:r>
            <w:r w:rsidRPr="00B20F55">
              <w:rPr>
                <w:rFonts w:ascii="Arial Narrow" w:hAnsi="Arial Narrow" w:cstheme="minorHAnsi"/>
                <w:lang w:val="en-AU"/>
              </w:rPr>
              <w:t>(sharing information; speaking clearly and directly;</w:t>
            </w:r>
            <w:r>
              <w:rPr>
                <w:rFonts w:ascii="Arial Narrow" w:hAnsi="Arial Narrow" w:cstheme="minorHAnsi"/>
                <w:lang w:val="en-AU"/>
              </w:rPr>
              <w:t xml:space="preserve"> </w:t>
            </w:r>
            <w:r w:rsidRPr="00B20F55">
              <w:rPr>
                <w:rFonts w:ascii="Arial Narrow" w:hAnsi="Arial Narrow" w:cstheme="minorHAnsi"/>
                <w:lang w:val="en-AU"/>
              </w:rPr>
              <w:t>persuading effectively)</w:t>
            </w:r>
            <w:r>
              <w:rPr>
                <w:rFonts w:ascii="Arial Narrow" w:hAnsi="Arial Narrow" w:cstheme="minorHAnsi"/>
                <w:lang w:val="en-AU"/>
              </w:rPr>
              <w:br/>
            </w:r>
            <w:r w:rsidRPr="00B20F55">
              <w:rPr>
                <w:rFonts w:ascii="Arial Narrow" w:hAnsi="Arial Narrow" w:cstheme="minorHAnsi"/>
                <w:b/>
                <w:bCs/>
                <w:lang w:val="en-AU"/>
              </w:rPr>
              <w:t xml:space="preserve">Planning and organising </w:t>
            </w:r>
            <w:r w:rsidRPr="00B20F55">
              <w:rPr>
                <w:rFonts w:ascii="Arial Narrow" w:hAnsi="Arial Narrow" w:cstheme="minorHAnsi"/>
                <w:lang w:val="en-AU"/>
              </w:rPr>
              <w:t>(planning the use of resources including time management; collecting, analysing and organising information)</w:t>
            </w:r>
            <w:r>
              <w:rPr>
                <w:rFonts w:ascii="Arial Narrow" w:hAnsi="Arial Narrow" w:cstheme="minorHAnsi"/>
                <w:lang w:val="en-AU"/>
              </w:rPr>
              <w:br/>
            </w:r>
            <w:r w:rsidRPr="00B20F55">
              <w:rPr>
                <w:rFonts w:ascii="Arial Narrow" w:hAnsi="Arial Narrow" w:cstheme="minorHAnsi"/>
                <w:b/>
                <w:bCs/>
                <w:lang w:val="en-AU"/>
              </w:rPr>
              <w:t xml:space="preserve">Team work </w:t>
            </w:r>
            <w:r w:rsidRPr="00B20F55">
              <w:rPr>
                <w:rFonts w:ascii="Arial Narrow" w:hAnsi="Arial Narrow" w:cstheme="minorHAnsi"/>
                <w:lang w:val="en-AU"/>
              </w:rPr>
              <w:t>(working as an individual and as a member of a team; knowing how to define a role as part of the team)</w:t>
            </w:r>
          </w:p>
        </w:tc>
      </w:tr>
    </w:tbl>
    <w:p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rsidR="009B76CB" w:rsidRPr="00301B6F" w:rsidRDefault="009B76CB" w:rsidP="009B76CB">
      <w:pPr>
        <w:pStyle w:val="VCAAHeading4"/>
        <w:rPr>
          <w:lang w:val="en-US"/>
        </w:rPr>
      </w:pPr>
    </w:p>
    <w:p w:rsidR="00D838E2" w:rsidRDefault="00D838E2">
      <w:r>
        <w:br w:type="page"/>
      </w:r>
    </w:p>
    <w:p w:rsidR="00D838E2" w:rsidRPr="00B144D5" w:rsidRDefault="00D838E2" w:rsidP="00D838E2">
      <w:pPr>
        <w:pStyle w:val="VCAAHeading1"/>
      </w:pPr>
      <w:bookmarkStart w:id="33" w:name="_Toc450122292"/>
      <w:r>
        <w:lastRenderedPageBreak/>
        <w:t>Appendix 2: Examples of a weekly course outline</w:t>
      </w:r>
      <w:bookmarkEnd w:id="33"/>
    </w:p>
    <w:p w:rsidR="00D838E2" w:rsidRPr="00B144D5" w:rsidRDefault="00D838E2" w:rsidP="00D838E2">
      <w:pPr>
        <w:pStyle w:val="VCAAbody"/>
        <w:rPr>
          <w:color w:val="auto"/>
        </w:rPr>
      </w:pPr>
      <w:r w:rsidRPr="00B144D5">
        <w:rPr>
          <w:color w:val="auto"/>
        </w:rPr>
        <w:t xml:space="preserve">Based on a semester of </w:t>
      </w:r>
      <w:r w:rsidR="00CC7C97">
        <w:rPr>
          <w:color w:val="auto"/>
        </w:rPr>
        <w:t>sixteen</w:t>
      </w:r>
      <w:r w:rsidRPr="00B144D5">
        <w:rPr>
          <w:color w:val="auto"/>
        </w:rPr>
        <w:t xml:space="preserve"> weeks, a suggested allocation of teaching time in Unit 3 would </w:t>
      </w:r>
      <w:r>
        <w:rPr>
          <w:color w:val="auto"/>
        </w:rPr>
        <w:t xml:space="preserve">be </w:t>
      </w:r>
      <w:r w:rsidR="00CC7C97">
        <w:rPr>
          <w:color w:val="auto"/>
        </w:rPr>
        <w:t>six</w:t>
      </w:r>
      <w:r>
        <w:rPr>
          <w:color w:val="auto"/>
        </w:rPr>
        <w:t xml:space="preserve"> weeks for Area of Study 1</w:t>
      </w:r>
      <w:r w:rsidRPr="00B144D5">
        <w:rPr>
          <w:color w:val="auto"/>
        </w:rPr>
        <w:t xml:space="preserve">, </w:t>
      </w:r>
      <w:r w:rsidR="00CC7C97">
        <w:rPr>
          <w:color w:val="auto"/>
        </w:rPr>
        <w:t>five</w:t>
      </w:r>
      <w:r w:rsidRPr="00B144D5">
        <w:rPr>
          <w:color w:val="auto"/>
        </w:rPr>
        <w:t xml:space="preserve"> weeks for Area of Study 2, </w:t>
      </w:r>
      <w:r>
        <w:rPr>
          <w:color w:val="auto"/>
        </w:rPr>
        <w:t xml:space="preserve">and </w:t>
      </w:r>
      <w:r w:rsidR="00CC7C97">
        <w:rPr>
          <w:color w:val="auto"/>
        </w:rPr>
        <w:t>five</w:t>
      </w:r>
      <w:r>
        <w:rPr>
          <w:color w:val="auto"/>
        </w:rPr>
        <w:t xml:space="preserve"> weeks for Area of Study 3.</w:t>
      </w:r>
    </w:p>
    <w:p w:rsidR="00D838E2" w:rsidRDefault="00D838E2" w:rsidP="00D838E2">
      <w:pPr>
        <w:pStyle w:val="VCAAbody"/>
        <w:spacing w:before="240" w:after="240" w:line="240" w:lineRule="exact"/>
        <w:rPr>
          <w:color w:val="auto"/>
        </w:rPr>
      </w:pPr>
      <w:r w:rsidRPr="00B144D5">
        <w:rPr>
          <w:color w:val="auto"/>
        </w:rPr>
        <w:t>Following is a suggested time allocation for Unit 3, Area of Study 1: An introduction to microeconomics: the market system, resource allocation and government intervention.</w:t>
      </w:r>
    </w:p>
    <w:tbl>
      <w:tblPr>
        <w:tblStyle w:val="TableGrid"/>
        <w:tblW w:w="0" w:type="auto"/>
        <w:tblLook w:val="04A0" w:firstRow="1" w:lastRow="0" w:firstColumn="1" w:lastColumn="0" w:noHBand="0" w:noVBand="1"/>
      </w:tblPr>
      <w:tblGrid>
        <w:gridCol w:w="3165"/>
        <w:gridCol w:w="5857"/>
      </w:tblGrid>
      <w:tr w:rsidR="00D838E2" w:rsidTr="00D838E2">
        <w:tc>
          <w:tcPr>
            <w:tcW w:w="3227" w:type="dxa"/>
          </w:tcPr>
          <w:p w:rsidR="00D838E2" w:rsidRDefault="00D838E2" w:rsidP="00D838E2">
            <w:pPr>
              <w:pStyle w:val="VCAAtablecondensedheading"/>
            </w:pPr>
            <w:r w:rsidRPr="002331EA">
              <w:rPr>
                <w:b/>
              </w:rPr>
              <w:t>Weeks</w:t>
            </w:r>
            <w:r>
              <w:t xml:space="preserve"> (based on 6 available weeks)</w:t>
            </w:r>
          </w:p>
        </w:tc>
        <w:tc>
          <w:tcPr>
            <w:tcW w:w="6016" w:type="dxa"/>
            <w:tcBorders>
              <w:top w:val="nil"/>
              <w:right w:val="nil"/>
            </w:tcBorders>
          </w:tcPr>
          <w:p w:rsidR="00D838E2" w:rsidRPr="002331EA" w:rsidRDefault="00D838E2" w:rsidP="00D838E2">
            <w:pPr>
              <w:pStyle w:val="VCAAtablecondensedheading"/>
              <w:rPr>
                <w:b/>
              </w:rPr>
            </w:pPr>
          </w:p>
        </w:tc>
      </w:tr>
      <w:tr w:rsidR="00D838E2" w:rsidRPr="002331EA" w:rsidTr="00D838E2">
        <w:tc>
          <w:tcPr>
            <w:tcW w:w="3227" w:type="dxa"/>
          </w:tcPr>
          <w:p w:rsidR="00D838E2" w:rsidRPr="002331EA" w:rsidRDefault="00D838E2" w:rsidP="00D838E2">
            <w:pPr>
              <w:pStyle w:val="VCAAtablecondensed"/>
              <w:ind w:left="709"/>
            </w:pPr>
            <w:r w:rsidRPr="002331EA">
              <w:t>½ a week</w:t>
            </w:r>
          </w:p>
        </w:tc>
        <w:tc>
          <w:tcPr>
            <w:tcW w:w="6016" w:type="dxa"/>
          </w:tcPr>
          <w:p w:rsidR="00D838E2" w:rsidRPr="002331EA" w:rsidRDefault="00D838E2" w:rsidP="00D838E2">
            <w:pPr>
              <w:pStyle w:val="VCAAtablecondensed"/>
            </w:pPr>
            <w:r w:rsidRPr="002331EA">
              <w:t>Introductory concepts – needs, wants, resources, relative scarcity, opportunity cost</w:t>
            </w:r>
          </w:p>
        </w:tc>
      </w:tr>
      <w:tr w:rsidR="00D838E2" w:rsidRPr="002331EA" w:rsidTr="00D838E2">
        <w:tc>
          <w:tcPr>
            <w:tcW w:w="3227" w:type="dxa"/>
          </w:tcPr>
          <w:p w:rsidR="00D838E2" w:rsidRPr="002331EA" w:rsidRDefault="00D838E2" w:rsidP="00D838E2">
            <w:pPr>
              <w:pStyle w:val="VCAAtablecondensed"/>
              <w:ind w:left="709"/>
            </w:pPr>
            <w:r w:rsidRPr="002331EA">
              <w:t>1 week</w:t>
            </w:r>
          </w:p>
        </w:tc>
        <w:tc>
          <w:tcPr>
            <w:tcW w:w="6016" w:type="dxa"/>
          </w:tcPr>
          <w:p w:rsidR="00D838E2" w:rsidRPr="002331EA" w:rsidRDefault="00D838E2" w:rsidP="00D838E2">
            <w:pPr>
              <w:pStyle w:val="VCAAtablecondensed"/>
            </w:pPr>
            <w:r w:rsidRPr="002331EA">
              <w:t xml:space="preserve">Demand – the law of demand, the demand curve and demand factors </w:t>
            </w:r>
          </w:p>
        </w:tc>
      </w:tr>
      <w:tr w:rsidR="00D838E2" w:rsidRPr="002331EA" w:rsidTr="00D838E2">
        <w:tc>
          <w:tcPr>
            <w:tcW w:w="3227" w:type="dxa"/>
          </w:tcPr>
          <w:p w:rsidR="00D838E2" w:rsidRPr="002331EA" w:rsidRDefault="00D838E2" w:rsidP="00D838E2">
            <w:pPr>
              <w:pStyle w:val="VCAAtablecondensed"/>
              <w:ind w:left="709"/>
            </w:pPr>
            <w:r w:rsidRPr="002331EA">
              <w:t>1 week</w:t>
            </w:r>
          </w:p>
        </w:tc>
        <w:tc>
          <w:tcPr>
            <w:tcW w:w="6016" w:type="dxa"/>
          </w:tcPr>
          <w:p w:rsidR="00D838E2" w:rsidRPr="002331EA" w:rsidRDefault="00D838E2" w:rsidP="00D838E2">
            <w:pPr>
              <w:pStyle w:val="VCAAtablecondensed"/>
            </w:pPr>
            <w:r w:rsidRPr="002331EA">
              <w:t>Supply – the law of supply, the supply curve and supply factors</w:t>
            </w:r>
          </w:p>
        </w:tc>
      </w:tr>
      <w:tr w:rsidR="00D838E2" w:rsidRPr="002331EA" w:rsidTr="00D838E2">
        <w:tc>
          <w:tcPr>
            <w:tcW w:w="3227" w:type="dxa"/>
          </w:tcPr>
          <w:p w:rsidR="00D838E2" w:rsidRPr="002331EA" w:rsidRDefault="00D838E2" w:rsidP="00D838E2">
            <w:pPr>
              <w:pStyle w:val="VCAAtablecondensed"/>
              <w:ind w:left="709"/>
            </w:pPr>
            <w:r w:rsidRPr="002331EA">
              <w:t>1 week</w:t>
            </w:r>
          </w:p>
        </w:tc>
        <w:tc>
          <w:tcPr>
            <w:tcW w:w="6016" w:type="dxa"/>
          </w:tcPr>
          <w:p w:rsidR="00D838E2" w:rsidRPr="002331EA" w:rsidRDefault="00D838E2" w:rsidP="00D838E2">
            <w:pPr>
              <w:pStyle w:val="VCAAtablecondensed"/>
            </w:pPr>
            <w:r w:rsidRPr="002331EA">
              <w:t xml:space="preserve">Factors affecting the price elasticity of demand and supply </w:t>
            </w:r>
          </w:p>
        </w:tc>
      </w:tr>
      <w:tr w:rsidR="00D838E2" w:rsidRPr="002331EA" w:rsidTr="00D838E2">
        <w:tc>
          <w:tcPr>
            <w:tcW w:w="3227" w:type="dxa"/>
          </w:tcPr>
          <w:p w:rsidR="00D838E2" w:rsidRPr="002331EA" w:rsidRDefault="00D838E2" w:rsidP="00D838E2">
            <w:pPr>
              <w:pStyle w:val="VCAAtablecondensed"/>
              <w:ind w:left="709"/>
            </w:pPr>
            <w:r w:rsidRPr="002331EA">
              <w:t>½ a week</w:t>
            </w:r>
          </w:p>
        </w:tc>
        <w:tc>
          <w:tcPr>
            <w:tcW w:w="6016" w:type="dxa"/>
          </w:tcPr>
          <w:p w:rsidR="00D838E2" w:rsidRPr="002331EA" w:rsidRDefault="00D838E2" w:rsidP="00D838E2">
            <w:pPr>
              <w:pStyle w:val="VCAAtablecondensed"/>
            </w:pPr>
            <w:r w:rsidRPr="002331EA">
              <w:t>The role of relative prices in competitive markets on the allocation of resources, including reference to the types of efficiency</w:t>
            </w:r>
          </w:p>
        </w:tc>
      </w:tr>
      <w:tr w:rsidR="00D838E2" w:rsidRPr="002331EA" w:rsidTr="00D838E2">
        <w:tc>
          <w:tcPr>
            <w:tcW w:w="3227" w:type="dxa"/>
          </w:tcPr>
          <w:p w:rsidR="00D838E2" w:rsidRPr="002331EA" w:rsidRDefault="00D838E2" w:rsidP="00D838E2">
            <w:pPr>
              <w:pStyle w:val="VCAAtablecondensed"/>
              <w:ind w:left="709"/>
            </w:pPr>
            <w:r>
              <w:t>1</w:t>
            </w:r>
            <w:r w:rsidRPr="002331EA">
              <w:t>½ weeks</w:t>
            </w:r>
          </w:p>
        </w:tc>
        <w:tc>
          <w:tcPr>
            <w:tcW w:w="6016" w:type="dxa"/>
          </w:tcPr>
          <w:p w:rsidR="00D838E2" w:rsidRPr="002331EA" w:rsidRDefault="00D838E2" w:rsidP="00D838E2">
            <w:pPr>
              <w:pStyle w:val="VCAAtablecondensed"/>
            </w:pPr>
            <w:r w:rsidRPr="002331EA">
              <w:t>Reasons for market failure and government intervention to address market failure and the unintended consequences of government intervention</w:t>
            </w:r>
          </w:p>
        </w:tc>
      </w:tr>
      <w:tr w:rsidR="00D838E2" w:rsidTr="00D838E2">
        <w:tc>
          <w:tcPr>
            <w:tcW w:w="3227" w:type="dxa"/>
          </w:tcPr>
          <w:p w:rsidR="00D838E2" w:rsidRPr="00B144D5" w:rsidRDefault="00D838E2" w:rsidP="00D838E2">
            <w:pPr>
              <w:pStyle w:val="VCAAtablecondensed"/>
              <w:ind w:left="709"/>
            </w:pPr>
            <w:r w:rsidRPr="00B144D5">
              <w:t>½ a week</w:t>
            </w:r>
          </w:p>
        </w:tc>
        <w:tc>
          <w:tcPr>
            <w:tcW w:w="6016" w:type="dxa"/>
          </w:tcPr>
          <w:p w:rsidR="00D838E2" w:rsidRPr="00B144D5" w:rsidRDefault="00D838E2" w:rsidP="00D838E2">
            <w:pPr>
              <w:pStyle w:val="VCAAtablecondensed"/>
            </w:pPr>
            <w:r w:rsidRPr="00B144D5">
              <w:t xml:space="preserve">Preparing and undertaking </w:t>
            </w:r>
            <w:r>
              <w:t>S</w:t>
            </w:r>
            <w:r w:rsidRPr="00B144D5">
              <w:t xml:space="preserve">chool-assessed </w:t>
            </w:r>
            <w:r>
              <w:t>C</w:t>
            </w:r>
            <w:r w:rsidRPr="00B144D5">
              <w:t>oursework assessments</w:t>
            </w:r>
          </w:p>
        </w:tc>
      </w:tr>
    </w:tbl>
    <w:p w:rsidR="00D838E2" w:rsidRPr="00B144D5" w:rsidRDefault="00D838E2" w:rsidP="00D838E2">
      <w:pPr>
        <w:pStyle w:val="VCAAbody"/>
        <w:spacing w:before="360" w:after="240" w:line="240" w:lineRule="exact"/>
        <w:rPr>
          <w:color w:val="auto"/>
        </w:rPr>
      </w:pPr>
      <w:r w:rsidRPr="00B144D5">
        <w:rPr>
          <w:color w:val="auto"/>
        </w:rPr>
        <w:t>Following is a suggested time allocation for Unit 3, Area of Study 2: Domestic macro</w:t>
      </w:r>
      <w:r>
        <w:rPr>
          <w:color w:val="auto"/>
        </w:rPr>
        <w:t>-</w:t>
      </w:r>
      <w:r w:rsidRPr="00B144D5">
        <w:rPr>
          <w:color w:val="auto"/>
        </w:rPr>
        <w:t>economic goals</w:t>
      </w:r>
      <w:r>
        <w:rPr>
          <w:color w:val="auto"/>
        </w:rPr>
        <w:t>.</w:t>
      </w:r>
    </w:p>
    <w:tbl>
      <w:tblPr>
        <w:tblStyle w:val="TableGrid"/>
        <w:tblW w:w="0" w:type="auto"/>
        <w:tblLook w:val="04A0" w:firstRow="1" w:lastRow="0" w:firstColumn="1" w:lastColumn="0" w:noHBand="0" w:noVBand="1"/>
      </w:tblPr>
      <w:tblGrid>
        <w:gridCol w:w="3166"/>
        <w:gridCol w:w="5856"/>
      </w:tblGrid>
      <w:tr w:rsidR="00D838E2" w:rsidTr="00D838E2">
        <w:tc>
          <w:tcPr>
            <w:tcW w:w="3227" w:type="dxa"/>
          </w:tcPr>
          <w:p w:rsidR="00D838E2" w:rsidRDefault="00D838E2" w:rsidP="00D838E2">
            <w:pPr>
              <w:pStyle w:val="VCAAtablecondensedheading"/>
            </w:pPr>
            <w:r w:rsidRPr="002331EA">
              <w:rPr>
                <w:b/>
              </w:rPr>
              <w:t>Weeks</w:t>
            </w:r>
            <w:r>
              <w:t xml:space="preserve"> (based on 5 available weeks)</w:t>
            </w:r>
          </w:p>
        </w:tc>
        <w:tc>
          <w:tcPr>
            <w:tcW w:w="6016" w:type="dxa"/>
            <w:tcBorders>
              <w:top w:val="nil"/>
              <w:right w:val="nil"/>
            </w:tcBorders>
          </w:tcPr>
          <w:p w:rsidR="00D838E2" w:rsidRPr="002331EA" w:rsidRDefault="00D838E2" w:rsidP="00D838E2">
            <w:pPr>
              <w:pStyle w:val="VCAAtablecondensedheading"/>
              <w:rPr>
                <w:b/>
              </w:rPr>
            </w:pPr>
          </w:p>
        </w:tc>
      </w:tr>
      <w:tr w:rsidR="00D838E2" w:rsidRPr="002331EA" w:rsidTr="00D838E2">
        <w:tc>
          <w:tcPr>
            <w:tcW w:w="3227" w:type="dxa"/>
          </w:tcPr>
          <w:p w:rsidR="00D838E2" w:rsidRPr="002331EA" w:rsidRDefault="00D838E2" w:rsidP="00D838E2">
            <w:pPr>
              <w:pStyle w:val="VCAAtablecondensed"/>
              <w:ind w:left="709"/>
            </w:pPr>
            <w:r w:rsidRPr="002331EA">
              <w:t>1½ weeks</w:t>
            </w:r>
          </w:p>
        </w:tc>
        <w:tc>
          <w:tcPr>
            <w:tcW w:w="6016" w:type="dxa"/>
          </w:tcPr>
          <w:p w:rsidR="00D838E2" w:rsidRPr="002331EA" w:rsidRDefault="00D838E2" w:rsidP="00D838E2">
            <w:pPr>
              <w:pStyle w:val="VCAAtablecondensed"/>
            </w:pPr>
            <w:r w:rsidRPr="002331EA">
              <w:t>Living standards, circular flow model, business cycle, aggregate demand and aggregate supply</w:t>
            </w:r>
          </w:p>
        </w:tc>
      </w:tr>
      <w:tr w:rsidR="00D838E2" w:rsidRPr="002331EA" w:rsidTr="00D838E2">
        <w:tc>
          <w:tcPr>
            <w:tcW w:w="3227" w:type="dxa"/>
          </w:tcPr>
          <w:p w:rsidR="00D838E2" w:rsidRPr="002331EA" w:rsidRDefault="00D838E2" w:rsidP="00D838E2">
            <w:pPr>
              <w:pStyle w:val="VCAAtablecondensed"/>
              <w:ind w:left="709"/>
            </w:pPr>
            <w:r w:rsidRPr="002331EA">
              <w:t>1 week</w:t>
            </w:r>
          </w:p>
        </w:tc>
        <w:tc>
          <w:tcPr>
            <w:tcW w:w="6016" w:type="dxa"/>
          </w:tcPr>
          <w:p w:rsidR="00D838E2" w:rsidRPr="002331EA" w:rsidRDefault="00D838E2" w:rsidP="00D838E2">
            <w:pPr>
              <w:pStyle w:val="VCAAtablecondensed"/>
            </w:pPr>
            <w:r w:rsidRPr="002331EA">
              <w:t>Low inflation (price stability)</w:t>
            </w:r>
          </w:p>
        </w:tc>
      </w:tr>
      <w:tr w:rsidR="00D838E2" w:rsidRPr="002331EA" w:rsidTr="00D838E2">
        <w:tc>
          <w:tcPr>
            <w:tcW w:w="3227" w:type="dxa"/>
          </w:tcPr>
          <w:p w:rsidR="00D838E2" w:rsidRPr="002331EA" w:rsidRDefault="00D838E2" w:rsidP="00D838E2">
            <w:pPr>
              <w:pStyle w:val="VCAAtablecondensed"/>
              <w:ind w:left="709"/>
            </w:pPr>
            <w:r w:rsidRPr="002331EA">
              <w:t>1 week</w:t>
            </w:r>
          </w:p>
        </w:tc>
        <w:tc>
          <w:tcPr>
            <w:tcW w:w="6016" w:type="dxa"/>
          </w:tcPr>
          <w:p w:rsidR="00D838E2" w:rsidRPr="002331EA" w:rsidRDefault="00D838E2" w:rsidP="00D838E2">
            <w:pPr>
              <w:pStyle w:val="VCAAtablecondensed"/>
            </w:pPr>
            <w:r w:rsidRPr="002331EA">
              <w:t>Strong and sustainable economic growth</w:t>
            </w:r>
          </w:p>
        </w:tc>
      </w:tr>
      <w:tr w:rsidR="00D838E2" w:rsidRPr="002331EA" w:rsidTr="00D838E2">
        <w:tc>
          <w:tcPr>
            <w:tcW w:w="3227" w:type="dxa"/>
          </w:tcPr>
          <w:p w:rsidR="00D838E2" w:rsidRPr="002331EA" w:rsidRDefault="00D838E2" w:rsidP="00D838E2">
            <w:pPr>
              <w:pStyle w:val="VCAAtablecondensed"/>
              <w:ind w:left="709"/>
            </w:pPr>
            <w:r w:rsidRPr="002331EA">
              <w:t>1 week</w:t>
            </w:r>
          </w:p>
        </w:tc>
        <w:tc>
          <w:tcPr>
            <w:tcW w:w="6016" w:type="dxa"/>
          </w:tcPr>
          <w:p w:rsidR="00D838E2" w:rsidRPr="002331EA" w:rsidRDefault="00D838E2" w:rsidP="00D838E2">
            <w:pPr>
              <w:pStyle w:val="VCAAtablecondensed"/>
            </w:pPr>
            <w:r w:rsidRPr="002331EA">
              <w:t>Full employment</w:t>
            </w:r>
          </w:p>
        </w:tc>
      </w:tr>
      <w:tr w:rsidR="00D838E2" w:rsidRPr="002331EA" w:rsidTr="00D838E2">
        <w:tc>
          <w:tcPr>
            <w:tcW w:w="3227" w:type="dxa"/>
          </w:tcPr>
          <w:p w:rsidR="00D838E2" w:rsidRPr="002331EA" w:rsidRDefault="00D838E2" w:rsidP="00D838E2">
            <w:pPr>
              <w:pStyle w:val="VCAAtablecondensed"/>
              <w:ind w:left="709"/>
            </w:pPr>
            <w:r w:rsidRPr="002331EA">
              <w:t>½ a week</w:t>
            </w:r>
          </w:p>
        </w:tc>
        <w:tc>
          <w:tcPr>
            <w:tcW w:w="6016" w:type="dxa"/>
          </w:tcPr>
          <w:p w:rsidR="00D838E2" w:rsidRPr="002331EA" w:rsidRDefault="00D838E2" w:rsidP="00D838E2">
            <w:pPr>
              <w:pStyle w:val="VCAAtablecondensed"/>
            </w:pPr>
            <w:r>
              <w:t>Preparing and undertaking S</w:t>
            </w:r>
            <w:r w:rsidRPr="002331EA">
              <w:t xml:space="preserve">chool-assessed </w:t>
            </w:r>
            <w:r>
              <w:t>C</w:t>
            </w:r>
            <w:r w:rsidRPr="002331EA">
              <w:t>oursework assessments</w:t>
            </w:r>
          </w:p>
        </w:tc>
      </w:tr>
    </w:tbl>
    <w:p w:rsidR="00D838E2" w:rsidRDefault="00D838E2" w:rsidP="00D838E2">
      <w:pPr>
        <w:pStyle w:val="VCAAbody"/>
        <w:spacing w:before="360" w:after="240" w:line="240" w:lineRule="exact"/>
        <w:rPr>
          <w:color w:val="auto"/>
        </w:rPr>
      </w:pPr>
    </w:p>
    <w:p w:rsidR="00D838E2" w:rsidRDefault="00D838E2" w:rsidP="00D838E2">
      <w:pPr>
        <w:rPr>
          <w:rFonts w:ascii="Arial" w:hAnsi="Arial" w:cs="Arial"/>
        </w:rPr>
      </w:pPr>
      <w:r>
        <w:br w:type="page"/>
      </w:r>
    </w:p>
    <w:p w:rsidR="00D838E2" w:rsidRPr="00B144D5" w:rsidRDefault="00D838E2" w:rsidP="00D838E2">
      <w:pPr>
        <w:pStyle w:val="VCAAbody"/>
        <w:spacing w:before="360" w:after="240" w:line="240" w:lineRule="exact"/>
        <w:rPr>
          <w:color w:val="auto"/>
        </w:rPr>
      </w:pPr>
      <w:r w:rsidRPr="00B144D5">
        <w:rPr>
          <w:color w:val="auto"/>
        </w:rPr>
        <w:lastRenderedPageBreak/>
        <w:t>Following is a suggested time allocation for Unit 3, Area of Study 3: Australia and the world economy</w:t>
      </w:r>
    </w:p>
    <w:tbl>
      <w:tblPr>
        <w:tblStyle w:val="TableGrid"/>
        <w:tblW w:w="0" w:type="auto"/>
        <w:tblLook w:val="04A0" w:firstRow="1" w:lastRow="0" w:firstColumn="1" w:lastColumn="0" w:noHBand="0" w:noVBand="1"/>
      </w:tblPr>
      <w:tblGrid>
        <w:gridCol w:w="3161"/>
        <w:gridCol w:w="5861"/>
      </w:tblGrid>
      <w:tr w:rsidR="00D838E2" w:rsidTr="00D838E2">
        <w:trPr>
          <w:trHeight w:val="451"/>
        </w:trPr>
        <w:tc>
          <w:tcPr>
            <w:tcW w:w="3227" w:type="dxa"/>
          </w:tcPr>
          <w:p w:rsidR="00D838E2" w:rsidRDefault="00D838E2" w:rsidP="00D838E2">
            <w:pPr>
              <w:pStyle w:val="VCAAtablecondensedheading"/>
            </w:pPr>
            <w:r w:rsidRPr="002331EA">
              <w:rPr>
                <w:b/>
              </w:rPr>
              <w:t>Weeks</w:t>
            </w:r>
            <w:r>
              <w:t xml:space="preserve"> (based on 5 available weeks)</w:t>
            </w:r>
          </w:p>
        </w:tc>
        <w:tc>
          <w:tcPr>
            <w:tcW w:w="6016" w:type="dxa"/>
            <w:tcBorders>
              <w:top w:val="nil"/>
              <w:right w:val="nil"/>
            </w:tcBorders>
          </w:tcPr>
          <w:p w:rsidR="00D838E2" w:rsidRPr="002331EA" w:rsidRDefault="00D838E2" w:rsidP="00D838E2">
            <w:pPr>
              <w:pStyle w:val="VCAAtablecondensedheading"/>
              <w:rPr>
                <w:b/>
              </w:rPr>
            </w:pPr>
          </w:p>
        </w:tc>
      </w:tr>
      <w:tr w:rsidR="00D838E2" w:rsidRPr="00B069BF" w:rsidTr="00D838E2">
        <w:tc>
          <w:tcPr>
            <w:tcW w:w="3227" w:type="dxa"/>
          </w:tcPr>
          <w:p w:rsidR="00D838E2" w:rsidRPr="00B069BF" w:rsidRDefault="00D838E2" w:rsidP="00D838E2">
            <w:pPr>
              <w:pStyle w:val="VCAAtablecondensed"/>
              <w:ind w:left="709"/>
              <w:rPr>
                <w:szCs w:val="20"/>
              </w:rPr>
            </w:pPr>
            <w:r w:rsidRPr="00B069BF">
              <w:t>½ a week</w:t>
            </w:r>
            <w:r w:rsidRPr="00B069BF">
              <w:rPr>
                <w:szCs w:val="20"/>
              </w:rPr>
              <w:t xml:space="preserve"> </w:t>
            </w:r>
          </w:p>
        </w:tc>
        <w:tc>
          <w:tcPr>
            <w:tcW w:w="6016" w:type="dxa"/>
          </w:tcPr>
          <w:p w:rsidR="00D838E2" w:rsidRPr="00B069BF" w:rsidRDefault="00D838E2" w:rsidP="00D838E2">
            <w:pPr>
              <w:pStyle w:val="VCAAtablecondensed"/>
            </w:pPr>
            <w:r w:rsidRPr="00B069BF">
              <w:t>International trade and living standards</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The components of the balance of payments, causes of the current account deficit, and the composition and causes of the net foreign debt and net foreign equities</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The terms of trade and the effect of movements in the terms of trade on the current account balance, domestic macroeconomic goals and living standards</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The exchange rate and the effect of movements in the exchange rate on the current account balance, domestic macroeconomic goals and living standards</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 xml:space="preserve">Factors influencing Australia’s International competitiveness and the effects of trade </w:t>
            </w:r>
            <w:proofErr w:type="spellStart"/>
            <w:r w:rsidRPr="00B069BF">
              <w:t>liberalisation</w:t>
            </w:r>
            <w:proofErr w:type="spellEnd"/>
            <w:r w:rsidRPr="00B069BF">
              <w:t xml:space="preserve"> on Australia’s international competitiveness, domestic macroeconomic goals and living standards.</w:t>
            </w:r>
          </w:p>
        </w:tc>
      </w:tr>
      <w:tr w:rsidR="00D838E2" w:rsidRPr="00B069BF" w:rsidTr="00D838E2">
        <w:tc>
          <w:tcPr>
            <w:tcW w:w="3227" w:type="dxa"/>
          </w:tcPr>
          <w:p w:rsidR="00D838E2" w:rsidRPr="00B069BF" w:rsidRDefault="00D838E2" w:rsidP="00D838E2">
            <w:pPr>
              <w:pStyle w:val="VCAAtablecondensed"/>
              <w:ind w:left="709"/>
            </w:pPr>
            <w:r w:rsidRPr="00B069BF">
              <w:t>½ a week</w:t>
            </w:r>
          </w:p>
        </w:tc>
        <w:tc>
          <w:tcPr>
            <w:tcW w:w="6016" w:type="dxa"/>
          </w:tcPr>
          <w:p w:rsidR="00D838E2" w:rsidRPr="00B069BF" w:rsidRDefault="00D838E2" w:rsidP="00D838E2">
            <w:pPr>
              <w:pStyle w:val="VCAAtablecondensed"/>
            </w:pPr>
            <w:r>
              <w:t>Preparing and undertaking S</w:t>
            </w:r>
            <w:r w:rsidRPr="00B069BF">
              <w:t xml:space="preserve">chool-assessed </w:t>
            </w:r>
            <w:r>
              <w:t>C</w:t>
            </w:r>
            <w:r w:rsidRPr="00B069BF">
              <w:t>oursework assessments</w:t>
            </w:r>
          </w:p>
        </w:tc>
      </w:tr>
      <w:tr w:rsidR="00D838E2" w:rsidRPr="00B069BF" w:rsidTr="00D838E2">
        <w:tc>
          <w:tcPr>
            <w:tcW w:w="3227" w:type="dxa"/>
          </w:tcPr>
          <w:p w:rsidR="00D838E2" w:rsidRPr="00B069BF" w:rsidRDefault="00D838E2" w:rsidP="00D838E2">
            <w:pPr>
              <w:pStyle w:val="VCAAtablecondensed"/>
              <w:ind w:left="709"/>
              <w:rPr>
                <w:szCs w:val="20"/>
              </w:rPr>
            </w:pPr>
            <w:r w:rsidRPr="00B069BF">
              <w:t>½ a week</w:t>
            </w:r>
            <w:r w:rsidRPr="00B069BF">
              <w:rPr>
                <w:szCs w:val="20"/>
              </w:rPr>
              <w:t xml:space="preserve"> </w:t>
            </w:r>
          </w:p>
        </w:tc>
        <w:tc>
          <w:tcPr>
            <w:tcW w:w="6016" w:type="dxa"/>
          </w:tcPr>
          <w:p w:rsidR="00D838E2" w:rsidRPr="00B069BF" w:rsidRDefault="00D838E2" w:rsidP="00D838E2">
            <w:pPr>
              <w:pStyle w:val="VCAAtablecondensed"/>
            </w:pPr>
            <w:r w:rsidRPr="00B069BF">
              <w:t>International trade and living standards</w:t>
            </w:r>
          </w:p>
        </w:tc>
      </w:tr>
    </w:tbl>
    <w:p w:rsidR="00D838E2" w:rsidRDefault="00D838E2" w:rsidP="00D838E2">
      <w:pPr>
        <w:pStyle w:val="VCAAHeading4"/>
      </w:pPr>
      <w:bookmarkStart w:id="34" w:name="_Toc443571767"/>
    </w:p>
    <w:p w:rsidR="00D838E2" w:rsidRDefault="00D838E2">
      <w:pPr>
        <w:rPr>
          <w:rFonts w:ascii="Arial" w:hAnsi="Arial" w:cs="Arial"/>
          <w:b/>
          <w:color w:val="000000" w:themeColor="text1"/>
          <w:sz w:val="24"/>
          <w:lang w:val="en" w:eastAsia="en-AU"/>
        </w:rPr>
      </w:pPr>
      <w:r>
        <w:br w:type="page"/>
      </w:r>
    </w:p>
    <w:p w:rsidR="00D838E2" w:rsidRPr="00B144D5" w:rsidRDefault="00D838E2" w:rsidP="00D838E2">
      <w:pPr>
        <w:pStyle w:val="VCAAHeading4"/>
        <w:spacing w:before="120"/>
      </w:pPr>
      <w:r w:rsidRPr="00B144D5">
        <w:lastRenderedPageBreak/>
        <w:t>Unit 4: Managing the economy</w:t>
      </w:r>
      <w:bookmarkEnd w:id="34"/>
    </w:p>
    <w:p w:rsidR="00D838E2" w:rsidRPr="00B144D5" w:rsidRDefault="00D838E2" w:rsidP="00D838E2">
      <w:pPr>
        <w:pStyle w:val="VCAAbody"/>
        <w:rPr>
          <w:color w:val="auto"/>
        </w:rPr>
      </w:pPr>
      <w:r w:rsidRPr="00B144D5">
        <w:rPr>
          <w:color w:val="auto"/>
        </w:rPr>
        <w:t xml:space="preserve">Assuming a semester of approximately </w:t>
      </w:r>
      <w:r w:rsidR="00CC7C97">
        <w:rPr>
          <w:color w:val="auto"/>
        </w:rPr>
        <w:t>sixteen</w:t>
      </w:r>
      <w:r w:rsidRPr="00B144D5">
        <w:rPr>
          <w:color w:val="auto"/>
        </w:rPr>
        <w:t xml:space="preserve"> weeks, a suggested allocation of teaching time in Unit 4 would be </w:t>
      </w:r>
      <w:r w:rsidR="00CC7C97">
        <w:rPr>
          <w:color w:val="auto"/>
        </w:rPr>
        <w:t>nine</w:t>
      </w:r>
      <w:r>
        <w:rPr>
          <w:color w:val="auto"/>
        </w:rPr>
        <w:t xml:space="preserve"> weeks for Area of Study 1</w:t>
      </w:r>
      <w:r w:rsidRPr="00B144D5">
        <w:rPr>
          <w:color w:val="auto"/>
        </w:rPr>
        <w:t xml:space="preserve">, and </w:t>
      </w:r>
      <w:r w:rsidR="00CC7C97">
        <w:rPr>
          <w:color w:val="auto"/>
        </w:rPr>
        <w:t>seven</w:t>
      </w:r>
      <w:r>
        <w:rPr>
          <w:color w:val="auto"/>
        </w:rPr>
        <w:t xml:space="preserve"> weeks for Area of </w:t>
      </w:r>
      <w:r w:rsidR="00CC7C97">
        <w:rPr>
          <w:color w:val="auto"/>
        </w:rPr>
        <w:br/>
      </w:r>
      <w:r>
        <w:rPr>
          <w:color w:val="auto"/>
        </w:rPr>
        <w:t>Study 2.</w:t>
      </w:r>
    </w:p>
    <w:p w:rsidR="00D838E2" w:rsidRPr="00B144D5" w:rsidRDefault="00D838E2" w:rsidP="00D838E2">
      <w:pPr>
        <w:pStyle w:val="VCAAbody"/>
        <w:spacing w:after="240" w:line="240" w:lineRule="exact"/>
        <w:rPr>
          <w:color w:val="auto"/>
        </w:rPr>
      </w:pPr>
      <w:r w:rsidRPr="00B144D5">
        <w:rPr>
          <w:color w:val="auto"/>
        </w:rPr>
        <w:t>Following is a suggested time allocation for Unit 4, Area of Study 1: Aggregate demand policies and domestic economic stability</w:t>
      </w:r>
    </w:p>
    <w:tbl>
      <w:tblPr>
        <w:tblStyle w:val="TableGrid"/>
        <w:tblW w:w="0" w:type="auto"/>
        <w:tblLook w:val="04A0" w:firstRow="1" w:lastRow="0" w:firstColumn="1" w:lastColumn="0" w:noHBand="0" w:noVBand="1"/>
      </w:tblPr>
      <w:tblGrid>
        <w:gridCol w:w="3164"/>
        <w:gridCol w:w="5858"/>
      </w:tblGrid>
      <w:tr w:rsidR="00D838E2" w:rsidTr="00D838E2">
        <w:trPr>
          <w:trHeight w:val="451"/>
        </w:trPr>
        <w:tc>
          <w:tcPr>
            <w:tcW w:w="3227" w:type="dxa"/>
          </w:tcPr>
          <w:p w:rsidR="00D838E2" w:rsidRDefault="00D838E2" w:rsidP="00D838E2">
            <w:pPr>
              <w:pStyle w:val="VCAAtablecondensedheading"/>
            </w:pPr>
            <w:r w:rsidRPr="002331EA">
              <w:rPr>
                <w:b/>
              </w:rPr>
              <w:t>Weeks</w:t>
            </w:r>
            <w:r>
              <w:t xml:space="preserve"> (based on 9 available weeks)</w:t>
            </w:r>
          </w:p>
        </w:tc>
        <w:tc>
          <w:tcPr>
            <w:tcW w:w="6016" w:type="dxa"/>
            <w:tcBorders>
              <w:top w:val="nil"/>
              <w:right w:val="nil"/>
            </w:tcBorders>
          </w:tcPr>
          <w:p w:rsidR="00D838E2" w:rsidRPr="002331EA" w:rsidRDefault="00D838E2" w:rsidP="00D838E2">
            <w:pPr>
              <w:pStyle w:val="VCAAtablecondensedheading"/>
              <w:rPr>
                <w:b/>
              </w:rPr>
            </w:pP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 xml:space="preserve">Introduction to budgetary policy – revenues, expenses, budget outcomes, financing a deficit, </w:t>
            </w:r>
            <w:proofErr w:type="spellStart"/>
            <w:r w:rsidRPr="00B069BF">
              <w:t>utilising</w:t>
            </w:r>
            <w:proofErr w:type="spellEnd"/>
            <w:r w:rsidRPr="00B069BF">
              <w:t xml:space="preserve"> a surplus, government (public) debt, the stance of budgetary policy</w:t>
            </w:r>
          </w:p>
        </w:tc>
      </w:tr>
      <w:tr w:rsidR="00D838E2" w:rsidRPr="00B069BF" w:rsidTr="00D838E2">
        <w:tc>
          <w:tcPr>
            <w:tcW w:w="3227" w:type="dxa"/>
          </w:tcPr>
          <w:p w:rsidR="00D838E2" w:rsidRPr="00B069BF" w:rsidRDefault="00D838E2" w:rsidP="00D838E2">
            <w:pPr>
              <w:pStyle w:val="VCAAtablecondensed"/>
              <w:ind w:left="709"/>
            </w:pPr>
            <w:r w:rsidRPr="00B069BF">
              <w:t>2 weeks</w:t>
            </w:r>
          </w:p>
        </w:tc>
        <w:tc>
          <w:tcPr>
            <w:tcW w:w="6016" w:type="dxa"/>
          </w:tcPr>
          <w:p w:rsidR="00D838E2" w:rsidRPr="00B069BF" w:rsidRDefault="00D838E2" w:rsidP="00D838E2">
            <w:pPr>
              <w:pStyle w:val="VCAAtablecondensed"/>
            </w:pPr>
            <w:r w:rsidRPr="00B069BF">
              <w:t xml:space="preserve">The role of automatic </w:t>
            </w:r>
            <w:proofErr w:type="spellStart"/>
            <w:r w:rsidRPr="00B069BF">
              <w:t>stabilisers</w:t>
            </w:r>
            <w:proofErr w:type="spellEnd"/>
            <w:r w:rsidRPr="00B069BF">
              <w:t xml:space="preserve"> and discretionary </w:t>
            </w:r>
            <w:proofErr w:type="spellStart"/>
            <w:r w:rsidRPr="00B069BF">
              <w:t>stabilisers</w:t>
            </w:r>
            <w:proofErr w:type="spellEnd"/>
            <w:r w:rsidRPr="00B069BF">
              <w:t xml:space="preserve"> in influencing aggregate demand, the business cycle, budget outcomes and government (public) debt</w:t>
            </w:r>
          </w:p>
        </w:tc>
      </w:tr>
      <w:tr w:rsidR="00D838E2" w:rsidRPr="00B069BF" w:rsidTr="00D838E2">
        <w:tc>
          <w:tcPr>
            <w:tcW w:w="3227" w:type="dxa"/>
          </w:tcPr>
          <w:p w:rsidR="00D838E2" w:rsidRPr="00B069BF" w:rsidRDefault="00D838E2" w:rsidP="00D838E2">
            <w:pPr>
              <w:pStyle w:val="VCAAtablecondensed"/>
              <w:ind w:left="709"/>
            </w:pPr>
            <w:r w:rsidRPr="00B069BF">
              <w:t>2 weeks</w:t>
            </w:r>
          </w:p>
        </w:tc>
        <w:tc>
          <w:tcPr>
            <w:tcW w:w="6016" w:type="dxa"/>
          </w:tcPr>
          <w:p w:rsidR="00D838E2" w:rsidRPr="00B069BF" w:rsidRDefault="00D838E2" w:rsidP="00D838E2">
            <w:pPr>
              <w:pStyle w:val="VCAAtablecondensed"/>
            </w:pPr>
            <w:r w:rsidRPr="00B069BF">
              <w:t>Budgetary policy initiatives from the last two years and their effects on the domestic macroeconomic goals, including the strengths and weaknesses of budgetary policy</w:t>
            </w:r>
          </w:p>
        </w:tc>
      </w:tr>
      <w:tr w:rsidR="00D838E2" w:rsidRPr="00B069BF" w:rsidTr="00D838E2">
        <w:tc>
          <w:tcPr>
            <w:tcW w:w="3227" w:type="dxa"/>
          </w:tcPr>
          <w:p w:rsidR="00D838E2" w:rsidRPr="00B069BF" w:rsidRDefault="00D838E2" w:rsidP="00D838E2">
            <w:pPr>
              <w:pStyle w:val="VCAAtablecondensed"/>
              <w:ind w:left="709"/>
            </w:pPr>
            <w:r w:rsidRPr="00B069BF">
              <w:t xml:space="preserve">1 week </w:t>
            </w:r>
          </w:p>
        </w:tc>
        <w:tc>
          <w:tcPr>
            <w:tcW w:w="6016" w:type="dxa"/>
          </w:tcPr>
          <w:p w:rsidR="00D838E2" w:rsidRPr="00B069BF" w:rsidRDefault="00D838E2" w:rsidP="00D838E2">
            <w:pPr>
              <w:pStyle w:val="VCAAtablecondensed"/>
            </w:pPr>
            <w:r w:rsidRPr="00B069BF">
              <w:t>Introduction to monetary policy – RBA’s charter, open market operations, the stance of monetary policy</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Transmission mechanisms of monetary policy and their influence on aggregate demand</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Changes in monetary policy from the last two years and their effects on the domestic macroeconomic goals, including the strengths and weaknesses of monetary policy</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 xml:space="preserve">Preparing and undertaking </w:t>
            </w:r>
            <w:r>
              <w:t>School-assessed C</w:t>
            </w:r>
            <w:r w:rsidRPr="00B069BF">
              <w:t>oursework assessments</w:t>
            </w:r>
          </w:p>
        </w:tc>
      </w:tr>
    </w:tbl>
    <w:p w:rsidR="00D838E2" w:rsidRPr="00B144D5" w:rsidRDefault="00D838E2" w:rsidP="00CC7C97">
      <w:pPr>
        <w:pStyle w:val="VCAAbody"/>
        <w:spacing w:before="240" w:line="240" w:lineRule="exact"/>
        <w:rPr>
          <w:color w:val="auto"/>
        </w:rPr>
      </w:pPr>
      <w:r w:rsidRPr="00B144D5">
        <w:rPr>
          <w:color w:val="auto"/>
        </w:rPr>
        <w:t>Following is a suggested time allocation for Unit 4, Area of Study 2: Aggregate supply policies</w:t>
      </w:r>
    </w:p>
    <w:tbl>
      <w:tblPr>
        <w:tblStyle w:val="TableGrid"/>
        <w:tblW w:w="0" w:type="auto"/>
        <w:tblLook w:val="04A0" w:firstRow="1" w:lastRow="0" w:firstColumn="1" w:lastColumn="0" w:noHBand="0" w:noVBand="1"/>
      </w:tblPr>
      <w:tblGrid>
        <w:gridCol w:w="3164"/>
        <w:gridCol w:w="5858"/>
      </w:tblGrid>
      <w:tr w:rsidR="00D838E2" w:rsidTr="00D838E2">
        <w:trPr>
          <w:trHeight w:val="451"/>
        </w:trPr>
        <w:tc>
          <w:tcPr>
            <w:tcW w:w="3227" w:type="dxa"/>
          </w:tcPr>
          <w:p w:rsidR="00D838E2" w:rsidRDefault="00D838E2" w:rsidP="00D838E2">
            <w:pPr>
              <w:pStyle w:val="VCAAtablecondensedheading"/>
            </w:pPr>
            <w:r w:rsidRPr="002331EA">
              <w:rPr>
                <w:b/>
              </w:rPr>
              <w:t>Weeks</w:t>
            </w:r>
            <w:r>
              <w:t xml:space="preserve"> (based on 9 available weeks)</w:t>
            </w:r>
          </w:p>
        </w:tc>
        <w:tc>
          <w:tcPr>
            <w:tcW w:w="6016" w:type="dxa"/>
            <w:tcBorders>
              <w:top w:val="nil"/>
              <w:right w:val="nil"/>
            </w:tcBorders>
          </w:tcPr>
          <w:p w:rsidR="00D838E2" w:rsidRPr="002331EA" w:rsidRDefault="00D838E2" w:rsidP="00D838E2">
            <w:pPr>
              <w:pStyle w:val="VCAAtablecondensedheading"/>
              <w:tabs>
                <w:tab w:val="left" w:pos="1719"/>
              </w:tabs>
              <w:rPr>
                <w:b/>
              </w:rPr>
            </w:pPr>
          </w:p>
        </w:tc>
      </w:tr>
      <w:tr w:rsidR="00D838E2" w:rsidRPr="00B069BF" w:rsidTr="00D838E2">
        <w:tc>
          <w:tcPr>
            <w:tcW w:w="3227" w:type="dxa"/>
          </w:tcPr>
          <w:p w:rsidR="00D838E2" w:rsidRPr="00B069BF" w:rsidRDefault="00D838E2" w:rsidP="00D838E2">
            <w:pPr>
              <w:pStyle w:val="VCAAtablecondensed"/>
              <w:ind w:left="709"/>
            </w:pPr>
            <w:r w:rsidRPr="00B069BF">
              <w:t>½ a week</w:t>
            </w:r>
          </w:p>
        </w:tc>
        <w:tc>
          <w:tcPr>
            <w:tcW w:w="6016" w:type="dxa"/>
          </w:tcPr>
          <w:p w:rsidR="00D838E2" w:rsidRPr="00B069BF" w:rsidRDefault="00D838E2" w:rsidP="00D838E2">
            <w:pPr>
              <w:pStyle w:val="VCAAtablecondensed"/>
            </w:pPr>
            <w:r w:rsidRPr="00B069BF">
              <w:t>Nature, aims and operation of aggregate supply policies and their relationship to the domestic macroeconomic goals, international competitiveness and living standards, including reference to potential short-term and long-term effects</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Budgetary policy spending initiatives designed to influence aggregate supply</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Tax and welfare reforms designed to influence aggregate supply</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Immigration policy and its influence on aggregate supply</w:t>
            </w:r>
          </w:p>
        </w:tc>
      </w:tr>
      <w:tr w:rsidR="00D838E2" w:rsidRPr="00B069BF" w:rsidTr="00D838E2">
        <w:tc>
          <w:tcPr>
            <w:tcW w:w="3227" w:type="dxa"/>
          </w:tcPr>
          <w:p w:rsidR="00D838E2" w:rsidRPr="00B069BF" w:rsidRDefault="00D838E2" w:rsidP="00D838E2">
            <w:pPr>
              <w:pStyle w:val="VCAAtablecondensed"/>
              <w:ind w:left="709"/>
            </w:pPr>
            <w:r w:rsidRPr="00B069BF">
              <w:t>1 week</w:t>
            </w:r>
          </w:p>
        </w:tc>
        <w:tc>
          <w:tcPr>
            <w:tcW w:w="6016" w:type="dxa"/>
          </w:tcPr>
          <w:p w:rsidR="00D838E2" w:rsidRPr="00B069BF" w:rsidRDefault="00D838E2" w:rsidP="00D838E2">
            <w:pPr>
              <w:pStyle w:val="VCAAtablecondensed"/>
            </w:pPr>
            <w:r w:rsidRPr="00B069BF">
              <w:t>Strengths and weaknesses of aggregate supply policies in achieving the domestic macroeconomic goals</w:t>
            </w:r>
          </w:p>
        </w:tc>
      </w:tr>
      <w:tr w:rsidR="00D838E2" w:rsidRPr="00B069BF" w:rsidTr="00D838E2">
        <w:tc>
          <w:tcPr>
            <w:tcW w:w="3227" w:type="dxa"/>
          </w:tcPr>
          <w:p w:rsidR="00D838E2" w:rsidRPr="00B069BF" w:rsidRDefault="00D838E2" w:rsidP="00D838E2">
            <w:pPr>
              <w:pStyle w:val="VCAAtablecondensed"/>
              <w:ind w:left="709"/>
            </w:pPr>
            <w:r w:rsidRPr="00B069BF">
              <w:t>½ a week</w:t>
            </w:r>
          </w:p>
        </w:tc>
        <w:tc>
          <w:tcPr>
            <w:tcW w:w="6016" w:type="dxa"/>
          </w:tcPr>
          <w:p w:rsidR="00D838E2" w:rsidRPr="00B069BF" w:rsidRDefault="00D838E2" w:rsidP="00D838E2">
            <w:pPr>
              <w:pStyle w:val="VCAAtablecondensed"/>
            </w:pPr>
            <w:r>
              <w:t>Preparing and undertaking S</w:t>
            </w:r>
            <w:r w:rsidRPr="00B069BF">
              <w:t xml:space="preserve">chool-assessed </w:t>
            </w:r>
            <w:r>
              <w:t>C</w:t>
            </w:r>
            <w:r w:rsidRPr="00B069BF">
              <w:t>oursework assessments</w:t>
            </w:r>
          </w:p>
        </w:tc>
      </w:tr>
      <w:tr w:rsidR="00D838E2" w:rsidRPr="00B069BF" w:rsidTr="00D838E2">
        <w:tc>
          <w:tcPr>
            <w:tcW w:w="3227" w:type="dxa"/>
          </w:tcPr>
          <w:p w:rsidR="00D838E2" w:rsidRPr="00B069BF" w:rsidRDefault="00D838E2" w:rsidP="00D838E2">
            <w:pPr>
              <w:pStyle w:val="VCAAtablecondensed"/>
              <w:ind w:left="709"/>
            </w:pPr>
            <w:r w:rsidRPr="00B069BF">
              <w:t>2 weeks</w:t>
            </w:r>
          </w:p>
        </w:tc>
        <w:tc>
          <w:tcPr>
            <w:tcW w:w="6016" w:type="dxa"/>
          </w:tcPr>
          <w:p w:rsidR="00D838E2" w:rsidRPr="00B069BF" w:rsidRDefault="00D838E2" w:rsidP="00D838E2">
            <w:pPr>
              <w:pStyle w:val="VCAAtablecondensed"/>
            </w:pPr>
            <w:r w:rsidRPr="00B069BF">
              <w:t>Revision of Units 3 and 4 and examination preparation</w:t>
            </w:r>
          </w:p>
        </w:tc>
      </w:tr>
    </w:tbl>
    <w:p w:rsidR="009B76CB" w:rsidRPr="00D838E2" w:rsidRDefault="009B76CB" w:rsidP="00CC7C97">
      <w:pPr>
        <w:pStyle w:val="VCAAHeading3"/>
        <w:spacing w:before="0" w:after="0"/>
        <w:rPr>
          <w:b w:val="0"/>
          <w:sz w:val="16"/>
          <w:szCs w:val="16"/>
        </w:rPr>
      </w:pPr>
    </w:p>
    <w:sectPr w:rsidR="009B76CB" w:rsidRPr="00D838E2" w:rsidSect="009B76CB">
      <w:headerReference w:type="default" r:id="rId71"/>
      <w:footerReference w:type="default" r:id="rId72"/>
      <w:headerReference w:type="first" r:id="rId73"/>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53E" w:rsidRDefault="0009553E" w:rsidP="00304EA1">
      <w:pPr>
        <w:spacing w:after="0" w:line="240" w:lineRule="auto"/>
      </w:pPr>
      <w:r>
        <w:separator/>
      </w:r>
    </w:p>
  </w:endnote>
  <w:endnote w:type="continuationSeparator" w:id="0">
    <w:p w:rsidR="0009553E" w:rsidRDefault="000955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Andale Mono"/>
    <w:panose1 w:val="02000503040000020004"/>
    <w:charset w:val="00"/>
    <w:family w:val="auto"/>
    <w:pitch w:val="variable"/>
    <w:sig w:usb0="80000027" w:usb1="00000000" w:usb2="00000000" w:usb3="00000000" w:csb0="00000001" w:csb1="00000000"/>
  </w:font>
  <w:font w:name="HelveticaNeue LT 95 Black">
    <w:panose1 w:val="020B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Neue-BoldCond">
    <w:altName w:val="Arial"/>
    <w:panose1 w:val="00000000000000000000"/>
    <w:charset w:val="4D"/>
    <w:family w:val="auto"/>
    <w:notTrueType/>
    <w:pitch w:val="default"/>
    <w:sig w:usb0="00000003" w:usb1="00000000" w:usb2="00000000" w:usb3="00000000" w:csb0="00000001" w:csb1="00000000"/>
  </w:font>
  <w:font w:name="Sabon-Roman">
    <w:altName w:val="DokChampa"/>
    <w:panose1 w:val="00000000000000000000"/>
    <w:charset w:val="4D"/>
    <w:family w:val="auto"/>
    <w:notTrueType/>
    <w:pitch w:val="default"/>
    <w:sig w:usb0="03000000" w:usb1="00000000" w:usb2="00000000" w:usb3="00000000" w:csb0="01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AE4F84" w:rsidRDefault="0009553E" w:rsidP="00AE4F84">
    <w:pPr>
      <w:pStyle w:val="Footer"/>
      <w:tabs>
        <w:tab w:val="clear" w:pos="9026"/>
        <w:tab w:val="right" w:pos="11340"/>
      </w:tabs>
      <w:spacing w:line="12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Default="0009553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09553E" w:rsidTr="00A24B2D">
      <w:trPr>
        <w:trHeight w:val="701"/>
      </w:trPr>
      <w:tc>
        <w:tcPr>
          <w:tcW w:w="2835" w:type="dxa"/>
          <w:vAlign w:val="center"/>
        </w:tcPr>
        <w:p w:rsidR="0009553E" w:rsidRPr="002329F3" w:rsidRDefault="0009553E" w:rsidP="00425541">
          <w:pPr>
            <w:pStyle w:val="VCAAtrademarkinfo"/>
          </w:pPr>
          <w:r>
            <w:rPr>
              <w:color w:val="999999" w:themeColor="accent2"/>
            </w:rPr>
            <w:t xml:space="preserve">© </w:t>
          </w:r>
          <w:hyperlink r:id="rId1" w:history="1">
            <w:r>
              <w:t>VCAA</w:t>
            </w:r>
          </w:hyperlink>
          <w:r>
            <w:t xml:space="preserve"> 2016</w:t>
          </w:r>
        </w:p>
      </w:tc>
      <w:tc>
        <w:tcPr>
          <w:tcW w:w="3685" w:type="dxa"/>
          <w:vAlign w:val="center"/>
        </w:tcPr>
        <w:p w:rsidR="0009553E" w:rsidRPr="00B41951" w:rsidRDefault="0009553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39</w:t>
          </w:r>
          <w:r w:rsidRPr="00B41951">
            <w:rPr>
              <w:noProof/>
            </w:rPr>
            <w:fldChar w:fldCharType="end"/>
          </w:r>
        </w:p>
      </w:tc>
    </w:tr>
  </w:tbl>
  <w:p w:rsidR="0009553E" w:rsidRPr="00243F0D" w:rsidRDefault="0009553E" w:rsidP="00243F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09553E" w:rsidTr="00F70E0B">
      <w:trPr>
        <w:trHeight w:val="701"/>
      </w:trPr>
      <w:tc>
        <w:tcPr>
          <w:tcW w:w="2835" w:type="dxa"/>
          <w:vAlign w:val="center"/>
        </w:tcPr>
        <w:p w:rsidR="0009553E" w:rsidRPr="002329F3" w:rsidRDefault="0009553E" w:rsidP="006C5A38">
          <w:pPr>
            <w:pStyle w:val="VCAAtrademarkinfo"/>
          </w:pPr>
          <w:r>
            <w:rPr>
              <w:color w:val="999999" w:themeColor="accent2"/>
            </w:rPr>
            <w:t xml:space="preserve">© </w:t>
          </w:r>
          <w:hyperlink r:id="rId1" w:history="1">
            <w:r>
              <w:t>VCAA</w:t>
            </w:r>
          </w:hyperlink>
          <w:r>
            <w:t xml:space="preserve"> 2016</w:t>
          </w:r>
        </w:p>
      </w:tc>
      <w:tc>
        <w:tcPr>
          <w:tcW w:w="3685" w:type="dxa"/>
          <w:vAlign w:val="center"/>
        </w:tcPr>
        <w:p w:rsidR="0009553E" w:rsidRPr="00B41951" w:rsidRDefault="0009553E"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rsidR="0009553E" w:rsidRDefault="0009553E"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5" w:type="dxa"/>
      <w:tblCellMar>
        <w:left w:w="0" w:type="dxa"/>
        <w:right w:w="0" w:type="dxa"/>
      </w:tblCellMar>
      <w:tblLook w:val="04A0" w:firstRow="1" w:lastRow="0" w:firstColumn="1" w:lastColumn="0" w:noHBand="0" w:noVBand="1"/>
    </w:tblPr>
    <w:tblGrid>
      <w:gridCol w:w="2835"/>
      <w:gridCol w:w="11340"/>
    </w:tblGrid>
    <w:tr w:rsidR="0009553E" w:rsidTr="00B97B1B">
      <w:trPr>
        <w:trHeight w:val="701"/>
      </w:trPr>
      <w:tc>
        <w:tcPr>
          <w:tcW w:w="2835" w:type="dxa"/>
          <w:vAlign w:val="center"/>
        </w:tcPr>
        <w:p w:rsidR="0009553E" w:rsidRPr="002329F3" w:rsidRDefault="0009553E" w:rsidP="0028516B">
          <w:pPr>
            <w:pStyle w:val="VCAAtrademarkinfo"/>
          </w:pPr>
          <w:r>
            <w:rPr>
              <w:color w:val="999999" w:themeColor="accent2"/>
            </w:rPr>
            <w:t xml:space="preserve">© </w:t>
          </w:r>
          <w:hyperlink r:id="rId1" w:history="1">
            <w:r>
              <w:t>VCAA</w:t>
            </w:r>
          </w:hyperlink>
          <w:r>
            <w:t xml:space="preserve"> 2016</w:t>
          </w:r>
        </w:p>
      </w:tc>
      <w:tc>
        <w:tcPr>
          <w:tcW w:w="11340" w:type="dxa"/>
          <w:vAlign w:val="center"/>
        </w:tcPr>
        <w:p w:rsidR="0009553E" w:rsidRPr="00B41951" w:rsidRDefault="0009553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52</w:t>
          </w:r>
          <w:r w:rsidRPr="00B41951">
            <w:rPr>
              <w:noProof/>
            </w:rPr>
            <w:fldChar w:fldCharType="end"/>
          </w:r>
        </w:p>
      </w:tc>
    </w:tr>
  </w:tbl>
  <w:p w:rsidR="0009553E" w:rsidRDefault="0009553E" w:rsidP="00B97B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7088" w:type="dxa"/>
          <w:tblInd w:w="-284" w:type="dxa"/>
          <w:tblCellMar>
            <w:left w:w="0" w:type="dxa"/>
            <w:right w:w="0" w:type="dxa"/>
          </w:tblCellMar>
          <w:tblLook w:val="04A0" w:firstRow="1" w:lastRow="0" w:firstColumn="1" w:lastColumn="0" w:noHBand="0" w:noVBand="1"/>
        </w:tblPr>
        <w:tblGrid>
          <w:gridCol w:w="3119"/>
          <w:gridCol w:w="3969"/>
        </w:tblGrid>
        <w:tr w:rsidR="0009553E" w:rsidRPr="00B41951" w:rsidTr="009B76CB">
          <w:trPr>
            <w:trHeight w:val="701"/>
          </w:trPr>
          <w:tc>
            <w:tcPr>
              <w:tcW w:w="3119" w:type="dxa"/>
              <w:vAlign w:val="center"/>
            </w:tcPr>
            <w:p w:rsidR="0009553E" w:rsidRPr="002329F3" w:rsidRDefault="0009553E" w:rsidP="003F3BD8">
              <w:pPr>
                <w:pStyle w:val="VCAAtrademarkinfo"/>
              </w:pPr>
              <w:r>
                <w:rPr>
                  <w:color w:val="999999" w:themeColor="accent2"/>
                </w:rPr>
                <w:t xml:space="preserve">© </w:t>
              </w:r>
              <w:hyperlink r:id="rId1" w:history="1">
                <w:r>
                  <w:t>VCAA</w:t>
                </w:r>
              </w:hyperlink>
              <w:r>
                <w:t xml:space="preserve"> 2016</w:t>
              </w:r>
            </w:p>
          </w:tc>
          <w:tc>
            <w:tcPr>
              <w:tcW w:w="3969" w:type="dxa"/>
              <w:vAlign w:val="center"/>
            </w:tcPr>
            <w:p w:rsidR="0009553E" w:rsidRPr="00B41951" w:rsidRDefault="0009553E"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Pr>
                  <w:noProof/>
                </w:rPr>
                <w:t>53</w:t>
              </w:r>
              <w:r w:rsidRPr="00B41951">
                <w:rPr>
                  <w:noProof/>
                </w:rPr>
                <w:fldChar w:fldCharType="end"/>
              </w:r>
            </w:p>
          </w:tc>
        </w:tr>
      </w:tbl>
      <w:p w:rsidR="0009553E" w:rsidRPr="003F3BD8" w:rsidRDefault="0009553E" w:rsidP="003F3BD8">
        <w:pPr>
          <w:pStyle w:val="Footer"/>
          <w:rPr>
            <w:sz w:val="16"/>
            <w:szCs w:val="1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30" w:type="dxa"/>
      <w:tblCellMar>
        <w:left w:w="0" w:type="dxa"/>
        <w:right w:w="0" w:type="dxa"/>
      </w:tblCellMar>
      <w:tblLook w:val="04A0" w:firstRow="1" w:lastRow="0" w:firstColumn="1" w:lastColumn="0" w:noHBand="0" w:noVBand="1"/>
    </w:tblPr>
    <w:tblGrid>
      <w:gridCol w:w="2835"/>
      <w:gridCol w:w="4395"/>
    </w:tblGrid>
    <w:tr w:rsidR="0009553E" w:rsidTr="00CA2A5A">
      <w:trPr>
        <w:trHeight w:val="701"/>
      </w:trPr>
      <w:tc>
        <w:tcPr>
          <w:tcW w:w="2835" w:type="dxa"/>
          <w:vAlign w:val="center"/>
        </w:tcPr>
        <w:p w:rsidR="0009553E" w:rsidRPr="002329F3" w:rsidRDefault="0009553E" w:rsidP="0028516B">
          <w:pPr>
            <w:pStyle w:val="VCAAtrademarkinfo"/>
          </w:pPr>
          <w:r>
            <w:rPr>
              <w:color w:val="999999" w:themeColor="accent2"/>
            </w:rPr>
            <w:t xml:space="preserve">© </w:t>
          </w:r>
          <w:hyperlink r:id="rId1" w:history="1">
            <w:r>
              <w:t>VCAA</w:t>
            </w:r>
          </w:hyperlink>
          <w:r>
            <w:t xml:space="preserve"> 2016</w:t>
          </w:r>
        </w:p>
      </w:tc>
      <w:tc>
        <w:tcPr>
          <w:tcW w:w="4395" w:type="dxa"/>
          <w:vAlign w:val="center"/>
        </w:tcPr>
        <w:p w:rsidR="0009553E" w:rsidRPr="00B41951" w:rsidRDefault="0009553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57</w:t>
          </w:r>
          <w:r w:rsidRPr="00B41951">
            <w:rPr>
              <w:noProof/>
            </w:rPr>
            <w:fldChar w:fldCharType="end"/>
          </w:r>
        </w:p>
      </w:tc>
    </w:tr>
  </w:tbl>
  <w:p w:rsidR="0009553E" w:rsidRDefault="0009553E" w:rsidP="00CC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53E" w:rsidRDefault="0009553E" w:rsidP="00304EA1">
      <w:pPr>
        <w:spacing w:after="0" w:line="240" w:lineRule="auto"/>
      </w:pPr>
      <w:r>
        <w:separator/>
      </w:r>
    </w:p>
  </w:footnote>
  <w:footnote w:type="continuationSeparator" w:id="0">
    <w:p w:rsidR="0009553E" w:rsidRDefault="000955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D86DE4" w:rsidRDefault="0009553E" w:rsidP="00AE4F84">
    <w:pPr>
      <w:pStyle w:val="VCAAcaptionsandfootnotes"/>
      <w:tabs>
        <w:tab w:val="right" w:pos="9639"/>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sz w:val="16"/>
            <w:szCs w:val="16"/>
          </w:rPr>
          <w:t>VCE Economics Units 1– 4: 2017–2022</w:t>
        </w:r>
      </w:sdtContent>
    </w:sdt>
    <w:r w:rsidRPr="00AE4F84">
      <w:rPr>
        <w:color w:val="999999" w:themeColor="accent2"/>
      </w:rPr>
      <w:t xml:space="preserve"> </w:t>
    </w:r>
    <w:r>
      <w:rPr>
        <w:color w:val="999999" w:themeColor="accent2"/>
      </w:rPr>
      <w:tab/>
    </w:r>
    <w:r w:rsidRPr="00AE4F84">
      <w:rPr>
        <w:color w:val="999999" w:themeColor="accent2"/>
        <w:sz w:val="16"/>
        <w:szCs w:val="16"/>
      </w:rPr>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AE4F84" w:rsidRDefault="0009553E"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A77F1C" w:rsidRDefault="0009553E" w:rsidP="00AE4F84">
    <w:pPr>
      <w:pStyle w:val="VCAAcaptionsandfootnotes"/>
      <w:tabs>
        <w:tab w:val="right" w:pos="9639"/>
      </w:tabs>
      <w:rPr>
        <w:color w:val="999999" w:themeColor="accent2"/>
      </w:rPr>
    </w:pPr>
    <w:sdt>
      <w:sdtPr>
        <w:rPr>
          <w:color w:val="999999" w:themeColor="accent2"/>
          <w:lang w:val="en-AU"/>
        </w:rPr>
        <w:alias w:val="Title"/>
        <w:tag w:val=""/>
        <w:id w:val="-1639726627"/>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VCE Economics Units 1– 4: 2017–2022</w:t>
        </w:r>
      </w:sdtContent>
    </w:sdt>
    <w:r>
      <w:rPr>
        <w:color w:val="999999" w:themeColor="accent2"/>
      </w:rPr>
      <w:tab/>
    </w:r>
    <w:r w:rsidRPr="00AE4F84">
      <w:rPr>
        <w:color w:val="999999" w:themeColor="accent2"/>
        <w:sz w:val="16"/>
        <w:szCs w:val="16"/>
      </w:rPr>
      <w:t>ADVICE FOR TEACHERS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D86DE4" w:rsidRDefault="0009553E" w:rsidP="00F95906">
    <w:pPr>
      <w:pStyle w:val="VCAAcaptionsandfootnotes"/>
      <w:tabs>
        <w:tab w:val="right" w:pos="15026"/>
      </w:tabs>
      <w:rPr>
        <w:color w:val="999999" w:themeColor="accent2"/>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sz w:val="16"/>
            <w:szCs w:val="16"/>
          </w:rPr>
          <w:t>VCE Economics Units 1– 4: 2017–2022</w:t>
        </w:r>
      </w:sdtContent>
    </w:sdt>
    <w:r w:rsidRPr="00AE4F84">
      <w:rPr>
        <w:color w:val="999999" w:themeColor="accent2"/>
      </w:rPr>
      <w:t xml:space="preserve"> </w:t>
    </w:r>
    <w:r>
      <w:rPr>
        <w:color w:val="999999" w:themeColor="accent2"/>
      </w:rPr>
      <w:tab/>
    </w:r>
    <w:r w:rsidRPr="00AE4F84">
      <w:rPr>
        <w:color w:val="999999" w:themeColor="accent2"/>
        <w:sz w:val="16"/>
        <w:szCs w:val="16"/>
      </w:rPr>
      <w:t>ADVICE FOR TEACHERS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F95906" w:rsidRDefault="0009553E" w:rsidP="00A72B0A">
    <w:pPr>
      <w:pStyle w:val="Header"/>
      <w:tabs>
        <w:tab w:val="clear" w:pos="4513"/>
        <w:tab w:val="clear" w:pos="9026"/>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978327425"/>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000000" w:themeColor="text1"/>
            <w:sz w:val="18"/>
            <w:szCs w:val="18"/>
          </w:rPr>
          <w:t>VCE Economics Units 1– 4: 2017–2022</w:t>
        </w:r>
      </w:sdtContent>
    </w:sdt>
    <w:r w:rsidRPr="00F95906">
      <w:rPr>
        <w:rFonts w:ascii="Arial" w:hAnsi="Arial" w:cs="Arial"/>
        <w:color w:val="000000" w:themeColor="text1"/>
        <w:sz w:val="18"/>
        <w:szCs w:val="18"/>
      </w:rPr>
      <w:t xml:space="preserve"> </w:t>
    </w:r>
    <w:r w:rsidRPr="00F95906">
      <w:rPr>
        <w:rFonts w:ascii="Arial" w:hAnsi="Arial" w:cs="Arial"/>
        <w:color w:val="000000" w:themeColor="text1"/>
        <w:sz w:val="18"/>
        <w:szCs w:val="18"/>
      </w:rPr>
      <w:tab/>
      <w:t>ADVICE FOR TEACHERS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D86DE4" w:rsidRDefault="0009553E" w:rsidP="00CA2A5A">
    <w:pPr>
      <w:pStyle w:val="VCAAcaptionsandfootnotes"/>
      <w:tabs>
        <w:tab w:val="right" w:pos="8931"/>
        <w:tab w:val="right" w:pos="15026"/>
      </w:tabs>
      <w:rPr>
        <w:color w:val="999999" w:themeColor="accent2"/>
      </w:rPr>
    </w:pPr>
    <w:sdt>
      <w:sdtPr>
        <w:rPr>
          <w:color w:val="999999" w:themeColor="accent2"/>
          <w:sz w:val="16"/>
          <w:szCs w:val="16"/>
        </w:rPr>
        <w:alias w:val="Title"/>
        <w:tag w:val=""/>
        <w:id w:val="307446582"/>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sz w:val="16"/>
            <w:szCs w:val="16"/>
          </w:rPr>
          <w:t>VCE Economics Units 1– 4: 2017–2022</w:t>
        </w:r>
      </w:sdtContent>
    </w:sdt>
    <w:r w:rsidRPr="00AE4F84">
      <w:rPr>
        <w:color w:val="999999" w:themeColor="accent2"/>
      </w:rPr>
      <w:t xml:space="preserve"> </w:t>
    </w:r>
    <w:r>
      <w:rPr>
        <w:color w:val="999999" w:themeColor="accent2"/>
      </w:rPr>
      <w:tab/>
    </w:r>
    <w:r w:rsidRPr="00AE4F84">
      <w:rPr>
        <w:color w:val="999999" w:themeColor="accent2"/>
        <w:sz w:val="16"/>
        <w:szCs w:val="16"/>
      </w:rPr>
      <w:t>ADVICE FOR TEACHERS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3E" w:rsidRPr="00F95906" w:rsidRDefault="0009553E" w:rsidP="009B76CB">
    <w:pPr>
      <w:pStyle w:val="Header"/>
      <w:tabs>
        <w:tab w:val="clear" w:pos="4513"/>
        <w:tab w:val="clear" w:pos="9026"/>
        <w:tab w:val="right" w:pos="8931"/>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270388593"/>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000000" w:themeColor="text1"/>
            <w:sz w:val="18"/>
            <w:szCs w:val="18"/>
          </w:rPr>
          <w:t>VCE Economics Units 1– 4: 2017–2022</w:t>
        </w:r>
      </w:sdtContent>
    </w:sdt>
    <w:r w:rsidRPr="00F95906">
      <w:rPr>
        <w:rFonts w:ascii="Arial" w:hAnsi="Arial" w:cs="Arial"/>
        <w:color w:val="000000" w:themeColor="text1"/>
        <w:sz w:val="18"/>
        <w:szCs w:val="18"/>
      </w:rPr>
      <w:t xml:space="preserve"> </w:t>
    </w:r>
    <w:r w:rsidRPr="00F95906">
      <w:rPr>
        <w:rFonts w:ascii="Arial" w:hAnsi="Arial" w:cs="Arial"/>
        <w:color w:val="000000" w:themeColor="text1"/>
        <w:sz w:val="18"/>
        <w:szCs w:val="18"/>
      </w:rPr>
      <w:tab/>
      <w:t>ADVICE FOR 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13A0F"/>
    <w:multiLevelType w:val="hybridMultilevel"/>
    <w:tmpl w:val="EF4A8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744387"/>
    <w:multiLevelType w:val="hybridMultilevel"/>
    <w:tmpl w:val="9DAA3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011173"/>
    <w:multiLevelType w:val="hybridMultilevel"/>
    <w:tmpl w:val="89DC2C00"/>
    <w:lvl w:ilvl="0" w:tplc="6B588A20">
      <w:start w:val="2"/>
      <w:numFmt w:val="decimal"/>
      <w:lvlText w:val="%1."/>
      <w:lvlJc w:val="left"/>
      <w:pPr>
        <w:ind w:left="720" w:hanging="360"/>
      </w:pPr>
      <w:rPr>
        <w:rFonts w:ascii="Cambria" w:eastAsia="MS Mincho"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465427"/>
    <w:multiLevelType w:val="hybridMultilevel"/>
    <w:tmpl w:val="5D6678A8"/>
    <w:lvl w:ilvl="0" w:tplc="B7A6F152">
      <w:start w:val="3"/>
      <w:numFmt w:val="decimal"/>
      <w:lvlText w:val="%1."/>
      <w:lvlJc w:val="left"/>
      <w:pPr>
        <w:ind w:left="720" w:hanging="360"/>
      </w:pPr>
      <w:rPr>
        <w:rFonts w:ascii="Cambria" w:eastAsia="MS Mincho"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6"/>
  </w:num>
  <w:num w:numId="6">
    <w:abstractNumId w:val="1"/>
  </w:num>
  <w:num w:numId="7">
    <w:abstractNumId w:val="3"/>
  </w:num>
  <w:num w:numId="8">
    <w:abstractNumId w:val="7"/>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2D86"/>
    <w:rsid w:val="000341A2"/>
    <w:rsid w:val="00040AC8"/>
    <w:rsid w:val="00046832"/>
    <w:rsid w:val="000506A0"/>
    <w:rsid w:val="0005780E"/>
    <w:rsid w:val="000627E9"/>
    <w:rsid w:val="00062ECC"/>
    <w:rsid w:val="00063A0E"/>
    <w:rsid w:val="00074421"/>
    <w:rsid w:val="0007556E"/>
    <w:rsid w:val="00077D29"/>
    <w:rsid w:val="0009553E"/>
    <w:rsid w:val="00096767"/>
    <w:rsid w:val="000A0405"/>
    <w:rsid w:val="000A71F7"/>
    <w:rsid w:val="000D0F76"/>
    <w:rsid w:val="000D5603"/>
    <w:rsid w:val="000F09E4"/>
    <w:rsid w:val="000F16FD"/>
    <w:rsid w:val="000F1D5C"/>
    <w:rsid w:val="000F3A47"/>
    <w:rsid w:val="000F5F96"/>
    <w:rsid w:val="00104916"/>
    <w:rsid w:val="001059F2"/>
    <w:rsid w:val="00105F7D"/>
    <w:rsid w:val="0012390E"/>
    <w:rsid w:val="00167DF0"/>
    <w:rsid w:val="001807AA"/>
    <w:rsid w:val="00182B7F"/>
    <w:rsid w:val="00185138"/>
    <w:rsid w:val="0018529D"/>
    <w:rsid w:val="0019002F"/>
    <w:rsid w:val="00192C91"/>
    <w:rsid w:val="001972F5"/>
    <w:rsid w:val="001F296E"/>
    <w:rsid w:val="00205431"/>
    <w:rsid w:val="00215A37"/>
    <w:rsid w:val="00223C32"/>
    <w:rsid w:val="002279BA"/>
    <w:rsid w:val="002329F3"/>
    <w:rsid w:val="002331EA"/>
    <w:rsid w:val="00236FBA"/>
    <w:rsid w:val="00243F0D"/>
    <w:rsid w:val="002449B0"/>
    <w:rsid w:val="00244B0A"/>
    <w:rsid w:val="00251B54"/>
    <w:rsid w:val="00252E88"/>
    <w:rsid w:val="00257E68"/>
    <w:rsid w:val="002647BB"/>
    <w:rsid w:val="002726B4"/>
    <w:rsid w:val="00273B0C"/>
    <w:rsid w:val="002745D2"/>
    <w:rsid w:val="00274A13"/>
    <w:rsid w:val="00275107"/>
    <w:rsid w:val="002754C1"/>
    <w:rsid w:val="00277F02"/>
    <w:rsid w:val="002841C8"/>
    <w:rsid w:val="0028516B"/>
    <w:rsid w:val="00291C6C"/>
    <w:rsid w:val="002962B3"/>
    <w:rsid w:val="002B1E9E"/>
    <w:rsid w:val="002B2365"/>
    <w:rsid w:val="002C049D"/>
    <w:rsid w:val="002C6F90"/>
    <w:rsid w:val="002E170E"/>
    <w:rsid w:val="002F27EC"/>
    <w:rsid w:val="002F61C9"/>
    <w:rsid w:val="0030046D"/>
    <w:rsid w:val="00302FB8"/>
    <w:rsid w:val="00304EA1"/>
    <w:rsid w:val="00314D81"/>
    <w:rsid w:val="0031607E"/>
    <w:rsid w:val="00316F67"/>
    <w:rsid w:val="00322FC6"/>
    <w:rsid w:val="00333E71"/>
    <w:rsid w:val="00335A1D"/>
    <w:rsid w:val="0037168A"/>
    <w:rsid w:val="00377843"/>
    <w:rsid w:val="00391986"/>
    <w:rsid w:val="00397149"/>
    <w:rsid w:val="003A256B"/>
    <w:rsid w:val="003B01D1"/>
    <w:rsid w:val="003C4C8C"/>
    <w:rsid w:val="003D769C"/>
    <w:rsid w:val="003E316B"/>
    <w:rsid w:val="003E6783"/>
    <w:rsid w:val="003F3BD8"/>
    <w:rsid w:val="004017AD"/>
    <w:rsid w:val="00412F60"/>
    <w:rsid w:val="004135DE"/>
    <w:rsid w:val="004149D7"/>
    <w:rsid w:val="00417AA3"/>
    <w:rsid w:val="00425541"/>
    <w:rsid w:val="00425811"/>
    <w:rsid w:val="00431C9D"/>
    <w:rsid w:val="00440B32"/>
    <w:rsid w:val="00444619"/>
    <w:rsid w:val="0046078D"/>
    <w:rsid w:val="004637F8"/>
    <w:rsid w:val="00484917"/>
    <w:rsid w:val="00497336"/>
    <w:rsid w:val="004A2ED8"/>
    <w:rsid w:val="004B0B02"/>
    <w:rsid w:val="004B0FF4"/>
    <w:rsid w:val="004B37C4"/>
    <w:rsid w:val="004C205B"/>
    <w:rsid w:val="004D1711"/>
    <w:rsid w:val="004E1132"/>
    <w:rsid w:val="004F01A5"/>
    <w:rsid w:val="004F3A2E"/>
    <w:rsid w:val="004F5BDA"/>
    <w:rsid w:val="005029AB"/>
    <w:rsid w:val="00503CBE"/>
    <w:rsid w:val="00506E70"/>
    <w:rsid w:val="0051631E"/>
    <w:rsid w:val="00517DAC"/>
    <w:rsid w:val="00520D5B"/>
    <w:rsid w:val="005210BF"/>
    <w:rsid w:val="0052614A"/>
    <w:rsid w:val="00526285"/>
    <w:rsid w:val="00531440"/>
    <w:rsid w:val="00542659"/>
    <w:rsid w:val="00543C40"/>
    <w:rsid w:val="00566029"/>
    <w:rsid w:val="00590767"/>
    <w:rsid w:val="005923CB"/>
    <w:rsid w:val="005A1517"/>
    <w:rsid w:val="005B31ED"/>
    <w:rsid w:val="005B391B"/>
    <w:rsid w:val="005C5102"/>
    <w:rsid w:val="005D3D78"/>
    <w:rsid w:val="005E2EF0"/>
    <w:rsid w:val="005F7BCD"/>
    <w:rsid w:val="0060791C"/>
    <w:rsid w:val="006212AF"/>
    <w:rsid w:val="00621305"/>
    <w:rsid w:val="0062553D"/>
    <w:rsid w:val="006274DC"/>
    <w:rsid w:val="00634764"/>
    <w:rsid w:val="006373F1"/>
    <w:rsid w:val="00642DC8"/>
    <w:rsid w:val="0064665E"/>
    <w:rsid w:val="006622DE"/>
    <w:rsid w:val="00665E92"/>
    <w:rsid w:val="0066786F"/>
    <w:rsid w:val="00673AB7"/>
    <w:rsid w:val="006770E6"/>
    <w:rsid w:val="0068452B"/>
    <w:rsid w:val="00691475"/>
    <w:rsid w:val="00693FFD"/>
    <w:rsid w:val="006A2E04"/>
    <w:rsid w:val="006B6A95"/>
    <w:rsid w:val="006C4365"/>
    <w:rsid w:val="006C5A38"/>
    <w:rsid w:val="006D0C28"/>
    <w:rsid w:val="006D2159"/>
    <w:rsid w:val="006D764C"/>
    <w:rsid w:val="006E4EF9"/>
    <w:rsid w:val="006E6A91"/>
    <w:rsid w:val="006F5551"/>
    <w:rsid w:val="006F787C"/>
    <w:rsid w:val="00702636"/>
    <w:rsid w:val="00714643"/>
    <w:rsid w:val="0071657E"/>
    <w:rsid w:val="00724507"/>
    <w:rsid w:val="00724B81"/>
    <w:rsid w:val="0074128A"/>
    <w:rsid w:val="00767F71"/>
    <w:rsid w:val="00773E6C"/>
    <w:rsid w:val="0077687C"/>
    <w:rsid w:val="00786EFA"/>
    <w:rsid w:val="00797FA5"/>
    <w:rsid w:val="007A4BCF"/>
    <w:rsid w:val="007B638A"/>
    <w:rsid w:val="007D0AF8"/>
    <w:rsid w:val="007D7810"/>
    <w:rsid w:val="007E5688"/>
    <w:rsid w:val="0080330D"/>
    <w:rsid w:val="00803DE8"/>
    <w:rsid w:val="00813C37"/>
    <w:rsid w:val="008154B5"/>
    <w:rsid w:val="0082099F"/>
    <w:rsid w:val="00823962"/>
    <w:rsid w:val="00832815"/>
    <w:rsid w:val="00833A8E"/>
    <w:rsid w:val="00835169"/>
    <w:rsid w:val="008375D8"/>
    <w:rsid w:val="008375FE"/>
    <w:rsid w:val="008424CB"/>
    <w:rsid w:val="00852719"/>
    <w:rsid w:val="00853A48"/>
    <w:rsid w:val="00860115"/>
    <w:rsid w:val="00864BE6"/>
    <w:rsid w:val="0086674E"/>
    <w:rsid w:val="00871474"/>
    <w:rsid w:val="008715F5"/>
    <w:rsid w:val="008718FA"/>
    <w:rsid w:val="0088783C"/>
    <w:rsid w:val="008955EB"/>
    <w:rsid w:val="00896141"/>
    <w:rsid w:val="008A6FAE"/>
    <w:rsid w:val="008B01C8"/>
    <w:rsid w:val="008B15D9"/>
    <w:rsid w:val="008C2E0F"/>
    <w:rsid w:val="008C5705"/>
    <w:rsid w:val="008D2339"/>
    <w:rsid w:val="008D62DB"/>
    <w:rsid w:val="008F356C"/>
    <w:rsid w:val="00911DE5"/>
    <w:rsid w:val="00921151"/>
    <w:rsid w:val="0092268E"/>
    <w:rsid w:val="009370BC"/>
    <w:rsid w:val="009405B0"/>
    <w:rsid w:val="009465A6"/>
    <w:rsid w:val="009469AD"/>
    <w:rsid w:val="009550E6"/>
    <w:rsid w:val="009618FD"/>
    <w:rsid w:val="00961FC4"/>
    <w:rsid w:val="0098739B"/>
    <w:rsid w:val="00991B93"/>
    <w:rsid w:val="009B76CB"/>
    <w:rsid w:val="009C1C16"/>
    <w:rsid w:val="009C57E3"/>
    <w:rsid w:val="009E085B"/>
    <w:rsid w:val="00A02896"/>
    <w:rsid w:val="00A164E3"/>
    <w:rsid w:val="00A17661"/>
    <w:rsid w:val="00A22E89"/>
    <w:rsid w:val="00A24B2D"/>
    <w:rsid w:val="00A3003C"/>
    <w:rsid w:val="00A40966"/>
    <w:rsid w:val="00A45BDC"/>
    <w:rsid w:val="00A5644C"/>
    <w:rsid w:val="00A72B0A"/>
    <w:rsid w:val="00A77F1C"/>
    <w:rsid w:val="00A8036E"/>
    <w:rsid w:val="00A921E0"/>
    <w:rsid w:val="00AB2543"/>
    <w:rsid w:val="00AB6E18"/>
    <w:rsid w:val="00AE04C5"/>
    <w:rsid w:val="00AE4294"/>
    <w:rsid w:val="00AE4F84"/>
    <w:rsid w:val="00AE5AEF"/>
    <w:rsid w:val="00AF1B9E"/>
    <w:rsid w:val="00AF4B2C"/>
    <w:rsid w:val="00B069BF"/>
    <w:rsid w:val="00B0738F"/>
    <w:rsid w:val="00B167AD"/>
    <w:rsid w:val="00B20F55"/>
    <w:rsid w:val="00B26601"/>
    <w:rsid w:val="00B275F7"/>
    <w:rsid w:val="00B352A6"/>
    <w:rsid w:val="00B3672C"/>
    <w:rsid w:val="00B41951"/>
    <w:rsid w:val="00B45199"/>
    <w:rsid w:val="00B45F66"/>
    <w:rsid w:val="00B53229"/>
    <w:rsid w:val="00B62480"/>
    <w:rsid w:val="00B63F8E"/>
    <w:rsid w:val="00B65CD8"/>
    <w:rsid w:val="00B813C6"/>
    <w:rsid w:val="00B81B70"/>
    <w:rsid w:val="00B97B1B"/>
    <w:rsid w:val="00B97DF5"/>
    <w:rsid w:val="00BB238F"/>
    <w:rsid w:val="00BC1D5D"/>
    <w:rsid w:val="00BD0724"/>
    <w:rsid w:val="00BD2B3B"/>
    <w:rsid w:val="00BE5521"/>
    <w:rsid w:val="00BF0773"/>
    <w:rsid w:val="00C06A27"/>
    <w:rsid w:val="00C07E24"/>
    <w:rsid w:val="00C15731"/>
    <w:rsid w:val="00C40F84"/>
    <w:rsid w:val="00C43463"/>
    <w:rsid w:val="00C53263"/>
    <w:rsid w:val="00C55AA2"/>
    <w:rsid w:val="00C62998"/>
    <w:rsid w:val="00C75BC5"/>
    <w:rsid w:val="00C75F1D"/>
    <w:rsid w:val="00C805B2"/>
    <w:rsid w:val="00C9639A"/>
    <w:rsid w:val="00CA2A5A"/>
    <w:rsid w:val="00CB0D41"/>
    <w:rsid w:val="00CC53F9"/>
    <w:rsid w:val="00CC7C97"/>
    <w:rsid w:val="00CD5FCA"/>
    <w:rsid w:val="00CE0981"/>
    <w:rsid w:val="00CF2540"/>
    <w:rsid w:val="00CF32E4"/>
    <w:rsid w:val="00D1511A"/>
    <w:rsid w:val="00D201D1"/>
    <w:rsid w:val="00D338E4"/>
    <w:rsid w:val="00D34262"/>
    <w:rsid w:val="00D40D4D"/>
    <w:rsid w:val="00D51947"/>
    <w:rsid w:val="00D532F0"/>
    <w:rsid w:val="00D538CF"/>
    <w:rsid w:val="00D666C9"/>
    <w:rsid w:val="00D77413"/>
    <w:rsid w:val="00D82759"/>
    <w:rsid w:val="00D838E2"/>
    <w:rsid w:val="00D86DE4"/>
    <w:rsid w:val="00D91CAB"/>
    <w:rsid w:val="00D92EA1"/>
    <w:rsid w:val="00D941C2"/>
    <w:rsid w:val="00DA28AD"/>
    <w:rsid w:val="00DA503D"/>
    <w:rsid w:val="00DB1C96"/>
    <w:rsid w:val="00DB5229"/>
    <w:rsid w:val="00DB6F29"/>
    <w:rsid w:val="00DC250D"/>
    <w:rsid w:val="00DC632A"/>
    <w:rsid w:val="00DE2DC6"/>
    <w:rsid w:val="00DF4B17"/>
    <w:rsid w:val="00E12FC6"/>
    <w:rsid w:val="00E139C5"/>
    <w:rsid w:val="00E162D2"/>
    <w:rsid w:val="00E170B9"/>
    <w:rsid w:val="00E2092C"/>
    <w:rsid w:val="00E23F1D"/>
    <w:rsid w:val="00E358C7"/>
    <w:rsid w:val="00E36361"/>
    <w:rsid w:val="00E4029B"/>
    <w:rsid w:val="00E405C1"/>
    <w:rsid w:val="00E42941"/>
    <w:rsid w:val="00E46403"/>
    <w:rsid w:val="00E538FC"/>
    <w:rsid w:val="00E55AE9"/>
    <w:rsid w:val="00E717D4"/>
    <w:rsid w:val="00E84846"/>
    <w:rsid w:val="00E8696D"/>
    <w:rsid w:val="00E90A60"/>
    <w:rsid w:val="00EB1CC2"/>
    <w:rsid w:val="00EB20E2"/>
    <w:rsid w:val="00EB3E4C"/>
    <w:rsid w:val="00EC59B1"/>
    <w:rsid w:val="00ED47BC"/>
    <w:rsid w:val="00F1520E"/>
    <w:rsid w:val="00F40D53"/>
    <w:rsid w:val="00F4525C"/>
    <w:rsid w:val="00F464D8"/>
    <w:rsid w:val="00F61B8A"/>
    <w:rsid w:val="00F6654D"/>
    <w:rsid w:val="00F66EA1"/>
    <w:rsid w:val="00F70E0B"/>
    <w:rsid w:val="00F756C6"/>
    <w:rsid w:val="00F93694"/>
    <w:rsid w:val="00F95799"/>
    <w:rsid w:val="00F95906"/>
    <w:rsid w:val="00FA080C"/>
    <w:rsid w:val="00FA44E5"/>
    <w:rsid w:val="00FA7D3D"/>
    <w:rsid w:val="00FB18C8"/>
    <w:rsid w:val="00FB56CD"/>
    <w:rsid w:val="00FC2FF6"/>
    <w:rsid w:val="00FC5ED6"/>
    <w:rsid w:val="00FC7BEB"/>
    <w:rsid w:val="00FD1AB4"/>
    <w:rsid w:val="00FD1C20"/>
    <w:rsid w:val="00FE6E3F"/>
    <w:rsid w:val="00FF1A85"/>
    <w:rsid w:val="00FF4E84"/>
    <w:rsid w:val="00FF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AECA420"/>
  <w15:docId w15:val="{28504792-06DC-41D7-BB32-B0C2B1A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paragraph" w:customStyle="1" w:styleId="H1">
    <w:name w:val="H1"/>
    <w:basedOn w:val="Normal"/>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val="en-GB"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val="en-GB"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paragraph" w:customStyle="1" w:styleId="H5">
    <w:name w:val="H5"/>
    <w:basedOn w:val="Normal"/>
    <w:next w:val="Normal"/>
    <w:link w:val="H5Char"/>
    <w:rsid w:val="0019002F"/>
    <w:pPr>
      <w:autoSpaceDE w:val="0"/>
      <w:autoSpaceDN w:val="0"/>
      <w:adjustRightInd w:val="0"/>
      <w:spacing w:before="170" w:after="0" w:line="260" w:lineRule="atLeast"/>
      <w:jc w:val="both"/>
      <w:textAlignment w:val="center"/>
    </w:pPr>
    <w:rPr>
      <w:rFonts w:ascii="Arial Narrow" w:eastAsia="Times New Roman" w:hAnsi="Arial Narrow" w:cs="HelveticaNeue LT 55 Roman"/>
      <w:i/>
      <w:iCs/>
      <w:color w:val="000000"/>
      <w:sz w:val="21"/>
      <w:szCs w:val="20"/>
      <w:lang w:eastAsia="en-AU"/>
    </w:rPr>
  </w:style>
  <w:style w:type="character" w:customStyle="1" w:styleId="H5Char">
    <w:name w:val="H5 Char"/>
    <w:link w:val="H5"/>
    <w:rsid w:val="0019002F"/>
    <w:rPr>
      <w:rFonts w:ascii="Arial Narrow" w:eastAsia="Times New Roman" w:hAnsi="Arial Narrow" w:cs="HelveticaNeue LT 55 Roman"/>
      <w:i/>
      <w:iCs/>
      <w:color w:val="000000"/>
      <w:sz w:val="21"/>
      <w:szCs w:val="20"/>
      <w:lang w:eastAsia="en-AU"/>
    </w:rPr>
  </w:style>
  <w:style w:type="paragraph" w:styleId="Title">
    <w:name w:val="Title"/>
    <w:basedOn w:val="Normal"/>
    <w:link w:val="TitleChar"/>
    <w:qFormat/>
    <w:rsid w:val="0030046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0046D"/>
    <w:rPr>
      <w:rFonts w:ascii="Times New Roman" w:eastAsia="Times New Roman" w:hAnsi="Times New Roman" w:cs="Times New Roman"/>
      <w:sz w:val="28"/>
      <w:szCs w:val="20"/>
    </w:rPr>
  </w:style>
  <w:style w:type="paragraph" w:customStyle="1" w:styleId="CHEAD">
    <w:name w:val="C HEAD"/>
    <w:basedOn w:val="Normal"/>
    <w:qFormat/>
    <w:rsid w:val="00C15731"/>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bCs/>
      <w:color w:val="008000"/>
      <w:sz w:val="19"/>
      <w:szCs w:val="20"/>
      <w:lang w:val="en-GB"/>
    </w:rPr>
  </w:style>
  <w:style w:type="paragraph" w:customStyle="1" w:styleId="ATEXTNUMBER">
    <w:name w:val="A TEXT NUMBER"/>
    <w:basedOn w:val="Normal"/>
    <w:qFormat/>
    <w:rsid w:val="00C15731"/>
    <w:pPr>
      <w:widowControl w:val="0"/>
      <w:tabs>
        <w:tab w:val="left" w:pos="284"/>
        <w:tab w:val="left" w:pos="567"/>
      </w:tabs>
      <w:suppressAutoHyphens/>
      <w:autoSpaceDE w:val="0"/>
      <w:autoSpaceDN w:val="0"/>
      <w:adjustRightInd w:val="0"/>
      <w:spacing w:after="80" w:line="260" w:lineRule="atLeast"/>
      <w:ind w:left="567" w:hanging="283"/>
      <w:textAlignment w:val="center"/>
    </w:pPr>
    <w:rPr>
      <w:rFonts w:ascii="Arial" w:eastAsia="Times New Roman" w:hAnsi="Arial" w:cs="Sabon-Roman"/>
      <w:color w:val="000000"/>
      <w:sz w:val="20"/>
      <w:szCs w:val="19"/>
      <w:lang w:val="en-GB"/>
    </w:rPr>
  </w:style>
  <w:style w:type="paragraph" w:styleId="BodyTextIndent2">
    <w:name w:val="Body Text Indent 2"/>
    <w:basedOn w:val="Normal"/>
    <w:link w:val="BodyTextIndent2Char"/>
    <w:semiHidden/>
    <w:rsid w:val="00CD5FCA"/>
    <w:pPr>
      <w:spacing w:after="0" w:line="24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CD5FCA"/>
    <w:rPr>
      <w:rFonts w:ascii="Times New Roman" w:eastAsia="Times New Roman" w:hAnsi="Times New Roman" w:cs="Times New Roman"/>
      <w:szCs w:val="24"/>
    </w:rPr>
  </w:style>
  <w:style w:type="paragraph" w:styleId="NormalWeb">
    <w:name w:val="Normal (Web)"/>
    <w:basedOn w:val="Normal"/>
    <w:uiPriority w:val="99"/>
    <w:semiHidden/>
    <w:unhideWhenUsed/>
    <w:rsid w:val="000468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ormalBullet">
    <w:name w:val="Normal Bullet"/>
    <w:basedOn w:val="Normal"/>
    <w:rsid w:val="00425541"/>
    <w:pPr>
      <w:tabs>
        <w:tab w:val="left" w:pos="397"/>
        <w:tab w:val="num" w:pos="5040"/>
      </w:tabs>
      <w:spacing w:before="80" w:after="0" w:line="240" w:lineRule="auto"/>
      <w:ind w:left="397" w:hanging="397"/>
    </w:pPr>
    <w:rPr>
      <w:rFonts w:ascii="Times New Roman" w:eastAsia="Times New Roman" w:hAnsi="Times New Roman" w:cs="Times New Roman"/>
      <w:szCs w:val="24"/>
    </w:rPr>
  </w:style>
  <w:style w:type="paragraph" w:customStyle="1" w:styleId="Head3">
    <w:name w:val="Head3"/>
    <w:basedOn w:val="Normal"/>
    <w:rsid w:val="00425541"/>
    <w:pPr>
      <w:autoSpaceDE w:val="0"/>
      <w:autoSpaceDN w:val="0"/>
      <w:adjustRightInd w:val="0"/>
      <w:spacing w:before="180" w:after="0" w:line="240" w:lineRule="auto"/>
    </w:pPr>
    <w:rPr>
      <w:rFonts w:ascii="Arial Narrow" w:eastAsia="Times New Roman" w:hAnsi="Arial Narrow" w:cs="Times New Roman"/>
      <w:b/>
      <w:sz w:val="24"/>
      <w:szCs w:val="26"/>
      <w:lang w:val="en-AU"/>
    </w:rPr>
  </w:style>
  <w:style w:type="paragraph" w:styleId="BodyText30">
    <w:name w:val="Body Text 3"/>
    <w:basedOn w:val="Normal"/>
    <w:link w:val="BodyText3Char"/>
    <w:uiPriority w:val="99"/>
    <w:semiHidden/>
    <w:unhideWhenUsed/>
    <w:rsid w:val="000F5F96"/>
    <w:pPr>
      <w:spacing w:after="120"/>
    </w:pPr>
    <w:rPr>
      <w:sz w:val="16"/>
      <w:szCs w:val="16"/>
    </w:rPr>
  </w:style>
  <w:style w:type="character" w:customStyle="1" w:styleId="BodyText3Char">
    <w:name w:val="Body Text 3 Char"/>
    <w:basedOn w:val="DefaultParagraphFont"/>
    <w:link w:val="BodyText30"/>
    <w:uiPriority w:val="99"/>
    <w:semiHidden/>
    <w:rsid w:val="000F5F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Pages/index.aspx" TargetMode="External"/><Relationship Id="rId21" Type="http://schemas.openxmlformats.org/officeDocument/2006/relationships/hyperlink" Target="file://VCAAFS01/Curriculum$/VCE/Implementation/2015/VCAA%20Bulletin%20VCE,%20VCAL%20and%20VET." TargetMode="External"/><Relationship Id="rId42" Type="http://schemas.openxmlformats.org/officeDocument/2006/relationships/hyperlink" Target="http://www.nytimes.com/2009/05/13/world/asia/13indo.html?_r=0" TargetMode="External"/><Relationship Id="rId47" Type="http://schemas.openxmlformats.org/officeDocument/2006/relationships/hyperlink" Target="file://VCAAFS01/Curriculum$/VCE/Implementation/2015/Detailed%20example" TargetMode="External"/><Relationship Id="rId63" Type="http://schemas.openxmlformats.org/officeDocument/2006/relationships/hyperlink" Target="file://VCAAFS01/Curriculum$/VCE/Implementation/2015/Assessment%20Rubric" TargetMode="External"/><Relationship Id="rId6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9" Type="http://schemas.openxmlformats.org/officeDocument/2006/relationships/hyperlink" Target="file://VCAAFS01/Curriculum$/VCE/Implementation/2015/Detailed%20example" TargetMode="External"/><Relationship Id="rId11" Type="http://schemas.openxmlformats.org/officeDocument/2006/relationships/image" Target="media/image1.png"/><Relationship Id="rId24" Type="http://schemas.openxmlformats.org/officeDocument/2006/relationships/hyperlink" Target="http://www.vcaa.vic.edu.au/Pages/vce/studies/economics/economicsindex.aspx" TargetMode="External"/><Relationship Id="rId32" Type="http://schemas.openxmlformats.org/officeDocument/2006/relationships/hyperlink" Target="file://VCAAFS01/Curriculum$/VCE/Implementation/2015/Detailed%20example" TargetMode="External"/><Relationship Id="rId37" Type="http://schemas.openxmlformats.org/officeDocument/2006/relationships/hyperlink" Target="file://VCAAFS01/Curriculum$/VCE/Implementation/2015/Detailed%20example" TargetMode="External"/><Relationship Id="rId40" Type="http://schemas.openxmlformats.org/officeDocument/2006/relationships/hyperlink" Target="file://VCAAFS01/Curriculum$/VCE/Implementation/2015/Detailed%20example" TargetMode="External"/><Relationship Id="rId45" Type="http://schemas.openxmlformats.org/officeDocument/2006/relationships/hyperlink" Target="file://VCAAFS01/Curriculum$/VCE/Implementation/2015/Detailed%20example" TargetMode="External"/><Relationship Id="rId53" Type="http://schemas.openxmlformats.org/officeDocument/2006/relationships/hyperlink" Target="file://VCAAFS01/Curriculum$/VCE/Implementation/2015/Detailed%20example" TargetMode="External"/><Relationship Id="rId58" Type="http://schemas.openxmlformats.org/officeDocument/2006/relationships/hyperlink" Target="file://VCAAFS01/Curriculum$/VCE/Implementation/2015/Detailed%20example" TargetMode="External"/><Relationship Id="rId66" Type="http://schemas.openxmlformats.org/officeDocument/2006/relationships/footer" Target="footer4.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VCAAFS01/Curriculum$/VCE/Implementation/2015/Assessment%20Rubric" TargetMode="External"/><Relationship Id="rId19" Type="http://schemas.openxmlformats.org/officeDocument/2006/relationships/hyperlink" Target="http://www.vcaa.vic.edu.au/Pages/vce/studies/economics/economicsindex.aspx" TargetMode="External"/><Relationship Id="rId14" Type="http://schemas.openxmlformats.org/officeDocument/2006/relationships/footer" Target="footer1.xml"/><Relationship Id="rId22" Type="http://schemas.openxmlformats.org/officeDocument/2006/relationships/hyperlink" Target="http://www.vcaa.vic.edu.au/Pages/vce/studies/economics/exams.aspx" TargetMode="External"/><Relationship Id="rId27" Type="http://schemas.openxmlformats.org/officeDocument/2006/relationships/hyperlink" Target="file:///C:/Users/01437087/AppData/Local/Microsoft/Windows/Temporary%20Internet%20Files/Content.Outlook/AGN0ASRM/performance%20descriptors" TargetMode="External"/><Relationship Id="rId30" Type="http://schemas.openxmlformats.org/officeDocument/2006/relationships/hyperlink" Target="file://VCAAFS01/Curriculum$/VCE/Implementation/2015/Detailed%20example" TargetMode="External"/><Relationship Id="rId35" Type="http://schemas.openxmlformats.org/officeDocument/2006/relationships/hyperlink" Target="file://VCAAFS01/Curriculum$/VCE/Implementation/2015/Detailed%20example" TargetMode="External"/><Relationship Id="rId43" Type="http://schemas.openxmlformats.org/officeDocument/2006/relationships/hyperlink" Target="file://VCAAFS01/Curriculum$/VCE/Implementation/2015/Detailed%20example" TargetMode="External"/><Relationship Id="rId48" Type="http://schemas.openxmlformats.org/officeDocument/2006/relationships/hyperlink" Target="http://www.rba.gov.au/chart-pack/" TargetMode="External"/><Relationship Id="rId56" Type="http://schemas.openxmlformats.org/officeDocument/2006/relationships/hyperlink" Target="http://www.budget.gov.au" TargetMode="External"/><Relationship Id="rId64" Type="http://schemas.openxmlformats.org/officeDocument/2006/relationships/hyperlink" Target="file://VCAAFS01/%20performance%20descriptors" TargetMode="External"/><Relationship Id="rId69"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vcaa.vic.edu.au/Pages/vce/generaladvice/index.aspx"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hyperlink" Target="file://VCAAFS01/Curriculum$/VCE/Implementation/2015/Detailed%20example" TargetMode="External"/><Relationship Id="rId46" Type="http://schemas.openxmlformats.org/officeDocument/2006/relationships/hyperlink" Target="http://www.tradingeconomics.com" TargetMode="External"/><Relationship Id="rId59" Type="http://schemas.openxmlformats.org/officeDocument/2006/relationships/hyperlink" Target="file://VCAAFS01/Curriculum$/VCE/Implementation/2015/Assessment%20Rubric" TargetMode="External"/><Relationship Id="rId67" Type="http://schemas.openxmlformats.org/officeDocument/2006/relationships/header" Target="header4.xml"/><Relationship Id="rId20" Type="http://schemas.openxmlformats.org/officeDocument/2006/relationships/hyperlink" Target="file://VCAAFS01/Curriculum$/VCE/Implementation/2015/VCE%20and%20VCAL%20Administrative%20Handbook." TargetMode="External"/><Relationship Id="rId41" Type="http://schemas.openxmlformats.org/officeDocument/2006/relationships/hyperlink" Target="file://VCAAFS01/Curriculum$/VCE/Implementation/2015/Detailed%20example" TargetMode="External"/><Relationship Id="rId54" Type="http://schemas.openxmlformats.org/officeDocument/2006/relationships/hyperlink" Target="http://www.rba.gov.au/education/" TargetMode="External"/><Relationship Id="rId62" Type="http://schemas.openxmlformats.org/officeDocument/2006/relationships/hyperlink" Target="file://VCAAFS01/%20performance%20descriptors" TargetMode="External"/><Relationship Id="rId70" Type="http://schemas.openxmlformats.org/officeDocument/2006/relationships/footer" Target="footer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www.vcaa.vic.edu.au/Pages/vce/statistics/2013/index.aspx" TargetMode="External"/><Relationship Id="rId28" Type="http://schemas.openxmlformats.org/officeDocument/2006/relationships/hyperlink" Target="http://www.accc.gov.au/" TargetMode="External"/><Relationship Id="rId36" Type="http://schemas.openxmlformats.org/officeDocument/2006/relationships/hyperlink" Target="file://VCAAFS01/Curriculum$/VCE/Implementation/2015/Detailed%20example" TargetMode="External"/><Relationship Id="rId49" Type="http://schemas.openxmlformats.org/officeDocument/2006/relationships/image" Target="media/image2.png"/><Relationship Id="rId57" Type="http://schemas.openxmlformats.org/officeDocument/2006/relationships/hyperlink" Target="file://VCAAFS01/Curriculum$/VCE/Implementation/2015/Detailed%20example" TargetMode="External"/><Relationship Id="rId10" Type="http://schemas.openxmlformats.org/officeDocument/2006/relationships/endnotes" Target="endnotes.xml"/><Relationship Id="rId31" Type="http://schemas.openxmlformats.org/officeDocument/2006/relationships/hyperlink" Target="http://www.asx.com.au/education/sharemarket-games.htm" TargetMode="External"/><Relationship Id="rId44" Type="http://schemas.openxmlformats.org/officeDocument/2006/relationships/hyperlink" Target="file://VCAAFS01/Curriculum$/VCE/Implementation/2015/Detailed%20example" TargetMode="External"/><Relationship Id="rId52" Type="http://schemas.openxmlformats.org/officeDocument/2006/relationships/image" Target="media/image5.png"/><Relationship Id="rId60" Type="http://schemas.openxmlformats.org/officeDocument/2006/relationships/hyperlink" Target="file://VCAAFS01/%20performance%20descriptors" TargetMode="External"/><Relationship Id="rId65" Type="http://schemas.openxmlformats.org/officeDocument/2006/relationships/footer" Target="footer3.xml"/><Relationship Id="rId73"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hyperlink" Target="file://VCAAFS01/Curriculum$/VCE/Implementation/2015/Detailed%20example" TargetMode="External"/><Relationship Id="rId34" Type="http://schemas.openxmlformats.org/officeDocument/2006/relationships/hyperlink" Target="http://www.budget.gov.au" TargetMode="External"/><Relationship Id="rId50" Type="http://schemas.openxmlformats.org/officeDocument/2006/relationships/image" Target="media/image3.png"/><Relationship Id="rId55" Type="http://schemas.openxmlformats.org/officeDocument/2006/relationships/hyperlink" Target="file://VCAAFS01/Curriculum$/VCE/Implementation/2015/Detailed%20example" TargetMode="External"/><Relationship Id="rId7" Type="http://schemas.openxmlformats.org/officeDocument/2006/relationships/settings" Target="settings.xml"/><Relationship Id="rId71"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E16A-6FD4-4EC3-BEA7-3722C3CDEF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D3D991-AB4E-43E2-A991-6780E279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9F6B6-8738-448F-8693-00C96A84BB8F}">
  <ds:schemaRefs>
    <ds:schemaRef ds:uri="http://schemas.microsoft.com/sharepoint/v3/contenttype/forms"/>
  </ds:schemaRefs>
</ds:datastoreItem>
</file>

<file path=customXml/itemProps4.xml><?xml version="1.0" encoding="utf-8"?>
<ds:datastoreItem xmlns:ds="http://schemas.openxmlformats.org/officeDocument/2006/customXml" ds:itemID="{24FF299C-846E-43BD-9C63-D62DB4B7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22553</Words>
  <Characters>128553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VCE Economics Units 1– 4: 2017–2021</vt:lpstr>
    </vt:vector>
  </TitlesOfParts>
  <Company>Victorian Curriculum and Assessment Authority</Company>
  <LinksUpToDate>false</LinksUpToDate>
  <CharactersWithSpaces>150805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Units 1– 4: 2017–2022</dc:title>
  <dc:subject>Economics</dc:subject>
  <dc:creator>VCAA</dc:creator>
  <cp:keywords>advice, teachers, economics, assessment, resources, learning, activities</cp:keywords>
  <dc:description>About this template</dc:description>
  <cp:lastModifiedBy>Young, Meredith E</cp:lastModifiedBy>
  <cp:revision>2</cp:revision>
  <cp:lastPrinted>2016-05-25T01:25:00Z</cp:lastPrinted>
  <dcterms:created xsi:type="dcterms:W3CDTF">2020-05-21T00:54:00Z</dcterms:created>
  <dcterms:modified xsi:type="dcterms:W3CDTF">2020-05-21T00:54:00Z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2;#Page|eb523acf-a821-456c-a76b-7607578309d7</vt:lpwstr>
  </property>
  <property fmtid="{D5CDD505-2E9C-101B-9397-08002B2CF9AE}" pid="8" name="b1688cb4a3a940449dc8286705012a42">
    <vt:lpwstr/>
  </property>
  <property fmtid="{D5CDD505-2E9C-101B-9397-08002B2CF9AE}" pid="9" name="TaxCatchAll">
    <vt:lpwstr>2;#Page|eb523acf-a821-456c-a76b-7607578309d7;#3;#VCAA|ae0180aa-7478-4220-a827-32d8158f8b8e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