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le"/>
        <w:tag w:val=""/>
        <w:id w:val="-810398239"/>
        <w:placeholder>
          <w:docPart w:val="AE5D70B0C16C49A5B1F8540B66951461"/>
        </w:placeholder>
        <w:dataBinding w:prefixMappings="xmlns:ns0='http://purl.org/dc/elements/1.1/' xmlns:ns1='http://schemas.openxmlformats.org/package/2006/metadata/core-properties' " w:xpath="/ns1:coreProperties[1]/ns0:title[1]" w:storeItemID="{6C3C8BC8-F283-45AE-878A-BAB7291924A1}"/>
        <w:text/>
      </w:sdtPr>
      <w:sdtEndPr/>
      <w:sdtContent>
        <w:p w14:paraId="4E09A12A" w14:textId="77777777" w:rsidR="00F4525C" w:rsidRDefault="00F35055" w:rsidP="009B61E5">
          <w:pPr>
            <w:pStyle w:val="VCAADocumenttitle"/>
          </w:pPr>
          <w:r>
            <w:t>VCE Mathematics Review: Consultation on proposed structures</w:t>
          </w:r>
        </w:p>
      </w:sdtContent>
    </w:sdt>
    <w:p w14:paraId="4E09A12B" w14:textId="77777777" w:rsidR="00243F0D" w:rsidRPr="00823962" w:rsidRDefault="00C7021A" w:rsidP="00BD2B91">
      <w:pPr>
        <w:pStyle w:val="VCAAHeading1"/>
      </w:pPr>
      <w:bookmarkStart w:id="0" w:name="TemplateOverview"/>
      <w:bookmarkEnd w:id="0"/>
      <w:r w:rsidRPr="00C7021A">
        <w:t>Introduction</w:t>
      </w:r>
      <w:r w:rsidRPr="00823962">
        <w:t xml:space="preserve"> </w:t>
      </w:r>
    </w:p>
    <w:p w14:paraId="4E09A12C" w14:textId="77777777" w:rsidR="00C7021A" w:rsidRPr="00740D03" w:rsidRDefault="00C7021A" w:rsidP="00C7021A">
      <w:pPr>
        <w:jc w:val="both"/>
      </w:pPr>
      <w:r w:rsidRPr="00740D03">
        <w:t>As part of t</w:t>
      </w:r>
      <w:r w:rsidR="00F35055">
        <w:t>he</w:t>
      </w:r>
      <w:r w:rsidRPr="00740D03">
        <w:t xml:space="preserve"> background work for </w:t>
      </w:r>
      <w:r w:rsidR="00F35055">
        <w:t xml:space="preserve">the </w:t>
      </w:r>
      <w:r w:rsidRPr="00740D03">
        <w:t>major review of VCE Mathematics</w:t>
      </w:r>
      <w:r w:rsidR="00F35055">
        <w:t>,</w:t>
      </w:r>
      <w:r w:rsidRPr="00740D03">
        <w:t xml:space="preserve"> the VCAA has been considering the question:</w:t>
      </w:r>
    </w:p>
    <w:p w14:paraId="4E09A12D" w14:textId="77777777" w:rsidR="00C7021A" w:rsidRPr="00740D03" w:rsidRDefault="00C7021A" w:rsidP="00C7021A">
      <w:pPr>
        <w:ind w:left="567" w:right="571"/>
        <w:jc w:val="both"/>
        <w:rPr>
          <w:rFonts w:eastAsia="Calibri" w:cstheme="minorHAnsi"/>
        </w:rPr>
      </w:pPr>
      <w:r w:rsidRPr="00740D03">
        <w:rPr>
          <w:rFonts w:eastAsia="Calibri" w:cstheme="minorHAnsi"/>
          <w:i/>
        </w:rPr>
        <w:t xml:space="preserve">What could a senior secondary mathematics curriculum for a liberal democratic society in a developed country for </w:t>
      </w:r>
      <w:r w:rsidRPr="00740D03">
        <w:rPr>
          <w:rFonts w:eastAsia="Calibri" w:cstheme="minorHAnsi"/>
        </w:rPr>
        <w:t>2020–2030</w:t>
      </w:r>
      <w:r w:rsidRPr="00740D03">
        <w:rPr>
          <w:rFonts w:eastAsia="Calibri" w:cstheme="minorHAnsi"/>
          <w:i/>
        </w:rPr>
        <w:t xml:space="preserve"> look like</w:t>
      </w:r>
      <w:r w:rsidRPr="00740D03">
        <w:rPr>
          <w:rFonts w:eastAsia="Calibri" w:cstheme="minorHAnsi"/>
        </w:rPr>
        <w:t>?</w:t>
      </w:r>
    </w:p>
    <w:p w14:paraId="4E09A12E" w14:textId="77777777" w:rsidR="00C7021A" w:rsidRDefault="00C7021A" w:rsidP="00C7021A">
      <w:pPr>
        <w:jc w:val="both"/>
      </w:pPr>
      <w:r w:rsidRPr="00740D03">
        <w:t>This continues work undertaken as part the 2013</w:t>
      </w:r>
      <w:r>
        <w:t>–</w:t>
      </w:r>
      <w:r w:rsidRPr="00740D03">
        <w:t>14 review, which was also informed by the Australian Curriculum development work</w:t>
      </w:r>
      <w:r>
        <w:t xml:space="preserve"> and </w:t>
      </w:r>
      <w:r w:rsidRPr="00740D03">
        <w:t xml:space="preserve">included consideration of developments in mathematics, mathematics education and society more broadly over the past </w:t>
      </w:r>
      <w:r w:rsidR="009807F2">
        <w:t>two</w:t>
      </w:r>
      <w:r w:rsidRPr="00740D03">
        <w:t xml:space="preserve"> decades and reflects like work in other jurisdictions around the world.</w:t>
      </w:r>
    </w:p>
    <w:p w14:paraId="4E09A12F" w14:textId="77777777" w:rsidR="00C7021A" w:rsidRDefault="00C7021A" w:rsidP="00C7021A">
      <w:pPr>
        <w:jc w:val="both"/>
      </w:pPr>
      <w:r w:rsidRPr="00740D03">
        <w:t>During 2018</w:t>
      </w:r>
      <w:r>
        <w:t>,</w:t>
      </w:r>
      <w:r w:rsidRPr="00740D03">
        <w:t xml:space="preserve"> the VCAA undertook preliminary work to investigate various structures for senior secondary mathematics curriculum and convened an expert panel to make recommendations in preparation for broad consultation in 2019.  </w:t>
      </w:r>
    </w:p>
    <w:p w14:paraId="4E09A130" w14:textId="77777777" w:rsidR="00C7021A" w:rsidRPr="00740D03" w:rsidRDefault="00C7021A" w:rsidP="00C7021A">
      <w:pPr>
        <w:jc w:val="both"/>
      </w:pPr>
      <w:r w:rsidRPr="00740D03">
        <w:t xml:space="preserve">This consultation </w:t>
      </w:r>
      <w:r>
        <w:t>is seeking feedback on the structures being proposed for VCE Mathematics</w:t>
      </w:r>
      <w:r w:rsidRPr="00740D03">
        <w:t xml:space="preserve"> and includes:</w:t>
      </w:r>
    </w:p>
    <w:p w14:paraId="4E09A131" w14:textId="77777777" w:rsidR="00C7021A" w:rsidRPr="00740D03" w:rsidRDefault="00C7021A" w:rsidP="00C7021A">
      <w:pPr>
        <w:pStyle w:val="ListParagraph"/>
        <w:numPr>
          <w:ilvl w:val="0"/>
          <w:numId w:val="6"/>
        </w:numPr>
        <w:spacing w:line="276" w:lineRule="auto"/>
      </w:pPr>
      <w:r w:rsidRPr="00740D03">
        <w:t xml:space="preserve">three key background papers: </w:t>
      </w:r>
      <w:r w:rsidRPr="00740D03">
        <w:rPr>
          <w:i/>
        </w:rPr>
        <w:t>New Directions</w:t>
      </w:r>
      <w:r w:rsidRPr="00740D03">
        <w:t xml:space="preserve">, </w:t>
      </w:r>
      <w:r w:rsidRPr="00740D03">
        <w:rPr>
          <w:i/>
        </w:rPr>
        <w:t xml:space="preserve">Working Towards Change </w:t>
      </w:r>
      <w:r w:rsidRPr="00740D03">
        <w:t xml:space="preserve">and </w:t>
      </w:r>
      <w:r w:rsidRPr="00740D03">
        <w:br/>
      </w:r>
      <w:r w:rsidRPr="00740D03">
        <w:rPr>
          <w:i/>
        </w:rPr>
        <w:t>Deeper review – directions and options</w:t>
      </w:r>
    </w:p>
    <w:p w14:paraId="4E09A132" w14:textId="77777777" w:rsidR="00C7021A" w:rsidRPr="00740D03" w:rsidRDefault="00C7021A" w:rsidP="00C7021A">
      <w:pPr>
        <w:pStyle w:val="ListParagraph"/>
        <w:numPr>
          <w:ilvl w:val="0"/>
          <w:numId w:val="6"/>
        </w:numPr>
        <w:spacing w:line="276" w:lineRule="auto"/>
        <w:jc w:val="both"/>
      </w:pPr>
      <w:r>
        <w:t>three</w:t>
      </w:r>
      <w:r w:rsidRPr="00740D03">
        <w:t xml:space="preserve"> curriculum structures for consultation</w:t>
      </w:r>
      <w:r>
        <w:t>.</w:t>
      </w:r>
    </w:p>
    <w:p w14:paraId="4E09A133" w14:textId="77777777" w:rsidR="00C7021A" w:rsidRPr="00740D03" w:rsidRDefault="00C7021A" w:rsidP="00C7021A">
      <w:pPr>
        <w:jc w:val="both"/>
      </w:pPr>
      <w:r w:rsidRPr="00877A53">
        <w:t>The VCAA will consult with key stakeholders and interested parties to ensure that</w:t>
      </w:r>
      <w:r w:rsidR="003321A0">
        <w:t xml:space="preserve"> feedback is gained</w:t>
      </w:r>
      <w:r w:rsidRPr="00877A53">
        <w:t xml:space="preserve"> from organisations, groups and individuals.</w:t>
      </w:r>
      <w:r w:rsidRPr="00740D03">
        <w:t xml:space="preserve"> </w:t>
      </w:r>
    </w:p>
    <w:p w14:paraId="4E09A134" w14:textId="77777777" w:rsidR="00C7021A" w:rsidRDefault="00C7021A">
      <w:pPr>
        <w:rPr>
          <w:rFonts w:ascii="Arial" w:hAnsi="Arial" w:cs="Arial"/>
          <w:b/>
          <w:color w:val="000000" w:themeColor="text1"/>
          <w:sz w:val="32"/>
          <w:szCs w:val="28"/>
        </w:rPr>
      </w:pPr>
      <w:r>
        <w:br w:type="page"/>
      </w:r>
    </w:p>
    <w:p w14:paraId="4E09A135" w14:textId="77777777" w:rsidR="00B62480" w:rsidRPr="00823962" w:rsidRDefault="00C7021A" w:rsidP="00C7021A">
      <w:pPr>
        <w:pStyle w:val="VCAAHeading2"/>
      </w:pPr>
      <w:r>
        <w:lastRenderedPageBreak/>
        <w:t>K</w:t>
      </w:r>
      <w:r w:rsidRPr="00C7021A">
        <w:t>ey background papers</w:t>
      </w:r>
    </w:p>
    <w:tbl>
      <w:tblPr>
        <w:tblStyle w:val="VCAATable"/>
        <w:tblW w:w="9889" w:type="dxa"/>
        <w:tblLook w:val="04A0" w:firstRow="1" w:lastRow="0" w:firstColumn="1" w:lastColumn="0" w:noHBand="0" w:noVBand="1"/>
        <w:tblCaption w:val="Table two"/>
        <w:tblDescription w:val="VCAA open table style"/>
      </w:tblPr>
      <w:tblGrid>
        <w:gridCol w:w="9889"/>
      </w:tblGrid>
      <w:tr w:rsidR="00C7021A" w14:paraId="4E09A137"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tcPr>
          <w:p w14:paraId="4E09A136" w14:textId="77777777" w:rsidR="00C7021A" w:rsidRDefault="00C7021A" w:rsidP="00C7021A">
            <w:pPr>
              <w:pStyle w:val="VCAAbody"/>
            </w:pPr>
            <w:r w:rsidRPr="00651CBD">
              <w:rPr>
                <w:rFonts w:asciiTheme="minorHAnsi" w:hAnsiTheme="minorHAnsi" w:cstheme="minorBidi"/>
                <w:i/>
                <w:color w:val="auto"/>
                <w:sz w:val="20"/>
                <w:szCs w:val="20"/>
                <w:lang w:val="en-AU"/>
              </w:rPr>
              <w:t>New Directions</w:t>
            </w:r>
            <w:r w:rsidRPr="00651CBD">
              <w:rPr>
                <w:rFonts w:asciiTheme="minorHAnsi" w:hAnsiTheme="minorHAnsi" w:cstheme="minorBidi"/>
                <w:color w:val="auto"/>
                <w:sz w:val="20"/>
                <w:szCs w:val="20"/>
                <w:lang w:val="en-AU"/>
              </w:rPr>
              <w:t xml:space="preserve"> (2014)</w:t>
            </w:r>
          </w:p>
        </w:tc>
      </w:tr>
      <w:tr w:rsidR="00C7021A" w14:paraId="4E09A139"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shd w:val="clear" w:color="auto" w:fill="auto"/>
          </w:tcPr>
          <w:p w14:paraId="4E09A138" w14:textId="77777777" w:rsidR="00C7021A" w:rsidRPr="00651CBD" w:rsidRDefault="00C7021A" w:rsidP="00C7021A">
            <w:pPr>
              <w:pStyle w:val="VCAAbody"/>
              <w:jc w:val="both"/>
              <w:rPr>
                <w:rFonts w:asciiTheme="minorHAnsi" w:hAnsiTheme="minorHAnsi" w:cstheme="minorBidi"/>
                <w:i/>
                <w:color w:val="auto"/>
                <w:sz w:val="20"/>
                <w:szCs w:val="20"/>
                <w:lang w:val="en-AU"/>
              </w:rPr>
            </w:pPr>
            <w:r w:rsidRPr="00651CBD">
              <w:rPr>
                <w:rFonts w:asciiTheme="minorHAnsi" w:hAnsiTheme="minorHAnsi" w:cstheme="minorBidi"/>
                <w:b w:val="0"/>
                <w:color w:val="auto"/>
                <w:sz w:val="20"/>
                <w:szCs w:val="20"/>
                <w:lang w:val="en-AU"/>
              </w:rPr>
              <w:t>This paper was developed for the 2013</w:t>
            </w:r>
            <w:r>
              <w:rPr>
                <w:rFonts w:asciiTheme="minorHAnsi" w:hAnsiTheme="minorHAnsi" w:cstheme="minorBidi"/>
                <w:b w:val="0"/>
                <w:color w:val="auto"/>
                <w:sz w:val="20"/>
                <w:szCs w:val="20"/>
                <w:lang w:val="en-AU"/>
              </w:rPr>
              <w:t>–</w:t>
            </w:r>
            <w:r w:rsidRPr="00651CBD">
              <w:rPr>
                <w:rFonts w:asciiTheme="minorHAnsi" w:hAnsiTheme="minorHAnsi" w:cstheme="minorBidi"/>
                <w:b w:val="0"/>
                <w:color w:val="auto"/>
                <w:sz w:val="20"/>
                <w:szCs w:val="20"/>
                <w:lang w:val="en-AU"/>
              </w:rPr>
              <w:t>14 review of the VCE Mathematics study to provide stimulus for ongoing work in this area.</w:t>
            </w:r>
          </w:p>
        </w:tc>
      </w:tr>
      <w:tr w:rsidR="00C7021A" w14:paraId="4E09A13B"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shd w:val="clear" w:color="auto" w:fill="auto"/>
          </w:tcPr>
          <w:p w14:paraId="4E09A13A" w14:textId="77777777" w:rsidR="00C7021A" w:rsidRPr="00651CBD" w:rsidRDefault="00C7021A" w:rsidP="003321A0">
            <w:pPr>
              <w:pStyle w:val="VCAAbody"/>
              <w:jc w:val="both"/>
              <w:rPr>
                <w:rFonts w:asciiTheme="minorHAnsi" w:hAnsiTheme="minorHAnsi" w:cstheme="minorBidi"/>
                <w:i/>
                <w:color w:val="auto"/>
                <w:sz w:val="20"/>
                <w:szCs w:val="20"/>
                <w:lang w:val="en-AU"/>
              </w:rPr>
            </w:pPr>
            <w:r w:rsidRPr="00651CBD">
              <w:rPr>
                <w:rFonts w:asciiTheme="minorHAnsi" w:hAnsiTheme="minorHAnsi" w:cstheme="minorBidi"/>
                <w:b w:val="0"/>
                <w:color w:val="auto"/>
                <w:sz w:val="20"/>
                <w:szCs w:val="20"/>
                <w:lang w:val="en-AU"/>
              </w:rPr>
              <w:t>The paper outlines and discusses historical and philosophical developments in the discipline of mathematics, its methodologies and applications and developments in mathematics education and curriculum development from the mid-20th century to the present. It put</w:t>
            </w:r>
            <w:r w:rsidR="003321A0">
              <w:rPr>
                <w:rFonts w:asciiTheme="minorHAnsi" w:hAnsiTheme="minorHAnsi" w:cstheme="minorBidi"/>
                <w:b w:val="0"/>
                <w:color w:val="auto"/>
                <w:sz w:val="20"/>
                <w:szCs w:val="20"/>
                <w:lang w:val="en-AU"/>
              </w:rPr>
              <w:t>s</w:t>
            </w:r>
            <w:r w:rsidRPr="00651CBD">
              <w:rPr>
                <w:rFonts w:asciiTheme="minorHAnsi" w:hAnsiTheme="minorHAnsi" w:cstheme="minorBidi"/>
                <w:b w:val="0"/>
                <w:color w:val="auto"/>
                <w:sz w:val="20"/>
                <w:szCs w:val="20"/>
                <w:lang w:val="en-AU"/>
              </w:rPr>
              <w:t xml:space="preserve"> forward possible directions for future development of senior secondary mathematics curriculum.</w:t>
            </w:r>
          </w:p>
        </w:tc>
      </w:tr>
      <w:tr w:rsidR="00C7021A" w14:paraId="4E09A13D"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tcPr>
          <w:p w14:paraId="4E09A13C" w14:textId="77777777" w:rsidR="00C7021A" w:rsidRPr="00651CBD" w:rsidRDefault="00C7021A" w:rsidP="00C7021A">
            <w:pPr>
              <w:pStyle w:val="VCAAbody"/>
              <w:rPr>
                <w:rFonts w:asciiTheme="minorHAnsi" w:hAnsiTheme="minorHAnsi" w:cstheme="minorBidi"/>
                <w:i/>
                <w:color w:val="auto"/>
                <w:sz w:val="20"/>
                <w:szCs w:val="20"/>
                <w:lang w:val="en-AU"/>
              </w:rPr>
            </w:pPr>
            <w:r w:rsidRPr="00651CBD">
              <w:rPr>
                <w:rFonts w:asciiTheme="minorHAnsi" w:hAnsiTheme="minorHAnsi" w:cstheme="minorBidi"/>
                <w:i/>
                <w:color w:val="auto"/>
                <w:sz w:val="20"/>
                <w:szCs w:val="20"/>
                <w:lang w:val="en-AU"/>
              </w:rPr>
              <w:t>Working Towards Change</w:t>
            </w:r>
            <w:r w:rsidRPr="00651CBD">
              <w:rPr>
                <w:rFonts w:asciiTheme="minorHAnsi" w:hAnsiTheme="minorHAnsi" w:cstheme="minorBidi"/>
                <w:color w:val="auto"/>
                <w:sz w:val="20"/>
                <w:szCs w:val="20"/>
                <w:lang w:val="en-AU"/>
              </w:rPr>
              <w:t xml:space="preserve"> (2017)</w:t>
            </w:r>
          </w:p>
        </w:tc>
      </w:tr>
      <w:tr w:rsidR="00C7021A" w14:paraId="4E09A13F"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shd w:val="clear" w:color="auto" w:fill="auto"/>
          </w:tcPr>
          <w:p w14:paraId="4E09A13E" w14:textId="77777777" w:rsidR="00C7021A" w:rsidRPr="00651CBD" w:rsidRDefault="00C7021A" w:rsidP="003321A0">
            <w:pPr>
              <w:pStyle w:val="VCAAbody"/>
              <w:jc w:val="both"/>
              <w:rPr>
                <w:rFonts w:asciiTheme="minorHAnsi" w:hAnsiTheme="minorHAnsi" w:cstheme="minorBidi"/>
                <w:b w:val="0"/>
                <w:color w:val="auto"/>
                <w:sz w:val="20"/>
                <w:szCs w:val="20"/>
                <w:lang w:val="en-AU"/>
              </w:rPr>
            </w:pPr>
            <w:r w:rsidRPr="00651CBD">
              <w:rPr>
                <w:rFonts w:asciiTheme="minorHAnsi" w:hAnsiTheme="minorHAnsi" w:cstheme="minorBidi"/>
                <w:b w:val="0"/>
                <w:color w:val="auto"/>
                <w:sz w:val="20"/>
                <w:szCs w:val="20"/>
                <w:lang w:val="en-AU"/>
              </w:rPr>
              <w:t xml:space="preserve">This </w:t>
            </w:r>
            <w:r w:rsidR="003321A0">
              <w:rPr>
                <w:rFonts w:asciiTheme="minorHAnsi" w:hAnsiTheme="minorHAnsi" w:cstheme="minorBidi"/>
                <w:b w:val="0"/>
                <w:color w:val="auto"/>
                <w:sz w:val="20"/>
                <w:szCs w:val="20"/>
                <w:lang w:val="en-AU"/>
              </w:rPr>
              <w:t xml:space="preserve">paper </w:t>
            </w:r>
            <w:r w:rsidRPr="00651CBD">
              <w:rPr>
                <w:rFonts w:asciiTheme="minorHAnsi" w:hAnsiTheme="minorHAnsi" w:cstheme="minorBidi"/>
                <w:b w:val="0"/>
                <w:color w:val="auto"/>
                <w:sz w:val="20"/>
                <w:szCs w:val="20"/>
                <w:lang w:val="en-AU"/>
              </w:rPr>
              <w:t xml:space="preserve">provides an historical overview of developments in senior secondary mathematics curriculum and assessment in Victoria from 1970–present and outlines the various structures from </w:t>
            </w:r>
            <w:r>
              <w:rPr>
                <w:rFonts w:asciiTheme="minorHAnsi" w:hAnsiTheme="minorHAnsi" w:cstheme="minorBidi"/>
                <w:b w:val="0"/>
                <w:color w:val="auto"/>
                <w:sz w:val="20"/>
                <w:szCs w:val="20"/>
                <w:lang w:val="en-AU"/>
              </w:rPr>
              <w:t xml:space="preserve">over </w:t>
            </w:r>
            <w:r w:rsidRPr="00651CBD">
              <w:rPr>
                <w:rFonts w:asciiTheme="minorHAnsi" w:hAnsiTheme="minorHAnsi" w:cstheme="minorBidi"/>
                <w:b w:val="0"/>
                <w:color w:val="auto"/>
                <w:sz w:val="20"/>
                <w:szCs w:val="20"/>
                <w:lang w:val="en-AU"/>
              </w:rPr>
              <w:t>the past fifty years.</w:t>
            </w:r>
          </w:p>
        </w:tc>
      </w:tr>
      <w:tr w:rsidR="00C7021A" w14:paraId="4E09A141"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shd w:val="clear" w:color="auto" w:fill="auto"/>
          </w:tcPr>
          <w:p w14:paraId="4E09A140" w14:textId="77777777" w:rsidR="00C7021A" w:rsidRPr="00C7021A" w:rsidRDefault="00C7021A" w:rsidP="003321A0">
            <w:pPr>
              <w:pStyle w:val="VCAAbody"/>
              <w:jc w:val="both"/>
              <w:rPr>
                <w:rFonts w:asciiTheme="minorHAnsi" w:hAnsiTheme="minorHAnsi" w:cstheme="minorBidi"/>
                <w:b w:val="0"/>
                <w:color w:val="auto"/>
                <w:sz w:val="20"/>
                <w:szCs w:val="20"/>
                <w:lang w:val="en-AU"/>
              </w:rPr>
            </w:pPr>
            <w:r w:rsidRPr="00651CBD">
              <w:rPr>
                <w:rFonts w:asciiTheme="minorHAnsi" w:hAnsiTheme="minorHAnsi" w:cstheme="minorBidi"/>
                <w:b w:val="0"/>
                <w:color w:val="auto"/>
                <w:sz w:val="20"/>
                <w:szCs w:val="20"/>
                <w:lang w:val="en-AU"/>
              </w:rPr>
              <w:t>The paper summarises course designs and content, examination and school-based assessment, the use of technology and the role of various studies with respect to university pre-requisite requirements. It includes links to historical Victorian curriculum documents.</w:t>
            </w:r>
          </w:p>
        </w:tc>
      </w:tr>
      <w:tr w:rsidR="00C7021A" w14:paraId="4E09A143" w14:textId="77777777" w:rsidTr="00C7021A">
        <w:trPr>
          <w:cnfStyle w:val="100000000000" w:firstRow="1" w:lastRow="0" w:firstColumn="0" w:lastColumn="0" w:oddVBand="0" w:evenVBand="0" w:oddHBand="0" w:evenHBand="0" w:firstRowFirstColumn="0" w:firstRowLastColumn="0" w:lastRowFirstColumn="0" w:lastRowLastColumn="0"/>
          <w:tblHeader/>
        </w:trPr>
        <w:tc>
          <w:tcPr>
            <w:tcW w:w="9889" w:type="dxa"/>
          </w:tcPr>
          <w:p w14:paraId="4E09A142" w14:textId="77777777" w:rsidR="00C7021A" w:rsidRPr="00651CBD" w:rsidRDefault="00C7021A" w:rsidP="00C7021A">
            <w:pPr>
              <w:pStyle w:val="VCAAbody"/>
              <w:rPr>
                <w:rFonts w:asciiTheme="minorHAnsi" w:hAnsiTheme="minorHAnsi" w:cstheme="minorBidi"/>
                <w:i/>
                <w:color w:val="auto"/>
                <w:sz w:val="20"/>
                <w:szCs w:val="20"/>
                <w:lang w:val="en-AU"/>
              </w:rPr>
            </w:pPr>
            <w:r w:rsidRPr="00651CBD">
              <w:rPr>
                <w:rFonts w:asciiTheme="minorHAnsi" w:hAnsiTheme="minorHAnsi" w:cstheme="minorBidi"/>
                <w:i/>
                <w:color w:val="auto"/>
                <w:sz w:val="20"/>
                <w:szCs w:val="20"/>
                <w:lang w:val="en-AU"/>
              </w:rPr>
              <w:t>Deeper review – directions and options</w:t>
            </w:r>
            <w:r w:rsidRPr="00651CBD">
              <w:rPr>
                <w:rFonts w:asciiTheme="minorHAnsi" w:hAnsiTheme="minorHAnsi" w:cstheme="minorBidi"/>
                <w:color w:val="auto"/>
                <w:sz w:val="20"/>
                <w:szCs w:val="20"/>
                <w:lang w:val="en-AU"/>
              </w:rPr>
              <w:t xml:space="preserve"> (2018)</w:t>
            </w:r>
          </w:p>
        </w:tc>
      </w:tr>
      <w:tr w:rsidR="00C7021A" w14:paraId="4E09A145" w14:textId="77777777" w:rsidTr="00C7021A">
        <w:tc>
          <w:tcPr>
            <w:tcW w:w="9889" w:type="dxa"/>
          </w:tcPr>
          <w:p w14:paraId="4E09A144" w14:textId="77777777" w:rsidR="00C7021A" w:rsidRPr="00651CBD" w:rsidRDefault="00C7021A" w:rsidP="00C7021A">
            <w:pPr>
              <w:pStyle w:val="VCAAbody"/>
              <w:jc w:val="both"/>
              <w:rPr>
                <w:rFonts w:asciiTheme="minorHAnsi" w:hAnsiTheme="minorHAnsi" w:cstheme="minorBidi"/>
                <w:b/>
                <w:color w:val="auto"/>
                <w:sz w:val="20"/>
                <w:szCs w:val="20"/>
                <w:lang w:val="en-AU"/>
              </w:rPr>
            </w:pPr>
            <w:r w:rsidRPr="00651CBD">
              <w:rPr>
                <w:rFonts w:asciiTheme="minorHAnsi" w:hAnsiTheme="minorHAnsi" w:cstheme="minorBidi"/>
                <w:color w:val="auto"/>
                <w:sz w:val="20"/>
                <w:szCs w:val="20"/>
                <w:lang w:val="en-AU"/>
              </w:rPr>
              <w:t>This paper outlines key considerations for curriculum design in the context of developments in society, technology, mathematics and mathematics education during the 21</w:t>
            </w:r>
            <w:r w:rsidRPr="00C7021A">
              <w:rPr>
                <w:rFonts w:asciiTheme="minorHAnsi" w:hAnsiTheme="minorHAnsi" w:cstheme="minorBidi"/>
                <w:color w:val="auto"/>
                <w:sz w:val="20"/>
                <w:szCs w:val="20"/>
                <w:lang w:val="en-AU"/>
              </w:rPr>
              <w:t>st</w:t>
            </w:r>
            <w:r w:rsidRPr="00651CBD">
              <w:rPr>
                <w:rFonts w:asciiTheme="minorHAnsi" w:hAnsiTheme="minorHAnsi" w:cstheme="minorBidi"/>
                <w:color w:val="auto"/>
                <w:sz w:val="20"/>
                <w:szCs w:val="20"/>
                <w:lang w:val="en-AU"/>
              </w:rPr>
              <w:t xml:space="preserve"> century. </w:t>
            </w:r>
          </w:p>
        </w:tc>
      </w:tr>
      <w:tr w:rsidR="00C7021A" w14:paraId="4E09A147" w14:textId="77777777" w:rsidTr="00C7021A">
        <w:tc>
          <w:tcPr>
            <w:tcW w:w="9889" w:type="dxa"/>
          </w:tcPr>
          <w:p w14:paraId="4E09A146" w14:textId="77777777" w:rsidR="00C7021A" w:rsidRPr="00651CBD" w:rsidRDefault="00C7021A" w:rsidP="003321A0">
            <w:pPr>
              <w:pStyle w:val="VCAAbody"/>
              <w:jc w:val="both"/>
              <w:rPr>
                <w:rFonts w:asciiTheme="minorHAnsi" w:hAnsiTheme="minorHAnsi" w:cstheme="minorBidi"/>
                <w:b/>
                <w:color w:val="auto"/>
                <w:sz w:val="20"/>
                <w:szCs w:val="20"/>
                <w:lang w:val="en-AU"/>
              </w:rPr>
            </w:pPr>
            <w:r w:rsidRPr="00651CBD">
              <w:rPr>
                <w:rFonts w:asciiTheme="minorHAnsi" w:hAnsiTheme="minorHAnsi" w:cstheme="minorBidi"/>
                <w:color w:val="auto"/>
                <w:sz w:val="20"/>
                <w:szCs w:val="20"/>
                <w:lang w:val="en-AU"/>
              </w:rPr>
              <w:t>The paper includes links to articles, papers and reports that elaborate on various aspects of the related discussion. It includes a brief overview of curriculum structures in a range of other jurisdictions, and discussion and a short meta-analysis of responses to the introductory question from several invited contributors nationally and internationally.</w:t>
            </w:r>
          </w:p>
        </w:tc>
      </w:tr>
      <w:tr w:rsidR="00C7021A" w14:paraId="4E09A149" w14:textId="77777777" w:rsidTr="00C7021A">
        <w:tc>
          <w:tcPr>
            <w:tcW w:w="9889" w:type="dxa"/>
          </w:tcPr>
          <w:p w14:paraId="4E09A148" w14:textId="77777777" w:rsidR="00C7021A" w:rsidRPr="00651CBD" w:rsidRDefault="00C7021A" w:rsidP="00636BFC">
            <w:pPr>
              <w:pStyle w:val="VCAAbody"/>
              <w:spacing w:before="0" w:after="0" w:line="240" w:lineRule="auto"/>
              <w:jc w:val="both"/>
              <w:rPr>
                <w:rFonts w:asciiTheme="minorHAnsi" w:hAnsiTheme="minorHAnsi" w:cstheme="minorBidi"/>
                <w:color w:val="auto"/>
                <w:sz w:val="20"/>
                <w:szCs w:val="20"/>
                <w:lang w:val="en-AU"/>
              </w:rPr>
            </w:pPr>
          </w:p>
        </w:tc>
      </w:tr>
    </w:tbl>
    <w:p w14:paraId="4E09A14A" w14:textId="77777777" w:rsidR="00C7021A" w:rsidRPr="00C7021A" w:rsidRDefault="00C7021A" w:rsidP="00636BFC">
      <w:pPr>
        <w:pStyle w:val="VCAAbody"/>
        <w:jc w:val="both"/>
      </w:pPr>
      <w:r w:rsidRPr="00C7021A">
        <w:t xml:space="preserve">After reading the three key background papers, </w:t>
      </w:r>
      <w:r w:rsidR="003321A0">
        <w:t xml:space="preserve">stakeholders are invited to </w:t>
      </w:r>
      <w:r w:rsidRPr="00C7021A">
        <w:t>consider and respond to the consultation questionnaire for each structure.</w:t>
      </w:r>
    </w:p>
    <w:p w14:paraId="4E09A14B" w14:textId="77777777" w:rsidR="00C7021A" w:rsidRDefault="00C7021A" w:rsidP="00C7021A">
      <w:pPr>
        <w:pStyle w:val="VCAAHeading3"/>
      </w:pPr>
    </w:p>
    <w:p w14:paraId="4E09A14C" w14:textId="77777777" w:rsidR="003A00B4" w:rsidRPr="003A00B4" w:rsidRDefault="00C7021A" w:rsidP="00C7021A">
      <w:pPr>
        <w:pStyle w:val="VCAAHeading3"/>
      </w:pPr>
      <w:r w:rsidRPr="00C7021A">
        <w:t xml:space="preserve">Structures </w:t>
      </w:r>
    </w:p>
    <w:p w14:paraId="4E09A14D" w14:textId="77777777" w:rsidR="00C7021A" w:rsidRDefault="00C7021A" w:rsidP="00636BFC">
      <w:pPr>
        <w:pStyle w:val="VCAAbody"/>
        <w:jc w:val="both"/>
      </w:pPr>
      <w:r>
        <w:t xml:space="preserve">The basic construct for all VCE studies is the unit. Each unit involves at least 50 hours of scheduled classroom instruction over the duration of a semester. It is expected that students will undertake up to 50 hours of self-directed learning for each unit. The key design elements of a unit are the areas of study and the outcomes. </w:t>
      </w:r>
    </w:p>
    <w:p w14:paraId="4E09A14E" w14:textId="77777777" w:rsidR="00C7021A" w:rsidRDefault="00C7021A" w:rsidP="00636BFC">
      <w:pPr>
        <w:pStyle w:val="VCAAbody"/>
        <w:jc w:val="both"/>
      </w:pPr>
      <w:r>
        <w:t xml:space="preserve">Three structures are being put forward for consultation, with Structure A having two models. While current and indicative nomenclature and areas of study or broad topics have been included as applicable, the detailed development of a study is subject to the work of the study review panels for VCE Mathematics and further consultation on the specific draft study design proposals developed by these panels. </w:t>
      </w:r>
    </w:p>
    <w:p w14:paraId="4E09A14F" w14:textId="77777777" w:rsidR="00302FB8" w:rsidRDefault="00C7021A" w:rsidP="00636BFC">
      <w:pPr>
        <w:pStyle w:val="VCAAbody"/>
        <w:jc w:val="both"/>
      </w:pPr>
      <w:r>
        <w:t>A block diagram overview is provided overleaf for the three structures, followed by a more detailed outline of each.</w:t>
      </w:r>
    </w:p>
    <w:p w14:paraId="4E09A150" w14:textId="77777777" w:rsidR="00F4525C" w:rsidRDefault="00F4525C" w:rsidP="005D3D78"/>
    <w:p w14:paraId="4E09A151" w14:textId="77777777" w:rsidR="00C7021A" w:rsidRPr="009807F2" w:rsidRDefault="00C7021A" w:rsidP="00C7021A">
      <w:pPr>
        <w:spacing w:after="160" w:line="259" w:lineRule="auto"/>
        <w:rPr>
          <w:rFonts w:cstheme="minorHAnsi"/>
          <w:sz w:val="28"/>
          <w:szCs w:val="28"/>
        </w:rPr>
      </w:pPr>
      <w:r w:rsidRPr="009807F2">
        <w:rPr>
          <w:rFonts w:cstheme="minorHAnsi"/>
          <w:b/>
          <w:sz w:val="28"/>
          <w:szCs w:val="28"/>
        </w:rPr>
        <w:lastRenderedPageBreak/>
        <w:t>Structure A: Model 1</w:t>
      </w:r>
      <w:r w:rsidRPr="009807F2">
        <w:rPr>
          <w:rFonts w:cstheme="minorHAnsi"/>
          <w:b/>
          <w:i/>
          <w:sz w:val="28"/>
          <w:szCs w:val="28"/>
        </w:rPr>
        <w:t xml:space="preserve"> - </w:t>
      </w:r>
      <w:r w:rsidRPr="009807F2">
        <w:rPr>
          <w:rFonts w:cstheme="minorHAnsi"/>
          <w:b/>
          <w:sz w:val="28"/>
          <w:szCs w:val="28"/>
        </w:rPr>
        <w:t>current VCE Mathematics study design</w:t>
      </w:r>
      <w:r w:rsidRPr="009807F2">
        <w:rPr>
          <w:rFonts w:cstheme="minorHAnsi"/>
          <w:sz w:val="28"/>
          <w:szCs w:val="28"/>
        </w:rPr>
        <w:t xml:space="preserve"> </w:t>
      </w:r>
    </w:p>
    <w:p w14:paraId="4E09A152" w14:textId="77777777" w:rsidR="009807F2" w:rsidRPr="009807F2" w:rsidRDefault="009807F2" w:rsidP="009807F2">
      <w:pPr>
        <w:pStyle w:val="VCAAHeading3"/>
        <w:rPr>
          <w:sz w:val="24"/>
        </w:rPr>
      </w:pPr>
      <w:r w:rsidRPr="009807F2">
        <w:rPr>
          <w:sz w:val="24"/>
        </w:rPr>
        <w:t>Block diagram overview of th</w:t>
      </w:r>
      <w:r>
        <w:rPr>
          <w:sz w:val="24"/>
        </w:rPr>
        <w:t>e structure</w:t>
      </w:r>
    </w:p>
    <w:p w14:paraId="4E09A153" w14:textId="77777777" w:rsidR="00C7021A" w:rsidRDefault="00C7021A" w:rsidP="009807F2">
      <w:pPr>
        <w:spacing w:before="60" w:after="60"/>
        <w:jc w:val="both"/>
        <w:rPr>
          <w:rFonts w:cstheme="minorHAnsi"/>
          <w:szCs w:val="24"/>
        </w:rPr>
      </w:pPr>
      <w:r w:rsidRPr="00740D03">
        <w:rPr>
          <w:rFonts w:cstheme="minorHAnsi"/>
          <w:szCs w:val="24"/>
        </w:rPr>
        <w:t>This structure and model are flexible and provide pathways covering a broad range of student abilities, dispositions, interests, and aspirations, with the exception of an everyday practical context-based Unit 3 and 4 level offering.  Review based on this structure and model would likely lead to minor change and refinement.</w:t>
      </w:r>
    </w:p>
    <w:p w14:paraId="4E09A154" w14:textId="77777777" w:rsidR="009807F2" w:rsidRPr="009807F2" w:rsidRDefault="009807F2" w:rsidP="009807F2">
      <w:pPr>
        <w:spacing w:before="60" w:after="60"/>
        <w:jc w:val="both"/>
        <w:rPr>
          <w:rFonts w:cstheme="minorHAnsi"/>
          <w:szCs w:val="24"/>
        </w:rPr>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3539"/>
        <w:gridCol w:w="567"/>
        <w:gridCol w:w="3685"/>
      </w:tblGrid>
      <w:tr w:rsidR="00C7021A" w14:paraId="4E09A15A" w14:textId="77777777" w:rsidTr="00C7021A">
        <w:trPr>
          <w:gridAfter w:val="1"/>
          <w:wAfter w:w="3685" w:type="dxa"/>
        </w:trPr>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55" w14:textId="77777777" w:rsidR="00C7021A" w:rsidRDefault="00C7021A" w:rsidP="00C7021A">
            <w:pPr>
              <w:jc w:val="both"/>
              <w:rPr>
                <w:b/>
                <w:sz w:val="18"/>
                <w:szCs w:val="18"/>
              </w:rPr>
            </w:pPr>
          </w:p>
          <w:p w14:paraId="4E09A156" w14:textId="77777777" w:rsidR="00C7021A" w:rsidRPr="00D37927" w:rsidRDefault="00C7021A" w:rsidP="003321A0">
            <w:pPr>
              <w:rPr>
                <w:b/>
                <w:sz w:val="18"/>
                <w:szCs w:val="18"/>
              </w:rPr>
            </w:pPr>
            <w:r w:rsidRPr="00D37927">
              <w:rPr>
                <w:b/>
                <w:sz w:val="18"/>
                <w:szCs w:val="18"/>
              </w:rPr>
              <w:t>Units 1 and 2</w:t>
            </w:r>
            <w:r>
              <w:rPr>
                <w:b/>
                <w:sz w:val="18"/>
                <w:szCs w:val="18"/>
              </w:rPr>
              <w:t xml:space="preserve">: </w:t>
            </w:r>
            <w:r w:rsidRPr="00D37927">
              <w:rPr>
                <w:b/>
                <w:sz w:val="18"/>
                <w:szCs w:val="18"/>
              </w:rPr>
              <w:t>Foundation</w:t>
            </w:r>
            <w:r w:rsidR="003321A0">
              <w:rPr>
                <w:b/>
                <w:sz w:val="18"/>
                <w:szCs w:val="18"/>
              </w:rPr>
              <w:t xml:space="preserve"> </w:t>
            </w:r>
            <w:r w:rsidRPr="00D37927">
              <w:rPr>
                <w:b/>
                <w:sz w:val="18"/>
                <w:szCs w:val="18"/>
              </w:rPr>
              <w:t>Mathematics</w:t>
            </w:r>
          </w:p>
          <w:p w14:paraId="4E09A157" w14:textId="77777777" w:rsidR="00C7021A" w:rsidRPr="00182B68" w:rsidRDefault="00C7021A" w:rsidP="00C7021A">
            <w:pPr>
              <w:jc w:val="both"/>
              <w:rPr>
                <w:sz w:val="18"/>
                <w:szCs w:val="18"/>
              </w:rPr>
            </w:pPr>
            <w:r w:rsidRPr="00182B68">
              <w:rPr>
                <w:sz w:val="18"/>
                <w:szCs w:val="18"/>
              </w:rPr>
              <w:t>Prescribed content</w:t>
            </w:r>
          </w:p>
          <w:p w14:paraId="4E09A158" w14:textId="77777777" w:rsidR="00C7021A" w:rsidRPr="00571BF0" w:rsidRDefault="00C7021A" w:rsidP="00C7021A">
            <w:pPr>
              <w:jc w:val="both"/>
              <w:rPr>
                <w:b/>
                <w:sz w:val="18"/>
                <w:szCs w:val="18"/>
              </w:rPr>
            </w:pPr>
            <w:r>
              <w:rPr>
                <w:b/>
                <w:sz w:val="18"/>
                <w:szCs w:val="18"/>
              </w:rPr>
              <w:t xml:space="preserve"> </w:t>
            </w:r>
          </w:p>
        </w:tc>
        <w:tc>
          <w:tcPr>
            <w:tcW w:w="567" w:type="dxa"/>
            <w:tcBorders>
              <w:top w:val="nil"/>
              <w:left w:val="single" w:sz="4" w:space="0" w:color="auto"/>
              <w:bottom w:val="nil"/>
              <w:right w:val="nil"/>
            </w:tcBorders>
          </w:tcPr>
          <w:p w14:paraId="4E09A159" w14:textId="77777777" w:rsidR="00C7021A" w:rsidRDefault="00C7021A" w:rsidP="00C7021A">
            <w:pPr>
              <w:jc w:val="both"/>
              <w:rPr>
                <w:rFonts w:cstheme="minorHAnsi"/>
                <w:sz w:val="24"/>
                <w:szCs w:val="24"/>
              </w:rPr>
            </w:pPr>
          </w:p>
        </w:tc>
      </w:tr>
      <w:tr w:rsidR="00C7021A" w14:paraId="4E09A15E" w14:textId="77777777" w:rsidTr="00C7021A">
        <w:tc>
          <w:tcPr>
            <w:tcW w:w="3539" w:type="dxa"/>
            <w:tcBorders>
              <w:top w:val="single" w:sz="4" w:space="0" w:color="auto"/>
              <w:left w:val="nil"/>
              <w:bottom w:val="single" w:sz="4" w:space="0" w:color="auto"/>
              <w:right w:val="nil"/>
            </w:tcBorders>
          </w:tcPr>
          <w:p w14:paraId="4E09A15B" w14:textId="77777777" w:rsidR="00C7021A" w:rsidRPr="00571BF0" w:rsidRDefault="00C7021A" w:rsidP="00C7021A">
            <w:pPr>
              <w:jc w:val="both"/>
              <w:rPr>
                <w:rFonts w:cstheme="minorHAnsi"/>
                <w:sz w:val="16"/>
                <w:szCs w:val="16"/>
              </w:rPr>
            </w:pPr>
          </w:p>
        </w:tc>
        <w:tc>
          <w:tcPr>
            <w:tcW w:w="567" w:type="dxa"/>
            <w:tcBorders>
              <w:top w:val="nil"/>
              <w:left w:val="nil"/>
              <w:bottom w:val="nil"/>
              <w:right w:val="nil"/>
            </w:tcBorders>
          </w:tcPr>
          <w:p w14:paraId="4E09A15C" w14:textId="77777777" w:rsidR="00C7021A" w:rsidRPr="00571BF0" w:rsidRDefault="00C7021A" w:rsidP="00C7021A">
            <w:pPr>
              <w:jc w:val="both"/>
              <w:rPr>
                <w:rFonts w:cstheme="minorHAnsi"/>
                <w:sz w:val="16"/>
                <w:szCs w:val="16"/>
              </w:rPr>
            </w:pPr>
          </w:p>
        </w:tc>
        <w:tc>
          <w:tcPr>
            <w:tcW w:w="3685" w:type="dxa"/>
            <w:tcBorders>
              <w:top w:val="nil"/>
              <w:left w:val="nil"/>
              <w:bottom w:val="single" w:sz="4" w:space="0" w:color="auto"/>
              <w:right w:val="nil"/>
            </w:tcBorders>
          </w:tcPr>
          <w:p w14:paraId="4E09A15D" w14:textId="77777777" w:rsidR="00C7021A" w:rsidRPr="00571BF0" w:rsidRDefault="00C7021A" w:rsidP="00C7021A">
            <w:pPr>
              <w:jc w:val="both"/>
              <w:rPr>
                <w:rFonts w:cstheme="minorHAnsi"/>
                <w:sz w:val="16"/>
                <w:szCs w:val="16"/>
              </w:rPr>
            </w:pPr>
          </w:p>
        </w:tc>
      </w:tr>
      <w:tr w:rsidR="00C7021A" w14:paraId="4E09A168" w14:textId="77777777" w:rsidTr="00C7021A">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5F" w14:textId="77777777" w:rsidR="00C7021A" w:rsidRDefault="00C7021A" w:rsidP="00C7021A">
            <w:pPr>
              <w:jc w:val="both"/>
              <w:rPr>
                <w:b/>
                <w:sz w:val="18"/>
                <w:szCs w:val="18"/>
              </w:rPr>
            </w:pPr>
          </w:p>
          <w:p w14:paraId="4E09A160" w14:textId="77777777" w:rsidR="00C7021A" w:rsidRPr="00D37927" w:rsidRDefault="00C7021A" w:rsidP="00C7021A">
            <w:pPr>
              <w:jc w:val="both"/>
              <w:rPr>
                <w:b/>
                <w:sz w:val="18"/>
                <w:szCs w:val="18"/>
              </w:rPr>
            </w:pPr>
            <w:r w:rsidRPr="00D37927">
              <w:rPr>
                <w:b/>
                <w:sz w:val="18"/>
                <w:szCs w:val="18"/>
              </w:rPr>
              <w:t>Units 1 and 2</w:t>
            </w:r>
            <w:r>
              <w:rPr>
                <w:b/>
                <w:sz w:val="18"/>
                <w:szCs w:val="18"/>
              </w:rPr>
              <w:t>: General</w:t>
            </w:r>
            <w:r w:rsidRPr="00D37927">
              <w:rPr>
                <w:b/>
                <w:sz w:val="18"/>
                <w:szCs w:val="18"/>
              </w:rPr>
              <w:t xml:space="preserve"> Mathematics</w:t>
            </w:r>
          </w:p>
          <w:p w14:paraId="4E09A161" w14:textId="77777777" w:rsidR="00C7021A" w:rsidRPr="00182B68" w:rsidRDefault="00C7021A" w:rsidP="00C7021A">
            <w:pPr>
              <w:jc w:val="both"/>
              <w:rPr>
                <w:sz w:val="18"/>
                <w:szCs w:val="18"/>
              </w:rPr>
            </w:pPr>
            <w:r w:rsidRPr="00182B68">
              <w:rPr>
                <w:sz w:val="18"/>
                <w:szCs w:val="18"/>
              </w:rPr>
              <w:t xml:space="preserve">Selection of topics from areas of study Specified topics </w:t>
            </w:r>
            <w:r>
              <w:rPr>
                <w:sz w:val="18"/>
                <w:szCs w:val="18"/>
              </w:rPr>
              <w:t>c</w:t>
            </w:r>
            <w:r w:rsidRPr="00182B68">
              <w:rPr>
                <w:sz w:val="18"/>
                <w:szCs w:val="18"/>
              </w:rPr>
              <w:t xml:space="preserve">ontain assumed knowledge and skills for Further </w:t>
            </w:r>
            <w:r>
              <w:rPr>
                <w:sz w:val="18"/>
                <w:szCs w:val="18"/>
              </w:rPr>
              <w:t>M</w:t>
            </w:r>
            <w:r w:rsidRPr="00182B68">
              <w:rPr>
                <w:sz w:val="18"/>
                <w:szCs w:val="18"/>
              </w:rPr>
              <w:t>athematics Core content</w:t>
            </w:r>
          </w:p>
          <w:p w14:paraId="4E09A162" w14:textId="77777777" w:rsidR="00C7021A" w:rsidRPr="00571BF0" w:rsidRDefault="00C7021A" w:rsidP="00C7021A">
            <w:pPr>
              <w:jc w:val="both"/>
              <w:rPr>
                <w:b/>
                <w:sz w:val="18"/>
                <w:szCs w:val="18"/>
              </w:rPr>
            </w:pPr>
          </w:p>
        </w:tc>
        <w:tc>
          <w:tcPr>
            <w:tcW w:w="567" w:type="dxa"/>
            <w:tcBorders>
              <w:top w:val="nil"/>
              <w:left w:val="single" w:sz="4" w:space="0" w:color="auto"/>
              <w:bottom w:val="nil"/>
              <w:right w:val="single" w:sz="4" w:space="0" w:color="auto"/>
            </w:tcBorders>
          </w:tcPr>
          <w:p w14:paraId="4E09A163" w14:textId="77777777" w:rsidR="00C7021A" w:rsidRDefault="00C7021A" w:rsidP="00C7021A">
            <w:pPr>
              <w:jc w:val="both"/>
              <w:rPr>
                <w:rFonts w:cstheme="minorHAnsi"/>
                <w:sz w:val="24"/>
                <w:szCs w:val="24"/>
              </w:rPr>
            </w:pPr>
          </w:p>
          <w:p w14:paraId="4E09A164"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65" w14:textId="77777777" w:rsidR="00C7021A" w:rsidRDefault="00C7021A" w:rsidP="00C7021A">
            <w:pPr>
              <w:jc w:val="both"/>
              <w:rPr>
                <w:b/>
                <w:sz w:val="18"/>
                <w:szCs w:val="18"/>
              </w:rPr>
            </w:pPr>
          </w:p>
          <w:p w14:paraId="4E09A166" w14:textId="77777777" w:rsidR="00C7021A" w:rsidRPr="00D37927"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4: Further</w:t>
            </w:r>
            <w:r w:rsidRPr="00D37927">
              <w:rPr>
                <w:b/>
                <w:sz w:val="18"/>
                <w:szCs w:val="18"/>
              </w:rPr>
              <w:t xml:space="preserve"> Mathematics</w:t>
            </w:r>
          </w:p>
          <w:p w14:paraId="4E09A167" w14:textId="77777777" w:rsidR="00C7021A" w:rsidRPr="00182B68" w:rsidRDefault="00C7021A" w:rsidP="00C7021A">
            <w:pPr>
              <w:jc w:val="both"/>
              <w:rPr>
                <w:rFonts w:cstheme="minorHAnsi"/>
                <w:sz w:val="24"/>
                <w:szCs w:val="24"/>
              </w:rPr>
            </w:pPr>
            <w:r w:rsidRPr="00182B68">
              <w:rPr>
                <w:sz w:val="18"/>
                <w:szCs w:val="18"/>
              </w:rPr>
              <w:t xml:space="preserve">Core content plus </w:t>
            </w:r>
            <w:r>
              <w:rPr>
                <w:sz w:val="18"/>
                <w:szCs w:val="18"/>
              </w:rPr>
              <w:t xml:space="preserve">two </w:t>
            </w:r>
            <w:r w:rsidRPr="00182B68">
              <w:rPr>
                <w:sz w:val="18"/>
                <w:szCs w:val="18"/>
              </w:rPr>
              <w:t>modules</w:t>
            </w:r>
            <w:r>
              <w:rPr>
                <w:sz w:val="18"/>
                <w:szCs w:val="18"/>
              </w:rPr>
              <w:t xml:space="preserve"> </w:t>
            </w:r>
            <w:r w:rsidRPr="00182B68">
              <w:rPr>
                <w:sz w:val="18"/>
                <w:szCs w:val="18"/>
              </w:rPr>
              <w:t xml:space="preserve">selected </w:t>
            </w:r>
            <w:r>
              <w:rPr>
                <w:sz w:val="18"/>
                <w:szCs w:val="18"/>
              </w:rPr>
              <w:t>from four possible modules</w:t>
            </w:r>
          </w:p>
        </w:tc>
      </w:tr>
      <w:tr w:rsidR="00C7021A" w14:paraId="4E09A16C" w14:textId="77777777" w:rsidTr="00C7021A">
        <w:tc>
          <w:tcPr>
            <w:tcW w:w="3539" w:type="dxa"/>
            <w:tcBorders>
              <w:top w:val="single" w:sz="4" w:space="0" w:color="auto"/>
              <w:left w:val="nil"/>
              <w:bottom w:val="single" w:sz="4" w:space="0" w:color="auto"/>
              <w:right w:val="nil"/>
            </w:tcBorders>
          </w:tcPr>
          <w:p w14:paraId="4E09A169" w14:textId="77777777" w:rsidR="00C7021A" w:rsidRPr="00E77D71" w:rsidRDefault="00C7021A" w:rsidP="00C7021A">
            <w:pPr>
              <w:jc w:val="both"/>
              <w:rPr>
                <w:rFonts w:cstheme="minorHAnsi"/>
                <w:sz w:val="16"/>
                <w:szCs w:val="16"/>
              </w:rPr>
            </w:pPr>
          </w:p>
        </w:tc>
        <w:tc>
          <w:tcPr>
            <w:tcW w:w="567" w:type="dxa"/>
            <w:tcBorders>
              <w:top w:val="nil"/>
              <w:left w:val="nil"/>
              <w:bottom w:val="nil"/>
              <w:right w:val="nil"/>
            </w:tcBorders>
          </w:tcPr>
          <w:p w14:paraId="4E09A16A" w14:textId="77777777" w:rsidR="00C7021A" w:rsidRPr="00E77D71" w:rsidRDefault="00C7021A" w:rsidP="00C7021A">
            <w:pPr>
              <w:jc w:val="both"/>
              <w:rPr>
                <w:rFonts w:cstheme="minorHAnsi"/>
                <w:sz w:val="16"/>
                <w:szCs w:val="16"/>
              </w:rPr>
            </w:pPr>
          </w:p>
        </w:tc>
        <w:tc>
          <w:tcPr>
            <w:tcW w:w="3685" w:type="dxa"/>
            <w:tcBorders>
              <w:top w:val="single" w:sz="4" w:space="0" w:color="auto"/>
              <w:left w:val="nil"/>
              <w:bottom w:val="single" w:sz="4" w:space="0" w:color="auto"/>
              <w:right w:val="nil"/>
            </w:tcBorders>
          </w:tcPr>
          <w:p w14:paraId="4E09A16B" w14:textId="77777777" w:rsidR="00C7021A" w:rsidRPr="00E77D71" w:rsidRDefault="00C7021A" w:rsidP="00C7021A">
            <w:pPr>
              <w:jc w:val="both"/>
              <w:rPr>
                <w:rFonts w:cstheme="minorHAnsi"/>
                <w:sz w:val="16"/>
                <w:szCs w:val="16"/>
              </w:rPr>
            </w:pPr>
          </w:p>
        </w:tc>
      </w:tr>
      <w:tr w:rsidR="00C7021A" w14:paraId="4E09A176" w14:textId="77777777" w:rsidTr="00C7021A">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6D" w14:textId="77777777" w:rsidR="00C7021A" w:rsidRDefault="00C7021A" w:rsidP="00C7021A">
            <w:pPr>
              <w:jc w:val="both"/>
              <w:rPr>
                <w:b/>
                <w:sz w:val="18"/>
                <w:szCs w:val="18"/>
              </w:rPr>
            </w:pPr>
          </w:p>
          <w:p w14:paraId="4E09A16E" w14:textId="77777777" w:rsidR="00C7021A" w:rsidRPr="00D37927" w:rsidRDefault="00C7021A" w:rsidP="00C7021A">
            <w:pPr>
              <w:jc w:val="both"/>
              <w:rPr>
                <w:b/>
                <w:sz w:val="18"/>
                <w:szCs w:val="18"/>
              </w:rPr>
            </w:pPr>
            <w:r w:rsidRPr="00D37927">
              <w:rPr>
                <w:b/>
                <w:sz w:val="18"/>
                <w:szCs w:val="18"/>
              </w:rPr>
              <w:t>Units 1 and 2</w:t>
            </w:r>
            <w:r>
              <w:rPr>
                <w:b/>
                <w:sz w:val="18"/>
                <w:szCs w:val="18"/>
              </w:rPr>
              <w:t xml:space="preserve">: </w:t>
            </w:r>
            <w:r w:rsidRPr="00D37927">
              <w:rPr>
                <w:b/>
                <w:sz w:val="18"/>
                <w:szCs w:val="18"/>
              </w:rPr>
              <w:t>Mathematic</w:t>
            </w:r>
            <w:r>
              <w:rPr>
                <w:b/>
                <w:sz w:val="18"/>
                <w:szCs w:val="18"/>
              </w:rPr>
              <w:t>al Methods</w:t>
            </w:r>
          </w:p>
          <w:p w14:paraId="4E09A16F" w14:textId="77777777" w:rsidR="00C7021A" w:rsidRPr="00182B68" w:rsidRDefault="00C7021A" w:rsidP="00C7021A">
            <w:pPr>
              <w:jc w:val="both"/>
              <w:rPr>
                <w:sz w:val="18"/>
                <w:szCs w:val="18"/>
              </w:rPr>
            </w:pPr>
            <w:r w:rsidRPr="00182B68">
              <w:rPr>
                <w:sz w:val="18"/>
                <w:szCs w:val="18"/>
              </w:rPr>
              <w:t>Prescribed content: assumed knowledge and skills for Unit 3 and 4</w:t>
            </w:r>
          </w:p>
          <w:p w14:paraId="4E09A170" w14:textId="77777777" w:rsidR="00C7021A" w:rsidRDefault="00C7021A" w:rsidP="00C7021A">
            <w:pPr>
              <w:jc w:val="both"/>
              <w:rPr>
                <w:rFonts w:cstheme="minorHAnsi"/>
                <w:sz w:val="24"/>
                <w:szCs w:val="24"/>
              </w:rPr>
            </w:pPr>
          </w:p>
        </w:tc>
        <w:tc>
          <w:tcPr>
            <w:tcW w:w="567" w:type="dxa"/>
            <w:tcBorders>
              <w:top w:val="nil"/>
              <w:left w:val="single" w:sz="4" w:space="0" w:color="auto"/>
              <w:bottom w:val="nil"/>
              <w:right w:val="single" w:sz="4" w:space="0" w:color="auto"/>
            </w:tcBorders>
          </w:tcPr>
          <w:p w14:paraId="4E09A171" w14:textId="77777777" w:rsidR="00C7021A" w:rsidRDefault="00C7021A" w:rsidP="00C7021A">
            <w:pPr>
              <w:jc w:val="both"/>
              <w:rPr>
                <w:rFonts w:cstheme="minorHAnsi"/>
                <w:sz w:val="24"/>
                <w:szCs w:val="24"/>
              </w:rPr>
            </w:pPr>
          </w:p>
          <w:p w14:paraId="4E09A172"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73" w14:textId="77777777" w:rsidR="00C7021A" w:rsidRDefault="00C7021A" w:rsidP="00C7021A">
            <w:pPr>
              <w:jc w:val="both"/>
              <w:rPr>
                <w:b/>
                <w:sz w:val="18"/>
                <w:szCs w:val="18"/>
              </w:rPr>
            </w:pPr>
          </w:p>
          <w:p w14:paraId="4E09A174" w14:textId="77777777" w:rsidR="00C7021A" w:rsidRPr="00D37927" w:rsidRDefault="00C7021A" w:rsidP="00C7021A">
            <w:pPr>
              <w:jc w:val="both"/>
              <w:rPr>
                <w:b/>
                <w:sz w:val="18"/>
                <w:szCs w:val="18"/>
              </w:rPr>
            </w:pPr>
            <w:r w:rsidRPr="00D37927">
              <w:rPr>
                <w:b/>
                <w:sz w:val="18"/>
                <w:szCs w:val="18"/>
              </w:rPr>
              <w:t xml:space="preserve">Units </w:t>
            </w:r>
            <w:r>
              <w:rPr>
                <w:b/>
                <w:sz w:val="18"/>
                <w:szCs w:val="18"/>
              </w:rPr>
              <w:t xml:space="preserve">3 </w:t>
            </w:r>
            <w:r w:rsidRPr="00D37927">
              <w:rPr>
                <w:b/>
                <w:sz w:val="18"/>
                <w:szCs w:val="18"/>
              </w:rPr>
              <w:t xml:space="preserve">and </w:t>
            </w:r>
            <w:r>
              <w:rPr>
                <w:b/>
                <w:sz w:val="18"/>
                <w:szCs w:val="18"/>
              </w:rPr>
              <w:t xml:space="preserve">4: </w:t>
            </w:r>
            <w:r w:rsidRPr="00D37927">
              <w:rPr>
                <w:b/>
                <w:sz w:val="18"/>
                <w:szCs w:val="18"/>
              </w:rPr>
              <w:t>Mathematic</w:t>
            </w:r>
            <w:r>
              <w:rPr>
                <w:b/>
                <w:sz w:val="18"/>
                <w:szCs w:val="18"/>
              </w:rPr>
              <w:t>al Methods</w:t>
            </w:r>
          </w:p>
          <w:p w14:paraId="4E09A175" w14:textId="77777777" w:rsidR="00C7021A" w:rsidRPr="00182B68" w:rsidRDefault="00C7021A" w:rsidP="00C7021A">
            <w:pPr>
              <w:jc w:val="both"/>
              <w:rPr>
                <w:rFonts w:cstheme="minorHAnsi"/>
                <w:sz w:val="24"/>
                <w:szCs w:val="24"/>
              </w:rPr>
            </w:pPr>
            <w:r w:rsidRPr="00182B68">
              <w:rPr>
                <w:sz w:val="18"/>
                <w:szCs w:val="18"/>
              </w:rPr>
              <w:t>Prescribed content</w:t>
            </w:r>
          </w:p>
        </w:tc>
      </w:tr>
      <w:tr w:rsidR="00C7021A" w14:paraId="4E09A17A" w14:textId="77777777" w:rsidTr="00C7021A">
        <w:trPr>
          <w:trHeight w:val="211"/>
        </w:trPr>
        <w:tc>
          <w:tcPr>
            <w:tcW w:w="3539" w:type="dxa"/>
            <w:tcBorders>
              <w:top w:val="single" w:sz="4" w:space="0" w:color="auto"/>
              <w:left w:val="nil"/>
              <w:bottom w:val="dashed" w:sz="4" w:space="0" w:color="auto"/>
              <w:right w:val="nil"/>
            </w:tcBorders>
          </w:tcPr>
          <w:p w14:paraId="4E09A177" w14:textId="77777777" w:rsidR="00C7021A" w:rsidRPr="00E77D71" w:rsidRDefault="00C7021A" w:rsidP="00C7021A">
            <w:pPr>
              <w:jc w:val="both"/>
              <w:rPr>
                <w:rFonts w:cstheme="minorHAnsi"/>
                <w:sz w:val="16"/>
                <w:szCs w:val="16"/>
              </w:rPr>
            </w:pPr>
          </w:p>
        </w:tc>
        <w:tc>
          <w:tcPr>
            <w:tcW w:w="567" w:type="dxa"/>
            <w:tcBorders>
              <w:top w:val="nil"/>
              <w:left w:val="nil"/>
              <w:bottom w:val="nil"/>
              <w:right w:val="nil"/>
            </w:tcBorders>
          </w:tcPr>
          <w:p w14:paraId="4E09A178" w14:textId="77777777" w:rsidR="00C7021A" w:rsidRPr="00E77D71" w:rsidRDefault="00C7021A" w:rsidP="00C7021A">
            <w:pPr>
              <w:jc w:val="both"/>
              <w:rPr>
                <w:rFonts w:cstheme="minorHAnsi"/>
                <w:sz w:val="16"/>
                <w:szCs w:val="16"/>
              </w:rPr>
            </w:pPr>
          </w:p>
        </w:tc>
        <w:tc>
          <w:tcPr>
            <w:tcW w:w="3685" w:type="dxa"/>
            <w:tcBorders>
              <w:top w:val="single" w:sz="4" w:space="0" w:color="auto"/>
              <w:left w:val="nil"/>
              <w:bottom w:val="single" w:sz="4" w:space="0" w:color="auto"/>
              <w:right w:val="nil"/>
            </w:tcBorders>
          </w:tcPr>
          <w:p w14:paraId="4E09A179" w14:textId="77777777" w:rsidR="00C7021A" w:rsidRPr="00E77D71" w:rsidRDefault="00C7021A" w:rsidP="00C7021A">
            <w:pPr>
              <w:jc w:val="both"/>
              <w:rPr>
                <w:rFonts w:cstheme="minorHAnsi"/>
                <w:sz w:val="16"/>
                <w:szCs w:val="16"/>
              </w:rPr>
            </w:pPr>
          </w:p>
        </w:tc>
      </w:tr>
      <w:tr w:rsidR="00C7021A" w14:paraId="4E09A184" w14:textId="77777777" w:rsidTr="00C7021A">
        <w:tc>
          <w:tcPr>
            <w:tcW w:w="3539" w:type="dxa"/>
            <w:tcBorders>
              <w:top w:val="dashed" w:sz="4" w:space="0" w:color="auto"/>
              <w:left w:val="dashed" w:sz="4" w:space="0" w:color="auto"/>
              <w:bottom w:val="dashed" w:sz="4" w:space="0" w:color="auto"/>
              <w:right w:val="dashed" w:sz="4" w:space="0" w:color="auto"/>
            </w:tcBorders>
            <w:shd w:val="clear" w:color="auto" w:fill="DCE4F0" w:themeFill="accent6" w:themeFillTint="33"/>
          </w:tcPr>
          <w:p w14:paraId="4E09A17B" w14:textId="77777777" w:rsidR="00C7021A" w:rsidRDefault="00C7021A" w:rsidP="00C7021A">
            <w:pPr>
              <w:jc w:val="both"/>
              <w:rPr>
                <w:b/>
                <w:sz w:val="18"/>
                <w:szCs w:val="18"/>
              </w:rPr>
            </w:pPr>
          </w:p>
          <w:p w14:paraId="4E09A17C" w14:textId="77777777" w:rsidR="00C7021A" w:rsidRPr="00D37927" w:rsidRDefault="00C7021A" w:rsidP="00C7021A">
            <w:pPr>
              <w:jc w:val="both"/>
              <w:rPr>
                <w:b/>
                <w:sz w:val="18"/>
                <w:szCs w:val="18"/>
              </w:rPr>
            </w:pPr>
            <w:r w:rsidRPr="00D37927">
              <w:rPr>
                <w:b/>
                <w:sz w:val="18"/>
                <w:szCs w:val="18"/>
              </w:rPr>
              <w:t>Units 1 and 2</w:t>
            </w:r>
            <w:r>
              <w:rPr>
                <w:b/>
                <w:sz w:val="18"/>
                <w:szCs w:val="18"/>
              </w:rPr>
              <w:t>: Specialist</w:t>
            </w:r>
            <w:r w:rsidRPr="00D37927">
              <w:rPr>
                <w:b/>
                <w:sz w:val="18"/>
                <w:szCs w:val="18"/>
              </w:rPr>
              <w:t xml:space="preserve"> Mathematics</w:t>
            </w:r>
          </w:p>
          <w:p w14:paraId="4E09A17D" w14:textId="77777777" w:rsidR="00C7021A" w:rsidRDefault="00C7021A" w:rsidP="00C7021A">
            <w:pPr>
              <w:jc w:val="both"/>
              <w:rPr>
                <w:sz w:val="18"/>
                <w:szCs w:val="18"/>
              </w:rPr>
            </w:pPr>
            <w:r>
              <w:rPr>
                <w:sz w:val="18"/>
                <w:szCs w:val="18"/>
              </w:rPr>
              <w:t>Four</w:t>
            </w:r>
            <w:r w:rsidRPr="00E1539F">
              <w:rPr>
                <w:sz w:val="18"/>
                <w:szCs w:val="18"/>
              </w:rPr>
              <w:t xml:space="preserve"> core topics </w:t>
            </w:r>
            <w:r>
              <w:rPr>
                <w:sz w:val="18"/>
                <w:szCs w:val="18"/>
              </w:rPr>
              <w:t xml:space="preserve">(covering additional assumed knowledge and skills for Units 3 and 4: Specialist Mathematics) </w:t>
            </w:r>
            <w:r w:rsidRPr="00E1539F">
              <w:rPr>
                <w:sz w:val="18"/>
                <w:szCs w:val="18"/>
              </w:rPr>
              <w:t>plus selection</w:t>
            </w:r>
            <w:r w:rsidRPr="00182B68">
              <w:rPr>
                <w:sz w:val="18"/>
                <w:szCs w:val="18"/>
              </w:rPr>
              <w:t xml:space="preserve"> of topics from areas of study </w:t>
            </w:r>
          </w:p>
          <w:p w14:paraId="4E09A17E" w14:textId="77777777" w:rsidR="00C7021A" w:rsidRDefault="00C7021A" w:rsidP="00C7021A">
            <w:pPr>
              <w:jc w:val="both"/>
              <w:rPr>
                <w:rFonts w:cstheme="minorHAnsi"/>
                <w:sz w:val="24"/>
                <w:szCs w:val="24"/>
              </w:rPr>
            </w:pPr>
          </w:p>
        </w:tc>
        <w:tc>
          <w:tcPr>
            <w:tcW w:w="567" w:type="dxa"/>
            <w:tcBorders>
              <w:top w:val="nil"/>
              <w:left w:val="dashed" w:sz="4" w:space="0" w:color="auto"/>
              <w:bottom w:val="nil"/>
              <w:right w:val="single" w:sz="4" w:space="0" w:color="auto"/>
            </w:tcBorders>
            <w:shd w:val="clear" w:color="auto" w:fill="auto"/>
          </w:tcPr>
          <w:p w14:paraId="4E09A17F" w14:textId="77777777" w:rsidR="00C7021A" w:rsidRDefault="00C7021A" w:rsidP="00C7021A">
            <w:pPr>
              <w:jc w:val="both"/>
              <w:rPr>
                <w:rFonts w:cstheme="minorHAnsi"/>
                <w:sz w:val="24"/>
                <w:szCs w:val="24"/>
              </w:rPr>
            </w:pPr>
          </w:p>
          <w:p w14:paraId="4E09A180"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81" w14:textId="77777777" w:rsidR="00C7021A" w:rsidRDefault="00C7021A" w:rsidP="00C7021A">
            <w:pPr>
              <w:shd w:val="clear" w:color="auto" w:fill="FDE8D1" w:themeFill="accent5" w:themeFillTint="33"/>
              <w:jc w:val="both"/>
              <w:rPr>
                <w:b/>
                <w:sz w:val="18"/>
                <w:szCs w:val="18"/>
              </w:rPr>
            </w:pPr>
          </w:p>
          <w:p w14:paraId="4E09A182" w14:textId="77777777" w:rsidR="00C7021A" w:rsidRPr="00D37927" w:rsidRDefault="00C7021A" w:rsidP="00C7021A">
            <w:pPr>
              <w:shd w:val="clear" w:color="auto" w:fill="FDE8D1" w:themeFill="accent5" w:themeFillTint="33"/>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4: Specialist</w:t>
            </w:r>
            <w:r w:rsidRPr="00D37927">
              <w:rPr>
                <w:b/>
                <w:sz w:val="18"/>
                <w:szCs w:val="18"/>
              </w:rPr>
              <w:t xml:space="preserve"> Mathematics</w:t>
            </w:r>
          </w:p>
          <w:p w14:paraId="4E09A183" w14:textId="77777777" w:rsidR="00C7021A" w:rsidRPr="00182B68" w:rsidRDefault="00C7021A" w:rsidP="00C7021A">
            <w:pPr>
              <w:shd w:val="clear" w:color="auto" w:fill="FDE8D1" w:themeFill="accent5" w:themeFillTint="33"/>
              <w:jc w:val="both"/>
              <w:rPr>
                <w:rFonts w:cstheme="minorHAnsi"/>
                <w:sz w:val="24"/>
                <w:szCs w:val="24"/>
              </w:rPr>
            </w:pPr>
            <w:r w:rsidRPr="00182B68">
              <w:rPr>
                <w:sz w:val="18"/>
                <w:szCs w:val="18"/>
              </w:rPr>
              <w:t>Prescribed content</w:t>
            </w:r>
            <w:r>
              <w:rPr>
                <w:sz w:val="18"/>
                <w:szCs w:val="18"/>
              </w:rPr>
              <w:t>, assumes concurrent study or previous completion of Mathematical Methods Units 3 and 4</w:t>
            </w:r>
          </w:p>
        </w:tc>
      </w:tr>
    </w:tbl>
    <w:p w14:paraId="4E09A185" w14:textId="77777777" w:rsidR="00C7021A" w:rsidRDefault="00C7021A" w:rsidP="00C7021A">
      <w:pPr>
        <w:rPr>
          <w:rFonts w:cstheme="minorHAnsi"/>
          <w:sz w:val="24"/>
          <w:szCs w:val="24"/>
        </w:rPr>
      </w:pPr>
      <w:r>
        <w:rPr>
          <w:rFonts w:cstheme="minorHAnsi"/>
          <w:sz w:val="24"/>
          <w:szCs w:val="24"/>
        </w:rPr>
        <w:br w:type="textWrapping" w:clear="all"/>
      </w:r>
    </w:p>
    <w:p w14:paraId="4E09A186" w14:textId="77777777" w:rsidR="009807F2" w:rsidRDefault="009807F2">
      <w:pPr>
        <w:rPr>
          <w:rFonts w:ascii="Arial" w:hAnsi="Arial" w:cs="Arial"/>
          <w:b/>
          <w:color w:val="000000" w:themeColor="text1"/>
          <w:sz w:val="24"/>
          <w:szCs w:val="24"/>
        </w:rPr>
      </w:pPr>
      <w:r>
        <w:rPr>
          <w:sz w:val="24"/>
        </w:rPr>
        <w:br w:type="page"/>
      </w:r>
    </w:p>
    <w:p w14:paraId="4E09A187" w14:textId="77777777" w:rsidR="009807F2" w:rsidRPr="009807F2" w:rsidRDefault="009807F2" w:rsidP="009807F2">
      <w:pPr>
        <w:pStyle w:val="VCAAHeading3"/>
        <w:spacing w:before="360"/>
        <w:contextualSpacing w:val="0"/>
        <w:rPr>
          <w:sz w:val="24"/>
        </w:rPr>
      </w:pPr>
      <w:r w:rsidRPr="009807F2">
        <w:rPr>
          <w:sz w:val="24"/>
        </w:rPr>
        <w:lastRenderedPageBreak/>
        <w:t>Detailed outline of the structure</w:t>
      </w:r>
    </w:p>
    <w:tbl>
      <w:tblPr>
        <w:tblStyle w:val="TableGrid"/>
        <w:tblW w:w="0" w:type="auto"/>
        <w:tblLook w:val="04A0" w:firstRow="1" w:lastRow="0" w:firstColumn="1" w:lastColumn="0" w:noHBand="0" w:noVBand="1"/>
      </w:tblPr>
      <w:tblGrid>
        <w:gridCol w:w="4508"/>
        <w:gridCol w:w="4508"/>
      </w:tblGrid>
      <w:tr w:rsidR="009807F2" w14:paraId="4E09A18A" w14:textId="77777777" w:rsidTr="007C3673">
        <w:tc>
          <w:tcPr>
            <w:tcW w:w="4508" w:type="dxa"/>
            <w:tcBorders>
              <w:top w:val="single" w:sz="4" w:space="0" w:color="808080" w:themeColor="background1" w:themeShade="80"/>
              <w:bottom w:val="single" w:sz="4" w:space="0" w:color="808080" w:themeColor="background1" w:themeShade="80"/>
            </w:tcBorders>
            <w:shd w:val="clear" w:color="auto" w:fill="DCE4F0" w:themeFill="accent6" w:themeFillTint="33"/>
          </w:tcPr>
          <w:p w14:paraId="4E09A188" w14:textId="77777777" w:rsidR="009807F2" w:rsidRPr="00F86ED2" w:rsidRDefault="009807F2" w:rsidP="007C3673">
            <w:pPr>
              <w:spacing w:before="60" w:after="60"/>
              <w:rPr>
                <w:rFonts w:cstheme="minorHAnsi"/>
                <w:b/>
                <w:color w:val="000000" w:themeColor="text1"/>
              </w:rPr>
            </w:pPr>
            <w:r w:rsidRPr="00F86ED2">
              <w:rPr>
                <w:rFonts w:cstheme="minorHAnsi"/>
                <w:b/>
                <w:color w:val="000000" w:themeColor="text1"/>
                <w:szCs w:val="20"/>
              </w:rPr>
              <w:t>Units 1 and 2</w:t>
            </w:r>
          </w:p>
        </w:tc>
        <w:tc>
          <w:tcPr>
            <w:tcW w:w="4508" w:type="dxa"/>
            <w:tcBorders>
              <w:top w:val="single" w:sz="4" w:space="0" w:color="808080" w:themeColor="background1" w:themeShade="80"/>
              <w:bottom w:val="single" w:sz="4" w:space="0" w:color="808080" w:themeColor="background1" w:themeShade="80"/>
            </w:tcBorders>
            <w:shd w:val="clear" w:color="auto" w:fill="FDE8D1" w:themeFill="accent5" w:themeFillTint="33"/>
          </w:tcPr>
          <w:p w14:paraId="4E09A189" w14:textId="77777777" w:rsidR="009807F2" w:rsidRPr="00F86ED2" w:rsidRDefault="009807F2" w:rsidP="007C3673">
            <w:pPr>
              <w:spacing w:before="60" w:after="60"/>
              <w:rPr>
                <w:rFonts w:cstheme="minorHAnsi"/>
                <w:b/>
                <w:color w:val="000000" w:themeColor="text1"/>
              </w:rPr>
            </w:pPr>
            <w:r w:rsidRPr="00F86ED2">
              <w:rPr>
                <w:rFonts w:cstheme="minorHAnsi"/>
                <w:b/>
                <w:color w:val="000000" w:themeColor="text1"/>
                <w:szCs w:val="20"/>
              </w:rPr>
              <w:t>Units 3 and 4</w:t>
            </w:r>
          </w:p>
        </w:tc>
      </w:tr>
      <w:tr w:rsidR="009807F2" w14:paraId="4E09A18F"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8B" w14:textId="77777777" w:rsidR="009807F2" w:rsidRDefault="009807F2" w:rsidP="007C3673">
            <w:pPr>
              <w:spacing w:before="120"/>
              <w:rPr>
                <w:rFonts w:cstheme="minorHAnsi"/>
                <w:i/>
                <w:sz w:val="16"/>
                <w:szCs w:val="16"/>
              </w:rPr>
            </w:pPr>
            <w:r w:rsidRPr="00F86ED2">
              <w:rPr>
                <w:rFonts w:cstheme="minorHAnsi"/>
                <w:b/>
                <w:sz w:val="20"/>
                <w:szCs w:val="20"/>
              </w:rPr>
              <w:t>Foundation Mathematics</w:t>
            </w:r>
            <w:r w:rsidRPr="00F554AF">
              <w:rPr>
                <w:rFonts w:cstheme="minorHAnsi"/>
                <w:sz w:val="20"/>
                <w:szCs w:val="20"/>
              </w:rPr>
              <w:br/>
            </w:r>
            <w:r w:rsidRPr="00F554AF">
              <w:rPr>
                <w:rFonts w:cstheme="minorHAnsi"/>
                <w:i/>
                <w:sz w:val="16"/>
                <w:szCs w:val="16"/>
              </w:rPr>
              <w:t>Space, shape and design</w:t>
            </w:r>
            <w:r w:rsidRPr="00F554AF">
              <w:rPr>
                <w:rFonts w:cstheme="minorHAnsi"/>
                <w:i/>
                <w:sz w:val="16"/>
                <w:szCs w:val="16"/>
              </w:rPr>
              <w:br/>
              <w:t>Patterns and number</w:t>
            </w:r>
            <w:r w:rsidRPr="00F554AF">
              <w:rPr>
                <w:rFonts w:cstheme="minorHAnsi"/>
                <w:i/>
                <w:sz w:val="16"/>
                <w:szCs w:val="16"/>
              </w:rPr>
              <w:br/>
              <w:t>Data</w:t>
            </w:r>
            <w:r w:rsidRPr="00F554AF">
              <w:rPr>
                <w:rFonts w:cstheme="minorHAnsi"/>
                <w:i/>
                <w:sz w:val="16"/>
                <w:szCs w:val="16"/>
              </w:rPr>
              <w:br/>
              <w:t>Measurement</w:t>
            </w:r>
          </w:p>
          <w:p w14:paraId="4E09A18C" w14:textId="77777777" w:rsidR="009807F2" w:rsidRPr="000872E3" w:rsidRDefault="009807F2" w:rsidP="007C3673">
            <w:pPr>
              <w:rPr>
                <w:rFonts w:cstheme="minorHAnsi"/>
                <w:sz w:val="16"/>
                <w:szCs w:val="16"/>
              </w:rPr>
            </w:pP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8D" w14:textId="77777777" w:rsidR="009807F2" w:rsidRDefault="009807F2" w:rsidP="007C3673">
            <w:pPr>
              <w:rPr>
                <w:rFonts w:cstheme="minorHAnsi"/>
                <w:sz w:val="16"/>
                <w:szCs w:val="16"/>
              </w:rPr>
            </w:pPr>
          </w:p>
          <w:p w14:paraId="4E09A18E" w14:textId="77777777" w:rsidR="009807F2" w:rsidRPr="00F86ED2" w:rsidRDefault="009807F2" w:rsidP="007C3673">
            <w:pPr>
              <w:rPr>
                <w:rFonts w:cstheme="minorHAnsi"/>
              </w:rPr>
            </w:pPr>
            <w:r w:rsidRPr="00AF0A48">
              <w:rPr>
                <w:rFonts w:cstheme="minorHAnsi"/>
                <w:sz w:val="16"/>
                <w:szCs w:val="16"/>
              </w:rPr>
              <w:t xml:space="preserve">While there is no Unit 3 and 4 sequence for this study, students who </w:t>
            </w:r>
            <w:r>
              <w:rPr>
                <w:rFonts w:cstheme="minorHAnsi"/>
                <w:sz w:val="16"/>
                <w:szCs w:val="16"/>
              </w:rPr>
              <w:t>had</w:t>
            </w:r>
            <w:r w:rsidRPr="00AF0A48">
              <w:rPr>
                <w:rFonts w:cstheme="minorHAnsi"/>
                <w:sz w:val="16"/>
                <w:szCs w:val="16"/>
              </w:rPr>
              <w:t xml:space="preserve"> done well </w:t>
            </w:r>
            <w:r>
              <w:rPr>
                <w:rFonts w:cstheme="minorHAnsi"/>
                <w:sz w:val="16"/>
                <w:szCs w:val="16"/>
              </w:rPr>
              <w:t xml:space="preserve">in Foundation mathematics Units 1 and 2, </w:t>
            </w:r>
            <w:r w:rsidRPr="00AF0A48">
              <w:rPr>
                <w:rFonts w:cstheme="minorHAnsi"/>
                <w:sz w:val="16"/>
                <w:szCs w:val="16"/>
              </w:rPr>
              <w:t>could</w:t>
            </w:r>
            <w:r>
              <w:rPr>
                <w:rFonts w:cstheme="minorHAnsi"/>
                <w:sz w:val="16"/>
                <w:szCs w:val="16"/>
              </w:rPr>
              <w:t xml:space="preserve"> potentially, </w:t>
            </w:r>
            <w:r w:rsidRPr="00AF0A48">
              <w:rPr>
                <w:rFonts w:cstheme="minorHAnsi"/>
                <w:sz w:val="16"/>
                <w:szCs w:val="16"/>
              </w:rPr>
              <w:t xml:space="preserve">with </w:t>
            </w:r>
            <w:r>
              <w:rPr>
                <w:rFonts w:cstheme="minorHAnsi"/>
                <w:sz w:val="16"/>
                <w:szCs w:val="16"/>
              </w:rPr>
              <w:t>suitable</w:t>
            </w:r>
            <w:r w:rsidRPr="00AF0A48">
              <w:rPr>
                <w:rFonts w:cstheme="minorHAnsi"/>
                <w:sz w:val="16"/>
                <w:szCs w:val="16"/>
              </w:rPr>
              <w:t xml:space="preserve"> additional </w:t>
            </w:r>
            <w:r>
              <w:rPr>
                <w:rFonts w:cstheme="minorHAnsi"/>
                <w:sz w:val="16"/>
                <w:szCs w:val="16"/>
              </w:rPr>
              <w:t>preparation,</w:t>
            </w:r>
            <w:r w:rsidRPr="00AF0A48">
              <w:rPr>
                <w:rFonts w:cstheme="minorHAnsi"/>
                <w:sz w:val="16"/>
                <w:szCs w:val="16"/>
              </w:rPr>
              <w:t xml:space="preserve"> </w:t>
            </w:r>
            <w:r>
              <w:rPr>
                <w:rFonts w:cstheme="minorHAnsi"/>
                <w:sz w:val="16"/>
                <w:szCs w:val="16"/>
              </w:rPr>
              <w:t xml:space="preserve">subsequently undertake </w:t>
            </w:r>
            <w:r w:rsidRPr="00AF0A48">
              <w:rPr>
                <w:rFonts w:cstheme="minorHAnsi"/>
                <w:sz w:val="16"/>
                <w:szCs w:val="16"/>
              </w:rPr>
              <w:t>Further Mathematics</w:t>
            </w:r>
            <w:r>
              <w:rPr>
                <w:rFonts w:cstheme="minorHAnsi"/>
                <w:sz w:val="16"/>
                <w:szCs w:val="16"/>
              </w:rPr>
              <w:t>.</w:t>
            </w:r>
          </w:p>
        </w:tc>
      </w:tr>
      <w:tr w:rsidR="009807F2" w14:paraId="4E09A197"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0" w14:textId="77777777" w:rsidR="009807F2" w:rsidRPr="00F554AF" w:rsidRDefault="009807F2" w:rsidP="007C3673">
            <w:pPr>
              <w:spacing w:before="60" w:after="60" w:line="276" w:lineRule="auto"/>
              <w:rPr>
                <w:rFonts w:cstheme="minorHAnsi"/>
                <w:b/>
                <w:i/>
                <w:sz w:val="16"/>
                <w:szCs w:val="16"/>
              </w:rPr>
            </w:pPr>
            <w:r w:rsidRPr="00F86ED2">
              <w:rPr>
                <w:rFonts w:cstheme="minorHAnsi"/>
                <w:b/>
                <w:sz w:val="20"/>
                <w:szCs w:val="20"/>
              </w:rPr>
              <w:t>General Mathematics</w:t>
            </w:r>
            <w:r w:rsidRPr="00F554AF">
              <w:rPr>
                <w:rFonts w:cstheme="minorHAnsi"/>
                <w:sz w:val="20"/>
                <w:szCs w:val="20"/>
              </w:rPr>
              <w:t xml:space="preserve"> </w:t>
            </w:r>
            <w:r w:rsidRPr="00F554AF">
              <w:rPr>
                <w:rFonts w:cstheme="minorHAnsi"/>
                <w:sz w:val="20"/>
                <w:szCs w:val="20"/>
              </w:rPr>
              <w:br/>
            </w:r>
            <w:r w:rsidRPr="00F554AF">
              <w:rPr>
                <w:rFonts w:cstheme="minorHAnsi"/>
                <w:i/>
                <w:sz w:val="16"/>
                <w:szCs w:val="16"/>
              </w:rPr>
              <w:t>Algebra and structure</w:t>
            </w:r>
            <w:r w:rsidRPr="00F554AF">
              <w:rPr>
                <w:rFonts w:cstheme="minorHAnsi"/>
                <w:i/>
                <w:sz w:val="16"/>
                <w:szCs w:val="16"/>
              </w:rPr>
              <w:br/>
              <w:t>Arithmetic and number</w:t>
            </w:r>
            <w:r w:rsidRPr="00F554AF">
              <w:rPr>
                <w:rFonts w:cstheme="minorHAnsi"/>
                <w:i/>
                <w:sz w:val="16"/>
                <w:szCs w:val="16"/>
              </w:rPr>
              <w:br/>
              <w:t>Discrete mathematics</w:t>
            </w:r>
            <w:r w:rsidRPr="00F554AF">
              <w:rPr>
                <w:rFonts w:cstheme="minorHAnsi"/>
                <w:i/>
                <w:sz w:val="16"/>
                <w:szCs w:val="16"/>
              </w:rPr>
              <w:br/>
              <w:t>Geometry, measurement and trigonometry</w:t>
            </w:r>
            <w:r w:rsidRPr="00F554AF">
              <w:rPr>
                <w:rFonts w:cstheme="minorHAnsi"/>
                <w:i/>
                <w:sz w:val="16"/>
                <w:szCs w:val="16"/>
              </w:rPr>
              <w:br/>
              <w:t>Graphs of linear and non-linear relations</w:t>
            </w:r>
            <w:r w:rsidRPr="00F554AF">
              <w:rPr>
                <w:rFonts w:cstheme="minorHAnsi"/>
                <w:i/>
                <w:sz w:val="16"/>
                <w:szCs w:val="16"/>
              </w:rPr>
              <w:br/>
              <w:t>Statistics</w:t>
            </w:r>
          </w:p>
          <w:p w14:paraId="4E09A191" w14:textId="77777777" w:rsidR="009807F2" w:rsidRDefault="009807F2" w:rsidP="007C3673">
            <w:pPr>
              <w:rPr>
                <w:rFonts w:cstheme="minorHAnsi"/>
                <w:sz w:val="16"/>
                <w:szCs w:val="16"/>
              </w:rPr>
            </w:pPr>
            <w:r w:rsidRPr="00F554AF">
              <w:rPr>
                <w:rFonts w:cstheme="minorHAnsi"/>
                <w:sz w:val="16"/>
                <w:szCs w:val="16"/>
              </w:rPr>
              <w:t xml:space="preserve"> </w:t>
            </w:r>
          </w:p>
          <w:p w14:paraId="4E09A192" w14:textId="77777777" w:rsidR="009807F2" w:rsidRDefault="009807F2" w:rsidP="007C3673">
            <w:pPr>
              <w:rPr>
                <w:rFonts w:cstheme="minorHAnsi"/>
              </w:rPr>
            </w:pPr>
            <w:r w:rsidRPr="00F554AF">
              <w:rPr>
                <w:rFonts w:cstheme="minorHAnsi"/>
                <w:sz w:val="16"/>
                <w:szCs w:val="16"/>
              </w:rPr>
              <w:t xml:space="preserve">The areas of study comprise a range of topics, for each unit </w:t>
            </w:r>
            <w:r w:rsidRPr="00F554AF">
              <w:rPr>
                <w:sz w:val="16"/>
                <w:szCs w:val="16"/>
              </w:rPr>
              <w:t xml:space="preserve">to suit the range of students entering the study, content must be selected </w:t>
            </w:r>
            <w:r>
              <w:rPr>
                <w:sz w:val="16"/>
                <w:szCs w:val="16"/>
              </w:rPr>
              <w:t>s</w:t>
            </w:r>
            <w:r w:rsidR="00F12EF7">
              <w:rPr>
                <w:sz w:val="16"/>
                <w:szCs w:val="16"/>
              </w:rPr>
              <w:t xml:space="preserve">o </w:t>
            </w:r>
            <w:r w:rsidRPr="00F554AF">
              <w:rPr>
                <w:sz w:val="16"/>
                <w:szCs w:val="16"/>
              </w:rPr>
              <w:t>content covers four or more topics in their entirety, selected from at least three different areas of study and courses intended as preparation for study at the Units 3 and 4 level should include a selection of topics from areas of study that provide a suitable background for these studies.</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3" w14:textId="77777777" w:rsidR="009807F2" w:rsidRDefault="009807F2" w:rsidP="007C3673">
            <w:pPr>
              <w:spacing w:before="60" w:after="60" w:line="276" w:lineRule="auto"/>
              <w:rPr>
                <w:rFonts w:cstheme="minorHAnsi"/>
                <w:i/>
                <w:sz w:val="16"/>
                <w:szCs w:val="16"/>
              </w:rPr>
            </w:pPr>
            <w:r w:rsidRPr="00F86ED2">
              <w:rPr>
                <w:rFonts w:cstheme="minorHAnsi"/>
                <w:b/>
                <w:sz w:val="20"/>
                <w:szCs w:val="20"/>
              </w:rPr>
              <w:t>Further Mathematics</w:t>
            </w:r>
            <w:r>
              <w:rPr>
                <w:rFonts w:cstheme="minorHAnsi"/>
                <w:sz w:val="20"/>
                <w:szCs w:val="20"/>
              </w:rPr>
              <w:br/>
            </w:r>
            <w:r w:rsidRPr="00F86ED2">
              <w:rPr>
                <w:rFonts w:cstheme="minorHAnsi"/>
                <w:b/>
                <w:sz w:val="18"/>
                <w:szCs w:val="18"/>
              </w:rPr>
              <w:t>Unit 3 (Core)</w:t>
            </w:r>
            <w:r>
              <w:rPr>
                <w:rFonts w:cstheme="minorHAnsi"/>
                <w:sz w:val="20"/>
                <w:szCs w:val="20"/>
              </w:rPr>
              <w:br/>
            </w:r>
            <w:r w:rsidRPr="00B7595D">
              <w:rPr>
                <w:rFonts w:cstheme="minorHAnsi"/>
                <w:i/>
                <w:sz w:val="16"/>
                <w:szCs w:val="16"/>
              </w:rPr>
              <w:t>Data analysis</w:t>
            </w:r>
            <w:r w:rsidRPr="00B7595D">
              <w:rPr>
                <w:rFonts w:cstheme="minorHAnsi"/>
                <w:i/>
                <w:sz w:val="16"/>
                <w:szCs w:val="16"/>
              </w:rPr>
              <w:br/>
              <w:t>Recursion and financial modelling</w:t>
            </w:r>
          </w:p>
          <w:p w14:paraId="4E09A194" w14:textId="77777777" w:rsidR="009807F2" w:rsidRDefault="009807F2" w:rsidP="007C3673">
            <w:pPr>
              <w:spacing w:before="60" w:after="60" w:line="276" w:lineRule="auto"/>
              <w:rPr>
                <w:rFonts w:cstheme="minorHAnsi"/>
                <w:i/>
                <w:sz w:val="16"/>
                <w:szCs w:val="16"/>
              </w:rPr>
            </w:pPr>
            <w:r w:rsidRPr="00F86ED2">
              <w:rPr>
                <w:rFonts w:cstheme="minorHAnsi"/>
                <w:b/>
                <w:sz w:val="18"/>
                <w:szCs w:val="18"/>
              </w:rPr>
              <w:t>Unit 4 (Applications</w:t>
            </w:r>
            <w:r w:rsidRPr="00F554AF">
              <w:rPr>
                <w:rFonts w:cstheme="minorHAnsi"/>
                <w:sz w:val="18"/>
                <w:szCs w:val="18"/>
              </w:rPr>
              <w:t>)</w:t>
            </w:r>
            <w:r>
              <w:rPr>
                <w:rFonts w:cstheme="minorHAnsi"/>
                <w:sz w:val="20"/>
                <w:szCs w:val="20"/>
              </w:rPr>
              <w:br/>
            </w:r>
            <w:r w:rsidRPr="00B7595D">
              <w:rPr>
                <w:rFonts w:cstheme="minorHAnsi"/>
                <w:sz w:val="16"/>
                <w:szCs w:val="16"/>
              </w:rPr>
              <w:t>2 modules selected from the following 4 modules</w:t>
            </w:r>
            <w:r>
              <w:rPr>
                <w:rFonts w:cstheme="minorHAnsi"/>
                <w:sz w:val="20"/>
                <w:szCs w:val="20"/>
              </w:rPr>
              <w:br/>
            </w:r>
            <w:r>
              <w:rPr>
                <w:rFonts w:cstheme="minorHAnsi"/>
                <w:i/>
                <w:sz w:val="16"/>
                <w:szCs w:val="16"/>
              </w:rPr>
              <w:t>Matrices and modelling</w:t>
            </w:r>
            <w:r w:rsidRPr="00B7595D">
              <w:rPr>
                <w:rFonts w:cstheme="minorHAnsi"/>
                <w:i/>
                <w:sz w:val="16"/>
                <w:szCs w:val="16"/>
              </w:rPr>
              <w:br/>
            </w:r>
            <w:r>
              <w:rPr>
                <w:rFonts w:cstheme="minorHAnsi"/>
                <w:i/>
                <w:sz w:val="16"/>
                <w:szCs w:val="16"/>
              </w:rPr>
              <w:t>Networks and decision mathematics</w:t>
            </w:r>
            <w:r>
              <w:rPr>
                <w:rFonts w:cstheme="minorHAnsi"/>
                <w:i/>
                <w:sz w:val="16"/>
                <w:szCs w:val="16"/>
              </w:rPr>
              <w:br/>
              <w:t>Geometry and measurement</w:t>
            </w:r>
            <w:r>
              <w:rPr>
                <w:rFonts w:cstheme="minorHAnsi"/>
                <w:i/>
                <w:sz w:val="16"/>
                <w:szCs w:val="16"/>
              </w:rPr>
              <w:br/>
              <w:t>Graphs and relations</w:t>
            </w:r>
          </w:p>
          <w:p w14:paraId="4E09A195" w14:textId="77777777" w:rsidR="009807F2" w:rsidRDefault="009807F2" w:rsidP="007C3673">
            <w:pPr>
              <w:rPr>
                <w:rFonts w:cstheme="minorHAnsi"/>
                <w:sz w:val="16"/>
                <w:szCs w:val="16"/>
              </w:rPr>
            </w:pPr>
            <w:r>
              <w:rPr>
                <w:rFonts w:cstheme="minorHAnsi"/>
                <w:sz w:val="16"/>
                <w:szCs w:val="16"/>
              </w:rPr>
              <w:t>Assumed knowledge and skills covered in the following topics from General Mathematics: Computation and practical arithmetic; Investigating and comparing data distributions; Investigating relationships between two numerical variables; Linear graphs and modelling; Linear relations and equations; and Number patterns and recursion.</w:t>
            </w:r>
          </w:p>
          <w:p w14:paraId="4E09A196" w14:textId="77777777" w:rsidR="00872EB3" w:rsidRPr="009807F2" w:rsidRDefault="00872EB3" w:rsidP="007C3673">
            <w:pPr>
              <w:rPr>
                <w:rFonts w:cstheme="minorHAnsi"/>
                <w:sz w:val="16"/>
                <w:szCs w:val="16"/>
              </w:rPr>
            </w:pPr>
          </w:p>
        </w:tc>
      </w:tr>
      <w:tr w:rsidR="009807F2" w14:paraId="4E09A19B"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8" w14:textId="77777777" w:rsidR="009807F2" w:rsidRDefault="009807F2" w:rsidP="007C3673">
            <w:pPr>
              <w:rPr>
                <w:rFonts w:cstheme="minorHAnsi"/>
                <w:sz w:val="16"/>
                <w:szCs w:val="16"/>
              </w:rPr>
            </w:pPr>
            <w:r w:rsidRPr="00F86ED2">
              <w:rPr>
                <w:rFonts w:cstheme="minorHAnsi"/>
                <w:b/>
                <w:sz w:val="20"/>
                <w:szCs w:val="20"/>
              </w:rPr>
              <w:t>Mathematical Methods</w:t>
            </w:r>
            <w:r w:rsidRPr="00F554AF">
              <w:rPr>
                <w:rFonts w:cstheme="minorHAnsi"/>
                <w:sz w:val="20"/>
                <w:szCs w:val="20"/>
              </w:rPr>
              <w:t xml:space="preserve"> </w:t>
            </w:r>
            <w:r w:rsidRPr="00F554AF">
              <w:rPr>
                <w:rFonts w:cstheme="minorHAnsi"/>
                <w:sz w:val="20"/>
                <w:szCs w:val="20"/>
              </w:rPr>
              <w:br/>
            </w:r>
            <w:r w:rsidRPr="00F554AF">
              <w:rPr>
                <w:rFonts w:cstheme="minorHAnsi"/>
                <w:i/>
                <w:sz w:val="16"/>
                <w:szCs w:val="16"/>
              </w:rPr>
              <w:t>Functions and graphs</w:t>
            </w:r>
            <w:r w:rsidRPr="00F554AF">
              <w:rPr>
                <w:rFonts w:cstheme="minorHAnsi"/>
                <w:i/>
                <w:sz w:val="16"/>
                <w:szCs w:val="16"/>
              </w:rPr>
              <w:br/>
              <w:t>Algebra</w:t>
            </w:r>
            <w:r w:rsidRPr="00F554AF">
              <w:rPr>
                <w:rFonts w:cstheme="minorHAnsi"/>
                <w:i/>
                <w:sz w:val="16"/>
                <w:szCs w:val="16"/>
              </w:rPr>
              <w:br/>
              <w:t>Calculus</w:t>
            </w:r>
            <w:r w:rsidRPr="00F554AF">
              <w:rPr>
                <w:rFonts w:cstheme="minorHAnsi"/>
                <w:i/>
                <w:sz w:val="16"/>
                <w:szCs w:val="16"/>
              </w:rPr>
              <w:br/>
              <w:t>Probability and Statistics (distributions, sample proportions and approximate confidence intervals)</w:t>
            </w:r>
            <w:r w:rsidRPr="00F554AF">
              <w:rPr>
                <w:rFonts w:cstheme="minorHAnsi"/>
                <w:i/>
                <w:sz w:val="16"/>
                <w:szCs w:val="16"/>
              </w:rPr>
              <w:br/>
            </w:r>
            <w:r w:rsidRPr="00F554AF">
              <w:rPr>
                <w:rFonts w:cstheme="minorHAnsi"/>
                <w:sz w:val="16"/>
                <w:szCs w:val="16"/>
              </w:rPr>
              <w:br/>
              <w:t>These units are a completely prescribed sequence, that are specifically designed as preparation for Mathematical Methods Units 3 and 4. They contain assumed knowledge and skills for the Unit 3 and 4 sequence.</w:t>
            </w:r>
          </w:p>
          <w:p w14:paraId="4E09A199" w14:textId="77777777" w:rsidR="009807F2" w:rsidRPr="000872E3" w:rsidRDefault="009807F2" w:rsidP="007C3673">
            <w:pPr>
              <w:rPr>
                <w:rFonts w:cstheme="minorHAnsi"/>
                <w:sz w:val="14"/>
              </w:rPr>
            </w:pPr>
            <w:r>
              <w:rPr>
                <w:rFonts w:cstheme="minorHAnsi"/>
                <w:sz w:val="14"/>
              </w:rPr>
              <w:t xml:space="preserve"> </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A" w14:textId="77777777" w:rsidR="009807F2" w:rsidRDefault="009807F2" w:rsidP="007C3673">
            <w:pPr>
              <w:rPr>
                <w:rFonts w:cstheme="minorHAnsi"/>
              </w:rPr>
            </w:pPr>
            <w:r w:rsidRPr="00F86ED2">
              <w:rPr>
                <w:rFonts w:cstheme="minorHAnsi"/>
                <w:b/>
                <w:sz w:val="20"/>
                <w:szCs w:val="20"/>
              </w:rPr>
              <w:t>Mathematical Methods</w:t>
            </w:r>
            <w:r w:rsidRPr="00FE4737">
              <w:rPr>
                <w:rFonts w:cstheme="minorHAnsi"/>
                <w:sz w:val="20"/>
                <w:szCs w:val="20"/>
              </w:rPr>
              <w:t xml:space="preserve"> </w:t>
            </w:r>
            <w:r>
              <w:rPr>
                <w:rFonts w:cstheme="minorHAnsi"/>
                <w:sz w:val="20"/>
                <w:szCs w:val="20"/>
              </w:rPr>
              <w:br/>
            </w:r>
            <w:r w:rsidRPr="006F17DD">
              <w:rPr>
                <w:rFonts w:cstheme="minorHAnsi"/>
                <w:i/>
                <w:sz w:val="16"/>
                <w:szCs w:val="16"/>
              </w:rPr>
              <w:t>Functions and graphs</w:t>
            </w:r>
            <w:r w:rsidRPr="006F17DD">
              <w:rPr>
                <w:rFonts w:cstheme="minorHAnsi"/>
                <w:i/>
                <w:sz w:val="16"/>
                <w:szCs w:val="16"/>
              </w:rPr>
              <w:br/>
              <w:t>Algebra</w:t>
            </w:r>
            <w:r w:rsidRPr="006F17DD">
              <w:rPr>
                <w:rFonts w:cstheme="minorHAnsi"/>
                <w:i/>
                <w:sz w:val="16"/>
                <w:szCs w:val="16"/>
              </w:rPr>
              <w:br/>
              <w:t>Calculus</w:t>
            </w:r>
            <w:r w:rsidRPr="006F17DD">
              <w:rPr>
                <w:rFonts w:cstheme="minorHAnsi"/>
                <w:i/>
                <w:sz w:val="16"/>
                <w:szCs w:val="16"/>
              </w:rPr>
              <w:br/>
              <w:t>Probability and Statist</w:t>
            </w:r>
            <w:r>
              <w:rPr>
                <w:rFonts w:cstheme="minorHAnsi"/>
                <w:i/>
                <w:sz w:val="16"/>
                <w:szCs w:val="16"/>
              </w:rPr>
              <w:t>i</w:t>
            </w:r>
            <w:r w:rsidRPr="006F17DD">
              <w:rPr>
                <w:rFonts w:cstheme="minorHAnsi"/>
                <w:i/>
                <w:sz w:val="16"/>
                <w:szCs w:val="16"/>
              </w:rPr>
              <w:t>cs</w:t>
            </w:r>
            <w:r>
              <w:rPr>
                <w:rFonts w:cstheme="minorHAnsi"/>
                <w:i/>
                <w:sz w:val="16"/>
                <w:szCs w:val="16"/>
              </w:rPr>
              <w:t xml:space="preserve"> (distributions, sample proportions and approximate confidence intervals)</w:t>
            </w:r>
            <w:r>
              <w:rPr>
                <w:rFonts w:cstheme="minorHAnsi"/>
                <w:i/>
                <w:sz w:val="16"/>
                <w:szCs w:val="16"/>
              </w:rPr>
              <w:br/>
            </w:r>
            <w:r>
              <w:rPr>
                <w:rFonts w:cstheme="minorHAnsi"/>
                <w:i/>
                <w:sz w:val="16"/>
                <w:szCs w:val="16"/>
              </w:rPr>
              <w:br/>
            </w:r>
            <w:r w:rsidRPr="006F17DD">
              <w:rPr>
                <w:rFonts w:cstheme="minorHAnsi"/>
                <w:sz w:val="16"/>
                <w:szCs w:val="16"/>
              </w:rPr>
              <w:t>These units are a completely prescribed sequence</w:t>
            </w:r>
            <w:r>
              <w:rPr>
                <w:rFonts w:cstheme="minorHAnsi"/>
                <w:sz w:val="16"/>
                <w:szCs w:val="16"/>
              </w:rPr>
              <w:t>.</w:t>
            </w:r>
          </w:p>
        </w:tc>
      </w:tr>
      <w:tr w:rsidR="009807F2" w14:paraId="4E09A1A1" w14:textId="77777777" w:rsidTr="007C3673">
        <w:trPr>
          <w:trHeight w:val="3787"/>
        </w:trPr>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C" w14:textId="77777777" w:rsidR="009807F2" w:rsidRPr="00F554AF" w:rsidRDefault="009807F2" w:rsidP="007C3673">
            <w:pPr>
              <w:spacing w:before="60" w:after="60" w:line="276" w:lineRule="auto"/>
              <w:rPr>
                <w:rFonts w:cstheme="minorHAnsi"/>
                <w:b/>
                <w:i/>
                <w:sz w:val="16"/>
                <w:szCs w:val="16"/>
              </w:rPr>
            </w:pPr>
            <w:r w:rsidRPr="00F86ED2">
              <w:rPr>
                <w:rFonts w:cstheme="minorHAnsi"/>
                <w:b/>
                <w:sz w:val="20"/>
                <w:szCs w:val="20"/>
              </w:rPr>
              <w:t>Specialist Mathematics</w:t>
            </w:r>
            <w:r w:rsidRPr="00F554AF">
              <w:rPr>
                <w:rFonts w:cstheme="minorHAnsi"/>
                <w:sz w:val="20"/>
                <w:szCs w:val="20"/>
              </w:rPr>
              <w:t xml:space="preserve"> </w:t>
            </w:r>
            <w:r w:rsidRPr="00F554AF">
              <w:rPr>
                <w:rFonts w:cstheme="minorHAnsi"/>
                <w:sz w:val="20"/>
                <w:szCs w:val="20"/>
              </w:rPr>
              <w:br/>
            </w:r>
            <w:r w:rsidRPr="00F554AF">
              <w:rPr>
                <w:rFonts w:cstheme="minorHAnsi"/>
                <w:i/>
                <w:sz w:val="16"/>
                <w:szCs w:val="16"/>
              </w:rPr>
              <w:t>Algebra and structure</w:t>
            </w:r>
            <w:r w:rsidRPr="00F554AF">
              <w:rPr>
                <w:rFonts w:cstheme="minorHAnsi"/>
                <w:i/>
                <w:sz w:val="16"/>
                <w:szCs w:val="16"/>
              </w:rPr>
              <w:br/>
              <w:t>Arithmetic and number</w:t>
            </w:r>
            <w:r w:rsidRPr="00F554AF">
              <w:rPr>
                <w:rFonts w:cstheme="minorHAnsi"/>
                <w:i/>
                <w:sz w:val="16"/>
                <w:szCs w:val="16"/>
              </w:rPr>
              <w:br/>
              <w:t>Discrete mathematics</w:t>
            </w:r>
            <w:r w:rsidRPr="00F554AF">
              <w:rPr>
                <w:rFonts w:cstheme="minorHAnsi"/>
                <w:i/>
                <w:sz w:val="16"/>
                <w:szCs w:val="16"/>
              </w:rPr>
              <w:br/>
              <w:t>Geometry, measurement and trigonometry</w:t>
            </w:r>
            <w:r w:rsidRPr="00F554AF">
              <w:rPr>
                <w:rFonts w:cstheme="minorHAnsi"/>
                <w:i/>
                <w:sz w:val="16"/>
                <w:szCs w:val="16"/>
              </w:rPr>
              <w:br/>
              <w:t>Graphs of linear and non-linear relations</w:t>
            </w:r>
            <w:r w:rsidRPr="00F554AF">
              <w:rPr>
                <w:rFonts w:cstheme="minorHAnsi"/>
                <w:i/>
                <w:sz w:val="16"/>
                <w:szCs w:val="16"/>
              </w:rPr>
              <w:br/>
              <w:t>Statistics</w:t>
            </w:r>
          </w:p>
          <w:p w14:paraId="4E09A19D" w14:textId="77777777" w:rsidR="009807F2" w:rsidRDefault="009807F2" w:rsidP="007C3673">
            <w:pPr>
              <w:rPr>
                <w:rFonts w:cstheme="minorHAnsi"/>
              </w:rPr>
            </w:pPr>
            <w:r w:rsidRPr="00F554AF">
              <w:rPr>
                <w:rFonts w:cstheme="minorHAnsi"/>
                <w:sz w:val="16"/>
                <w:szCs w:val="16"/>
              </w:rPr>
              <w:t xml:space="preserve">The areas of study comprise a range of topics, for each unit </w:t>
            </w:r>
            <w:r w:rsidRPr="00F554AF">
              <w:rPr>
                <w:sz w:val="16"/>
                <w:szCs w:val="16"/>
              </w:rPr>
              <w:t>to suit the range of students entering the study, content must be selected to content covers four or more topics in their entirety, selected from at least three different areas of study, including two of the prescribed topics: Number systems and recursion; Vectors in the plane; Geometry in the plane and proof; and Graphs of non-linear relations.</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9E" w14:textId="77777777" w:rsidR="009807F2" w:rsidRDefault="009807F2" w:rsidP="007C3673">
            <w:pPr>
              <w:spacing w:before="60" w:after="60" w:line="276" w:lineRule="auto"/>
              <w:rPr>
                <w:rFonts w:cstheme="minorHAnsi"/>
                <w:sz w:val="16"/>
                <w:szCs w:val="16"/>
              </w:rPr>
            </w:pPr>
            <w:r w:rsidRPr="00F86ED2">
              <w:rPr>
                <w:rFonts w:cstheme="minorHAnsi"/>
                <w:b/>
                <w:sz w:val="20"/>
                <w:szCs w:val="20"/>
              </w:rPr>
              <w:t>Specialist Mathematics</w:t>
            </w:r>
            <w:r w:rsidRPr="00FE4737">
              <w:rPr>
                <w:rFonts w:cstheme="minorHAnsi"/>
                <w:sz w:val="20"/>
                <w:szCs w:val="20"/>
              </w:rPr>
              <w:t xml:space="preserve"> </w:t>
            </w:r>
            <w:r>
              <w:rPr>
                <w:rFonts w:cstheme="minorHAnsi"/>
                <w:sz w:val="20"/>
                <w:szCs w:val="20"/>
              </w:rPr>
              <w:br/>
            </w:r>
            <w:r w:rsidRPr="006F17DD">
              <w:rPr>
                <w:rFonts w:cstheme="minorHAnsi"/>
                <w:i/>
                <w:sz w:val="16"/>
                <w:szCs w:val="16"/>
              </w:rPr>
              <w:t>Functions and graphs</w:t>
            </w:r>
            <w:r>
              <w:rPr>
                <w:rFonts w:cstheme="minorHAnsi"/>
                <w:i/>
                <w:sz w:val="16"/>
                <w:szCs w:val="16"/>
              </w:rPr>
              <w:t xml:space="preserve"> (including rational and other quotient functions)</w:t>
            </w:r>
            <w:r w:rsidRPr="006F17DD">
              <w:rPr>
                <w:rFonts w:cstheme="minorHAnsi"/>
                <w:i/>
                <w:sz w:val="16"/>
                <w:szCs w:val="16"/>
              </w:rPr>
              <w:br/>
              <w:t>Algebra</w:t>
            </w:r>
            <w:r>
              <w:rPr>
                <w:rFonts w:cstheme="minorHAnsi"/>
                <w:i/>
                <w:sz w:val="16"/>
                <w:szCs w:val="16"/>
              </w:rPr>
              <w:t xml:space="preserve"> (including complex numbers)</w:t>
            </w:r>
            <w:r w:rsidRPr="006F17DD">
              <w:rPr>
                <w:rFonts w:cstheme="minorHAnsi"/>
                <w:i/>
                <w:sz w:val="16"/>
                <w:szCs w:val="16"/>
              </w:rPr>
              <w:br/>
              <w:t>Calculus</w:t>
            </w:r>
            <w:r>
              <w:rPr>
                <w:rFonts w:cstheme="minorHAnsi"/>
                <w:i/>
                <w:sz w:val="16"/>
                <w:szCs w:val="16"/>
              </w:rPr>
              <w:t xml:space="preserve"> (advanced - including differential equations and kinematics)</w:t>
            </w:r>
            <w:r>
              <w:rPr>
                <w:rFonts w:cstheme="minorHAnsi"/>
                <w:i/>
                <w:sz w:val="16"/>
                <w:szCs w:val="16"/>
              </w:rPr>
              <w:br/>
              <w:t>Vectors (including vector calculus)</w:t>
            </w:r>
            <w:r>
              <w:rPr>
                <w:rFonts w:cstheme="minorHAnsi"/>
                <w:i/>
                <w:sz w:val="16"/>
                <w:szCs w:val="16"/>
              </w:rPr>
              <w:br/>
              <w:t>Mechanics</w:t>
            </w:r>
            <w:r w:rsidRPr="006F17DD">
              <w:rPr>
                <w:rFonts w:cstheme="minorHAnsi"/>
                <w:i/>
                <w:sz w:val="16"/>
                <w:szCs w:val="16"/>
              </w:rPr>
              <w:br/>
              <w:t>Probability and Statist</w:t>
            </w:r>
            <w:r>
              <w:rPr>
                <w:rFonts w:cstheme="minorHAnsi"/>
                <w:i/>
                <w:sz w:val="16"/>
                <w:szCs w:val="16"/>
              </w:rPr>
              <w:t>i</w:t>
            </w:r>
            <w:r w:rsidRPr="006F17DD">
              <w:rPr>
                <w:rFonts w:cstheme="minorHAnsi"/>
                <w:i/>
                <w:sz w:val="16"/>
                <w:szCs w:val="16"/>
              </w:rPr>
              <w:t>cs</w:t>
            </w:r>
            <w:r>
              <w:rPr>
                <w:rFonts w:cstheme="minorHAnsi"/>
                <w:i/>
                <w:sz w:val="16"/>
                <w:szCs w:val="16"/>
              </w:rPr>
              <w:t xml:space="preserve"> (sample means, approximate confidence intervals and hypothesis testing)</w:t>
            </w:r>
            <w:r>
              <w:rPr>
                <w:rFonts w:cstheme="minorHAnsi"/>
                <w:i/>
                <w:sz w:val="16"/>
                <w:szCs w:val="16"/>
              </w:rPr>
              <w:br/>
            </w:r>
            <w:r>
              <w:rPr>
                <w:rFonts w:cstheme="minorHAnsi"/>
                <w:sz w:val="16"/>
                <w:szCs w:val="16"/>
              </w:rPr>
              <w:br/>
            </w:r>
            <w:r w:rsidRPr="006F17DD">
              <w:rPr>
                <w:rFonts w:cstheme="minorHAnsi"/>
                <w:sz w:val="16"/>
                <w:szCs w:val="16"/>
              </w:rPr>
              <w:t>These units are a completely prescribed sequence</w:t>
            </w:r>
            <w:r>
              <w:rPr>
                <w:rFonts w:cstheme="minorHAnsi"/>
                <w:sz w:val="16"/>
                <w:szCs w:val="16"/>
              </w:rPr>
              <w:t xml:space="preserve">. They assume concurrent study or prior completion of Mathematical Methods Units 3 and 4. </w:t>
            </w:r>
          </w:p>
          <w:p w14:paraId="4E09A19F" w14:textId="77777777" w:rsidR="009807F2" w:rsidRDefault="009807F2" w:rsidP="007C3673">
            <w:pPr>
              <w:rPr>
                <w:rFonts w:cstheme="minorHAnsi"/>
                <w:sz w:val="16"/>
                <w:szCs w:val="16"/>
              </w:rPr>
            </w:pPr>
            <w:r>
              <w:rPr>
                <w:rFonts w:cstheme="minorHAnsi"/>
                <w:sz w:val="16"/>
                <w:szCs w:val="16"/>
              </w:rPr>
              <w:t>Additional assumed knowledge and skills are contained in the four prescribed topics for Specialist Mathematics Units 1 and 2.</w:t>
            </w:r>
          </w:p>
          <w:p w14:paraId="4E09A1A0" w14:textId="77777777" w:rsidR="009807F2" w:rsidRPr="00E0336C" w:rsidRDefault="009807F2" w:rsidP="007C3673">
            <w:pPr>
              <w:rPr>
                <w:rFonts w:cstheme="minorHAnsi"/>
                <w:sz w:val="16"/>
                <w:szCs w:val="16"/>
              </w:rPr>
            </w:pPr>
            <w:r w:rsidRPr="00E0336C">
              <w:rPr>
                <w:rFonts w:cstheme="minorHAnsi"/>
                <w:sz w:val="14"/>
                <w:szCs w:val="16"/>
              </w:rPr>
              <w:t xml:space="preserve">  </w:t>
            </w:r>
          </w:p>
        </w:tc>
      </w:tr>
    </w:tbl>
    <w:p w14:paraId="4E09A1A2" w14:textId="77777777" w:rsidR="00C7021A" w:rsidRDefault="00C7021A" w:rsidP="00C7021A">
      <w:pPr>
        <w:rPr>
          <w:rFonts w:cstheme="minorHAnsi"/>
          <w:b/>
          <w:szCs w:val="24"/>
        </w:rPr>
      </w:pPr>
      <w:r>
        <w:rPr>
          <w:rFonts w:cstheme="minorHAnsi"/>
          <w:b/>
          <w:szCs w:val="24"/>
        </w:rPr>
        <w:br w:type="page"/>
      </w:r>
    </w:p>
    <w:p w14:paraId="4E09A1A3" w14:textId="77777777" w:rsidR="00C7021A" w:rsidRPr="009807F2" w:rsidRDefault="00C7021A" w:rsidP="00C7021A">
      <w:pPr>
        <w:spacing w:after="160" w:line="259" w:lineRule="auto"/>
        <w:rPr>
          <w:rFonts w:cstheme="minorHAnsi"/>
          <w:b/>
          <w:sz w:val="28"/>
          <w:szCs w:val="28"/>
        </w:rPr>
      </w:pPr>
      <w:r w:rsidRPr="009807F2">
        <w:rPr>
          <w:rFonts w:cstheme="minorHAnsi"/>
          <w:b/>
          <w:sz w:val="28"/>
          <w:szCs w:val="28"/>
        </w:rPr>
        <w:lastRenderedPageBreak/>
        <w:t xml:space="preserve">Structure A: Model 2 - all units completely prescribed </w:t>
      </w:r>
    </w:p>
    <w:p w14:paraId="4E09A1A4" w14:textId="77777777" w:rsidR="009807F2" w:rsidRPr="009807F2" w:rsidRDefault="009807F2" w:rsidP="009807F2">
      <w:pPr>
        <w:pStyle w:val="VCAAHeading3"/>
        <w:rPr>
          <w:sz w:val="24"/>
        </w:rPr>
      </w:pPr>
      <w:r w:rsidRPr="009807F2">
        <w:rPr>
          <w:sz w:val="24"/>
        </w:rPr>
        <w:t>Block diagram overview of th</w:t>
      </w:r>
      <w:r>
        <w:rPr>
          <w:sz w:val="24"/>
        </w:rPr>
        <w:t>e structure</w:t>
      </w:r>
    </w:p>
    <w:p w14:paraId="4E09A1A5" w14:textId="77777777" w:rsidR="00C7021A" w:rsidRPr="00740D03" w:rsidRDefault="00C7021A" w:rsidP="00C7021A">
      <w:pPr>
        <w:spacing w:before="240"/>
        <w:jc w:val="both"/>
        <w:rPr>
          <w:rFonts w:cstheme="minorHAnsi"/>
          <w:szCs w:val="24"/>
        </w:rPr>
      </w:pPr>
      <w:r w:rsidRPr="00740D03">
        <w:rPr>
          <w:rFonts w:cstheme="minorHAnsi"/>
          <w:szCs w:val="24"/>
        </w:rPr>
        <w:t xml:space="preserve">This structure and model incorporate provision of an everyday practical context-based Unit 3 and 4 level offering, align nomenclature, simplify and facilitate development of supporting resources, advice and assessment as content is completely prescribed. </w:t>
      </w:r>
    </w:p>
    <w:p w14:paraId="4E09A1A6" w14:textId="77777777" w:rsidR="00C7021A" w:rsidRPr="00740D03" w:rsidRDefault="00C7021A" w:rsidP="00C7021A">
      <w:pPr>
        <w:spacing w:before="60" w:after="60"/>
        <w:jc w:val="both"/>
        <w:rPr>
          <w:rFonts w:cstheme="minorHAnsi"/>
          <w:bCs/>
          <w:szCs w:val="24"/>
        </w:rPr>
      </w:pPr>
      <w:r w:rsidRPr="00740D03">
        <w:rPr>
          <w:rFonts w:cstheme="minorHAnsi"/>
          <w:szCs w:val="24"/>
        </w:rPr>
        <w:t xml:space="preserve">Review based on this structure and model could facilitate a greater degree of change.  </w:t>
      </w:r>
    </w:p>
    <w:p w14:paraId="4E09A1A7" w14:textId="77777777" w:rsidR="00C7021A" w:rsidRPr="00740D03" w:rsidRDefault="00C7021A" w:rsidP="00C7021A">
      <w:pPr>
        <w:spacing w:before="60" w:after="60"/>
        <w:jc w:val="both"/>
        <w:rPr>
          <w:rFonts w:cstheme="minorHAnsi"/>
          <w:b/>
          <w:i/>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539"/>
        <w:gridCol w:w="567"/>
        <w:gridCol w:w="3685"/>
      </w:tblGrid>
      <w:tr w:rsidR="00C7021A" w14:paraId="4E09A1B0" w14:textId="77777777" w:rsidTr="00C7021A">
        <w:trPr>
          <w:jc w:val="center"/>
        </w:trPr>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A8" w14:textId="77777777" w:rsidR="00C7021A" w:rsidRDefault="00C7021A" w:rsidP="00C7021A">
            <w:pPr>
              <w:jc w:val="both"/>
              <w:rPr>
                <w:b/>
                <w:sz w:val="18"/>
                <w:szCs w:val="18"/>
              </w:rPr>
            </w:pPr>
          </w:p>
          <w:p w14:paraId="4E09A1A9" w14:textId="77777777" w:rsidR="00C7021A" w:rsidRPr="00D37927" w:rsidRDefault="00C7021A" w:rsidP="00872EB3">
            <w:pPr>
              <w:rPr>
                <w:b/>
                <w:sz w:val="18"/>
                <w:szCs w:val="18"/>
              </w:rPr>
            </w:pPr>
            <w:r w:rsidRPr="00D37927">
              <w:rPr>
                <w:b/>
                <w:sz w:val="18"/>
                <w:szCs w:val="18"/>
              </w:rPr>
              <w:t>Units 1 and 2</w:t>
            </w:r>
            <w:r>
              <w:rPr>
                <w:b/>
                <w:sz w:val="18"/>
                <w:szCs w:val="18"/>
              </w:rPr>
              <w:t xml:space="preserve">: </w:t>
            </w:r>
            <w:r w:rsidR="00872EB3">
              <w:rPr>
                <w:b/>
                <w:sz w:val="18"/>
                <w:szCs w:val="18"/>
              </w:rPr>
              <w:t>Foundation</w:t>
            </w:r>
            <w:r w:rsidR="00872EB3">
              <w:rPr>
                <w:b/>
                <w:sz w:val="18"/>
                <w:szCs w:val="18"/>
              </w:rPr>
              <w:br/>
            </w:r>
            <w:r w:rsidRPr="00D37927">
              <w:rPr>
                <w:b/>
                <w:sz w:val="18"/>
                <w:szCs w:val="18"/>
              </w:rPr>
              <w:t>Mathematics</w:t>
            </w:r>
          </w:p>
          <w:p w14:paraId="4E09A1AA" w14:textId="77777777" w:rsidR="00C7021A" w:rsidRPr="00571BF0" w:rsidRDefault="00C7021A" w:rsidP="00C7021A">
            <w:pPr>
              <w:jc w:val="both"/>
              <w:rPr>
                <w:b/>
                <w:sz w:val="18"/>
                <w:szCs w:val="18"/>
              </w:rPr>
            </w:pPr>
          </w:p>
        </w:tc>
        <w:tc>
          <w:tcPr>
            <w:tcW w:w="567" w:type="dxa"/>
            <w:tcBorders>
              <w:top w:val="nil"/>
              <w:left w:val="single" w:sz="4" w:space="0" w:color="auto"/>
              <w:bottom w:val="nil"/>
              <w:right w:val="single" w:sz="4" w:space="0" w:color="auto"/>
            </w:tcBorders>
          </w:tcPr>
          <w:p w14:paraId="4E09A1AB" w14:textId="77777777" w:rsidR="00C7021A" w:rsidRDefault="00C7021A" w:rsidP="00C7021A">
            <w:pPr>
              <w:jc w:val="both"/>
              <w:rPr>
                <w:rFonts w:cstheme="minorHAnsi"/>
                <w:sz w:val="24"/>
                <w:szCs w:val="24"/>
              </w:rPr>
            </w:pPr>
          </w:p>
          <w:p w14:paraId="4E09A1AC"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AD" w14:textId="77777777" w:rsidR="00C7021A" w:rsidRDefault="00C7021A" w:rsidP="00C7021A">
            <w:pPr>
              <w:jc w:val="both"/>
              <w:rPr>
                <w:b/>
                <w:sz w:val="18"/>
                <w:szCs w:val="18"/>
              </w:rPr>
            </w:pPr>
          </w:p>
          <w:p w14:paraId="4E09A1AE" w14:textId="77777777" w:rsidR="00C7021A" w:rsidRPr="00D37927" w:rsidRDefault="00C7021A" w:rsidP="00872EB3">
            <w:pPr>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 xml:space="preserve">4: </w:t>
            </w:r>
            <w:r w:rsidR="00872EB3">
              <w:rPr>
                <w:b/>
                <w:sz w:val="18"/>
                <w:szCs w:val="18"/>
              </w:rPr>
              <w:t>Foundation</w:t>
            </w:r>
            <w:r w:rsidR="00872EB3">
              <w:rPr>
                <w:b/>
                <w:sz w:val="18"/>
                <w:szCs w:val="18"/>
              </w:rPr>
              <w:br/>
            </w:r>
            <w:r w:rsidR="00872EB3" w:rsidRPr="00D37927">
              <w:rPr>
                <w:b/>
                <w:sz w:val="18"/>
                <w:szCs w:val="18"/>
              </w:rPr>
              <w:t>Mathematics</w:t>
            </w:r>
          </w:p>
          <w:p w14:paraId="4E09A1AF" w14:textId="77777777" w:rsidR="00C7021A" w:rsidRDefault="00C7021A" w:rsidP="00C7021A">
            <w:pPr>
              <w:jc w:val="both"/>
              <w:rPr>
                <w:rFonts w:cstheme="minorHAnsi"/>
                <w:sz w:val="24"/>
                <w:szCs w:val="24"/>
              </w:rPr>
            </w:pPr>
          </w:p>
        </w:tc>
      </w:tr>
      <w:tr w:rsidR="00C7021A" w14:paraId="4E09A1B4" w14:textId="77777777" w:rsidTr="00C7021A">
        <w:trPr>
          <w:jc w:val="center"/>
        </w:trPr>
        <w:tc>
          <w:tcPr>
            <w:tcW w:w="3539" w:type="dxa"/>
            <w:tcBorders>
              <w:top w:val="single" w:sz="4" w:space="0" w:color="auto"/>
              <w:left w:val="nil"/>
              <w:bottom w:val="single" w:sz="4" w:space="0" w:color="auto"/>
              <w:right w:val="nil"/>
            </w:tcBorders>
          </w:tcPr>
          <w:p w14:paraId="4E09A1B1" w14:textId="77777777" w:rsidR="00C7021A" w:rsidRPr="00571BF0" w:rsidRDefault="00C7021A" w:rsidP="00C7021A">
            <w:pPr>
              <w:jc w:val="both"/>
              <w:rPr>
                <w:rFonts w:cstheme="minorHAnsi"/>
                <w:sz w:val="16"/>
                <w:szCs w:val="16"/>
              </w:rPr>
            </w:pPr>
          </w:p>
        </w:tc>
        <w:tc>
          <w:tcPr>
            <w:tcW w:w="567" w:type="dxa"/>
            <w:tcBorders>
              <w:top w:val="nil"/>
              <w:left w:val="nil"/>
              <w:bottom w:val="nil"/>
              <w:right w:val="nil"/>
            </w:tcBorders>
          </w:tcPr>
          <w:p w14:paraId="4E09A1B2" w14:textId="77777777" w:rsidR="00C7021A" w:rsidRPr="00740D03" w:rsidRDefault="00C7021A" w:rsidP="00C7021A">
            <w:pPr>
              <w:jc w:val="both"/>
              <w:rPr>
                <w:rFonts w:cstheme="minorHAnsi"/>
                <w:sz w:val="24"/>
                <w:szCs w:val="24"/>
              </w:rPr>
            </w:pPr>
          </w:p>
        </w:tc>
        <w:tc>
          <w:tcPr>
            <w:tcW w:w="3685" w:type="dxa"/>
            <w:tcBorders>
              <w:top w:val="single" w:sz="4" w:space="0" w:color="auto"/>
              <w:left w:val="nil"/>
              <w:bottom w:val="single" w:sz="4" w:space="0" w:color="auto"/>
              <w:right w:val="nil"/>
            </w:tcBorders>
          </w:tcPr>
          <w:p w14:paraId="4E09A1B3" w14:textId="77777777" w:rsidR="00C7021A" w:rsidRPr="00571BF0" w:rsidRDefault="00C7021A" w:rsidP="00C7021A">
            <w:pPr>
              <w:jc w:val="both"/>
              <w:rPr>
                <w:rFonts w:cstheme="minorHAnsi"/>
                <w:sz w:val="16"/>
                <w:szCs w:val="16"/>
              </w:rPr>
            </w:pPr>
          </w:p>
        </w:tc>
      </w:tr>
      <w:tr w:rsidR="00C7021A" w14:paraId="4E09A1BD" w14:textId="77777777" w:rsidTr="00C7021A">
        <w:trPr>
          <w:jc w:val="center"/>
        </w:trPr>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B5" w14:textId="77777777" w:rsidR="00C7021A" w:rsidRDefault="00C7021A" w:rsidP="00C7021A">
            <w:pPr>
              <w:jc w:val="both"/>
              <w:rPr>
                <w:b/>
                <w:sz w:val="18"/>
                <w:szCs w:val="18"/>
              </w:rPr>
            </w:pPr>
          </w:p>
          <w:p w14:paraId="4E09A1B6" w14:textId="77777777" w:rsidR="00C7021A" w:rsidRPr="00D37927" w:rsidRDefault="00C7021A" w:rsidP="00C7021A">
            <w:pPr>
              <w:jc w:val="both"/>
              <w:rPr>
                <w:b/>
                <w:sz w:val="18"/>
                <w:szCs w:val="18"/>
              </w:rPr>
            </w:pPr>
            <w:r w:rsidRPr="00D37927">
              <w:rPr>
                <w:b/>
                <w:sz w:val="18"/>
                <w:szCs w:val="18"/>
              </w:rPr>
              <w:t>Units 1 and 2</w:t>
            </w:r>
            <w:r>
              <w:rPr>
                <w:b/>
                <w:sz w:val="18"/>
                <w:szCs w:val="18"/>
              </w:rPr>
              <w:t>: General</w:t>
            </w:r>
            <w:r w:rsidRPr="00D37927">
              <w:rPr>
                <w:b/>
                <w:sz w:val="18"/>
                <w:szCs w:val="18"/>
              </w:rPr>
              <w:t xml:space="preserve"> Mathematics</w:t>
            </w:r>
          </w:p>
          <w:p w14:paraId="4E09A1B7" w14:textId="77777777" w:rsidR="00C7021A" w:rsidRPr="00571BF0" w:rsidRDefault="00C7021A" w:rsidP="00C7021A">
            <w:pPr>
              <w:jc w:val="both"/>
              <w:rPr>
                <w:b/>
                <w:sz w:val="18"/>
                <w:szCs w:val="18"/>
              </w:rPr>
            </w:pPr>
          </w:p>
        </w:tc>
        <w:tc>
          <w:tcPr>
            <w:tcW w:w="567" w:type="dxa"/>
            <w:tcBorders>
              <w:top w:val="nil"/>
              <w:left w:val="single" w:sz="4" w:space="0" w:color="auto"/>
              <w:bottom w:val="nil"/>
              <w:right w:val="single" w:sz="4" w:space="0" w:color="auto"/>
            </w:tcBorders>
          </w:tcPr>
          <w:p w14:paraId="4E09A1B8" w14:textId="77777777" w:rsidR="00C7021A" w:rsidRPr="00140BC9" w:rsidRDefault="00C7021A" w:rsidP="00C7021A">
            <w:pPr>
              <w:jc w:val="both"/>
              <w:rPr>
                <w:rFonts w:cstheme="minorHAnsi"/>
                <w:sz w:val="14"/>
                <w:szCs w:val="24"/>
              </w:rPr>
            </w:pPr>
          </w:p>
          <w:p w14:paraId="4E09A1B9"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BA" w14:textId="77777777" w:rsidR="00C7021A" w:rsidRDefault="00C7021A" w:rsidP="00C7021A">
            <w:pPr>
              <w:jc w:val="both"/>
              <w:rPr>
                <w:b/>
                <w:sz w:val="18"/>
                <w:szCs w:val="18"/>
              </w:rPr>
            </w:pPr>
          </w:p>
          <w:p w14:paraId="4E09A1BB" w14:textId="77777777" w:rsidR="00C7021A" w:rsidRPr="00D37927"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 xml:space="preserve">4: </w:t>
            </w:r>
            <w:r w:rsidR="00872EB3">
              <w:rPr>
                <w:b/>
                <w:sz w:val="18"/>
                <w:szCs w:val="18"/>
              </w:rPr>
              <w:t>General</w:t>
            </w:r>
            <w:r w:rsidRPr="00D37927">
              <w:rPr>
                <w:b/>
                <w:sz w:val="18"/>
                <w:szCs w:val="18"/>
              </w:rPr>
              <w:t xml:space="preserve"> Mathematics</w:t>
            </w:r>
          </w:p>
          <w:p w14:paraId="4E09A1BC" w14:textId="77777777" w:rsidR="00C7021A" w:rsidRDefault="00C7021A" w:rsidP="00C7021A">
            <w:pPr>
              <w:jc w:val="both"/>
              <w:rPr>
                <w:rFonts w:cstheme="minorHAnsi"/>
                <w:sz w:val="24"/>
                <w:szCs w:val="24"/>
              </w:rPr>
            </w:pPr>
          </w:p>
        </w:tc>
      </w:tr>
      <w:tr w:rsidR="00C7021A" w14:paraId="4E09A1C1" w14:textId="77777777" w:rsidTr="00C7021A">
        <w:trPr>
          <w:jc w:val="center"/>
        </w:trPr>
        <w:tc>
          <w:tcPr>
            <w:tcW w:w="3539" w:type="dxa"/>
            <w:tcBorders>
              <w:top w:val="single" w:sz="4" w:space="0" w:color="auto"/>
              <w:left w:val="nil"/>
              <w:bottom w:val="single" w:sz="4" w:space="0" w:color="auto"/>
              <w:right w:val="nil"/>
            </w:tcBorders>
          </w:tcPr>
          <w:p w14:paraId="4E09A1BE" w14:textId="77777777" w:rsidR="00C7021A" w:rsidRPr="00E77D71" w:rsidRDefault="00C7021A" w:rsidP="00C7021A">
            <w:pPr>
              <w:jc w:val="both"/>
              <w:rPr>
                <w:rFonts w:cstheme="minorHAnsi"/>
                <w:sz w:val="16"/>
                <w:szCs w:val="16"/>
              </w:rPr>
            </w:pPr>
          </w:p>
        </w:tc>
        <w:tc>
          <w:tcPr>
            <w:tcW w:w="567" w:type="dxa"/>
            <w:tcBorders>
              <w:top w:val="nil"/>
              <w:left w:val="nil"/>
              <w:bottom w:val="nil"/>
              <w:right w:val="nil"/>
            </w:tcBorders>
          </w:tcPr>
          <w:p w14:paraId="4E09A1BF" w14:textId="77777777" w:rsidR="00C7021A" w:rsidRPr="00740D03" w:rsidRDefault="00C7021A" w:rsidP="00C7021A">
            <w:pPr>
              <w:jc w:val="both"/>
              <w:rPr>
                <w:rFonts w:cstheme="minorHAnsi"/>
                <w:sz w:val="24"/>
                <w:szCs w:val="24"/>
              </w:rPr>
            </w:pPr>
          </w:p>
        </w:tc>
        <w:tc>
          <w:tcPr>
            <w:tcW w:w="3685" w:type="dxa"/>
            <w:tcBorders>
              <w:top w:val="single" w:sz="4" w:space="0" w:color="auto"/>
              <w:left w:val="nil"/>
              <w:bottom w:val="single" w:sz="4" w:space="0" w:color="auto"/>
              <w:right w:val="nil"/>
            </w:tcBorders>
          </w:tcPr>
          <w:p w14:paraId="4E09A1C0" w14:textId="77777777" w:rsidR="00C7021A" w:rsidRPr="00E77D71" w:rsidRDefault="00C7021A" w:rsidP="00C7021A">
            <w:pPr>
              <w:jc w:val="both"/>
              <w:rPr>
                <w:rFonts w:cstheme="minorHAnsi"/>
                <w:sz w:val="16"/>
                <w:szCs w:val="16"/>
              </w:rPr>
            </w:pPr>
          </w:p>
        </w:tc>
      </w:tr>
      <w:tr w:rsidR="00C7021A" w14:paraId="4E09A1CB" w14:textId="77777777" w:rsidTr="00C7021A">
        <w:trPr>
          <w:jc w:val="center"/>
        </w:trPr>
        <w:tc>
          <w:tcPr>
            <w:tcW w:w="3539"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1C2" w14:textId="77777777" w:rsidR="00C7021A" w:rsidRDefault="00C7021A" w:rsidP="00C7021A">
            <w:pPr>
              <w:jc w:val="both"/>
              <w:rPr>
                <w:b/>
                <w:sz w:val="18"/>
                <w:szCs w:val="18"/>
              </w:rPr>
            </w:pPr>
          </w:p>
          <w:p w14:paraId="4E09A1C3" w14:textId="77777777" w:rsidR="00C7021A" w:rsidRDefault="00C7021A" w:rsidP="00C7021A">
            <w:pPr>
              <w:jc w:val="both"/>
              <w:rPr>
                <w:b/>
                <w:sz w:val="18"/>
                <w:szCs w:val="18"/>
              </w:rPr>
            </w:pPr>
            <w:r w:rsidRPr="00D37927">
              <w:rPr>
                <w:b/>
                <w:sz w:val="18"/>
                <w:szCs w:val="18"/>
              </w:rPr>
              <w:t>Units 1 and 2</w:t>
            </w:r>
            <w:r>
              <w:rPr>
                <w:b/>
                <w:sz w:val="18"/>
                <w:szCs w:val="18"/>
              </w:rPr>
              <w:t xml:space="preserve">: </w:t>
            </w:r>
            <w:r w:rsidRPr="00D37927">
              <w:rPr>
                <w:b/>
                <w:sz w:val="18"/>
                <w:szCs w:val="18"/>
              </w:rPr>
              <w:t>Mathematic</w:t>
            </w:r>
            <w:r>
              <w:rPr>
                <w:b/>
                <w:sz w:val="18"/>
                <w:szCs w:val="18"/>
              </w:rPr>
              <w:t>al Methods</w:t>
            </w:r>
          </w:p>
          <w:p w14:paraId="4E09A1C4" w14:textId="77777777" w:rsidR="00C7021A" w:rsidRPr="00FE6B17" w:rsidRDefault="00C7021A" w:rsidP="00C7021A">
            <w:pPr>
              <w:jc w:val="both"/>
              <w:rPr>
                <w:sz w:val="18"/>
                <w:szCs w:val="18"/>
              </w:rPr>
            </w:pPr>
            <w:r w:rsidRPr="00182B68">
              <w:rPr>
                <w:sz w:val="18"/>
                <w:szCs w:val="18"/>
              </w:rPr>
              <w:t>Prescribed content: assumed knowledge and skills for Unit 3 and 4</w:t>
            </w:r>
          </w:p>
          <w:p w14:paraId="4E09A1C5" w14:textId="77777777" w:rsidR="00C7021A" w:rsidRDefault="00C7021A" w:rsidP="00C7021A">
            <w:pPr>
              <w:jc w:val="both"/>
              <w:rPr>
                <w:rFonts w:cstheme="minorHAnsi"/>
                <w:sz w:val="24"/>
                <w:szCs w:val="24"/>
              </w:rPr>
            </w:pPr>
          </w:p>
        </w:tc>
        <w:tc>
          <w:tcPr>
            <w:tcW w:w="567" w:type="dxa"/>
            <w:tcBorders>
              <w:top w:val="nil"/>
              <w:left w:val="single" w:sz="4" w:space="0" w:color="auto"/>
              <w:bottom w:val="nil"/>
              <w:right w:val="single" w:sz="4" w:space="0" w:color="auto"/>
            </w:tcBorders>
          </w:tcPr>
          <w:p w14:paraId="4E09A1C6" w14:textId="77777777" w:rsidR="00C7021A" w:rsidRDefault="00C7021A" w:rsidP="00C7021A">
            <w:pPr>
              <w:jc w:val="both"/>
              <w:rPr>
                <w:rFonts w:cstheme="minorHAnsi"/>
                <w:sz w:val="24"/>
                <w:szCs w:val="24"/>
              </w:rPr>
            </w:pPr>
          </w:p>
          <w:p w14:paraId="4E09A1C7"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C8" w14:textId="77777777" w:rsidR="00C7021A" w:rsidRDefault="00C7021A" w:rsidP="00C7021A">
            <w:pPr>
              <w:jc w:val="both"/>
              <w:rPr>
                <w:b/>
                <w:sz w:val="18"/>
                <w:szCs w:val="18"/>
              </w:rPr>
            </w:pPr>
          </w:p>
          <w:p w14:paraId="4E09A1C9" w14:textId="77777777" w:rsidR="00C7021A" w:rsidRPr="00D37927" w:rsidRDefault="00C7021A" w:rsidP="00C7021A">
            <w:pPr>
              <w:jc w:val="both"/>
              <w:rPr>
                <w:b/>
                <w:sz w:val="18"/>
                <w:szCs w:val="18"/>
              </w:rPr>
            </w:pPr>
            <w:r>
              <w:rPr>
                <w:b/>
                <w:sz w:val="18"/>
                <w:szCs w:val="18"/>
              </w:rPr>
              <w:t>U</w:t>
            </w:r>
            <w:r w:rsidRPr="00D37927">
              <w:rPr>
                <w:b/>
                <w:sz w:val="18"/>
                <w:szCs w:val="18"/>
              </w:rPr>
              <w:t xml:space="preserve">nits </w:t>
            </w:r>
            <w:r>
              <w:rPr>
                <w:b/>
                <w:sz w:val="18"/>
                <w:szCs w:val="18"/>
              </w:rPr>
              <w:t xml:space="preserve">3 </w:t>
            </w:r>
            <w:r w:rsidRPr="00D37927">
              <w:rPr>
                <w:b/>
                <w:sz w:val="18"/>
                <w:szCs w:val="18"/>
              </w:rPr>
              <w:t xml:space="preserve">and </w:t>
            </w:r>
            <w:r>
              <w:rPr>
                <w:b/>
                <w:sz w:val="18"/>
                <w:szCs w:val="18"/>
              </w:rPr>
              <w:t xml:space="preserve">4: </w:t>
            </w:r>
            <w:r w:rsidRPr="00D37927">
              <w:rPr>
                <w:b/>
                <w:sz w:val="18"/>
                <w:szCs w:val="18"/>
              </w:rPr>
              <w:t>Mathematic</w:t>
            </w:r>
            <w:r>
              <w:rPr>
                <w:b/>
                <w:sz w:val="18"/>
                <w:szCs w:val="18"/>
              </w:rPr>
              <w:t>al Methods</w:t>
            </w:r>
          </w:p>
          <w:p w14:paraId="4E09A1CA" w14:textId="77777777" w:rsidR="00C7021A" w:rsidRDefault="00C7021A" w:rsidP="00C7021A">
            <w:pPr>
              <w:jc w:val="both"/>
              <w:rPr>
                <w:rFonts w:cstheme="minorHAnsi"/>
                <w:sz w:val="24"/>
                <w:szCs w:val="24"/>
              </w:rPr>
            </w:pPr>
          </w:p>
        </w:tc>
      </w:tr>
      <w:tr w:rsidR="00C7021A" w14:paraId="4E09A1CF" w14:textId="77777777" w:rsidTr="00C7021A">
        <w:trPr>
          <w:jc w:val="center"/>
        </w:trPr>
        <w:tc>
          <w:tcPr>
            <w:tcW w:w="3539" w:type="dxa"/>
            <w:tcBorders>
              <w:top w:val="single" w:sz="4" w:space="0" w:color="auto"/>
              <w:left w:val="nil"/>
              <w:bottom w:val="dashed" w:sz="4" w:space="0" w:color="auto"/>
              <w:right w:val="nil"/>
            </w:tcBorders>
          </w:tcPr>
          <w:p w14:paraId="4E09A1CC" w14:textId="77777777" w:rsidR="00C7021A" w:rsidRPr="00E77D71" w:rsidRDefault="00C7021A" w:rsidP="00C7021A">
            <w:pPr>
              <w:jc w:val="both"/>
              <w:rPr>
                <w:rFonts w:cstheme="minorHAnsi"/>
                <w:sz w:val="16"/>
                <w:szCs w:val="16"/>
              </w:rPr>
            </w:pPr>
          </w:p>
        </w:tc>
        <w:tc>
          <w:tcPr>
            <w:tcW w:w="567" w:type="dxa"/>
            <w:tcBorders>
              <w:top w:val="nil"/>
              <w:left w:val="nil"/>
              <w:bottom w:val="nil"/>
              <w:right w:val="nil"/>
            </w:tcBorders>
          </w:tcPr>
          <w:p w14:paraId="4E09A1CD" w14:textId="77777777" w:rsidR="00C7021A" w:rsidRPr="00740D03" w:rsidRDefault="00C7021A" w:rsidP="00C7021A">
            <w:pPr>
              <w:jc w:val="both"/>
              <w:rPr>
                <w:rFonts w:cstheme="minorHAnsi"/>
                <w:sz w:val="24"/>
                <w:szCs w:val="24"/>
              </w:rPr>
            </w:pPr>
          </w:p>
        </w:tc>
        <w:tc>
          <w:tcPr>
            <w:tcW w:w="3685" w:type="dxa"/>
            <w:tcBorders>
              <w:top w:val="single" w:sz="4" w:space="0" w:color="auto"/>
              <w:left w:val="nil"/>
              <w:bottom w:val="single" w:sz="4" w:space="0" w:color="auto"/>
              <w:right w:val="nil"/>
            </w:tcBorders>
          </w:tcPr>
          <w:p w14:paraId="4E09A1CE" w14:textId="77777777" w:rsidR="00C7021A" w:rsidRPr="00E77D71" w:rsidRDefault="00C7021A" w:rsidP="00C7021A">
            <w:pPr>
              <w:jc w:val="both"/>
              <w:rPr>
                <w:rFonts w:cstheme="minorHAnsi"/>
                <w:sz w:val="16"/>
                <w:szCs w:val="16"/>
              </w:rPr>
            </w:pPr>
          </w:p>
        </w:tc>
      </w:tr>
      <w:tr w:rsidR="00C7021A" w14:paraId="4E09A1D9" w14:textId="77777777" w:rsidTr="00C7021A">
        <w:trPr>
          <w:jc w:val="center"/>
        </w:trPr>
        <w:tc>
          <w:tcPr>
            <w:tcW w:w="3539" w:type="dxa"/>
            <w:tcBorders>
              <w:top w:val="dashed" w:sz="4" w:space="0" w:color="auto"/>
              <w:left w:val="dashed" w:sz="4" w:space="0" w:color="auto"/>
              <w:bottom w:val="dashed" w:sz="4" w:space="0" w:color="auto"/>
              <w:right w:val="dashed" w:sz="4" w:space="0" w:color="auto"/>
            </w:tcBorders>
            <w:shd w:val="clear" w:color="auto" w:fill="DCE4F0" w:themeFill="accent6" w:themeFillTint="33"/>
          </w:tcPr>
          <w:p w14:paraId="4E09A1D0" w14:textId="77777777" w:rsidR="00C7021A" w:rsidRDefault="00C7021A" w:rsidP="00C7021A">
            <w:pPr>
              <w:jc w:val="both"/>
              <w:rPr>
                <w:b/>
                <w:sz w:val="18"/>
                <w:szCs w:val="18"/>
              </w:rPr>
            </w:pPr>
          </w:p>
          <w:p w14:paraId="4E09A1D1" w14:textId="77777777" w:rsidR="00C7021A" w:rsidRDefault="00C7021A" w:rsidP="00C7021A">
            <w:pPr>
              <w:shd w:val="clear" w:color="auto" w:fill="DCE4F0" w:themeFill="accent6" w:themeFillTint="33"/>
              <w:jc w:val="both"/>
              <w:rPr>
                <w:b/>
                <w:sz w:val="18"/>
                <w:szCs w:val="18"/>
              </w:rPr>
            </w:pPr>
            <w:r w:rsidRPr="00D37927">
              <w:rPr>
                <w:b/>
                <w:sz w:val="18"/>
                <w:szCs w:val="18"/>
              </w:rPr>
              <w:t>Units 1 and 2</w:t>
            </w:r>
            <w:r>
              <w:rPr>
                <w:b/>
                <w:sz w:val="18"/>
                <w:szCs w:val="18"/>
              </w:rPr>
              <w:t>: Specialist</w:t>
            </w:r>
            <w:r w:rsidRPr="00D37927">
              <w:rPr>
                <w:b/>
                <w:sz w:val="18"/>
                <w:szCs w:val="18"/>
              </w:rPr>
              <w:t xml:space="preserve"> Mathematic</w:t>
            </w:r>
          </w:p>
          <w:p w14:paraId="4E09A1D2" w14:textId="77777777" w:rsidR="00C7021A" w:rsidRPr="00D37927" w:rsidRDefault="00C7021A" w:rsidP="00C7021A">
            <w:pPr>
              <w:shd w:val="clear" w:color="auto" w:fill="DCE4F0" w:themeFill="accent6" w:themeFillTint="33"/>
              <w:jc w:val="both"/>
              <w:rPr>
                <w:b/>
                <w:sz w:val="18"/>
                <w:szCs w:val="18"/>
              </w:rPr>
            </w:pPr>
            <w:r>
              <w:rPr>
                <w:sz w:val="18"/>
                <w:szCs w:val="18"/>
              </w:rPr>
              <w:t xml:space="preserve">Covers additional assumed knowledge and skills for Units 3 and 4: Specialist Mathematics and other topics </w:t>
            </w:r>
          </w:p>
          <w:p w14:paraId="4E09A1D3" w14:textId="77777777" w:rsidR="00C7021A" w:rsidRDefault="00C7021A" w:rsidP="00C7021A">
            <w:pPr>
              <w:jc w:val="both"/>
              <w:rPr>
                <w:rFonts w:cstheme="minorHAnsi"/>
                <w:sz w:val="24"/>
                <w:szCs w:val="24"/>
              </w:rPr>
            </w:pPr>
          </w:p>
        </w:tc>
        <w:tc>
          <w:tcPr>
            <w:tcW w:w="567" w:type="dxa"/>
            <w:tcBorders>
              <w:top w:val="nil"/>
              <w:left w:val="dashed" w:sz="4" w:space="0" w:color="auto"/>
              <w:bottom w:val="nil"/>
              <w:right w:val="single" w:sz="4" w:space="0" w:color="auto"/>
            </w:tcBorders>
          </w:tcPr>
          <w:p w14:paraId="4E09A1D4" w14:textId="77777777" w:rsidR="00C7021A" w:rsidRDefault="00C7021A" w:rsidP="00C7021A">
            <w:pPr>
              <w:jc w:val="both"/>
              <w:rPr>
                <w:rFonts w:cstheme="minorHAnsi"/>
                <w:sz w:val="24"/>
                <w:szCs w:val="24"/>
              </w:rPr>
            </w:pPr>
          </w:p>
          <w:p w14:paraId="4E09A1D5"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1D6" w14:textId="77777777" w:rsidR="00C7021A" w:rsidRDefault="00C7021A" w:rsidP="00C7021A">
            <w:pPr>
              <w:jc w:val="both"/>
              <w:rPr>
                <w:b/>
                <w:sz w:val="18"/>
                <w:szCs w:val="18"/>
              </w:rPr>
            </w:pPr>
          </w:p>
          <w:p w14:paraId="4E09A1D7" w14:textId="77777777" w:rsidR="00C7021A" w:rsidRPr="00D37927"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w:t>
            </w:r>
            <w:r>
              <w:rPr>
                <w:b/>
                <w:sz w:val="18"/>
                <w:szCs w:val="18"/>
              </w:rPr>
              <w:t xml:space="preserve"> 4: Specialist</w:t>
            </w:r>
            <w:r w:rsidRPr="00D37927">
              <w:rPr>
                <w:b/>
                <w:sz w:val="18"/>
                <w:szCs w:val="18"/>
              </w:rPr>
              <w:t xml:space="preserve"> Mathematics</w:t>
            </w:r>
            <w:r>
              <w:rPr>
                <w:b/>
                <w:sz w:val="18"/>
                <w:szCs w:val="18"/>
              </w:rPr>
              <w:br/>
            </w:r>
            <w:r>
              <w:rPr>
                <w:sz w:val="18"/>
                <w:szCs w:val="18"/>
              </w:rPr>
              <w:t>Assumes concurrent study or previous completion of Mathematical Methods Units 3 and 4</w:t>
            </w:r>
          </w:p>
          <w:p w14:paraId="4E09A1D8" w14:textId="77777777" w:rsidR="00C7021A" w:rsidRDefault="00C7021A" w:rsidP="00C7021A">
            <w:pPr>
              <w:jc w:val="both"/>
              <w:rPr>
                <w:rFonts w:cstheme="minorHAnsi"/>
                <w:sz w:val="24"/>
                <w:szCs w:val="24"/>
              </w:rPr>
            </w:pPr>
          </w:p>
        </w:tc>
      </w:tr>
    </w:tbl>
    <w:p w14:paraId="4E09A1DA" w14:textId="77777777" w:rsidR="00C7021A" w:rsidRDefault="00C7021A" w:rsidP="00C7021A">
      <w:pPr>
        <w:rPr>
          <w:rFonts w:cstheme="minorHAnsi"/>
          <w:szCs w:val="24"/>
        </w:rPr>
      </w:pPr>
    </w:p>
    <w:p w14:paraId="4E09A1DB" w14:textId="77777777" w:rsidR="009807F2" w:rsidRDefault="00C7021A">
      <w:pPr>
        <w:rPr>
          <w:rFonts w:cstheme="minorHAnsi"/>
          <w:szCs w:val="24"/>
        </w:rPr>
      </w:pPr>
      <w:r>
        <w:rPr>
          <w:rFonts w:cstheme="minorHAnsi"/>
          <w:szCs w:val="24"/>
        </w:rPr>
        <w:br w:type="page"/>
      </w:r>
    </w:p>
    <w:tbl>
      <w:tblPr>
        <w:tblStyle w:val="TableGrid"/>
        <w:tblW w:w="0" w:type="auto"/>
        <w:tblLook w:val="04A0" w:firstRow="1" w:lastRow="0" w:firstColumn="1" w:lastColumn="0" w:noHBand="0" w:noVBand="1"/>
      </w:tblPr>
      <w:tblGrid>
        <w:gridCol w:w="4508"/>
        <w:gridCol w:w="4508"/>
      </w:tblGrid>
      <w:tr w:rsidR="009807F2" w14:paraId="4E09A1DD" w14:textId="77777777" w:rsidTr="007C3673">
        <w:tc>
          <w:tcPr>
            <w:tcW w:w="9016" w:type="dxa"/>
            <w:gridSpan w:val="2"/>
            <w:tcBorders>
              <w:top w:val="nil"/>
              <w:left w:val="nil"/>
              <w:bottom w:val="single" w:sz="4" w:space="0" w:color="808080" w:themeColor="background1" w:themeShade="80"/>
              <w:right w:val="nil"/>
            </w:tcBorders>
          </w:tcPr>
          <w:p w14:paraId="4E09A1DC" w14:textId="77777777" w:rsidR="009807F2" w:rsidRPr="009807F2" w:rsidRDefault="009807F2" w:rsidP="009807F2">
            <w:pPr>
              <w:pStyle w:val="VCAAHeading3"/>
              <w:rPr>
                <w:sz w:val="24"/>
              </w:rPr>
            </w:pPr>
            <w:r w:rsidRPr="009807F2">
              <w:rPr>
                <w:sz w:val="24"/>
              </w:rPr>
              <w:lastRenderedPageBreak/>
              <w:t>Detailed outline of the structure</w:t>
            </w:r>
          </w:p>
        </w:tc>
      </w:tr>
      <w:tr w:rsidR="009807F2" w14:paraId="4E09A1E0" w14:textId="77777777" w:rsidTr="007C3673">
        <w:tc>
          <w:tcPr>
            <w:tcW w:w="4508" w:type="dxa"/>
            <w:tcBorders>
              <w:top w:val="single" w:sz="4" w:space="0" w:color="808080" w:themeColor="background1" w:themeShade="80"/>
              <w:bottom w:val="single" w:sz="4" w:space="0" w:color="808080" w:themeColor="background1" w:themeShade="80"/>
            </w:tcBorders>
            <w:shd w:val="clear" w:color="auto" w:fill="DCE4F0" w:themeFill="accent6" w:themeFillTint="33"/>
          </w:tcPr>
          <w:p w14:paraId="4E09A1DE" w14:textId="77777777" w:rsidR="009807F2" w:rsidRPr="00F86ED2" w:rsidRDefault="009807F2" w:rsidP="007C3673">
            <w:pPr>
              <w:spacing w:before="60" w:after="60"/>
              <w:rPr>
                <w:rFonts w:cstheme="minorHAnsi"/>
                <w:b/>
                <w:color w:val="000000" w:themeColor="text1"/>
              </w:rPr>
            </w:pPr>
            <w:r w:rsidRPr="00F86ED2">
              <w:rPr>
                <w:rFonts w:cstheme="minorHAnsi"/>
                <w:b/>
                <w:color w:val="000000" w:themeColor="text1"/>
                <w:szCs w:val="20"/>
              </w:rPr>
              <w:t>Units 1 and 2</w:t>
            </w:r>
          </w:p>
        </w:tc>
        <w:tc>
          <w:tcPr>
            <w:tcW w:w="4508" w:type="dxa"/>
            <w:tcBorders>
              <w:top w:val="single" w:sz="4" w:space="0" w:color="808080" w:themeColor="background1" w:themeShade="80"/>
              <w:bottom w:val="single" w:sz="4" w:space="0" w:color="808080" w:themeColor="background1" w:themeShade="80"/>
            </w:tcBorders>
            <w:shd w:val="clear" w:color="auto" w:fill="FDE8D1" w:themeFill="accent5" w:themeFillTint="33"/>
          </w:tcPr>
          <w:p w14:paraId="4E09A1DF" w14:textId="77777777" w:rsidR="009807F2" w:rsidRPr="00F86ED2" w:rsidRDefault="009807F2" w:rsidP="007C3673">
            <w:pPr>
              <w:spacing w:before="60" w:after="60"/>
              <w:rPr>
                <w:rFonts w:cstheme="minorHAnsi"/>
                <w:b/>
                <w:color w:val="000000" w:themeColor="text1"/>
              </w:rPr>
            </w:pPr>
            <w:r w:rsidRPr="00F86ED2">
              <w:rPr>
                <w:rFonts w:cstheme="minorHAnsi"/>
                <w:b/>
                <w:color w:val="000000" w:themeColor="text1"/>
                <w:szCs w:val="20"/>
              </w:rPr>
              <w:t>Units 3 and 4</w:t>
            </w:r>
          </w:p>
        </w:tc>
      </w:tr>
      <w:tr w:rsidR="009807F2" w14:paraId="4E09A1E5"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1" w14:textId="77777777" w:rsidR="009807F2" w:rsidRDefault="00872EB3" w:rsidP="007C3673">
            <w:pPr>
              <w:spacing w:beforeLines="60" w:before="144" w:afterLines="60" w:after="144" w:line="276" w:lineRule="auto"/>
              <w:rPr>
                <w:rFonts w:cstheme="minorHAnsi"/>
                <w:i/>
                <w:sz w:val="16"/>
                <w:szCs w:val="16"/>
              </w:rPr>
            </w:pPr>
            <w:r w:rsidRPr="00872EB3">
              <w:rPr>
                <w:rFonts w:cstheme="minorHAnsi"/>
                <w:b/>
                <w:sz w:val="20"/>
                <w:szCs w:val="20"/>
              </w:rPr>
              <w:t>Foundation Mathematics</w:t>
            </w:r>
            <w:r w:rsidR="009807F2" w:rsidRPr="00F554AF">
              <w:rPr>
                <w:rFonts w:cstheme="minorHAnsi"/>
                <w:sz w:val="20"/>
                <w:szCs w:val="20"/>
              </w:rPr>
              <w:br/>
            </w:r>
            <w:r w:rsidR="009807F2" w:rsidRPr="00F554AF">
              <w:rPr>
                <w:rFonts w:cstheme="minorHAnsi"/>
                <w:i/>
                <w:sz w:val="16"/>
                <w:szCs w:val="16"/>
              </w:rPr>
              <w:t>Space, shap</w:t>
            </w:r>
            <w:r w:rsidR="009807F2">
              <w:rPr>
                <w:rFonts w:cstheme="minorHAnsi"/>
                <w:i/>
                <w:sz w:val="16"/>
                <w:szCs w:val="16"/>
              </w:rPr>
              <w:t>e and design</w:t>
            </w:r>
            <w:r w:rsidR="009807F2">
              <w:rPr>
                <w:rFonts w:cstheme="minorHAnsi"/>
                <w:i/>
                <w:sz w:val="16"/>
                <w:szCs w:val="16"/>
              </w:rPr>
              <w:br/>
              <w:t>Number, patterns and relationships</w:t>
            </w:r>
            <w:r w:rsidR="009807F2" w:rsidRPr="00F554AF">
              <w:rPr>
                <w:rFonts w:cstheme="minorHAnsi"/>
                <w:i/>
                <w:sz w:val="16"/>
                <w:szCs w:val="16"/>
              </w:rPr>
              <w:br/>
              <w:t>Data</w:t>
            </w:r>
            <w:r w:rsidR="009807F2" w:rsidRPr="00F554AF">
              <w:rPr>
                <w:rFonts w:cstheme="minorHAnsi"/>
                <w:i/>
                <w:sz w:val="16"/>
                <w:szCs w:val="16"/>
              </w:rPr>
              <w:br/>
              <w:t>Measurement</w:t>
            </w:r>
            <w:r w:rsidR="009807F2">
              <w:rPr>
                <w:rFonts w:cstheme="minorHAnsi"/>
                <w:i/>
                <w:sz w:val="16"/>
                <w:szCs w:val="16"/>
              </w:rPr>
              <w:br/>
            </w:r>
            <w:r w:rsidR="009807F2" w:rsidRPr="00F554AF">
              <w:rPr>
                <w:rFonts w:cstheme="minorHAnsi"/>
                <w:i/>
                <w:sz w:val="16"/>
                <w:szCs w:val="16"/>
              </w:rPr>
              <w:t xml:space="preserve">Mathematical </w:t>
            </w:r>
            <w:r w:rsidR="009807F2">
              <w:rPr>
                <w:rFonts w:cstheme="minorHAnsi"/>
                <w:i/>
                <w:sz w:val="16"/>
                <w:szCs w:val="16"/>
              </w:rPr>
              <w:t>i</w:t>
            </w:r>
            <w:r w:rsidR="009807F2" w:rsidRPr="00F554AF">
              <w:rPr>
                <w:rFonts w:cstheme="minorHAnsi"/>
                <w:i/>
                <w:sz w:val="16"/>
                <w:szCs w:val="16"/>
              </w:rPr>
              <w:t>nvestigation</w:t>
            </w:r>
          </w:p>
          <w:p w14:paraId="4E09A1E2" w14:textId="77777777" w:rsidR="009807F2" w:rsidRPr="00B841E9" w:rsidRDefault="009807F2" w:rsidP="007C3673">
            <w:pPr>
              <w:spacing w:beforeLines="60" w:before="144" w:afterLines="60" w:after="144" w:line="276" w:lineRule="auto"/>
              <w:rPr>
                <w:rFonts w:cstheme="minorHAnsi"/>
                <w:i/>
                <w:sz w:val="16"/>
                <w:szCs w:val="16"/>
              </w:rPr>
            </w:pP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3" w14:textId="77777777" w:rsidR="009807F2" w:rsidRDefault="00872EB3" w:rsidP="00872EB3">
            <w:pPr>
              <w:spacing w:beforeLines="60" w:before="144" w:afterLines="60" w:after="144"/>
              <w:rPr>
                <w:rFonts w:cstheme="minorHAnsi"/>
                <w:i/>
                <w:sz w:val="16"/>
                <w:szCs w:val="16"/>
              </w:rPr>
            </w:pPr>
            <w:r w:rsidRPr="00872EB3">
              <w:rPr>
                <w:rFonts w:cstheme="minorHAnsi"/>
                <w:b/>
                <w:sz w:val="20"/>
                <w:szCs w:val="20"/>
              </w:rPr>
              <w:t>Foundation</w:t>
            </w:r>
            <w:r>
              <w:rPr>
                <w:rFonts w:cstheme="minorHAnsi"/>
                <w:b/>
                <w:sz w:val="20"/>
                <w:szCs w:val="20"/>
              </w:rPr>
              <w:t xml:space="preserve"> </w:t>
            </w:r>
            <w:r w:rsidRPr="00872EB3">
              <w:rPr>
                <w:rFonts w:cstheme="minorHAnsi"/>
                <w:b/>
                <w:sz w:val="20"/>
                <w:szCs w:val="20"/>
              </w:rPr>
              <w:t>Mathematics</w:t>
            </w:r>
            <w:r w:rsidR="009807F2" w:rsidRPr="00F554AF">
              <w:rPr>
                <w:rFonts w:cstheme="minorHAnsi"/>
                <w:sz w:val="20"/>
                <w:szCs w:val="20"/>
              </w:rPr>
              <w:br/>
            </w:r>
            <w:r w:rsidR="009807F2" w:rsidRPr="00F554AF">
              <w:rPr>
                <w:rFonts w:cstheme="minorHAnsi"/>
                <w:i/>
                <w:sz w:val="16"/>
                <w:szCs w:val="16"/>
              </w:rPr>
              <w:t>Space, shape and design</w:t>
            </w:r>
            <w:r w:rsidR="009807F2">
              <w:rPr>
                <w:rFonts w:cstheme="minorHAnsi"/>
                <w:i/>
                <w:sz w:val="16"/>
                <w:szCs w:val="16"/>
              </w:rPr>
              <w:t xml:space="preserve"> (focus on 3-dimensional applications)</w:t>
            </w:r>
            <w:r w:rsidR="009807F2" w:rsidRPr="00F554AF">
              <w:rPr>
                <w:rFonts w:cstheme="minorHAnsi"/>
                <w:i/>
                <w:sz w:val="16"/>
                <w:szCs w:val="16"/>
              </w:rPr>
              <w:br/>
            </w:r>
            <w:r w:rsidR="009807F2" w:rsidRPr="00B34E7C">
              <w:rPr>
                <w:rFonts w:cstheme="minorHAnsi"/>
                <w:i/>
                <w:sz w:val="16"/>
                <w:szCs w:val="16"/>
              </w:rPr>
              <w:t>Number, patterns and relationships</w:t>
            </w:r>
            <w:r w:rsidR="009807F2">
              <w:rPr>
                <w:rFonts w:cstheme="minorHAnsi"/>
                <w:i/>
                <w:sz w:val="16"/>
                <w:szCs w:val="16"/>
              </w:rPr>
              <w:t xml:space="preserve"> (graphs and relations step, segment and empirical data)</w:t>
            </w:r>
            <w:r w:rsidR="009807F2">
              <w:rPr>
                <w:rFonts w:cstheme="minorHAnsi"/>
                <w:i/>
                <w:sz w:val="16"/>
                <w:szCs w:val="16"/>
              </w:rPr>
              <w:br/>
              <w:t>Chance (including practical applications of probability) and d</w:t>
            </w:r>
            <w:r w:rsidR="009807F2" w:rsidRPr="00F554AF">
              <w:rPr>
                <w:rFonts w:cstheme="minorHAnsi"/>
                <w:i/>
                <w:sz w:val="16"/>
                <w:szCs w:val="16"/>
              </w:rPr>
              <w:t>ata</w:t>
            </w:r>
            <w:r w:rsidR="009807F2">
              <w:rPr>
                <w:rFonts w:cstheme="minorHAnsi"/>
                <w:i/>
                <w:sz w:val="16"/>
                <w:szCs w:val="16"/>
              </w:rPr>
              <w:t xml:space="preserve"> (including bivariate data)</w:t>
            </w:r>
            <w:r w:rsidR="009807F2" w:rsidRPr="00F554AF">
              <w:rPr>
                <w:rFonts w:cstheme="minorHAnsi"/>
                <w:i/>
                <w:sz w:val="16"/>
                <w:szCs w:val="16"/>
              </w:rPr>
              <w:br/>
              <w:t>Measurement</w:t>
            </w:r>
            <w:r w:rsidR="009807F2">
              <w:rPr>
                <w:rFonts w:cstheme="minorHAnsi"/>
                <w:i/>
                <w:sz w:val="16"/>
                <w:szCs w:val="16"/>
              </w:rPr>
              <w:t xml:space="preserve"> (including earth geometry and time-zones)</w:t>
            </w:r>
          </w:p>
          <w:p w14:paraId="4E09A1E4" w14:textId="77777777" w:rsidR="009807F2" w:rsidRPr="00DA3F4E" w:rsidRDefault="009807F2" w:rsidP="007C3673">
            <w:pPr>
              <w:spacing w:beforeLines="60" w:before="144" w:afterLines="60" w:after="144" w:line="276" w:lineRule="auto"/>
              <w:rPr>
                <w:rFonts w:cstheme="minorHAnsi"/>
                <w:i/>
                <w:sz w:val="16"/>
                <w:szCs w:val="16"/>
              </w:rPr>
            </w:pPr>
            <w:r w:rsidRPr="0004794A">
              <w:rPr>
                <w:rFonts w:cstheme="minorHAnsi"/>
                <w:i/>
                <w:sz w:val="16"/>
                <w:szCs w:val="16"/>
              </w:rPr>
              <w:t>Mathematical investigation</w:t>
            </w:r>
          </w:p>
        </w:tc>
      </w:tr>
      <w:tr w:rsidR="009807F2" w14:paraId="4E09A1E7" w14:textId="77777777" w:rsidTr="007C3673">
        <w:tc>
          <w:tcPr>
            <w:tcW w:w="9016"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6" w14:textId="77777777" w:rsidR="009807F2" w:rsidRPr="00B841E9" w:rsidRDefault="009807F2" w:rsidP="007C3673">
            <w:pPr>
              <w:spacing w:beforeLines="60" w:before="144" w:afterLines="60" w:after="144" w:line="276" w:lineRule="auto"/>
              <w:rPr>
                <w:rFonts w:cstheme="minorHAnsi"/>
                <w:b/>
                <w:sz w:val="20"/>
                <w:szCs w:val="20"/>
              </w:rPr>
            </w:pPr>
            <w:r w:rsidRPr="006E7F04">
              <w:rPr>
                <w:rFonts w:cstheme="minorHAnsi"/>
                <w:sz w:val="16"/>
                <w:szCs w:val="16"/>
              </w:rPr>
              <w:t xml:space="preserve">Students enrolling in </w:t>
            </w:r>
            <w:r>
              <w:rPr>
                <w:rFonts w:cstheme="minorHAnsi"/>
                <w:sz w:val="16"/>
                <w:szCs w:val="16"/>
              </w:rPr>
              <w:t xml:space="preserve">the calculus-based studies </w:t>
            </w:r>
            <w:r w:rsidRPr="006E7F04">
              <w:rPr>
                <w:rFonts w:cstheme="minorHAnsi"/>
                <w:sz w:val="16"/>
                <w:szCs w:val="16"/>
              </w:rPr>
              <w:t xml:space="preserve">would </w:t>
            </w:r>
            <w:r w:rsidRPr="00205019">
              <w:rPr>
                <w:rFonts w:cstheme="minorHAnsi"/>
                <w:b/>
                <w:sz w:val="16"/>
                <w:szCs w:val="16"/>
              </w:rPr>
              <w:t>not</w:t>
            </w:r>
            <w:r w:rsidRPr="006E7F04">
              <w:rPr>
                <w:rFonts w:cstheme="minorHAnsi"/>
                <w:sz w:val="16"/>
                <w:szCs w:val="16"/>
              </w:rPr>
              <w:t xml:space="preserve"> be </w:t>
            </w:r>
            <w:r>
              <w:rPr>
                <w:rFonts w:cstheme="minorHAnsi"/>
                <w:sz w:val="16"/>
                <w:szCs w:val="16"/>
              </w:rPr>
              <w:t>permitted</w:t>
            </w:r>
            <w:r w:rsidRPr="006E7F04">
              <w:rPr>
                <w:rFonts w:cstheme="minorHAnsi"/>
                <w:sz w:val="16"/>
                <w:szCs w:val="16"/>
              </w:rPr>
              <w:t xml:space="preserve"> to </w:t>
            </w:r>
            <w:r>
              <w:rPr>
                <w:rFonts w:cstheme="minorHAnsi"/>
                <w:sz w:val="16"/>
                <w:szCs w:val="16"/>
              </w:rPr>
              <w:t>enrol</w:t>
            </w:r>
            <w:r w:rsidRPr="006E7F04">
              <w:rPr>
                <w:rFonts w:cstheme="minorHAnsi"/>
                <w:sz w:val="16"/>
                <w:szCs w:val="16"/>
              </w:rPr>
              <w:t xml:space="preserve"> in these units.</w:t>
            </w:r>
          </w:p>
        </w:tc>
      </w:tr>
      <w:tr w:rsidR="009807F2" w14:paraId="4E09A1EC"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8" w14:textId="77777777" w:rsidR="009807F2" w:rsidRDefault="009807F2" w:rsidP="007C3673">
            <w:pPr>
              <w:spacing w:beforeLines="60" w:before="144" w:afterLines="60" w:after="144" w:line="276" w:lineRule="auto"/>
              <w:rPr>
                <w:rFonts w:cstheme="minorHAnsi"/>
              </w:rPr>
            </w:pPr>
            <w:r w:rsidRPr="00F86ED2">
              <w:rPr>
                <w:rFonts w:cstheme="minorHAnsi"/>
                <w:b/>
                <w:sz w:val="20"/>
                <w:szCs w:val="20"/>
              </w:rPr>
              <w:t>General Mathematics</w:t>
            </w:r>
            <w:r w:rsidRPr="00B841E9">
              <w:rPr>
                <w:rFonts w:cstheme="minorHAnsi"/>
                <w:b/>
                <w:sz w:val="20"/>
                <w:szCs w:val="20"/>
              </w:rPr>
              <w:t xml:space="preserve"> </w:t>
            </w:r>
            <w:r w:rsidRPr="00B841E9">
              <w:rPr>
                <w:rFonts w:cstheme="minorHAnsi"/>
                <w:b/>
                <w:sz w:val="20"/>
                <w:szCs w:val="20"/>
              </w:rPr>
              <w:br/>
            </w:r>
            <w:r w:rsidRPr="0004794A">
              <w:rPr>
                <w:rFonts w:cstheme="minorHAnsi"/>
                <w:i/>
                <w:sz w:val="16"/>
                <w:szCs w:val="16"/>
              </w:rPr>
              <w:t>Statistics: investigating and comparing data distributions and relationships between two numerical variables</w:t>
            </w:r>
            <w:r>
              <w:rPr>
                <w:rFonts w:cstheme="minorHAnsi"/>
                <w:i/>
                <w:sz w:val="16"/>
                <w:szCs w:val="16"/>
              </w:rPr>
              <w:br/>
              <w:t>Computation and financial arithmetic</w:t>
            </w:r>
            <w:r>
              <w:rPr>
                <w:rFonts w:cstheme="minorHAnsi"/>
                <w:i/>
                <w:sz w:val="16"/>
                <w:szCs w:val="16"/>
              </w:rPr>
              <w:br/>
              <w:t xml:space="preserve">Applications of matrices </w:t>
            </w:r>
            <w:r w:rsidRPr="00F554AF">
              <w:rPr>
                <w:rFonts w:cstheme="minorHAnsi"/>
                <w:i/>
                <w:sz w:val="16"/>
                <w:szCs w:val="16"/>
              </w:rPr>
              <w:br/>
            </w:r>
            <w:r>
              <w:rPr>
                <w:rFonts w:cstheme="minorHAnsi"/>
                <w:i/>
                <w:sz w:val="16"/>
                <w:szCs w:val="16"/>
              </w:rPr>
              <w:t>Graphs and networks</w:t>
            </w:r>
            <w:r w:rsidRPr="00F554AF">
              <w:rPr>
                <w:rFonts w:cstheme="minorHAnsi"/>
                <w:i/>
                <w:sz w:val="16"/>
                <w:szCs w:val="16"/>
              </w:rPr>
              <w:br/>
            </w:r>
            <w:r>
              <w:rPr>
                <w:rFonts w:cstheme="minorHAnsi"/>
                <w:i/>
                <w:sz w:val="16"/>
                <w:szCs w:val="16"/>
              </w:rPr>
              <w:t>Number patterns and recursion</w:t>
            </w:r>
            <w:r w:rsidRPr="00F554AF">
              <w:rPr>
                <w:rFonts w:cstheme="minorHAnsi"/>
                <w:i/>
                <w:sz w:val="16"/>
                <w:szCs w:val="16"/>
              </w:rPr>
              <w:br/>
            </w:r>
            <w:r>
              <w:rPr>
                <w:rFonts w:cstheme="minorHAnsi"/>
                <w:i/>
                <w:sz w:val="16"/>
                <w:szCs w:val="16"/>
              </w:rPr>
              <w:t>Geometry, measurement and trigonometry</w:t>
            </w:r>
            <w:r w:rsidRPr="00F554AF">
              <w:rPr>
                <w:rFonts w:cstheme="minorHAnsi"/>
                <w:i/>
                <w:sz w:val="16"/>
                <w:szCs w:val="16"/>
              </w:rPr>
              <w:br/>
            </w:r>
            <w:r>
              <w:rPr>
                <w:rFonts w:cstheme="minorHAnsi"/>
                <w:i/>
                <w:sz w:val="16"/>
                <w:szCs w:val="16"/>
              </w:rPr>
              <w:t>Linear functions, graphs, models and equations</w:t>
            </w:r>
            <w:r>
              <w:rPr>
                <w:rFonts w:cstheme="minorHAnsi"/>
                <w:i/>
                <w:sz w:val="16"/>
                <w:szCs w:val="16"/>
              </w:rPr>
              <w:br/>
              <w:t>Variation</w:t>
            </w:r>
            <w:r w:rsidRPr="00F554AF">
              <w:rPr>
                <w:rFonts w:cstheme="minorHAnsi"/>
                <w:i/>
                <w:sz w:val="16"/>
                <w:szCs w:val="16"/>
              </w:rPr>
              <w:br/>
              <w:t>Mathematical Investigation</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9" w14:textId="77777777" w:rsidR="009807F2" w:rsidRPr="00B841E9" w:rsidRDefault="00872EB3" w:rsidP="007C3673">
            <w:pPr>
              <w:spacing w:beforeLines="60" w:before="144" w:afterLines="60" w:after="144" w:line="276" w:lineRule="auto"/>
              <w:rPr>
                <w:rFonts w:cstheme="minorHAnsi"/>
                <w:b/>
                <w:sz w:val="20"/>
                <w:szCs w:val="20"/>
              </w:rPr>
            </w:pPr>
            <w:r>
              <w:rPr>
                <w:rFonts w:cstheme="minorHAnsi"/>
                <w:b/>
                <w:sz w:val="20"/>
                <w:szCs w:val="20"/>
              </w:rPr>
              <w:t>General</w:t>
            </w:r>
            <w:r w:rsidR="009807F2" w:rsidRPr="00F86ED2">
              <w:rPr>
                <w:rFonts w:cstheme="minorHAnsi"/>
                <w:b/>
                <w:sz w:val="20"/>
                <w:szCs w:val="20"/>
              </w:rPr>
              <w:t xml:space="preserve"> Mathematics</w:t>
            </w:r>
            <w:r w:rsidR="009807F2" w:rsidRPr="00B841E9">
              <w:rPr>
                <w:rFonts w:cstheme="minorHAnsi"/>
                <w:b/>
                <w:sz w:val="20"/>
                <w:szCs w:val="20"/>
              </w:rPr>
              <w:br/>
            </w:r>
            <w:r w:rsidR="009807F2" w:rsidRPr="00B841E9">
              <w:rPr>
                <w:rFonts w:cstheme="minorHAnsi"/>
                <w:b/>
                <w:sz w:val="18"/>
                <w:szCs w:val="20"/>
              </w:rPr>
              <w:t xml:space="preserve">Unit 3 </w:t>
            </w:r>
            <w:r w:rsidR="009807F2" w:rsidRPr="00B841E9">
              <w:rPr>
                <w:rFonts w:cstheme="minorHAnsi"/>
                <w:b/>
                <w:sz w:val="20"/>
                <w:szCs w:val="20"/>
              </w:rPr>
              <w:br/>
            </w:r>
            <w:r w:rsidR="009807F2" w:rsidRPr="00B841E9">
              <w:rPr>
                <w:rFonts w:cstheme="minorHAnsi"/>
                <w:i/>
                <w:sz w:val="16"/>
                <w:szCs w:val="16"/>
              </w:rPr>
              <w:t>Data analysis (including regression and time series)</w:t>
            </w:r>
            <w:r w:rsidR="009807F2" w:rsidRPr="00B841E9">
              <w:rPr>
                <w:rFonts w:cstheme="minorHAnsi"/>
                <w:i/>
                <w:sz w:val="16"/>
                <w:szCs w:val="16"/>
              </w:rPr>
              <w:br/>
              <w:t>Recursion and financial modelling</w:t>
            </w:r>
            <w:r w:rsidR="009807F2" w:rsidRPr="00B841E9">
              <w:rPr>
                <w:rFonts w:cstheme="minorHAnsi"/>
                <w:b/>
                <w:sz w:val="20"/>
                <w:szCs w:val="20"/>
              </w:rPr>
              <w:br/>
            </w:r>
            <w:r w:rsidR="009807F2" w:rsidRPr="00B841E9">
              <w:rPr>
                <w:rFonts w:cstheme="minorHAnsi"/>
                <w:b/>
                <w:sz w:val="18"/>
                <w:szCs w:val="20"/>
              </w:rPr>
              <w:t>Unit 4</w:t>
            </w:r>
          </w:p>
          <w:p w14:paraId="4E09A1EA" w14:textId="77777777" w:rsidR="009807F2" w:rsidRPr="00B841E9" w:rsidRDefault="009807F2" w:rsidP="007C3673">
            <w:pPr>
              <w:spacing w:beforeLines="60" w:before="144" w:afterLines="60" w:after="144" w:line="276" w:lineRule="auto"/>
              <w:rPr>
                <w:rFonts w:cstheme="minorHAnsi"/>
                <w:b/>
                <w:sz w:val="20"/>
                <w:szCs w:val="20"/>
              </w:rPr>
            </w:pPr>
            <w:r w:rsidRPr="00B841E9">
              <w:rPr>
                <w:rFonts w:cstheme="minorHAnsi"/>
                <w:i/>
                <w:sz w:val="16"/>
                <w:szCs w:val="16"/>
              </w:rPr>
              <w:t>Matrices and modelling</w:t>
            </w:r>
            <w:r w:rsidRPr="00B841E9">
              <w:rPr>
                <w:rFonts w:cstheme="minorHAnsi"/>
                <w:i/>
                <w:sz w:val="16"/>
                <w:szCs w:val="16"/>
              </w:rPr>
              <w:br/>
              <w:t>Networks and decision mathematics</w:t>
            </w:r>
            <w:r w:rsidRPr="00B841E9">
              <w:rPr>
                <w:rFonts w:cstheme="minorHAnsi"/>
                <w:b/>
                <w:sz w:val="20"/>
                <w:szCs w:val="20"/>
              </w:rPr>
              <w:br/>
            </w:r>
          </w:p>
          <w:p w14:paraId="4E09A1EB" w14:textId="77777777" w:rsidR="009807F2" w:rsidRPr="000872E3" w:rsidRDefault="009807F2" w:rsidP="007C3673">
            <w:pPr>
              <w:spacing w:beforeLines="60" w:before="144" w:afterLines="60" w:after="144" w:line="276" w:lineRule="auto"/>
              <w:rPr>
                <w:rFonts w:cstheme="minorHAnsi"/>
                <w:sz w:val="14"/>
              </w:rPr>
            </w:pPr>
            <w:r w:rsidRPr="00B841E9">
              <w:rPr>
                <w:rFonts w:cstheme="minorHAnsi"/>
                <w:i/>
                <w:sz w:val="16"/>
                <w:szCs w:val="16"/>
              </w:rPr>
              <w:t>Assumed knowledge and skills covered in General Mathematics Units 1 and 2.</w:t>
            </w:r>
            <w:r>
              <w:rPr>
                <w:rFonts w:cstheme="minorHAnsi"/>
                <w:sz w:val="16"/>
                <w:szCs w:val="16"/>
              </w:rPr>
              <w:t xml:space="preserve"> </w:t>
            </w:r>
          </w:p>
        </w:tc>
      </w:tr>
      <w:tr w:rsidR="009807F2" w14:paraId="4E09A1F1"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ED" w14:textId="77777777" w:rsidR="009807F2" w:rsidRDefault="009807F2" w:rsidP="007C3673">
            <w:pPr>
              <w:spacing w:beforeLines="60" w:before="144" w:afterLines="60" w:after="144" w:line="276" w:lineRule="auto"/>
              <w:rPr>
                <w:rFonts w:cstheme="minorHAnsi"/>
                <w:bCs/>
                <w:i/>
                <w:sz w:val="16"/>
                <w:szCs w:val="16"/>
              </w:rPr>
            </w:pPr>
            <w:r w:rsidRPr="00F86ED2">
              <w:rPr>
                <w:rFonts w:cstheme="minorHAnsi"/>
                <w:b/>
                <w:sz w:val="20"/>
                <w:szCs w:val="20"/>
              </w:rPr>
              <w:t>Mathematical Methods</w:t>
            </w:r>
            <w:r w:rsidRPr="00F554AF">
              <w:rPr>
                <w:rFonts w:cstheme="minorHAnsi"/>
                <w:sz w:val="20"/>
                <w:szCs w:val="20"/>
              </w:rPr>
              <w:t xml:space="preserve"> </w:t>
            </w:r>
            <w:r w:rsidRPr="00F554AF">
              <w:rPr>
                <w:rFonts w:cstheme="minorHAnsi"/>
                <w:sz w:val="20"/>
                <w:szCs w:val="20"/>
              </w:rPr>
              <w:br/>
            </w:r>
            <w:r w:rsidRPr="00F554AF">
              <w:rPr>
                <w:rFonts w:cstheme="minorHAnsi"/>
                <w:i/>
                <w:sz w:val="16"/>
                <w:szCs w:val="16"/>
              </w:rPr>
              <w:t>Functions and graphs</w:t>
            </w:r>
            <w:r w:rsidRPr="00F554AF">
              <w:rPr>
                <w:rFonts w:cstheme="minorHAnsi"/>
                <w:i/>
                <w:sz w:val="16"/>
                <w:szCs w:val="16"/>
              </w:rPr>
              <w:br/>
              <w:t>Algebra</w:t>
            </w:r>
            <w:r w:rsidRPr="00F554AF">
              <w:rPr>
                <w:rFonts w:cstheme="minorHAnsi"/>
                <w:i/>
                <w:sz w:val="16"/>
                <w:szCs w:val="16"/>
              </w:rPr>
              <w:br/>
              <w:t>Calculus</w:t>
            </w:r>
            <w:r w:rsidRPr="00F554AF">
              <w:rPr>
                <w:rFonts w:cstheme="minorHAnsi"/>
                <w:i/>
                <w:sz w:val="16"/>
                <w:szCs w:val="16"/>
              </w:rPr>
              <w:br/>
              <w:t xml:space="preserve">Probability and </w:t>
            </w:r>
            <w:r>
              <w:rPr>
                <w:rFonts w:cstheme="minorHAnsi"/>
                <w:i/>
                <w:sz w:val="16"/>
                <w:szCs w:val="16"/>
              </w:rPr>
              <w:t>s</w:t>
            </w:r>
            <w:r w:rsidRPr="00F554AF">
              <w:rPr>
                <w:rFonts w:cstheme="minorHAnsi"/>
                <w:i/>
                <w:sz w:val="16"/>
                <w:szCs w:val="16"/>
              </w:rPr>
              <w:t xml:space="preserve">tatistics (distributions, sample proportions and </w:t>
            </w:r>
            <w:r>
              <w:rPr>
                <w:rFonts w:cstheme="minorHAnsi"/>
                <w:i/>
                <w:sz w:val="16"/>
                <w:szCs w:val="16"/>
              </w:rPr>
              <w:t>means</w:t>
            </w:r>
            <w:r w:rsidRPr="00F554AF">
              <w:rPr>
                <w:rFonts w:cstheme="minorHAnsi"/>
                <w:i/>
                <w:sz w:val="16"/>
                <w:szCs w:val="16"/>
              </w:rPr>
              <w:t>)</w:t>
            </w:r>
          </w:p>
          <w:p w14:paraId="4E09A1EE" w14:textId="77777777" w:rsidR="009807F2" w:rsidRDefault="009807F2" w:rsidP="007C3673">
            <w:pPr>
              <w:spacing w:beforeLines="60" w:before="144" w:afterLines="60" w:after="144" w:line="276" w:lineRule="auto"/>
              <w:rPr>
                <w:rFonts w:cstheme="minorHAnsi"/>
                <w:bCs/>
                <w:i/>
                <w:sz w:val="16"/>
                <w:szCs w:val="16"/>
              </w:rPr>
            </w:pPr>
            <w:r w:rsidRPr="00F554AF">
              <w:rPr>
                <w:rFonts w:cstheme="minorHAnsi"/>
                <w:i/>
                <w:sz w:val="16"/>
                <w:szCs w:val="16"/>
              </w:rPr>
              <w:t xml:space="preserve">Mathematical </w:t>
            </w:r>
            <w:r>
              <w:rPr>
                <w:rFonts w:cstheme="minorHAnsi"/>
                <w:i/>
                <w:sz w:val="16"/>
                <w:szCs w:val="16"/>
              </w:rPr>
              <w:t>i</w:t>
            </w:r>
            <w:r w:rsidRPr="00F554AF">
              <w:rPr>
                <w:rFonts w:cstheme="minorHAnsi"/>
                <w:i/>
                <w:sz w:val="16"/>
                <w:szCs w:val="16"/>
              </w:rPr>
              <w:t>nvestigation</w:t>
            </w:r>
          </w:p>
          <w:p w14:paraId="4E09A1EF" w14:textId="77777777" w:rsidR="009807F2" w:rsidRPr="00DF3054" w:rsidRDefault="009807F2" w:rsidP="007C3673">
            <w:pPr>
              <w:spacing w:beforeLines="60" w:before="144" w:afterLines="60" w:after="144" w:line="276" w:lineRule="auto"/>
              <w:rPr>
                <w:rFonts w:cstheme="minorHAnsi"/>
                <w:sz w:val="16"/>
                <w:szCs w:val="16"/>
              </w:rPr>
            </w:pPr>
            <w:r w:rsidRPr="00F554AF">
              <w:rPr>
                <w:rFonts w:cstheme="minorHAnsi"/>
                <w:sz w:val="16"/>
                <w:szCs w:val="16"/>
              </w:rPr>
              <w:t>These units are specifically designed as preparation for Mathematical Methods Units 3 and 4. They contain assumed knowledge and skills for the Unit 3 and 4 sequence.</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F0" w14:textId="77777777" w:rsidR="009807F2" w:rsidRDefault="009807F2" w:rsidP="007C3673">
            <w:pPr>
              <w:spacing w:beforeLines="60" w:before="144" w:afterLines="60" w:after="144" w:line="276" w:lineRule="auto"/>
              <w:rPr>
                <w:rFonts w:cstheme="minorHAnsi"/>
              </w:rPr>
            </w:pPr>
            <w:r w:rsidRPr="00F86ED2">
              <w:rPr>
                <w:rFonts w:cstheme="minorHAnsi"/>
                <w:b/>
                <w:sz w:val="20"/>
                <w:szCs w:val="20"/>
              </w:rPr>
              <w:t>Mathematical Methods</w:t>
            </w:r>
            <w:r w:rsidRPr="00FE4737">
              <w:rPr>
                <w:rFonts w:cstheme="minorHAnsi"/>
                <w:sz w:val="20"/>
                <w:szCs w:val="20"/>
              </w:rPr>
              <w:t xml:space="preserve"> </w:t>
            </w:r>
            <w:r>
              <w:rPr>
                <w:rFonts w:cstheme="minorHAnsi"/>
                <w:sz w:val="20"/>
                <w:szCs w:val="20"/>
              </w:rPr>
              <w:br/>
            </w:r>
            <w:r w:rsidRPr="006F17DD">
              <w:rPr>
                <w:rFonts w:cstheme="minorHAnsi"/>
                <w:i/>
                <w:sz w:val="16"/>
                <w:szCs w:val="16"/>
              </w:rPr>
              <w:t>Functions and graphs</w:t>
            </w:r>
            <w:r w:rsidRPr="006F17DD">
              <w:rPr>
                <w:rFonts w:cstheme="minorHAnsi"/>
                <w:i/>
                <w:sz w:val="16"/>
                <w:szCs w:val="16"/>
              </w:rPr>
              <w:br/>
              <w:t>Algebra</w:t>
            </w:r>
            <w:r w:rsidRPr="006F17DD">
              <w:rPr>
                <w:rFonts w:cstheme="minorHAnsi"/>
                <w:i/>
                <w:sz w:val="16"/>
                <w:szCs w:val="16"/>
              </w:rPr>
              <w:br/>
              <w:t>Calculus</w:t>
            </w:r>
            <w:r w:rsidRPr="006F17DD">
              <w:rPr>
                <w:rFonts w:cstheme="minorHAnsi"/>
                <w:i/>
                <w:sz w:val="16"/>
                <w:szCs w:val="16"/>
              </w:rPr>
              <w:br/>
              <w:t xml:space="preserve">Probability and </w:t>
            </w:r>
            <w:r>
              <w:rPr>
                <w:rFonts w:cstheme="minorHAnsi"/>
                <w:i/>
                <w:sz w:val="16"/>
                <w:szCs w:val="16"/>
              </w:rPr>
              <w:t>s</w:t>
            </w:r>
            <w:r w:rsidRPr="006F17DD">
              <w:rPr>
                <w:rFonts w:cstheme="minorHAnsi"/>
                <w:i/>
                <w:sz w:val="16"/>
                <w:szCs w:val="16"/>
              </w:rPr>
              <w:t>tatist</w:t>
            </w:r>
            <w:r>
              <w:rPr>
                <w:rFonts w:cstheme="minorHAnsi"/>
                <w:i/>
                <w:sz w:val="16"/>
                <w:szCs w:val="16"/>
              </w:rPr>
              <w:t>i</w:t>
            </w:r>
            <w:r w:rsidRPr="006F17DD">
              <w:rPr>
                <w:rFonts w:cstheme="minorHAnsi"/>
                <w:i/>
                <w:sz w:val="16"/>
                <w:szCs w:val="16"/>
              </w:rPr>
              <w:t>cs</w:t>
            </w:r>
            <w:r>
              <w:rPr>
                <w:rFonts w:cstheme="minorHAnsi"/>
                <w:i/>
                <w:sz w:val="16"/>
                <w:szCs w:val="16"/>
              </w:rPr>
              <w:t xml:space="preserve"> (distributions, sample proportions and approximate confidence intervals)</w:t>
            </w:r>
          </w:p>
        </w:tc>
      </w:tr>
      <w:tr w:rsidR="009807F2" w14:paraId="4E09A1FA"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F2" w14:textId="77777777" w:rsidR="009807F2" w:rsidRDefault="009807F2" w:rsidP="007C3673">
            <w:pPr>
              <w:spacing w:beforeLines="60" w:before="144" w:afterLines="60" w:after="144" w:line="276" w:lineRule="auto"/>
              <w:rPr>
                <w:rFonts w:cstheme="minorHAnsi"/>
                <w:bCs/>
                <w:i/>
                <w:sz w:val="16"/>
                <w:szCs w:val="16"/>
              </w:rPr>
            </w:pPr>
            <w:r w:rsidRPr="00F86ED2">
              <w:rPr>
                <w:rFonts w:cstheme="minorHAnsi"/>
                <w:b/>
                <w:sz w:val="20"/>
                <w:szCs w:val="20"/>
              </w:rPr>
              <w:t>Specialist Mathematics</w:t>
            </w:r>
            <w:r w:rsidRPr="00F554AF">
              <w:rPr>
                <w:rFonts w:cstheme="minorHAnsi"/>
                <w:sz w:val="20"/>
                <w:szCs w:val="20"/>
              </w:rPr>
              <w:t xml:space="preserve"> </w:t>
            </w:r>
            <w:r w:rsidRPr="00F554AF">
              <w:rPr>
                <w:rFonts w:cstheme="minorHAnsi"/>
                <w:sz w:val="20"/>
                <w:szCs w:val="20"/>
              </w:rPr>
              <w:br/>
            </w:r>
            <w:r>
              <w:rPr>
                <w:rFonts w:cstheme="minorHAnsi"/>
                <w:i/>
                <w:sz w:val="16"/>
                <w:szCs w:val="16"/>
              </w:rPr>
              <w:t>Number systems and recursion (including complex numbers and financial applications)</w:t>
            </w:r>
          </w:p>
          <w:p w14:paraId="4E09A1F3" w14:textId="77777777" w:rsidR="009807F2" w:rsidRPr="001E3C09" w:rsidRDefault="009807F2" w:rsidP="007C3673">
            <w:pPr>
              <w:spacing w:beforeLines="60" w:before="144" w:afterLines="60" w:after="144" w:line="276" w:lineRule="auto"/>
              <w:rPr>
                <w:rFonts w:cstheme="minorHAnsi"/>
                <w:b/>
                <w:i/>
                <w:sz w:val="16"/>
                <w:szCs w:val="16"/>
              </w:rPr>
            </w:pPr>
            <w:r w:rsidRPr="001E3C09">
              <w:rPr>
                <w:rFonts w:cstheme="minorHAnsi"/>
                <w:i/>
                <w:sz w:val="16"/>
                <w:szCs w:val="16"/>
              </w:rPr>
              <w:t>Vectors</w:t>
            </w:r>
            <w:r>
              <w:rPr>
                <w:rFonts w:cstheme="minorHAnsi"/>
                <w:i/>
                <w:sz w:val="16"/>
                <w:szCs w:val="16"/>
              </w:rPr>
              <w:t xml:space="preserve">, </w:t>
            </w:r>
            <w:r w:rsidRPr="001E3C09">
              <w:rPr>
                <w:rFonts w:cstheme="minorHAnsi"/>
                <w:i/>
                <w:sz w:val="16"/>
                <w:szCs w:val="16"/>
              </w:rPr>
              <w:t xml:space="preserve">matrices </w:t>
            </w:r>
            <w:r>
              <w:rPr>
                <w:rFonts w:cstheme="minorHAnsi"/>
                <w:i/>
                <w:sz w:val="16"/>
                <w:szCs w:val="16"/>
              </w:rPr>
              <w:t>and transformations</w:t>
            </w:r>
          </w:p>
          <w:p w14:paraId="4E09A1F4" w14:textId="77777777" w:rsidR="009807F2" w:rsidRPr="001E3C09" w:rsidRDefault="009807F2" w:rsidP="007C3673">
            <w:pPr>
              <w:spacing w:beforeLines="60" w:before="144" w:afterLines="60" w:after="144" w:line="276" w:lineRule="auto"/>
              <w:rPr>
                <w:rFonts w:cstheme="minorHAnsi"/>
                <w:b/>
                <w:i/>
                <w:sz w:val="16"/>
                <w:szCs w:val="16"/>
              </w:rPr>
            </w:pPr>
            <w:r w:rsidRPr="001E3C09">
              <w:rPr>
                <w:rFonts w:cstheme="minorHAnsi"/>
                <w:i/>
                <w:sz w:val="16"/>
                <w:szCs w:val="16"/>
              </w:rPr>
              <w:t>Geometry and trigonometry</w:t>
            </w:r>
          </w:p>
          <w:p w14:paraId="4E09A1F5" w14:textId="77777777" w:rsidR="009807F2" w:rsidRPr="001E3C09" w:rsidRDefault="009807F2" w:rsidP="007C3673">
            <w:pPr>
              <w:spacing w:beforeLines="60" w:before="144" w:afterLines="60" w:after="144" w:line="276" w:lineRule="auto"/>
              <w:rPr>
                <w:rFonts w:cstheme="minorHAnsi"/>
                <w:b/>
                <w:i/>
                <w:sz w:val="16"/>
                <w:szCs w:val="16"/>
              </w:rPr>
            </w:pPr>
            <w:r w:rsidRPr="001E3C09">
              <w:rPr>
                <w:rFonts w:cstheme="minorHAnsi"/>
                <w:i/>
                <w:sz w:val="16"/>
                <w:szCs w:val="16"/>
              </w:rPr>
              <w:t>Discrete mathematics (graph theory and boolean algebra)</w:t>
            </w:r>
          </w:p>
          <w:p w14:paraId="4E09A1F6" w14:textId="77777777" w:rsidR="009807F2" w:rsidRPr="001E3C09" w:rsidRDefault="009807F2" w:rsidP="007C3673">
            <w:pPr>
              <w:spacing w:beforeLines="60" w:before="144" w:afterLines="60" w:after="144" w:line="276" w:lineRule="auto"/>
              <w:rPr>
                <w:rFonts w:cstheme="minorHAnsi"/>
                <w:b/>
                <w:i/>
                <w:sz w:val="16"/>
                <w:szCs w:val="16"/>
              </w:rPr>
            </w:pPr>
            <w:r w:rsidRPr="001E3C09">
              <w:rPr>
                <w:rFonts w:cstheme="minorHAnsi"/>
                <w:i/>
                <w:sz w:val="16"/>
                <w:szCs w:val="16"/>
              </w:rPr>
              <w:t>Graphs of non-linear relations</w:t>
            </w:r>
            <w:r>
              <w:rPr>
                <w:rFonts w:cstheme="minorHAnsi"/>
                <w:i/>
                <w:sz w:val="16"/>
                <w:szCs w:val="16"/>
              </w:rPr>
              <w:t xml:space="preserve"> (conic, parametric)</w:t>
            </w:r>
          </w:p>
          <w:p w14:paraId="4E09A1F7" w14:textId="77777777" w:rsidR="009807F2" w:rsidRDefault="009807F2" w:rsidP="007C3673">
            <w:pPr>
              <w:spacing w:beforeLines="60" w:before="144" w:afterLines="60" w:after="144" w:line="276" w:lineRule="auto"/>
              <w:rPr>
                <w:rFonts w:cstheme="minorHAnsi"/>
                <w:bCs/>
                <w:i/>
                <w:sz w:val="16"/>
                <w:szCs w:val="16"/>
              </w:rPr>
            </w:pPr>
            <w:r w:rsidRPr="001E3C09">
              <w:rPr>
                <w:rFonts w:cstheme="minorHAnsi"/>
                <w:i/>
                <w:sz w:val="16"/>
                <w:szCs w:val="16"/>
              </w:rPr>
              <w:t>Logic and proof</w:t>
            </w:r>
            <w:r>
              <w:rPr>
                <w:rFonts w:cstheme="minorHAnsi"/>
                <w:i/>
                <w:sz w:val="16"/>
                <w:szCs w:val="16"/>
              </w:rPr>
              <w:t>, algorithms and coding (applied across topics)</w:t>
            </w:r>
          </w:p>
          <w:p w14:paraId="4E09A1F8" w14:textId="77777777" w:rsidR="009807F2" w:rsidRPr="00DF3054" w:rsidRDefault="009807F2" w:rsidP="007C3673">
            <w:pPr>
              <w:spacing w:beforeLines="60" w:before="144" w:afterLines="60" w:after="144" w:line="276" w:lineRule="auto"/>
              <w:rPr>
                <w:rFonts w:cstheme="minorHAnsi"/>
                <w:b/>
                <w:i/>
                <w:sz w:val="16"/>
                <w:szCs w:val="16"/>
              </w:rPr>
            </w:pPr>
            <w:r>
              <w:rPr>
                <w:rFonts w:cstheme="minorHAnsi"/>
                <w:i/>
                <w:sz w:val="16"/>
                <w:szCs w:val="16"/>
              </w:rPr>
              <w:t>Statistics (simulation and sampling distributions)</w:t>
            </w:r>
            <w:r>
              <w:rPr>
                <w:rFonts w:cstheme="minorHAnsi"/>
                <w:i/>
                <w:sz w:val="16"/>
                <w:szCs w:val="16"/>
              </w:rPr>
              <w:br/>
            </w:r>
            <w:r w:rsidRPr="00F554AF">
              <w:rPr>
                <w:rFonts w:cstheme="minorHAnsi"/>
                <w:i/>
                <w:sz w:val="16"/>
                <w:szCs w:val="16"/>
              </w:rPr>
              <w:t xml:space="preserve">Mathematical </w:t>
            </w:r>
            <w:r>
              <w:rPr>
                <w:rFonts w:cstheme="minorHAnsi"/>
                <w:i/>
                <w:sz w:val="16"/>
                <w:szCs w:val="16"/>
              </w:rPr>
              <w:t>i</w:t>
            </w:r>
            <w:r w:rsidRPr="00F554AF">
              <w:rPr>
                <w:rFonts w:cstheme="minorHAnsi"/>
                <w:i/>
                <w:sz w:val="16"/>
                <w:szCs w:val="16"/>
              </w:rPr>
              <w:t>nvestigation</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1F9" w14:textId="77777777" w:rsidR="009807F2" w:rsidRDefault="009807F2" w:rsidP="007C3673">
            <w:pPr>
              <w:spacing w:beforeLines="60" w:before="144" w:afterLines="60" w:after="144" w:line="276" w:lineRule="auto"/>
              <w:rPr>
                <w:rFonts w:cstheme="minorHAnsi"/>
              </w:rPr>
            </w:pPr>
            <w:r w:rsidRPr="00F86ED2">
              <w:rPr>
                <w:rFonts w:cstheme="minorHAnsi"/>
                <w:b/>
                <w:sz w:val="20"/>
                <w:szCs w:val="20"/>
              </w:rPr>
              <w:t>Specialist Mathematics</w:t>
            </w:r>
            <w:r w:rsidRPr="00FE4737">
              <w:rPr>
                <w:rFonts w:cstheme="minorHAnsi"/>
                <w:sz w:val="20"/>
                <w:szCs w:val="20"/>
              </w:rPr>
              <w:t xml:space="preserve"> </w:t>
            </w:r>
            <w:r>
              <w:rPr>
                <w:rFonts w:cstheme="minorHAnsi"/>
                <w:sz w:val="20"/>
                <w:szCs w:val="20"/>
              </w:rPr>
              <w:br/>
            </w:r>
            <w:r w:rsidRPr="006F17DD">
              <w:rPr>
                <w:rFonts w:cstheme="minorHAnsi"/>
                <w:i/>
                <w:sz w:val="16"/>
                <w:szCs w:val="16"/>
              </w:rPr>
              <w:t>Functions and graphs</w:t>
            </w:r>
            <w:r>
              <w:rPr>
                <w:rFonts w:cstheme="minorHAnsi"/>
                <w:i/>
                <w:sz w:val="16"/>
                <w:szCs w:val="16"/>
              </w:rPr>
              <w:t xml:space="preserve"> (including rational and other quotient functions)</w:t>
            </w:r>
            <w:r w:rsidRPr="006F17DD">
              <w:rPr>
                <w:rFonts w:cstheme="minorHAnsi"/>
                <w:i/>
                <w:sz w:val="16"/>
                <w:szCs w:val="16"/>
              </w:rPr>
              <w:br/>
              <w:t>Algebra</w:t>
            </w:r>
            <w:r>
              <w:rPr>
                <w:rFonts w:cstheme="minorHAnsi"/>
                <w:i/>
                <w:sz w:val="16"/>
                <w:szCs w:val="16"/>
              </w:rPr>
              <w:t xml:space="preserve"> (including complex numbers)</w:t>
            </w:r>
            <w:r w:rsidRPr="006F17DD">
              <w:rPr>
                <w:rFonts w:cstheme="minorHAnsi"/>
                <w:i/>
                <w:sz w:val="16"/>
                <w:szCs w:val="16"/>
              </w:rPr>
              <w:br/>
              <w:t>Calculus</w:t>
            </w:r>
            <w:r>
              <w:rPr>
                <w:rFonts w:cstheme="minorHAnsi"/>
                <w:i/>
                <w:sz w:val="16"/>
                <w:szCs w:val="16"/>
              </w:rPr>
              <w:t xml:space="preserve"> (advanced – including differential equations and kinematics)</w:t>
            </w:r>
            <w:r>
              <w:rPr>
                <w:rFonts w:cstheme="minorHAnsi"/>
                <w:i/>
                <w:sz w:val="16"/>
                <w:szCs w:val="16"/>
              </w:rPr>
              <w:br/>
              <w:t>Vectors (including vector calculus)</w:t>
            </w:r>
            <w:r>
              <w:rPr>
                <w:rFonts w:cstheme="minorHAnsi"/>
                <w:i/>
                <w:sz w:val="16"/>
                <w:szCs w:val="16"/>
              </w:rPr>
              <w:br/>
              <w:t>Logic and proof, algorithms and coding (applied across topics)</w:t>
            </w:r>
            <w:r w:rsidRPr="006F17DD">
              <w:rPr>
                <w:rFonts w:cstheme="minorHAnsi"/>
                <w:i/>
                <w:sz w:val="16"/>
                <w:szCs w:val="16"/>
              </w:rPr>
              <w:br/>
              <w:t>Probability and Statist</w:t>
            </w:r>
            <w:r>
              <w:rPr>
                <w:rFonts w:cstheme="minorHAnsi"/>
                <w:i/>
                <w:sz w:val="16"/>
                <w:szCs w:val="16"/>
              </w:rPr>
              <w:t>i</w:t>
            </w:r>
            <w:r w:rsidRPr="006F17DD">
              <w:rPr>
                <w:rFonts w:cstheme="minorHAnsi"/>
                <w:i/>
                <w:sz w:val="16"/>
                <w:szCs w:val="16"/>
              </w:rPr>
              <w:t>cs</w:t>
            </w:r>
            <w:r>
              <w:rPr>
                <w:rFonts w:cstheme="minorHAnsi"/>
                <w:i/>
                <w:sz w:val="16"/>
                <w:szCs w:val="16"/>
              </w:rPr>
              <w:t xml:space="preserve"> (sample means, approximate confidence intervals, hypothesis testing and t-test)</w:t>
            </w:r>
            <w:r>
              <w:rPr>
                <w:rFonts w:cstheme="minorHAnsi"/>
                <w:i/>
                <w:sz w:val="16"/>
                <w:szCs w:val="16"/>
              </w:rPr>
              <w:br/>
            </w:r>
            <w:r>
              <w:rPr>
                <w:rFonts w:cstheme="minorHAnsi"/>
                <w:sz w:val="16"/>
                <w:szCs w:val="16"/>
              </w:rPr>
              <w:br/>
            </w:r>
            <w:r w:rsidRPr="006F17DD">
              <w:rPr>
                <w:rFonts w:cstheme="minorHAnsi"/>
                <w:sz w:val="16"/>
                <w:szCs w:val="16"/>
              </w:rPr>
              <w:t xml:space="preserve">These units </w:t>
            </w:r>
            <w:r>
              <w:rPr>
                <w:rFonts w:cstheme="minorHAnsi"/>
                <w:sz w:val="16"/>
                <w:szCs w:val="16"/>
              </w:rPr>
              <w:t xml:space="preserve">assume concurrent study or prior completion of Mathematical Methods Units 3 and 4. </w:t>
            </w:r>
          </w:p>
        </w:tc>
      </w:tr>
    </w:tbl>
    <w:p w14:paraId="4E09A1FB" w14:textId="77777777" w:rsidR="009807F2" w:rsidRDefault="009807F2">
      <w:pPr>
        <w:rPr>
          <w:rFonts w:cstheme="minorHAnsi"/>
          <w:szCs w:val="24"/>
        </w:rPr>
      </w:pPr>
    </w:p>
    <w:p w14:paraId="4E09A1FC" w14:textId="77777777" w:rsidR="00C7021A" w:rsidRDefault="00C7021A" w:rsidP="00C7021A">
      <w:pPr>
        <w:rPr>
          <w:rFonts w:cstheme="minorHAnsi"/>
          <w:szCs w:val="24"/>
        </w:rPr>
      </w:pPr>
    </w:p>
    <w:p w14:paraId="4E09A1FD" w14:textId="77777777" w:rsidR="00872EB3" w:rsidRDefault="00872EB3">
      <w:pPr>
        <w:rPr>
          <w:rFonts w:cstheme="minorHAnsi"/>
          <w:b/>
          <w:sz w:val="28"/>
          <w:szCs w:val="28"/>
        </w:rPr>
      </w:pPr>
      <w:r>
        <w:rPr>
          <w:rFonts w:cstheme="minorHAnsi"/>
          <w:b/>
          <w:sz w:val="28"/>
          <w:szCs w:val="28"/>
        </w:rPr>
        <w:br w:type="page"/>
      </w:r>
    </w:p>
    <w:p w14:paraId="4E09A1FE" w14:textId="77777777" w:rsidR="00C7021A" w:rsidRPr="009807F2" w:rsidRDefault="00C7021A" w:rsidP="00C7021A">
      <w:pPr>
        <w:spacing w:after="160" w:line="259" w:lineRule="auto"/>
        <w:rPr>
          <w:rFonts w:cstheme="minorHAnsi"/>
          <w:b/>
          <w:sz w:val="28"/>
          <w:szCs w:val="28"/>
        </w:rPr>
      </w:pPr>
      <w:r w:rsidRPr="009807F2">
        <w:rPr>
          <w:rFonts w:cstheme="minorHAnsi"/>
          <w:b/>
          <w:sz w:val="28"/>
          <w:szCs w:val="28"/>
        </w:rPr>
        <w:lastRenderedPageBreak/>
        <w:t>Structure B: Core and alternat</w:t>
      </w:r>
      <w:r w:rsidR="009807F2">
        <w:rPr>
          <w:rFonts w:cstheme="minorHAnsi"/>
          <w:b/>
          <w:sz w:val="28"/>
          <w:szCs w:val="28"/>
        </w:rPr>
        <w:t>ive</w:t>
      </w:r>
      <w:r w:rsidRPr="009807F2">
        <w:rPr>
          <w:rFonts w:cstheme="minorHAnsi"/>
          <w:b/>
          <w:sz w:val="28"/>
          <w:szCs w:val="28"/>
        </w:rPr>
        <w:t xml:space="preserve"> model </w:t>
      </w:r>
    </w:p>
    <w:p w14:paraId="4E09A1FF" w14:textId="77777777" w:rsidR="009807F2" w:rsidRPr="009807F2" w:rsidRDefault="009807F2" w:rsidP="009807F2">
      <w:pPr>
        <w:pStyle w:val="VCAAHeading3"/>
        <w:rPr>
          <w:sz w:val="24"/>
        </w:rPr>
      </w:pPr>
      <w:r w:rsidRPr="009807F2">
        <w:rPr>
          <w:sz w:val="24"/>
        </w:rPr>
        <w:t>Block diagram overview of th</w:t>
      </w:r>
      <w:r>
        <w:rPr>
          <w:sz w:val="24"/>
        </w:rPr>
        <w:t>e structure</w:t>
      </w:r>
    </w:p>
    <w:p w14:paraId="4E09A200" w14:textId="77777777" w:rsidR="00C7021A" w:rsidRDefault="00C7021A" w:rsidP="00C7021A">
      <w:pPr>
        <w:jc w:val="both"/>
        <w:rPr>
          <w:rFonts w:cstheme="minorHAnsi"/>
          <w:szCs w:val="24"/>
        </w:rPr>
      </w:pPr>
      <w:r w:rsidRPr="00740D03">
        <w:rPr>
          <w:rFonts w:cstheme="minorHAnsi"/>
          <w:szCs w:val="24"/>
        </w:rPr>
        <w:t>This structure incorporate</w:t>
      </w:r>
      <w:r w:rsidR="003321A0">
        <w:rPr>
          <w:rFonts w:cstheme="minorHAnsi"/>
          <w:szCs w:val="24"/>
        </w:rPr>
        <w:t>s</w:t>
      </w:r>
      <w:r w:rsidRPr="00740D03">
        <w:rPr>
          <w:rFonts w:cstheme="minorHAnsi"/>
          <w:szCs w:val="24"/>
        </w:rPr>
        <w:t xml:space="preserve"> </w:t>
      </w:r>
      <w:r>
        <w:rPr>
          <w:rFonts w:cstheme="minorHAnsi"/>
          <w:szCs w:val="24"/>
        </w:rPr>
        <w:t>a more compact set of offerings at the Units 1 and 2 level with a core and alternative format at the Units 3 and 4 level, with additional breadth and depth study an option for the calculus-based studies.</w:t>
      </w:r>
    </w:p>
    <w:p w14:paraId="4E09A201" w14:textId="77777777" w:rsidR="00C7021A" w:rsidRDefault="00C7021A" w:rsidP="00C7021A">
      <w:pPr>
        <w:spacing w:before="60" w:after="60"/>
        <w:jc w:val="both"/>
        <w:rPr>
          <w:rFonts w:cstheme="minorHAnsi"/>
          <w:szCs w:val="24"/>
        </w:rPr>
      </w:pPr>
      <w:r w:rsidRPr="00740D03">
        <w:rPr>
          <w:rFonts w:cstheme="minorHAnsi"/>
          <w:szCs w:val="24"/>
        </w:rPr>
        <w:t xml:space="preserve">Review based on this structure could facilitate a greater degree of change.  </w:t>
      </w:r>
    </w:p>
    <w:p w14:paraId="4E09A202" w14:textId="77777777" w:rsidR="00C7021A" w:rsidRPr="00740D03" w:rsidRDefault="00C7021A" w:rsidP="00C7021A">
      <w:pPr>
        <w:spacing w:before="60" w:after="60"/>
        <w:jc w:val="both"/>
        <w:rPr>
          <w:rFonts w:cstheme="minorHAnsi"/>
          <w:bCs/>
          <w:szCs w:val="24"/>
        </w:rPr>
      </w:pPr>
    </w:p>
    <w:tbl>
      <w:tblPr>
        <w:tblStyle w:val="TableGrid"/>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81"/>
        <w:gridCol w:w="453"/>
        <w:gridCol w:w="3685"/>
      </w:tblGrid>
      <w:tr w:rsidR="00C7021A" w14:paraId="4E09A210" w14:textId="77777777" w:rsidTr="00C7021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203" w14:textId="77777777" w:rsidR="00C7021A" w:rsidRPr="0031650C" w:rsidRDefault="00C7021A" w:rsidP="00C7021A">
            <w:pPr>
              <w:jc w:val="both"/>
              <w:rPr>
                <w:b/>
                <w:sz w:val="8"/>
                <w:szCs w:val="8"/>
              </w:rPr>
            </w:pPr>
          </w:p>
          <w:p w14:paraId="4E09A204" w14:textId="77777777" w:rsidR="00C7021A" w:rsidRDefault="00C7021A" w:rsidP="00C7021A">
            <w:pPr>
              <w:jc w:val="both"/>
              <w:rPr>
                <w:b/>
                <w:sz w:val="18"/>
                <w:szCs w:val="18"/>
              </w:rPr>
            </w:pPr>
          </w:p>
          <w:p w14:paraId="4E09A205" w14:textId="77777777" w:rsidR="00C7021A" w:rsidRDefault="00C7021A" w:rsidP="00C7021A">
            <w:pPr>
              <w:jc w:val="both"/>
              <w:rPr>
                <w:b/>
                <w:sz w:val="18"/>
                <w:szCs w:val="18"/>
              </w:rPr>
            </w:pPr>
            <w:r w:rsidRPr="00D37927">
              <w:rPr>
                <w:b/>
                <w:sz w:val="18"/>
                <w:szCs w:val="18"/>
              </w:rPr>
              <w:t>Units 1 and 2</w:t>
            </w:r>
            <w:r>
              <w:rPr>
                <w:b/>
                <w:sz w:val="18"/>
                <w:szCs w:val="18"/>
              </w:rPr>
              <w:t xml:space="preserve">: Non-calculus </w:t>
            </w:r>
          </w:p>
          <w:p w14:paraId="4E09A206" w14:textId="77777777" w:rsidR="00C7021A" w:rsidRPr="00DA3F4E" w:rsidRDefault="00C7021A" w:rsidP="00C7021A">
            <w:pPr>
              <w:jc w:val="both"/>
              <w:rPr>
                <w:sz w:val="18"/>
                <w:szCs w:val="18"/>
              </w:rPr>
            </w:pPr>
            <w:r w:rsidRPr="00DA3F4E">
              <w:rPr>
                <w:sz w:val="18"/>
                <w:szCs w:val="18"/>
              </w:rPr>
              <w:t xml:space="preserve">Core and selection of topics from areas of study </w:t>
            </w:r>
          </w:p>
        </w:tc>
        <w:tc>
          <w:tcPr>
            <w:tcW w:w="453" w:type="dxa"/>
            <w:tcBorders>
              <w:top w:val="nil"/>
              <w:left w:val="single" w:sz="4" w:space="0" w:color="auto"/>
              <w:bottom w:val="nil"/>
              <w:right w:val="single" w:sz="4" w:space="0" w:color="auto"/>
            </w:tcBorders>
          </w:tcPr>
          <w:p w14:paraId="4E09A207" w14:textId="77777777" w:rsidR="00C7021A" w:rsidRDefault="00C7021A" w:rsidP="00C7021A">
            <w:pPr>
              <w:jc w:val="both"/>
              <w:rPr>
                <w:rFonts w:cstheme="minorHAnsi"/>
                <w:sz w:val="24"/>
                <w:szCs w:val="24"/>
              </w:rPr>
            </w:pPr>
          </w:p>
          <w:p w14:paraId="4E09A208"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209" w14:textId="77777777" w:rsidR="00C7021A" w:rsidRPr="0031650C" w:rsidRDefault="00C7021A" w:rsidP="00C7021A">
            <w:pPr>
              <w:jc w:val="both"/>
              <w:rPr>
                <w:b/>
                <w:sz w:val="8"/>
                <w:szCs w:val="8"/>
              </w:rPr>
            </w:pPr>
          </w:p>
          <w:p w14:paraId="4E09A20A" w14:textId="77777777" w:rsidR="00C7021A" w:rsidRPr="00D37927"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 xml:space="preserve">4: Non-calculus </w:t>
            </w:r>
          </w:p>
          <w:p w14:paraId="4E09A20B" w14:textId="77777777" w:rsidR="00C7021A" w:rsidRPr="00DA3F4E" w:rsidRDefault="00C7021A" w:rsidP="00C7021A">
            <w:pPr>
              <w:jc w:val="both"/>
              <w:rPr>
                <w:sz w:val="18"/>
                <w:szCs w:val="18"/>
              </w:rPr>
            </w:pPr>
            <w:r w:rsidRPr="00DA3F4E">
              <w:rPr>
                <w:sz w:val="18"/>
                <w:szCs w:val="18"/>
              </w:rPr>
              <w:t>Core plus</w:t>
            </w:r>
          </w:p>
          <w:p w14:paraId="4E09A20C" w14:textId="77777777" w:rsidR="00C7021A" w:rsidRDefault="00C7021A" w:rsidP="00C7021A">
            <w:pPr>
              <w:jc w:val="both"/>
              <w:rPr>
                <w:sz w:val="18"/>
                <w:szCs w:val="18"/>
              </w:rPr>
            </w:pPr>
            <w:r w:rsidRPr="00DA3F4E">
              <w:rPr>
                <w:sz w:val="18"/>
                <w:szCs w:val="18"/>
              </w:rPr>
              <w:t>Alternat</w:t>
            </w:r>
            <w:r>
              <w:rPr>
                <w:sz w:val="18"/>
                <w:szCs w:val="18"/>
              </w:rPr>
              <w:t>ive</w:t>
            </w:r>
            <w:r w:rsidRPr="00DA3F4E">
              <w:rPr>
                <w:sz w:val="18"/>
                <w:szCs w:val="18"/>
              </w:rPr>
              <w:t xml:space="preserve"> A (everyday focus) </w:t>
            </w:r>
          </w:p>
          <w:p w14:paraId="4E09A20D" w14:textId="77777777" w:rsidR="00C7021A" w:rsidRPr="00003470" w:rsidRDefault="00C7021A" w:rsidP="00C7021A">
            <w:pPr>
              <w:jc w:val="both"/>
              <w:rPr>
                <w:i/>
                <w:sz w:val="18"/>
                <w:szCs w:val="18"/>
              </w:rPr>
            </w:pPr>
            <w:r w:rsidRPr="00003470">
              <w:rPr>
                <w:i/>
                <w:sz w:val="18"/>
                <w:szCs w:val="18"/>
              </w:rPr>
              <w:t>or</w:t>
            </w:r>
          </w:p>
          <w:p w14:paraId="4E09A20E" w14:textId="77777777" w:rsidR="00C7021A" w:rsidRPr="00DA3F4E" w:rsidRDefault="00C7021A" w:rsidP="00C7021A">
            <w:pPr>
              <w:jc w:val="both"/>
              <w:rPr>
                <w:sz w:val="18"/>
                <w:szCs w:val="18"/>
              </w:rPr>
            </w:pPr>
            <w:r w:rsidRPr="00DA3F4E">
              <w:rPr>
                <w:sz w:val="18"/>
                <w:szCs w:val="18"/>
              </w:rPr>
              <w:t xml:space="preserve"> Alternat</w:t>
            </w:r>
            <w:r>
              <w:rPr>
                <w:sz w:val="18"/>
                <w:szCs w:val="18"/>
              </w:rPr>
              <w:t>ive</w:t>
            </w:r>
            <w:r w:rsidRPr="00DA3F4E">
              <w:rPr>
                <w:sz w:val="18"/>
                <w:szCs w:val="18"/>
              </w:rPr>
              <w:t xml:space="preserve"> B (business focus)</w:t>
            </w:r>
          </w:p>
          <w:p w14:paraId="4E09A20F" w14:textId="77777777" w:rsidR="00C7021A" w:rsidRPr="0031650C" w:rsidRDefault="00C7021A" w:rsidP="00C7021A">
            <w:pPr>
              <w:jc w:val="both"/>
              <w:rPr>
                <w:b/>
                <w:sz w:val="8"/>
                <w:szCs w:val="18"/>
              </w:rPr>
            </w:pPr>
          </w:p>
        </w:tc>
      </w:tr>
      <w:tr w:rsidR="00C7021A" w14:paraId="4E09A214" w14:textId="77777777" w:rsidTr="00C7021A">
        <w:trPr>
          <w:jc w:val="center"/>
        </w:trPr>
        <w:tc>
          <w:tcPr>
            <w:tcW w:w="3681" w:type="dxa"/>
            <w:tcBorders>
              <w:top w:val="single" w:sz="4" w:space="0" w:color="auto"/>
              <w:left w:val="nil"/>
              <w:bottom w:val="single" w:sz="4" w:space="0" w:color="auto"/>
              <w:right w:val="nil"/>
            </w:tcBorders>
          </w:tcPr>
          <w:p w14:paraId="4E09A211" w14:textId="77777777" w:rsidR="00C7021A" w:rsidRPr="00571BF0" w:rsidRDefault="00C7021A" w:rsidP="00C7021A">
            <w:pPr>
              <w:jc w:val="both"/>
              <w:rPr>
                <w:rFonts w:cstheme="minorHAnsi"/>
                <w:sz w:val="16"/>
                <w:szCs w:val="16"/>
              </w:rPr>
            </w:pPr>
          </w:p>
        </w:tc>
        <w:tc>
          <w:tcPr>
            <w:tcW w:w="453" w:type="dxa"/>
            <w:tcBorders>
              <w:top w:val="nil"/>
              <w:left w:val="nil"/>
              <w:bottom w:val="nil"/>
              <w:right w:val="nil"/>
            </w:tcBorders>
          </w:tcPr>
          <w:p w14:paraId="4E09A212" w14:textId="77777777" w:rsidR="00C7021A" w:rsidRPr="00571BF0" w:rsidRDefault="00C7021A" w:rsidP="00C7021A">
            <w:pPr>
              <w:jc w:val="both"/>
              <w:rPr>
                <w:rFonts w:cstheme="minorHAnsi"/>
                <w:sz w:val="16"/>
                <w:szCs w:val="16"/>
              </w:rPr>
            </w:pPr>
          </w:p>
        </w:tc>
        <w:tc>
          <w:tcPr>
            <w:tcW w:w="3685" w:type="dxa"/>
            <w:tcBorders>
              <w:top w:val="single" w:sz="4" w:space="0" w:color="auto"/>
              <w:left w:val="nil"/>
              <w:bottom w:val="single" w:sz="4" w:space="0" w:color="auto"/>
              <w:right w:val="nil"/>
            </w:tcBorders>
          </w:tcPr>
          <w:p w14:paraId="4E09A213" w14:textId="77777777" w:rsidR="00C7021A" w:rsidRPr="00571BF0" w:rsidRDefault="00C7021A" w:rsidP="00C7021A">
            <w:pPr>
              <w:jc w:val="both"/>
              <w:rPr>
                <w:rFonts w:cstheme="minorHAnsi"/>
                <w:sz w:val="16"/>
                <w:szCs w:val="16"/>
              </w:rPr>
            </w:pPr>
          </w:p>
        </w:tc>
      </w:tr>
      <w:tr w:rsidR="00C7021A" w14:paraId="4E09A222" w14:textId="77777777" w:rsidTr="00C7021A">
        <w:trPr>
          <w:jc w:val="center"/>
        </w:trPr>
        <w:tc>
          <w:tcPr>
            <w:tcW w:w="3681" w:type="dxa"/>
            <w:tcBorders>
              <w:top w:val="single" w:sz="4" w:space="0" w:color="auto"/>
              <w:left w:val="single" w:sz="4" w:space="0" w:color="auto"/>
              <w:bottom w:val="single" w:sz="4" w:space="0" w:color="auto"/>
              <w:right w:val="single" w:sz="4" w:space="0" w:color="auto"/>
            </w:tcBorders>
            <w:shd w:val="clear" w:color="auto" w:fill="DCE4F0" w:themeFill="accent6" w:themeFillTint="33"/>
          </w:tcPr>
          <w:p w14:paraId="4E09A215" w14:textId="77777777" w:rsidR="00C7021A" w:rsidRPr="0031650C" w:rsidRDefault="00C7021A" w:rsidP="00C7021A">
            <w:pPr>
              <w:jc w:val="both"/>
              <w:rPr>
                <w:b/>
                <w:sz w:val="8"/>
                <w:szCs w:val="8"/>
              </w:rPr>
            </w:pPr>
          </w:p>
          <w:p w14:paraId="4E09A216" w14:textId="77777777" w:rsidR="00C7021A" w:rsidRDefault="00C7021A" w:rsidP="00C7021A">
            <w:pPr>
              <w:jc w:val="both"/>
              <w:rPr>
                <w:b/>
                <w:sz w:val="18"/>
                <w:szCs w:val="18"/>
              </w:rPr>
            </w:pPr>
          </w:p>
          <w:p w14:paraId="4E09A217" w14:textId="77777777" w:rsidR="00C7021A" w:rsidRPr="00D37927" w:rsidRDefault="00C7021A" w:rsidP="00C7021A">
            <w:pPr>
              <w:jc w:val="both"/>
              <w:rPr>
                <w:b/>
                <w:sz w:val="18"/>
                <w:szCs w:val="18"/>
              </w:rPr>
            </w:pPr>
            <w:r w:rsidRPr="00D37927">
              <w:rPr>
                <w:b/>
                <w:sz w:val="18"/>
                <w:szCs w:val="18"/>
              </w:rPr>
              <w:t>Units 1 and 2</w:t>
            </w:r>
            <w:r>
              <w:rPr>
                <w:b/>
                <w:sz w:val="18"/>
                <w:szCs w:val="18"/>
              </w:rPr>
              <w:t>: Calculus</w:t>
            </w:r>
          </w:p>
          <w:p w14:paraId="4E09A218" w14:textId="77777777" w:rsidR="00C7021A" w:rsidRPr="00A6000F" w:rsidRDefault="00C7021A" w:rsidP="00C7021A">
            <w:pPr>
              <w:jc w:val="both"/>
              <w:rPr>
                <w:sz w:val="18"/>
                <w:szCs w:val="18"/>
              </w:rPr>
            </w:pPr>
            <w:r w:rsidRPr="00A6000F">
              <w:rPr>
                <w:sz w:val="18"/>
                <w:szCs w:val="18"/>
              </w:rPr>
              <w:t>Prescribed content</w:t>
            </w:r>
          </w:p>
        </w:tc>
        <w:tc>
          <w:tcPr>
            <w:tcW w:w="453" w:type="dxa"/>
            <w:tcBorders>
              <w:top w:val="nil"/>
              <w:left w:val="single" w:sz="4" w:space="0" w:color="auto"/>
              <w:bottom w:val="nil"/>
              <w:right w:val="single" w:sz="4" w:space="0" w:color="auto"/>
            </w:tcBorders>
          </w:tcPr>
          <w:p w14:paraId="4E09A219" w14:textId="77777777" w:rsidR="00C7021A" w:rsidRDefault="00C7021A" w:rsidP="00C7021A">
            <w:pPr>
              <w:jc w:val="both"/>
              <w:rPr>
                <w:rFonts w:cstheme="minorHAnsi"/>
                <w:sz w:val="24"/>
                <w:szCs w:val="24"/>
              </w:rPr>
            </w:pPr>
          </w:p>
          <w:p w14:paraId="4E09A21A"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single" w:sz="4" w:space="0" w:color="auto"/>
              <w:left w:val="single" w:sz="4" w:space="0" w:color="auto"/>
              <w:bottom w:val="single" w:sz="4" w:space="0" w:color="auto"/>
              <w:right w:val="single" w:sz="4" w:space="0" w:color="auto"/>
            </w:tcBorders>
            <w:shd w:val="clear" w:color="auto" w:fill="FDE8D1" w:themeFill="accent5" w:themeFillTint="33"/>
          </w:tcPr>
          <w:p w14:paraId="4E09A21B" w14:textId="77777777" w:rsidR="00C7021A" w:rsidRPr="0031650C" w:rsidRDefault="00C7021A" w:rsidP="00C7021A">
            <w:pPr>
              <w:jc w:val="both"/>
              <w:rPr>
                <w:b/>
                <w:sz w:val="8"/>
                <w:szCs w:val="8"/>
              </w:rPr>
            </w:pPr>
          </w:p>
          <w:p w14:paraId="4E09A21C" w14:textId="77777777" w:rsidR="00C7021A" w:rsidRPr="00D37927"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 xml:space="preserve">4: Calculus </w:t>
            </w:r>
          </w:p>
          <w:p w14:paraId="4E09A21D" w14:textId="77777777" w:rsidR="00C7021A" w:rsidRPr="00A6000F" w:rsidRDefault="00C7021A" w:rsidP="00C7021A">
            <w:pPr>
              <w:jc w:val="both"/>
              <w:rPr>
                <w:sz w:val="18"/>
                <w:szCs w:val="18"/>
              </w:rPr>
            </w:pPr>
            <w:r w:rsidRPr="00A6000F">
              <w:rPr>
                <w:sz w:val="18"/>
                <w:szCs w:val="18"/>
              </w:rPr>
              <w:t xml:space="preserve">Core plus  </w:t>
            </w:r>
          </w:p>
          <w:p w14:paraId="4E09A21E" w14:textId="77777777" w:rsidR="00C7021A" w:rsidRPr="00A6000F" w:rsidRDefault="00C7021A" w:rsidP="00C7021A">
            <w:pPr>
              <w:jc w:val="both"/>
              <w:rPr>
                <w:sz w:val="18"/>
                <w:szCs w:val="18"/>
              </w:rPr>
            </w:pPr>
            <w:r w:rsidRPr="00A6000F">
              <w:rPr>
                <w:sz w:val="18"/>
                <w:szCs w:val="18"/>
              </w:rPr>
              <w:t>Alternative A (Modelling applications)</w:t>
            </w:r>
          </w:p>
          <w:p w14:paraId="4E09A21F" w14:textId="77777777" w:rsidR="00C7021A" w:rsidRPr="00003470" w:rsidRDefault="00C7021A" w:rsidP="00C7021A">
            <w:pPr>
              <w:jc w:val="both"/>
              <w:rPr>
                <w:i/>
                <w:sz w:val="18"/>
                <w:szCs w:val="18"/>
              </w:rPr>
            </w:pPr>
            <w:r w:rsidRPr="00003470">
              <w:rPr>
                <w:i/>
                <w:sz w:val="18"/>
                <w:szCs w:val="18"/>
              </w:rPr>
              <w:t xml:space="preserve">or </w:t>
            </w:r>
          </w:p>
          <w:p w14:paraId="4E09A220" w14:textId="10F2CF30" w:rsidR="00C7021A" w:rsidRPr="00A6000F" w:rsidRDefault="00C7021A" w:rsidP="00C7021A">
            <w:pPr>
              <w:jc w:val="both"/>
              <w:rPr>
                <w:sz w:val="18"/>
                <w:szCs w:val="18"/>
              </w:rPr>
            </w:pPr>
            <w:r w:rsidRPr="00A6000F">
              <w:rPr>
                <w:sz w:val="18"/>
                <w:szCs w:val="18"/>
              </w:rPr>
              <w:t>Alternat</w:t>
            </w:r>
            <w:r w:rsidR="0027765B">
              <w:rPr>
                <w:sz w:val="18"/>
                <w:szCs w:val="18"/>
              </w:rPr>
              <w:t>iv</w:t>
            </w:r>
            <w:bookmarkStart w:id="1" w:name="_GoBack"/>
            <w:bookmarkEnd w:id="1"/>
            <w:r w:rsidRPr="00A6000F">
              <w:rPr>
                <w:sz w:val="18"/>
                <w:szCs w:val="18"/>
              </w:rPr>
              <w:t>e B (Mathematical structure)</w:t>
            </w:r>
          </w:p>
          <w:p w14:paraId="4E09A221" w14:textId="77777777" w:rsidR="00C7021A" w:rsidRPr="0031650C" w:rsidRDefault="00C7021A" w:rsidP="00C7021A">
            <w:pPr>
              <w:jc w:val="both"/>
              <w:rPr>
                <w:b/>
                <w:sz w:val="8"/>
                <w:szCs w:val="18"/>
              </w:rPr>
            </w:pPr>
          </w:p>
        </w:tc>
      </w:tr>
      <w:tr w:rsidR="00C7021A" w14:paraId="4E09A226" w14:textId="77777777" w:rsidTr="00C7021A">
        <w:trPr>
          <w:jc w:val="center"/>
        </w:trPr>
        <w:tc>
          <w:tcPr>
            <w:tcW w:w="3681" w:type="dxa"/>
            <w:tcBorders>
              <w:top w:val="single" w:sz="4" w:space="0" w:color="auto"/>
              <w:left w:val="nil"/>
              <w:bottom w:val="dashed" w:sz="4" w:space="0" w:color="auto"/>
              <w:right w:val="nil"/>
            </w:tcBorders>
          </w:tcPr>
          <w:p w14:paraId="4E09A223" w14:textId="77777777" w:rsidR="00C7021A" w:rsidRPr="002A3529" w:rsidRDefault="00C7021A" w:rsidP="00C7021A">
            <w:pPr>
              <w:spacing w:before="120" w:after="120"/>
              <w:jc w:val="center"/>
              <w:rPr>
                <w:rFonts w:cstheme="minorHAnsi"/>
                <w:b/>
                <w:sz w:val="16"/>
                <w:szCs w:val="16"/>
              </w:rPr>
            </w:pPr>
            <w:r w:rsidRPr="002A3529">
              <w:rPr>
                <w:rFonts w:cstheme="minorHAnsi"/>
                <w:b/>
                <w:sz w:val="16"/>
                <w:szCs w:val="16"/>
              </w:rPr>
              <w:t>+ optional</w:t>
            </w:r>
            <w:r>
              <w:rPr>
                <w:rFonts w:cstheme="minorHAnsi"/>
                <w:b/>
                <w:sz w:val="16"/>
                <w:szCs w:val="16"/>
              </w:rPr>
              <w:t xml:space="preserve"> </w:t>
            </w:r>
          </w:p>
        </w:tc>
        <w:tc>
          <w:tcPr>
            <w:tcW w:w="453" w:type="dxa"/>
            <w:tcBorders>
              <w:top w:val="nil"/>
              <w:left w:val="nil"/>
              <w:bottom w:val="nil"/>
              <w:right w:val="nil"/>
            </w:tcBorders>
          </w:tcPr>
          <w:p w14:paraId="4E09A224" w14:textId="77777777" w:rsidR="00C7021A" w:rsidRPr="002A3529" w:rsidRDefault="00C7021A" w:rsidP="00C7021A">
            <w:pPr>
              <w:jc w:val="both"/>
              <w:rPr>
                <w:rFonts w:cstheme="minorHAnsi"/>
                <w:b/>
                <w:sz w:val="16"/>
                <w:szCs w:val="16"/>
              </w:rPr>
            </w:pPr>
          </w:p>
        </w:tc>
        <w:tc>
          <w:tcPr>
            <w:tcW w:w="3685" w:type="dxa"/>
            <w:tcBorders>
              <w:top w:val="single" w:sz="4" w:space="0" w:color="auto"/>
              <w:left w:val="nil"/>
              <w:bottom w:val="dashed" w:sz="4" w:space="0" w:color="auto"/>
              <w:right w:val="nil"/>
            </w:tcBorders>
          </w:tcPr>
          <w:p w14:paraId="4E09A225" w14:textId="77777777" w:rsidR="00C7021A" w:rsidRPr="002A3529" w:rsidRDefault="00C7021A" w:rsidP="00C7021A">
            <w:pPr>
              <w:spacing w:before="120" w:after="120"/>
              <w:jc w:val="center"/>
              <w:rPr>
                <w:rFonts w:cstheme="minorHAnsi"/>
                <w:b/>
                <w:sz w:val="16"/>
                <w:szCs w:val="16"/>
              </w:rPr>
            </w:pPr>
            <w:r w:rsidRPr="002A3529">
              <w:rPr>
                <w:rFonts w:cstheme="minorHAnsi"/>
                <w:b/>
                <w:sz w:val="16"/>
                <w:szCs w:val="16"/>
              </w:rPr>
              <w:t>+ optional</w:t>
            </w:r>
          </w:p>
        </w:tc>
      </w:tr>
      <w:tr w:rsidR="00C7021A" w14:paraId="4E09A230" w14:textId="77777777" w:rsidTr="00C7021A">
        <w:trPr>
          <w:jc w:val="center"/>
        </w:trPr>
        <w:tc>
          <w:tcPr>
            <w:tcW w:w="3681" w:type="dxa"/>
            <w:tcBorders>
              <w:top w:val="dashed" w:sz="4" w:space="0" w:color="auto"/>
              <w:left w:val="dashed" w:sz="4" w:space="0" w:color="auto"/>
              <w:bottom w:val="dashed" w:sz="4" w:space="0" w:color="auto"/>
              <w:right w:val="dashed" w:sz="4" w:space="0" w:color="auto"/>
            </w:tcBorders>
            <w:shd w:val="clear" w:color="auto" w:fill="DCE4F0" w:themeFill="accent6" w:themeFillTint="33"/>
          </w:tcPr>
          <w:p w14:paraId="4E09A227" w14:textId="77777777" w:rsidR="00C7021A" w:rsidRPr="0031650C" w:rsidRDefault="00C7021A" w:rsidP="00C7021A">
            <w:pPr>
              <w:jc w:val="both"/>
              <w:rPr>
                <w:b/>
                <w:sz w:val="8"/>
                <w:szCs w:val="8"/>
              </w:rPr>
            </w:pPr>
          </w:p>
          <w:p w14:paraId="4E09A228" w14:textId="77777777" w:rsidR="00C7021A" w:rsidRPr="00117DC5" w:rsidRDefault="00C7021A" w:rsidP="00C7021A">
            <w:pPr>
              <w:jc w:val="both"/>
              <w:rPr>
                <w:b/>
                <w:sz w:val="18"/>
                <w:szCs w:val="18"/>
              </w:rPr>
            </w:pPr>
            <w:r w:rsidRPr="00D37927">
              <w:rPr>
                <w:b/>
                <w:sz w:val="18"/>
                <w:szCs w:val="18"/>
              </w:rPr>
              <w:t>Units 1 and 2</w:t>
            </w:r>
            <w:r>
              <w:rPr>
                <w:b/>
                <w:sz w:val="18"/>
                <w:szCs w:val="18"/>
              </w:rPr>
              <w:t>: Additional breadth and depth</w:t>
            </w:r>
          </w:p>
          <w:p w14:paraId="4E09A229" w14:textId="77777777" w:rsidR="00C7021A" w:rsidRPr="00117DC5" w:rsidRDefault="00C7021A" w:rsidP="00C7021A">
            <w:pPr>
              <w:jc w:val="both"/>
              <w:rPr>
                <w:b/>
                <w:sz w:val="18"/>
                <w:szCs w:val="18"/>
              </w:rPr>
            </w:pPr>
            <w:r w:rsidRPr="00DA3F4E">
              <w:rPr>
                <w:sz w:val="18"/>
                <w:szCs w:val="18"/>
              </w:rPr>
              <w:t xml:space="preserve">Core and selection of topics from areas of study </w:t>
            </w:r>
          </w:p>
        </w:tc>
        <w:tc>
          <w:tcPr>
            <w:tcW w:w="453" w:type="dxa"/>
            <w:tcBorders>
              <w:top w:val="nil"/>
              <w:left w:val="dashed" w:sz="4" w:space="0" w:color="auto"/>
              <w:bottom w:val="nil"/>
              <w:right w:val="dashed" w:sz="4" w:space="0" w:color="auto"/>
            </w:tcBorders>
          </w:tcPr>
          <w:p w14:paraId="4E09A22A" w14:textId="77777777" w:rsidR="00C7021A" w:rsidRDefault="00C7021A" w:rsidP="00C7021A">
            <w:pPr>
              <w:jc w:val="both"/>
              <w:rPr>
                <w:rFonts w:cstheme="minorHAnsi"/>
                <w:sz w:val="24"/>
                <w:szCs w:val="24"/>
              </w:rPr>
            </w:pPr>
          </w:p>
          <w:p w14:paraId="4E09A22B" w14:textId="77777777" w:rsidR="00C7021A" w:rsidRDefault="00C7021A" w:rsidP="00C7021A">
            <w:pPr>
              <w:jc w:val="both"/>
              <w:rPr>
                <w:rFonts w:cstheme="minorHAnsi"/>
                <w:sz w:val="24"/>
                <w:szCs w:val="24"/>
              </w:rPr>
            </w:pPr>
            <w:r>
              <w:rPr>
                <w:rFonts w:cstheme="minorHAnsi"/>
                <w:sz w:val="24"/>
                <w:szCs w:val="24"/>
              </w:rPr>
              <w:sym w:font="Symbol" w:char="F0AE"/>
            </w:r>
          </w:p>
        </w:tc>
        <w:tc>
          <w:tcPr>
            <w:tcW w:w="3685" w:type="dxa"/>
            <w:tcBorders>
              <w:top w:val="dashed" w:sz="4" w:space="0" w:color="auto"/>
              <w:left w:val="dashed" w:sz="4" w:space="0" w:color="auto"/>
              <w:bottom w:val="dashed" w:sz="4" w:space="0" w:color="auto"/>
              <w:right w:val="dashed" w:sz="4" w:space="0" w:color="auto"/>
            </w:tcBorders>
            <w:shd w:val="clear" w:color="auto" w:fill="FDE8D1" w:themeFill="accent5" w:themeFillTint="33"/>
          </w:tcPr>
          <w:p w14:paraId="4E09A22C" w14:textId="77777777" w:rsidR="00C7021A" w:rsidRPr="0031650C" w:rsidRDefault="00C7021A" w:rsidP="00C7021A">
            <w:pPr>
              <w:jc w:val="both"/>
              <w:rPr>
                <w:b/>
                <w:sz w:val="8"/>
                <w:szCs w:val="8"/>
              </w:rPr>
            </w:pPr>
          </w:p>
          <w:p w14:paraId="4E09A22D" w14:textId="77777777" w:rsidR="00C7021A" w:rsidRPr="00117DC5" w:rsidRDefault="00C7021A" w:rsidP="00C7021A">
            <w:pPr>
              <w:jc w:val="both"/>
              <w:rPr>
                <w:b/>
                <w:sz w:val="18"/>
                <w:szCs w:val="18"/>
              </w:rPr>
            </w:pPr>
            <w:r w:rsidRPr="00D37927">
              <w:rPr>
                <w:b/>
                <w:sz w:val="18"/>
                <w:szCs w:val="18"/>
              </w:rPr>
              <w:t xml:space="preserve">Units </w:t>
            </w:r>
            <w:r>
              <w:rPr>
                <w:b/>
                <w:sz w:val="18"/>
                <w:szCs w:val="18"/>
              </w:rPr>
              <w:t>3</w:t>
            </w:r>
            <w:r w:rsidRPr="00D37927">
              <w:rPr>
                <w:b/>
                <w:sz w:val="18"/>
                <w:szCs w:val="18"/>
              </w:rPr>
              <w:t xml:space="preserve"> and </w:t>
            </w:r>
            <w:r>
              <w:rPr>
                <w:b/>
                <w:sz w:val="18"/>
                <w:szCs w:val="18"/>
              </w:rPr>
              <w:t>4: Additional breadth and depth</w:t>
            </w:r>
          </w:p>
          <w:p w14:paraId="4E09A22E" w14:textId="77777777" w:rsidR="00C7021A" w:rsidRDefault="00C7021A" w:rsidP="00C7021A">
            <w:pPr>
              <w:jc w:val="both"/>
              <w:rPr>
                <w:sz w:val="18"/>
                <w:szCs w:val="18"/>
              </w:rPr>
            </w:pPr>
            <w:r w:rsidRPr="00DA3F4E">
              <w:rPr>
                <w:sz w:val="18"/>
                <w:szCs w:val="18"/>
              </w:rPr>
              <w:t xml:space="preserve">Core and selection of topics from areas of study </w:t>
            </w:r>
          </w:p>
          <w:p w14:paraId="4E09A22F" w14:textId="77777777" w:rsidR="00C7021A" w:rsidRPr="0031650C" w:rsidRDefault="00C7021A" w:rsidP="00C7021A">
            <w:pPr>
              <w:jc w:val="both"/>
              <w:rPr>
                <w:b/>
                <w:sz w:val="10"/>
                <w:szCs w:val="18"/>
              </w:rPr>
            </w:pPr>
          </w:p>
        </w:tc>
      </w:tr>
    </w:tbl>
    <w:p w14:paraId="4E09A231" w14:textId="77777777" w:rsidR="00C7021A" w:rsidRDefault="00C7021A" w:rsidP="00C7021A">
      <w:pPr>
        <w:rPr>
          <w:rFonts w:cstheme="minorHAnsi"/>
          <w:szCs w:val="24"/>
        </w:rPr>
      </w:pPr>
    </w:p>
    <w:p w14:paraId="4E09A232" w14:textId="77777777" w:rsidR="009807F2" w:rsidRDefault="00C7021A">
      <w:pPr>
        <w:rPr>
          <w:rFonts w:cstheme="minorHAnsi"/>
          <w:szCs w:val="24"/>
        </w:rPr>
      </w:pPr>
      <w:r>
        <w:rPr>
          <w:rFonts w:cstheme="minorHAnsi"/>
          <w:szCs w:val="24"/>
        </w:rPr>
        <w:br w:type="page"/>
      </w:r>
    </w:p>
    <w:tbl>
      <w:tblPr>
        <w:tblStyle w:val="TableGrid"/>
        <w:tblW w:w="0" w:type="auto"/>
        <w:tblLook w:val="04A0" w:firstRow="1" w:lastRow="0" w:firstColumn="1" w:lastColumn="0" w:noHBand="0" w:noVBand="1"/>
      </w:tblPr>
      <w:tblGrid>
        <w:gridCol w:w="4508"/>
        <w:gridCol w:w="4508"/>
      </w:tblGrid>
      <w:tr w:rsidR="009807F2" w14:paraId="4E09A234" w14:textId="77777777" w:rsidTr="007C3673">
        <w:tc>
          <w:tcPr>
            <w:tcW w:w="9016" w:type="dxa"/>
            <w:gridSpan w:val="2"/>
            <w:tcBorders>
              <w:top w:val="nil"/>
              <w:left w:val="nil"/>
              <w:bottom w:val="single" w:sz="4" w:space="0" w:color="808080" w:themeColor="background1" w:themeShade="80"/>
              <w:right w:val="nil"/>
            </w:tcBorders>
          </w:tcPr>
          <w:p w14:paraId="4E09A233" w14:textId="77777777" w:rsidR="009807F2" w:rsidRPr="009807F2" w:rsidRDefault="009807F2" w:rsidP="007C3673">
            <w:pPr>
              <w:pStyle w:val="VCAAHeading3"/>
              <w:rPr>
                <w:sz w:val="24"/>
              </w:rPr>
            </w:pPr>
            <w:r w:rsidRPr="009807F2">
              <w:rPr>
                <w:sz w:val="24"/>
              </w:rPr>
              <w:lastRenderedPageBreak/>
              <w:t>Detailed outline of the structure</w:t>
            </w:r>
          </w:p>
        </w:tc>
      </w:tr>
      <w:tr w:rsidR="009807F2" w14:paraId="4E09A237" w14:textId="77777777" w:rsidTr="007C3673">
        <w:tc>
          <w:tcPr>
            <w:tcW w:w="4508" w:type="dxa"/>
            <w:tcBorders>
              <w:top w:val="single" w:sz="4" w:space="0" w:color="808080" w:themeColor="background1" w:themeShade="80"/>
              <w:bottom w:val="single" w:sz="4" w:space="0" w:color="808080" w:themeColor="background1" w:themeShade="80"/>
            </w:tcBorders>
            <w:shd w:val="clear" w:color="auto" w:fill="DCE4F0" w:themeFill="accent6" w:themeFillTint="33"/>
          </w:tcPr>
          <w:p w14:paraId="4E09A235" w14:textId="77777777" w:rsidR="009807F2" w:rsidRPr="001F5069" w:rsidRDefault="009807F2" w:rsidP="007C3673">
            <w:pPr>
              <w:spacing w:before="60" w:after="60"/>
              <w:rPr>
                <w:rFonts w:cstheme="minorHAnsi"/>
                <w:b/>
                <w:color w:val="000000" w:themeColor="text1"/>
                <w:szCs w:val="20"/>
              </w:rPr>
            </w:pPr>
            <w:r w:rsidRPr="00F86ED2">
              <w:rPr>
                <w:rFonts w:cstheme="minorHAnsi"/>
                <w:b/>
                <w:color w:val="000000" w:themeColor="text1"/>
                <w:szCs w:val="20"/>
              </w:rPr>
              <w:t>Units 1 and 2</w:t>
            </w:r>
            <w:r>
              <w:rPr>
                <w:rFonts w:cstheme="minorHAnsi"/>
                <w:b/>
                <w:color w:val="000000" w:themeColor="text1"/>
                <w:szCs w:val="20"/>
              </w:rPr>
              <w:t xml:space="preserve">: </w:t>
            </w:r>
            <w:r w:rsidRPr="009A7BD5">
              <w:rPr>
                <w:rFonts w:cstheme="minorHAnsi"/>
                <w:b/>
                <w:color w:val="000000" w:themeColor="text1"/>
                <w:szCs w:val="20"/>
              </w:rPr>
              <w:t>Non-calculus</w:t>
            </w:r>
            <w:r>
              <w:rPr>
                <w:rFonts w:cstheme="minorHAnsi"/>
                <w:b/>
                <w:color w:val="000000" w:themeColor="text1"/>
                <w:szCs w:val="20"/>
              </w:rPr>
              <w:t xml:space="preserve"> </w:t>
            </w:r>
          </w:p>
        </w:tc>
        <w:tc>
          <w:tcPr>
            <w:tcW w:w="4508" w:type="dxa"/>
            <w:tcBorders>
              <w:top w:val="single" w:sz="4" w:space="0" w:color="808080" w:themeColor="background1" w:themeShade="80"/>
              <w:bottom w:val="single" w:sz="4" w:space="0" w:color="808080" w:themeColor="background1" w:themeShade="80"/>
            </w:tcBorders>
            <w:shd w:val="clear" w:color="auto" w:fill="FDE8D1" w:themeFill="accent5" w:themeFillTint="33"/>
          </w:tcPr>
          <w:p w14:paraId="4E09A236" w14:textId="77777777" w:rsidR="009807F2" w:rsidRPr="001F5069" w:rsidRDefault="009807F2" w:rsidP="007C3673">
            <w:pPr>
              <w:spacing w:before="60" w:after="60"/>
              <w:rPr>
                <w:rFonts w:cstheme="minorHAnsi"/>
                <w:b/>
                <w:color w:val="000000" w:themeColor="text1"/>
                <w:szCs w:val="20"/>
              </w:rPr>
            </w:pPr>
            <w:r w:rsidRPr="00F86ED2">
              <w:rPr>
                <w:rFonts w:cstheme="minorHAnsi"/>
                <w:b/>
                <w:color w:val="000000" w:themeColor="text1"/>
                <w:szCs w:val="20"/>
              </w:rPr>
              <w:t>Units 3 and 4</w:t>
            </w:r>
            <w:r>
              <w:rPr>
                <w:rFonts w:cstheme="minorHAnsi"/>
                <w:b/>
                <w:color w:val="000000" w:themeColor="text1"/>
                <w:szCs w:val="20"/>
              </w:rPr>
              <w:t xml:space="preserve">: </w:t>
            </w:r>
            <w:r w:rsidRPr="009A7BD5">
              <w:rPr>
                <w:rFonts w:cstheme="minorHAnsi"/>
                <w:b/>
                <w:color w:val="000000" w:themeColor="text1"/>
                <w:szCs w:val="20"/>
              </w:rPr>
              <w:t>Non-calculus</w:t>
            </w:r>
            <w:r>
              <w:rPr>
                <w:rFonts w:cstheme="minorHAnsi"/>
                <w:b/>
                <w:color w:val="000000" w:themeColor="text1"/>
                <w:szCs w:val="20"/>
              </w:rPr>
              <w:t xml:space="preserve"> </w:t>
            </w:r>
          </w:p>
        </w:tc>
      </w:tr>
      <w:tr w:rsidR="009807F2" w14:paraId="4E09A249"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38" w14:textId="77777777" w:rsidR="009807F2" w:rsidRPr="00007DBA" w:rsidRDefault="009807F2" w:rsidP="007C3673">
            <w:pPr>
              <w:spacing w:before="60" w:after="20" w:line="276" w:lineRule="auto"/>
              <w:rPr>
                <w:rFonts w:cstheme="minorHAnsi"/>
                <w:b/>
                <w:sz w:val="20"/>
                <w:szCs w:val="20"/>
              </w:rPr>
            </w:pPr>
            <w:r w:rsidRPr="00007DBA">
              <w:rPr>
                <w:rFonts w:cstheme="minorHAnsi"/>
                <w:b/>
                <w:sz w:val="20"/>
                <w:szCs w:val="20"/>
              </w:rPr>
              <w:t>Common core</w:t>
            </w:r>
          </w:p>
          <w:p w14:paraId="4E09A239" w14:textId="77777777" w:rsidR="009807F2" w:rsidRPr="00B55FA5" w:rsidRDefault="009807F2" w:rsidP="007C3673">
            <w:pPr>
              <w:spacing w:before="60" w:after="60" w:line="276" w:lineRule="auto"/>
              <w:rPr>
                <w:rFonts w:cstheme="minorHAnsi"/>
                <w:b/>
                <w:i/>
                <w:sz w:val="16"/>
                <w:szCs w:val="16"/>
              </w:rPr>
            </w:pPr>
            <w:r w:rsidRPr="00B55FA5">
              <w:rPr>
                <w:rFonts w:cstheme="minorHAnsi"/>
                <w:i/>
                <w:sz w:val="16"/>
                <w:szCs w:val="16"/>
              </w:rPr>
              <w:t>Computation and financial arithmetic</w:t>
            </w:r>
          </w:p>
          <w:p w14:paraId="4E09A23A" w14:textId="77777777" w:rsidR="009807F2" w:rsidRPr="00B55FA5" w:rsidRDefault="009807F2" w:rsidP="007C3673">
            <w:pPr>
              <w:spacing w:before="60" w:after="60" w:line="276" w:lineRule="auto"/>
              <w:rPr>
                <w:rFonts w:cstheme="minorHAnsi"/>
                <w:b/>
                <w:i/>
                <w:sz w:val="16"/>
                <w:szCs w:val="16"/>
              </w:rPr>
            </w:pPr>
            <w:r w:rsidRPr="00B55FA5">
              <w:rPr>
                <w:rFonts w:cstheme="minorHAnsi"/>
                <w:i/>
                <w:sz w:val="16"/>
                <w:szCs w:val="16"/>
              </w:rPr>
              <w:t>Linear relations, graphs, models and equations</w:t>
            </w:r>
          </w:p>
          <w:p w14:paraId="4E09A23B" w14:textId="77777777" w:rsidR="009807F2" w:rsidRPr="00B55FA5" w:rsidRDefault="009807F2" w:rsidP="007C3673">
            <w:pPr>
              <w:spacing w:before="60" w:after="60" w:line="276" w:lineRule="auto"/>
              <w:rPr>
                <w:rFonts w:cstheme="minorHAnsi"/>
                <w:b/>
                <w:i/>
                <w:sz w:val="16"/>
                <w:szCs w:val="16"/>
              </w:rPr>
            </w:pPr>
            <w:r w:rsidRPr="00B55FA5">
              <w:rPr>
                <w:rFonts w:cstheme="minorHAnsi"/>
                <w:i/>
                <w:sz w:val="16"/>
                <w:szCs w:val="16"/>
              </w:rPr>
              <w:t>Statistics: investigating and comparing data distributions and relationships between two numerical variables</w:t>
            </w:r>
          </w:p>
          <w:p w14:paraId="4E09A23C" w14:textId="77777777" w:rsidR="009807F2" w:rsidRDefault="009807F2" w:rsidP="007C3673">
            <w:pPr>
              <w:spacing w:before="60" w:after="60" w:line="276" w:lineRule="auto"/>
              <w:rPr>
                <w:rFonts w:cstheme="minorHAnsi"/>
                <w:bCs/>
                <w:i/>
                <w:sz w:val="16"/>
                <w:szCs w:val="16"/>
              </w:rPr>
            </w:pPr>
            <w:r w:rsidRPr="00B55FA5">
              <w:rPr>
                <w:rFonts w:cstheme="minorHAnsi"/>
                <w:i/>
                <w:sz w:val="16"/>
                <w:szCs w:val="16"/>
              </w:rPr>
              <w:t>Mathematical investigation</w:t>
            </w:r>
          </w:p>
          <w:p w14:paraId="4E09A23D" w14:textId="77777777" w:rsidR="009807F2" w:rsidRPr="00B55FA5" w:rsidRDefault="009807F2" w:rsidP="007C3673">
            <w:pPr>
              <w:spacing w:before="60" w:after="60" w:line="276" w:lineRule="auto"/>
              <w:rPr>
                <w:rFonts w:cstheme="minorHAnsi"/>
                <w:b/>
                <w:sz w:val="16"/>
                <w:szCs w:val="16"/>
              </w:rPr>
            </w:pPr>
          </w:p>
          <w:p w14:paraId="4E09A23E" w14:textId="77777777" w:rsidR="009807F2" w:rsidRPr="00B841E9" w:rsidRDefault="009807F2" w:rsidP="007C3673">
            <w:pPr>
              <w:spacing w:beforeLines="60" w:before="144" w:afterLines="60" w:after="144" w:line="276" w:lineRule="auto"/>
              <w:rPr>
                <w:rFonts w:cstheme="minorHAnsi"/>
                <w:i/>
                <w:sz w:val="16"/>
                <w:szCs w:val="16"/>
              </w:rPr>
            </w:pPr>
            <w:r w:rsidRPr="00B55FA5">
              <w:rPr>
                <w:rFonts w:cstheme="minorHAnsi"/>
                <w:i/>
                <w:sz w:val="16"/>
                <w:szCs w:val="16"/>
              </w:rPr>
              <w:t>Selection of topics covering a range of Foundation and General interests and background</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3F" w14:textId="77777777" w:rsidR="009807F2" w:rsidRDefault="009807F2" w:rsidP="007C3673">
            <w:pPr>
              <w:spacing w:before="60" w:after="60" w:line="276" w:lineRule="auto"/>
              <w:rPr>
                <w:rFonts w:cstheme="minorHAnsi"/>
                <w:b/>
                <w:sz w:val="20"/>
                <w:szCs w:val="20"/>
              </w:rPr>
            </w:pPr>
            <w:r w:rsidRPr="00007DBA">
              <w:rPr>
                <w:rFonts w:cstheme="minorHAnsi"/>
                <w:b/>
                <w:sz w:val="20"/>
                <w:szCs w:val="20"/>
              </w:rPr>
              <w:t xml:space="preserve">Common core </w:t>
            </w:r>
          </w:p>
          <w:p w14:paraId="4E09A240" w14:textId="77777777" w:rsidR="009807F2" w:rsidRDefault="009807F2" w:rsidP="007C3673">
            <w:pPr>
              <w:spacing w:before="60" w:after="60" w:line="276" w:lineRule="auto"/>
              <w:rPr>
                <w:rFonts w:cstheme="minorHAnsi"/>
                <w:i/>
                <w:sz w:val="16"/>
                <w:szCs w:val="16"/>
              </w:rPr>
            </w:pPr>
            <w:r>
              <w:rPr>
                <w:rFonts w:cstheme="minorHAnsi"/>
                <w:i/>
                <w:sz w:val="16"/>
                <w:szCs w:val="16"/>
              </w:rPr>
              <w:t>D</w:t>
            </w:r>
            <w:r w:rsidRPr="00B7595D">
              <w:rPr>
                <w:rFonts w:cstheme="minorHAnsi"/>
                <w:i/>
                <w:sz w:val="16"/>
                <w:szCs w:val="16"/>
              </w:rPr>
              <w:t>ata analysis</w:t>
            </w:r>
            <w:r>
              <w:rPr>
                <w:rFonts w:cstheme="minorHAnsi"/>
                <w:i/>
                <w:sz w:val="16"/>
                <w:szCs w:val="16"/>
              </w:rPr>
              <w:t xml:space="preserve"> (including regression and time series)</w:t>
            </w:r>
            <w:r w:rsidRPr="00B7595D">
              <w:rPr>
                <w:rFonts w:cstheme="minorHAnsi"/>
                <w:i/>
                <w:sz w:val="16"/>
                <w:szCs w:val="16"/>
              </w:rPr>
              <w:br/>
            </w:r>
            <w:r>
              <w:rPr>
                <w:rFonts w:cstheme="minorHAnsi"/>
                <w:i/>
                <w:sz w:val="16"/>
                <w:szCs w:val="16"/>
              </w:rPr>
              <w:t>Computation and f</w:t>
            </w:r>
            <w:r w:rsidRPr="00B7595D">
              <w:rPr>
                <w:rFonts w:cstheme="minorHAnsi"/>
                <w:i/>
                <w:sz w:val="16"/>
                <w:szCs w:val="16"/>
              </w:rPr>
              <w:t>inancial modelling</w:t>
            </w:r>
          </w:p>
          <w:p w14:paraId="4E09A241" w14:textId="77777777" w:rsidR="009807F2" w:rsidRPr="007E5B48" w:rsidRDefault="009807F2" w:rsidP="007C3673">
            <w:pPr>
              <w:spacing w:before="60" w:after="60" w:line="276" w:lineRule="auto"/>
              <w:rPr>
                <w:rFonts w:cstheme="minorHAnsi"/>
                <w:i/>
                <w:sz w:val="16"/>
                <w:szCs w:val="16"/>
              </w:rPr>
            </w:pPr>
          </w:p>
          <w:p w14:paraId="4E09A242" w14:textId="77777777" w:rsidR="009807F2" w:rsidRPr="007E5B48" w:rsidRDefault="009807F2" w:rsidP="007C3673">
            <w:pPr>
              <w:spacing w:before="60" w:after="60" w:line="276" w:lineRule="auto"/>
              <w:rPr>
                <w:rFonts w:cstheme="minorHAnsi"/>
                <w:sz w:val="16"/>
                <w:szCs w:val="16"/>
              </w:rPr>
            </w:pPr>
            <w:r w:rsidRPr="007E5B48">
              <w:rPr>
                <w:rFonts w:cstheme="minorHAnsi"/>
                <w:sz w:val="16"/>
                <w:szCs w:val="16"/>
              </w:rPr>
              <w:t xml:space="preserve">Plus Select either </w:t>
            </w:r>
            <w:r w:rsidRPr="007E5B48">
              <w:rPr>
                <w:rFonts w:cstheme="minorHAnsi"/>
                <w:b/>
                <w:i/>
                <w:sz w:val="16"/>
                <w:szCs w:val="16"/>
              </w:rPr>
              <w:t>Alternat</w:t>
            </w:r>
            <w:r w:rsidR="00872EB3">
              <w:rPr>
                <w:rFonts w:cstheme="minorHAnsi"/>
                <w:b/>
                <w:i/>
                <w:sz w:val="16"/>
                <w:szCs w:val="16"/>
              </w:rPr>
              <w:t>iv</w:t>
            </w:r>
            <w:r w:rsidRPr="007E5B48">
              <w:rPr>
                <w:rFonts w:cstheme="minorHAnsi"/>
                <w:b/>
                <w:i/>
                <w:sz w:val="16"/>
                <w:szCs w:val="16"/>
              </w:rPr>
              <w:t>e A</w:t>
            </w:r>
            <w:r w:rsidRPr="007E5B48">
              <w:rPr>
                <w:rFonts w:cstheme="minorHAnsi"/>
                <w:sz w:val="16"/>
                <w:szCs w:val="16"/>
              </w:rPr>
              <w:t xml:space="preserve"> or </w:t>
            </w:r>
            <w:r w:rsidRPr="007E5B48">
              <w:rPr>
                <w:rFonts w:cstheme="minorHAnsi"/>
                <w:b/>
                <w:i/>
                <w:sz w:val="16"/>
                <w:szCs w:val="16"/>
              </w:rPr>
              <w:t>Alternat</w:t>
            </w:r>
            <w:r w:rsidR="00872EB3">
              <w:rPr>
                <w:rFonts w:cstheme="minorHAnsi"/>
                <w:b/>
                <w:i/>
                <w:sz w:val="16"/>
                <w:szCs w:val="16"/>
              </w:rPr>
              <w:t>iv</w:t>
            </w:r>
            <w:r w:rsidRPr="007E5B48">
              <w:rPr>
                <w:rFonts w:cstheme="minorHAnsi"/>
                <w:b/>
                <w:i/>
                <w:sz w:val="16"/>
                <w:szCs w:val="16"/>
              </w:rPr>
              <w:t>e B</w:t>
            </w:r>
          </w:p>
          <w:p w14:paraId="4E09A243" w14:textId="77777777" w:rsidR="009807F2" w:rsidRPr="007E5B48" w:rsidRDefault="009807F2" w:rsidP="007C3673">
            <w:pPr>
              <w:spacing w:before="60" w:after="60" w:line="276" w:lineRule="auto"/>
              <w:rPr>
                <w:rFonts w:cstheme="minorHAnsi"/>
                <w:b/>
                <w:sz w:val="20"/>
                <w:szCs w:val="20"/>
              </w:rPr>
            </w:pPr>
            <w:r w:rsidRPr="007E5B48">
              <w:rPr>
                <w:rFonts w:cstheme="minorHAnsi"/>
                <w:b/>
                <w:sz w:val="20"/>
                <w:szCs w:val="20"/>
              </w:rPr>
              <w:t>Alternative A (Everyday focus)</w:t>
            </w:r>
          </w:p>
          <w:p w14:paraId="4E09A244" w14:textId="77777777" w:rsidR="009807F2" w:rsidRDefault="009807F2" w:rsidP="007C3673">
            <w:pPr>
              <w:spacing w:before="60" w:after="60" w:line="276" w:lineRule="auto"/>
              <w:rPr>
                <w:rFonts w:cstheme="minorHAnsi"/>
                <w:i/>
                <w:sz w:val="16"/>
                <w:szCs w:val="16"/>
              </w:rPr>
            </w:pPr>
            <w:r w:rsidRPr="00F554AF">
              <w:rPr>
                <w:rFonts w:cstheme="minorHAnsi"/>
                <w:i/>
                <w:sz w:val="16"/>
                <w:szCs w:val="16"/>
              </w:rPr>
              <w:t>Space, shape and design</w:t>
            </w:r>
            <w:r>
              <w:rPr>
                <w:rFonts w:cstheme="minorHAnsi"/>
                <w:i/>
                <w:sz w:val="16"/>
                <w:szCs w:val="16"/>
              </w:rPr>
              <w:t xml:space="preserve"> (focus on 3-dimensional applications)</w:t>
            </w:r>
            <w:r w:rsidRPr="00F554AF">
              <w:rPr>
                <w:rFonts w:cstheme="minorHAnsi"/>
                <w:i/>
                <w:sz w:val="16"/>
                <w:szCs w:val="16"/>
              </w:rPr>
              <w:br/>
            </w:r>
            <w:r w:rsidRPr="00B34E7C">
              <w:rPr>
                <w:rFonts w:cstheme="minorHAnsi"/>
                <w:i/>
                <w:sz w:val="16"/>
                <w:szCs w:val="16"/>
              </w:rPr>
              <w:t>Number, patterns and relationships</w:t>
            </w:r>
            <w:r>
              <w:rPr>
                <w:rFonts w:cstheme="minorHAnsi"/>
                <w:i/>
                <w:sz w:val="16"/>
                <w:szCs w:val="16"/>
              </w:rPr>
              <w:t xml:space="preserve"> (graphs and relations step, segment and empirical data)</w:t>
            </w:r>
          </w:p>
          <w:p w14:paraId="4E09A245" w14:textId="77777777" w:rsidR="009807F2" w:rsidRDefault="009807F2" w:rsidP="007C3673">
            <w:pPr>
              <w:spacing w:beforeLines="60" w:before="144" w:afterLines="60" w:after="144" w:line="276" w:lineRule="auto"/>
              <w:rPr>
                <w:rFonts w:cstheme="minorHAnsi"/>
                <w:i/>
                <w:sz w:val="16"/>
                <w:szCs w:val="16"/>
              </w:rPr>
            </w:pPr>
            <w:r w:rsidRPr="00966C3A">
              <w:rPr>
                <w:rFonts w:cstheme="minorHAnsi"/>
                <w:i/>
                <w:sz w:val="16"/>
                <w:szCs w:val="16"/>
              </w:rPr>
              <w:t>Application</w:t>
            </w:r>
            <w:r>
              <w:rPr>
                <w:rFonts w:cstheme="minorHAnsi"/>
                <w:i/>
                <w:sz w:val="16"/>
                <w:szCs w:val="16"/>
              </w:rPr>
              <w:t>s</w:t>
            </w:r>
            <w:r w:rsidRPr="00966C3A">
              <w:rPr>
                <w:rFonts w:cstheme="minorHAnsi"/>
                <w:i/>
                <w:sz w:val="16"/>
                <w:szCs w:val="16"/>
              </w:rPr>
              <w:t xml:space="preserve"> folio</w:t>
            </w:r>
            <w:r>
              <w:rPr>
                <w:rFonts w:cstheme="minorHAnsi"/>
                <w:i/>
                <w:sz w:val="16"/>
                <w:szCs w:val="16"/>
              </w:rPr>
              <w:t xml:space="preserve"> </w:t>
            </w:r>
          </w:p>
          <w:p w14:paraId="4E09A246" w14:textId="77777777" w:rsidR="009807F2" w:rsidRPr="007E5B48" w:rsidRDefault="009807F2" w:rsidP="007C3673">
            <w:pPr>
              <w:spacing w:before="60" w:after="60" w:line="276" w:lineRule="auto"/>
              <w:rPr>
                <w:rFonts w:cstheme="minorHAnsi"/>
                <w:b/>
                <w:sz w:val="20"/>
                <w:szCs w:val="20"/>
              </w:rPr>
            </w:pPr>
            <w:r w:rsidRPr="007E5B48">
              <w:rPr>
                <w:rFonts w:cstheme="minorHAnsi"/>
                <w:b/>
                <w:sz w:val="20"/>
                <w:szCs w:val="20"/>
              </w:rPr>
              <w:t>Alternative B (Business focus)</w:t>
            </w:r>
          </w:p>
          <w:p w14:paraId="4E09A247" w14:textId="77777777" w:rsidR="009807F2" w:rsidRDefault="009807F2" w:rsidP="007C3673">
            <w:pPr>
              <w:spacing w:before="60" w:after="60" w:line="276" w:lineRule="auto"/>
              <w:rPr>
                <w:rFonts w:cstheme="minorHAnsi"/>
                <w:i/>
                <w:sz w:val="16"/>
                <w:szCs w:val="16"/>
              </w:rPr>
            </w:pPr>
            <w:r>
              <w:rPr>
                <w:rFonts w:cstheme="minorHAnsi"/>
                <w:i/>
                <w:sz w:val="16"/>
                <w:szCs w:val="16"/>
              </w:rPr>
              <w:t>Matrices and modelling</w:t>
            </w:r>
            <w:r w:rsidRPr="00B7595D">
              <w:rPr>
                <w:rFonts w:cstheme="minorHAnsi"/>
                <w:i/>
                <w:sz w:val="16"/>
                <w:szCs w:val="16"/>
              </w:rPr>
              <w:br/>
            </w:r>
            <w:r>
              <w:rPr>
                <w:rFonts w:cstheme="minorHAnsi"/>
                <w:i/>
                <w:sz w:val="16"/>
                <w:szCs w:val="16"/>
              </w:rPr>
              <w:t>Networks and decision mathematics</w:t>
            </w:r>
          </w:p>
          <w:p w14:paraId="4E09A248" w14:textId="77777777" w:rsidR="009807F2" w:rsidRPr="007E5B48" w:rsidRDefault="009807F2" w:rsidP="007C3673">
            <w:pPr>
              <w:spacing w:before="60" w:after="60" w:line="276" w:lineRule="auto"/>
              <w:rPr>
                <w:rFonts w:cstheme="minorHAnsi"/>
                <w:i/>
                <w:sz w:val="16"/>
                <w:szCs w:val="16"/>
              </w:rPr>
            </w:pPr>
          </w:p>
        </w:tc>
      </w:tr>
      <w:tr w:rsidR="009807F2" w14:paraId="4E09A24C"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CE4F0" w:themeFill="accent6" w:themeFillTint="33"/>
          </w:tcPr>
          <w:p w14:paraId="4E09A24A" w14:textId="77777777" w:rsidR="009807F2" w:rsidRPr="001F5069" w:rsidRDefault="009807F2" w:rsidP="007C3673">
            <w:pPr>
              <w:spacing w:before="60" w:after="60"/>
              <w:rPr>
                <w:rFonts w:cstheme="minorHAnsi"/>
                <w:b/>
                <w:color w:val="000000" w:themeColor="text1"/>
                <w:szCs w:val="20"/>
              </w:rPr>
            </w:pPr>
            <w:r w:rsidRPr="009A7BD5">
              <w:rPr>
                <w:rFonts w:cstheme="minorHAnsi"/>
                <w:b/>
                <w:color w:val="000000" w:themeColor="text1"/>
                <w:szCs w:val="20"/>
              </w:rPr>
              <w:t xml:space="preserve">Units 1 and 2: </w:t>
            </w:r>
            <w:r>
              <w:rPr>
                <w:rFonts w:cstheme="minorHAnsi"/>
                <w:b/>
                <w:color w:val="000000" w:themeColor="text1"/>
                <w:szCs w:val="20"/>
              </w:rPr>
              <w:t>C</w:t>
            </w:r>
            <w:r w:rsidRPr="009A7BD5">
              <w:rPr>
                <w:rFonts w:cstheme="minorHAnsi"/>
                <w:b/>
                <w:color w:val="000000" w:themeColor="text1"/>
                <w:szCs w:val="20"/>
              </w:rPr>
              <w:t>alculus</w:t>
            </w:r>
            <w:r w:rsidRPr="00F919EF">
              <w:t xml:space="preserve"> </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8D1" w:themeFill="accent5" w:themeFillTint="33"/>
          </w:tcPr>
          <w:p w14:paraId="4E09A24B" w14:textId="77777777" w:rsidR="009807F2" w:rsidRPr="001F5069" w:rsidRDefault="009807F2" w:rsidP="007C3673">
            <w:pPr>
              <w:spacing w:before="60" w:after="60"/>
              <w:rPr>
                <w:rFonts w:cstheme="minorHAnsi"/>
                <w:b/>
                <w:color w:val="000000" w:themeColor="text1"/>
                <w:szCs w:val="20"/>
              </w:rPr>
            </w:pPr>
            <w:r w:rsidRPr="009A7BD5">
              <w:rPr>
                <w:rFonts w:cstheme="minorHAnsi"/>
                <w:b/>
                <w:color w:val="000000" w:themeColor="text1"/>
                <w:szCs w:val="20"/>
              </w:rPr>
              <w:t xml:space="preserve">Units 3 and 4: </w:t>
            </w:r>
            <w:r>
              <w:rPr>
                <w:rFonts w:cstheme="minorHAnsi"/>
                <w:b/>
                <w:color w:val="000000" w:themeColor="text1"/>
                <w:szCs w:val="20"/>
              </w:rPr>
              <w:t>C</w:t>
            </w:r>
            <w:r w:rsidRPr="009A7BD5">
              <w:rPr>
                <w:rFonts w:cstheme="minorHAnsi"/>
                <w:b/>
                <w:color w:val="000000" w:themeColor="text1"/>
                <w:szCs w:val="20"/>
              </w:rPr>
              <w:t>alculus</w:t>
            </w:r>
            <w:r w:rsidRPr="00F919EF">
              <w:t xml:space="preserve"> </w:t>
            </w:r>
          </w:p>
        </w:tc>
      </w:tr>
      <w:tr w:rsidR="009807F2" w14:paraId="4E09A25F"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4D" w14:textId="77777777" w:rsidR="009807F2" w:rsidRPr="001F5069" w:rsidRDefault="009807F2" w:rsidP="007C3673">
            <w:pPr>
              <w:spacing w:before="60" w:after="60" w:line="276" w:lineRule="auto"/>
              <w:rPr>
                <w:rFonts w:cstheme="minorHAnsi"/>
                <w:b/>
                <w:sz w:val="20"/>
                <w:szCs w:val="20"/>
              </w:rPr>
            </w:pPr>
            <w:r w:rsidRPr="001F5069">
              <w:rPr>
                <w:rFonts w:cstheme="minorHAnsi"/>
                <w:b/>
                <w:sz w:val="20"/>
                <w:szCs w:val="20"/>
              </w:rPr>
              <w:t>Common content</w:t>
            </w:r>
          </w:p>
          <w:p w14:paraId="4E09A24E" w14:textId="77777777" w:rsidR="009807F2" w:rsidRDefault="009807F2" w:rsidP="007C3673">
            <w:pPr>
              <w:spacing w:before="60" w:after="60" w:line="276" w:lineRule="auto"/>
              <w:rPr>
                <w:rFonts w:cstheme="minorHAnsi"/>
                <w:bCs/>
                <w:i/>
                <w:sz w:val="16"/>
                <w:szCs w:val="16"/>
              </w:rPr>
            </w:pPr>
            <w:r w:rsidRPr="00F554AF">
              <w:rPr>
                <w:rFonts w:cstheme="minorHAnsi"/>
                <w:i/>
                <w:sz w:val="16"/>
                <w:szCs w:val="16"/>
              </w:rPr>
              <w:t>Functions and graphs</w:t>
            </w:r>
            <w:r w:rsidRPr="00F554AF">
              <w:rPr>
                <w:rFonts w:cstheme="minorHAnsi"/>
                <w:i/>
                <w:sz w:val="16"/>
                <w:szCs w:val="16"/>
              </w:rPr>
              <w:br/>
              <w:t>Algebra</w:t>
            </w:r>
            <w:r w:rsidRPr="00F554AF">
              <w:rPr>
                <w:rFonts w:cstheme="minorHAnsi"/>
                <w:i/>
                <w:sz w:val="16"/>
                <w:szCs w:val="16"/>
              </w:rPr>
              <w:br/>
              <w:t>Calculus</w:t>
            </w:r>
            <w:r w:rsidRPr="00F554AF">
              <w:rPr>
                <w:rFonts w:cstheme="minorHAnsi"/>
                <w:i/>
                <w:sz w:val="16"/>
                <w:szCs w:val="16"/>
              </w:rPr>
              <w:br/>
            </w:r>
            <w:r w:rsidRPr="000059E0">
              <w:rPr>
                <w:rFonts w:cstheme="minorHAnsi"/>
                <w:i/>
                <w:sz w:val="16"/>
                <w:szCs w:val="16"/>
              </w:rPr>
              <w:t>Probability and statistics (elementary probability, distributions of sample proportions and means)</w:t>
            </w:r>
          </w:p>
          <w:p w14:paraId="4E09A24F" w14:textId="77777777" w:rsidR="009807F2" w:rsidRDefault="009807F2" w:rsidP="007C3673">
            <w:pPr>
              <w:spacing w:before="60" w:after="60" w:line="276" w:lineRule="auto"/>
              <w:rPr>
                <w:rFonts w:cstheme="minorHAnsi"/>
                <w:bCs/>
                <w:i/>
                <w:sz w:val="16"/>
                <w:szCs w:val="16"/>
              </w:rPr>
            </w:pPr>
            <w:r w:rsidRPr="00F554AF">
              <w:rPr>
                <w:rFonts w:cstheme="minorHAnsi"/>
                <w:i/>
                <w:sz w:val="16"/>
                <w:szCs w:val="16"/>
              </w:rPr>
              <w:t xml:space="preserve">Mathematical </w:t>
            </w:r>
            <w:r>
              <w:rPr>
                <w:rFonts w:cstheme="minorHAnsi"/>
                <w:i/>
                <w:sz w:val="16"/>
                <w:szCs w:val="16"/>
              </w:rPr>
              <w:t>i</w:t>
            </w:r>
            <w:r w:rsidRPr="00F554AF">
              <w:rPr>
                <w:rFonts w:cstheme="minorHAnsi"/>
                <w:i/>
                <w:sz w:val="16"/>
                <w:szCs w:val="16"/>
              </w:rPr>
              <w:t>nvestigation</w:t>
            </w:r>
          </w:p>
          <w:p w14:paraId="4E09A250" w14:textId="77777777" w:rsidR="009807F2" w:rsidRDefault="009807F2" w:rsidP="007C3673">
            <w:pPr>
              <w:spacing w:beforeLines="60" w:before="144" w:afterLines="60" w:after="144" w:line="276" w:lineRule="auto"/>
              <w:rPr>
                <w:rFonts w:cstheme="minorHAnsi"/>
              </w:rPr>
            </w:pP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51" w14:textId="77777777" w:rsidR="009807F2" w:rsidRDefault="009807F2" w:rsidP="007C3673">
            <w:pPr>
              <w:spacing w:before="60" w:after="60" w:line="276" w:lineRule="auto"/>
              <w:rPr>
                <w:rFonts w:cstheme="minorHAnsi"/>
                <w:b/>
                <w:sz w:val="20"/>
                <w:szCs w:val="20"/>
              </w:rPr>
            </w:pPr>
            <w:r w:rsidRPr="00007DBA">
              <w:rPr>
                <w:rFonts w:cstheme="minorHAnsi"/>
                <w:b/>
                <w:sz w:val="20"/>
                <w:szCs w:val="20"/>
              </w:rPr>
              <w:t xml:space="preserve">Common core </w:t>
            </w:r>
          </w:p>
          <w:p w14:paraId="4E09A252" w14:textId="77777777" w:rsidR="009807F2" w:rsidRDefault="009807F2" w:rsidP="007C3673">
            <w:pPr>
              <w:spacing w:before="60" w:after="60" w:line="276" w:lineRule="auto"/>
              <w:rPr>
                <w:rFonts w:cstheme="minorHAnsi"/>
                <w:i/>
                <w:sz w:val="16"/>
                <w:szCs w:val="16"/>
              </w:rPr>
            </w:pPr>
            <w:r w:rsidRPr="006F17DD">
              <w:rPr>
                <w:rFonts w:cstheme="minorHAnsi"/>
                <w:i/>
                <w:sz w:val="16"/>
                <w:szCs w:val="16"/>
              </w:rPr>
              <w:t xml:space="preserve">Probability and </w:t>
            </w:r>
            <w:r>
              <w:rPr>
                <w:rFonts w:cstheme="minorHAnsi"/>
                <w:i/>
                <w:sz w:val="16"/>
                <w:szCs w:val="16"/>
              </w:rPr>
              <w:t>s</w:t>
            </w:r>
            <w:r w:rsidRPr="006F17DD">
              <w:rPr>
                <w:rFonts w:cstheme="minorHAnsi"/>
                <w:i/>
                <w:sz w:val="16"/>
                <w:szCs w:val="16"/>
              </w:rPr>
              <w:t>tatist</w:t>
            </w:r>
            <w:r>
              <w:rPr>
                <w:rFonts w:cstheme="minorHAnsi"/>
                <w:i/>
                <w:sz w:val="16"/>
                <w:szCs w:val="16"/>
              </w:rPr>
              <w:t>i</w:t>
            </w:r>
            <w:r w:rsidRPr="006F17DD">
              <w:rPr>
                <w:rFonts w:cstheme="minorHAnsi"/>
                <w:i/>
                <w:sz w:val="16"/>
                <w:szCs w:val="16"/>
              </w:rPr>
              <w:t>cs</w:t>
            </w:r>
            <w:r>
              <w:rPr>
                <w:rFonts w:cstheme="minorHAnsi"/>
                <w:i/>
                <w:sz w:val="16"/>
                <w:szCs w:val="16"/>
              </w:rPr>
              <w:t xml:space="preserve"> (Binomial and normal distributions, sample proportions and means, approximate confidence intervals)</w:t>
            </w:r>
          </w:p>
          <w:p w14:paraId="4E09A253" w14:textId="77777777" w:rsidR="009807F2" w:rsidRDefault="009807F2" w:rsidP="007C3673">
            <w:pPr>
              <w:spacing w:before="60" w:after="60" w:line="276" w:lineRule="auto"/>
              <w:rPr>
                <w:rFonts w:cstheme="minorHAnsi"/>
                <w:i/>
                <w:sz w:val="16"/>
                <w:szCs w:val="16"/>
              </w:rPr>
            </w:pPr>
            <w:r w:rsidRPr="00696FB7">
              <w:rPr>
                <w:rFonts w:cstheme="minorHAnsi"/>
                <w:i/>
                <w:sz w:val="16"/>
                <w:szCs w:val="16"/>
              </w:rPr>
              <w:t>Functions, algebra and calculus</w:t>
            </w:r>
            <w:r>
              <w:rPr>
                <w:rFonts w:cstheme="minorHAnsi"/>
                <w:i/>
                <w:sz w:val="16"/>
                <w:szCs w:val="16"/>
              </w:rPr>
              <w:t xml:space="preserve">, differentiation </w:t>
            </w:r>
            <w:r w:rsidRPr="00696FB7">
              <w:rPr>
                <w:rFonts w:cstheme="minorHAnsi"/>
                <w:i/>
                <w:sz w:val="16"/>
                <w:szCs w:val="16"/>
              </w:rPr>
              <w:t>of combined functions</w:t>
            </w:r>
            <w:r>
              <w:rPr>
                <w:rFonts w:cstheme="minorHAnsi"/>
                <w:i/>
                <w:sz w:val="16"/>
                <w:szCs w:val="16"/>
              </w:rPr>
              <w:t>, integration of basic and transformed functions</w:t>
            </w:r>
          </w:p>
          <w:p w14:paraId="4E09A254" w14:textId="77777777" w:rsidR="009807F2" w:rsidRPr="007E5B48" w:rsidRDefault="009807F2" w:rsidP="007C3673">
            <w:pPr>
              <w:spacing w:before="60" w:after="60" w:line="276" w:lineRule="auto"/>
              <w:rPr>
                <w:rFonts w:cstheme="minorHAnsi"/>
                <w:i/>
                <w:sz w:val="16"/>
                <w:szCs w:val="16"/>
              </w:rPr>
            </w:pPr>
          </w:p>
          <w:p w14:paraId="4E09A255" w14:textId="77777777" w:rsidR="009807F2" w:rsidRPr="007E5B48" w:rsidRDefault="009807F2" w:rsidP="007C3673">
            <w:pPr>
              <w:spacing w:before="60" w:after="60" w:line="276" w:lineRule="auto"/>
              <w:rPr>
                <w:rFonts w:cstheme="minorHAnsi"/>
                <w:sz w:val="16"/>
                <w:szCs w:val="16"/>
              </w:rPr>
            </w:pPr>
            <w:r w:rsidRPr="007E5B48">
              <w:rPr>
                <w:rFonts w:cstheme="minorHAnsi"/>
                <w:sz w:val="16"/>
                <w:szCs w:val="16"/>
              </w:rPr>
              <w:t xml:space="preserve">Plus Select either </w:t>
            </w:r>
            <w:r w:rsidRPr="007E5B48">
              <w:rPr>
                <w:rFonts w:cstheme="minorHAnsi"/>
                <w:b/>
                <w:i/>
                <w:sz w:val="16"/>
                <w:szCs w:val="16"/>
              </w:rPr>
              <w:t>Alternat</w:t>
            </w:r>
            <w:r w:rsidR="00872EB3">
              <w:rPr>
                <w:rFonts w:cstheme="minorHAnsi"/>
                <w:b/>
                <w:i/>
                <w:sz w:val="16"/>
                <w:szCs w:val="16"/>
              </w:rPr>
              <w:t>iv</w:t>
            </w:r>
            <w:r w:rsidRPr="007E5B48">
              <w:rPr>
                <w:rFonts w:cstheme="minorHAnsi"/>
                <w:b/>
                <w:i/>
                <w:sz w:val="16"/>
                <w:szCs w:val="16"/>
              </w:rPr>
              <w:t>e A</w:t>
            </w:r>
            <w:r w:rsidRPr="007E5B48">
              <w:rPr>
                <w:rFonts w:cstheme="minorHAnsi"/>
                <w:sz w:val="16"/>
                <w:szCs w:val="16"/>
              </w:rPr>
              <w:t xml:space="preserve"> or </w:t>
            </w:r>
            <w:r w:rsidRPr="007E5B48">
              <w:rPr>
                <w:rFonts w:cstheme="minorHAnsi"/>
                <w:b/>
                <w:i/>
                <w:sz w:val="16"/>
                <w:szCs w:val="16"/>
              </w:rPr>
              <w:t>Alternat</w:t>
            </w:r>
            <w:r w:rsidR="00872EB3">
              <w:rPr>
                <w:rFonts w:cstheme="minorHAnsi"/>
                <w:b/>
                <w:i/>
                <w:sz w:val="16"/>
                <w:szCs w:val="16"/>
              </w:rPr>
              <w:t>iv</w:t>
            </w:r>
            <w:r w:rsidRPr="007E5B48">
              <w:rPr>
                <w:rFonts w:cstheme="minorHAnsi"/>
                <w:b/>
                <w:i/>
                <w:sz w:val="16"/>
                <w:szCs w:val="16"/>
              </w:rPr>
              <w:t>e B</w:t>
            </w:r>
          </w:p>
          <w:p w14:paraId="4E09A256" w14:textId="77777777" w:rsidR="009807F2" w:rsidRPr="001F5069" w:rsidRDefault="009807F2" w:rsidP="007C3673">
            <w:pPr>
              <w:spacing w:before="60" w:after="60" w:line="276" w:lineRule="auto"/>
              <w:rPr>
                <w:rFonts w:cstheme="minorHAnsi"/>
                <w:b/>
                <w:sz w:val="20"/>
                <w:szCs w:val="20"/>
              </w:rPr>
            </w:pPr>
            <w:r w:rsidRPr="001F5069">
              <w:rPr>
                <w:rFonts w:cstheme="minorHAnsi"/>
                <w:b/>
                <w:sz w:val="20"/>
                <w:szCs w:val="20"/>
              </w:rPr>
              <w:t>Alternative A (</w:t>
            </w:r>
            <w:r>
              <w:rPr>
                <w:rFonts w:cstheme="minorHAnsi"/>
                <w:b/>
                <w:sz w:val="20"/>
                <w:szCs w:val="20"/>
              </w:rPr>
              <w:t>Modelling a</w:t>
            </w:r>
            <w:r w:rsidRPr="001F5069">
              <w:rPr>
                <w:rFonts w:cstheme="minorHAnsi"/>
                <w:b/>
                <w:sz w:val="20"/>
                <w:szCs w:val="20"/>
              </w:rPr>
              <w:t>pplications)</w:t>
            </w:r>
          </w:p>
          <w:p w14:paraId="4E09A257" w14:textId="77777777" w:rsidR="009807F2" w:rsidRPr="00696FB7" w:rsidRDefault="009807F2" w:rsidP="007C3673">
            <w:pPr>
              <w:spacing w:before="60" w:after="60" w:line="276" w:lineRule="auto"/>
              <w:rPr>
                <w:rFonts w:cstheme="minorHAnsi"/>
                <w:i/>
                <w:sz w:val="16"/>
                <w:szCs w:val="16"/>
              </w:rPr>
            </w:pPr>
            <w:r w:rsidRPr="00696FB7">
              <w:rPr>
                <w:rFonts w:cstheme="minorHAnsi"/>
                <w:i/>
                <w:sz w:val="16"/>
                <w:szCs w:val="16"/>
              </w:rPr>
              <w:t>Modelling with combined functions</w:t>
            </w:r>
          </w:p>
          <w:p w14:paraId="4E09A258" w14:textId="77777777" w:rsidR="009807F2" w:rsidRPr="00696FB7" w:rsidRDefault="009807F2" w:rsidP="007C3673">
            <w:pPr>
              <w:spacing w:before="60" w:after="60" w:line="276" w:lineRule="auto"/>
              <w:rPr>
                <w:rFonts w:cstheme="minorHAnsi"/>
                <w:i/>
                <w:sz w:val="16"/>
                <w:szCs w:val="16"/>
              </w:rPr>
            </w:pPr>
            <w:r w:rsidRPr="00696FB7">
              <w:rPr>
                <w:rFonts w:cstheme="minorHAnsi"/>
                <w:i/>
                <w:sz w:val="16"/>
                <w:szCs w:val="16"/>
              </w:rPr>
              <w:t xml:space="preserve">Modelling with </w:t>
            </w:r>
            <w:r>
              <w:rPr>
                <w:rFonts w:cstheme="minorHAnsi"/>
                <w:i/>
                <w:sz w:val="16"/>
                <w:szCs w:val="16"/>
              </w:rPr>
              <w:t xml:space="preserve">other </w:t>
            </w:r>
            <w:r w:rsidRPr="00696FB7">
              <w:rPr>
                <w:rFonts w:cstheme="minorHAnsi"/>
                <w:i/>
                <w:sz w:val="16"/>
                <w:szCs w:val="16"/>
              </w:rPr>
              <w:t>probability distributions</w:t>
            </w:r>
          </w:p>
          <w:p w14:paraId="4E09A259" w14:textId="77777777" w:rsidR="009807F2" w:rsidRDefault="009807F2" w:rsidP="007C3673">
            <w:pPr>
              <w:spacing w:before="60" w:after="60" w:line="276" w:lineRule="auto"/>
              <w:rPr>
                <w:rFonts w:cstheme="minorHAnsi"/>
                <w:i/>
                <w:sz w:val="16"/>
                <w:szCs w:val="16"/>
              </w:rPr>
            </w:pPr>
            <w:r w:rsidRPr="00696FB7">
              <w:rPr>
                <w:rFonts w:cstheme="minorHAnsi"/>
                <w:i/>
                <w:sz w:val="16"/>
                <w:szCs w:val="16"/>
              </w:rPr>
              <w:t xml:space="preserve">Matrices, transformations </w:t>
            </w:r>
            <w:r>
              <w:rPr>
                <w:rFonts w:cstheme="minorHAnsi"/>
                <w:i/>
                <w:sz w:val="16"/>
                <w:szCs w:val="16"/>
              </w:rPr>
              <w:t xml:space="preserve">of the plane </w:t>
            </w:r>
            <w:r w:rsidRPr="00696FB7">
              <w:rPr>
                <w:rFonts w:cstheme="minorHAnsi"/>
                <w:i/>
                <w:sz w:val="16"/>
                <w:szCs w:val="16"/>
              </w:rPr>
              <w:t xml:space="preserve">and </w:t>
            </w:r>
            <w:r>
              <w:rPr>
                <w:rFonts w:cstheme="minorHAnsi"/>
                <w:i/>
                <w:sz w:val="16"/>
                <w:szCs w:val="16"/>
              </w:rPr>
              <w:t>M</w:t>
            </w:r>
            <w:r w:rsidRPr="00696FB7">
              <w:rPr>
                <w:rFonts w:cstheme="minorHAnsi"/>
                <w:i/>
                <w:sz w:val="16"/>
                <w:szCs w:val="16"/>
              </w:rPr>
              <w:t>arkov sequences</w:t>
            </w:r>
          </w:p>
          <w:p w14:paraId="4E09A25A" w14:textId="77777777" w:rsidR="009807F2" w:rsidRPr="001F5069" w:rsidRDefault="009807F2" w:rsidP="007C3673">
            <w:pPr>
              <w:spacing w:before="120" w:after="60" w:line="276" w:lineRule="auto"/>
              <w:rPr>
                <w:rFonts w:cstheme="minorHAnsi"/>
                <w:b/>
                <w:sz w:val="20"/>
                <w:szCs w:val="20"/>
              </w:rPr>
            </w:pPr>
            <w:r>
              <w:rPr>
                <w:rFonts w:cstheme="minorHAnsi"/>
                <w:i/>
                <w:sz w:val="16"/>
                <w:szCs w:val="16"/>
              </w:rPr>
              <w:t xml:space="preserve"> </w:t>
            </w:r>
            <w:r w:rsidRPr="001F5069">
              <w:rPr>
                <w:rFonts w:cstheme="minorHAnsi"/>
                <w:b/>
                <w:sz w:val="20"/>
                <w:szCs w:val="20"/>
              </w:rPr>
              <w:t>Alternative B (</w:t>
            </w:r>
            <w:r>
              <w:rPr>
                <w:rFonts w:cstheme="minorHAnsi"/>
                <w:b/>
                <w:sz w:val="20"/>
                <w:szCs w:val="20"/>
              </w:rPr>
              <w:t>Mathematical s</w:t>
            </w:r>
            <w:r w:rsidRPr="001F5069">
              <w:rPr>
                <w:rFonts w:cstheme="minorHAnsi"/>
                <w:b/>
                <w:sz w:val="20"/>
                <w:szCs w:val="20"/>
              </w:rPr>
              <w:t>tructure)</w:t>
            </w:r>
          </w:p>
          <w:p w14:paraId="4E09A25B" w14:textId="77777777" w:rsidR="009807F2" w:rsidRPr="00696FB7" w:rsidRDefault="009807F2" w:rsidP="007C3673">
            <w:pPr>
              <w:spacing w:before="60" w:after="60" w:line="276" w:lineRule="auto"/>
              <w:rPr>
                <w:rFonts w:cstheme="minorHAnsi"/>
                <w:i/>
                <w:sz w:val="16"/>
                <w:szCs w:val="16"/>
              </w:rPr>
            </w:pPr>
            <w:r w:rsidRPr="00696FB7">
              <w:rPr>
                <w:rFonts w:cstheme="minorHAnsi"/>
                <w:i/>
                <w:sz w:val="16"/>
                <w:szCs w:val="16"/>
              </w:rPr>
              <w:t>Rational and quotient functions</w:t>
            </w:r>
          </w:p>
          <w:p w14:paraId="4E09A25C" w14:textId="77777777" w:rsidR="009807F2" w:rsidRPr="00696FB7" w:rsidRDefault="009807F2" w:rsidP="007C3673">
            <w:pPr>
              <w:spacing w:before="60" w:after="60" w:line="276" w:lineRule="auto"/>
              <w:rPr>
                <w:rFonts w:cstheme="minorHAnsi"/>
                <w:i/>
                <w:sz w:val="16"/>
                <w:szCs w:val="16"/>
              </w:rPr>
            </w:pPr>
            <w:r>
              <w:rPr>
                <w:rFonts w:cstheme="minorHAnsi"/>
                <w:i/>
                <w:sz w:val="16"/>
                <w:szCs w:val="16"/>
              </w:rPr>
              <w:t>Advanced calculus</w:t>
            </w:r>
          </w:p>
          <w:p w14:paraId="4E09A25D" w14:textId="77777777" w:rsidR="009807F2" w:rsidRDefault="009807F2" w:rsidP="007C3673">
            <w:pPr>
              <w:spacing w:before="60" w:after="60" w:line="276" w:lineRule="auto"/>
              <w:rPr>
                <w:rFonts w:cstheme="minorHAnsi"/>
                <w:i/>
                <w:sz w:val="16"/>
                <w:szCs w:val="16"/>
              </w:rPr>
            </w:pPr>
            <w:r w:rsidRPr="00696FB7">
              <w:rPr>
                <w:rFonts w:cstheme="minorHAnsi"/>
                <w:i/>
                <w:sz w:val="16"/>
                <w:szCs w:val="16"/>
              </w:rPr>
              <w:t>Differential equations</w:t>
            </w:r>
            <w:r>
              <w:rPr>
                <w:rFonts w:cstheme="minorHAnsi"/>
                <w:i/>
                <w:sz w:val="16"/>
                <w:szCs w:val="16"/>
              </w:rPr>
              <w:t xml:space="preserve"> and kinematics</w:t>
            </w:r>
          </w:p>
          <w:p w14:paraId="4E09A25E" w14:textId="77777777" w:rsidR="009807F2" w:rsidRPr="001F5069" w:rsidRDefault="009807F2" w:rsidP="007C3673">
            <w:pPr>
              <w:spacing w:before="60" w:after="60" w:line="276" w:lineRule="auto"/>
              <w:rPr>
                <w:rFonts w:cstheme="minorHAnsi"/>
                <w:i/>
                <w:sz w:val="16"/>
                <w:szCs w:val="16"/>
              </w:rPr>
            </w:pPr>
          </w:p>
        </w:tc>
      </w:tr>
      <w:tr w:rsidR="009807F2" w14:paraId="4E09A262"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CE4F0" w:themeFill="accent6" w:themeFillTint="33"/>
          </w:tcPr>
          <w:p w14:paraId="4E09A260" w14:textId="77777777" w:rsidR="009807F2" w:rsidRPr="001F5069" w:rsidRDefault="009807F2" w:rsidP="007C3673">
            <w:pPr>
              <w:spacing w:before="60" w:after="60"/>
              <w:rPr>
                <w:rFonts w:cstheme="minorHAnsi"/>
                <w:b/>
                <w:color w:val="000000" w:themeColor="text1"/>
                <w:szCs w:val="20"/>
              </w:rPr>
            </w:pPr>
            <w:r w:rsidRPr="009A7BD5">
              <w:rPr>
                <w:rFonts w:cstheme="minorHAnsi"/>
                <w:b/>
                <w:color w:val="000000" w:themeColor="text1"/>
                <w:szCs w:val="20"/>
              </w:rPr>
              <w:t xml:space="preserve">Units 1 and 2: </w:t>
            </w:r>
            <w:r w:rsidRPr="001F5069">
              <w:rPr>
                <w:rFonts w:cstheme="minorHAnsi"/>
                <w:b/>
                <w:color w:val="000000" w:themeColor="text1"/>
                <w:szCs w:val="20"/>
              </w:rPr>
              <w:t xml:space="preserve">Additional </w:t>
            </w:r>
            <w:r>
              <w:rPr>
                <w:rFonts w:cstheme="minorHAnsi"/>
                <w:b/>
                <w:color w:val="000000" w:themeColor="text1"/>
                <w:szCs w:val="20"/>
              </w:rPr>
              <w:t>breadth</w:t>
            </w:r>
            <w:r w:rsidRPr="001F5069">
              <w:rPr>
                <w:rFonts w:cstheme="minorHAnsi"/>
                <w:b/>
                <w:color w:val="000000" w:themeColor="text1"/>
                <w:szCs w:val="20"/>
              </w:rPr>
              <w:t xml:space="preserve"> </w:t>
            </w:r>
            <w:r>
              <w:rPr>
                <w:rFonts w:cstheme="minorHAnsi"/>
                <w:b/>
                <w:color w:val="000000" w:themeColor="text1"/>
                <w:szCs w:val="20"/>
              </w:rPr>
              <w:t>and depth</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DE8D1" w:themeFill="accent5" w:themeFillTint="33"/>
          </w:tcPr>
          <w:p w14:paraId="4E09A261" w14:textId="77777777" w:rsidR="009807F2" w:rsidRPr="001F5069" w:rsidRDefault="009807F2" w:rsidP="007C3673">
            <w:pPr>
              <w:spacing w:before="60" w:after="60"/>
              <w:rPr>
                <w:rFonts w:cstheme="minorHAnsi"/>
                <w:b/>
                <w:color w:val="000000" w:themeColor="text1"/>
                <w:szCs w:val="20"/>
              </w:rPr>
            </w:pPr>
            <w:r w:rsidRPr="009A7BD5">
              <w:rPr>
                <w:rFonts w:cstheme="minorHAnsi"/>
                <w:b/>
                <w:color w:val="000000" w:themeColor="text1"/>
                <w:szCs w:val="20"/>
              </w:rPr>
              <w:t xml:space="preserve">Units 3 and 4: </w:t>
            </w:r>
            <w:r w:rsidRPr="001F5069">
              <w:rPr>
                <w:rFonts w:cstheme="minorHAnsi"/>
                <w:b/>
                <w:color w:val="000000" w:themeColor="text1"/>
                <w:szCs w:val="20"/>
              </w:rPr>
              <w:t xml:space="preserve">Additional </w:t>
            </w:r>
            <w:r>
              <w:rPr>
                <w:rFonts w:cstheme="minorHAnsi"/>
                <w:b/>
                <w:color w:val="000000" w:themeColor="text1"/>
                <w:szCs w:val="20"/>
              </w:rPr>
              <w:t>breadth and depth</w:t>
            </w:r>
          </w:p>
        </w:tc>
      </w:tr>
      <w:tr w:rsidR="009807F2" w14:paraId="4E09A268" w14:textId="77777777" w:rsidTr="007C3673">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63" w14:textId="77777777" w:rsidR="009807F2" w:rsidRPr="00B55FA5" w:rsidRDefault="009807F2" w:rsidP="007C3673">
            <w:pPr>
              <w:spacing w:before="60" w:after="60" w:line="276" w:lineRule="auto"/>
              <w:rPr>
                <w:rFonts w:cstheme="minorHAnsi"/>
                <w:b/>
                <w:i/>
                <w:sz w:val="16"/>
                <w:szCs w:val="16"/>
              </w:rPr>
            </w:pPr>
            <w:r w:rsidRPr="00B55FA5">
              <w:rPr>
                <w:rFonts w:cstheme="minorHAnsi"/>
                <w:i/>
                <w:sz w:val="16"/>
                <w:szCs w:val="16"/>
              </w:rPr>
              <w:t>An additional pair of units covering topics such as number systems, sets and logic, geometry, coordinate systems and non-linear relations, algorithms and coding, coordinate systems, introduction to graph theory, and proof could also be offered for students wishing to develop their background in mathematical structure and proof.</w:t>
            </w:r>
          </w:p>
          <w:p w14:paraId="4E09A264" w14:textId="77777777" w:rsidR="009807F2" w:rsidRPr="00DF3054" w:rsidRDefault="009807F2" w:rsidP="007C3673">
            <w:pPr>
              <w:spacing w:beforeLines="60" w:before="144" w:afterLines="60" w:after="144" w:line="276" w:lineRule="auto"/>
              <w:rPr>
                <w:rFonts w:cstheme="minorHAnsi"/>
                <w:sz w:val="16"/>
                <w:szCs w:val="16"/>
              </w:rPr>
            </w:pPr>
            <w:r w:rsidRPr="00B55FA5">
              <w:rPr>
                <w:rFonts w:cstheme="minorHAnsi"/>
                <w:i/>
                <w:sz w:val="16"/>
                <w:szCs w:val="16"/>
              </w:rPr>
              <w:t>This would also include a mathematical investigation into the emergence and development of a key mathematical idea.</w:t>
            </w:r>
          </w:p>
        </w:tc>
        <w:tc>
          <w:tcPr>
            <w:tcW w:w="45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09A265" w14:textId="77777777" w:rsidR="009807F2" w:rsidRDefault="009807F2" w:rsidP="007C3673">
            <w:pPr>
              <w:spacing w:before="60" w:after="60" w:line="276" w:lineRule="auto"/>
              <w:rPr>
                <w:rFonts w:cstheme="minorHAnsi"/>
                <w:i/>
                <w:sz w:val="16"/>
                <w:szCs w:val="16"/>
              </w:rPr>
            </w:pPr>
            <w:r w:rsidRPr="00B55FA5">
              <w:rPr>
                <w:rFonts w:cstheme="minorHAnsi"/>
                <w:i/>
                <w:sz w:val="16"/>
                <w:szCs w:val="16"/>
              </w:rPr>
              <w:t>An additional pair of units offered for students wishing to develop their background in mathematical structure and proof</w:t>
            </w:r>
            <w:r>
              <w:rPr>
                <w:rFonts w:cstheme="minorHAnsi"/>
                <w:i/>
                <w:sz w:val="16"/>
                <w:szCs w:val="16"/>
              </w:rPr>
              <w:t xml:space="preserve">, </w:t>
            </w:r>
            <w:r w:rsidRPr="00B55FA5">
              <w:rPr>
                <w:rFonts w:cstheme="minorHAnsi"/>
                <w:i/>
                <w:sz w:val="16"/>
                <w:szCs w:val="16"/>
              </w:rPr>
              <w:t xml:space="preserve">covering topics such </w:t>
            </w:r>
            <w:r>
              <w:rPr>
                <w:rFonts w:cstheme="minorHAnsi"/>
                <w:i/>
                <w:sz w:val="16"/>
                <w:szCs w:val="16"/>
              </w:rPr>
              <w:t>as graph theory, boolean algebra, complex numbers, m</w:t>
            </w:r>
            <w:r w:rsidRPr="00696FB7">
              <w:rPr>
                <w:rFonts w:cstheme="minorHAnsi"/>
                <w:i/>
                <w:sz w:val="16"/>
                <w:szCs w:val="16"/>
              </w:rPr>
              <w:t>atrices and vectors</w:t>
            </w:r>
            <w:r>
              <w:rPr>
                <w:rFonts w:cstheme="minorHAnsi"/>
                <w:i/>
                <w:sz w:val="16"/>
                <w:szCs w:val="16"/>
              </w:rPr>
              <w:t>, geometry, algorithms and coding.</w:t>
            </w:r>
          </w:p>
          <w:p w14:paraId="4E09A266" w14:textId="77777777" w:rsidR="009807F2" w:rsidRPr="00B55FA5" w:rsidRDefault="009807F2" w:rsidP="007C3673">
            <w:pPr>
              <w:spacing w:before="60" w:after="60" w:line="276" w:lineRule="auto"/>
              <w:rPr>
                <w:rFonts w:cstheme="minorHAnsi"/>
                <w:b/>
                <w:i/>
                <w:sz w:val="16"/>
                <w:szCs w:val="16"/>
              </w:rPr>
            </w:pPr>
            <w:r w:rsidRPr="00B55FA5">
              <w:rPr>
                <w:rFonts w:cstheme="minorHAnsi"/>
                <w:i/>
                <w:sz w:val="16"/>
                <w:szCs w:val="16"/>
              </w:rPr>
              <w:t xml:space="preserve">This would also include a mathematical investigation into the emergence and development of a key mathematical </w:t>
            </w:r>
            <w:r>
              <w:rPr>
                <w:rFonts w:cstheme="minorHAnsi"/>
                <w:i/>
                <w:sz w:val="16"/>
                <w:szCs w:val="16"/>
              </w:rPr>
              <w:t>proof</w:t>
            </w:r>
            <w:r w:rsidRPr="00B55FA5">
              <w:rPr>
                <w:rFonts w:cstheme="minorHAnsi"/>
                <w:i/>
                <w:sz w:val="16"/>
                <w:szCs w:val="16"/>
              </w:rPr>
              <w:t>.</w:t>
            </w:r>
          </w:p>
          <w:p w14:paraId="4E09A267" w14:textId="77777777" w:rsidR="009807F2" w:rsidRDefault="009807F2" w:rsidP="007C3673">
            <w:pPr>
              <w:spacing w:beforeLines="60" w:before="144" w:afterLines="60" w:after="144" w:line="276" w:lineRule="auto"/>
              <w:rPr>
                <w:rFonts w:cstheme="minorHAnsi"/>
              </w:rPr>
            </w:pPr>
          </w:p>
        </w:tc>
      </w:tr>
    </w:tbl>
    <w:p w14:paraId="4E09A269" w14:textId="77777777" w:rsidR="009807F2" w:rsidRDefault="009807F2">
      <w:pPr>
        <w:rPr>
          <w:rFonts w:cstheme="minorHAnsi"/>
          <w:szCs w:val="24"/>
        </w:rPr>
      </w:pPr>
      <w:r>
        <w:rPr>
          <w:rFonts w:cstheme="minorHAnsi"/>
          <w:szCs w:val="24"/>
        </w:rPr>
        <w:br w:type="page"/>
      </w:r>
    </w:p>
    <w:p w14:paraId="4E09A26A" w14:textId="77777777" w:rsidR="00C7021A" w:rsidRDefault="00C7021A" w:rsidP="00C7021A">
      <w:pPr>
        <w:rPr>
          <w:rFonts w:cstheme="minorHAnsi"/>
          <w:szCs w:val="24"/>
        </w:rPr>
      </w:pPr>
    </w:p>
    <w:p w14:paraId="4E09A26B" w14:textId="77777777" w:rsidR="00C7021A" w:rsidRDefault="00C7021A" w:rsidP="00C7021A">
      <w:pPr>
        <w:spacing w:after="160" w:line="259" w:lineRule="auto"/>
        <w:rPr>
          <w:rFonts w:cstheme="minorHAnsi"/>
          <w:b/>
          <w:sz w:val="28"/>
          <w:szCs w:val="28"/>
        </w:rPr>
      </w:pPr>
      <w:r w:rsidRPr="009807F2">
        <w:rPr>
          <w:rFonts w:cstheme="minorHAnsi"/>
          <w:b/>
          <w:sz w:val="28"/>
          <w:szCs w:val="28"/>
        </w:rPr>
        <w:t>Structure C: problem-centred computer-based mathematics incorporating data science</w:t>
      </w:r>
    </w:p>
    <w:p w14:paraId="4E09A26C" w14:textId="77777777" w:rsidR="009807F2" w:rsidRPr="009807F2" w:rsidRDefault="009807F2" w:rsidP="009807F2">
      <w:pPr>
        <w:pStyle w:val="VCAAHeading3"/>
        <w:rPr>
          <w:sz w:val="24"/>
        </w:rPr>
      </w:pPr>
      <w:r w:rsidRPr="009807F2">
        <w:rPr>
          <w:sz w:val="24"/>
        </w:rPr>
        <w:t>Block diagram overview of th</w:t>
      </w:r>
      <w:r>
        <w:rPr>
          <w:sz w:val="24"/>
        </w:rPr>
        <w:t>e structure</w:t>
      </w:r>
    </w:p>
    <w:p w14:paraId="4E09A26D" w14:textId="77777777" w:rsidR="00C7021A" w:rsidRDefault="00C7021A" w:rsidP="00C7021A">
      <w:pPr>
        <w:jc w:val="both"/>
        <w:rPr>
          <w:rFonts w:cstheme="minorHAnsi"/>
        </w:rPr>
      </w:pPr>
      <w:r w:rsidRPr="009969AA">
        <w:rPr>
          <w:rFonts w:cstheme="minorHAnsi"/>
          <w:szCs w:val="24"/>
        </w:rPr>
        <w:t xml:space="preserve">This structure comprises five areas of mathematics: Data science, </w:t>
      </w:r>
      <w:r>
        <w:rPr>
          <w:rFonts w:cstheme="minorHAnsi"/>
          <w:szCs w:val="24"/>
        </w:rPr>
        <w:t>Geometry, Information theory, Modelling techniques and Architecture of mathematics, developed across each of four 50-hour blocks using specifically designed and sequenced problem sets. For each problem, a module of work would be developed and mapped to mathematical concepts, techniques, tools and outcomes.</w:t>
      </w:r>
      <w:r w:rsidRPr="000E1EE4">
        <w:rPr>
          <w:rFonts w:cstheme="minorHAnsi"/>
        </w:rPr>
        <w:t xml:space="preserve"> </w:t>
      </w:r>
    </w:p>
    <w:p w14:paraId="4E09A26E" w14:textId="77777777" w:rsidR="00C7021A" w:rsidRDefault="00C7021A" w:rsidP="00C7021A">
      <w:pPr>
        <w:jc w:val="both"/>
        <w:rPr>
          <w:rFonts w:cstheme="minorHAnsi"/>
        </w:rPr>
      </w:pPr>
      <w:r>
        <w:rPr>
          <w:rFonts w:cstheme="minorHAnsi"/>
        </w:rPr>
        <w:t xml:space="preserve">This would be a </w:t>
      </w:r>
      <w:r w:rsidRPr="00740D03">
        <w:rPr>
          <w:rFonts w:cstheme="minorHAnsi"/>
        </w:rPr>
        <w:t xml:space="preserve">new </w:t>
      </w:r>
      <w:r>
        <w:rPr>
          <w:rFonts w:cstheme="minorHAnsi"/>
        </w:rPr>
        <w:t xml:space="preserve">and distinctive </w:t>
      </w:r>
      <w:r w:rsidRPr="00740D03">
        <w:rPr>
          <w:rFonts w:cstheme="minorHAnsi"/>
        </w:rPr>
        <w:t>structure</w:t>
      </w:r>
      <w:r>
        <w:rPr>
          <w:rFonts w:cstheme="minorHAnsi"/>
        </w:rPr>
        <w:t xml:space="preserve"> and approach.</w:t>
      </w:r>
    </w:p>
    <w:p w14:paraId="4E09A26F" w14:textId="77777777" w:rsidR="00C7021A" w:rsidRPr="00374CE1" w:rsidRDefault="00C7021A" w:rsidP="00C7021A">
      <w:pPr>
        <w:spacing w:before="60" w:after="60"/>
        <w:jc w:val="both"/>
        <w:rPr>
          <w:rFonts w:cstheme="minorHAnsi"/>
          <w:bCs/>
          <w:szCs w:val="24"/>
        </w:rPr>
      </w:pPr>
      <w:r w:rsidRPr="00740D03">
        <w:rPr>
          <w:rFonts w:cstheme="minorHAnsi"/>
          <w:szCs w:val="24"/>
        </w:rPr>
        <w:t xml:space="preserve">Review based on this structure </w:t>
      </w:r>
      <w:r>
        <w:rPr>
          <w:rFonts w:cstheme="minorHAnsi"/>
          <w:szCs w:val="24"/>
        </w:rPr>
        <w:t>would likely</w:t>
      </w:r>
      <w:r w:rsidRPr="00740D03">
        <w:rPr>
          <w:rFonts w:cstheme="minorHAnsi"/>
          <w:szCs w:val="24"/>
        </w:rPr>
        <w:t xml:space="preserve"> </w:t>
      </w:r>
      <w:r>
        <w:rPr>
          <w:rFonts w:cstheme="minorHAnsi"/>
        </w:rPr>
        <w:t>represent significant change</w:t>
      </w:r>
      <w:r w:rsidRPr="00740D03">
        <w:rPr>
          <w:rFonts w:cstheme="minorHAnsi"/>
        </w:rPr>
        <w:t xml:space="preserve"> </w:t>
      </w:r>
      <w:r>
        <w:rPr>
          <w:rFonts w:cstheme="minorHAnsi"/>
        </w:rPr>
        <w:t xml:space="preserve">with respect to content and approach </w:t>
      </w:r>
      <w:r w:rsidRPr="00740D03">
        <w:rPr>
          <w:rFonts w:cstheme="minorHAnsi"/>
        </w:rPr>
        <w:t xml:space="preserve">on a whole of program level compared to Structure A </w:t>
      </w:r>
      <w:r>
        <w:rPr>
          <w:rFonts w:cstheme="minorHAnsi"/>
        </w:rPr>
        <w:t xml:space="preserve">(Model 1 or Model 2) </w:t>
      </w:r>
      <w:r w:rsidRPr="00740D03">
        <w:rPr>
          <w:rFonts w:cstheme="minorHAnsi"/>
        </w:rPr>
        <w:t>or Structure B</w:t>
      </w:r>
      <w:r>
        <w:rPr>
          <w:rFonts w:cstheme="minorHAnsi"/>
        </w:rPr>
        <w:t>.</w:t>
      </w:r>
    </w:p>
    <w:tbl>
      <w:tblPr>
        <w:tblStyle w:val="TableGrid"/>
        <w:tblW w:w="0" w:type="auto"/>
        <w:tblLook w:val="04A0" w:firstRow="1" w:lastRow="0" w:firstColumn="1" w:lastColumn="0" w:noHBand="0" w:noVBand="1"/>
      </w:tblPr>
      <w:tblGrid>
        <w:gridCol w:w="2254"/>
        <w:gridCol w:w="2254"/>
        <w:gridCol w:w="2254"/>
        <w:gridCol w:w="2254"/>
      </w:tblGrid>
      <w:tr w:rsidR="00C7021A" w14:paraId="4E09A27B" w14:textId="77777777" w:rsidTr="00C7021A">
        <w:tc>
          <w:tcPr>
            <w:tcW w:w="4508" w:type="dxa"/>
            <w:gridSpan w:val="2"/>
            <w:tcBorders>
              <w:right w:val="nil"/>
            </w:tcBorders>
          </w:tcPr>
          <w:p w14:paraId="4E09A270" w14:textId="77777777" w:rsidR="00C7021A" w:rsidRPr="0011164B" w:rsidRDefault="00C7021A" w:rsidP="00C7021A">
            <w:pPr>
              <w:pBdr>
                <w:left w:val="single" w:sz="4" w:space="4" w:color="auto"/>
              </w:pBdr>
              <w:spacing w:before="120" w:after="120"/>
              <w:jc w:val="center"/>
              <w:rPr>
                <w:rFonts w:cstheme="minorHAnsi"/>
                <w:b/>
                <w:sz w:val="18"/>
                <w:szCs w:val="18"/>
              </w:rPr>
            </w:pPr>
            <w:r w:rsidRPr="0011164B">
              <w:rPr>
                <w:rFonts w:cstheme="minorHAnsi"/>
                <w:b/>
                <w:sz w:val="18"/>
                <w:szCs w:val="18"/>
              </w:rPr>
              <w:t>Areas of mathematics</w:t>
            </w:r>
          </w:p>
          <w:p w14:paraId="4E09A271"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Data science</w:t>
            </w:r>
          </w:p>
          <w:p w14:paraId="4E09A272"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Geometry</w:t>
            </w:r>
          </w:p>
          <w:p w14:paraId="4E09A273"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Information theory</w:t>
            </w:r>
          </w:p>
          <w:p w14:paraId="4E09A274"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Modelling techniques</w:t>
            </w:r>
          </w:p>
          <w:p w14:paraId="4E09A275" w14:textId="77777777" w:rsidR="00C7021A" w:rsidRPr="0011164B" w:rsidRDefault="00C7021A" w:rsidP="00C7021A">
            <w:pPr>
              <w:spacing w:before="120" w:after="120"/>
              <w:jc w:val="center"/>
              <w:rPr>
                <w:rFonts w:cstheme="minorHAnsi"/>
                <w:b/>
                <w:sz w:val="18"/>
                <w:szCs w:val="18"/>
              </w:rPr>
            </w:pPr>
            <w:r w:rsidRPr="0011164B">
              <w:rPr>
                <w:rFonts w:cstheme="minorHAnsi"/>
                <w:sz w:val="18"/>
                <w:szCs w:val="18"/>
              </w:rPr>
              <w:t xml:space="preserve">Architecture of mathematics </w:t>
            </w:r>
          </w:p>
        </w:tc>
        <w:tc>
          <w:tcPr>
            <w:tcW w:w="4508" w:type="dxa"/>
            <w:gridSpan w:val="2"/>
            <w:tcBorders>
              <w:left w:val="nil"/>
            </w:tcBorders>
            <w:shd w:val="clear" w:color="auto" w:fill="auto"/>
          </w:tcPr>
          <w:p w14:paraId="4E09A276" w14:textId="77777777" w:rsidR="00C7021A" w:rsidRDefault="00C7021A" w:rsidP="00C7021A">
            <w:pPr>
              <w:spacing w:before="120" w:after="120"/>
              <w:jc w:val="center"/>
              <w:rPr>
                <w:rFonts w:cstheme="minorHAnsi"/>
                <w:b/>
                <w:sz w:val="18"/>
                <w:szCs w:val="18"/>
              </w:rPr>
            </w:pPr>
            <w:r>
              <w:rPr>
                <w:rFonts w:cstheme="minorHAnsi"/>
                <w:b/>
                <w:sz w:val="18"/>
                <w:szCs w:val="18"/>
              </w:rPr>
              <w:t>Blocks</w:t>
            </w:r>
          </w:p>
          <w:p w14:paraId="4E09A277"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Mathematical modelling and tools of mathematics</w:t>
            </w:r>
          </w:p>
          <w:p w14:paraId="4E09A278"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Mathematics for problems in the physical world</w:t>
            </w:r>
          </w:p>
          <w:p w14:paraId="4E09A279" w14:textId="77777777" w:rsidR="00C7021A" w:rsidRPr="0011164B" w:rsidRDefault="00C7021A" w:rsidP="00C7021A">
            <w:pPr>
              <w:spacing w:before="120" w:after="120"/>
              <w:jc w:val="center"/>
              <w:rPr>
                <w:rFonts w:cstheme="minorHAnsi"/>
                <w:sz w:val="18"/>
                <w:szCs w:val="18"/>
              </w:rPr>
            </w:pPr>
            <w:r w:rsidRPr="0011164B">
              <w:rPr>
                <w:rFonts w:cstheme="minorHAnsi"/>
                <w:sz w:val="18"/>
                <w:szCs w:val="18"/>
              </w:rPr>
              <w:t xml:space="preserve">Mathematics for problems in the natural world </w:t>
            </w:r>
          </w:p>
          <w:p w14:paraId="4E09A27A" w14:textId="77777777" w:rsidR="00C7021A" w:rsidRPr="00A25659" w:rsidRDefault="00C7021A" w:rsidP="00C7021A">
            <w:pPr>
              <w:spacing w:before="120" w:after="120"/>
              <w:jc w:val="center"/>
              <w:rPr>
                <w:rFonts w:cstheme="minorHAnsi"/>
                <w:b/>
                <w:sz w:val="18"/>
                <w:szCs w:val="18"/>
              </w:rPr>
            </w:pPr>
            <w:r w:rsidRPr="0011164B">
              <w:rPr>
                <w:rFonts w:cstheme="minorHAnsi"/>
                <w:sz w:val="18"/>
                <w:szCs w:val="18"/>
              </w:rPr>
              <w:t>Mathematics for business and life</w:t>
            </w:r>
            <w:r>
              <w:rPr>
                <w:rFonts w:cstheme="minorHAnsi"/>
                <w:szCs w:val="24"/>
              </w:rPr>
              <w:t xml:space="preserve"> </w:t>
            </w:r>
          </w:p>
        </w:tc>
      </w:tr>
      <w:tr w:rsidR="00C7021A" w14:paraId="4E09A27D" w14:textId="77777777" w:rsidTr="00C7021A">
        <w:tc>
          <w:tcPr>
            <w:tcW w:w="9016" w:type="dxa"/>
            <w:gridSpan w:val="4"/>
            <w:shd w:val="clear" w:color="auto" w:fill="auto"/>
          </w:tcPr>
          <w:p w14:paraId="4E09A27C" w14:textId="77777777" w:rsidR="00C7021A" w:rsidRPr="00A25659" w:rsidRDefault="00C7021A" w:rsidP="00C7021A">
            <w:pPr>
              <w:spacing w:before="120" w:after="120"/>
              <w:jc w:val="center"/>
              <w:rPr>
                <w:rFonts w:cstheme="minorHAnsi"/>
                <w:sz w:val="18"/>
                <w:szCs w:val="18"/>
              </w:rPr>
            </w:pPr>
            <w:r>
              <w:rPr>
                <w:rFonts w:cstheme="minorHAnsi"/>
                <w:b/>
                <w:sz w:val="18"/>
                <w:szCs w:val="18"/>
              </w:rPr>
              <w:t>Problems related to areas of mathematics apply across all blocks</w:t>
            </w:r>
          </w:p>
        </w:tc>
      </w:tr>
      <w:tr w:rsidR="00C7021A" w14:paraId="4E09A282" w14:textId="77777777" w:rsidTr="00C7021A">
        <w:tc>
          <w:tcPr>
            <w:tcW w:w="2254" w:type="dxa"/>
            <w:shd w:val="clear" w:color="auto" w:fill="DCE4F0" w:themeFill="accent6" w:themeFillTint="33"/>
          </w:tcPr>
          <w:p w14:paraId="4E09A27E"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Unit 1</w:t>
            </w:r>
          </w:p>
        </w:tc>
        <w:tc>
          <w:tcPr>
            <w:tcW w:w="2254" w:type="dxa"/>
            <w:shd w:val="clear" w:color="auto" w:fill="DCE4F0" w:themeFill="accent6" w:themeFillTint="33"/>
          </w:tcPr>
          <w:p w14:paraId="4E09A27F"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Unit 2</w:t>
            </w:r>
          </w:p>
        </w:tc>
        <w:tc>
          <w:tcPr>
            <w:tcW w:w="2254" w:type="dxa"/>
            <w:shd w:val="clear" w:color="auto" w:fill="FDE8D1" w:themeFill="accent5" w:themeFillTint="33"/>
          </w:tcPr>
          <w:p w14:paraId="4E09A280"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Unit 3</w:t>
            </w:r>
          </w:p>
        </w:tc>
        <w:tc>
          <w:tcPr>
            <w:tcW w:w="2254" w:type="dxa"/>
            <w:shd w:val="clear" w:color="auto" w:fill="FDE8D1" w:themeFill="accent5" w:themeFillTint="33"/>
          </w:tcPr>
          <w:p w14:paraId="4E09A281" w14:textId="77777777" w:rsidR="00C7021A" w:rsidRPr="00A25659" w:rsidRDefault="00C7021A" w:rsidP="00C7021A">
            <w:pPr>
              <w:spacing w:before="120" w:after="120"/>
              <w:jc w:val="center"/>
              <w:rPr>
                <w:rFonts w:cstheme="minorHAnsi"/>
                <w:sz w:val="18"/>
                <w:szCs w:val="18"/>
              </w:rPr>
            </w:pPr>
            <w:r w:rsidRPr="00A25659">
              <w:rPr>
                <w:rFonts w:cstheme="minorHAnsi"/>
                <w:sz w:val="18"/>
                <w:szCs w:val="18"/>
              </w:rPr>
              <w:t>Unit 4</w:t>
            </w:r>
          </w:p>
        </w:tc>
      </w:tr>
      <w:tr w:rsidR="00C7021A" w14:paraId="4E09A284" w14:textId="77777777" w:rsidTr="00C7021A">
        <w:tc>
          <w:tcPr>
            <w:tcW w:w="9016" w:type="dxa"/>
            <w:gridSpan w:val="4"/>
          </w:tcPr>
          <w:p w14:paraId="4E09A283"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 optional</w:t>
            </w:r>
          </w:p>
        </w:tc>
      </w:tr>
      <w:tr w:rsidR="00C7021A" w14:paraId="4E09A289" w14:textId="77777777" w:rsidTr="00C7021A">
        <w:tc>
          <w:tcPr>
            <w:tcW w:w="2254" w:type="dxa"/>
            <w:shd w:val="clear" w:color="auto" w:fill="DCE4F0" w:themeFill="accent6" w:themeFillTint="33"/>
          </w:tcPr>
          <w:p w14:paraId="4E09A285"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Extensions</w:t>
            </w:r>
          </w:p>
        </w:tc>
        <w:tc>
          <w:tcPr>
            <w:tcW w:w="2254" w:type="dxa"/>
            <w:shd w:val="clear" w:color="auto" w:fill="DCE4F0" w:themeFill="accent6" w:themeFillTint="33"/>
          </w:tcPr>
          <w:p w14:paraId="4E09A286"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Extensions</w:t>
            </w:r>
          </w:p>
        </w:tc>
        <w:tc>
          <w:tcPr>
            <w:tcW w:w="2254" w:type="dxa"/>
            <w:shd w:val="clear" w:color="auto" w:fill="FDE8D1" w:themeFill="accent5" w:themeFillTint="33"/>
          </w:tcPr>
          <w:p w14:paraId="4E09A287" w14:textId="77777777" w:rsidR="00C7021A" w:rsidRPr="00200700" w:rsidRDefault="00C7021A" w:rsidP="00C7021A">
            <w:pPr>
              <w:spacing w:before="120" w:after="120"/>
              <w:jc w:val="center"/>
              <w:rPr>
                <w:rFonts w:cstheme="minorHAnsi"/>
                <w:b/>
                <w:sz w:val="18"/>
                <w:szCs w:val="18"/>
              </w:rPr>
            </w:pPr>
            <w:r w:rsidRPr="00200700">
              <w:rPr>
                <w:rFonts w:cstheme="minorHAnsi"/>
                <w:b/>
                <w:sz w:val="18"/>
                <w:szCs w:val="18"/>
              </w:rPr>
              <w:t>Extensions</w:t>
            </w:r>
          </w:p>
        </w:tc>
        <w:tc>
          <w:tcPr>
            <w:tcW w:w="2254" w:type="dxa"/>
            <w:shd w:val="clear" w:color="auto" w:fill="FDE8D1" w:themeFill="accent5" w:themeFillTint="33"/>
          </w:tcPr>
          <w:p w14:paraId="4E09A288" w14:textId="77777777" w:rsidR="00C7021A" w:rsidRPr="00A25659" w:rsidRDefault="00C7021A" w:rsidP="00C7021A">
            <w:pPr>
              <w:spacing w:before="120" w:after="120"/>
              <w:jc w:val="center"/>
              <w:rPr>
                <w:rFonts w:cstheme="minorHAnsi"/>
                <w:sz w:val="18"/>
                <w:szCs w:val="18"/>
              </w:rPr>
            </w:pPr>
            <w:r>
              <w:rPr>
                <w:rFonts w:cstheme="minorHAnsi"/>
                <w:sz w:val="18"/>
                <w:szCs w:val="18"/>
              </w:rPr>
              <w:t>Extensions</w:t>
            </w:r>
          </w:p>
        </w:tc>
      </w:tr>
    </w:tbl>
    <w:p w14:paraId="4E09A28A" w14:textId="77777777" w:rsidR="00C7021A" w:rsidRPr="009969AA" w:rsidRDefault="00C7021A" w:rsidP="00C7021A">
      <w:pPr>
        <w:rPr>
          <w:rFonts w:cstheme="minorHAnsi"/>
          <w:szCs w:val="24"/>
        </w:rPr>
      </w:pPr>
    </w:p>
    <w:p w14:paraId="4E09A28B" w14:textId="77777777" w:rsidR="009807F2" w:rsidRPr="009807F2" w:rsidRDefault="009807F2" w:rsidP="009807F2">
      <w:pPr>
        <w:pStyle w:val="VCAAHeading3"/>
        <w:rPr>
          <w:sz w:val="24"/>
        </w:rPr>
      </w:pPr>
      <w:r w:rsidRPr="009807F2">
        <w:rPr>
          <w:sz w:val="24"/>
        </w:rPr>
        <w:t>Detailed outline of the structure</w:t>
      </w:r>
    </w:p>
    <w:p w14:paraId="4E09A28C" w14:textId="77777777" w:rsidR="009807F2" w:rsidRDefault="009807F2" w:rsidP="009807F2">
      <w:pPr>
        <w:spacing w:before="120" w:after="120"/>
        <w:jc w:val="both"/>
        <w:rPr>
          <w:rFonts w:cstheme="minorHAnsi"/>
        </w:rPr>
      </w:pPr>
      <w:r w:rsidRPr="00C3305E">
        <w:rPr>
          <w:rFonts w:cstheme="minorHAnsi"/>
        </w:rPr>
        <w:t xml:space="preserve">The distinctive proposal by the Wolfram </w:t>
      </w:r>
      <w:r>
        <w:rPr>
          <w:rFonts w:cstheme="minorHAnsi"/>
        </w:rPr>
        <w:t xml:space="preserve">Research </w:t>
      </w:r>
      <w:r w:rsidRPr="00C3305E">
        <w:rPr>
          <w:rFonts w:cstheme="minorHAnsi"/>
        </w:rPr>
        <w:t>team (problem centr</w:t>
      </w:r>
      <w:r>
        <w:rPr>
          <w:rFonts w:cstheme="minorHAnsi"/>
        </w:rPr>
        <w:t>ed</w:t>
      </w:r>
      <w:r w:rsidRPr="00C3305E">
        <w:rPr>
          <w:rFonts w:cstheme="minorHAnsi"/>
        </w:rPr>
        <w:t xml:space="preserve"> computer-based</w:t>
      </w:r>
      <w:r>
        <w:rPr>
          <w:rFonts w:cstheme="minorHAnsi"/>
        </w:rPr>
        <w:t xml:space="preserve"> mathematics</w:t>
      </w:r>
      <w:r w:rsidRPr="00C3305E">
        <w:rPr>
          <w:rFonts w:cstheme="minorHAnsi"/>
        </w:rPr>
        <w:t xml:space="preserve">) and </w:t>
      </w:r>
      <w:r>
        <w:rPr>
          <w:rFonts w:cstheme="minorHAnsi"/>
        </w:rPr>
        <w:t>the</w:t>
      </w:r>
      <w:r w:rsidRPr="00C3305E">
        <w:rPr>
          <w:rFonts w:cstheme="minorHAnsi"/>
        </w:rPr>
        <w:t xml:space="preserve"> </w:t>
      </w:r>
      <w:r>
        <w:rPr>
          <w:rFonts w:cstheme="minorHAnsi"/>
        </w:rPr>
        <w:t xml:space="preserve">proposed </w:t>
      </w:r>
      <w:r w:rsidRPr="00C3305E">
        <w:rPr>
          <w:rFonts w:cstheme="minorHAnsi"/>
        </w:rPr>
        <w:t xml:space="preserve">Data </w:t>
      </w:r>
      <w:r>
        <w:rPr>
          <w:rFonts w:cstheme="minorHAnsi"/>
        </w:rPr>
        <w:t>s</w:t>
      </w:r>
      <w:r w:rsidRPr="00C3305E">
        <w:rPr>
          <w:rFonts w:cstheme="minorHAnsi"/>
        </w:rPr>
        <w:t>cience</w:t>
      </w:r>
      <w:r>
        <w:rPr>
          <w:rFonts w:cstheme="minorHAnsi"/>
        </w:rPr>
        <w:t xml:space="preserve"> study</w:t>
      </w:r>
      <w:r w:rsidRPr="00C3305E">
        <w:rPr>
          <w:rFonts w:cstheme="minorHAnsi"/>
        </w:rPr>
        <w:t xml:space="preserve"> contain aspects which the Expert Panel found valuable</w:t>
      </w:r>
      <w:r>
        <w:rPr>
          <w:rFonts w:cstheme="minorHAnsi"/>
        </w:rPr>
        <w:t>.</w:t>
      </w:r>
    </w:p>
    <w:p w14:paraId="4E09A28D" w14:textId="77777777" w:rsidR="009807F2" w:rsidRDefault="009807F2" w:rsidP="009807F2">
      <w:pPr>
        <w:spacing w:before="120" w:after="120"/>
        <w:jc w:val="both"/>
        <w:rPr>
          <w:rFonts w:cstheme="minorHAnsi"/>
        </w:rPr>
      </w:pPr>
      <w:r w:rsidRPr="00C3305E">
        <w:rPr>
          <w:rFonts w:cstheme="minorHAnsi"/>
        </w:rPr>
        <w:t xml:space="preserve">There was support for these aspects, indeed, many of the invited paper respondents independently included </w:t>
      </w:r>
      <w:r>
        <w:rPr>
          <w:rFonts w:cstheme="minorHAnsi"/>
        </w:rPr>
        <w:t>elements of them</w:t>
      </w:r>
      <w:r w:rsidRPr="00C3305E">
        <w:rPr>
          <w:rFonts w:cstheme="minorHAnsi"/>
        </w:rPr>
        <w:t xml:space="preserve"> in their considerations, within more </w:t>
      </w:r>
      <w:r>
        <w:rPr>
          <w:rFonts w:cstheme="minorHAnsi"/>
        </w:rPr>
        <w:t>familiar</w:t>
      </w:r>
      <w:r w:rsidRPr="00C3305E">
        <w:rPr>
          <w:rFonts w:cstheme="minorHAnsi"/>
        </w:rPr>
        <w:t xml:space="preserve"> structures and models. These were: a greater focus on problem-solving, modelling and mathematical investigation</w:t>
      </w:r>
      <w:r>
        <w:rPr>
          <w:rFonts w:cstheme="minorHAnsi"/>
        </w:rPr>
        <w:t xml:space="preserve">, </w:t>
      </w:r>
      <w:r w:rsidRPr="00C3305E">
        <w:rPr>
          <w:rFonts w:cstheme="minorHAnsi"/>
        </w:rPr>
        <w:t xml:space="preserve">greater use of the affordances of technology and experimental approaches, further development of computational thinking, algorithms and coding across the mathematics curriculum, increased focus on statistics/probability/data science, discrete mathematics and logic and proof. </w:t>
      </w:r>
      <w:r>
        <w:rPr>
          <w:rFonts w:cstheme="minorHAnsi"/>
        </w:rPr>
        <w:t>It would be possible for</w:t>
      </w:r>
      <w:r w:rsidRPr="00C3305E">
        <w:rPr>
          <w:rFonts w:cstheme="minorHAnsi"/>
        </w:rPr>
        <w:t xml:space="preserve"> </w:t>
      </w:r>
      <w:r w:rsidR="00872EB3">
        <w:rPr>
          <w:rFonts w:cstheme="minorHAnsi"/>
        </w:rPr>
        <w:t xml:space="preserve">the </w:t>
      </w:r>
      <w:r w:rsidRPr="00C3305E">
        <w:rPr>
          <w:rFonts w:cstheme="minorHAnsi"/>
        </w:rPr>
        <w:t xml:space="preserve">structure chosen for the first half of the next decade </w:t>
      </w:r>
      <w:r>
        <w:rPr>
          <w:rFonts w:cstheme="minorHAnsi"/>
        </w:rPr>
        <w:t>to</w:t>
      </w:r>
      <w:r w:rsidRPr="00C3305E">
        <w:rPr>
          <w:rFonts w:cstheme="minorHAnsi"/>
        </w:rPr>
        <w:t xml:space="preserve"> be developed so that it support</w:t>
      </w:r>
      <w:r>
        <w:rPr>
          <w:rFonts w:cstheme="minorHAnsi"/>
        </w:rPr>
        <w:t>s</w:t>
      </w:r>
      <w:r w:rsidRPr="00C3305E">
        <w:rPr>
          <w:rFonts w:cstheme="minorHAnsi"/>
        </w:rPr>
        <w:t xml:space="preserve"> transition into a more flexible problem-centr</w:t>
      </w:r>
      <w:r>
        <w:rPr>
          <w:rFonts w:cstheme="minorHAnsi"/>
        </w:rPr>
        <w:t>ed</w:t>
      </w:r>
      <w:r w:rsidRPr="00C3305E">
        <w:rPr>
          <w:rFonts w:cstheme="minorHAnsi"/>
        </w:rPr>
        <w:t xml:space="preserve"> structure in the second half of the decade.</w:t>
      </w:r>
    </w:p>
    <w:p w14:paraId="4E09A28E" w14:textId="77777777" w:rsidR="009807F2" w:rsidRPr="00861C48" w:rsidRDefault="009807F2" w:rsidP="009807F2">
      <w:pPr>
        <w:spacing w:before="120" w:after="120"/>
        <w:jc w:val="both"/>
        <w:rPr>
          <w:rFonts w:cstheme="minorHAnsi"/>
          <w:color w:val="FF0000"/>
        </w:rPr>
      </w:pPr>
      <w:r>
        <w:rPr>
          <w:rFonts w:cstheme="minorHAnsi"/>
        </w:rPr>
        <w:t xml:space="preserve">The detail of the Wolfram Research team possible structure can be accessed on each of the </w:t>
      </w:r>
      <w:hyperlink r:id="rId12" w:history="1">
        <w:r w:rsidRPr="007665B7">
          <w:rPr>
            <w:rStyle w:val="Hyperlink"/>
            <w:rFonts w:cstheme="minorHAnsi"/>
          </w:rPr>
          <w:t>VCE Mathe</w:t>
        </w:r>
        <w:r w:rsidRPr="00E813E2">
          <w:rPr>
            <w:rStyle w:val="Hyperlink"/>
            <w:rFonts w:cstheme="minorHAnsi"/>
          </w:rPr>
          <w:t>matics study pages</w:t>
        </w:r>
      </w:hyperlink>
      <w:r>
        <w:rPr>
          <w:rFonts w:cstheme="minorHAnsi"/>
        </w:rPr>
        <w:t>.</w:t>
      </w:r>
    </w:p>
    <w:p w14:paraId="4E09A28F" w14:textId="77777777" w:rsidR="00C7021A" w:rsidRDefault="00C7021A" w:rsidP="00C7021A">
      <w:pPr>
        <w:rPr>
          <w:rFonts w:cstheme="minorHAnsi"/>
        </w:rPr>
      </w:pPr>
    </w:p>
    <w:sectPr w:rsidR="00C7021A" w:rsidSect="00970580">
      <w:headerReference w:type="default" r:id="rId13"/>
      <w:footerReference w:type="default" r:id="rId14"/>
      <w:headerReference w:type="first" r:id="rId15"/>
      <w:footerReference w:type="first" r:id="rId16"/>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09A292" w14:textId="77777777" w:rsidR="00636BFC" w:rsidRDefault="00636BFC" w:rsidP="00304EA1">
      <w:pPr>
        <w:spacing w:after="0" w:line="240" w:lineRule="auto"/>
      </w:pPr>
      <w:r>
        <w:separator/>
      </w:r>
    </w:p>
  </w:endnote>
  <w:endnote w:type="continuationSeparator" w:id="0">
    <w:p w14:paraId="4E09A293" w14:textId="77777777" w:rsidR="00636BFC" w:rsidRDefault="00636BF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A295" w14:textId="77777777" w:rsidR="00636BFC" w:rsidRPr="00243F0D" w:rsidRDefault="00636BFC" w:rsidP="00970580">
    <w:pPr>
      <w:pStyle w:val="VCAAcaptionsandfootnotes"/>
    </w:pPr>
    <w:r>
      <w:rPr>
        <w:color w:val="999999" w:themeColor="accent2"/>
      </w:rPr>
      <w:t xml:space="preserve">© </w:t>
    </w:r>
    <w:hyperlink r:id="rId1" w:history="1">
      <w:r>
        <w:rPr>
          <w:rStyle w:val="Hyperlink"/>
        </w:rPr>
        <w:t>VCAA</w:t>
      </w:r>
    </w:hyperlink>
    <w:r w:rsidRPr="00970580">
      <w:t xml:space="preserve"> </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27765B">
      <w:rPr>
        <w:noProof/>
      </w:rPr>
      <w:t>7</w:t>
    </w:r>
    <w:r w:rsidRPr="00B41951">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A297" w14:textId="77777777" w:rsidR="00636BFC" w:rsidRDefault="00636BFC" w:rsidP="00970580">
    <w:pPr>
      <w:pStyle w:val="VCAAcaptionsandfootnotes"/>
      <w:spacing w:before="520"/>
    </w:pPr>
    <w:r w:rsidRPr="00970580">
      <w:t xml:space="preserve">© </w:t>
    </w:r>
    <w:hyperlink r:id="rId1" w:history="1">
      <w:r w:rsidRPr="00970580">
        <w:rPr>
          <w:rStyle w:val="Hyperlink"/>
        </w:rPr>
        <w:t>VCAA</w:t>
      </w:r>
    </w:hyperlink>
    <w:r>
      <w:rPr>
        <w:rStyle w:val="Hyperlink"/>
      </w:rPr>
      <w:tab/>
    </w:r>
    <w:r w:rsidRPr="00970580">
      <w:t xml:space="preserve"> </w:t>
    </w:r>
    <w:r>
      <w:ptab w:relativeTo="margin" w:alignment="right" w:leader="none"/>
    </w:r>
    <w:r>
      <w:rPr>
        <w:noProof/>
        <w:lang w:val="en-AU" w:eastAsia="en-AU"/>
      </w:rPr>
      <w:drawing>
        <wp:inline distT="0" distB="0" distL="0" distR="0" wp14:anchorId="4E09A29A" wp14:editId="4E09A29B">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9A290" w14:textId="77777777" w:rsidR="00636BFC" w:rsidRDefault="00636BFC" w:rsidP="00304EA1">
      <w:pPr>
        <w:spacing w:after="0" w:line="240" w:lineRule="auto"/>
      </w:pPr>
      <w:r>
        <w:separator/>
      </w:r>
    </w:p>
  </w:footnote>
  <w:footnote w:type="continuationSeparator" w:id="0">
    <w:p w14:paraId="4E09A291" w14:textId="77777777" w:rsidR="00636BFC" w:rsidRDefault="00636BFC"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999999" w:themeColor="accent2"/>
      </w:rPr>
      <w:alias w:val="Title"/>
      <w:tag w:val=""/>
      <w:id w:val="-2029327038"/>
      <w:placeholder>
        <w:docPart w:val="AE5D70B0C16C49A5B1F8540B66951461"/>
      </w:placeholder>
      <w:dataBinding w:prefixMappings="xmlns:ns0='http://purl.org/dc/elements/1.1/' xmlns:ns1='http://schemas.openxmlformats.org/package/2006/metadata/core-properties' " w:xpath="/ns1:coreProperties[1]/ns0:title[1]" w:storeItemID="{6C3C8BC8-F283-45AE-878A-BAB7291924A1}"/>
      <w:text/>
    </w:sdtPr>
    <w:sdtEndPr/>
    <w:sdtContent>
      <w:p w14:paraId="4E09A294" w14:textId="77777777" w:rsidR="00636BFC" w:rsidRPr="00D86DE4" w:rsidRDefault="00636BFC" w:rsidP="00D86DE4">
        <w:pPr>
          <w:pStyle w:val="VCAAcaptionsandfootnotes"/>
          <w:rPr>
            <w:color w:val="999999" w:themeColor="accent2"/>
          </w:rPr>
        </w:pPr>
        <w:r>
          <w:rPr>
            <w:color w:val="999999" w:themeColor="accent2"/>
            <w:lang w:val="en-AU"/>
          </w:rPr>
          <w:t>VCE Mathematics Review: Consultation on proposed structures</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9A296" w14:textId="77777777" w:rsidR="00636BFC" w:rsidRPr="009370BC" w:rsidRDefault="00636BFC" w:rsidP="00970580">
    <w:pPr>
      <w:spacing w:after="0"/>
      <w:ind w:right="-142"/>
      <w:jc w:val="right"/>
    </w:pPr>
    <w:r>
      <w:rPr>
        <w:noProof/>
        <w:lang w:val="en-AU" w:eastAsia="en-AU"/>
      </w:rPr>
      <w:drawing>
        <wp:inline distT="0" distB="0" distL="0" distR="0" wp14:anchorId="4E09A298" wp14:editId="4E09A299">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nsid w:val="5546354B"/>
    <w:multiLevelType w:val="hybridMultilevel"/>
    <w:tmpl w:val="6EFAEA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nsid w:val="7F936DCA"/>
    <w:multiLevelType w:val="hybridMultilevel"/>
    <w:tmpl w:val="537C1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21A"/>
    <w:rsid w:val="00003885"/>
    <w:rsid w:val="0005780E"/>
    <w:rsid w:val="00065CC6"/>
    <w:rsid w:val="00085E0F"/>
    <w:rsid w:val="000A71F7"/>
    <w:rsid w:val="000F09E4"/>
    <w:rsid w:val="000F16FD"/>
    <w:rsid w:val="002279BA"/>
    <w:rsid w:val="002329F3"/>
    <w:rsid w:val="00243F0D"/>
    <w:rsid w:val="002647BB"/>
    <w:rsid w:val="002754C1"/>
    <w:rsid w:val="0027765B"/>
    <w:rsid w:val="002841C8"/>
    <w:rsid w:val="0028516B"/>
    <w:rsid w:val="002C6F90"/>
    <w:rsid w:val="002E4FB5"/>
    <w:rsid w:val="00302FB8"/>
    <w:rsid w:val="00304EA1"/>
    <w:rsid w:val="00314D81"/>
    <w:rsid w:val="00322FC6"/>
    <w:rsid w:val="003321A0"/>
    <w:rsid w:val="0035293F"/>
    <w:rsid w:val="00391986"/>
    <w:rsid w:val="003A00B4"/>
    <w:rsid w:val="00417AA3"/>
    <w:rsid w:val="00440B32"/>
    <w:rsid w:val="0046078D"/>
    <w:rsid w:val="004A2ED8"/>
    <w:rsid w:val="004F5BDA"/>
    <w:rsid w:val="0051631E"/>
    <w:rsid w:val="00537A1F"/>
    <w:rsid w:val="00566029"/>
    <w:rsid w:val="005923CB"/>
    <w:rsid w:val="005B391B"/>
    <w:rsid w:val="005D3D78"/>
    <w:rsid w:val="005E2EF0"/>
    <w:rsid w:val="00636BFC"/>
    <w:rsid w:val="0068471E"/>
    <w:rsid w:val="00684F98"/>
    <w:rsid w:val="00693FFD"/>
    <w:rsid w:val="006D2159"/>
    <w:rsid w:val="006F787C"/>
    <w:rsid w:val="00702636"/>
    <w:rsid w:val="00724507"/>
    <w:rsid w:val="00773E6C"/>
    <w:rsid w:val="00781FB1"/>
    <w:rsid w:val="00813C37"/>
    <w:rsid w:val="008154B5"/>
    <w:rsid w:val="00823962"/>
    <w:rsid w:val="00852719"/>
    <w:rsid w:val="00860115"/>
    <w:rsid w:val="00872EB3"/>
    <w:rsid w:val="0088783C"/>
    <w:rsid w:val="009370BC"/>
    <w:rsid w:val="00970580"/>
    <w:rsid w:val="009807F2"/>
    <w:rsid w:val="0098739B"/>
    <w:rsid w:val="009B61E5"/>
    <w:rsid w:val="009D1E89"/>
    <w:rsid w:val="00A17661"/>
    <w:rsid w:val="00A24B2D"/>
    <w:rsid w:val="00A40966"/>
    <w:rsid w:val="00A67669"/>
    <w:rsid w:val="00A921E0"/>
    <w:rsid w:val="00AE5526"/>
    <w:rsid w:val="00AF051B"/>
    <w:rsid w:val="00B01578"/>
    <w:rsid w:val="00B0738F"/>
    <w:rsid w:val="00B1470A"/>
    <w:rsid w:val="00B26601"/>
    <w:rsid w:val="00B41951"/>
    <w:rsid w:val="00B53229"/>
    <w:rsid w:val="00B62480"/>
    <w:rsid w:val="00B81B70"/>
    <w:rsid w:val="00BD0724"/>
    <w:rsid w:val="00BD2B91"/>
    <w:rsid w:val="00BE5521"/>
    <w:rsid w:val="00C53263"/>
    <w:rsid w:val="00C7021A"/>
    <w:rsid w:val="00C75F1D"/>
    <w:rsid w:val="00CB68E8"/>
    <w:rsid w:val="00D04F01"/>
    <w:rsid w:val="00D338E4"/>
    <w:rsid w:val="00D51947"/>
    <w:rsid w:val="00D532F0"/>
    <w:rsid w:val="00D77413"/>
    <w:rsid w:val="00D82759"/>
    <w:rsid w:val="00D86DE4"/>
    <w:rsid w:val="00E23F1D"/>
    <w:rsid w:val="00E36361"/>
    <w:rsid w:val="00E55AE9"/>
    <w:rsid w:val="00E81D28"/>
    <w:rsid w:val="00F12EF7"/>
    <w:rsid w:val="00F35055"/>
    <w:rsid w:val="00F40D53"/>
    <w:rsid w:val="00F4525C"/>
    <w:rsid w:val="00F5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09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C7021A"/>
    <w:pPr>
      <w:spacing w:after="160" w:line="259" w:lineRule="auto"/>
      <w:ind w:left="720"/>
      <w:contextualSpacing/>
    </w:pPr>
    <w:rPr>
      <w:lang w:val="en-AU"/>
    </w:rPr>
  </w:style>
  <w:style w:type="paragraph" w:customStyle="1" w:styleId="SSCAC-numberstext">
    <w:name w:val="SSCAC - numbers text"/>
    <w:basedOn w:val="Normal"/>
    <w:qFormat/>
    <w:rsid w:val="00C7021A"/>
    <w:pPr>
      <w:widowControl w:val="0"/>
      <w:spacing w:after="0" w:line="240" w:lineRule="auto"/>
      <w:ind w:left="426" w:hanging="426"/>
    </w:pPr>
    <w:rPr>
      <w:rFonts w:asciiTheme="majorHAnsi" w:eastAsia="Times New Roman" w:hAnsiTheme="majorHAnsi" w:cstheme="majorHAnsi"/>
      <w:color w:val="000000"/>
    </w:rPr>
  </w:style>
  <w:style w:type="character" w:styleId="FollowedHyperlink">
    <w:name w:val="FollowedHyperlink"/>
    <w:basedOn w:val="DefaultParagraphFont"/>
    <w:uiPriority w:val="99"/>
    <w:semiHidden/>
    <w:unhideWhenUsed/>
    <w:rsid w:val="00085E0F"/>
    <w:rPr>
      <w:color w:val="8DB3E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C7021A"/>
    <w:pPr>
      <w:spacing w:after="160" w:line="259" w:lineRule="auto"/>
      <w:ind w:left="720"/>
      <w:contextualSpacing/>
    </w:pPr>
    <w:rPr>
      <w:lang w:val="en-AU"/>
    </w:rPr>
  </w:style>
  <w:style w:type="paragraph" w:customStyle="1" w:styleId="SSCAC-numberstext">
    <w:name w:val="SSCAC - numbers text"/>
    <w:basedOn w:val="Normal"/>
    <w:qFormat/>
    <w:rsid w:val="00C7021A"/>
    <w:pPr>
      <w:widowControl w:val="0"/>
      <w:spacing w:after="0" w:line="240" w:lineRule="auto"/>
      <w:ind w:left="426" w:hanging="426"/>
    </w:pPr>
    <w:rPr>
      <w:rFonts w:asciiTheme="majorHAnsi" w:eastAsia="Times New Roman" w:hAnsiTheme="majorHAnsi" w:cstheme="majorHAnsi"/>
      <w:color w:val="000000"/>
    </w:rPr>
  </w:style>
  <w:style w:type="character" w:styleId="FollowedHyperlink">
    <w:name w:val="FollowedHyperlink"/>
    <w:basedOn w:val="DefaultParagraphFont"/>
    <w:uiPriority w:val="99"/>
    <w:semiHidden/>
    <w:unhideWhenUsed/>
    <w:rsid w:val="00085E0F"/>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vcaa.vic.edu.au/Pages/vce/studies/index.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E5D70B0C16C49A5B1F8540B66951461"/>
        <w:category>
          <w:name w:val="General"/>
          <w:gallery w:val="placeholder"/>
        </w:category>
        <w:types>
          <w:type w:val="bbPlcHdr"/>
        </w:types>
        <w:behaviors>
          <w:behavior w:val="content"/>
        </w:behaviors>
        <w:guid w:val="{0D4A8F9D-780E-4F61-9CFF-148231C810C0}"/>
      </w:docPartPr>
      <w:docPartBody>
        <w:p w14:paraId="340C6890" w14:textId="77777777" w:rsidR="001072E9" w:rsidRDefault="001072E9">
          <w:pPr>
            <w:pStyle w:val="AE5D70B0C16C49A5B1F8540B66951461"/>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E9"/>
    <w:rsid w:val="001072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40C68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2E9"/>
    <w:rPr>
      <w:color w:val="808080"/>
    </w:rPr>
  </w:style>
  <w:style w:type="paragraph" w:customStyle="1" w:styleId="AE5D70B0C16C49A5B1F8540B66951461">
    <w:name w:val="AE5D70B0C16C49A5B1F8540B66951461"/>
  </w:style>
  <w:style w:type="paragraph" w:customStyle="1" w:styleId="56B2CEBDC964466E92CB08BF34E40D33">
    <w:name w:val="56B2CEBDC964466E92CB08BF34E40D33"/>
    <w:rsid w:val="001072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72E9"/>
    <w:rPr>
      <w:color w:val="808080"/>
    </w:rPr>
  </w:style>
  <w:style w:type="paragraph" w:customStyle="1" w:styleId="AE5D70B0C16C49A5B1F8540B66951461">
    <w:name w:val="AE5D70B0C16C49A5B1F8540B66951461"/>
  </w:style>
  <w:style w:type="paragraph" w:customStyle="1" w:styleId="56B2CEBDC964466E92CB08BF34E40D33">
    <w:name w:val="56B2CEBDC964466E92CB08BF34E40D33"/>
    <w:rsid w:val="001072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54459-0D8D-4421-8F16-B7C66A9ADCDA}"/>
</file>

<file path=customXml/itemProps2.xml><?xml version="1.0" encoding="utf-8"?>
<ds:datastoreItem xmlns:ds="http://schemas.openxmlformats.org/officeDocument/2006/customXml" ds:itemID="{A7EC41BA-B739-428C-8E19-646736517107}"/>
</file>

<file path=customXml/itemProps3.xml><?xml version="1.0" encoding="utf-8"?>
<ds:datastoreItem xmlns:ds="http://schemas.openxmlformats.org/officeDocument/2006/customXml" ds:itemID="{CCBF9EA3-1CC2-4D9C-A7F6-C256CE690925}"/>
</file>

<file path=customXml/itemProps4.xml><?xml version="1.0" encoding="utf-8"?>
<ds:datastoreItem xmlns:ds="http://schemas.openxmlformats.org/officeDocument/2006/customXml" ds:itemID="{2A90DE92-8B64-42C7-8109-699EAD7565ED}"/>
</file>

<file path=docProps/app.xml><?xml version="1.0" encoding="utf-8"?>
<Properties xmlns="http://schemas.openxmlformats.org/officeDocument/2006/extended-properties" xmlns:vt="http://schemas.openxmlformats.org/officeDocument/2006/docPropsVTypes">
  <Template>VCAAA4portrait.dotx</Template>
  <TotalTime>35</TotalTime>
  <Pages>9</Pages>
  <Words>2733</Words>
  <Characters>15579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VCE Mathematics Review: Consultation on proposed structures</vt:lpstr>
    </vt:vector>
  </TitlesOfParts>
  <Company>Victorian Curriculum and Assessment Authority</Company>
  <LinksUpToDate>false</LinksUpToDate>
  <CharactersWithSpaces>18276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Mathematics Review: Consultation on proposed structures</dc:title>
  <dc:creator>Poropat, Katerina K</dc:creator>
  <cp:lastModifiedBy>Poropat, Katerina K</cp:lastModifiedBy>
  <cp:revision>10</cp:revision>
  <cp:lastPrinted>2015-05-15T02:36:00Z</cp:lastPrinted>
  <dcterms:created xsi:type="dcterms:W3CDTF">2019-03-21T23:44:00Z</dcterms:created>
  <dcterms:modified xsi:type="dcterms:W3CDTF">2019-03-22T05:07:00Z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