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F26297A" w:rsidR="00F4525C" w:rsidRDefault="00C904AB" w:rsidP="009B61E5">
      <w:pPr>
        <w:pStyle w:val="VCAADocumenttitle"/>
      </w:pPr>
      <w:r>
        <w:t xml:space="preserve">VCE Specialist Mathematics Unit </w:t>
      </w:r>
      <w:r w:rsidR="00E76499">
        <w:t>2</w:t>
      </w:r>
    </w:p>
    <w:p w14:paraId="74E62D52" w14:textId="18C203B9" w:rsidR="00243F0D" w:rsidRPr="001F5C23" w:rsidRDefault="00A13080" w:rsidP="001F5C23">
      <w:pPr>
        <w:pStyle w:val="VCAAHeading2"/>
      </w:pPr>
      <w:bookmarkStart w:id="0" w:name="TemplateOverview"/>
      <w:bookmarkEnd w:id="0"/>
      <w:r w:rsidRPr="001F5C23">
        <w:t>Mathematical investigation</w:t>
      </w:r>
      <w:r w:rsidR="001F5C23" w:rsidRPr="001F5C23">
        <w:t xml:space="preserve"> 3</w:t>
      </w:r>
      <w:r w:rsidRPr="001F5C23">
        <w:t xml:space="preserve">: </w:t>
      </w:r>
      <w:r w:rsidR="001F5C23" w:rsidRPr="001F5C23">
        <w:t>Rotating conic sections around any given point</w:t>
      </w:r>
    </w:p>
    <w:p w14:paraId="767EFE40" w14:textId="77777777" w:rsidR="00744BC4" w:rsidRPr="0030505C" w:rsidRDefault="00744BC4" w:rsidP="00744BC4">
      <w:pPr>
        <w:pStyle w:val="VCAAHeading3"/>
        <w:rPr>
          <w:lang w:val="en-AU"/>
        </w:rPr>
      </w:pPr>
      <w:r w:rsidRPr="0030505C">
        <w:rPr>
          <w:lang w:val="en-AU"/>
        </w:rPr>
        <w:t>Formulation</w:t>
      </w:r>
    </w:p>
    <w:p w14:paraId="2B74AEA1" w14:textId="77777777" w:rsidR="00F477CF" w:rsidRPr="00F414C3" w:rsidRDefault="00F477CF" w:rsidP="00F477CF">
      <w:pPr>
        <w:pStyle w:val="VCAAbody"/>
        <w:rPr>
          <w:lang w:val="en-AU"/>
        </w:rPr>
      </w:pPr>
      <w:r w:rsidRPr="00F414C3">
        <w:rPr>
          <w:lang w:val="en-AU"/>
        </w:rPr>
        <w:t xml:space="preserve">In this course you have studied circles, ellipses, parabolas and hyperbolae. Their equations all could be expressed in the form </w:t>
      </w:r>
      <w:r w:rsidRPr="00F53C9E">
        <w:rPr>
          <w:rFonts w:ascii="Times New Roman" w:hAnsi="Times New Roman" w:cs="Times New Roman"/>
          <w:i/>
          <w:lang w:val="en-AU"/>
        </w:rPr>
        <w:t>ax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+ </w:t>
      </w:r>
      <w:r w:rsidRPr="00F53C9E">
        <w:rPr>
          <w:rFonts w:ascii="Times New Roman" w:hAnsi="Times New Roman" w:cs="Times New Roman"/>
          <w:i/>
          <w:lang w:val="en-AU"/>
        </w:rPr>
        <w:t>by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+2</w:t>
      </w:r>
      <w:r w:rsidRPr="00F53C9E">
        <w:rPr>
          <w:rFonts w:ascii="Times New Roman" w:hAnsi="Times New Roman" w:cs="Times New Roman"/>
          <w:i/>
          <w:lang w:val="en-AU"/>
        </w:rPr>
        <w:t>gx</w:t>
      </w:r>
      <w:r w:rsidRPr="00F53C9E">
        <w:rPr>
          <w:rFonts w:ascii="Times New Roman" w:hAnsi="Times New Roman" w:cs="Times New Roman"/>
          <w:lang w:val="en-AU"/>
        </w:rPr>
        <w:t xml:space="preserve"> + 2</w:t>
      </w:r>
      <w:r w:rsidRPr="00F53C9E">
        <w:rPr>
          <w:rFonts w:ascii="Times New Roman" w:hAnsi="Times New Roman" w:cs="Times New Roman"/>
          <w:i/>
          <w:lang w:val="en-AU"/>
        </w:rPr>
        <w:t>fy</w:t>
      </w:r>
      <w:r w:rsidRPr="00F53C9E">
        <w:rPr>
          <w:rFonts w:ascii="Times New Roman" w:hAnsi="Times New Roman" w:cs="Times New Roman"/>
          <w:lang w:val="en-AU"/>
        </w:rPr>
        <w:t xml:space="preserve"> + </w:t>
      </w:r>
      <w:r w:rsidRPr="00F53C9E">
        <w:rPr>
          <w:rFonts w:ascii="Times New Roman" w:hAnsi="Times New Roman" w:cs="Times New Roman"/>
          <w:i/>
          <w:lang w:val="en-AU"/>
        </w:rPr>
        <w:t xml:space="preserve">c </w:t>
      </w:r>
      <w:r w:rsidRPr="00F53C9E">
        <w:rPr>
          <w:rFonts w:ascii="Times New Roman" w:hAnsi="Times New Roman" w:cs="Times New Roman"/>
          <w:lang w:val="en-AU"/>
        </w:rPr>
        <w:t>= 0</w:t>
      </w:r>
      <w:r w:rsidRPr="00F414C3">
        <w:rPr>
          <w:lang w:val="en-AU"/>
        </w:rPr>
        <w:t xml:space="preserve"> where </w:t>
      </w:r>
      <w:r w:rsidRPr="00F53C9E">
        <w:rPr>
          <w:rFonts w:ascii="Times New Roman" w:hAnsi="Times New Roman" w:cs="Times New Roman"/>
          <w:i/>
          <w:lang w:val="en-AU"/>
        </w:rPr>
        <w:t>a, b, g, f</w:t>
      </w:r>
      <w:r w:rsidRPr="00F414C3">
        <w:rPr>
          <w:i/>
          <w:lang w:val="en-AU"/>
        </w:rPr>
        <w:t xml:space="preserve"> </w:t>
      </w:r>
      <w:r w:rsidRPr="00F414C3">
        <w:rPr>
          <w:lang w:val="en-AU"/>
        </w:rPr>
        <w:t xml:space="preserve">and </w:t>
      </w:r>
      <w:r w:rsidRPr="00F53C9E">
        <w:rPr>
          <w:rFonts w:ascii="Times New Roman" w:hAnsi="Times New Roman" w:cs="Times New Roman"/>
          <w:i/>
          <w:lang w:val="en-AU"/>
        </w:rPr>
        <w:t>c</w:t>
      </w:r>
      <w:r w:rsidRPr="00F414C3">
        <w:rPr>
          <w:lang w:val="en-AU"/>
        </w:rPr>
        <w:t xml:space="preserve"> are real constants. For the basic cases for ellipses and circles where the </w:t>
      </w:r>
      <w:r w:rsidRPr="00F414C3">
        <w:rPr>
          <w:i/>
          <w:lang w:val="en-AU"/>
        </w:rPr>
        <w:t>x</w:t>
      </w:r>
      <w:r w:rsidRPr="00F414C3">
        <w:rPr>
          <w:lang w:val="en-AU"/>
        </w:rPr>
        <w:t xml:space="preserve"> and </w:t>
      </w:r>
      <w:r w:rsidRPr="00F414C3">
        <w:rPr>
          <w:i/>
          <w:lang w:val="en-AU"/>
        </w:rPr>
        <w:t xml:space="preserve">y </w:t>
      </w:r>
      <w:r w:rsidRPr="00F414C3">
        <w:rPr>
          <w:lang w:val="en-AU"/>
        </w:rPr>
        <w:t xml:space="preserve">axes are the axes of symmetry, equations are </w:t>
      </w:r>
      <w:r w:rsidRPr="00F53C9E">
        <w:rPr>
          <w:rFonts w:ascii="Times New Roman" w:hAnsi="Times New Roman" w:cs="Times New Roman"/>
          <w:i/>
          <w:lang w:val="en-AU"/>
        </w:rPr>
        <w:t>ax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+ </w:t>
      </w:r>
      <w:r w:rsidRPr="00F53C9E">
        <w:rPr>
          <w:rFonts w:ascii="Times New Roman" w:hAnsi="Times New Roman" w:cs="Times New Roman"/>
          <w:i/>
          <w:lang w:val="en-AU"/>
        </w:rPr>
        <w:t>by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= </w:t>
      </w:r>
      <w:r w:rsidRPr="00F53C9E">
        <w:rPr>
          <w:rFonts w:ascii="Times New Roman" w:hAnsi="Times New Roman" w:cs="Times New Roman"/>
          <w:i/>
          <w:lang w:val="en-AU"/>
        </w:rPr>
        <w:t>e</w:t>
      </w:r>
      <w:r w:rsidRPr="00F414C3">
        <w:rPr>
          <w:lang w:val="en-AU"/>
        </w:rPr>
        <w:t>.</w:t>
      </w:r>
    </w:p>
    <w:p w14:paraId="0891A562" w14:textId="77777777" w:rsidR="00F477CF" w:rsidRPr="00F414C3" w:rsidRDefault="00F477CF" w:rsidP="00F477CF">
      <w:pPr>
        <w:pStyle w:val="VCAAbody"/>
        <w:rPr>
          <w:lang w:val="en-AU"/>
        </w:rPr>
      </w:pPr>
      <w:r w:rsidRPr="00F414C3">
        <w:rPr>
          <w:lang w:val="en-AU"/>
        </w:rPr>
        <w:t xml:space="preserve">We can use the general rotation matrix </w:t>
      </w:r>
      <w:r>
        <w:rPr>
          <w:lang w:val="en-AU"/>
        </w:rPr>
        <w:t xml:space="preserve">to </w:t>
      </w:r>
      <w:r w:rsidRPr="00F414C3">
        <w:rPr>
          <w:lang w:val="en-AU"/>
        </w:rPr>
        <w:t xml:space="preserve">obtain the formula for ellipses, hyperbolas and parabolas and plot them after a rotation. </w:t>
      </w:r>
    </w:p>
    <w:p w14:paraId="0973BFA4" w14:textId="77777777" w:rsidR="00F477CF" w:rsidRPr="00F414C3" w:rsidRDefault="00F477CF" w:rsidP="00F477CF">
      <w:pPr>
        <w:pStyle w:val="VCAAHeading3"/>
        <w:rPr>
          <w:lang w:val="en-AU"/>
        </w:rPr>
      </w:pPr>
      <w:r w:rsidRPr="00F414C3">
        <w:rPr>
          <w:lang w:val="en-AU"/>
        </w:rPr>
        <w:t>Exploration</w:t>
      </w:r>
    </w:p>
    <w:p w14:paraId="637770B1" w14:textId="4A2A3320" w:rsidR="00F477CF" w:rsidRPr="00F414C3" w:rsidRDefault="00F477CF" w:rsidP="00F477CF">
      <w:pPr>
        <w:pStyle w:val="VCAAbody"/>
        <w:rPr>
          <w:lang w:val="en-AU"/>
        </w:rPr>
      </w:pPr>
      <w:r w:rsidRPr="00F414C3">
        <w:rPr>
          <w:lang w:val="en-AU"/>
        </w:rPr>
        <w:t xml:space="preserve">Rotate ellipses, hyperbolae and parabolas, </w:t>
      </w:r>
      <w:r>
        <w:rPr>
          <w:lang w:val="en-AU"/>
        </w:rPr>
        <w:t>and</w:t>
      </w:r>
      <w:r w:rsidRPr="00F414C3">
        <w:rPr>
          <w:lang w:val="en-AU"/>
        </w:rPr>
        <w:t xml:space="preserve"> find the Cartesian equation of the images. Use a suitable graphing package to illustrate. </w:t>
      </w:r>
    </w:p>
    <w:p w14:paraId="2AFC79E0" w14:textId="6A881710" w:rsidR="00F477CF" w:rsidRPr="00F477CF" w:rsidRDefault="00F477CF" w:rsidP="00F477CF">
      <w:pPr>
        <w:pStyle w:val="VCAAbody"/>
        <w:spacing w:before="240" w:after="360"/>
      </w:pPr>
      <w:r w:rsidRPr="00F477CF">
        <w:t xml:space="preserve">The graph shown here is that of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Pr="00F477CF">
        <w:t xml:space="preserve"> rotated by </w:t>
      </w:r>
      <w:r w:rsidRPr="00F53C9E">
        <w:rPr>
          <w:rFonts w:ascii="Times New Roman" w:hAnsi="Times New Roman" w:cs="Times New Roman"/>
        </w:rPr>
        <w:fldChar w:fldCharType="begin"/>
      </w:r>
      <w:r w:rsidRPr="00F53C9E">
        <w:rPr>
          <w:rFonts w:ascii="Times New Roman" w:hAnsi="Times New Roman" w:cs="Times New Roman"/>
        </w:rPr>
        <w:instrText xml:space="preserve"> eq \f(</w:instrText>
      </w:r>
      <w:r w:rsidRPr="00F53C9E">
        <w:rPr>
          <w:rFonts w:ascii="Times New Roman" w:hAnsi="Times New Roman" w:cs="Times New Roman"/>
        </w:rPr>
        <w:sym w:font="Symbol" w:char="F070"/>
      </w:r>
      <w:r w:rsidRPr="00F53C9E">
        <w:rPr>
          <w:rFonts w:ascii="Times New Roman" w:hAnsi="Times New Roman" w:cs="Times New Roman"/>
        </w:rPr>
        <w:instrText xml:space="preserve">,4) </w:instrText>
      </w:r>
      <w:r w:rsidRPr="00F53C9E">
        <w:rPr>
          <w:rFonts w:ascii="Times New Roman" w:hAnsi="Times New Roman" w:cs="Times New Roman"/>
        </w:rPr>
        <w:fldChar w:fldCharType="end"/>
      </w:r>
      <w:r w:rsidRPr="00F477CF">
        <w:t xml:space="preserve"> in an anticlockwise direction:</w:t>
      </w:r>
    </w:p>
    <w:p w14:paraId="32DC5547" w14:textId="77777777" w:rsidR="00F477CF" w:rsidRPr="00713CA8" w:rsidRDefault="00F477CF" w:rsidP="00F477CF">
      <w:pPr>
        <w:jc w:val="center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0CA07D21" wp14:editId="03ED0793">
            <wp:extent cx="2326640" cy="2037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1-30 at 3.40.3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88" cy="20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54F05" w14:textId="77777777" w:rsidR="00F477CF" w:rsidRPr="00F414C3" w:rsidRDefault="00F477CF" w:rsidP="008055B0">
      <w:pPr>
        <w:pStyle w:val="VCAAbody"/>
        <w:rPr>
          <w:lang w:val="en-AU"/>
        </w:rPr>
      </w:pPr>
      <w:r w:rsidRPr="00F414C3">
        <w:rPr>
          <w:lang w:val="en-AU"/>
        </w:rPr>
        <w:t xml:space="preserve">The simplified formula is </w:t>
      </w:r>
      <w:r w:rsidRPr="00F53C9E">
        <w:rPr>
          <w:rFonts w:ascii="Times New Roman" w:hAnsi="Times New Roman" w:cs="Times New Roman"/>
          <w:lang w:val="en-AU"/>
        </w:rPr>
        <w:t>5</w:t>
      </w:r>
      <w:r w:rsidRPr="00F53C9E">
        <w:rPr>
          <w:rFonts w:ascii="Times New Roman" w:hAnsi="Times New Roman" w:cs="Times New Roman"/>
          <w:i/>
          <w:lang w:val="en-AU"/>
        </w:rPr>
        <w:t>x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+ 6</w:t>
      </w:r>
      <w:r w:rsidRPr="00F53C9E">
        <w:rPr>
          <w:rFonts w:ascii="Times New Roman" w:hAnsi="Times New Roman" w:cs="Times New Roman"/>
          <w:i/>
          <w:lang w:val="en-AU"/>
        </w:rPr>
        <w:t>xy</w:t>
      </w:r>
      <w:r w:rsidRPr="00F53C9E">
        <w:rPr>
          <w:rFonts w:ascii="Times New Roman" w:hAnsi="Times New Roman" w:cs="Times New Roman"/>
          <w:lang w:val="en-AU"/>
        </w:rPr>
        <w:t xml:space="preserve"> + 5</w:t>
      </w:r>
      <w:r w:rsidRPr="00F53C9E">
        <w:rPr>
          <w:rFonts w:ascii="Times New Roman" w:hAnsi="Times New Roman" w:cs="Times New Roman"/>
          <w:i/>
          <w:lang w:val="en-AU"/>
        </w:rPr>
        <w:t>y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= 8</w:t>
      </w:r>
      <w:r w:rsidRPr="00F414C3">
        <w:rPr>
          <w:lang w:val="en-AU"/>
        </w:rPr>
        <w:t>.</w:t>
      </w:r>
    </w:p>
    <w:p w14:paraId="7F755711" w14:textId="77777777" w:rsidR="00F477CF" w:rsidRPr="00F414C3" w:rsidRDefault="00F477CF" w:rsidP="008055B0">
      <w:pPr>
        <w:pStyle w:val="VCAAbody"/>
        <w:spacing w:after="0"/>
        <w:rPr>
          <w:lang w:val="en-AU"/>
        </w:rPr>
      </w:pPr>
      <w:r w:rsidRPr="00F414C3">
        <w:rPr>
          <w:lang w:val="en-AU"/>
        </w:rPr>
        <w:t xml:space="preserve">If the rotation from the original conic was </w:t>
      </w:r>
      <w:r w:rsidRPr="00F414C3">
        <w:rPr>
          <w:lang w:val="en-AU"/>
        </w:rPr>
        <w:sym w:font="Symbol" w:char="F071"/>
      </w:r>
      <w:r w:rsidRPr="00F414C3">
        <w:rPr>
          <w:lang w:val="en-AU"/>
        </w:rPr>
        <w:t xml:space="preserve"> we have </w:t>
      </w:r>
    </w:p>
    <w:p w14:paraId="539A28E0" w14:textId="4A2ED889" w:rsidR="00F477CF" w:rsidRPr="00F414C3" w:rsidRDefault="00F477CF" w:rsidP="008055B0">
      <w:pPr>
        <w:pStyle w:val="VCAAbody"/>
        <w:spacing w:before="0"/>
        <w:ind w:left="426"/>
        <w:rPr>
          <w:i/>
          <w:lang w:val="en-AU"/>
        </w:rPr>
      </w:pPr>
      <w:r w:rsidRPr="00F53C9E">
        <w:rPr>
          <w:rFonts w:ascii="Times New Roman" w:hAnsi="Times New Roman" w:cs="Times New Roman"/>
          <w:i/>
          <w:lang w:val="en-AU"/>
        </w:rPr>
        <w:t>x</w:t>
      </w:r>
      <w:r w:rsidRPr="00F53C9E">
        <w:rPr>
          <w:rFonts w:ascii="Times New Roman" w:hAnsi="Times New Roman" w:cs="Times New Roman"/>
          <w:lang w:val="en-AU"/>
        </w:rPr>
        <w:t xml:space="preserve">´ = </w:t>
      </w:r>
      <w:r w:rsidRPr="00F53C9E">
        <w:rPr>
          <w:rFonts w:ascii="Times New Roman" w:hAnsi="Times New Roman" w:cs="Times New Roman"/>
          <w:i/>
          <w:lang w:val="en-AU"/>
        </w:rPr>
        <w:t>x</w:t>
      </w:r>
      <w:r w:rsidRPr="00F53C9E">
        <w:rPr>
          <w:rFonts w:ascii="Times New Roman" w:hAnsi="Times New Roman" w:cs="Times New Roman"/>
          <w:lang w:val="en-AU"/>
        </w:rPr>
        <w:t xml:space="preserve"> cos </w:t>
      </w:r>
      <w:r w:rsidRPr="00F53C9E">
        <w:rPr>
          <w:rFonts w:ascii="Times New Roman" w:hAnsi="Times New Roman" w:cs="Times New Roman"/>
          <w:lang w:val="en-AU"/>
        </w:rPr>
        <w:sym w:font="Symbol" w:char="F071"/>
      </w:r>
      <w:r w:rsidRPr="00F53C9E">
        <w:rPr>
          <w:rFonts w:ascii="Times New Roman" w:hAnsi="Times New Roman" w:cs="Times New Roman"/>
          <w:lang w:val="en-AU"/>
        </w:rPr>
        <w:t xml:space="preserve"> – </w:t>
      </w:r>
      <w:r w:rsidRPr="00F53C9E">
        <w:rPr>
          <w:rFonts w:ascii="Times New Roman" w:hAnsi="Times New Roman" w:cs="Times New Roman"/>
          <w:i/>
          <w:lang w:val="en-AU"/>
        </w:rPr>
        <w:t xml:space="preserve">y </w:t>
      </w:r>
      <w:r w:rsidRPr="00F53C9E">
        <w:rPr>
          <w:rFonts w:ascii="Times New Roman" w:hAnsi="Times New Roman" w:cs="Times New Roman"/>
          <w:lang w:val="en-AU"/>
        </w:rPr>
        <w:t xml:space="preserve">sin </w:t>
      </w:r>
      <w:r w:rsidRPr="00F53C9E">
        <w:rPr>
          <w:rFonts w:ascii="Times New Roman" w:hAnsi="Times New Roman" w:cs="Times New Roman"/>
          <w:lang w:val="en-AU"/>
        </w:rPr>
        <w:sym w:font="Symbol" w:char="F071"/>
      </w:r>
      <w:r w:rsidRPr="00F414C3">
        <w:rPr>
          <w:lang w:val="en-AU"/>
        </w:rPr>
        <w:t xml:space="preserve"> and </w:t>
      </w:r>
      <w:r w:rsidRPr="00F53C9E">
        <w:rPr>
          <w:rFonts w:ascii="Times New Roman" w:hAnsi="Times New Roman" w:cs="Times New Roman"/>
          <w:i/>
          <w:lang w:val="en-AU"/>
        </w:rPr>
        <w:t>y</w:t>
      </w:r>
      <w:r w:rsidRPr="00F53C9E">
        <w:rPr>
          <w:rFonts w:ascii="Times New Roman" w:hAnsi="Times New Roman" w:cs="Times New Roman"/>
          <w:lang w:val="en-AU"/>
        </w:rPr>
        <w:t xml:space="preserve">´ = </w:t>
      </w:r>
      <w:r w:rsidRPr="00F53C9E">
        <w:rPr>
          <w:rFonts w:ascii="Times New Roman" w:hAnsi="Times New Roman" w:cs="Times New Roman"/>
          <w:i/>
          <w:lang w:val="en-AU"/>
        </w:rPr>
        <w:t>x</w:t>
      </w:r>
      <w:r w:rsidRPr="00F53C9E">
        <w:rPr>
          <w:rFonts w:ascii="Times New Roman" w:hAnsi="Times New Roman" w:cs="Times New Roman"/>
          <w:lang w:val="en-AU"/>
        </w:rPr>
        <w:t xml:space="preserve"> sin </w:t>
      </w:r>
      <w:r w:rsidRPr="00F53C9E">
        <w:rPr>
          <w:rFonts w:ascii="Times New Roman" w:hAnsi="Times New Roman" w:cs="Times New Roman"/>
          <w:lang w:val="en-AU"/>
        </w:rPr>
        <w:sym w:font="Symbol" w:char="F071"/>
      </w:r>
      <w:r w:rsidRPr="00F53C9E">
        <w:rPr>
          <w:rFonts w:ascii="Times New Roman" w:hAnsi="Times New Roman" w:cs="Times New Roman"/>
          <w:lang w:val="en-AU"/>
        </w:rPr>
        <w:t xml:space="preserve"> +</w:t>
      </w:r>
      <w:r w:rsidRPr="00F53C9E">
        <w:rPr>
          <w:rFonts w:ascii="Times New Roman" w:hAnsi="Times New Roman" w:cs="Times New Roman"/>
          <w:i/>
          <w:lang w:val="en-AU"/>
        </w:rPr>
        <w:t xml:space="preserve">y </w:t>
      </w:r>
      <w:r w:rsidRPr="00F53C9E">
        <w:rPr>
          <w:rFonts w:ascii="Times New Roman" w:hAnsi="Times New Roman" w:cs="Times New Roman"/>
          <w:lang w:val="en-AU"/>
        </w:rPr>
        <w:t xml:space="preserve">cos </w:t>
      </w:r>
      <w:r w:rsidRPr="00F53C9E">
        <w:rPr>
          <w:rFonts w:ascii="Times New Roman" w:hAnsi="Times New Roman" w:cs="Times New Roman"/>
          <w:lang w:val="en-AU"/>
        </w:rPr>
        <w:sym w:font="Symbol" w:char="F071"/>
      </w:r>
    </w:p>
    <w:p w14:paraId="2CD23AB8" w14:textId="098B5FF3" w:rsidR="008055B0" w:rsidRDefault="00F477CF" w:rsidP="008055B0">
      <w:pPr>
        <w:pStyle w:val="VCAAbody"/>
        <w:rPr>
          <w:lang w:val="en-AU"/>
        </w:rPr>
      </w:pPr>
      <w:r w:rsidRPr="00F414C3">
        <w:rPr>
          <w:lang w:val="en-AU"/>
        </w:rPr>
        <w:t>There are now many questions which can be considered using your knowledge of matrices, transformations and trigonometric identities.</w:t>
      </w:r>
    </w:p>
    <w:p w14:paraId="598A99FA" w14:textId="77777777" w:rsidR="00F477CF" w:rsidRPr="00F414C3" w:rsidRDefault="00F477CF" w:rsidP="008055B0">
      <w:pPr>
        <w:pStyle w:val="VCAAHeading3"/>
      </w:pPr>
      <w:r w:rsidRPr="00F414C3">
        <w:t>Conclusions</w:t>
      </w:r>
    </w:p>
    <w:p w14:paraId="40390658" w14:textId="77777777" w:rsidR="00F477CF" w:rsidRPr="00F414C3" w:rsidRDefault="00F477CF" w:rsidP="008055B0">
      <w:pPr>
        <w:pStyle w:val="VCAAbody"/>
        <w:rPr>
          <w:lang w:val="en-AU"/>
        </w:rPr>
      </w:pPr>
      <w:r w:rsidRPr="00F414C3">
        <w:rPr>
          <w:lang w:val="en-AU"/>
        </w:rPr>
        <w:t xml:space="preserve">Discuss your findings for a specific example and the variations you have tried. You may have started with ellipses and hyperbolas which are of the form </w:t>
      </w:r>
      <w:r w:rsidRPr="00F53C9E">
        <w:rPr>
          <w:rFonts w:ascii="Times New Roman" w:hAnsi="Times New Roman" w:cs="Times New Roman"/>
          <w:i/>
          <w:lang w:val="en-AU"/>
        </w:rPr>
        <w:t>ax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+ </w:t>
      </w:r>
      <w:r w:rsidRPr="00F53C9E">
        <w:rPr>
          <w:rFonts w:ascii="Times New Roman" w:hAnsi="Times New Roman" w:cs="Times New Roman"/>
          <w:i/>
          <w:lang w:val="en-AU"/>
        </w:rPr>
        <w:t>by</w:t>
      </w:r>
      <w:r w:rsidRPr="00F53C9E">
        <w:rPr>
          <w:rFonts w:ascii="Times New Roman" w:hAnsi="Times New Roman" w:cs="Times New Roman"/>
          <w:vertAlign w:val="superscript"/>
          <w:lang w:val="en-AU"/>
        </w:rPr>
        <w:t>2</w:t>
      </w:r>
      <w:r w:rsidRPr="00F53C9E">
        <w:rPr>
          <w:rFonts w:ascii="Times New Roman" w:hAnsi="Times New Roman" w:cs="Times New Roman"/>
          <w:lang w:val="en-AU"/>
        </w:rPr>
        <w:t xml:space="preserve"> + </w:t>
      </w:r>
      <w:r w:rsidRPr="00F53C9E">
        <w:rPr>
          <w:rFonts w:ascii="Times New Roman" w:hAnsi="Times New Roman" w:cs="Times New Roman"/>
          <w:i/>
          <w:lang w:val="en-AU"/>
        </w:rPr>
        <w:t xml:space="preserve">c </w:t>
      </w:r>
      <w:r w:rsidRPr="00F53C9E">
        <w:rPr>
          <w:rFonts w:ascii="Times New Roman" w:hAnsi="Times New Roman" w:cs="Times New Roman"/>
          <w:lang w:val="en-AU"/>
        </w:rPr>
        <w:t>= 0</w:t>
      </w:r>
      <w:r w:rsidRPr="00F414C3">
        <w:rPr>
          <w:lang w:val="en-AU"/>
        </w:rPr>
        <w:t xml:space="preserve">. Rotate other conic sections. Discuss what happens where the initial graph is translated </w:t>
      </w:r>
      <w:r>
        <w:rPr>
          <w:lang w:val="en-AU"/>
        </w:rPr>
        <w:t>‘</w:t>
      </w:r>
      <w:r w:rsidRPr="00F414C3">
        <w:rPr>
          <w:lang w:val="en-AU"/>
        </w:rPr>
        <w:t>away’ from the origin. Use graphs, tables and equations to summarise your observations.</w:t>
      </w:r>
    </w:p>
    <w:p w14:paraId="532D5AB9" w14:textId="77777777" w:rsidR="00F477CF" w:rsidRPr="003F21E2" w:rsidRDefault="00F477CF" w:rsidP="00F477CF">
      <w:pPr>
        <w:pStyle w:val="VCAAHeading4"/>
      </w:pPr>
      <w:r w:rsidRPr="003F21E2">
        <w:lastRenderedPageBreak/>
        <w:t>Areas of study</w:t>
      </w:r>
    </w:p>
    <w:p w14:paraId="0DFE3BD5" w14:textId="0C97AA00" w:rsidR="00F477CF" w:rsidRDefault="00F477CF" w:rsidP="008055B0">
      <w:pPr>
        <w:pStyle w:val="VCAAbody"/>
        <w:spacing w:after="240"/>
        <w:rPr>
          <w:lang w:val="en-AU"/>
        </w:rPr>
      </w:pPr>
      <w:r w:rsidRPr="003F21E2">
        <w:rPr>
          <w:lang w:val="en-AU"/>
        </w:rPr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055B0" w:rsidRPr="00FA2380" w14:paraId="3C923EF8" w14:textId="77777777" w:rsidTr="004D4452">
        <w:tc>
          <w:tcPr>
            <w:tcW w:w="3209" w:type="dxa"/>
            <w:shd w:val="clear" w:color="auto" w:fill="0F7EB4"/>
          </w:tcPr>
          <w:p w14:paraId="7D950C24" w14:textId="77777777" w:rsidR="008055B0" w:rsidRPr="00744BC4" w:rsidRDefault="008055B0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59FFCBC5" w14:textId="77777777" w:rsidR="008055B0" w:rsidRPr="00744BC4" w:rsidRDefault="008055B0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Topic</w:t>
            </w:r>
          </w:p>
        </w:tc>
        <w:tc>
          <w:tcPr>
            <w:tcW w:w="3210" w:type="dxa"/>
            <w:shd w:val="clear" w:color="auto" w:fill="0F7EB4"/>
          </w:tcPr>
          <w:p w14:paraId="453926CC" w14:textId="77777777" w:rsidR="008055B0" w:rsidRPr="00744BC4" w:rsidRDefault="008055B0" w:rsidP="004D4452">
            <w:pPr>
              <w:pStyle w:val="VCAAtablecondensedheading"/>
              <w:rPr>
                <w:b/>
                <w:bCs/>
              </w:rPr>
            </w:pPr>
            <w:r w:rsidRPr="00744BC4">
              <w:rPr>
                <w:b/>
                <w:bCs/>
                <w:lang w:val="en-AU"/>
              </w:rPr>
              <w:t>Content dot point</w:t>
            </w:r>
          </w:p>
        </w:tc>
      </w:tr>
      <w:tr w:rsidR="008055B0" w14:paraId="24FEC0CF" w14:textId="77777777" w:rsidTr="004D4452">
        <w:tc>
          <w:tcPr>
            <w:tcW w:w="3209" w:type="dxa"/>
          </w:tcPr>
          <w:p w14:paraId="51868849" w14:textId="6AD6BD2F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>Space and measurement</w:t>
            </w:r>
          </w:p>
        </w:tc>
        <w:tc>
          <w:tcPr>
            <w:tcW w:w="3210" w:type="dxa"/>
          </w:tcPr>
          <w:p w14:paraId="31272A58" w14:textId="567603F5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>Transformations</w:t>
            </w:r>
          </w:p>
        </w:tc>
        <w:tc>
          <w:tcPr>
            <w:tcW w:w="3210" w:type="dxa"/>
          </w:tcPr>
          <w:p w14:paraId="469032EE" w14:textId="19C0E05F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>1, 2, 3, 4, 5</w:t>
            </w:r>
          </w:p>
        </w:tc>
      </w:tr>
    </w:tbl>
    <w:p w14:paraId="250D2E91" w14:textId="77777777" w:rsidR="00F477CF" w:rsidRPr="00C66B37" w:rsidRDefault="00F477CF" w:rsidP="008055B0">
      <w:pPr>
        <w:pStyle w:val="VCAAHeading3"/>
        <w:rPr>
          <w:rFonts w:eastAsia="Calibri"/>
          <w:sz w:val="28"/>
          <w:szCs w:val="28"/>
          <w:lang w:val="en-AU"/>
        </w:rPr>
      </w:pPr>
      <w:r w:rsidRPr="00C66B37">
        <w:t>Outcomes</w:t>
      </w:r>
    </w:p>
    <w:p w14:paraId="05C02A73" w14:textId="176C6CD6" w:rsidR="00F477CF" w:rsidRDefault="00F477CF" w:rsidP="008055B0">
      <w:pPr>
        <w:pStyle w:val="VCAAbody"/>
        <w:spacing w:after="240"/>
        <w:rPr>
          <w:lang w:val="en-AU"/>
        </w:rPr>
      </w:pPr>
      <w:r w:rsidRPr="003F21E2">
        <w:rPr>
          <w:lang w:val="en-AU"/>
        </w:rP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055B0" w:rsidRPr="00FA2380" w14:paraId="506E0A46" w14:textId="77777777" w:rsidTr="004D4452">
        <w:tc>
          <w:tcPr>
            <w:tcW w:w="3209" w:type="dxa"/>
            <w:shd w:val="clear" w:color="auto" w:fill="0F7EB4"/>
          </w:tcPr>
          <w:p w14:paraId="6F5EB2E3" w14:textId="77777777" w:rsidR="008055B0" w:rsidRPr="00FA2380" w:rsidRDefault="008055B0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1F019472" w14:textId="77777777" w:rsidR="008055B0" w:rsidRPr="00FA2380" w:rsidRDefault="008055B0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1AA89522" w14:textId="77777777" w:rsidR="008055B0" w:rsidRPr="00FA2380" w:rsidRDefault="008055B0" w:rsidP="004D4452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8055B0" w14:paraId="15C693CB" w14:textId="77777777" w:rsidTr="004D4452">
        <w:tc>
          <w:tcPr>
            <w:tcW w:w="3209" w:type="dxa"/>
          </w:tcPr>
          <w:p w14:paraId="288CFFDD" w14:textId="40114ED4" w:rsidR="008055B0" w:rsidRDefault="008055B0" w:rsidP="008055B0">
            <w:pPr>
              <w:pStyle w:val="VCAAtablecondensed"/>
            </w:pPr>
            <w:r w:rsidRPr="00C84273">
              <w:rPr>
                <w:lang w:val="en-AU"/>
              </w:rPr>
              <w:t>1</w:t>
            </w:r>
          </w:p>
        </w:tc>
        <w:tc>
          <w:tcPr>
            <w:tcW w:w="3210" w:type="dxa"/>
          </w:tcPr>
          <w:p w14:paraId="4440925C" w14:textId="60CF5E0C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>7, 8, 9, 10</w:t>
            </w:r>
          </w:p>
        </w:tc>
        <w:tc>
          <w:tcPr>
            <w:tcW w:w="3210" w:type="dxa"/>
          </w:tcPr>
          <w:p w14:paraId="7C3B9B6D" w14:textId="5B583A25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>1, 2, 3</w:t>
            </w:r>
          </w:p>
        </w:tc>
      </w:tr>
      <w:tr w:rsidR="008055B0" w14:paraId="2B561C0B" w14:textId="77777777" w:rsidTr="004D4452">
        <w:tc>
          <w:tcPr>
            <w:tcW w:w="3209" w:type="dxa"/>
          </w:tcPr>
          <w:p w14:paraId="7E209B7F" w14:textId="00A9AA25" w:rsidR="008055B0" w:rsidRDefault="008055B0" w:rsidP="008055B0">
            <w:pPr>
              <w:pStyle w:val="VCAAtablecondensed"/>
            </w:pPr>
            <w:r w:rsidRPr="00C84273">
              <w:rPr>
                <w:lang w:val="en-AU"/>
              </w:rPr>
              <w:t>2</w:t>
            </w:r>
          </w:p>
        </w:tc>
        <w:tc>
          <w:tcPr>
            <w:tcW w:w="3210" w:type="dxa"/>
          </w:tcPr>
          <w:p w14:paraId="43FA65A7" w14:textId="4501DA6E" w:rsidR="008055B0" w:rsidRDefault="008055B0" w:rsidP="008055B0">
            <w:pPr>
              <w:pStyle w:val="VCAAtablecondensed"/>
            </w:pPr>
            <w:r w:rsidRPr="00C84273">
              <w:rPr>
                <w:lang w:val="en-AU"/>
              </w:rPr>
              <w:t>1, 2,</w:t>
            </w:r>
            <w:r>
              <w:rPr>
                <w:lang w:val="en-AU"/>
              </w:rPr>
              <w:t xml:space="preserve"> 3</w:t>
            </w:r>
          </w:p>
        </w:tc>
        <w:tc>
          <w:tcPr>
            <w:tcW w:w="3210" w:type="dxa"/>
          </w:tcPr>
          <w:p w14:paraId="781A7DB9" w14:textId="02B37B38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 xml:space="preserve">1, </w:t>
            </w:r>
            <w:r w:rsidRPr="00C84273">
              <w:rPr>
                <w:lang w:val="en-AU"/>
              </w:rPr>
              <w:t>2,</w:t>
            </w:r>
            <w:r>
              <w:rPr>
                <w:lang w:val="en-AU"/>
              </w:rPr>
              <w:t xml:space="preserve"> 3,</w:t>
            </w:r>
            <w:r w:rsidRPr="00C84273">
              <w:rPr>
                <w:lang w:val="en-AU"/>
              </w:rPr>
              <w:t xml:space="preserve"> 4</w:t>
            </w:r>
            <w:r>
              <w:rPr>
                <w:lang w:val="en-AU"/>
              </w:rPr>
              <w:t>, 6</w:t>
            </w:r>
          </w:p>
        </w:tc>
      </w:tr>
      <w:tr w:rsidR="008055B0" w14:paraId="564FC376" w14:textId="77777777" w:rsidTr="004D4452">
        <w:tc>
          <w:tcPr>
            <w:tcW w:w="3209" w:type="dxa"/>
          </w:tcPr>
          <w:p w14:paraId="217E92F6" w14:textId="0C6AD3EC" w:rsidR="008055B0" w:rsidRDefault="008055B0" w:rsidP="008055B0">
            <w:pPr>
              <w:pStyle w:val="VCAAtablecondensed"/>
            </w:pPr>
            <w:r w:rsidRPr="00C84273">
              <w:rPr>
                <w:lang w:val="en-AU"/>
              </w:rPr>
              <w:t>3</w:t>
            </w:r>
          </w:p>
        </w:tc>
        <w:tc>
          <w:tcPr>
            <w:tcW w:w="3210" w:type="dxa"/>
          </w:tcPr>
          <w:p w14:paraId="0FD8AD5A" w14:textId="2C2A3996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 xml:space="preserve">1, </w:t>
            </w:r>
            <w:r w:rsidRPr="00C84273">
              <w:rPr>
                <w:lang w:val="en-AU"/>
              </w:rPr>
              <w:t>2</w:t>
            </w:r>
            <w:r>
              <w:rPr>
                <w:lang w:val="en-AU"/>
              </w:rPr>
              <w:t>, 6</w:t>
            </w:r>
          </w:p>
        </w:tc>
        <w:tc>
          <w:tcPr>
            <w:tcW w:w="3210" w:type="dxa"/>
          </w:tcPr>
          <w:p w14:paraId="067F2233" w14:textId="15B412C7" w:rsidR="008055B0" w:rsidRDefault="008055B0" w:rsidP="008055B0">
            <w:pPr>
              <w:pStyle w:val="VCAAtablecondensed"/>
            </w:pPr>
            <w:r>
              <w:rPr>
                <w:lang w:val="en-AU"/>
              </w:rPr>
              <w:t xml:space="preserve">1, </w:t>
            </w:r>
            <w:r w:rsidRPr="00C84273">
              <w:rPr>
                <w:lang w:val="en-AU"/>
              </w:rPr>
              <w:t>2, 4,</w:t>
            </w:r>
            <w:r>
              <w:rPr>
                <w:lang w:val="en-AU"/>
              </w:rPr>
              <w:t xml:space="preserve"> 5, 7, </w:t>
            </w:r>
            <w:r w:rsidRPr="00C84273">
              <w:rPr>
                <w:lang w:val="en-AU"/>
              </w:rPr>
              <w:t>10</w:t>
            </w:r>
            <w:r>
              <w:rPr>
                <w:lang w:val="en-AU"/>
              </w:rPr>
              <w:t>, 11</w:t>
            </w:r>
          </w:p>
        </w:tc>
      </w:tr>
    </w:tbl>
    <w:p w14:paraId="35981CCB" w14:textId="2795636D" w:rsidR="008055B0" w:rsidRDefault="008055B0" w:rsidP="00F477CF">
      <w:pPr>
        <w:pStyle w:val="VCAAbody"/>
        <w:rPr>
          <w:lang w:val="en-AU"/>
        </w:rPr>
      </w:pPr>
    </w:p>
    <w:sectPr w:rsidR="008055B0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0A65DF8" w:rsidR="00FD29D3" w:rsidRPr="00D86DE4" w:rsidRDefault="00F53C9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07C4">
          <w:rPr>
            <w:color w:val="999999" w:themeColor="accent2"/>
          </w:rPr>
          <w:t>VCE Specialist Mathematics Unit 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BB"/>
    <w:multiLevelType w:val="hybridMultilevel"/>
    <w:tmpl w:val="D62C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5440C9"/>
    <w:multiLevelType w:val="hybridMultilevel"/>
    <w:tmpl w:val="51CEE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A6465"/>
    <w:multiLevelType w:val="hybridMultilevel"/>
    <w:tmpl w:val="24EA7528"/>
    <w:lvl w:ilvl="0" w:tplc="DA687FB2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4642"/>
    <w:multiLevelType w:val="hybridMultilevel"/>
    <w:tmpl w:val="494A1DD4"/>
    <w:lvl w:ilvl="0" w:tplc="A6E8948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AF2ECC"/>
    <w:multiLevelType w:val="hybridMultilevel"/>
    <w:tmpl w:val="16D2CE42"/>
    <w:lvl w:ilvl="0" w:tplc="DD92C9B8">
      <w:start w:val="1"/>
      <w:numFmt w:val="decimal"/>
      <w:lvlText w:val="%1.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A2E6A"/>
    <w:multiLevelType w:val="hybridMultilevel"/>
    <w:tmpl w:val="BD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7"/>
  </w:num>
  <w:num w:numId="5">
    <w:abstractNumId w:val="18"/>
  </w:num>
  <w:num w:numId="6">
    <w:abstractNumId w:val="29"/>
  </w:num>
  <w:num w:numId="7">
    <w:abstractNumId w:val="3"/>
  </w:num>
  <w:num w:numId="8">
    <w:abstractNumId w:val="25"/>
  </w:num>
  <w:num w:numId="9">
    <w:abstractNumId w:val="1"/>
  </w:num>
  <w:num w:numId="10">
    <w:abstractNumId w:val="28"/>
  </w:num>
  <w:num w:numId="11">
    <w:abstractNumId w:val="24"/>
  </w:num>
  <w:num w:numId="12">
    <w:abstractNumId w:val="2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8"/>
  </w:num>
  <w:num w:numId="16">
    <w:abstractNumId w:val="6"/>
  </w:num>
  <w:num w:numId="17">
    <w:abstractNumId w:val="26"/>
  </w:num>
  <w:num w:numId="18">
    <w:abstractNumId w:val="12"/>
  </w:num>
  <w:num w:numId="19">
    <w:abstractNumId w:val="16"/>
  </w:num>
  <w:num w:numId="20">
    <w:abstractNumId w:val="20"/>
  </w:num>
  <w:num w:numId="21">
    <w:abstractNumId w:val="9"/>
  </w:num>
  <w:num w:numId="22">
    <w:abstractNumId w:val="22"/>
  </w:num>
  <w:num w:numId="23">
    <w:abstractNumId w:val="5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30"/>
  </w:num>
  <w:num w:numId="29">
    <w:abstractNumId w:val="0"/>
  </w:num>
  <w:num w:numId="30">
    <w:abstractNumId w:val="1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F5C23"/>
    <w:rsid w:val="002279BA"/>
    <w:rsid w:val="002329F3"/>
    <w:rsid w:val="00243F0D"/>
    <w:rsid w:val="00260767"/>
    <w:rsid w:val="002647BB"/>
    <w:rsid w:val="002754C1"/>
    <w:rsid w:val="002841C8"/>
    <w:rsid w:val="0028516B"/>
    <w:rsid w:val="002A37F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44BC4"/>
    <w:rsid w:val="00773E6C"/>
    <w:rsid w:val="00781FB1"/>
    <w:rsid w:val="007C4ED7"/>
    <w:rsid w:val="007D1B6D"/>
    <w:rsid w:val="007E7F95"/>
    <w:rsid w:val="008055B0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3080"/>
    <w:rsid w:val="00A17661"/>
    <w:rsid w:val="00A24B2D"/>
    <w:rsid w:val="00A40966"/>
    <w:rsid w:val="00A50430"/>
    <w:rsid w:val="00A921E0"/>
    <w:rsid w:val="00A922F4"/>
    <w:rsid w:val="00AA07C4"/>
    <w:rsid w:val="00AD63F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76499"/>
    <w:rsid w:val="00EA196E"/>
    <w:rsid w:val="00EB0C84"/>
    <w:rsid w:val="00EC1E10"/>
    <w:rsid w:val="00EF60A4"/>
    <w:rsid w:val="00F17FDE"/>
    <w:rsid w:val="00F40D53"/>
    <w:rsid w:val="00F4525C"/>
    <w:rsid w:val="00F477CF"/>
    <w:rsid w:val="00F50D86"/>
    <w:rsid w:val="00F53C9E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4E730-8607-4CE5-88F7-98C00F412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 1</vt:lpstr>
    </vt:vector>
  </TitlesOfParts>
  <Company>Victorian Curriculum and Assessment Authority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 2</dc:title>
  <dc:subject>VCE Specialist Mathematics</dc:subject>
  <dc:creator>vcaa@education.vic.gov.au</dc:creator>
  <cp:keywords>mathematics, specialist, VCE, investigation 2, rotating, conic, Unit 2</cp:keywords>
  <cp:lastModifiedBy>Julie Coleman</cp:lastModifiedBy>
  <cp:revision>5</cp:revision>
  <cp:lastPrinted>2015-05-15T02:36:00Z</cp:lastPrinted>
  <dcterms:created xsi:type="dcterms:W3CDTF">2022-12-14T02:07:00Z</dcterms:created>
  <dcterms:modified xsi:type="dcterms:W3CDTF">2023-01-23T04:43:00Z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