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ED36" w14:textId="468B0B40" w:rsidR="003F2FD4" w:rsidRPr="00442C20" w:rsidRDefault="003F2FD4" w:rsidP="003B184B">
      <w:pPr>
        <w:pStyle w:val="VCAADocumenttitle"/>
      </w:pPr>
      <w:r w:rsidRPr="00442C20">
        <w:t>VCE Physical Education</w:t>
      </w:r>
      <w:r w:rsidRPr="00442C20">
        <w:br/>
        <w:t>Units 3 and 4, 20</w:t>
      </w:r>
      <w:r w:rsidR="002A5624">
        <w:t>25</w:t>
      </w:r>
      <w:r w:rsidRPr="00442C20">
        <w:t>–202</w:t>
      </w:r>
      <w:r w:rsidR="002A5624">
        <w:t>9</w:t>
      </w:r>
    </w:p>
    <w:p w14:paraId="12F41A7E" w14:textId="3D181889" w:rsidR="003F2FD4" w:rsidRPr="00442C20" w:rsidRDefault="003F2FD4" w:rsidP="003F2FD4">
      <w:pPr>
        <w:pStyle w:val="VCAAHeading1"/>
        <w:rPr>
          <w:lang w:val="en-AU"/>
        </w:rPr>
      </w:pPr>
      <w:r w:rsidRPr="00442C20">
        <w:rPr>
          <w:lang w:val="en-AU"/>
        </w:rPr>
        <w:t xml:space="preserve">Clarification of content: </w:t>
      </w:r>
      <w:r w:rsidRPr="00442C20">
        <w:rPr>
          <w:lang w:val="en-AU"/>
        </w:rPr>
        <w:br/>
      </w:r>
      <w:r w:rsidR="002F6F59" w:rsidRPr="00442C20">
        <w:rPr>
          <w:lang w:val="en-AU"/>
        </w:rPr>
        <w:t>High intensity interval training (HIIT)</w:t>
      </w:r>
      <w:r w:rsidRPr="00442C20">
        <w:rPr>
          <w:lang w:val="en-AU"/>
        </w:rPr>
        <w:t xml:space="preserve"> </w:t>
      </w:r>
    </w:p>
    <w:p w14:paraId="39A92080" w14:textId="77777777" w:rsidR="003F2FD4" w:rsidRPr="00442C20" w:rsidRDefault="003F2FD4" w:rsidP="002A5624">
      <w:pPr>
        <w:pStyle w:val="VCAAHeading2"/>
      </w:pPr>
      <w:r w:rsidRPr="00442C20">
        <w:t>Introduction</w:t>
      </w:r>
    </w:p>
    <w:p w14:paraId="0DEE4CA9" w14:textId="1AD0538F" w:rsidR="002F6F59" w:rsidRPr="00442C20" w:rsidRDefault="002F6F59" w:rsidP="002F6F59">
      <w:pPr>
        <w:pStyle w:val="VCAAbody"/>
        <w:rPr>
          <w:lang w:val="en-AU"/>
        </w:rPr>
      </w:pPr>
      <w:r w:rsidRPr="00442C20">
        <w:rPr>
          <w:lang w:val="en-AU"/>
        </w:rPr>
        <w:t>This supplementary material has been developed</w:t>
      </w:r>
      <w:r w:rsidR="00DA70F2" w:rsidRPr="00442C20">
        <w:rPr>
          <w:lang w:val="en-AU"/>
        </w:rPr>
        <w:t xml:space="preserve"> </w:t>
      </w:r>
      <w:r w:rsidRPr="00442C20">
        <w:rPr>
          <w:lang w:val="en-AU"/>
        </w:rPr>
        <w:t xml:space="preserve">to guide teachers in the approach taken to high intensity interval training </w:t>
      </w:r>
      <w:r w:rsidR="002A5624" w:rsidRPr="00442C20">
        <w:rPr>
          <w:lang w:val="en-AU"/>
        </w:rPr>
        <w:t xml:space="preserve">(HIIT) </w:t>
      </w:r>
      <w:r w:rsidRPr="00442C20">
        <w:rPr>
          <w:lang w:val="en-AU"/>
        </w:rPr>
        <w:t>as part of VCE Physical Education (20</w:t>
      </w:r>
      <w:r w:rsidR="002A5624">
        <w:rPr>
          <w:lang w:val="en-AU"/>
        </w:rPr>
        <w:t>25</w:t>
      </w:r>
      <w:r w:rsidRPr="00442C20">
        <w:rPr>
          <w:lang w:val="en-AU"/>
        </w:rPr>
        <w:t>–2</w:t>
      </w:r>
      <w:r w:rsidR="003B184B">
        <w:rPr>
          <w:lang w:val="en-AU"/>
        </w:rPr>
        <w:t>02</w:t>
      </w:r>
      <w:r w:rsidR="002A5624">
        <w:rPr>
          <w:lang w:val="en-AU"/>
        </w:rPr>
        <w:t>9</w:t>
      </w:r>
      <w:r w:rsidRPr="00442C20">
        <w:rPr>
          <w:lang w:val="en-AU"/>
        </w:rPr>
        <w:t xml:space="preserve">). </w:t>
      </w:r>
    </w:p>
    <w:p w14:paraId="300F4B90" w14:textId="4D1F644E" w:rsidR="002F6F59" w:rsidRPr="00442C20" w:rsidRDefault="002F6F59" w:rsidP="00ED702D">
      <w:pPr>
        <w:pStyle w:val="VCAAbody"/>
        <w:rPr>
          <w:lang w:val="en-AU"/>
        </w:rPr>
      </w:pPr>
      <w:r w:rsidRPr="00442C20">
        <w:rPr>
          <w:lang w:val="en-AU"/>
        </w:rPr>
        <w:t>The information provided specifically relates to VCE Physical Education</w:t>
      </w:r>
      <w:r w:rsidR="00ED702D" w:rsidRPr="00442C20">
        <w:rPr>
          <w:lang w:val="en-AU"/>
        </w:rPr>
        <w:t xml:space="preserve">, </w:t>
      </w:r>
      <w:r w:rsidRPr="00442C20">
        <w:rPr>
          <w:lang w:val="en-AU"/>
        </w:rPr>
        <w:t>Unit 4</w:t>
      </w:r>
      <w:r w:rsidR="0097629D">
        <w:rPr>
          <w:lang w:val="en-AU"/>
        </w:rPr>
        <w:t xml:space="preserve"> Area of Study 2: How is training implemented effectively to improve fitness? </w:t>
      </w:r>
      <w:r w:rsidRPr="00442C20">
        <w:rPr>
          <w:lang w:val="en-AU"/>
        </w:rPr>
        <w:t xml:space="preserve"> This includes the key knowledge of:</w:t>
      </w:r>
    </w:p>
    <w:p w14:paraId="04D30E48" w14:textId="77777777" w:rsidR="0097629D" w:rsidRPr="0097629D" w:rsidRDefault="0097629D" w:rsidP="009C781F">
      <w:pPr>
        <w:pStyle w:val="VCAAbullet"/>
      </w:pPr>
      <w:r w:rsidRPr="0097629D">
        <w:t xml:space="preserve">training program principles, including frequency, intensity, time/duration, type, progression, specificity, individuality, diminishing returns, variety, maintenance, tapering, overtraining and </w:t>
      </w:r>
      <w:proofErr w:type="gramStart"/>
      <w:r w:rsidRPr="0097629D">
        <w:t>detraining</w:t>
      </w:r>
      <w:proofErr w:type="gramEnd"/>
    </w:p>
    <w:p w14:paraId="2FD7A504" w14:textId="77777777" w:rsidR="0097629D" w:rsidRDefault="0097629D" w:rsidP="009C781F">
      <w:pPr>
        <w:pStyle w:val="VCAAbullet"/>
      </w:pPr>
      <w:r w:rsidRPr="0097629D">
        <w:t xml:space="preserve">training methods, including continuous, interval (short, intermediate, long and HIIT), fartlek, circuit, weight/resistance, flexibility and plyometrics </w:t>
      </w:r>
    </w:p>
    <w:p w14:paraId="1CC9072C" w14:textId="77777777" w:rsidR="0097629D" w:rsidRPr="0097629D" w:rsidRDefault="0097629D" w:rsidP="009C781F">
      <w:pPr>
        <w:pStyle w:val="VCAAbullet"/>
      </w:pPr>
      <w:bookmarkStart w:id="0" w:name="_Hlk163134930"/>
      <w:r w:rsidRPr="0097629D">
        <w:t xml:space="preserve">chronic adaptations of the cardiovascular, </w:t>
      </w:r>
      <w:proofErr w:type="gramStart"/>
      <w:r w:rsidRPr="0097629D">
        <w:t>respiratory</w:t>
      </w:r>
      <w:proofErr w:type="gramEnd"/>
      <w:r w:rsidRPr="0097629D">
        <w:t xml:space="preserve"> and muscular systems to aerobic, anaerobic and resistance training that produce improvements in:</w:t>
      </w:r>
    </w:p>
    <w:p w14:paraId="6724F135" w14:textId="77777777" w:rsidR="0097629D" w:rsidRPr="0097629D" w:rsidRDefault="0097629D" w:rsidP="009C781F">
      <w:pPr>
        <w:pStyle w:val="VCAAbulletlevel2"/>
      </w:pPr>
      <w:r w:rsidRPr="0097629D">
        <w:t>VO</w:t>
      </w:r>
      <w:r w:rsidRPr="0097629D">
        <w:rPr>
          <w:vertAlign w:val="subscript"/>
        </w:rPr>
        <w:t>2</w:t>
      </w:r>
      <w:r w:rsidRPr="0097629D">
        <w:t xml:space="preserve"> max</w:t>
      </w:r>
    </w:p>
    <w:p w14:paraId="0F46705F" w14:textId="77777777" w:rsidR="0097629D" w:rsidRPr="0097629D" w:rsidRDefault="0097629D" w:rsidP="009C781F">
      <w:pPr>
        <w:pStyle w:val="VCAAbulletlevel2"/>
      </w:pPr>
      <w:r w:rsidRPr="0097629D">
        <w:t>lactate inflection point (LIP)</w:t>
      </w:r>
    </w:p>
    <w:p w14:paraId="1C51B87E" w14:textId="77777777" w:rsidR="0097629D" w:rsidRPr="0097629D" w:rsidRDefault="0097629D" w:rsidP="009C781F">
      <w:pPr>
        <w:pStyle w:val="VCAAbulletlevel2"/>
      </w:pPr>
      <w:r w:rsidRPr="0097629D">
        <w:t>speed and force of muscular contraction</w:t>
      </w:r>
    </w:p>
    <w:p w14:paraId="061F744C" w14:textId="77777777" w:rsidR="0097629D" w:rsidRPr="0097629D" w:rsidRDefault="0097629D" w:rsidP="009C781F">
      <w:pPr>
        <w:pStyle w:val="VCAAbulletlevel2"/>
      </w:pPr>
      <w:r w:rsidRPr="0097629D">
        <w:t>lactate tolerance.</w:t>
      </w:r>
    </w:p>
    <w:bookmarkEnd w:id="0"/>
    <w:p w14:paraId="67A11544" w14:textId="19C29E20" w:rsidR="002F6F59" w:rsidRPr="00442C20" w:rsidRDefault="002F6F59" w:rsidP="002A5624">
      <w:pPr>
        <w:pStyle w:val="VCAAHeading2"/>
      </w:pPr>
      <w:r w:rsidRPr="00442C20">
        <w:t xml:space="preserve">What is </w:t>
      </w:r>
      <w:r w:rsidR="00E95B1E" w:rsidRPr="00442C20">
        <w:t>h</w:t>
      </w:r>
      <w:r w:rsidRPr="00442C20">
        <w:t>igh intensity interval training (HIIT)?</w:t>
      </w:r>
    </w:p>
    <w:p w14:paraId="29B9D19B" w14:textId="7E15E74E" w:rsidR="002F6F59" w:rsidRPr="00442C20" w:rsidRDefault="002F6F59" w:rsidP="002F6F59">
      <w:pPr>
        <w:pStyle w:val="VCAAbody"/>
        <w:rPr>
          <w:lang w:val="en-AU"/>
        </w:rPr>
      </w:pPr>
      <w:r w:rsidRPr="00442C20">
        <w:rPr>
          <w:lang w:val="en-AU"/>
        </w:rPr>
        <w:t>Although there is no universal definition for high intensity interval training (HIIT), for the purposes of VCE Physical Education 201</w:t>
      </w:r>
      <w:r w:rsidR="0097629D">
        <w:rPr>
          <w:lang w:val="en-AU"/>
        </w:rPr>
        <w:t>9</w:t>
      </w:r>
      <w:r w:rsidRPr="00442C20">
        <w:rPr>
          <w:lang w:val="en-AU"/>
        </w:rPr>
        <w:t>–202</w:t>
      </w:r>
      <w:r w:rsidR="0097629D">
        <w:rPr>
          <w:lang w:val="en-AU"/>
        </w:rPr>
        <w:t>5</w:t>
      </w:r>
      <w:r w:rsidRPr="00442C20">
        <w:rPr>
          <w:lang w:val="en-AU"/>
        </w:rPr>
        <w:t xml:space="preserve">, the following definition is used: </w:t>
      </w:r>
    </w:p>
    <w:p w14:paraId="58AB0378" w14:textId="549E7200" w:rsidR="002F6F59" w:rsidRPr="00442C20" w:rsidRDefault="002F6F59" w:rsidP="002F6F59">
      <w:pPr>
        <w:pStyle w:val="VCAAbody"/>
        <w:rPr>
          <w:lang w:val="en-AU"/>
        </w:rPr>
      </w:pPr>
      <w:r w:rsidRPr="00442C20">
        <w:rPr>
          <w:lang w:val="en-AU"/>
        </w:rPr>
        <w:t>High intensity interval training is a form of training that inc</w:t>
      </w:r>
      <w:r w:rsidR="00E95B1E" w:rsidRPr="00442C20">
        <w:rPr>
          <w:lang w:val="en-AU"/>
        </w:rPr>
        <w:t>l</w:t>
      </w:r>
      <w:r w:rsidRPr="00442C20">
        <w:rPr>
          <w:lang w:val="en-AU"/>
        </w:rPr>
        <w:t>udes work periods of high intensity (90–100% VO</w:t>
      </w:r>
      <w:r w:rsidRPr="00635694">
        <w:rPr>
          <w:vertAlign w:val="subscript"/>
          <w:lang w:val="en-AU"/>
        </w:rPr>
        <w:t>2</w:t>
      </w:r>
      <w:r w:rsidRPr="00442C20">
        <w:rPr>
          <w:lang w:val="en-AU"/>
        </w:rPr>
        <w:t xml:space="preserve"> </w:t>
      </w:r>
      <w:r w:rsidR="00E95B1E" w:rsidRPr="00442C20">
        <w:rPr>
          <w:lang w:val="en-AU"/>
        </w:rPr>
        <w:t>m</w:t>
      </w:r>
      <w:r w:rsidRPr="00442C20">
        <w:rPr>
          <w:lang w:val="en-AU"/>
        </w:rPr>
        <w:t>ax or 90–100% HR max) exercise interspersed with periods of passive rest or low intensity active recovery.</w:t>
      </w:r>
    </w:p>
    <w:p w14:paraId="33B0FC78" w14:textId="483AC4C1" w:rsidR="002F6F59" w:rsidRPr="00442C20" w:rsidRDefault="002F6F59" w:rsidP="002F6F59">
      <w:pPr>
        <w:pStyle w:val="VCAAbody"/>
        <w:rPr>
          <w:lang w:val="en-AU"/>
        </w:rPr>
      </w:pPr>
      <w:r w:rsidRPr="00442C20">
        <w:rPr>
          <w:lang w:val="en-AU"/>
        </w:rPr>
        <w:t xml:space="preserve">While the term HIIT is associated with various forms of training, for VCE Physical Education HIIT </w:t>
      </w:r>
      <w:r w:rsidR="00427F76">
        <w:rPr>
          <w:lang w:val="en-AU"/>
        </w:rPr>
        <w:t xml:space="preserve">describes </w:t>
      </w:r>
      <w:r w:rsidRPr="00442C20">
        <w:rPr>
          <w:lang w:val="en-AU"/>
        </w:rPr>
        <w:t>repetitive activities such as cycling (on a stationary bike), running (sprinting), rowing or swimming and is primarily used to improve aerobic power.</w:t>
      </w:r>
    </w:p>
    <w:p w14:paraId="27D25452" w14:textId="5D8F332F" w:rsidR="002F6F59" w:rsidRPr="00442C20" w:rsidRDefault="002F6F59" w:rsidP="002A5624">
      <w:pPr>
        <w:pStyle w:val="VCAAHeading2"/>
      </w:pPr>
      <w:r w:rsidRPr="00442C20">
        <w:t>How can the training principles be correctly applied to HIIT?</w:t>
      </w:r>
    </w:p>
    <w:p w14:paraId="66A09D28" w14:textId="42FB396B" w:rsidR="002F6F59" w:rsidRPr="00442C20" w:rsidRDefault="002F6F59" w:rsidP="002F6F59">
      <w:pPr>
        <w:pStyle w:val="VCAAbody"/>
        <w:rPr>
          <w:lang w:val="en-AU"/>
        </w:rPr>
      </w:pPr>
      <w:r w:rsidRPr="00442C20">
        <w:rPr>
          <w:lang w:val="en-AU"/>
        </w:rPr>
        <w:t xml:space="preserve">HIIT sessions vary depending on the work period, intensity, number of repetitions and time of the recovery periods. The possible variations are numerous and there is not a precise prescription to elicit aerobic </w:t>
      </w:r>
      <w:r w:rsidRPr="00442C20">
        <w:rPr>
          <w:lang w:val="en-AU"/>
        </w:rPr>
        <w:lastRenderedPageBreak/>
        <w:t>adaptations. However, it is generally accepted that optimal improvements occur when the following t</w:t>
      </w:r>
      <w:r w:rsidR="00B65E80" w:rsidRPr="00442C20">
        <w:rPr>
          <w:lang w:val="en-AU"/>
        </w:rPr>
        <w:t>raining protocols are followed.</w:t>
      </w:r>
    </w:p>
    <w:p w14:paraId="3ABA0749" w14:textId="77777777" w:rsidR="002F6F59" w:rsidRPr="00442C20" w:rsidRDefault="002F6F59" w:rsidP="009501B1">
      <w:pPr>
        <w:pStyle w:val="VCAAHeading3"/>
      </w:pPr>
      <w:r w:rsidRPr="00442C20">
        <w:t xml:space="preserve">Intensity </w:t>
      </w:r>
    </w:p>
    <w:p w14:paraId="0DB649C0" w14:textId="2C8199F3" w:rsidR="002F6F59" w:rsidRPr="00442C20" w:rsidRDefault="002F6F59" w:rsidP="0097629D">
      <w:pPr>
        <w:pStyle w:val="VCAAbullet"/>
      </w:pPr>
      <w:r w:rsidRPr="00442C20">
        <w:t>The focus should be on reaching and sustaining an exercise intensity close to VO</w:t>
      </w:r>
      <w:r w:rsidRPr="00635694">
        <w:rPr>
          <w:vertAlign w:val="subscript"/>
        </w:rPr>
        <w:t>2</w:t>
      </w:r>
      <w:r w:rsidRPr="00442C20">
        <w:t xml:space="preserve"> max (90</w:t>
      </w:r>
      <w:r w:rsidR="00D60F5D" w:rsidRPr="00442C20">
        <w:t>–</w:t>
      </w:r>
      <w:r w:rsidRPr="00442C20">
        <w:t>100% VO</w:t>
      </w:r>
      <w:r w:rsidRPr="00635694">
        <w:rPr>
          <w:vertAlign w:val="subscript"/>
        </w:rPr>
        <w:t>2</w:t>
      </w:r>
      <w:r w:rsidRPr="00442C20">
        <w:t xml:space="preserve"> max or 90–100% HR max) per repetition. </w:t>
      </w:r>
    </w:p>
    <w:p w14:paraId="6E04610E" w14:textId="58BCFBDE" w:rsidR="002F6F59" w:rsidRPr="00442C20" w:rsidRDefault="002F6F59" w:rsidP="0097629D">
      <w:pPr>
        <w:pStyle w:val="VCAAbullet"/>
      </w:pPr>
      <w:r w:rsidRPr="00442C20">
        <w:t xml:space="preserve">The accumulated duration of intensity spent </w:t>
      </w:r>
      <w:r w:rsidR="00B0593C" w:rsidRPr="00442C20">
        <w:t xml:space="preserve">at </w:t>
      </w:r>
      <w:r w:rsidRPr="00442C20">
        <w:t>90</w:t>
      </w:r>
      <w:r w:rsidR="00D60F5D" w:rsidRPr="00442C20">
        <w:t>–</w:t>
      </w:r>
      <w:r w:rsidRPr="00442C20">
        <w:t>100% VO</w:t>
      </w:r>
      <w:r w:rsidRPr="00635694">
        <w:rPr>
          <w:vertAlign w:val="subscript"/>
        </w:rPr>
        <w:t>2</w:t>
      </w:r>
      <w:r w:rsidRPr="00442C20">
        <w:t xml:space="preserve"> max or 90–100% HR max should exceed several minute</w:t>
      </w:r>
      <w:r w:rsidR="00B65E80" w:rsidRPr="00442C20">
        <w:t xml:space="preserve">s across the training session. </w:t>
      </w:r>
    </w:p>
    <w:p w14:paraId="390C36F8" w14:textId="77777777" w:rsidR="002F6F59" w:rsidRPr="00442C20" w:rsidRDefault="002F6F59" w:rsidP="009501B1">
      <w:pPr>
        <w:pStyle w:val="VCAAHeading3"/>
      </w:pPr>
      <w:r w:rsidRPr="00442C20">
        <w:t>Time</w:t>
      </w:r>
    </w:p>
    <w:p w14:paraId="24A59CB1" w14:textId="77777777" w:rsidR="002F6F59" w:rsidRPr="00442C20" w:rsidRDefault="002F6F59" w:rsidP="0097629D">
      <w:pPr>
        <w:pStyle w:val="VCAAbullet"/>
      </w:pPr>
      <w:r w:rsidRPr="00442C20">
        <w:t>The commonly accepted work time per repetition is between 30 seconds and 4 minutes. Given the aim is to reach and sustain intensities close to VO</w:t>
      </w:r>
      <w:r w:rsidRPr="00635694">
        <w:rPr>
          <w:vertAlign w:val="subscript"/>
        </w:rPr>
        <w:t>2</w:t>
      </w:r>
      <w:r w:rsidRPr="00442C20">
        <w:t xml:space="preserve"> max or HR max, a shorter work period is likely to require more repetitions than a session with longer work periods (see example in Table 1). </w:t>
      </w:r>
    </w:p>
    <w:p w14:paraId="397E302E" w14:textId="0C0459F3" w:rsidR="002F6F59" w:rsidRPr="00442C20" w:rsidRDefault="002F6F59" w:rsidP="0097629D">
      <w:pPr>
        <w:pStyle w:val="VCAAbullet"/>
      </w:pPr>
      <w:r w:rsidRPr="00442C20">
        <w:t>The overall time of the training session, including work and recovery periods, could total less than the accepted 20 minute minimum for other aerobic training methods d</w:t>
      </w:r>
      <w:r w:rsidR="00B65E80" w:rsidRPr="00442C20">
        <w:t xml:space="preserve">ue to the increased intensity. </w:t>
      </w:r>
    </w:p>
    <w:p w14:paraId="390B2F14" w14:textId="77777777" w:rsidR="002F6F59" w:rsidRPr="00442C20" w:rsidRDefault="002F6F59" w:rsidP="009501B1">
      <w:pPr>
        <w:pStyle w:val="VCAAHeading3"/>
      </w:pPr>
      <w:r w:rsidRPr="00442C20">
        <w:t>Recovery</w:t>
      </w:r>
    </w:p>
    <w:p w14:paraId="7D19D373" w14:textId="77777777" w:rsidR="002F6F59" w:rsidRPr="00442C20" w:rsidRDefault="002F6F59" w:rsidP="0097629D">
      <w:pPr>
        <w:pStyle w:val="VCAAbullet"/>
      </w:pPr>
      <w:r w:rsidRPr="00442C20">
        <w:t>Research has found no distinct difference when using a passive or active recovery in the ability to accumulate time spent working close to VO</w:t>
      </w:r>
      <w:r w:rsidRPr="00635694">
        <w:rPr>
          <w:vertAlign w:val="subscript"/>
        </w:rPr>
        <w:t>2</w:t>
      </w:r>
      <w:r w:rsidRPr="00442C20">
        <w:t xml:space="preserve"> max within a session. </w:t>
      </w:r>
    </w:p>
    <w:p w14:paraId="62D1E407" w14:textId="77777777" w:rsidR="002F6F59" w:rsidRPr="00442C20" w:rsidRDefault="002F6F59" w:rsidP="0097629D">
      <w:pPr>
        <w:pStyle w:val="VCAAbullet"/>
      </w:pPr>
      <w:r w:rsidRPr="00442C20">
        <w:t>An accepted low intensity active recovery between repetitions would be approximately 50% VO</w:t>
      </w:r>
      <w:r w:rsidRPr="00635694">
        <w:rPr>
          <w:vertAlign w:val="subscript"/>
        </w:rPr>
        <w:t>2</w:t>
      </w:r>
      <w:r w:rsidRPr="00442C20">
        <w:t xml:space="preserve"> max or 60% HR max.</w:t>
      </w:r>
    </w:p>
    <w:p w14:paraId="2925C71F" w14:textId="77777777" w:rsidR="002F6F59" w:rsidRPr="00442C20" w:rsidRDefault="002F6F59" w:rsidP="0097629D">
      <w:pPr>
        <w:pStyle w:val="VCAAbullet"/>
      </w:pPr>
      <w:r w:rsidRPr="00442C20">
        <w:t>Due to the time required to increase acute responses of the cardiorespiratory system, the choice of recovery needs to be considered when determining work periods. For example, if a passive recovery is used an individual would be expected to complete more repetitions than if an active recovery is used (for the same work period), to accumulate a similar time spent close to VO</w:t>
      </w:r>
      <w:r w:rsidRPr="00635694">
        <w:rPr>
          <w:vertAlign w:val="subscript"/>
        </w:rPr>
        <w:t>2</w:t>
      </w:r>
      <w:r w:rsidRPr="00442C20">
        <w:t xml:space="preserve"> or HR max (see Table 1 for example).</w:t>
      </w:r>
    </w:p>
    <w:p w14:paraId="32EE8F3C" w14:textId="5AAE41E6" w:rsidR="002F6F59" w:rsidRPr="00442C20" w:rsidRDefault="002F6F59" w:rsidP="0097629D">
      <w:pPr>
        <w:pStyle w:val="VCAAbullet"/>
      </w:pPr>
      <w:r w:rsidRPr="00442C20">
        <w:t xml:space="preserve">While a fixed work to recovery ratio has not been established in current research, for the purposes of VCE Physical Education a work to recovery ratio for HIIT sessions of between 1:1 and 2:1 is deemed suitable.  </w:t>
      </w:r>
    </w:p>
    <w:p w14:paraId="6A22E8D9" w14:textId="06255BAA" w:rsidR="00B0593C" w:rsidRPr="00442C20" w:rsidRDefault="00B0593C" w:rsidP="00635694">
      <w:pPr>
        <w:pStyle w:val="VCAAbody"/>
        <w:spacing w:before="360"/>
        <w:rPr>
          <w:lang w:val="en-AU"/>
        </w:rPr>
      </w:pPr>
      <w:r w:rsidRPr="00442C20">
        <w:rPr>
          <w:lang w:val="en-AU"/>
        </w:rPr>
        <w:t>Table 1</w:t>
      </w:r>
      <w:r w:rsidR="00773E67" w:rsidRPr="00442C20">
        <w:rPr>
          <w:lang w:val="en-AU"/>
        </w:rPr>
        <w:t xml:space="preserve"> (on the following page)</w:t>
      </w:r>
      <w:r w:rsidRPr="00442C20">
        <w:rPr>
          <w:lang w:val="en-AU"/>
        </w:rPr>
        <w:t xml:space="preserve"> displays accepted ranges and examples for designing a HIIT training session.</w:t>
      </w:r>
      <w:r w:rsidR="00773E67" w:rsidRPr="00442C20">
        <w:rPr>
          <w:lang w:val="en-AU"/>
        </w:rPr>
        <w:t xml:space="preserve"> </w:t>
      </w:r>
      <w:r w:rsidRPr="00442C20">
        <w:rPr>
          <w:lang w:val="en-AU"/>
        </w:rPr>
        <w:t>The ‘overview of accepted ranges’ row provides a guideline for accepted ranges for appropriate HIIT protocols and is a starting point for students. The four examples that follow the overview provide specific examples of how work period time and type of recovery can influence the structure of a session.</w:t>
      </w:r>
    </w:p>
    <w:p w14:paraId="596F4475" w14:textId="77777777" w:rsidR="00BB4C4B" w:rsidRPr="00442C20" w:rsidRDefault="00BB4C4B">
      <w:pPr>
        <w:rPr>
          <w:rFonts w:ascii="Arial" w:hAnsi="Arial" w:cs="Arial"/>
          <w:color w:val="000000" w:themeColor="text1"/>
          <w:sz w:val="20"/>
          <w:lang w:val="en-AU"/>
        </w:rPr>
      </w:pPr>
      <w:r w:rsidRPr="00442C20">
        <w:rPr>
          <w:lang w:val="en-AU"/>
        </w:rPr>
        <w:br w:type="page"/>
      </w:r>
    </w:p>
    <w:p w14:paraId="5575DD66" w14:textId="1F9185EE" w:rsidR="00BB4C4B" w:rsidRDefault="00BB4C4B" w:rsidP="00BB4C4B">
      <w:pPr>
        <w:pStyle w:val="VCAAbody"/>
        <w:rPr>
          <w:b/>
          <w:lang w:val="en-AU" w:eastAsia="en-AU"/>
        </w:rPr>
      </w:pPr>
      <w:r w:rsidRPr="00442C20">
        <w:rPr>
          <w:b/>
          <w:lang w:val="en-AU" w:eastAsia="en-AU"/>
        </w:rPr>
        <w:lastRenderedPageBreak/>
        <w:t>Table 1: Examples of accepted HIIT session protocols</w:t>
      </w:r>
    </w:p>
    <w:p w14:paraId="60B1315B" w14:textId="77777777" w:rsidR="009C781F" w:rsidRDefault="009C781F" w:rsidP="00BB4C4B">
      <w:pPr>
        <w:pStyle w:val="VCAAbody"/>
        <w:rPr>
          <w:b/>
          <w:lang w:val="en-AU" w:eastAsia="en-AU"/>
        </w:rPr>
      </w:pPr>
    </w:p>
    <w:p w14:paraId="5E9E5782" w14:textId="77777777" w:rsidR="009C781F" w:rsidRPr="00442C20" w:rsidRDefault="009C781F" w:rsidP="00BB4C4B">
      <w:pPr>
        <w:pStyle w:val="VCAAbody"/>
        <w:rPr>
          <w:b/>
          <w:lang w:val="en-AU" w:eastAsia="en-AU"/>
        </w:rPr>
      </w:pPr>
    </w:p>
    <w:tbl>
      <w:tblPr>
        <w:tblStyle w:val="VCAATableClosed"/>
        <w:tblW w:w="9715" w:type="dxa"/>
        <w:tblLayout w:type="fixed"/>
        <w:tblLook w:val="04A0" w:firstRow="1" w:lastRow="0" w:firstColumn="1" w:lastColumn="0" w:noHBand="0" w:noVBand="1"/>
        <w:tblDescription w:val="Table 1: Examples of accepted high intensity interval training (HIIT) session protocols"/>
      </w:tblPr>
      <w:tblGrid>
        <w:gridCol w:w="1034"/>
        <w:gridCol w:w="1129"/>
        <w:gridCol w:w="1141"/>
        <w:gridCol w:w="1019"/>
        <w:gridCol w:w="1252"/>
        <w:gridCol w:w="1014"/>
        <w:gridCol w:w="1029"/>
        <w:gridCol w:w="1065"/>
        <w:gridCol w:w="1032"/>
      </w:tblGrid>
      <w:tr w:rsidR="009C781F" w:rsidRPr="00442C20" w14:paraId="431FCECA" w14:textId="77777777" w:rsidTr="009C781F">
        <w:trPr>
          <w:cnfStyle w:val="100000000000" w:firstRow="1" w:lastRow="0" w:firstColumn="0" w:lastColumn="0" w:oddVBand="0" w:evenVBand="0" w:oddHBand="0" w:evenHBand="0" w:firstRowFirstColumn="0" w:firstRowLastColumn="0" w:lastRowFirstColumn="0" w:lastRowLastColumn="0"/>
        </w:trPr>
        <w:tc>
          <w:tcPr>
            <w:tcW w:w="1034" w:type="dxa"/>
            <w:tcBorders>
              <w:top w:val="nil"/>
              <w:left w:val="nil"/>
              <w:bottom w:val="nil"/>
              <w:right w:val="nil"/>
            </w:tcBorders>
            <w:shd w:val="clear" w:color="auto" w:fill="BFBFBF" w:themeFill="background1" w:themeFillShade="BF"/>
          </w:tcPr>
          <w:p w14:paraId="25BB62FB" w14:textId="77777777" w:rsidR="00BB4C4B" w:rsidRPr="00442C20" w:rsidRDefault="00BB4C4B" w:rsidP="00BB4C4B">
            <w:pPr>
              <w:pStyle w:val="VCAAtablecondensedheading"/>
              <w:rPr>
                <w:lang w:val="en-AU"/>
              </w:rPr>
            </w:pPr>
          </w:p>
        </w:tc>
        <w:tc>
          <w:tcPr>
            <w:tcW w:w="1129" w:type="dxa"/>
            <w:tcBorders>
              <w:left w:val="nil"/>
            </w:tcBorders>
          </w:tcPr>
          <w:p w14:paraId="20D0F141" w14:textId="77777777" w:rsidR="00BB4C4B" w:rsidRPr="00442C20" w:rsidRDefault="00BB4C4B" w:rsidP="00BB4C4B">
            <w:pPr>
              <w:pStyle w:val="VCAAtablecondensedheading"/>
              <w:rPr>
                <w:lang w:val="en-AU"/>
              </w:rPr>
            </w:pPr>
            <w:r w:rsidRPr="00442C20">
              <w:rPr>
                <w:lang w:val="en-AU"/>
              </w:rPr>
              <w:t>Frequency</w:t>
            </w:r>
          </w:p>
        </w:tc>
        <w:tc>
          <w:tcPr>
            <w:tcW w:w="1141" w:type="dxa"/>
          </w:tcPr>
          <w:p w14:paraId="0AC41BB0" w14:textId="77777777" w:rsidR="00BB4C4B" w:rsidRPr="00442C20" w:rsidRDefault="00BB4C4B" w:rsidP="00BB4C4B">
            <w:pPr>
              <w:pStyle w:val="VCAAtablecondensedheading"/>
              <w:rPr>
                <w:lang w:val="en-AU"/>
              </w:rPr>
            </w:pPr>
            <w:r w:rsidRPr="00442C20">
              <w:rPr>
                <w:lang w:val="en-AU"/>
              </w:rPr>
              <w:t>Intensity</w:t>
            </w:r>
          </w:p>
        </w:tc>
        <w:tc>
          <w:tcPr>
            <w:tcW w:w="1019" w:type="dxa"/>
          </w:tcPr>
          <w:p w14:paraId="2066F6F2" w14:textId="77777777" w:rsidR="00BB4C4B" w:rsidRPr="00442C20" w:rsidRDefault="00BB4C4B" w:rsidP="00BB4C4B">
            <w:pPr>
              <w:pStyle w:val="VCAAtablecondensedheading"/>
              <w:rPr>
                <w:lang w:val="en-AU"/>
              </w:rPr>
            </w:pPr>
            <w:r w:rsidRPr="00442C20">
              <w:rPr>
                <w:lang w:val="en-AU"/>
              </w:rPr>
              <w:t>Type</w:t>
            </w:r>
          </w:p>
        </w:tc>
        <w:tc>
          <w:tcPr>
            <w:tcW w:w="1252" w:type="dxa"/>
          </w:tcPr>
          <w:p w14:paraId="291C6ABF" w14:textId="77777777" w:rsidR="00BB4C4B" w:rsidRPr="00442C20" w:rsidRDefault="00BB4C4B" w:rsidP="00BB4C4B">
            <w:pPr>
              <w:pStyle w:val="VCAAtablecondensedheading"/>
              <w:rPr>
                <w:lang w:val="en-AU"/>
              </w:rPr>
            </w:pPr>
            <w:r w:rsidRPr="00442C20">
              <w:rPr>
                <w:lang w:val="en-AU"/>
              </w:rPr>
              <w:t>Repetitions</w:t>
            </w:r>
          </w:p>
        </w:tc>
        <w:tc>
          <w:tcPr>
            <w:tcW w:w="1014" w:type="dxa"/>
          </w:tcPr>
          <w:p w14:paraId="4237EA24" w14:textId="77777777" w:rsidR="00BB4C4B" w:rsidRPr="00442C20" w:rsidRDefault="00BB4C4B" w:rsidP="00BB4C4B">
            <w:pPr>
              <w:pStyle w:val="VCAAtablecondensedheading"/>
              <w:rPr>
                <w:lang w:val="en-AU"/>
              </w:rPr>
            </w:pPr>
            <w:r w:rsidRPr="00442C20">
              <w:rPr>
                <w:lang w:val="en-AU"/>
              </w:rPr>
              <w:t>Work period</w:t>
            </w:r>
          </w:p>
        </w:tc>
        <w:tc>
          <w:tcPr>
            <w:tcW w:w="1029" w:type="dxa"/>
          </w:tcPr>
          <w:p w14:paraId="761E4F3A" w14:textId="77777777" w:rsidR="00BB4C4B" w:rsidRPr="00442C20" w:rsidRDefault="00BB4C4B" w:rsidP="00BB4C4B">
            <w:pPr>
              <w:pStyle w:val="VCAAtablecondensedheading"/>
              <w:rPr>
                <w:lang w:val="en-AU"/>
              </w:rPr>
            </w:pPr>
            <w:r w:rsidRPr="00442C20">
              <w:rPr>
                <w:lang w:val="en-AU"/>
              </w:rPr>
              <w:t>Recovery period</w:t>
            </w:r>
          </w:p>
        </w:tc>
        <w:tc>
          <w:tcPr>
            <w:tcW w:w="1065" w:type="dxa"/>
          </w:tcPr>
          <w:p w14:paraId="03D25058" w14:textId="6632D7DC" w:rsidR="00BB4C4B" w:rsidRPr="00442C20" w:rsidRDefault="00BB4C4B" w:rsidP="00BB4C4B">
            <w:pPr>
              <w:pStyle w:val="VCAAtablecondensedheading"/>
              <w:rPr>
                <w:lang w:val="en-AU"/>
              </w:rPr>
            </w:pPr>
            <w:r w:rsidRPr="00442C20">
              <w:rPr>
                <w:lang w:val="en-AU"/>
              </w:rPr>
              <w:t xml:space="preserve">Recovery type </w:t>
            </w:r>
            <w:r w:rsidR="006D438C" w:rsidRPr="00442C20">
              <w:rPr>
                <w:lang w:val="en-AU"/>
              </w:rPr>
              <w:t>and</w:t>
            </w:r>
            <w:r w:rsidRPr="00442C20">
              <w:rPr>
                <w:lang w:val="en-AU"/>
              </w:rPr>
              <w:t xml:space="preserve"> intensity</w:t>
            </w:r>
          </w:p>
        </w:tc>
        <w:tc>
          <w:tcPr>
            <w:tcW w:w="1032" w:type="dxa"/>
          </w:tcPr>
          <w:p w14:paraId="36610594" w14:textId="77777777" w:rsidR="00BB4C4B" w:rsidRPr="00442C20" w:rsidRDefault="00BB4C4B" w:rsidP="00BB4C4B">
            <w:pPr>
              <w:pStyle w:val="VCAAtablecondensedheading"/>
              <w:rPr>
                <w:lang w:val="en-AU"/>
              </w:rPr>
            </w:pPr>
            <w:r w:rsidRPr="00442C20">
              <w:rPr>
                <w:lang w:val="en-AU"/>
              </w:rPr>
              <w:t>Work to recovery ratio</w:t>
            </w:r>
          </w:p>
        </w:tc>
      </w:tr>
      <w:tr w:rsidR="00BB4C4B" w:rsidRPr="00442C20" w14:paraId="55D2118B" w14:textId="77777777" w:rsidTr="009C781F">
        <w:trPr>
          <w:trHeight w:val="2304"/>
        </w:trPr>
        <w:tc>
          <w:tcPr>
            <w:tcW w:w="1034" w:type="dxa"/>
            <w:tcBorders>
              <w:top w:val="nil"/>
            </w:tcBorders>
          </w:tcPr>
          <w:p w14:paraId="415CDDE5" w14:textId="1F4278DF" w:rsidR="00BB4C4B" w:rsidRPr="00442C20" w:rsidRDefault="00AD2784" w:rsidP="00BB4C4B">
            <w:pPr>
              <w:pStyle w:val="VCAAtablecondensed"/>
              <w:rPr>
                <w:b/>
                <w:lang w:val="en-AU"/>
              </w:rPr>
            </w:pPr>
            <w:r w:rsidRPr="00442C20">
              <w:rPr>
                <w:b/>
                <w:lang w:val="en-AU"/>
              </w:rPr>
              <w:t>Overview of accepted ranges</w:t>
            </w:r>
          </w:p>
        </w:tc>
        <w:tc>
          <w:tcPr>
            <w:tcW w:w="1129" w:type="dxa"/>
          </w:tcPr>
          <w:p w14:paraId="22B98411" w14:textId="47900A22" w:rsidR="00BB4C4B" w:rsidRPr="00442C20" w:rsidRDefault="00BB4C4B" w:rsidP="00BB4C4B">
            <w:pPr>
              <w:pStyle w:val="VCAAtablecondensed"/>
              <w:rPr>
                <w:lang w:val="en-AU"/>
              </w:rPr>
            </w:pPr>
            <w:r w:rsidRPr="00442C20">
              <w:rPr>
                <w:lang w:val="en-AU"/>
              </w:rPr>
              <w:t xml:space="preserve">3 </w:t>
            </w:r>
            <w:r w:rsidR="006D438C" w:rsidRPr="00442C20">
              <w:rPr>
                <w:lang w:val="en-AU"/>
              </w:rPr>
              <w:t>×</w:t>
            </w:r>
            <w:r w:rsidRPr="00442C20">
              <w:rPr>
                <w:lang w:val="en-AU"/>
              </w:rPr>
              <w:t xml:space="preserve"> week</w:t>
            </w:r>
          </w:p>
          <w:p w14:paraId="420C4CE7" w14:textId="77777777" w:rsidR="00BB4C4B" w:rsidRPr="00442C20" w:rsidRDefault="00BB4C4B" w:rsidP="00BB4C4B">
            <w:pPr>
              <w:pStyle w:val="VCAAtablecondensed"/>
              <w:rPr>
                <w:lang w:val="en-AU"/>
              </w:rPr>
            </w:pPr>
          </w:p>
        </w:tc>
        <w:tc>
          <w:tcPr>
            <w:tcW w:w="1141" w:type="dxa"/>
          </w:tcPr>
          <w:p w14:paraId="6CEF13C1" w14:textId="17F08E1F" w:rsidR="00BB4C4B" w:rsidRPr="00442C20" w:rsidRDefault="00BB4C4B" w:rsidP="003B184B">
            <w:pPr>
              <w:pStyle w:val="VCAAtablecondensedbullet"/>
              <w:tabs>
                <w:tab w:val="clear" w:pos="425"/>
                <w:tab w:val="left" w:pos="140"/>
              </w:tabs>
              <w:ind w:left="140" w:hanging="140"/>
              <w:rPr>
                <w:lang w:val="en-AU"/>
              </w:rPr>
            </w:pPr>
            <w:r w:rsidRPr="00442C20">
              <w:rPr>
                <w:lang w:val="en-AU"/>
              </w:rPr>
              <w:t>90–100% VO</w:t>
            </w:r>
            <w:r w:rsidRPr="00442C20">
              <w:rPr>
                <w:vertAlign w:val="subscript"/>
                <w:lang w:val="en-AU"/>
              </w:rPr>
              <w:t>2</w:t>
            </w:r>
            <w:r w:rsidRPr="00442C20">
              <w:rPr>
                <w:lang w:val="en-AU"/>
              </w:rPr>
              <w:t xml:space="preserve"> max </w:t>
            </w:r>
          </w:p>
          <w:p w14:paraId="66DF4A58" w14:textId="5D43B76A" w:rsidR="00BB4C4B" w:rsidRPr="00442C20" w:rsidRDefault="00BB4C4B" w:rsidP="003B184B">
            <w:pPr>
              <w:pStyle w:val="VCAAtablecondensedbullet"/>
              <w:tabs>
                <w:tab w:val="clear" w:pos="425"/>
                <w:tab w:val="left" w:pos="140"/>
              </w:tabs>
              <w:ind w:left="140" w:hanging="140"/>
              <w:rPr>
                <w:lang w:val="en-AU"/>
              </w:rPr>
            </w:pPr>
            <w:r w:rsidRPr="00442C20">
              <w:rPr>
                <w:lang w:val="en-AU"/>
              </w:rPr>
              <w:t>90</w:t>
            </w:r>
            <w:r w:rsidR="006D438C" w:rsidRPr="00442C20">
              <w:rPr>
                <w:lang w:val="en-AU"/>
              </w:rPr>
              <w:t>–</w:t>
            </w:r>
            <w:r w:rsidRPr="00442C20">
              <w:rPr>
                <w:lang w:val="en-AU"/>
              </w:rPr>
              <w:t xml:space="preserve">100% HR max </w:t>
            </w:r>
          </w:p>
        </w:tc>
        <w:tc>
          <w:tcPr>
            <w:tcW w:w="1019" w:type="dxa"/>
          </w:tcPr>
          <w:p w14:paraId="1F33EE22" w14:textId="77777777" w:rsidR="00BB4C4B" w:rsidRPr="00442C20" w:rsidRDefault="00BB4C4B" w:rsidP="00BB4C4B">
            <w:pPr>
              <w:pStyle w:val="VCAAtablecondensed"/>
              <w:rPr>
                <w:lang w:val="en-AU"/>
              </w:rPr>
            </w:pPr>
            <w:r w:rsidRPr="00442C20">
              <w:rPr>
                <w:lang w:val="en-AU"/>
              </w:rPr>
              <w:t>Repetitive activity such as cycling or running</w:t>
            </w:r>
          </w:p>
        </w:tc>
        <w:tc>
          <w:tcPr>
            <w:tcW w:w="1252" w:type="dxa"/>
          </w:tcPr>
          <w:p w14:paraId="264351DD" w14:textId="09E036C1" w:rsidR="00BB4C4B" w:rsidRPr="00442C20" w:rsidRDefault="00BB4C4B" w:rsidP="00BB4C4B">
            <w:pPr>
              <w:pStyle w:val="VCAAtablecondensed"/>
              <w:rPr>
                <w:lang w:val="en-AU"/>
              </w:rPr>
            </w:pPr>
            <w:r w:rsidRPr="00442C20">
              <w:rPr>
                <w:lang w:val="en-AU"/>
              </w:rPr>
              <w:t>4</w:t>
            </w:r>
            <w:r w:rsidR="00D5480C" w:rsidRPr="00442C20">
              <w:rPr>
                <w:lang w:val="en-AU"/>
              </w:rPr>
              <w:t>–</w:t>
            </w:r>
            <w:r w:rsidRPr="00442C20">
              <w:rPr>
                <w:lang w:val="en-AU"/>
              </w:rPr>
              <w:t>12</w:t>
            </w:r>
          </w:p>
          <w:p w14:paraId="7FA85802" w14:textId="77777777" w:rsidR="00BB4C4B" w:rsidRPr="00442C20" w:rsidRDefault="00BB4C4B" w:rsidP="00BB4C4B">
            <w:pPr>
              <w:pStyle w:val="VCAAtablecondensed"/>
              <w:rPr>
                <w:lang w:val="en-AU"/>
              </w:rPr>
            </w:pPr>
          </w:p>
        </w:tc>
        <w:tc>
          <w:tcPr>
            <w:tcW w:w="1014" w:type="dxa"/>
          </w:tcPr>
          <w:p w14:paraId="784544ED" w14:textId="77777777" w:rsidR="00BB4C4B" w:rsidRPr="00442C20" w:rsidRDefault="00BB4C4B" w:rsidP="00BB4C4B">
            <w:pPr>
              <w:pStyle w:val="VCAAtablecondensed"/>
              <w:rPr>
                <w:lang w:val="en-AU"/>
              </w:rPr>
            </w:pPr>
            <w:r w:rsidRPr="00442C20">
              <w:rPr>
                <w:lang w:val="en-AU"/>
              </w:rPr>
              <w:t>30 seconds – 4 minutes</w:t>
            </w:r>
          </w:p>
          <w:p w14:paraId="14723036" w14:textId="77777777" w:rsidR="00BB4C4B" w:rsidRPr="00442C20" w:rsidRDefault="00BB4C4B" w:rsidP="00BB4C4B">
            <w:pPr>
              <w:pStyle w:val="VCAAtablecondensed"/>
              <w:rPr>
                <w:lang w:val="en-AU"/>
              </w:rPr>
            </w:pPr>
          </w:p>
        </w:tc>
        <w:tc>
          <w:tcPr>
            <w:tcW w:w="1029" w:type="dxa"/>
          </w:tcPr>
          <w:p w14:paraId="7BB041AF" w14:textId="77777777" w:rsidR="00BB4C4B" w:rsidRPr="00442C20" w:rsidRDefault="00BB4C4B" w:rsidP="00BB4C4B">
            <w:pPr>
              <w:pStyle w:val="VCAAtablecondensed"/>
              <w:rPr>
                <w:lang w:val="en-AU"/>
              </w:rPr>
            </w:pPr>
            <w:r w:rsidRPr="00442C20">
              <w:rPr>
                <w:lang w:val="en-AU"/>
              </w:rPr>
              <w:t xml:space="preserve">30 seconds – 4 minutes </w:t>
            </w:r>
          </w:p>
          <w:p w14:paraId="33D4CE03" w14:textId="77777777" w:rsidR="00BB4C4B" w:rsidRPr="00442C20" w:rsidRDefault="00BB4C4B" w:rsidP="00BB4C4B">
            <w:pPr>
              <w:pStyle w:val="VCAAtablecondensed"/>
              <w:rPr>
                <w:lang w:val="en-AU"/>
              </w:rPr>
            </w:pPr>
          </w:p>
        </w:tc>
        <w:tc>
          <w:tcPr>
            <w:tcW w:w="1065" w:type="dxa"/>
          </w:tcPr>
          <w:p w14:paraId="05F01140" w14:textId="77777777" w:rsidR="00BB4C4B" w:rsidRPr="00442C20" w:rsidRDefault="00BB4C4B" w:rsidP="00BB4C4B">
            <w:pPr>
              <w:pStyle w:val="VCAAtablecondensed"/>
              <w:rPr>
                <w:lang w:val="en-AU"/>
              </w:rPr>
            </w:pPr>
            <w:r w:rsidRPr="00442C20">
              <w:rPr>
                <w:lang w:val="en-AU"/>
              </w:rPr>
              <w:t>Passive (rest) or active recovery (~50% VO</w:t>
            </w:r>
            <w:r w:rsidRPr="00442C20">
              <w:rPr>
                <w:vertAlign w:val="subscript"/>
                <w:lang w:val="en-AU"/>
              </w:rPr>
              <w:t>2</w:t>
            </w:r>
            <w:r w:rsidRPr="00442C20">
              <w:rPr>
                <w:lang w:val="en-AU"/>
              </w:rPr>
              <w:t xml:space="preserve"> max or 60% HR max) </w:t>
            </w:r>
          </w:p>
        </w:tc>
        <w:tc>
          <w:tcPr>
            <w:tcW w:w="1032" w:type="dxa"/>
          </w:tcPr>
          <w:p w14:paraId="65D274A7" w14:textId="77777777" w:rsidR="00BB4C4B" w:rsidRPr="00442C20" w:rsidRDefault="00BB4C4B" w:rsidP="00BB4C4B">
            <w:pPr>
              <w:pStyle w:val="VCAAtablecondensed"/>
              <w:rPr>
                <w:lang w:val="en-AU"/>
              </w:rPr>
            </w:pPr>
            <w:r w:rsidRPr="00442C20">
              <w:rPr>
                <w:lang w:val="en-AU"/>
              </w:rPr>
              <w:t>1:1 or 2:1</w:t>
            </w:r>
          </w:p>
        </w:tc>
      </w:tr>
      <w:tr w:rsidR="00BB4C4B" w:rsidRPr="00442C20" w14:paraId="6C7E6E19" w14:textId="77777777" w:rsidTr="009C781F">
        <w:trPr>
          <w:trHeight w:val="2304"/>
        </w:trPr>
        <w:tc>
          <w:tcPr>
            <w:tcW w:w="1034" w:type="dxa"/>
          </w:tcPr>
          <w:p w14:paraId="76F7EA65" w14:textId="77777777" w:rsidR="00BB4C4B" w:rsidRPr="00442C20" w:rsidRDefault="00BB4C4B" w:rsidP="00BB4C4B">
            <w:pPr>
              <w:pStyle w:val="VCAAtablecondensed"/>
              <w:rPr>
                <w:b/>
                <w:lang w:val="en-AU"/>
              </w:rPr>
            </w:pPr>
            <w:r w:rsidRPr="00442C20">
              <w:rPr>
                <w:b/>
                <w:lang w:val="en-AU"/>
              </w:rPr>
              <w:t>Example 1 (Shorter work periods)</w:t>
            </w:r>
          </w:p>
        </w:tc>
        <w:tc>
          <w:tcPr>
            <w:tcW w:w="1129" w:type="dxa"/>
          </w:tcPr>
          <w:p w14:paraId="1FE809EC" w14:textId="79A13B0A" w:rsidR="00BB4C4B" w:rsidRPr="00442C20" w:rsidRDefault="00BB4C4B" w:rsidP="00BB4C4B">
            <w:pPr>
              <w:pStyle w:val="VCAAtablecondensed"/>
              <w:rPr>
                <w:lang w:val="en-AU"/>
              </w:rPr>
            </w:pPr>
            <w:r w:rsidRPr="00442C20">
              <w:rPr>
                <w:lang w:val="en-AU"/>
              </w:rPr>
              <w:t xml:space="preserve">3 </w:t>
            </w:r>
            <w:r w:rsidR="006D438C" w:rsidRPr="00442C20">
              <w:rPr>
                <w:lang w:val="en-AU"/>
              </w:rPr>
              <w:t>×</w:t>
            </w:r>
            <w:r w:rsidRPr="00442C20">
              <w:rPr>
                <w:lang w:val="en-AU"/>
              </w:rPr>
              <w:t xml:space="preserve"> week</w:t>
            </w:r>
          </w:p>
        </w:tc>
        <w:tc>
          <w:tcPr>
            <w:tcW w:w="1141" w:type="dxa"/>
          </w:tcPr>
          <w:p w14:paraId="23D1657F" w14:textId="21355327" w:rsidR="00BB4C4B" w:rsidRPr="00442C20" w:rsidRDefault="00BB4C4B" w:rsidP="003B184B">
            <w:pPr>
              <w:pStyle w:val="VCAAtablecondensedbullet"/>
              <w:tabs>
                <w:tab w:val="clear" w:pos="425"/>
                <w:tab w:val="left" w:pos="140"/>
              </w:tabs>
              <w:ind w:left="140" w:hanging="140"/>
              <w:rPr>
                <w:lang w:val="en-AU"/>
              </w:rPr>
            </w:pPr>
            <w:r w:rsidRPr="00442C20">
              <w:rPr>
                <w:lang w:val="en-AU"/>
              </w:rPr>
              <w:t>90–100% VO</w:t>
            </w:r>
            <w:r w:rsidRPr="003B184B">
              <w:rPr>
                <w:lang w:val="en-AU"/>
              </w:rPr>
              <w:t>2</w:t>
            </w:r>
            <w:r w:rsidRPr="00442C20">
              <w:rPr>
                <w:lang w:val="en-AU"/>
              </w:rPr>
              <w:t xml:space="preserve"> max </w:t>
            </w:r>
          </w:p>
          <w:p w14:paraId="423D7CF8" w14:textId="15C3C0A8" w:rsidR="00BB4C4B" w:rsidRPr="00442C20" w:rsidRDefault="00BB4C4B" w:rsidP="003B184B">
            <w:pPr>
              <w:pStyle w:val="VCAAtablecondensedbullet"/>
              <w:tabs>
                <w:tab w:val="clear" w:pos="425"/>
                <w:tab w:val="left" w:pos="140"/>
              </w:tabs>
              <w:ind w:left="140" w:hanging="140"/>
              <w:rPr>
                <w:lang w:val="en-AU"/>
              </w:rPr>
            </w:pPr>
            <w:r w:rsidRPr="00442C20">
              <w:rPr>
                <w:lang w:val="en-AU"/>
              </w:rPr>
              <w:t>90</w:t>
            </w:r>
            <w:r w:rsidR="00D5480C" w:rsidRPr="00442C20">
              <w:rPr>
                <w:lang w:val="en-AU"/>
              </w:rPr>
              <w:t>–</w:t>
            </w:r>
            <w:r w:rsidRPr="00442C20">
              <w:rPr>
                <w:lang w:val="en-AU"/>
              </w:rPr>
              <w:t xml:space="preserve">100% HR max </w:t>
            </w:r>
          </w:p>
        </w:tc>
        <w:tc>
          <w:tcPr>
            <w:tcW w:w="1019" w:type="dxa"/>
          </w:tcPr>
          <w:p w14:paraId="4BF00405" w14:textId="77777777" w:rsidR="00BB4C4B" w:rsidRPr="00442C20" w:rsidRDefault="00BB4C4B" w:rsidP="00BB4C4B">
            <w:pPr>
              <w:pStyle w:val="VCAAtablecondensed"/>
              <w:rPr>
                <w:lang w:val="en-AU"/>
              </w:rPr>
            </w:pPr>
            <w:r w:rsidRPr="00442C20">
              <w:rPr>
                <w:lang w:val="en-AU"/>
              </w:rPr>
              <w:t>Cycling or running</w:t>
            </w:r>
          </w:p>
        </w:tc>
        <w:tc>
          <w:tcPr>
            <w:tcW w:w="1252" w:type="dxa"/>
          </w:tcPr>
          <w:p w14:paraId="51D70A0F" w14:textId="77777777" w:rsidR="00BB4C4B" w:rsidRPr="00442C20" w:rsidRDefault="00BB4C4B" w:rsidP="00BB4C4B">
            <w:pPr>
              <w:pStyle w:val="VCAAtablecondensed"/>
              <w:rPr>
                <w:lang w:val="en-AU"/>
              </w:rPr>
            </w:pPr>
            <w:r w:rsidRPr="00442C20">
              <w:rPr>
                <w:lang w:val="en-AU"/>
              </w:rPr>
              <w:t>10</w:t>
            </w:r>
          </w:p>
        </w:tc>
        <w:tc>
          <w:tcPr>
            <w:tcW w:w="1014" w:type="dxa"/>
          </w:tcPr>
          <w:p w14:paraId="41A9BDE9" w14:textId="77777777" w:rsidR="00BB4C4B" w:rsidRPr="00442C20" w:rsidRDefault="00BB4C4B" w:rsidP="00BB4C4B">
            <w:pPr>
              <w:pStyle w:val="VCAAtablecondensed"/>
              <w:rPr>
                <w:lang w:val="en-AU"/>
              </w:rPr>
            </w:pPr>
            <w:r w:rsidRPr="00442C20">
              <w:rPr>
                <w:lang w:val="en-AU"/>
              </w:rPr>
              <w:t>45 seconds</w:t>
            </w:r>
          </w:p>
        </w:tc>
        <w:tc>
          <w:tcPr>
            <w:tcW w:w="1029" w:type="dxa"/>
          </w:tcPr>
          <w:p w14:paraId="27E77308" w14:textId="77777777" w:rsidR="00BB4C4B" w:rsidRPr="00442C20" w:rsidRDefault="00BB4C4B" w:rsidP="00BB4C4B">
            <w:pPr>
              <w:pStyle w:val="VCAAtablecondensed"/>
              <w:rPr>
                <w:lang w:val="en-AU"/>
              </w:rPr>
            </w:pPr>
            <w:r w:rsidRPr="00442C20">
              <w:rPr>
                <w:lang w:val="en-AU"/>
              </w:rPr>
              <w:t>45 seconds</w:t>
            </w:r>
          </w:p>
        </w:tc>
        <w:tc>
          <w:tcPr>
            <w:tcW w:w="1065" w:type="dxa"/>
          </w:tcPr>
          <w:p w14:paraId="7534B625" w14:textId="77777777" w:rsidR="00BB4C4B" w:rsidRPr="00442C20" w:rsidRDefault="00BB4C4B" w:rsidP="00BB4C4B">
            <w:pPr>
              <w:pStyle w:val="VCAAtablecondensed"/>
              <w:rPr>
                <w:lang w:val="en-AU"/>
              </w:rPr>
            </w:pPr>
            <w:r w:rsidRPr="00442C20">
              <w:rPr>
                <w:lang w:val="en-AU"/>
              </w:rPr>
              <w:t>Passive (rest) or active recovery (~50% VO</w:t>
            </w:r>
            <w:r w:rsidRPr="00442C20">
              <w:rPr>
                <w:vertAlign w:val="subscript"/>
                <w:lang w:val="en-AU"/>
              </w:rPr>
              <w:t>2</w:t>
            </w:r>
            <w:r w:rsidRPr="00442C20">
              <w:rPr>
                <w:lang w:val="en-AU"/>
              </w:rPr>
              <w:t xml:space="preserve"> max or 60% HR max)</w:t>
            </w:r>
          </w:p>
        </w:tc>
        <w:tc>
          <w:tcPr>
            <w:tcW w:w="1032" w:type="dxa"/>
          </w:tcPr>
          <w:p w14:paraId="023CAB25" w14:textId="77777777" w:rsidR="00BB4C4B" w:rsidRPr="00442C20" w:rsidRDefault="00BB4C4B" w:rsidP="00BB4C4B">
            <w:pPr>
              <w:pStyle w:val="VCAAtablecondensed"/>
              <w:rPr>
                <w:lang w:val="en-AU"/>
              </w:rPr>
            </w:pPr>
            <w:r w:rsidRPr="00442C20">
              <w:rPr>
                <w:lang w:val="en-AU"/>
              </w:rPr>
              <w:t>1:1</w:t>
            </w:r>
          </w:p>
        </w:tc>
      </w:tr>
      <w:tr w:rsidR="00BB4C4B" w:rsidRPr="00442C20" w14:paraId="5A9D3648" w14:textId="77777777" w:rsidTr="009C781F">
        <w:trPr>
          <w:trHeight w:val="2304"/>
        </w:trPr>
        <w:tc>
          <w:tcPr>
            <w:tcW w:w="1034" w:type="dxa"/>
          </w:tcPr>
          <w:p w14:paraId="4952B61C" w14:textId="77777777" w:rsidR="00BB4C4B" w:rsidRPr="00442C20" w:rsidRDefault="00BB4C4B" w:rsidP="00BB4C4B">
            <w:pPr>
              <w:pStyle w:val="VCAAtablecondensed"/>
              <w:rPr>
                <w:b/>
                <w:lang w:val="en-AU"/>
              </w:rPr>
            </w:pPr>
            <w:r w:rsidRPr="00442C20">
              <w:rPr>
                <w:b/>
                <w:lang w:val="en-AU"/>
              </w:rPr>
              <w:t>Example 2 (Longer work periods)</w:t>
            </w:r>
          </w:p>
        </w:tc>
        <w:tc>
          <w:tcPr>
            <w:tcW w:w="1129" w:type="dxa"/>
          </w:tcPr>
          <w:p w14:paraId="052138DA" w14:textId="11C2BD6F" w:rsidR="00BB4C4B" w:rsidRPr="00442C20" w:rsidRDefault="00BB4C4B" w:rsidP="00BB4C4B">
            <w:pPr>
              <w:pStyle w:val="VCAAtablecondensed"/>
              <w:rPr>
                <w:lang w:val="en-AU"/>
              </w:rPr>
            </w:pPr>
            <w:r w:rsidRPr="00442C20">
              <w:rPr>
                <w:lang w:val="en-AU"/>
              </w:rPr>
              <w:t xml:space="preserve">3 </w:t>
            </w:r>
            <w:r w:rsidR="006D438C" w:rsidRPr="00442C20">
              <w:rPr>
                <w:lang w:val="en-AU"/>
              </w:rPr>
              <w:t>×</w:t>
            </w:r>
            <w:r w:rsidRPr="00442C20">
              <w:rPr>
                <w:lang w:val="en-AU"/>
              </w:rPr>
              <w:t xml:space="preserve"> week</w:t>
            </w:r>
          </w:p>
        </w:tc>
        <w:tc>
          <w:tcPr>
            <w:tcW w:w="1141" w:type="dxa"/>
          </w:tcPr>
          <w:p w14:paraId="668EAD27" w14:textId="094E36BE" w:rsidR="00BB4C4B" w:rsidRPr="00442C20" w:rsidRDefault="00BB4C4B" w:rsidP="003B184B">
            <w:pPr>
              <w:pStyle w:val="VCAAtablecondensedbullet"/>
              <w:tabs>
                <w:tab w:val="clear" w:pos="425"/>
                <w:tab w:val="left" w:pos="140"/>
              </w:tabs>
              <w:ind w:left="140" w:hanging="140"/>
              <w:rPr>
                <w:lang w:val="en-AU"/>
              </w:rPr>
            </w:pPr>
            <w:r w:rsidRPr="00442C20">
              <w:rPr>
                <w:lang w:val="en-AU"/>
              </w:rPr>
              <w:t>90–100% VO</w:t>
            </w:r>
            <w:r w:rsidRPr="003B184B">
              <w:rPr>
                <w:lang w:val="en-AU"/>
              </w:rPr>
              <w:t>2</w:t>
            </w:r>
            <w:r w:rsidRPr="00442C20">
              <w:rPr>
                <w:lang w:val="en-AU"/>
              </w:rPr>
              <w:t xml:space="preserve"> max </w:t>
            </w:r>
          </w:p>
          <w:p w14:paraId="2A246DCF" w14:textId="1896DC7C" w:rsidR="00BB4C4B" w:rsidRPr="00442C20" w:rsidRDefault="00BB4C4B" w:rsidP="003B184B">
            <w:pPr>
              <w:pStyle w:val="VCAAtablecondensedbullet"/>
              <w:tabs>
                <w:tab w:val="clear" w:pos="425"/>
                <w:tab w:val="left" w:pos="140"/>
              </w:tabs>
              <w:ind w:left="140" w:hanging="140"/>
              <w:rPr>
                <w:lang w:val="en-AU"/>
              </w:rPr>
            </w:pPr>
            <w:r w:rsidRPr="00442C20">
              <w:rPr>
                <w:lang w:val="en-AU"/>
              </w:rPr>
              <w:t>90</w:t>
            </w:r>
            <w:r w:rsidR="00D5480C" w:rsidRPr="00442C20">
              <w:rPr>
                <w:lang w:val="en-AU"/>
              </w:rPr>
              <w:t>–</w:t>
            </w:r>
            <w:r w:rsidRPr="00442C20">
              <w:rPr>
                <w:lang w:val="en-AU"/>
              </w:rPr>
              <w:t xml:space="preserve">100% HR max </w:t>
            </w:r>
          </w:p>
        </w:tc>
        <w:tc>
          <w:tcPr>
            <w:tcW w:w="1019" w:type="dxa"/>
          </w:tcPr>
          <w:p w14:paraId="52956335" w14:textId="77777777" w:rsidR="00BB4C4B" w:rsidRPr="00442C20" w:rsidRDefault="00BB4C4B" w:rsidP="00BB4C4B">
            <w:pPr>
              <w:pStyle w:val="VCAAtablecondensed"/>
              <w:rPr>
                <w:lang w:val="en-AU"/>
              </w:rPr>
            </w:pPr>
            <w:r w:rsidRPr="00442C20">
              <w:rPr>
                <w:lang w:val="en-AU"/>
              </w:rPr>
              <w:t>Cycling or running</w:t>
            </w:r>
          </w:p>
        </w:tc>
        <w:tc>
          <w:tcPr>
            <w:tcW w:w="1252" w:type="dxa"/>
          </w:tcPr>
          <w:p w14:paraId="480BCD42" w14:textId="77777777" w:rsidR="00BB4C4B" w:rsidRPr="00442C20" w:rsidRDefault="00BB4C4B" w:rsidP="00BB4C4B">
            <w:pPr>
              <w:pStyle w:val="VCAAtablecondensed"/>
              <w:rPr>
                <w:lang w:val="en-AU"/>
              </w:rPr>
            </w:pPr>
            <w:r w:rsidRPr="00442C20">
              <w:rPr>
                <w:lang w:val="en-AU"/>
              </w:rPr>
              <w:t>4</w:t>
            </w:r>
          </w:p>
        </w:tc>
        <w:tc>
          <w:tcPr>
            <w:tcW w:w="1014" w:type="dxa"/>
          </w:tcPr>
          <w:p w14:paraId="07CE3120" w14:textId="77777777" w:rsidR="00BB4C4B" w:rsidRPr="00442C20" w:rsidRDefault="00BB4C4B" w:rsidP="00BB4C4B">
            <w:pPr>
              <w:pStyle w:val="VCAAtablecondensed"/>
              <w:rPr>
                <w:lang w:val="en-AU"/>
              </w:rPr>
            </w:pPr>
            <w:r w:rsidRPr="00442C20">
              <w:rPr>
                <w:lang w:val="en-AU"/>
              </w:rPr>
              <w:t xml:space="preserve">2 minutes </w:t>
            </w:r>
          </w:p>
        </w:tc>
        <w:tc>
          <w:tcPr>
            <w:tcW w:w="1029" w:type="dxa"/>
          </w:tcPr>
          <w:p w14:paraId="0C3F4B6E" w14:textId="77777777" w:rsidR="00BB4C4B" w:rsidRPr="00442C20" w:rsidRDefault="00BB4C4B" w:rsidP="00BB4C4B">
            <w:pPr>
              <w:pStyle w:val="VCAAtablecondensed"/>
              <w:rPr>
                <w:lang w:val="en-AU"/>
              </w:rPr>
            </w:pPr>
            <w:r w:rsidRPr="00442C20">
              <w:rPr>
                <w:lang w:val="en-AU"/>
              </w:rPr>
              <w:t>60 seconds</w:t>
            </w:r>
          </w:p>
        </w:tc>
        <w:tc>
          <w:tcPr>
            <w:tcW w:w="1065" w:type="dxa"/>
          </w:tcPr>
          <w:p w14:paraId="733D7447" w14:textId="77777777" w:rsidR="00BB4C4B" w:rsidRPr="00442C20" w:rsidRDefault="00BB4C4B" w:rsidP="00BB4C4B">
            <w:pPr>
              <w:pStyle w:val="VCAAtablecondensed"/>
              <w:rPr>
                <w:lang w:val="en-AU"/>
              </w:rPr>
            </w:pPr>
            <w:r w:rsidRPr="00442C20">
              <w:rPr>
                <w:lang w:val="en-AU"/>
              </w:rPr>
              <w:t>Passive (rest) or active recovery (~50% VO</w:t>
            </w:r>
            <w:r w:rsidRPr="00442C20">
              <w:rPr>
                <w:vertAlign w:val="subscript"/>
                <w:lang w:val="en-AU"/>
              </w:rPr>
              <w:t>2</w:t>
            </w:r>
            <w:r w:rsidRPr="00442C20">
              <w:rPr>
                <w:lang w:val="en-AU"/>
              </w:rPr>
              <w:t xml:space="preserve"> max or 60% HR max) </w:t>
            </w:r>
          </w:p>
        </w:tc>
        <w:tc>
          <w:tcPr>
            <w:tcW w:w="1032" w:type="dxa"/>
          </w:tcPr>
          <w:p w14:paraId="17A2C646" w14:textId="77777777" w:rsidR="00BB4C4B" w:rsidRPr="00442C20" w:rsidRDefault="00BB4C4B" w:rsidP="00BB4C4B">
            <w:pPr>
              <w:pStyle w:val="VCAAtablecondensed"/>
              <w:rPr>
                <w:lang w:val="en-AU"/>
              </w:rPr>
            </w:pPr>
            <w:r w:rsidRPr="00442C20">
              <w:rPr>
                <w:lang w:val="en-AU"/>
              </w:rPr>
              <w:t>2:1</w:t>
            </w:r>
          </w:p>
        </w:tc>
      </w:tr>
      <w:tr w:rsidR="00BB4C4B" w:rsidRPr="00442C20" w14:paraId="2F3E4013" w14:textId="77777777" w:rsidTr="009C781F">
        <w:trPr>
          <w:trHeight w:val="1677"/>
        </w:trPr>
        <w:tc>
          <w:tcPr>
            <w:tcW w:w="1034" w:type="dxa"/>
          </w:tcPr>
          <w:p w14:paraId="5C38539A" w14:textId="77777777" w:rsidR="00BB4C4B" w:rsidRPr="00442C20" w:rsidRDefault="00BB4C4B" w:rsidP="00BB4C4B">
            <w:pPr>
              <w:pStyle w:val="VCAAtablecondensed"/>
              <w:rPr>
                <w:b/>
                <w:lang w:val="en-AU"/>
              </w:rPr>
            </w:pPr>
            <w:r w:rsidRPr="00442C20">
              <w:rPr>
                <w:b/>
                <w:lang w:val="en-AU"/>
              </w:rPr>
              <w:t>Example 3 (Active recovery)</w:t>
            </w:r>
          </w:p>
        </w:tc>
        <w:tc>
          <w:tcPr>
            <w:tcW w:w="1129" w:type="dxa"/>
          </w:tcPr>
          <w:p w14:paraId="77EC26EA" w14:textId="6E954322" w:rsidR="00BB4C4B" w:rsidRPr="00442C20" w:rsidRDefault="00BB4C4B" w:rsidP="00BB4C4B">
            <w:pPr>
              <w:pStyle w:val="VCAAtablecondensed"/>
              <w:rPr>
                <w:lang w:val="en-AU"/>
              </w:rPr>
            </w:pPr>
            <w:r w:rsidRPr="00442C20">
              <w:rPr>
                <w:lang w:val="en-AU"/>
              </w:rPr>
              <w:t xml:space="preserve">3 </w:t>
            </w:r>
            <w:r w:rsidR="006D438C" w:rsidRPr="00442C20">
              <w:rPr>
                <w:lang w:val="en-AU"/>
              </w:rPr>
              <w:t>×</w:t>
            </w:r>
            <w:r w:rsidRPr="00442C20">
              <w:rPr>
                <w:lang w:val="en-AU"/>
              </w:rPr>
              <w:t xml:space="preserve"> week</w:t>
            </w:r>
          </w:p>
        </w:tc>
        <w:tc>
          <w:tcPr>
            <w:tcW w:w="1141" w:type="dxa"/>
          </w:tcPr>
          <w:p w14:paraId="399DD565" w14:textId="1E5E60D7" w:rsidR="00BB4C4B" w:rsidRPr="00442C20" w:rsidRDefault="00BB4C4B" w:rsidP="003B184B">
            <w:pPr>
              <w:pStyle w:val="VCAAtablecondensedbullet"/>
              <w:tabs>
                <w:tab w:val="clear" w:pos="425"/>
                <w:tab w:val="left" w:pos="140"/>
              </w:tabs>
              <w:ind w:left="140" w:hanging="140"/>
              <w:rPr>
                <w:lang w:val="en-AU"/>
              </w:rPr>
            </w:pPr>
            <w:r w:rsidRPr="00442C20">
              <w:rPr>
                <w:lang w:val="en-AU"/>
              </w:rPr>
              <w:t>90–100% VO</w:t>
            </w:r>
            <w:r w:rsidRPr="003B184B">
              <w:rPr>
                <w:lang w:val="en-AU"/>
              </w:rPr>
              <w:t>2</w:t>
            </w:r>
            <w:r w:rsidRPr="00442C20">
              <w:rPr>
                <w:lang w:val="en-AU"/>
              </w:rPr>
              <w:t xml:space="preserve"> max </w:t>
            </w:r>
          </w:p>
          <w:p w14:paraId="49D57C98" w14:textId="25B5E9B4" w:rsidR="00BB4C4B" w:rsidRPr="00442C20" w:rsidRDefault="00BB4C4B" w:rsidP="003B184B">
            <w:pPr>
              <w:pStyle w:val="VCAAtablecondensedbullet"/>
              <w:tabs>
                <w:tab w:val="clear" w:pos="425"/>
                <w:tab w:val="left" w:pos="140"/>
              </w:tabs>
              <w:ind w:left="140" w:hanging="140"/>
              <w:rPr>
                <w:lang w:val="en-AU"/>
              </w:rPr>
            </w:pPr>
            <w:r w:rsidRPr="00442C20">
              <w:rPr>
                <w:lang w:val="en-AU"/>
              </w:rPr>
              <w:t>90</w:t>
            </w:r>
            <w:r w:rsidR="00D5480C" w:rsidRPr="00442C20">
              <w:rPr>
                <w:lang w:val="en-AU"/>
              </w:rPr>
              <w:t>–</w:t>
            </w:r>
            <w:r w:rsidRPr="00442C20">
              <w:rPr>
                <w:lang w:val="en-AU"/>
              </w:rPr>
              <w:t xml:space="preserve">100% HR max </w:t>
            </w:r>
          </w:p>
        </w:tc>
        <w:tc>
          <w:tcPr>
            <w:tcW w:w="1019" w:type="dxa"/>
          </w:tcPr>
          <w:p w14:paraId="1E19BD3F" w14:textId="77777777" w:rsidR="00BB4C4B" w:rsidRPr="00442C20" w:rsidRDefault="00BB4C4B" w:rsidP="00BB4C4B">
            <w:pPr>
              <w:pStyle w:val="VCAAtablecondensed"/>
              <w:rPr>
                <w:lang w:val="en-AU"/>
              </w:rPr>
            </w:pPr>
            <w:r w:rsidRPr="00442C20">
              <w:rPr>
                <w:lang w:val="en-AU"/>
              </w:rPr>
              <w:t>Cycling or running</w:t>
            </w:r>
          </w:p>
        </w:tc>
        <w:tc>
          <w:tcPr>
            <w:tcW w:w="1252" w:type="dxa"/>
          </w:tcPr>
          <w:p w14:paraId="5C7DCE2F" w14:textId="77777777" w:rsidR="00BB4C4B" w:rsidRPr="00442C20" w:rsidRDefault="00BB4C4B" w:rsidP="00BB4C4B">
            <w:pPr>
              <w:pStyle w:val="VCAAtablecondensed"/>
              <w:rPr>
                <w:lang w:val="en-AU"/>
              </w:rPr>
            </w:pPr>
            <w:r w:rsidRPr="00442C20">
              <w:rPr>
                <w:lang w:val="en-AU"/>
              </w:rPr>
              <w:t>10</w:t>
            </w:r>
          </w:p>
        </w:tc>
        <w:tc>
          <w:tcPr>
            <w:tcW w:w="1014" w:type="dxa"/>
          </w:tcPr>
          <w:p w14:paraId="615BD908" w14:textId="77777777" w:rsidR="00BB4C4B" w:rsidRPr="00442C20" w:rsidRDefault="00BB4C4B" w:rsidP="00BB4C4B">
            <w:pPr>
              <w:pStyle w:val="VCAAtablecondensed"/>
              <w:rPr>
                <w:lang w:val="en-AU"/>
              </w:rPr>
            </w:pPr>
            <w:r w:rsidRPr="00442C20">
              <w:rPr>
                <w:lang w:val="en-AU"/>
              </w:rPr>
              <w:t xml:space="preserve">30 seconds </w:t>
            </w:r>
          </w:p>
        </w:tc>
        <w:tc>
          <w:tcPr>
            <w:tcW w:w="1029" w:type="dxa"/>
          </w:tcPr>
          <w:p w14:paraId="1BA200B1" w14:textId="77777777" w:rsidR="00BB4C4B" w:rsidRPr="00442C20" w:rsidRDefault="00BB4C4B" w:rsidP="00BB4C4B">
            <w:pPr>
              <w:pStyle w:val="VCAAtablecondensed"/>
              <w:rPr>
                <w:lang w:val="en-AU"/>
              </w:rPr>
            </w:pPr>
            <w:r w:rsidRPr="00442C20">
              <w:rPr>
                <w:lang w:val="en-AU"/>
              </w:rPr>
              <w:t>30 seconds</w:t>
            </w:r>
          </w:p>
        </w:tc>
        <w:tc>
          <w:tcPr>
            <w:tcW w:w="1065" w:type="dxa"/>
          </w:tcPr>
          <w:p w14:paraId="310158A6" w14:textId="77777777" w:rsidR="00BB4C4B" w:rsidRPr="00442C20" w:rsidRDefault="00BB4C4B" w:rsidP="00BB4C4B">
            <w:pPr>
              <w:pStyle w:val="VCAAtablecondensed"/>
              <w:rPr>
                <w:lang w:val="en-AU"/>
              </w:rPr>
            </w:pPr>
            <w:r w:rsidRPr="00442C20">
              <w:rPr>
                <w:lang w:val="en-AU"/>
              </w:rPr>
              <w:t>Active recovery (~50% VO</w:t>
            </w:r>
            <w:r w:rsidRPr="003C664F">
              <w:rPr>
                <w:vertAlign w:val="subscript"/>
                <w:lang w:val="en-AU"/>
              </w:rPr>
              <w:t>2</w:t>
            </w:r>
            <w:r w:rsidRPr="00442C20">
              <w:rPr>
                <w:lang w:val="en-AU"/>
              </w:rPr>
              <w:t xml:space="preserve"> max or 60% HR max)</w:t>
            </w:r>
          </w:p>
        </w:tc>
        <w:tc>
          <w:tcPr>
            <w:tcW w:w="1032" w:type="dxa"/>
          </w:tcPr>
          <w:p w14:paraId="1BB2A3AF" w14:textId="77777777" w:rsidR="00BB4C4B" w:rsidRPr="00442C20" w:rsidRDefault="00BB4C4B" w:rsidP="00BB4C4B">
            <w:pPr>
              <w:pStyle w:val="VCAAtablecondensed"/>
              <w:rPr>
                <w:lang w:val="en-AU"/>
              </w:rPr>
            </w:pPr>
            <w:r w:rsidRPr="00442C20">
              <w:rPr>
                <w:lang w:val="en-AU"/>
              </w:rPr>
              <w:t>1:1</w:t>
            </w:r>
          </w:p>
        </w:tc>
      </w:tr>
      <w:tr w:rsidR="00BB4C4B" w:rsidRPr="00442C20" w14:paraId="74DCA7FD" w14:textId="77777777" w:rsidTr="009C781F">
        <w:trPr>
          <w:trHeight w:val="2304"/>
        </w:trPr>
        <w:tc>
          <w:tcPr>
            <w:tcW w:w="1034" w:type="dxa"/>
          </w:tcPr>
          <w:p w14:paraId="022CE808" w14:textId="77777777" w:rsidR="00BB4C4B" w:rsidRPr="00442C20" w:rsidRDefault="00BB4C4B" w:rsidP="00BB4C4B">
            <w:pPr>
              <w:pStyle w:val="VCAAtablecondensed"/>
              <w:rPr>
                <w:b/>
                <w:lang w:val="en-AU"/>
              </w:rPr>
            </w:pPr>
            <w:r w:rsidRPr="00442C20">
              <w:rPr>
                <w:b/>
                <w:lang w:val="en-AU"/>
              </w:rPr>
              <w:t>Example 4</w:t>
            </w:r>
          </w:p>
          <w:p w14:paraId="0FCE2731" w14:textId="77777777" w:rsidR="00BB4C4B" w:rsidRPr="00442C20" w:rsidRDefault="00BB4C4B" w:rsidP="00BB4C4B">
            <w:pPr>
              <w:pStyle w:val="VCAAtablecondensed"/>
              <w:rPr>
                <w:b/>
                <w:lang w:val="en-AU"/>
              </w:rPr>
            </w:pPr>
            <w:r w:rsidRPr="00442C20">
              <w:rPr>
                <w:b/>
                <w:lang w:val="en-AU"/>
              </w:rPr>
              <w:t>(Passive recovery)</w:t>
            </w:r>
          </w:p>
        </w:tc>
        <w:tc>
          <w:tcPr>
            <w:tcW w:w="1129" w:type="dxa"/>
          </w:tcPr>
          <w:p w14:paraId="72C243B0" w14:textId="4ED370D0" w:rsidR="00BB4C4B" w:rsidRPr="00442C20" w:rsidRDefault="00BB4C4B" w:rsidP="00BB4C4B">
            <w:pPr>
              <w:pStyle w:val="VCAAtablecondensed"/>
              <w:rPr>
                <w:lang w:val="en-AU"/>
              </w:rPr>
            </w:pPr>
            <w:r w:rsidRPr="00442C20">
              <w:rPr>
                <w:lang w:val="en-AU"/>
              </w:rPr>
              <w:t xml:space="preserve">3 </w:t>
            </w:r>
            <w:r w:rsidR="006D438C" w:rsidRPr="00442C20">
              <w:rPr>
                <w:lang w:val="en-AU"/>
              </w:rPr>
              <w:t>×</w:t>
            </w:r>
            <w:r w:rsidRPr="00442C20">
              <w:rPr>
                <w:lang w:val="en-AU"/>
              </w:rPr>
              <w:t xml:space="preserve"> week</w:t>
            </w:r>
          </w:p>
        </w:tc>
        <w:tc>
          <w:tcPr>
            <w:tcW w:w="1141" w:type="dxa"/>
          </w:tcPr>
          <w:p w14:paraId="21ABB352" w14:textId="0F6B8F07" w:rsidR="00BB4C4B" w:rsidRPr="00442C20" w:rsidRDefault="00BB4C4B" w:rsidP="003B184B">
            <w:pPr>
              <w:pStyle w:val="VCAAtablecondensedbullet"/>
              <w:tabs>
                <w:tab w:val="clear" w:pos="425"/>
                <w:tab w:val="left" w:pos="140"/>
              </w:tabs>
              <w:ind w:left="140" w:hanging="140"/>
              <w:rPr>
                <w:lang w:val="en-AU"/>
              </w:rPr>
            </w:pPr>
            <w:r w:rsidRPr="00442C20">
              <w:rPr>
                <w:lang w:val="en-AU"/>
              </w:rPr>
              <w:t>90–100% VO</w:t>
            </w:r>
            <w:r w:rsidRPr="003B184B">
              <w:rPr>
                <w:lang w:val="en-AU"/>
              </w:rPr>
              <w:t>2</w:t>
            </w:r>
            <w:r w:rsidRPr="00442C20">
              <w:rPr>
                <w:lang w:val="en-AU"/>
              </w:rPr>
              <w:t xml:space="preserve"> max </w:t>
            </w:r>
          </w:p>
          <w:p w14:paraId="6BB1D3B7" w14:textId="2C5AA8AE" w:rsidR="00BB4C4B" w:rsidRPr="00442C20" w:rsidRDefault="00BB4C4B" w:rsidP="003B184B">
            <w:pPr>
              <w:pStyle w:val="VCAAtablecondensedbullet"/>
              <w:tabs>
                <w:tab w:val="clear" w:pos="425"/>
                <w:tab w:val="left" w:pos="140"/>
              </w:tabs>
              <w:ind w:left="140" w:hanging="140"/>
              <w:rPr>
                <w:lang w:val="en-AU"/>
              </w:rPr>
            </w:pPr>
            <w:r w:rsidRPr="00442C20">
              <w:rPr>
                <w:lang w:val="en-AU"/>
              </w:rPr>
              <w:t>90</w:t>
            </w:r>
            <w:r w:rsidR="00D5480C" w:rsidRPr="00442C20">
              <w:rPr>
                <w:lang w:val="en-AU"/>
              </w:rPr>
              <w:t>–</w:t>
            </w:r>
            <w:r w:rsidRPr="00442C20">
              <w:rPr>
                <w:lang w:val="en-AU"/>
              </w:rPr>
              <w:t xml:space="preserve">100% HR max </w:t>
            </w:r>
          </w:p>
        </w:tc>
        <w:tc>
          <w:tcPr>
            <w:tcW w:w="1019" w:type="dxa"/>
          </w:tcPr>
          <w:p w14:paraId="2013F4F7" w14:textId="77777777" w:rsidR="00BB4C4B" w:rsidRPr="00442C20" w:rsidRDefault="00BB4C4B" w:rsidP="00BB4C4B">
            <w:pPr>
              <w:pStyle w:val="VCAAtablecondensed"/>
              <w:rPr>
                <w:lang w:val="en-AU"/>
              </w:rPr>
            </w:pPr>
            <w:r w:rsidRPr="00442C20">
              <w:rPr>
                <w:lang w:val="en-AU"/>
              </w:rPr>
              <w:t>Cycling or running</w:t>
            </w:r>
          </w:p>
        </w:tc>
        <w:tc>
          <w:tcPr>
            <w:tcW w:w="1252" w:type="dxa"/>
          </w:tcPr>
          <w:p w14:paraId="38A96758" w14:textId="77777777" w:rsidR="00BB4C4B" w:rsidRPr="00442C20" w:rsidRDefault="00BB4C4B" w:rsidP="00BB4C4B">
            <w:pPr>
              <w:pStyle w:val="VCAAtablecondensed"/>
              <w:rPr>
                <w:lang w:val="en-AU"/>
              </w:rPr>
            </w:pPr>
            <w:r w:rsidRPr="00442C20">
              <w:rPr>
                <w:lang w:val="en-AU"/>
              </w:rPr>
              <w:t>12</w:t>
            </w:r>
          </w:p>
        </w:tc>
        <w:tc>
          <w:tcPr>
            <w:tcW w:w="1014" w:type="dxa"/>
          </w:tcPr>
          <w:p w14:paraId="55EE7CF9" w14:textId="77777777" w:rsidR="00BB4C4B" w:rsidRPr="00442C20" w:rsidRDefault="00BB4C4B" w:rsidP="00BB4C4B">
            <w:pPr>
              <w:pStyle w:val="VCAAtablecondensed"/>
              <w:rPr>
                <w:lang w:val="en-AU"/>
              </w:rPr>
            </w:pPr>
            <w:r w:rsidRPr="00442C20">
              <w:rPr>
                <w:lang w:val="en-AU"/>
              </w:rPr>
              <w:t xml:space="preserve">30 seconds </w:t>
            </w:r>
          </w:p>
        </w:tc>
        <w:tc>
          <w:tcPr>
            <w:tcW w:w="1029" w:type="dxa"/>
          </w:tcPr>
          <w:p w14:paraId="393D4CC6" w14:textId="77777777" w:rsidR="00BB4C4B" w:rsidRPr="00442C20" w:rsidRDefault="00BB4C4B" w:rsidP="00BB4C4B">
            <w:pPr>
              <w:pStyle w:val="VCAAtablecondensed"/>
              <w:rPr>
                <w:lang w:val="en-AU"/>
              </w:rPr>
            </w:pPr>
            <w:r w:rsidRPr="00442C20">
              <w:rPr>
                <w:lang w:val="en-AU"/>
              </w:rPr>
              <w:t>30 seconds</w:t>
            </w:r>
          </w:p>
        </w:tc>
        <w:tc>
          <w:tcPr>
            <w:tcW w:w="1065" w:type="dxa"/>
          </w:tcPr>
          <w:p w14:paraId="7FB72C7B" w14:textId="77777777" w:rsidR="00BB4C4B" w:rsidRPr="00442C20" w:rsidRDefault="00BB4C4B" w:rsidP="00BB4C4B">
            <w:pPr>
              <w:pStyle w:val="VCAAtablecondensed"/>
              <w:rPr>
                <w:lang w:val="en-AU"/>
              </w:rPr>
            </w:pPr>
            <w:r w:rsidRPr="00442C20">
              <w:rPr>
                <w:lang w:val="en-AU"/>
              </w:rPr>
              <w:t>Passive (rest)</w:t>
            </w:r>
          </w:p>
        </w:tc>
        <w:tc>
          <w:tcPr>
            <w:tcW w:w="1032" w:type="dxa"/>
          </w:tcPr>
          <w:p w14:paraId="313261BF" w14:textId="77777777" w:rsidR="00BB4C4B" w:rsidRPr="00442C20" w:rsidRDefault="00BB4C4B" w:rsidP="00BB4C4B">
            <w:pPr>
              <w:pStyle w:val="VCAAtablecondensed"/>
              <w:rPr>
                <w:lang w:val="en-AU"/>
              </w:rPr>
            </w:pPr>
            <w:r w:rsidRPr="00442C20">
              <w:rPr>
                <w:lang w:val="en-AU"/>
              </w:rPr>
              <w:t>1:1</w:t>
            </w:r>
          </w:p>
        </w:tc>
      </w:tr>
    </w:tbl>
    <w:p w14:paraId="50257950" w14:textId="77777777" w:rsidR="00BB4C4B" w:rsidRDefault="00BB4C4B" w:rsidP="003C664F">
      <w:pPr>
        <w:pStyle w:val="VCAAbody"/>
        <w:rPr>
          <w:lang w:val="en-AU" w:eastAsia="en-AU"/>
        </w:rPr>
      </w:pPr>
    </w:p>
    <w:p w14:paraId="5070EF7C" w14:textId="77777777" w:rsidR="007A19FA" w:rsidRPr="007A19FA" w:rsidRDefault="007A19FA" w:rsidP="003B184B">
      <w:pPr>
        <w:rPr>
          <w:lang w:val="en-AU" w:eastAsia="en-AU"/>
        </w:rPr>
      </w:pPr>
    </w:p>
    <w:p w14:paraId="48ABDB30" w14:textId="12179E00" w:rsidR="00BB4C4B" w:rsidRPr="00442C20" w:rsidRDefault="00BB4C4B" w:rsidP="002A5624">
      <w:pPr>
        <w:pStyle w:val="VCAAHeading2"/>
      </w:pPr>
      <w:r w:rsidRPr="00442C20">
        <w:lastRenderedPageBreak/>
        <w:t xml:space="preserve">What chronic adaptations occur with HIIT? </w:t>
      </w:r>
    </w:p>
    <w:p w14:paraId="04049436" w14:textId="7329D269" w:rsidR="00BB4C4B" w:rsidRPr="00442C20" w:rsidRDefault="00BB4C4B" w:rsidP="00BB4C4B">
      <w:pPr>
        <w:pStyle w:val="VCAAbody"/>
        <w:rPr>
          <w:lang w:val="en-AU"/>
        </w:rPr>
      </w:pPr>
      <w:r w:rsidRPr="00442C20">
        <w:rPr>
          <w:lang w:val="en-AU"/>
        </w:rPr>
        <w:t>HIIT has been shown to be an effective form of training to improve exercise capacity (increased maximum oxygen consumption</w:t>
      </w:r>
      <w:r w:rsidR="00587094" w:rsidRPr="00442C20">
        <w:rPr>
          <w:lang w:val="en-AU"/>
        </w:rPr>
        <w:t xml:space="preserve">, or </w:t>
      </w:r>
      <w:r w:rsidRPr="00442C20">
        <w:rPr>
          <w:lang w:val="en-AU"/>
        </w:rPr>
        <w:t>VO</w:t>
      </w:r>
      <w:r w:rsidRPr="00442C20">
        <w:rPr>
          <w:vertAlign w:val="subscript"/>
          <w:lang w:val="en-AU"/>
        </w:rPr>
        <w:t>2</w:t>
      </w:r>
      <w:r w:rsidR="00587094" w:rsidRPr="00442C20">
        <w:rPr>
          <w:lang w:val="en-AU"/>
        </w:rPr>
        <w:t xml:space="preserve"> m</w:t>
      </w:r>
      <w:r w:rsidRPr="00442C20">
        <w:rPr>
          <w:lang w:val="en-AU"/>
        </w:rPr>
        <w:t>ax) and performance (faster time trials or longer time to exhaustion) in activities that are aerobic in nature.</w:t>
      </w:r>
    </w:p>
    <w:p w14:paraId="7D099879" w14:textId="78E1E036" w:rsidR="00BB4C4B" w:rsidRPr="00442C20" w:rsidRDefault="00BB4C4B" w:rsidP="00BB4C4B">
      <w:pPr>
        <w:pStyle w:val="VCAAbody"/>
        <w:rPr>
          <w:lang w:val="en-AU"/>
        </w:rPr>
      </w:pPr>
      <w:r w:rsidRPr="00442C20">
        <w:rPr>
          <w:lang w:val="en-AU"/>
        </w:rPr>
        <w:t>Chronic adaptations to HIIT training can include:</w:t>
      </w:r>
    </w:p>
    <w:p w14:paraId="1BBA6416" w14:textId="77777777" w:rsidR="00AD2784" w:rsidRPr="00442C20" w:rsidRDefault="00AD2784" w:rsidP="00BB4C4B">
      <w:pPr>
        <w:tabs>
          <w:tab w:val="left" w:pos="425"/>
        </w:tabs>
        <w:spacing w:before="120" w:after="120" w:line="280" w:lineRule="exact"/>
        <w:contextualSpacing/>
        <w:rPr>
          <w:rFonts w:ascii="Arial" w:eastAsia="Times New Roman" w:hAnsi="Arial" w:cs="Arial"/>
          <w:color w:val="000000" w:themeColor="text1"/>
          <w:kern w:val="22"/>
          <w:lang w:val="en-AU" w:eastAsia="ja-JP"/>
        </w:rPr>
        <w:sectPr w:rsidR="00AD2784" w:rsidRPr="00442C20" w:rsidSect="00621FCE">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567" w:left="1134" w:header="284" w:footer="284" w:gutter="0"/>
          <w:cols w:space="708"/>
          <w:titlePg/>
          <w:docGrid w:linePitch="360"/>
        </w:sectPr>
      </w:pPr>
    </w:p>
    <w:p w14:paraId="387EA82F" w14:textId="77777777" w:rsidR="00AD2784" w:rsidRPr="00442C20" w:rsidRDefault="00AD2784" w:rsidP="0097629D">
      <w:pPr>
        <w:pStyle w:val="VCAAbullet"/>
      </w:pPr>
      <w:r w:rsidRPr="00442C20">
        <w:t>creased VO</w:t>
      </w:r>
      <w:r w:rsidRPr="00442C20">
        <w:rPr>
          <w:vertAlign w:val="subscript"/>
        </w:rPr>
        <w:t xml:space="preserve">2 </w:t>
      </w:r>
      <w:r w:rsidRPr="00442C20">
        <w:t>maximum</w:t>
      </w:r>
    </w:p>
    <w:p w14:paraId="6E06D529" w14:textId="77777777" w:rsidR="00AD2784" w:rsidRPr="00442C20" w:rsidRDefault="00AD2784" w:rsidP="0097629D">
      <w:pPr>
        <w:pStyle w:val="VCAAbullet"/>
      </w:pPr>
      <w:r w:rsidRPr="00442C20">
        <w:t>increased capillarisation</w:t>
      </w:r>
    </w:p>
    <w:p w14:paraId="172C67AE" w14:textId="77777777" w:rsidR="00AD2784" w:rsidRPr="00442C20" w:rsidRDefault="00AD2784" w:rsidP="0097629D">
      <w:pPr>
        <w:pStyle w:val="VCAAbullet"/>
      </w:pPr>
      <w:r w:rsidRPr="00442C20">
        <w:t>reduced systolic and diastolic blood pressure</w:t>
      </w:r>
    </w:p>
    <w:p w14:paraId="1D923356" w14:textId="77777777" w:rsidR="00AD2784" w:rsidRPr="00442C20" w:rsidRDefault="00AD2784" w:rsidP="0097629D">
      <w:pPr>
        <w:pStyle w:val="VCAAbullet"/>
      </w:pPr>
      <w:r w:rsidRPr="00442C20">
        <w:t>an increase in mitochondrial mass</w:t>
      </w:r>
    </w:p>
    <w:p w14:paraId="0CC83BC5" w14:textId="77777777" w:rsidR="00AD2784" w:rsidRPr="00442C20" w:rsidRDefault="00AD2784" w:rsidP="0097629D">
      <w:pPr>
        <w:pStyle w:val="VCAAbullet"/>
      </w:pPr>
      <w:r w:rsidRPr="00442C20">
        <w:t xml:space="preserve">an increase in muscle oxidative capacity </w:t>
      </w:r>
    </w:p>
    <w:p w14:paraId="78A999A7" w14:textId="77777777" w:rsidR="00AD2784" w:rsidRPr="00442C20" w:rsidRDefault="00AD2784" w:rsidP="0097629D">
      <w:pPr>
        <w:pStyle w:val="VCAAbullet"/>
      </w:pPr>
      <w:r w:rsidRPr="00442C20">
        <w:t xml:space="preserve">an increase in muscle buffering capacity </w:t>
      </w:r>
    </w:p>
    <w:p w14:paraId="1D789880" w14:textId="77777777" w:rsidR="00AD2784" w:rsidRPr="00442C20" w:rsidRDefault="00AD2784" w:rsidP="0097629D">
      <w:pPr>
        <w:pStyle w:val="VCAAbullet"/>
      </w:pPr>
      <w:r w:rsidRPr="00442C20">
        <w:t xml:space="preserve">an increase in resting muscle glycogen content </w:t>
      </w:r>
    </w:p>
    <w:p w14:paraId="367F31A7" w14:textId="77777777" w:rsidR="00AD2784" w:rsidRPr="00442C20" w:rsidRDefault="00AD2784" w:rsidP="0097629D">
      <w:pPr>
        <w:pStyle w:val="VCAAbullet"/>
      </w:pPr>
      <w:r w:rsidRPr="00442C20">
        <w:t>a decrease in rate of glycogen use</w:t>
      </w:r>
    </w:p>
    <w:p w14:paraId="48A0B4A0" w14:textId="77777777" w:rsidR="00AD2784" w:rsidRPr="00442C20" w:rsidRDefault="00AD2784" w:rsidP="0097629D">
      <w:pPr>
        <w:pStyle w:val="VCAAbullet"/>
      </w:pPr>
      <w:r w:rsidRPr="00442C20">
        <w:t>a decrease in lactate production</w:t>
      </w:r>
    </w:p>
    <w:p w14:paraId="583E399C" w14:textId="77777777" w:rsidR="00AD2784" w:rsidRPr="00442C20" w:rsidRDefault="00AD2784" w:rsidP="0097629D">
      <w:pPr>
        <w:pStyle w:val="VCAAbullet"/>
      </w:pPr>
      <w:r w:rsidRPr="00442C20">
        <w:t>improved lactate tolerance</w:t>
      </w:r>
    </w:p>
    <w:p w14:paraId="66350D8E" w14:textId="77777777" w:rsidR="00AD2784" w:rsidRPr="00442C20" w:rsidRDefault="00AD2784" w:rsidP="0097629D">
      <w:pPr>
        <w:pStyle w:val="VCAAbullet"/>
      </w:pPr>
      <w:r w:rsidRPr="00442C20">
        <w:t>a reduced reliance on carbohydrate as a fuel source during exercise</w:t>
      </w:r>
    </w:p>
    <w:p w14:paraId="1C55F268" w14:textId="47D6C9FA" w:rsidR="00AD2784" w:rsidRPr="003C664F" w:rsidRDefault="00AD2784" w:rsidP="0097629D">
      <w:pPr>
        <w:pStyle w:val="VCAAbullet"/>
      </w:pPr>
      <w:r w:rsidRPr="003C664F">
        <w:t>increased arterio-venous oxygen difference (a-vO</w:t>
      </w:r>
      <w:r w:rsidRPr="003C664F">
        <w:rPr>
          <w:vertAlign w:val="subscript"/>
        </w:rPr>
        <w:t xml:space="preserve">2 </w:t>
      </w:r>
      <w:r w:rsidRPr="003C664F">
        <w:t>difference)</w:t>
      </w:r>
    </w:p>
    <w:p w14:paraId="28412FE3" w14:textId="269726D5" w:rsidR="00AD2784" w:rsidRPr="003C664F" w:rsidRDefault="00AD2784" w:rsidP="0097629D">
      <w:pPr>
        <w:pStyle w:val="VCAAbullet"/>
      </w:pPr>
      <w:r w:rsidRPr="003C664F">
        <w:t>increased stroke volume</w:t>
      </w:r>
    </w:p>
    <w:p w14:paraId="67D6E277" w14:textId="0EB5E503" w:rsidR="00AD2784" w:rsidRPr="003C664F" w:rsidRDefault="00AD2784" w:rsidP="0097629D">
      <w:pPr>
        <w:pStyle w:val="VCAAbullet"/>
      </w:pPr>
      <w:r w:rsidRPr="003C664F">
        <w:t>increased maximal cardiac output</w:t>
      </w:r>
    </w:p>
    <w:p w14:paraId="39BAE89D" w14:textId="14A4DD39" w:rsidR="00AD2784" w:rsidRPr="003C664F" w:rsidRDefault="00AD2784" w:rsidP="0097629D">
      <w:pPr>
        <w:pStyle w:val="VCAAbullet"/>
      </w:pPr>
      <w:r w:rsidRPr="003C664F">
        <w:t>increased blood volume (including haemoglobin count and plasma volume)</w:t>
      </w:r>
    </w:p>
    <w:p w14:paraId="18C7927B" w14:textId="6B826640" w:rsidR="003B184B" w:rsidRPr="007B6CD6" w:rsidRDefault="00AD2784" w:rsidP="003B184B">
      <w:pPr>
        <w:pStyle w:val="VCAAbullet"/>
        <w:rPr>
          <w:lang w:val="en-AU"/>
        </w:rPr>
        <w:sectPr w:rsidR="003B184B" w:rsidRPr="007B6CD6" w:rsidSect="00533A9C">
          <w:type w:val="continuous"/>
          <w:pgSz w:w="11907" w:h="16840" w:code="9"/>
          <w:pgMar w:top="1418" w:right="1134" w:bottom="567" w:left="1134" w:header="283" w:footer="283" w:gutter="0"/>
          <w:cols w:num="2" w:space="708"/>
          <w:titlePg/>
          <w:docGrid w:linePitch="360"/>
        </w:sectPr>
      </w:pPr>
      <w:r w:rsidRPr="003C664F">
        <w:t>decreased resting and submaximal heart</w:t>
      </w:r>
    </w:p>
    <w:p w14:paraId="5EC133DB" w14:textId="04B7C32F" w:rsidR="00AD2784" w:rsidRPr="00442C20" w:rsidRDefault="00AD2784" w:rsidP="00BB4C4B">
      <w:pPr>
        <w:tabs>
          <w:tab w:val="left" w:pos="425"/>
        </w:tabs>
        <w:spacing w:before="120" w:after="120" w:line="280" w:lineRule="exact"/>
        <w:ind w:left="425"/>
        <w:contextualSpacing/>
        <w:rPr>
          <w:rFonts w:ascii="Arial" w:eastAsia="Times New Roman" w:hAnsi="Arial" w:cs="Arial"/>
          <w:color w:val="000000" w:themeColor="text1"/>
          <w:kern w:val="22"/>
          <w:lang w:val="en-AU" w:eastAsia="ja-JP"/>
        </w:rPr>
      </w:pPr>
    </w:p>
    <w:p w14:paraId="499EB01B" w14:textId="77777777" w:rsidR="00BB4C4B" w:rsidRPr="00442C20" w:rsidRDefault="00BB4C4B" w:rsidP="002A5624">
      <w:pPr>
        <w:pStyle w:val="VCAAHeading2"/>
      </w:pPr>
      <w:r w:rsidRPr="00442C20">
        <w:t>What about other uses of the term HIIT? How are these different to HIIT within VCE Physical Education?</w:t>
      </w:r>
    </w:p>
    <w:p w14:paraId="67D6E827" w14:textId="4366EA8C" w:rsidR="00BB4C4B" w:rsidRPr="00442C20" w:rsidRDefault="00BB4C4B" w:rsidP="009501B1">
      <w:pPr>
        <w:pStyle w:val="VCAAbody"/>
        <w:rPr>
          <w:lang w:val="en-AU"/>
        </w:rPr>
      </w:pPr>
      <w:r w:rsidRPr="00442C20">
        <w:rPr>
          <w:lang w:val="en-AU"/>
        </w:rPr>
        <w:t>As noted above, the term HIIT has been used to describe different types of training. Many commercial gyms use the term HIIT to describe training sessions that include muscle</w:t>
      </w:r>
      <w:r w:rsidR="00D2184A">
        <w:rPr>
          <w:lang w:val="en-AU"/>
        </w:rPr>
        <w:t>-</w:t>
      </w:r>
      <w:r w:rsidRPr="00442C20">
        <w:rPr>
          <w:lang w:val="en-AU"/>
        </w:rPr>
        <w:t>strengthening exercises (for example</w:t>
      </w:r>
      <w:r w:rsidR="004C4A02" w:rsidRPr="00442C20">
        <w:rPr>
          <w:lang w:val="en-AU"/>
        </w:rPr>
        <w:t>,</w:t>
      </w:r>
      <w:r w:rsidRPr="00442C20">
        <w:rPr>
          <w:lang w:val="en-AU"/>
        </w:rPr>
        <w:t xml:space="preserve"> CrossFit training). These types of sessions include both aerobic and muscle</w:t>
      </w:r>
      <w:r w:rsidR="00D2184A">
        <w:rPr>
          <w:lang w:val="en-AU"/>
        </w:rPr>
        <w:t>-</w:t>
      </w:r>
      <w:r w:rsidRPr="00442C20">
        <w:rPr>
          <w:lang w:val="en-AU"/>
        </w:rPr>
        <w:t xml:space="preserve">strengthening exercises performed at a high intensity and generally lead to improvements in aerobic parameters as well as strength and flexibility. </w:t>
      </w:r>
    </w:p>
    <w:p w14:paraId="3A951309" w14:textId="5E40C889" w:rsidR="00BB4C4B" w:rsidRPr="00442C20" w:rsidRDefault="00BB4C4B" w:rsidP="009501B1">
      <w:pPr>
        <w:pStyle w:val="VCAAbody"/>
        <w:rPr>
          <w:lang w:val="en-AU"/>
        </w:rPr>
      </w:pPr>
      <w:r w:rsidRPr="00442C20">
        <w:rPr>
          <w:lang w:val="en-AU"/>
        </w:rPr>
        <w:t>HIIT within VCE Physical Education focuses on achieving aerobic adaptations by using one type of activity such as cycling or running, without a muscle</w:t>
      </w:r>
      <w:r w:rsidR="004C4A02" w:rsidRPr="00442C20">
        <w:rPr>
          <w:lang w:val="en-AU"/>
        </w:rPr>
        <w:t>-</w:t>
      </w:r>
      <w:r w:rsidRPr="00442C20">
        <w:rPr>
          <w:lang w:val="en-AU"/>
        </w:rPr>
        <w:t>strengthening component.</w:t>
      </w:r>
    </w:p>
    <w:p w14:paraId="04080535" w14:textId="77777777" w:rsidR="00BB4C4B" w:rsidRPr="00442C20" w:rsidRDefault="00BB4C4B" w:rsidP="009501B1">
      <w:pPr>
        <w:pStyle w:val="VCAAbody"/>
        <w:rPr>
          <w:lang w:val="en-AU"/>
        </w:rPr>
      </w:pPr>
      <w:r w:rsidRPr="00442C20">
        <w:rPr>
          <w:lang w:val="en-AU"/>
        </w:rPr>
        <w:t>Table 2 highlights the differences between the definition of HIIT used within VCE Physical Education and the definition of HIIT that is commonly used within a commercial gym.</w:t>
      </w:r>
    </w:p>
    <w:p w14:paraId="42BC79ED" w14:textId="77777777" w:rsidR="00BB4C4B" w:rsidRPr="00442C20" w:rsidRDefault="00BB4C4B" w:rsidP="009501B1">
      <w:pPr>
        <w:pStyle w:val="VCAAbody"/>
        <w:rPr>
          <w:b/>
          <w:lang w:val="en-AU" w:eastAsia="en-AU"/>
        </w:rPr>
      </w:pPr>
      <w:r w:rsidRPr="00442C20">
        <w:rPr>
          <w:b/>
          <w:lang w:val="en-AU" w:eastAsia="en-AU"/>
        </w:rPr>
        <w:t>Table 2: Key differences between the use of HIIT in VCE Physical Education and commercial gyms.</w:t>
      </w:r>
    </w:p>
    <w:tbl>
      <w:tblPr>
        <w:tblStyle w:val="VCAATableClosed"/>
        <w:tblW w:w="0" w:type="auto"/>
        <w:tblLook w:val="04A0" w:firstRow="1" w:lastRow="0" w:firstColumn="1" w:lastColumn="0" w:noHBand="0" w:noVBand="1"/>
        <w:tblDescription w:val="Table 2: Key differences between the use of HIIT in VCE Physical Education and commercial gyms."/>
      </w:tblPr>
      <w:tblGrid>
        <w:gridCol w:w="4812"/>
        <w:gridCol w:w="4817"/>
      </w:tblGrid>
      <w:tr w:rsidR="00BB4C4B" w:rsidRPr="00442C20" w14:paraId="65A82B9B" w14:textId="77777777" w:rsidTr="009C781F">
        <w:trPr>
          <w:cnfStyle w:val="100000000000" w:firstRow="1" w:lastRow="0" w:firstColumn="0" w:lastColumn="0" w:oddVBand="0" w:evenVBand="0" w:oddHBand="0" w:evenHBand="0" w:firstRowFirstColumn="0" w:firstRowLastColumn="0" w:lastRowFirstColumn="0" w:lastRowLastColumn="0"/>
        </w:trPr>
        <w:tc>
          <w:tcPr>
            <w:tcW w:w="4927" w:type="dxa"/>
          </w:tcPr>
          <w:p w14:paraId="539E515D" w14:textId="77777777" w:rsidR="00BB4C4B" w:rsidRPr="00442C20" w:rsidRDefault="00BB4C4B" w:rsidP="009501B1">
            <w:pPr>
              <w:pStyle w:val="VCAAtablecondensedheading"/>
              <w:rPr>
                <w:b w:val="0"/>
                <w:lang w:val="en-AU"/>
              </w:rPr>
            </w:pPr>
            <w:r w:rsidRPr="00442C20">
              <w:rPr>
                <w:lang w:val="en-AU"/>
              </w:rPr>
              <w:t>HIIT within VCE Physical Education</w:t>
            </w:r>
          </w:p>
        </w:tc>
        <w:tc>
          <w:tcPr>
            <w:tcW w:w="4928" w:type="dxa"/>
          </w:tcPr>
          <w:p w14:paraId="7BA43592" w14:textId="77777777" w:rsidR="00BB4C4B" w:rsidRPr="00442C20" w:rsidRDefault="00BB4C4B" w:rsidP="009501B1">
            <w:pPr>
              <w:pStyle w:val="VCAAtablecondensedheading"/>
              <w:rPr>
                <w:b w:val="0"/>
                <w:lang w:val="en-AU"/>
              </w:rPr>
            </w:pPr>
            <w:r w:rsidRPr="00442C20">
              <w:rPr>
                <w:lang w:val="en-AU"/>
              </w:rPr>
              <w:t>Commercial gym application of the term HIIT</w:t>
            </w:r>
          </w:p>
        </w:tc>
      </w:tr>
      <w:tr w:rsidR="00BB4C4B" w:rsidRPr="00442C20" w14:paraId="6A93804E" w14:textId="77777777" w:rsidTr="009C781F">
        <w:tc>
          <w:tcPr>
            <w:tcW w:w="4927" w:type="dxa"/>
          </w:tcPr>
          <w:p w14:paraId="7F9DC607" w14:textId="77777777" w:rsidR="00BB4C4B" w:rsidRPr="00442C20" w:rsidRDefault="00BB4C4B" w:rsidP="009501B1">
            <w:pPr>
              <w:pStyle w:val="VCAAtablecondensed"/>
              <w:rPr>
                <w:lang w:val="en-AU"/>
              </w:rPr>
            </w:pPr>
            <w:r w:rsidRPr="00442C20">
              <w:rPr>
                <w:lang w:val="en-AU"/>
              </w:rPr>
              <w:t>Unimodal exercises (running, cycling, swimming or rowing)</w:t>
            </w:r>
          </w:p>
        </w:tc>
        <w:tc>
          <w:tcPr>
            <w:tcW w:w="4928" w:type="dxa"/>
          </w:tcPr>
          <w:p w14:paraId="62C2E9E2" w14:textId="3CC69B2B" w:rsidR="00BB4C4B" w:rsidRPr="00442C20" w:rsidRDefault="00BB4C4B" w:rsidP="009501B1">
            <w:pPr>
              <w:pStyle w:val="VCAAtablecondensed"/>
              <w:rPr>
                <w:lang w:val="en-AU"/>
              </w:rPr>
            </w:pPr>
            <w:r w:rsidRPr="00442C20">
              <w:rPr>
                <w:lang w:val="en-AU"/>
              </w:rPr>
              <w:t xml:space="preserve">Multimodal exercises </w:t>
            </w:r>
            <w:r w:rsidR="004C4A02" w:rsidRPr="00442C20">
              <w:rPr>
                <w:lang w:val="en-AU"/>
              </w:rPr>
              <w:t>–</w:t>
            </w:r>
            <w:r w:rsidRPr="00442C20">
              <w:rPr>
                <w:lang w:val="en-AU"/>
              </w:rPr>
              <w:t xml:space="preserve"> whole body, universal motor recruitment patterns in multiple planes of movement</w:t>
            </w:r>
            <w:r w:rsidR="004C4A02" w:rsidRPr="00442C20">
              <w:rPr>
                <w:lang w:val="en-AU"/>
              </w:rPr>
              <w:t>, e.g.</w:t>
            </w:r>
            <w:r w:rsidRPr="00442C20">
              <w:rPr>
                <w:lang w:val="en-AU"/>
              </w:rPr>
              <w:t xml:space="preserve"> </w:t>
            </w:r>
            <w:r w:rsidR="004C4A02" w:rsidRPr="00442C20">
              <w:rPr>
                <w:lang w:val="en-AU"/>
              </w:rPr>
              <w:t>s</w:t>
            </w:r>
            <w:r w:rsidRPr="00442C20">
              <w:rPr>
                <w:lang w:val="en-AU"/>
              </w:rPr>
              <w:t>quats, pull-ups, jumps</w:t>
            </w:r>
          </w:p>
        </w:tc>
      </w:tr>
      <w:tr w:rsidR="00BB4C4B" w:rsidRPr="00442C20" w14:paraId="07013404" w14:textId="77777777" w:rsidTr="009C781F">
        <w:tc>
          <w:tcPr>
            <w:tcW w:w="4927" w:type="dxa"/>
          </w:tcPr>
          <w:p w14:paraId="37AE1E2F" w14:textId="77777777" w:rsidR="00BB4C4B" w:rsidRPr="00442C20" w:rsidRDefault="00BB4C4B" w:rsidP="009501B1">
            <w:pPr>
              <w:pStyle w:val="VCAAtablecondensed"/>
              <w:rPr>
                <w:lang w:val="en-AU"/>
              </w:rPr>
            </w:pPr>
            <w:r w:rsidRPr="00442C20">
              <w:rPr>
                <w:lang w:val="en-AU"/>
              </w:rPr>
              <w:t>Conducted in set intervals</w:t>
            </w:r>
          </w:p>
        </w:tc>
        <w:tc>
          <w:tcPr>
            <w:tcW w:w="4928" w:type="dxa"/>
          </w:tcPr>
          <w:p w14:paraId="2DC8AF7E" w14:textId="77777777" w:rsidR="00BB4C4B" w:rsidRPr="00442C20" w:rsidRDefault="00BB4C4B" w:rsidP="009501B1">
            <w:pPr>
              <w:pStyle w:val="VCAAtablecondensed"/>
              <w:rPr>
                <w:lang w:val="en-AU"/>
              </w:rPr>
            </w:pPr>
            <w:r w:rsidRPr="00442C20">
              <w:rPr>
                <w:lang w:val="en-AU"/>
              </w:rPr>
              <w:t>Conducted in a circuit or interval format</w:t>
            </w:r>
          </w:p>
        </w:tc>
      </w:tr>
      <w:tr w:rsidR="00BB4C4B" w:rsidRPr="00442C20" w14:paraId="133234B0" w14:textId="77777777" w:rsidTr="009C781F">
        <w:tc>
          <w:tcPr>
            <w:tcW w:w="4927" w:type="dxa"/>
          </w:tcPr>
          <w:p w14:paraId="54353C9E" w14:textId="77777777" w:rsidR="00BB4C4B" w:rsidRPr="00442C20" w:rsidRDefault="00BB4C4B" w:rsidP="009501B1">
            <w:pPr>
              <w:pStyle w:val="VCAAtablecondensed"/>
              <w:rPr>
                <w:lang w:val="en-AU"/>
              </w:rPr>
            </w:pPr>
            <w:r w:rsidRPr="00442C20">
              <w:rPr>
                <w:lang w:val="en-AU"/>
              </w:rPr>
              <w:t>Defined rest period</w:t>
            </w:r>
          </w:p>
        </w:tc>
        <w:tc>
          <w:tcPr>
            <w:tcW w:w="4928" w:type="dxa"/>
          </w:tcPr>
          <w:p w14:paraId="196357F6" w14:textId="77777777" w:rsidR="00BB4C4B" w:rsidRPr="00442C20" w:rsidRDefault="00BB4C4B" w:rsidP="009501B1">
            <w:pPr>
              <w:pStyle w:val="VCAAtablecondensed"/>
              <w:rPr>
                <w:lang w:val="en-AU"/>
              </w:rPr>
            </w:pPr>
            <w:r w:rsidRPr="00442C20">
              <w:rPr>
                <w:lang w:val="en-AU"/>
              </w:rPr>
              <w:t>Rest breaks taken ‘as needed’ (dependent on the individual)</w:t>
            </w:r>
          </w:p>
        </w:tc>
      </w:tr>
    </w:tbl>
    <w:p w14:paraId="35344091" w14:textId="635369EA" w:rsidR="00BB4C4B" w:rsidRPr="00442C20" w:rsidRDefault="00BB4C4B" w:rsidP="002A5624">
      <w:pPr>
        <w:pStyle w:val="VCAAHeading2"/>
      </w:pPr>
      <w:r w:rsidRPr="00442C20">
        <w:lastRenderedPageBreak/>
        <w:t xml:space="preserve">What similarities and differences exist between HIIT, other forms of interval training (long, intermediate and short) and </w:t>
      </w:r>
      <w:r w:rsidR="004C4A02" w:rsidRPr="00442C20">
        <w:t>f</w:t>
      </w:r>
      <w:r w:rsidRPr="00442C20">
        <w:t>artlek training?</w:t>
      </w:r>
    </w:p>
    <w:p w14:paraId="194E0CBD" w14:textId="1F86679D" w:rsidR="004C4A02" w:rsidRPr="00442C20" w:rsidRDefault="00BB4C4B" w:rsidP="009501B1">
      <w:pPr>
        <w:pStyle w:val="VCAAbody"/>
        <w:rPr>
          <w:lang w:val="en-AU"/>
        </w:rPr>
      </w:pPr>
      <w:r w:rsidRPr="00442C20">
        <w:rPr>
          <w:lang w:val="en-AU"/>
        </w:rPr>
        <w:t xml:space="preserve">HIIT training shares similarities and differences with other forms of interval training and </w:t>
      </w:r>
      <w:r w:rsidR="004C4A02" w:rsidRPr="00442C20">
        <w:rPr>
          <w:lang w:val="en-AU"/>
        </w:rPr>
        <w:t>f</w:t>
      </w:r>
      <w:r w:rsidRPr="00442C20">
        <w:rPr>
          <w:lang w:val="en-AU"/>
        </w:rPr>
        <w:t>artlek training. The key difference relates to the type of training</w:t>
      </w:r>
      <w:r w:rsidR="004C4A02" w:rsidRPr="00442C20">
        <w:rPr>
          <w:lang w:val="en-AU"/>
        </w:rPr>
        <w:t>:</w:t>
      </w:r>
      <w:r w:rsidRPr="00442C20">
        <w:rPr>
          <w:lang w:val="en-AU"/>
        </w:rPr>
        <w:t xml:space="preserve"> HIIT, long interval and </w:t>
      </w:r>
      <w:r w:rsidR="004C4A02" w:rsidRPr="00442C20">
        <w:rPr>
          <w:lang w:val="en-AU"/>
        </w:rPr>
        <w:t>f</w:t>
      </w:r>
      <w:r w:rsidRPr="00442C20">
        <w:rPr>
          <w:lang w:val="en-AU"/>
        </w:rPr>
        <w:t xml:space="preserve">artlek training are considered aerobic training methods, whereas short and intermediate interval training are anaerobic training methods. </w:t>
      </w:r>
    </w:p>
    <w:p w14:paraId="309DCEBF" w14:textId="0241C5E3" w:rsidR="00BB4C4B" w:rsidRPr="00442C20" w:rsidRDefault="00BB4C4B" w:rsidP="009501B1">
      <w:pPr>
        <w:pStyle w:val="VCAAbody"/>
        <w:rPr>
          <w:lang w:val="en-AU"/>
        </w:rPr>
      </w:pPr>
      <w:r w:rsidRPr="00442C20">
        <w:rPr>
          <w:lang w:val="en-AU"/>
        </w:rPr>
        <w:t xml:space="preserve">Table 3 outlines some of the similarities and differences between HIIT, other interval training methods and </w:t>
      </w:r>
      <w:r w:rsidR="004C4A02" w:rsidRPr="00442C20">
        <w:rPr>
          <w:lang w:val="en-AU"/>
        </w:rPr>
        <w:t>f</w:t>
      </w:r>
      <w:r w:rsidRPr="00442C20">
        <w:rPr>
          <w:lang w:val="en-AU"/>
        </w:rPr>
        <w:t xml:space="preserve">artlek training. </w:t>
      </w:r>
    </w:p>
    <w:p w14:paraId="7EF402EE" w14:textId="07141374" w:rsidR="00BB4C4B" w:rsidRPr="00442C20" w:rsidRDefault="00BB4C4B" w:rsidP="009501B1">
      <w:pPr>
        <w:pStyle w:val="VCAAbody"/>
        <w:rPr>
          <w:b/>
          <w:lang w:val="en-AU" w:eastAsia="en-AU"/>
        </w:rPr>
      </w:pPr>
      <w:r w:rsidRPr="00442C20">
        <w:rPr>
          <w:b/>
          <w:lang w:val="en-AU" w:eastAsia="en-AU"/>
        </w:rPr>
        <w:t>Table 3: Similarities and differences between HIIT and other forms of interval training (long, intermedia</w:t>
      </w:r>
      <w:r w:rsidR="00F85BC5">
        <w:rPr>
          <w:b/>
          <w:lang w:val="en-AU" w:eastAsia="en-AU"/>
        </w:rPr>
        <w:t>te, short) and fartlek training</w:t>
      </w:r>
    </w:p>
    <w:tbl>
      <w:tblPr>
        <w:tblStyle w:val="VCAATableClosed"/>
        <w:tblW w:w="9801" w:type="dxa"/>
        <w:tblLook w:val="04A0" w:firstRow="1" w:lastRow="0" w:firstColumn="1" w:lastColumn="0" w:noHBand="0" w:noVBand="1"/>
        <w:tblDescription w:val="Table 3: Similarities and differences between HIIT and other forms of interval training (long, intermediate, short) and fartlek training"/>
      </w:tblPr>
      <w:tblGrid>
        <w:gridCol w:w="1795"/>
        <w:gridCol w:w="1800"/>
        <w:gridCol w:w="1890"/>
        <w:gridCol w:w="1965"/>
        <w:gridCol w:w="2351"/>
      </w:tblGrid>
      <w:tr w:rsidR="00BB4C4B" w:rsidRPr="00442C20" w14:paraId="40829452" w14:textId="77777777" w:rsidTr="009C781F">
        <w:trPr>
          <w:cnfStyle w:val="100000000000" w:firstRow="1" w:lastRow="0" w:firstColumn="0" w:lastColumn="0" w:oddVBand="0" w:evenVBand="0" w:oddHBand="0" w:evenHBand="0" w:firstRowFirstColumn="0" w:firstRowLastColumn="0" w:lastRowFirstColumn="0" w:lastRowLastColumn="0"/>
        </w:trPr>
        <w:tc>
          <w:tcPr>
            <w:tcW w:w="1795" w:type="dxa"/>
          </w:tcPr>
          <w:p w14:paraId="72216290" w14:textId="77777777" w:rsidR="00BB4C4B" w:rsidRPr="00442C20" w:rsidRDefault="00BB4C4B" w:rsidP="009501B1">
            <w:pPr>
              <w:pStyle w:val="VCAAtablecondensedheading"/>
              <w:rPr>
                <w:b w:val="0"/>
                <w:lang w:val="en-AU"/>
              </w:rPr>
            </w:pPr>
            <w:r w:rsidRPr="00442C20">
              <w:rPr>
                <w:lang w:val="en-AU"/>
              </w:rPr>
              <w:t>HIIT</w:t>
            </w:r>
          </w:p>
        </w:tc>
        <w:tc>
          <w:tcPr>
            <w:tcW w:w="1800" w:type="dxa"/>
          </w:tcPr>
          <w:p w14:paraId="05CF2321" w14:textId="77777777" w:rsidR="00BB4C4B" w:rsidRPr="00442C20" w:rsidRDefault="00BB4C4B" w:rsidP="009501B1">
            <w:pPr>
              <w:pStyle w:val="VCAAtablecondensedheading"/>
              <w:rPr>
                <w:b w:val="0"/>
                <w:lang w:val="en-AU"/>
              </w:rPr>
            </w:pPr>
            <w:r w:rsidRPr="00442C20">
              <w:rPr>
                <w:lang w:val="en-AU"/>
              </w:rPr>
              <w:t xml:space="preserve">Long interval </w:t>
            </w:r>
          </w:p>
        </w:tc>
        <w:tc>
          <w:tcPr>
            <w:tcW w:w="1890" w:type="dxa"/>
          </w:tcPr>
          <w:p w14:paraId="7683635B" w14:textId="77777777" w:rsidR="00BB4C4B" w:rsidRPr="00442C20" w:rsidRDefault="00BB4C4B" w:rsidP="009501B1">
            <w:pPr>
              <w:pStyle w:val="VCAAtablecondensedheading"/>
              <w:rPr>
                <w:b w:val="0"/>
                <w:lang w:val="en-AU"/>
              </w:rPr>
            </w:pPr>
            <w:r w:rsidRPr="00442C20">
              <w:rPr>
                <w:lang w:val="en-AU"/>
              </w:rPr>
              <w:t>Intermediate interval</w:t>
            </w:r>
          </w:p>
        </w:tc>
        <w:tc>
          <w:tcPr>
            <w:tcW w:w="1965" w:type="dxa"/>
          </w:tcPr>
          <w:p w14:paraId="29878702" w14:textId="77777777" w:rsidR="00BB4C4B" w:rsidRPr="00442C20" w:rsidRDefault="00BB4C4B" w:rsidP="009501B1">
            <w:pPr>
              <w:pStyle w:val="VCAAtablecondensedheading"/>
              <w:rPr>
                <w:b w:val="0"/>
                <w:lang w:val="en-AU"/>
              </w:rPr>
            </w:pPr>
            <w:r w:rsidRPr="00442C20">
              <w:rPr>
                <w:lang w:val="en-AU"/>
              </w:rPr>
              <w:t>Short interval</w:t>
            </w:r>
          </w:p>
        </w:tc>
        <w:tc>
          <w:tcPr>
            <w:tcW w:w="2351" w:type="dxa"/>
          </w:tcPr>
          <w:p w14:paraId="4F530F66" w14:textId="6094D7C6" w:rsidR="00BB4C4B" w:rsidRPr="00442C20" w:rsidRDefault="00BB4C4B">
            <w:pPr>
              <w:pStyle w:val="VCAAtablecondensedheading"/>
              <w:rPr>
                <w:b w:val="0"/>
                <w:lang w:val="en-AU"/>
              </w:rPr>
            </w:pPr>
            <w:r w:rsidRPr="00442C20">
              <w:rPr>
                <w:lang w:val="en-AU"/>
              </w:rPr>
              <w:t>Fartlek</w:t>
            </w:r>
          </w:p>
        </w:tc>
      </w:tr>
      <w:tr w:rsidR="00BB4C4B" w:rsidRPr="00442C20" w14:paraId="74E8D194" w14:textId="77777777" w:rsidTr="009C781F">
        <w:tc>
          <w:tcPr>
            <w:tcW w:w="1795" w:type="dxa"/>
          </w:tcPr>
          <w:p w14:paraId="6C80E694" w14:textId="77777777" w:rsidR="00BB4C4B" w:rsidRPr="00442C20" w:rsidRDefault="00BB4C4B" w:rsidP="009501B1">
            <w:pPr>
              <w:pStyle w:val="VCAAtablecondensed"/>
              <w:rPr>
                <w:lang w:val="en-AU"/>
              </w:rPr>
            </w:pPr>
            <w:r w:rsidRPr="00442C20">
              <w:rPr>
                <w:lang w:val="en-AU"/>
              </w:rPr>
              <w:t>Aerobic training method</w:t>
            </w:r>
          </w:p>
        </w:tc>
        <w:tc>
          <w:tcPr>
            <w:tcW w:w="1800" w:type="dxa"/>
          </w:tcPr>
          <w:p w14:paraId="281A9EF9" w14:textId="77777777" w:rsidR="00BB4C4B" w:rsidRPr="00442C20" w:rsidRDefault="00BB4C4B" w:rsidP="009501B1">
            <w:pPr>
              <w:pStyle w:val="VCAAtablecondensed"/>
              <w:rPr>
                <w:lang w:val="en-AU"/>
              </w:rPr>
            </w:pPr>
            <w:r w:rsidRPr="00442C20">
              <w:rPr>
                <w:lang w:val="en-AU"/>
              </w:rPr>
              <w:t>Aerobic training method</w:t>
            </w:r>
          </w:p>
        </w:tc>
        <w:tc>
          <w:tcPr>
            <w:tcW w:w="1890" w:type="dxa"/>
          </w:tcPr>
          <w:p w14:paraId="20517CD1" w14:textId="77777777" w:rsidR="00BB4C4B" w:rsidRPr="00442C20" w:rsidRDefault="00BB4C4B" w:rsidP="009501B1">
            <w:pPr>
              <w:pStyle w:val="VCAAtablecondensed"/>
              <w:rPr>
                <w:lang w:val="en-AU"/>
              </w:rPr>
            </w:pPr>
            <w:r w:rsidRPr="00442C20">
              <w:rPr>
                <w:lang w:val="en-AU"/>
              </w:rPr>
              <w:t>Anaerobic training method</w:t>
            </w:r>
          </w:p>
        </w:tc>
        <w:tc>
          <w:tcPr>
            <w:tcW w:w="1965" w:type="dxa"/>
          </w:tcPr>
          <w:p w14:paraId="712E26E7" w14:textId="77777777" w:rsidR="00BB4C4B" w:rsidRPr="00442C20" w:rsidRDefault="00BB4C4B" w:rsidP="009501B1">
            <w:pPr>
              <w:pStyle w:val="VCAAtablecondensed"/>
              <w:rPr>
                <w:lang w:val="en-AU"/>
              </w:rPr>
            </w:pPr>
            <w:r w:rsidRPr="00442C20">
              <w:rPr>
                <w:lang w:val="en-AU"/>
              </w:rPr>
              <w:t>Anaerobic training method</w:t>
            </w:r>
          </w:p>
        </w:tc>
        <w:tc>
          <w:tcPr>
            <w:tcW w:w="2351" w:type="dxa"/>
          </w:tcPr>
          <w:p w14:paraId="129768FA" w14:textId="77777777" w:rsidR="00BB4C4B" w:rsidRPr="00442C20" w:rsidRDefault="00BB4C4B" w:rsidP="009501B1">
            <w:pPr>
              <w:pStyle w:val="VCAAtablecondensed"/>
              <w:rPr>
                <w:lang w:val="en-AU"/>
              </w:rPr>
            </w:pPr>
            <w:r w:rsidRPr="00442C20">
              <w:rPr>
                <w:lang w:val="en-AU"/>
              </w:rPr>
              <w:t xml:space="preserve">Aerobic training method </w:t>
            </w:r>
          </w:p>
          <w:p w14:paraId="55A2F870" w14:textId="4926A4BD" w:rsidR="00BB4C4B" w:rsidRPr="00442C20" w:rsidRDefault="00BB4C4B" w:rsidP="009501B1">
            <w:pPr>
              <w:pStyle w:val="VCAAtablecondensed"/>
              <w:rPr>
                <w:lang w:val="en-AU"/>
              </w:rPr>
            </w:pPr>
            <w:r w:rsidRPr="00442C20">
              <w:rPr>
                <w:lang w:val="en-AU"/>
              </w:rPr>
              <w:t>A continuous activity completed within the aerobic training zone (~70</w:t>
            </w:r>
            <w:r w:rsidR="00A4208C" w:rsidRPr="00442C20">
              <w:rPr>
                <w:lang w:val="en-AU"/>
              </w:rPr>
              <w:t>–</w:t>
            </w:r>
            <w:r w:rsidRPr="00442C20">
              <w:rPr>
                <w:lang w:val="en-AU"/>
              </w:rPr>
              <w:t>85% HR max) that alternates bursts of speed with moderate intensity activity.</w:t>
            </w:r>
          </w:p>
          <w:p w14:paraId="6821D4AD" w14:textId="6A6924C1" w:rsidR="00BB4C4B" w:rsidRPr="00442C20" w:rsidRDefault="00773E67" w:rsidP="009501B1">
            <w:pPr>
              <w:pStyle w:val="VCAAtablecondensed"/>
              <w:rPr>
                <w:lang w:val="en-AU"/>
              </w:rPr>
            </w:pPr>
            <w:r w:rsidRPr="00442C20">
              <w:rPr>
                <w:lang w:val="en-AU"/>
              </w:rPr>
              <w:t xml:space="preserve">Note: </w:t>
            </w:r>
            <w:r w:rsidR="00BB4C4B" w:rsidRPr="00442C20">
              <w:rPr>
                <w:lang w:val="en-AU"/>
              </w:rPr>
              <w:t>Not a type of interval training</w:t>
            </w:r>
            <w:r w:rsidR="00A4208C" w:rsidRPr="00442C20">
              <w:rPr>
                <w:lang w:val="en-AU"/>
              </w:rPr>
              <w:t>.</w:t>
            </w:r>
          </w:p>
        </w:tc>
      </w:tr>
      <w:tr w:rsidR="00BB4C4B" w:rsidRPr="00442C20" w14:paraId="484A3279" w14:textId="77777777" w:rsidTr="009C781F">
        <w:tc>
          <w:tcPr>
            <w:tcW w:w="1795" w:type="dxa"/>
          </w:tcPr>
          <w:p w14:paraId="22BD07B7" w14:textId="30DD93AC" w:rsidR="00BB4C4B" w:rsidRPr="00442C20" w:rsidRDefault="00BB4C4B" w:rsidP="009501B1">
            <w:pPr>
              <w:pStyle w:val="VCAAtablecondensed"/>
              <w:rPr>
                <w:lang w:val="en-AU"/>
              </w:rPr>
            </w:pPr>
            <w:r w:rsidRPr="00442C20">
              <w:rPr>
                <w:lang w:val="en-AU"/>
              </w:rPr>
              <w:t>Work period intensity between 90</w:t>
            </w:r>
            <w:r w:rsidR="00A4208C" w:rsidRPr="00442C20">
              <w:rPr>
                <w:lang w:val="en-AU"/>
              </w:rPr>
              <w:t>–</w:t>
            </w:r>
            <w:r w:rsidRPr="00442C20">
              <w:rPr>
                <w:lang w:val="en-AU"/>
              </w:rPr>
              <w:t>100% VO</w:t>
            </w:r>
            <w:r w:rsidRPr="00442C20">
              <w:rPr>
                <w:vertAlign w:val="subscript"/>
                <w:lang w:val="en-AU"/>
              </w:rPr>
              <w:t>2</w:t>
            </w:r>
            <w:r w:rsidRPr="00442C20">
              <w:rPr>
                <w:lang w:val="en-AU"/>
              </w:rPr>
              <w:t xml:space="preserve"> max or 90–100% HR max</w:t>
            </w:r>
          </w:p>
        </w:tc>
        <w:tc>
          <w:tcPr>
            <w:tcW w:w="1800" w:type="dxa"/>
          </w:tcPr>
          <w:p w14:paraId="48DDAF27" w14:textId="1B282211" w:rsidR="00BB4C4B" w:rsidRPr="00442C20" w:rsidRDefault="00BB4C4B" w:rsidP="009501B1">
            <w:pPr>
              <w:pStyle w:val="VCAAtablecondensed"/>
              <w:rPr>
                <w:lang w:val="en-AU"/>
              </w:rPr>
            </w:pPr>
            <w:r w:rsidRPr="00442C20">
              <w:rPr>
                <w:lang w:val="en-AU"/>
              </w:rPr>
              <w:t>Work period intensity completed at or just below lactate inflection point (LIP) (~80</w:t>
            </w:r>
            <w:r w:rsidR="00A4208C" w:rsidRPr="00442C20">
              <w:rPr>
                <w:lang w:val="en-AU"/>
              </w:rPr>
              <w:t>–</w:t>
            </w:r>
            <w:r w:rsidRPr="00442C20">
              <w:rPr>
                <w:lang w:val="en-AU"/>
              </w:rPr>
              <w:t>85% HR max)</w:t>
            </w:r>
          </w:p>
        </w:tc>
        <w:tc>
          <w:tcPr>
            <w:tcW w:w="1890" w:type="dxa"/>
          </w:tcPr>
          <w:p w14:paraId="7B95436E" w14:textId="06CB74A4" w:rsidR="00BB4C4B" w:rsidRPr="00442C20" w:rsidRDefault="00BB4C4B" w:rsidP="009501B1">
            <w:pPr>
              <w:pStyle w:val="VCAAtablecondensed"/>
              <w:rPr>
                <w:lang w:val="en-AU"/>
              </w:rPr>
            </w:pPr>
            <w:r w:rsidRPr="00442C20">
              <w:rPr>
                <w:lang w:val="en-AU"/>
              </w:rPr>
              <w:t>Work periods completed above LIP (~85–90% HR max)</w:t>
            </w:r>
          </w:p>
        </w:tc>
        <w:tc>
          <w:tcPr>
            <w:tcW w:w="1965" w:type="dxa"/>
          </w:tcPr>
          <w:p w14:paraId="2848D21E" w14:textId="46467D30" w:rsidR="00BB4C4B" w:rsidRPr="00442C20" w:rsidRDefault="00BB4C4B" w:rsidP="009501B1">
            <w:pPr>
              <w:pStyle w:val="VCAAtablecondensed"/>
              <w:rPr>
                <w:lang w:val="en-AU"/>
              </w:rPr>
            </w:pPr>
            <w:r w:rsidRPr="00442C20">
              <w:rPr>
                <w:lang w:val="en-AU"/>
              </w:rPr>
              <w:t>Work periods completed at maximal intensity (95%</w:t>
            </w:r>
            <w:r w:rsidR="00A4208C" w:rsidRPr="00442C20">
              <w:rPr>
                <w:lang w:val="en-AU"/>
              </w:rPr>
              <w:t xml:space="preserve"> </w:t>
            </w:r>
            <w:r w:rsidRPr="00442C20">
              <w:rPr>
                <w:lang w:val="en-AU"/>
              </w:rPr>
              <w:t>≤ HR max)</w:t>
            </w:r>
          </w:p>
        </w:tc>
        <w:tc>
          <w:tcPr>
            <w:tcW w:w="2351" w:type="dxa"/>
          </w:tcPr>
          <w:p w14:paraId="0CB185D2" w14:textId="193D6A77" w:rsidR="00BB4C4B" w:rsidRPr="00442C20" w:rsidRDefault="00BB4C4B" w:rsidP="009501B1">
            <w:pPr>
              <w:pStyle w:val="VCAAtablecondensed"/>
              <w:rPr>
                <w:lang w:val="en-AU"/>
              </w:rPr>
            </w:pPr>
            <w:r w:rsidRPr="00442C20">
              <w:rPr>
                <w:lang w:val="en-AU"/>
              </w:rPr>
              <w:t>No defined work periods like interval training</w:t>
            </w:r>
            <w:r w:rsidR="00A4208C" w:rsidRPr="00442C20">
              <w:rPr>
                <w:lang w:val="en-AU"/>
              </w:rPr>
              <w:t>.</w:t>
            </w:r>
            <w:r w:rsidRPr="00442C20">
              <w:rPr>
                <w:lang w:val="en-AU"/>
              </w:rPr>
              <w:t xml:space="preserve"> </w:t>
            </w:r>
          </w:p>
          <w:p w14:paraId="11677041" w14:textId="642A0A68" w:rsidR="00BB4C4B" w:rsidRPr="00442C20" w:rsidRDefault="00BB4C4B" w:rsidP="009501B1">
            <w:pPr>
              <w:pStyle w:val="VCAAtablecondensed"/>
              <w:rPr>
                <w:lang w:val="en-AU"/>
              </w:rPr>
            </w:pPr>
            <w:r w:rsidRPr="00442C20">
              <w:rPr>
                <w:lang w:val="en-AU"/>
              </w:rPr>
              <w:t>However, bursts of speed are completed at an intensity at the top of the aerobic training zone, close to LIP (~80</w:t>
            </w:r>
            <w:r w:rsidR="00A4208C" w:rsidRPr="00442C20">
              <w:rPr>
                <w:lang w:val="en-AU"/>
              </w:rPr>
              <w:t>–</w:t>
            </w:r>
            <w:r w:rsidRPr="00442C20">
              <w:rPr>
                <w:lang w:val="en-AU"/>
              </w:rPr>
              <w:t xml:space="preserve">85% HR max).  </w:t>
            </w:r>
          </w:p>
        </w:tc>
      </w:tr>
      <w:tr w:rsidR="00BB4C4B" w:rsidRPr="00442C20" w14:paraId="05B422CB" w14:textId="77777777" w:rsidTr="009C781F">
        <w:tc>
          <w:tcPr>
            <w:tcW w:w="1795" w:type="dxa"/>
          </w:tcPr>
          <w:p w14:paraId="617F2306" w14:textId="3BDE13F2" w:rsidR="00BB4C4B" w:rsidRPr="00442C20" w:rsidRDefault="00BB4C4B" w:rsidP="009501B1">
            <w:pPr>
              <w:pStyle w:val="VCAAtablecondensed"/>
              <w:rPr>
                <w:lang w:val="en-AU"/>
              </w:rPr>
            </w:pPr>
            <w:r w:rsidRPr="00442C20">
              <w:rPr>
                <w:lang w:val="en-AU"/>
              </w:rPr>
              <w:t xml:space="preserve">Work period time 30 seconds </w:t>
            </w:r>
            <w:r w:rsidR="00A4208C" w:rsidRPr="00442C20">
              <w:rPr>
                <w:lang w:val="en-AU"/>
              </w:rPr>
              <w:t>–</w:t>
            </w:r>
            <w:r w:rsidRPr="00442C20">
              <w:rPr>
                <w:lang w:val="en-AU"/>
              </w:rPr>
              <w:t xml:space="preserve"> 4 minutes</w:t>
            </w:r>
          </w:p>
        </w:tc>
        <w:tc>
          <w:tcPr>
            <w:tcW w:w="1800" w:type="dxa"/>
          </w:tcPr>
          <w:p w14:paraId="656F7990" w14:textId="77777777" w:rsidR="00BB4C4B" w:rsidRPr="00442C20" w:rsidRDefault="00BB4C4B" w:rsidP="009501B1">
            <w:pPr>
              <w:pStyle w:val="VCAAtablecondensed"/>
              <w:rPr>
                <w:lang w:val="en-AU"/>
              </w:rPr>
            </w:pPr>
            <w:r w:rsidRPr="00442C20">
              <w:rPr>
                <w:lang w:val="en-AU"/>
              </w:rPr>
              <w:t>Work period time 60 seconds – 5 minutes</w:t>
            </w:r>
          </w:p>
        </w:tc>
        <w:tc>
          <w:tcPr>
            <w:tcW w:w="1890" w:type="dxa"/>
          </w:tcPr>
          <w:p w14:paraId="00978818" w14:textId="655A9853" w:rsidR="00BB4C4B" w:rsidRPr="00442C20" w:rsidRDefault="00BB4C4B" w:rsidP="009501B1">
            <w:pPr>
              <w:pStyle w:val="VCAAtablecondensed"/>
              <w:rPr>
                <w:lang w:val="en-AU"/>
              </w:rPr>
            </w:pPr>
            <w:r w:rsidRPr="00442C20">
              <w:rPr>
                <w:lang w:val="en-AU"/>
              </w:rPr>
              <w:t>Work period time 10–60 seconds</w:t>
            </w:r>
          </w:p>
        </w:tc>
        <w:tc>
          <w:tcPr>
            <w:tcW w:w="1965" w:type="dxa"/>
          </w:tcPr>
          <w:p w14:paraId="504CC115" w14:textId="1291BEF3" w:rsidR="00BB4C4B" w:rsidRPr="00442C20" w:rsidRDefault="00BB4C4B" w:rsidP="009501B1">
            <w:pPr>
              <w:pStyle w:val="VCAAtablecondensed"/>
              <w:rPr>
                <w:lang w:val="en-AU"/>
              </w:rPr>
            </w:pPr>
            <w:r w:rsidRPr="00442C20">
              <w:rPr>
                <w:lang w:val="en-AU"/>
              </w:rPr>
              <w:t xml:space="preserve">Work period time 3–10 seconds </w:t>
            </w:r>
          </w:p>
        </w:tc>
        <w:tc>
          <w:tcPr>
            <w:tcW w:w="2351" w:type="dxa"/>
          </w:tcPr>
          <w:p w14:paraId="2B981D98" w14:textId="35F23590" w:rsidR="00BB4C4B" w:rsidRPr="00442C20" w:rsidRDefault="00BB4C4B" w:rsidP="009501B1">
            <w:pPr>
              <w:pStyle w:val="VCAAtablecondensed"/>
              <w:rPr>
                <w:lang w:val="en-AU"/>
              </w:rPr>
            </w:pPr>
            <w:r w:rsidRPr="00442C20">
              <w:rPr>
                <w:lang w:val="en-AU"/>
              </w:rPr>
              <w:t>No defined work periods</w:t>
            </w:r>
          </w:p>
        </w:tc>
      </w:tr>
      <w:tr w:rsidR="00BB4C4B" w:rsidRPr="00442C20" w14:paraId="68449BF7" w14:textId="77777777" w:rsidTr="009C781F">
        <w:tc>
          <w:tcPr>
            <w:tcW w:w="1795" w:type="dxa"/>
          </w:tcPr>
          <w:p w14:paraId="6AA77FAA" w14:textId="27FDA111" w:rsidR="00BB4C4B" w:rsidRPr="00442C20" w:rsidRDefault="00BB4C4B" w:rsidP="009501B1">
            <w:pPr>
              <w:pStyle w:val="VCAAtablecondensed"/>
              <w:rPr>
                <w:lang w:val="en-AU"/>
              </w:rPr>
            </w:pPr>
            <w:r w:rsidRPr="00442C20">
              <w:rPr>
                <w:lang w:val="en-AU"/>
              </w:rPr>
              <w:t xml:space="preserve">Rest periods can be active or passive. Active recovery completed at low intensity (~60% HR max </w:t>
            </w:r>
            <w:r w:rsidR="00A4208C" w:rsidRPr="00442C20">
              <w:rPr>
                <w:lang w:val="en-AU"/>
              </w:rPr>
              <w:t>–</w:t>
            </w:r>
            <w:r w:rsidRPr="00442C20">
              <w:rPr>
                <w:lang w:val="en-AU"/>
              </w:rPr>
              <w:t xml:space="preserve"> below aerobic training zone)</w:t>
            </w:r>
          </w:p>
        </w:tc>
        <w:tc>
          <w:tcPr>
            <w:tcW w:w="1800" w:type="dxa"/>
          </w:tcPr>
          <w:p w14:paraId="36D98642" w14:textId="77777777" w:rsidR="00BB4C4B" w:rsidRPr="00442C20" w:rsidRDefault="00BB4C4B" w:rsidP="009501B1">
            <w:pPr>
              <w:pStyle w:val="VCAAtablecondensed"/>
              <w:rPr>
                <w:lang w:val="en-AU"/>
              </w:rPr>
            </w:pPr>
            <w:r w:rsidRPr="00442C20">
              <w:rPr>
                <w:lang w:val="en-AU"/>
              </w:rPr>
              <w:t>Rest periods can be active or passive</w:t>
            </w:r>
          </w:p>
        </w:tc>
        <w:tc>
          <w:tcPr>
            <w:tcW w:w="1890" w:type="dxa"/>
          </w:tcPr>
          <w:p w14:paraId="52006239" w14:textId="00C40CF8" w:rsidR="00BB4C4B" w:rsidRPr="00442C20" w:rsidRDefault="00BB4C4B" w:rsidP="009501B1">
            <w:pPr>
              <w:pStyle w:val="VCAAtablecondensed"/>
              <w:rPr>
                <w:lang w:val="en-AU"/>
              </w:rPr>
            </w:pPr>
            <w:r w:rsidRPr="00442C20">
              <w:rPr>
                <w:lang w:val="en-AU"/>
              </w:rPr>
              <w:t>Rest periods</w:t>
            </w:r>
            <w:r w:rsidR="00A4208C" w:rsidRPr="00442C20">
              <w:rPr>
                <w:lang w:val="en-AU"/>
              </w:rPr>
              <w:t xml:space="preserve"> are</w:t>
            </w:r>
            <w:r w:rsidRPr="00442C20">
              <w:rPr>
                <w:lang w:val="en-AU"/>
              </w:rPr>
              <w:t xml:space="preserve"> passive</w:t>
            </w:r>
          </w:p>
        </w:tc>
        <w:tc>
          <w:tcPr>
            <w:tcW w:w="1965" w:type="dxa"/>
          </w:tcPr>
          <w:p w14:paraId="73C51326" w14:textId="366B061A" w:rsidR="00BB4C4B" w:rsidRPr="00442C20" w:rsidRDefault="00BB4C4B" w:rsidP="009501B1">
            <w:pPr>
              <w:pStyle w:val="VCAAtablecondensed"/>
              <w:rPr>
                <w:lang w:val="en-AU"/>
              </w:rPr>
            </w:pPr>
            <w:r w:rsidRPr="00442C20">
              <w:rPr>
                <w:lang w:val="en-AU"/>
              </w:rPr>
              <w:t>Rest periods</w:t>
            </w:r>
            <w:r w:rsidR="00A4208C" w:rsidRPr="00442C20">
              <w:rPr>
                <w:lang w:val="en-AU"/>
              </w:rPr>
              <w:t xml:space="preserve"> are</w:t>
            </w:r>
            <w:r w:rsidRPr="00442C20">
              <w:rPr>
                <w:lang w:val="en-AU"/>
              </w:rPr>
              <w:t xml:space="preserve"> passive</w:t>
            </w:r>
          </w:p>
        </w:tc>
        <w:tc>
          <w:tcPr>
            <w:tcW w:w="2351" w:type="dxa"/>
          </w:tcPr>
          <w:p w14:paraId="6A7C8EF7" w14:textId="4818D527" w:rsidR="00BB4C4B" w:rsidRPr="00442C20" w:rsidRDefault="00BB4C4B" w:rsidP="009501B1">
            <w:pPr>
              <w:pStyle w:val="VCAAtablecondensed"/>
              <w:rPr>
                <w:lang w:val="en-AU"/>
              </w:rPr>
            </w:pPr>
            <w:r w:rsidRPr="00442C20">
              <w:rPr>
                <w:lang w:val="en-AU"/>
              </w:rPr>
              <w:t>No ‘rest’ periods</w:t>
            </w:r>
          </w:p>
          <w:p w14:paraId="478584CE" w14:textId="7BB61A0C" w:rsidR="00BB4C4B" w:rsidRPr="00442C20" w:rsidRDefault="00BB4C4B" w:rsidP="009501B1">
            <w:pPr>
              <w:pStyle w:val="VCAAtablecondensed"/>
              <w:rPr>
                <w:lang w:val="en-AU"/>
              </w:rPr>
            </w:pPr>
            <w:r w:rsidRPr="00442C20">
              <w:rPr>
                <w:lang w:val="en-AU"/>
              </w:rPr>
              <w:t>Moderate intensity periods are completed at the lower end of the aerobic training zone (70</w:t>
            </w:r>
            <w:r w:rsidR="00A4208C" w:rsidRPr="00442C20">
              <w:rPr>
                <w:lang w:val="en-AU"/>
              </w:rPr>
              <w:t>–</w:t>
            </w:r>
            <w:r w:rsidRPr="00442C20">
              <w:rPr>
                <w:lang w:val="en-AU"/>
              </w:rPr>
              <w:t xml:space="preserve">75% HR max).  </w:t>
            </w:r>
          </w:p>
        </w:tc>
      </w:tr>
      <w:tr w:rsidR="00BB4C4B" w:rsidRPr="00442C20" w14:paraId="01A212B3" w14:textId="77777777" w:rsidTr="009C781F">
        <w:tc>
          <w:tcPr>
            <w:tcW w:w="1795" w:type="dxa"/>
          </w:tcPr>
          <w:p w14:paraId="2B20375C" w14:textId="77777777" w:rsidR="00BB4C4B" w:rsidRPr="00442C20" w:rsidRDefault="00BB4C4B" w:rsidP="009501B1">
            <w:pPr>
              <w:pStyle w:val="VCAAtablecondensed"/>
              <w:rPr>
                <w:lang w:val="en-AU"/>
              </w:rPr>
            </w:pPr>
            <w:r w:rsidRPr="00442C20">
              <w:rPr>
                <w:lang w:val="en-AU"/>
              </w:rPr>
              <w:t>To achieve aerobic adaptations overall session time could be shorter than long interval (due to higher intensity).</w:t>
            </w:r>
          </w:p>
        </w:tc>
        <w:tc>
          <w:tcPr>
            <w:tcW w:w="1800" w:type="dxa"/>
          </w:tcPr>
          <w:p w14:paraId="0DF89C17" w14:textId="77777777" w:rsidR="00BB4C4B" w:rsidRPr="00442C20" w:rsidRDefault="00BB4C4B" w:rsidP="009501B1">
            <w:pPr>
              <w:pStyle w:val="VCAAtablecondensed"/>
              <w:rPr>
                <w:lang w:val="en-AU"/>
              </w:rPr>
            </w:pPr>
            <w:r w:rsidRPr="00442C20">
              <w:rPr>
                <w:lang w:val="en-AU"/>
              </w:rPr>
              <w:t>To achieve aerobic adaptations overall session time should be at least 20 minutes.</w:t>
            </w:r>
          </w:p>
        </w:tc>
        <w:tc>
          <w:tcPr>
            <w:tcW w:w="1890" w:type="dxa"/>
          </w:tcPr>
          <w:p w14:paraId="1588E5C4" w14:textId="77777777" w:rsidR="00BB4C4B" w:rsidRPr="00442C20" w:rsidRDefault="00BB4C4B" w:rsidP="009501B1">
            <w:pPr>
              <w:pStyle w:val="VCAAtablecondensed"/>
              <w:rPr>
                <w:lang w:val="en-AU"/>
              </w:rPr>
            </w:pPr>
            <w:r w:rsidRPr="00442C20">
              <w:rPr>
                <w:lang w:val="en-AU"/>
              </w:rPr>
              <w:t xml:space="preserve">N/A. Anaerobic training method designed to achieve anaerobic adaptations.  </w:t>
            </w:r>
          </w:p>
        </w:tc>
        <w:tc>
          <w:tcPr>
            <w:tcW w:w="1965" w:type="dxa"/>
          </w:tcPr>
          <w:p w14:paraId="3FE347A7" w14:textId="77777777" w:rsidR="00BB4C4B" w:rsidRPr="00442C20" w:rsidRDefault="00BB4C4B" w:rsidP="009501B1">
            <w:pPr>
              <w:pStyle w:val="VCAAtablecondensed"/>
              <w:rPr>
                <w:lang w:val="en-AU"/>
              </w:rPr>
            </w:pPr>
            <w:r w:rsidRPr="00442C20">
              <w:rPr>
                <w:lang w:val="en-AU"/>
              </w:rPr>
              <w:t xml:space="preserve">N/A. Anaerobic training method designed to achieve anaerobic adaptations.  </w:t>
            </w:r>
          </w:p>
        </w:tc>
        <w:tc>
          <w:tcPr>
            <w:tcW w:w="2351" w:type="dxa"/>
          </w:tcPr>
          <w:p w14:paraId="0D409508" w14:textId="77777777" w:rsidR="00BB4C4B" w:rsidRPr="00442C20" w:rsidRDefault="00BB4C4B" w:rsidP="009501B1">
            <w:pPr>
              <w:pStyle w:val="VCAAtablecondensed"/>
              <w:rPr>
                <w:lang w:val="en-AU"/>
              </w:rPr>
            </w:pPr>
            <w:r w:rsidRPr="00442C20">
              <w:rPr>
                <w:lang w:val="en-AU"/>
              </w:rPr>
              <w:t>To achieve aerobic adaptations overall session time should be at least 20 minutes.</w:t>
            </w:r>
          </w:p>
        </w:tc>
      </w:tr>
    </w:tbl>
    <w:p w14:paraId="5E6B98A3" w14:textId="77777777" w:rsidR="00BB4C4B" w:rsidRPr="00442C20" w:rsidRDefault="00BB4C4B" w:rsidP="002A5624">
      <w:pPr>
        <w:pStyle w:val="VCAAHeading2"/>
      </w:pPr>
      <w:r w:rsidRPr="00442C20">
        <w:lastRenderedPageBreak/>
        <w:t>What are the potential benefits of HIIT over other forms of aerobic training?</w:t>
      </w:r>
    </w:p>
    <w:p w14:paraId="60CB82E0" w14:textId="5F8C335C" w:rsidR="00BB4C4B" w:rsidRPr="00442C20" w:rsidRDefault="00BB4C4B" w:rsidP="009501B1">
      <w:pPr>
        <w:pStyle w:val="VCAAbody"/>
        <w:rPr>
          <w:lang w:val="en-AU"/>
        </w:rPr>
      </w:pPr>
      <w:r w:rsidRPr="00442C20">
        <w:rPr>
          <w:lang w:val="en-AU"/>
        </w:rPr>
        <w:t>When compared to other forms of training designed to improve aerobic power, HIIT has a lesser time commitment but can achieve similar health benefits</w:t>
      </w:r>
      <w:r w:rsidR="00B33304" w:rsidRPr="00442C20">
        <w:rPr>
          <w:lang w:val="en-AU"/>
        </w:rPr>
        <w:t>,</w:t>
      </w:r>
      <w:r w:rsidRPr="00442C20">
        <w:rPr>
          <w:lang w:val="en-AU"/>
        </w:rPr>
        <w:t xml:space="preserve"> including decreased blood pressure, decreased bad (LDL) cholesterol and a reduction in insulin resistance. The mechanism of benefit is related to the greater energy expenditure following the exercise session due to the longer and more energy expensive recovery period following the HIIT sessions.</w:t>
      </w:r>
    </w:p>
    <w:p w14:paraId="7A68A729" w14:textId="12FE9072" w:rsidR="00BB4C4B" w:rsidRPr="00442C20" w:rsidRDefault="00BB4C4B" w:rsidP="009501B1">
      <w:pPr>
        <w:pStyle w:val="VCAAbody"/>
        <w:rPr>
          <w:lang w:val="en-AU"/>
        </w:rPr>
      </w:pPr>
      <w:r w:rsidRPr="00442C20">
        <w:rPr>
          <w:lang w:val="en-AU"/>
        </w:rPr>
        <w:t xml:space="preserve">HIIT is a time efficient form of exercise to induce rapid muscle and performance adaptations </w:t>
      </w:r>
      <w:r w:rsidR="00B33304" w:rsidRPr="00442C20">
        <w:rPr>
          <w:lang w:val="en-AU"/>
        </w:rPr>
        <w:t xml:space="preserve">that </w:t>
      </w:r>
      <w:r w:rsidRPr="00442C20">
        <w:rPr>
          <w:lang w:val="en-AU"/>
        </w:rPr>
        <w:t>compare to more traditional endurance training models. HIIT has been shown to improve aerobic fitness (VO</w:t>
      </w:r>
      <w:r w:rsidRPr="00442C20">
        <w:rPr>
          <w:vertAlign w:val="subscript"/>
          <w:lang w:val="en-AU"/>
        </w:rPr>
        <w:t>2</w:t>
      </w:r>
      <w:r w:rsidR="00B33304" w:rsidRPr="00442C20">
        <w:rPr>
          <w:vertAlign w:val="subscript"/>
          <w:lang w:val="en-AU"/>
        </w:rPr>
        <w:t xml:space="preserve"> </w:t>
      </w:r>
      <w:r w:rsidRPr="00442C20">
        <w:rPr>
          <w:lang w:val="en-AU"/>
        </w:rPr>
        <w:t xml:space="preserve">max) in 2–12 weeks of training. </w:t>
      </w:r>
    </w:p>
    <w:p w14:paraId="3E27A137" w14:textId="43597518" w:rsidR="00BB4C4B" w:rsidRPr="00442C20" w:rsidRDefault="00BB4C4B" w:rsidP="009501B1">
      <w:pPr>
        <w:pStyle w:val="VCAAbody"/>
        <w:rPr>
          <w:lang w:val="en-AU"/>
        </w:rPr>
      </w:pPr>
      <w:r w:rsidRPr="00442C20">
        <w:rPr>
          <w:lang w:val="en-AU"/>
        </w:rPr>
        <w:t>HIIT has also been associated with greater enjoyment of training when compared to moderate</w:t>
      </w:r>
      <w:r w:rsidR="00D2184A">
        <w:rPr>
          <w:lang w:val="en-AU"/>
        </w:rPr>
        <w:t xml:space="preserve"> </w:t>
      </w:r>
      <w:r w:rsidRPr="00442C20">
        <w:rPr>
          <w:lang w:val="en-AU"/>
        </w:rPr>
        <w:t>intensity continuous training</w:t>
      </w:r>
      <w:r w:rsidR="00B33304" w:rsidRPr="00442C20">
        <w:rPr>
          <w:lang w:val="en-AU"/>
        </w:rPr>
        <w:t>,</w:t>
      </w:r>
      <w:r w:rsidRPr="00442C20">
        <w:rPr>
          <w:lang w:val="en-AU"/>
        </w:rPr>
        <w:t xml:space="preserve"> which may be relevant for improving training adherence. HIIT has been criticised as potentially being unsafe, impractical and intolerable for some individuals. With correct medical guidance, HIIT has been safely used across many different disease states </w:t>
      </w:r>
      <w:r w:rsidR="00B33304" w:rsidRPr="00442C20">
        <w:rPr>
          <w:lang w:val="en-AU"/>
        </w:rPr>
        <w:t xml:space="preserve">– </w:t>
      </w:r>
      <w:r w:rsidR="005922DE">
        <w:rPr>
          <w:lang w:val="en-AU"/>
        </w:rPr>
        <w:t>for example</w:t>
      </w:r>
      <w:r w:rsidR="00D2184A">
        <w:rPr>
          <w:lang w:val="en-AU"/>
        </w:rPr>
        <w:t>,</w:t>
      </w:r>
      <w:r w:rsidRPr="00442C20">
        <w:rPr>
          <w:lang w:val="en-AU"/>
        </w:rPr>
        <w:t xml:space="preserve"> type 2 diabetes, coronary artery disease (CAD), heart failure, hypertension, metabolic syndrome, obesity</w:t>
      </w:r>
      <w:r w:rsidR="00D2184A">
        <w:rPr>
          <w:lang w:val="en-AU"/>
        </w:rPr>
        <w:t xml:space="preserve"> and</w:t>
      </w:r>
      <w:r w:rsidRPr="00442C20">
        <w:rPr>
          <w:lang w:val="en-AU"/>
        </w:rPr>
        <w:t xml:space="preserve"> polycy</w:t>
      </w:r>
      <w:r w:rsidR="009501B1" w:rsidRPr="00442C20">
        <w:rPr>
          <w:lang w:val="en-AU"/>
        </w:rPr>
        <w:t xml:space="preserve">stic ovarian syndrome (PCOS). </w:t>
      </w:r>
    </w:p>
    <w:p w14:paraId="116092F3" w14:textId="77777777" w:rsidR="00BB4C4B" w:rsidRPr="00442C20" w:rsidRDefault="00BB4C4B" w:rsidP="002A5624">
      <w:pPr>
        <w:pStyle w:val="VCAAHeading2"/>
      </w:pPr>
      <w:r w:rsidRPr="00442C20">
        <w:t>Conclusion</w:t>
      </w:r>
    </w:p>
    <w:p w14:paraId="40F23132" w14:textId="469BA8B1" w:rsidR="00BB4C4B" w:rsidRPr="00442C20" w:rsidRDefault="00BB4C4B" w:rsidP="009501B1">
      <w:pPr>
        <w:pStyle w:val="VCAAbody"/>
        <w:rPr>
          <w:lang w:val="en-AU"/>
        </w:rPr>
      </w:pPr>
      <w:r w:rsidRPr="00442C20">
        <w:rPr>
          <w:lang w:val="en-AU"/>
        </w:rPr>
        <w:t>For the purposes of VCE Physical Education (201</w:t>
      </w:r>
      <w:r w:rsidR="0097629D">
        <w:rPr>
          <w:lang w:val="en-AU"/>
        </w:rPr>
        <w:t>9</w:t>
      </w:r>
      <w:r w:rsidRPr="00442C20">
        <w:rPr>
          <w:lang w:val="en-AU"/>
        </w:rPr>
        <w:t>–202</w:t>
      </w:r>
      <w:r w:rsidR="0097629D">
        <w:rPr>
          <w:lang w:val="en-AU"/>
        </w:rPr>
        <w:t>5</w:t>
      </w:r>
      <w:r w:rsidRPr="00442C20">
        <w:rPr>
          <w:lang w:val="en-AU"/>
        </w:rPr>
        <w:t>) it is expected that students should be able to:</w:t>
      </w:r>
    </w:p>
    <w:p w14:paraId="2656187E" w14:textId="77777777" w:rsidR="00BB4C4B" w:rsidRPr="00442C20" w:rsidRDefault="00BB4C4B" w:rsidP="0097629D">
      <w:pPr>
        <w:pStyle w:val="VCAAbullet"/>
      </w:pPr>
      <w:r w:rsidRPr="00442C20">
        <w:t>define the term HIIT</w:t>
      </w:r>
    </w:p>
    <w:p w14:paraId="4FF65EA2" w14:textId="23248115" w:rsidR="00BB4C4B" w:rsidRPr="00442C20" w:rsidRDefault="00BB4C4B" w:rsidP="0097629D">
      <w:pPr>
        <w:pStyle w:val="VCAAbullet"/>
      </w:pPr>
      <w:r w:rsidRPr="00442C20">
        <w:t>describe HIIT protocols</w:t>
      </w:r>
      <w:r w:rsidR="005260DA" w:rsidRPr="00442C20">
        <w:t>:</w:t>
      </w:r>
      <w:r w:rsidRPr="00442C20">
        <w:t xml:space="preserve"> intensity, duration of work and rest/recovery periods and repetitions </w:t>
      </w:r>
    </w:p>
    <w:p w14:paraId="399943EB" w14:textId="4A78C6ED" w:rsidR="00BB4C4B" w:rsidRPr="00442C20" w:rsidRDefault="00BB4C4B" w:rsidP="0097629D">
      <w:pPr>
        <w:pStyle w:val="VCAAbullet"/>
      </w:pPr>
      <w:r w:rsidRPr="00442C20">
        <w:t>demonstrate the influence work time and recovery type and time ha</w:t>
      </w:r>
      <w:r w:rsidR="00344A6C" w:rsidRPr="00442C20">
        <w:t>ve</w:t>
      </w:r>
      <w:r w:rsidRPr="00442C20">
        <w:t xml:space="preserve"> on the design of an appropriate HIIT protocol </w:t>
      </w:r>
    </w:p>
    <w:p w14:paraId="47CF6AC2" w14:textId="77777777" w:rsidR="00BB4C4B" w:rsidRPr="00442C20" w:rsidRDefault="00BB4C4B" w:rsidP="0097629D">
      <w:pPr>
        <w:pStyle w:val="VCAAbullet"/>
      </w:pPr>
      <w:r w:rsidRPr="00442C20">
        <w:t xml:space="preserve">design, evaluate and critique a training program incorporating HIIT </w:t>
      </w:r>
    </w:p>
    <w:p w14:paraId="7B3F6CE3" w14:textId="77777777" w:rsidR="00BB4C4B" w:rsidRPr="00442C20" w:rsidRDefault="00BB4C4B" w:rsidP="0097629D">
      <w:pPr>
        <w:pStyle w:val="VCAAbullet"/>
      </w:pPr>
      <w:r w:rsidRPr="00442C20">
        <w:t>identify and explain the physiological chronic adaptations to HIIT</w:t>
      </w:r>
    </w:p>
    <w:p w14:paraId="23491BA0" w14:textId="137DEBE7" w:rsidR="00BB4C4B" w:rsidRPr="00442C20" w:rsidRDefault="00BB4C4B" w:rsidP="0097629D">
      <w:pPr>
        <w:pStyle w:val="VCAAbullet"/>
      </w:pPr>
      <w:r w:rsidRPr="00442C20">
        <w:t>describe how HIIT can improve performance.</w:t>
      </w:r>
    </w:p>
    <w:p w14:paraId="46B59733" w14:textId="6F09DD7E" w:rsidR="00BB4C4B" w:rsidRPr="00442C20" w:rsidRDefault="00BB4C4B" w:rsidP="002A5624">
      <w:pPr>
        <w:pStyle w:val="VCAAHeading2"/>
      </w:pPr>
      <w:r w:rsidRPr="00442C20">
        <w:t>Acknowledgement</w:t>
      </w:r>
      <w:r w:rsidR="009501B1" w:rsidRPr="00442C20">
        <w:t>s</w:t>
      </w:r>
    </w:p>
    <w:p w14:paraId="3BDBEAF9" w14:textId="16744E73" w:rsidR="00BB4C4B" w:rsidRPr="00442C20" w:rsidRDefault="00BB4C4B" w:rsidP="009501B1">
      <w:pPr>
        <w:pStyle w:val="VCAAbody"/>
        <w:rPr>
          <w:lang w:val="en-AU"/>
        </w:rPr>
      </w:pPr>
      <w:r w:rsidRPr="00442C20">
        <w:rPr>
          <w:lang w:val="en-AU"/>
        </w:rPr>
        <w:t xml:space="preserve">The initial information provided was reviewed by Dr Evelyn Parr, Exercise and Nutrition Research Program, Mary MacKillop Institute for Health Research, Australian Catholic University, Melbourne. The </w:t>
      </w:r>
      <w:r w:rsidR="00344A6C" w:rsidRPr="00442C20">
        <w:rPr>
          <w:lang w:val="en-AU"/>
        </w:rPr>
        <w:t xml:space="preserve">2022 </w:t>
      </w:r>
      <w:r w:rsidRPr="00442C20">
        <w:rPr>
          <w:lang w:val="en-AU"/>
        </w:rPr>
        <w:t xml:space="preserve">revised version has been reviewed by academics and </w:t>
      </w:r>
      <w:proofErr w:type="gramStart"/>
      <w:r w:rsidRPr="00442C20">
        <w:rPr>
          <w:lang w:val="en-AU"/>
        </w:rPr>
        <w:t>a number of</w:t>
      </w:r>
      <w:proofErr w:type="gramEnd"/>
      <w:r w:rsidRPr="00442C20">
        <w:rPr>
          <w:lang w:val="en-AU"/>
        </w:rPr>
        <w:t xml:space="preserve"> V</w:t>
      </w:r>
      <w:r w:rsidR="009501B1" w:rsidRPr="00442C20">
        <w:rPr>
          <w:lang w:val="en-AU"/>
        </w:rPr>
        <w:t>CE Physical Education teachers.</w:t>
      </w:r>
    </w:p>
    <w:p w14:paraId="60EBA66B" w14:textId="77777777" w:rsidR="00BB4C4B" w:rsidRPr="00442C20" w:rsidRDefault="00BB4C4B" w:rsidP="002A5624">
      <w:pPr>
        <w:pStyle w:val="VCAAHeading2"/>
      </w:pPr>
      <w:r w:rsidRPr="00442C20">
        <w:t>References</w:t>
      </w:r>
    </w:p>
    <w:p w14:paraId="4B5C2F83" w14:textId="7ACD6DB6"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Abderrahmane, AB, Prioux, J, Mrizek, I, Chamari, K, Tabka, Z, Bouslama, A, &amp; Zouhal, H (2013). Recovery (passive vs. active) during interval training and plasma catecholamine responses</w:t>
      </w:r>
      <w:hyperlink r:id="rId17" w:history="1">
        <w:r w:rsidRPr="001B40CD">
          <w:rPr>
            <w:rStyle w:val="Hyperlink"/>
            <w:rFonts w:asciiTheme="majorHAnsi" w:hAnsiTheme="majorHAnsi" w:cstheme="majorHAnsi"/>
            <w:noProof/>
            <w:sz w:val="20"/>
            <w:szCs w:val="20"/>
            <w:lang w:val="en-AU"/>
          </w:rPr>
          <w:t>. </w:t>
        </w:r>
        <w:r w:rsidRPr="001B40CD">
          <w:rPr>
            <w:rStyle w:val="Hyperlink"/>
            <w:rFonts w:asciiTheme="majorHAnsi" w:hAnsiTheme="majorHAnsi" w:cstheme="majorHAnsi"/>
            <w:i/>
            <w:iCs/>
            <w:noProof/>
            <w:sz w:val="20"/>
            <w:szCs w:val="20"/>
            <w:lang w:val="en-AU"/>
          </w:rPr>
          <w:t>International Journal of Sports Medicine</w:t>
        </w:r>
        <w:r w:rsidRPr="001B40CD">
          <w:rPr>
            <w:rStyle w:val="Hyperlink"/>
            <w:rFonts w:asciiTheme="majorHAnsi" w:hAnsiTheme="majorHAnsi" w:cstheme="majorHAnsi"/>
            <w:noProof/>
            <w:sz w:val="20"/>
            <w:szCs w:val="20"/>
            <w:lang w:val="en-AU"/>
          </w:rPr>
          <w:t>, </w:t>
        </w:r>
      </w:hyperlink>
      <w:r w:rsidRPr="003C664F">
        <w:rPr>
          <w:rFonts w:asciiTheme="majorHAnsi" w:hAnsiTheme="majorHAnsi" w:cstheme="majorHAnsi"/>
          <w:iCs/>
          <w:noProof/>
          <w:sz w:val="20"/>
          <w:szCs w:val="20"/>
          <w:lang w:val="en-AU"/>
        </w:rPr>
        <w:t>34</w:t>
      </w:r>
      <w:r w:rsidRPr="00442C20">
        <w:rPr>
          <w:rFonts w:asciiTheme="majorHAnsi" w:hAnsiTheme="majorHAnsi" w:cstheme="majorHAnsi"/>
          <w:noProof/>
          <w:sz w:val="20"/>
          <w:szCs w:val="20"/>
          <w:lang w:val="en-AU"/>
        </w:rPr>
        <w:t>(08), 742–747.</w:t>
      </w:r>
      <w:r w:rsidR="001B40CD" w:rsidRPr="00442C20">
        <w:rPr>
          <w:rFonts w:asciiTheme="majorHAnsi" w:hAnsiTheme="majorHAnsi" w:cstheme="majorHAnsi"/>
          <w:noProof/>
          <w:sz w:val="20"/>
          <w:szCs w:val="20"/>
          <w:lang w:val="en-AU"/>
        </w:rPr>
        <w:t xml:space="preserve"> </w:t>
      </w:r>
    </w:p>
    <w:p w14:paraId="12908B86" w14:textId="036D5C26"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color w:val="212121"/>
          <w:sz w:val="20"/>
          <w:szCs w:val="20"/>
          <w:shd w:val="clear" w:color="auto" w:fill="FFFFFF"/>
          <w:lang w:val="en-AU"/>
        </w:rPr>
        <w:t>Abderrahman, A</w:t>
      </w:r>
      <w:r w:rsidR="0023378B" w:rsidRPr="00442C20">
        <w:rPr>
          <w:rFonts w:asciiTheme="majorHAnsi" w:hAnsiTheme="majorHAnsi" w:cstheme="majorHAnsi"/>
          <w:noProof/>
          <w:color w:val="212121"/>
          <w:sz w:val="20"/>
          <w:szCs w:val="20"/>
          <w:shd w:val="clear" w:color="auto" w:fill="FFFFFF"/>
          <w:lang w:val="en-AU"/>
        </w:rPr>
        <w:t>B</w:t>
      </w:r>
      <w:r w:rsidRPr="00442C20">
        <w:rPr>
          <w:rFonts w:asciiTheme="majorHAnsi" w:hAnsiTheme="majorHAnsi" w:cstheme="majorHAnsi"/>
          <w:noProof/>
          <w:color w:val="212121"/>
          <w:sz w:val="20"/>
          <w:szCs w:val="20"/>
          <w:shd w:val="clear" w:color="auto" w:fill="FFFFFF"/>
          <w:lang w:val="en-AU"/>
        </w:rPr>
        <w:t>, Zouhal, H, Chamari, K, Thevenet, D, de Mullenheim, PY, Gastinger, S, Tabka, Z &amp; Prioux, J (2013). Effects of recovery mode (active vs. passive) on performance during a short high-intensity interval training program: a longitudinal study. </w:t>
      </w:r>
      <w:hyperlink r:id="rId18" w:history="1">
        <w:r w:rsidRPr="001B40CD">
          <w:rPr>
            <w:rStyle w:val="Hyperlink"/>
            <w:rFonts w:asciiTheme="majorHAnsi" w:hAnsiTheme="majorHAnsi" w:cstheme="majorHAnsi"/>
            <w:i/>
            <w:iCs/>
            <w:noProof/>
            <w:sz w:val="20"/>
            <w:szCs w:val="20"/>
            <w:shd w:val="clear" w:color="auto" w:fill="FFFFFF"/>
            <w:lang w:val="en-AU"/>
          </w:rPr>
          <w:t xml:space="preserve">European </w:t>
        </w:r>
        <w:r w:rsidR="00ED3208" w:rsidRPr="001B40CD">
          <w:rPr>
            <w:rStyle w:val="Hyperlink"/>
            <w:rFonts w:asciiTheme="majorHAnsi" w:hAnsiTheme="majorHAnsi" w:cstheme="majorHAnsi"/>
            <w:i/>
            <w:iCs/>
            <w:noProof/>
            <w:sz w:val="20"/>
            <w:szCs w:val="20"/>
            <w:shd w:val="clear" w:color="auto" w:fill="FFFFFF"/>
            <w:lang w:val="en-AU"/>
          </w:rPr>
          <w:t>J</w:t>
        </w:r>
        <w:r w:rsidRPr="001B40CD">
          <w:rPr>
            <w:rStyle w:val="Hyperlink"/>
            <w:rFonts w:asciiTheme="majorHAnsi" w:hAnsiTheme="majorHAnsi" w:cstheme="majorHAnsi"/>
            <w:i/>
            <w:iCs/>
            <w:noProof/>
            <w:sz w:val="20"/>
            <w:szCs w:val="20"/>
            <w:shd w:val="clear" w:color="auto" w:fill="FFFFFF"/>
            <w:lang w:val="en-AU"/>
          </w:rPr>
          <w:t xml:space="preserve">ournal of </w:t>
        </w:r>
        <w:r w:rsidR="00ED3208" w:rsidRPr="001B40CD">
          <w:rPr>
            <w:rStyle w:val="Hyperlink"/>
            <w:rFonts w:asciiTheme="majorHAnsi" w:hAnsiTheme="majorHAnsi" w:cstheme="majorHAnsi"/>
            <w:i/>
            <w:iCs/>
            <w:noProof/>
            <w:sz w:val="20"/>
            <w:szCs w:val="20"/>
            <w:shd w:val="clear" w:color="auto" w:fill="FFFFFF"/>
            <w:lang w:val="en-AU"/>
          </w:rPr>
          <w:t>A</w:t>
        </w:r>
        <w:r w:rsidRPr="001B40CD">
          <w:rPr>
            <w:rStyle w:val="Hyperlink"/>
            <w:rFonts w:asciiTheme="majorHAnsi" w:hAnsiTheme="majorHAnsi" w:cstheme="majorHAnsi"/>
            <w:i/>
            <w:iCs/>
            <w:noProof/>
            <w:sz w:val="20"/>
            <w:szCs w:val="20"/>
            <w:shd w:val="clear" w:color="auto" w:fill="FFFFFF"/>
            <w:lang w:val="en-AU"/>
          </w:rPr>
          <w:t xml:space="preserve">pplied </w:t>
        </w:r>
        <w:r w:rsidR="00ED3208" w:rsidRPr="001B40CD">
          <w:rPr>
            <w:rStyle w:val="Hyperlink"/>
            <w:rFonts w:asciiTheme="majorHAnsi" w:hAnsiTheme="majorHAnsi" w:cstheme="majorHAnsi"/>
            <w:i/>
            <w:iCs/>
            <w:noProof/>
            <w:sz w:val="20"/>
            <w:szCs w:val="20"/>
            <w:shd w:val="clear" w:color="auto" w:fill="FFFFFF"/>
            <w:lang w:val="en-AU"/>
          </w:rPr>
          <w:t>P</w:t>
        </w:r>
        <w:r w:rsidRPr="001B40CD">
          <w:rPr>
            <w:rStyle w:val="Hyperlink"/>
            <w:rFonts w:asciiTheme="majorHAnsi" w:hAnsiTheme="majorHAnsi" w:cstheme="majorHAnsi"/>
            <w:i/>
            <w:iCs/>
            <w:noProof/>
            <w:sz w:val="20"/>
            <w:szCs w:val="20"/>
            <w:shd w:val="clear" w:color="auto" w:fill="FFFFFF"/>
            <w:lang w:val="en-AU"/>
          </w:rPr>
          <w:t>hysiology</w:t>
        </w:r>
      </w:hyperlink>
      <w:r w:rsidRPr="00442C20">
        <w:rPr>
          <w:rFonts w:asciiTheme="majorHAnsi" w:hAnsiTheme="majorHAnsi" w:cstheme="majorHAnsi"/>
          <w:noProof/>
          <w:color w:val="212121"/>
          <w:sz w:val="20"/>
          <w:szCs w:val="20"/>
          <w:shd w:val="clear" w:color="auto" w:fill="FFFFFF"/>
          <w:lang w:val="en-AU"/>
        </w:rPr>
        <w:t>, </w:t>
      </w:r>
      <w:r w:rsidRPr="003C664F">
        <w:rPr>
          <w:rFonts w:asciiTheme="majorHAnsi" w:hAnsiTheme="majorHAnsi" w:cstheme="majorHAnsi"/>
          <w:iCs/>
          <w:noProof/>
          <w:color w:val="212121"/>
          <w:sz w:val="20"/>
          <w:szCs w:val="20"/>
          <w:shd w:val="clear" w:color="auto" w:fill="FFFFFF"/>
          <w:lang w:val="en-AU"/>
        </w:rPr>
        <w:t>113</w:t>
      </w:r>
      <w:r w:rsidRPr="00442C20">
        <w:rPr>
          <w:rFonts w:asciiTheme="majorHAnsi" w:hAnsiTheme="majorHAnsi" w:cstheme="majorHAnsi"/>
          <w:noProof/>
          <w:color w:val="212121"/>
          <w:sz w:val="20"/>
          <w:szCs w:val="20"/>
          <w:shd w:val="clear" w:color="auto" w:fill="FFFFFF"/>
          <w:lang w:val="en-AU"/>
        </w:rPr>
        <w:t xml:space="preserve">(6), 1373–1383. </w:t>
      </w:r>
    </w:p>
    <w:p w14:paraId="6B2A7528" w14:textId="3257A2A8" w:rsidR="00ED3208" w:rsidRPr="003C664F" w:rsidRDefault="00ED3208" w:rsidP="00A11576">
      <w:pPr>
        <w:ind w:left="720" w:hanging="720"/>
        <w:rPr>
          <w:rFonts w:asciiTheme="majorHAnsi" w:hAnsiTheme="majorHAnsi" w:cstheme="majorHAnsi"/>
          <w:noProof/>
          <w:color w:val="212121"/>
          <w:sz w:val="20"/>
          <w:szCs w:val="20"/>
          <w:shd w:val="clear" w:color="auto" w:fill="FFFFFF"/>
          <w:lang w:val="en-AU"/>
        </w:rPr>
      </w:pPr>
      <w:r w:rsidRPr="00442C20">
        <w:rPr>
          <w:rFonts w:asciiTheme="majorHAnsi" w:hAnsiTheme="majorHAnsi" w:cstheme="majorHAnsi"/>
          <w:noProof/>
          <w:color w:val="212121"/>
          <w:sz w:val="20"/>
          <w:szCs w:val="20"/>
          <w:shd w:val="clear" w:color="auto" w:fill="FFFFFF"/>
          <w:lang w:val="en-AU"/>
        </w:rPr>
        <w:t xml:space="preserve">Astorino, T, Edmunds, R, Clark, A, King, L, Gallant, R, Namm, S, Fischer, A &amp; Wood, K (2016). High-Intensity Interval Training Increases Cardiac Output and VO2max. </w:t>
      </w:r>
      <w:hyperlink r:id="rId19" w:history="1">
        <w:r w:rsidRPr="001B40CD">
          <w:rPr>
            <w:rStyle w:val="Hyperlink"/>
            <w:rFonts w:asciiTheme="majorHAnsi" w:hAnsiTheme="majorHAnsi" w:cstheme="majorHAnsi"/>
            <w:i/>
            <w:noProof/>
            <w:sz w:val="20"/>
            <w:szCs w:val="20"/>
            <w:shd w:val="clear" w:color="auto" w:fill="FFFFFF"/>
            <w:lang w:val="en-AU"/>
          </w:rPr>
          <w:t>Medicine &amp; Science in Sports &amp;</w:t>
        </w:r>
      </w:hyperlink>
      <w:r w:rsidRPr="00442C20">
        <w:rPr>
          <w:rFonts w:asciiTheme="majorHAnsi" w:hAnsiTheme="majorHAnsi" w:cstheme="majorHAnsi"/>
          <w:i/>
          <w:noProof/>
          <w:color w:val="212121"/>
          <w:sz w:val="20"/>
          <w:szCs w:val="20"/>
          <w:shd w:val="clear" w:color="auto" w:fill="FFFFFF"/>
          <w:lang w:val="en-AU"/>
        </w:rPr>
        <w:t xml:space="preserve"> Exercise</w:t>
      </w:r>
      <w:r w:rsidR="00A11576" w:rsidRPr="00442C20">
        <w:rPr>
          <w:rFonts w:asciiTheme="majorHAnsi" w:hAnsiTheme="majorHAnsi" w:cstheme="majorHAnsi"/>
          <w:noProof/>
          <w:color w:val="212121"/>
          <w:sz w:val="20"/>
          <w:szCs w:val="20"/>
          <w:shd w:val="clear" w:color="auto" w:fill="FFFFFF"/>
          <w:lang w:val="en-AU"/>
        </w:rPr>
        <w:t>,</w:t>
      </w:r>
      <w:r w:rsidRPr="00442C20">
        <w:rPr>
          <w:rFonts w:asciiTheme="majorHAnsi" w:hAnsiTheme="majorHAnsi" w:cstheme="majorHAnsi"/>
          <w:noProof/>
          <w:color w:val="212121"/>
          <w:sz w:val="20"/>
          <w:szCs w:val="20"/>
          <w:shd w:val="clear" w:color="auto" w:fill="FFFFFF"/>
          <w:lang w:val="en-AU"/>
        </w:rPr>
        <w:t xml:space="preserve"> 49(1). </w:t>
      </w:r>
    </w:p>
    <w:p w14:paraId="55E3D761" w14:textId="3E5CD964" w:rsidR="00BB4C4B" w:rsidRPr="00442C20" w:rsidRDefault="00BB4C4B" w:rsidP="003C664F">
      <w:pPr>
        <w:pStyle w:val="VCAA-hanging"/>
        <w:rPr>
          <w:lang w:val="en-AU"/>
        </w:rPr>
      </w:pPr>
      <w:r w:rsidRPr="00442C20">
        <w:rPr>
          <w:rFonts w:asciiTheme="minorHAnsi" w:hAnsiTheme="minorHAnsi" w:cstheme="minorBidi"/>
          <w:noProof w:val="0"/>
          <w:sz w:val="22"/>
          <w:szCs w:val="22"/>
          <w:lang w:val="en-AU"/>
        </w:rPr>
        <w:lastRenderedPageBreak/>
        <w:fldChar w:fldCharType="begin"/>
      </w:r>
      <w:r w:rsidRPr="00D2184A">
        <w:rPr>
          <w:lang w:val="en-AU"/>
        </w:rPr>
        <w:instrText xml:space="preserve"> BIBLIOGRAPHY  \l 3081 </w:instrText>
      </w:r>
      <w:r w:rsidRPr="00442C20">
        <w:rPr>
          <w:rFonts w:asciiTheme="minorHAnsi" w:hAnsiTheme="minorHAnsi" w:cstheme="minorBidi"/>
          <w:sz w:val="22"/>
          <w:szCs w:val="22"/>
          <w:lang w:val="en-AU"/>
        </w:rPr>
        <w:fldChar w:fldCharType="separate"/>
      </w:r>
      <w:r w:rsidRPr="00442C20">
        <w:rPr>
          <w:lang w:val="en-AU"/>
        </w:rPr>
        <w:t>Bartlett, J, Close, G, Maclaren, D, Gregson, W, Drust, B</w:t>
      </w:r>
      <w:r w:rsidRPr="003C664F">
        <w:rPr>
          <w:lang w:val="en-AU"/>
        </w:rPr>
        <w:t>, &amp; Morton, J</w:t>
      </w:r>
      <w:r w:rsidR="00ED3208" w:rsidRPr="00442C20">
        <w:rPr>
          <w:lang w:val="en-AU"/>
        </w:rPr>
        <w:t xml:space="preserve"> </w:t>
      </w:r>
      <w:r w:rsidRPr="00442C20">
        <w:rPr>
          <w:lang w:val="en-AU"/>
        </w:rPr>
        <w:t xml:space="preserve">(2011). High-intensity interval running is perceived to be more enjoyable than moderate-intensity continuous exercise: Implications for exercise adherence. </w:t>
      </w:r>
      <w:r w:rsidRPr="00442C20">
        <w:rPr>
          <w:i/>
          <w:iCs/>
          <w:lang w:val="en-AU"/>
        </w:rPr>
        <w:t>Journal of Sports Science</w:t>
      </w:r>
      <w:r w:rsidRPr="003C664F">
        <w:rPr>
          <w:iCs/>
          <w:lang w:val="en-AU"/>
        </w:rPr>
        <w:t>, 29</w:t>
      </w:r>
      <w:r w:rsidRPr="00442C20">
        <w:rPr>
          <w:lang w:val="en-AU"/>
        </w:rPr>
        <w:t>(6), 547</w:t>
      </w:r>
      <w:r w:rsidR="00ED3208" w:rsidRPr="00442C20">
        <w:rPr>
          <w:lang w:val="en-AU"/>
        </w:rPr>
        <w:t>–</w:t>
      </w:r>
      <w:r w:rsidRPr="00442C20">
        <w:rPr>
          <w:lang w:val="en-AU"/>
        </w:rPr>
        <w:t>553.</w:t>
      </w:r>
    </w:p>
    <w:p w14:paraId="47702811" w14:textId="77777777" w:rsidR="00AB4710" w:rsidRPr="00442C20" w:rsidRDefault="00AB4710" w:rsidP="003C664F">
      <w:pPr>
        <w:pStyle w:val="VCAA-hanging"/>
        <w:rPr>
          <w:lang w:val="en-AU"/>
        </w:rPr>
      </w:pPr>
      <w:r w:rsidRPr="00442C20">
        <w:rPr>
          <w:lang w:val="en-AU"/>
        </w:rPr>
        <w:t xml:space="preserve">Barlett, JD, Hwa Joo, C, Jeong, T-S, Louhelainen, J, Cochran, AJ, Gibala, MJ, Gregson, W, Close, GL, Drust, B, &amp; Morton, JP (2012). Matched work high-intensity interval and continuous running induce similar increases in PGC-1α mRNA, AMPK, p38, and p53 phosphorylation in human skeletal muscle. </w:t>
      </w:r>
      <w:r w:rsidRPr="00442C20">
        <w:rPr>
          <w:i/>
          <w:iCs/>
          <w:lang w:val="en-AU"/>
        </w:rPr>
        <w:t>Journal of Applied Physiology</w:t>
      </w:r>
      <w:r w:rsidRPr="00442C20">
        <w:rPr>
          <w:iCs/>
          <w:lang w:val="en-AU"/>
        </w:rPr>
        <w:t>, 112</w:t>
      </w:r>
      <w:r w:rsidRPr="00442C20">
        <w:rPr>
          <w:lang w:val="en-AU"/>
        </w:rPr>
        <w:t>, 1135–1143.</w:t>
      </w:r>
    </w:p>
    <w:p w14:paraId="20CA86FF" w14:textId="3DEE262B"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Dorado, C, Sanchis-Moysi, J, &amp; Calbet</w:t>
      </w:r>
      <w:r w:rsidR="00ED3208"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JAL (2004). Effects of recovery mode on performance, O</w:t>
      </w:r>
      <w:r w:rsidRPr="00442C20">
        <w:rPr>
          <w:rFonts w:asciiTheme="majorHAnsi" w:hAnsiTheme="majorHAnsi" w:cstheme="majorHAnsi"/>
          <w:noProof/>
          <w:sz w:val="20"/>
          <w:szCs w:val="20"/>
          <w:vertAlign w:val="subscript"/>
          <w:lang w:val="en-AU"/>
        </w:rPr>
        <w:t>2</w:t>
      </w:r>
      <w:r w:rsidRPr="00442C20">
        <w:rPr>
          <w:rFonts w:asciiTheme="majorHAnsi" w:hAnsiTheme="majorHAnsi" w:cstheme="majorHAnsi"/>
          <w:noProof/>
          <w:sz w:val="20"/>
          <w:szCs w:val="20"/>
          <w:lang w:val="en-AU"/>
        </w:rPr>
        <w:t xml:space="preserve"> uptake, and O</w:t>
      </w:r>
      <w:r w:rsidRPr="00442C20">
        <w:rPr>
          <w:rFonts w:asciiTheme="majorHAnsi" w:hAnsiTheme="majorHAnsi" w:cstheme="majorHAnsi"/>
          <w:noProof/>
          <w:sz w:val="20"/>
          <w:szCs w:val="20"/>
          <w:vertAlign w:val="subscript"/>
          <w:lang w:val="en-AU"/>
        </w:rPr>
        <w:t>2</w:t>
      </w:r>
      <w:r w:rsidRPr="00442C20">
        <w:rPr>
          <w:rFonts w:asciiTheme="majorHAnsi" w:hAnsiTheme="majorHAnsi" w:cstheme="majorHAnsi"/>
          <w:noProof/>
          <w:sz w:val="20"/>
          <w:szCs w:val="20"/>
          <w:lang w:val="en-AU"/>
        </w:rPr>
        <w:t xml:space="preserve"> deficit during high-intensity intermittent exercise. </w:t>
      </w:r>
      <w:hyperlink r:id="rId20" w:history="1">
        <w:r w:rsidRPr="001B40CD">
          <w:rPr>
            <w:rStyle w:val="Hyperlink"/>
            <w:rFonts w:asciiTheme="majorHAnsi" w:hAnsiTheme="majorHAnsi" w:cstheme="majorHAnsi"/>
            <w:i/>
            <w:iCs/>
            <w:noProof/>
            <w:sz w:val="20"/>
            <w:szCs w:val="20"/>
            <w:lang w:val="en-AU"/>
          </w:rPr>
          <w:t>Canadian Journal of Applied</w:t>
        </w:r>
      </w:hyperlink>
      <w:r w:rsidRPr="00442C20">
        <w:rPr>
          <w:rFonts w:asciiTheme="majorHAnsi" w:hAnsiTheme="majorHAnsi" w:cstheme="majorHAnsi"/>
          <w:i/>
          <w:iCs/>
          <w:noProof/>
          <w:sz w:val="20"/>
          <w:szCs w:val="20"/>
          <w:lang w:val="en-AU"/>
        </w:rPr>
        <w:t xml:space="preserve"> Physiology</w:t>
      </w:r>
      <w:r w:rsidRPr="00442C20">
        <w:rPr>
          <w:rFonts w:asciiTheme="majorHAnsi" w:hAnsiTheme="majorHAnsi" w:cstheme="majorHAnsi"/>
          <w:noProof/>
          <w:sz w:val="20"/>
          <w:szCs w:val="20"/>
          <w:lang w:val="en-AU"/>
        </w:rPr>
        <w:t>, </w:t>
      </w:r>
      <w:r w:rsidRPr="003C664F">
        <w:rPr>
          <w:rFonts w:asciiTheme="majorHAnsi" w:hAnsiTheme="majorHAnsi" w:cstheme="majorHAnsi"/>
          <w:iCs/>
          <w:noProof/>
          <w:sz w:val="20"/>
          <w:szCs w:val="20"/>
          <w:lang w:val="en-AU"/>
        </w:rPr>
        <w:t>29</w:t>
      </w:r>
      <w:r w:rsidRPr="00442C20">
        <w:rPr>
          <w:rFonts w:asciiTheme="majorHAnsi" w:hAnsiTheme="majorHAnsi" w:cstheme="majorHAnsi"/>
          <w:noProof/>
          <w:sz w:val="20"/>
          <w:szCs w:val="20"/>
          <w:lang w:val="en-AU"/>
        </w:rPr>
        <w:t>(3), 227–244.</w:t>
      </w:r>
      <w:r w:rsidR="001B40CD" w:rsidRPr="00442C20">
        <w:rPr>
          <w:rFonts w:asciiTheme="majorHAnsi" w:hAnsiTheme="majorHAnsi" w:cstheme="majorHAnsi"/>
          <w:noProof/>
          <w:sz w:val="20"/>
          <w:szCs w:val="20"/>
          <w:lang w:val="en-AU"/>
        </w:rPr>
        <w:t xml:space="preserve"> </w:t>
      </w:r>
    </w:p>
    <w:p w14:paraId="14A9A78D" w14:textId="59B34AB9"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Feito, Y, Heinrich, KM, Butcher, SJ</w:t>
      </w:r>
      <w:r w:rsidRPr="003C664F">
        <w:rPr>
          <w:rFonts w:asciiTheme="majorHAnsi" w:hAnsiTheme="majorHAnsi" w:cstheme="majorHAnsi"/>
          <w:noProof/>
          <w:sz w:val="20"/>
          <w:szCs w:val="20"/>
          <w:lang w:val="en-AU"/>
        </w:rPr>
        <w:t>, &amp; Carslo Poston, WS (2018). High-intensity functional training (HIFT):</w:t>
      </w:r>
      <w:r w:rsidR="00ED3208" w:rsidRPr="00442C20">
        <w:rPr>
          <w:rFonts w:asciiTheme="majorHAnsi" w:hAnsiTheme="majorHAnsi" w:cstheme="majorHAnsi"/>
          <w:noProof/>
          <w:sz w:val="20"/>
          <w:szCs w:val="20"/>
          <w:lang w:val="en-AU"/>
        </w:rPr>
        <w:t xml:space="preserve"> </w:t>
      </w:r>
      <w:r w:rsidRPr="00442C20">
        <w:rPr>
          <w:rFonts w:asciiTheme="majorHAnsi" w:hAnsiTheme="majorHAnsi" w:cstheme="majorHAnsi"/>
          <w:noProof/>
          <w:sz w:val="20"/>
          <w:szCs w:val="20"/>
          <w:lang w:val="en-AU"/>
        </w:rPr>
        <w:t xml:space="preserve">Definition and research implications for improved fitness. </w:t>
      </w:r>
      <w:r w:rsidRPr="00442C20">
        <w:rPr>
          <w:rFonts w:asciiTheme="majorHAnsi" w:hAnsiTheme="majorHAnsi" w:cstheme="majorHAnsi"/>
          <w:i/>
          <w:iCs/>
          <w:noProof/>
          <w:sz w:val="20"/>
          <w:szCs w:val="20"/>
          <w:lang w:val="en-AU"/>
        </w:rPr>
        <w:t>Sports</w:t>
      </w:r>
      <w:r w:rsidRPr="003C664F">
        <w:rPr>
          <w:rFonts w:asciiTheme="majorHAnsi" w:hAnsiTheme="majorHAnsi" w:cstheme="majorHAnsi"/>
          <w:iCs/>
          <w:noProof/>
          <w:sz w:val="20"/>
          <w:szCs w:val="20"/>
          <w:lang w:val="en-AU"/>
        </w:rPr>
        <w:t>, 6</w:t>
      </w:r>
      <w:r w:rsidRPr="00442C20">
        <w:rPr>
          <w:rFonts w:asciiTheme="majorHAnsi" w:hAnsiTheme="majorHAnsi" w:cstheme="majorHAnsi"/>
          <w:noProof/>
          <w:sz w:val="20"/>
          <w:szCs w:val="20"/>
          <w:lang w:val="en-AU"/>
        </w:rPr>
        <w:t>(3), 76.</w:t>
      </w:r>
    </w:p>
    <w:p w14:paraId="4B8D8791" w14:textId="68A96C4B"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Forbes, S, Slade, J, &amp; Meyer, R (2008). Short-term high-intensity interval training improves phosphocreatine recovery kinetics following moderate-intensity exercise in humans. </w:t>
      </w:r>
      <w:r w:rsidRPr="00442C20">
        <w:rPr>
          <w:rFonts w:asciiTheme="majorHAnsi" w:hAnsiTheme="majorHAnsi" w:cstheme="majorHAnsi"/>
          <w:i/>
          <w:iCs/>
          <w:noProof/>
          <w:sz w:val="20"/>
          <w:szCs w:val="20"/>
          <w:lang w:val="en-AU"/>
        </w:rPr>
        <w:t>Applied Physiology, Nutrition, and Metabolism</w:t>
      </w:r>
      <w:r w:rsidRPr="00442C20">
        <w:rPr>
          <w:rFonts w:asciiTheme="majorHAnsi" w:hAnsiTheme="majorHAnsi" w:cstheme="majorHAnsi"/>
          <w:noProof/>
          <w:sz w:val="20"/>
          <w:szCs w:val="20"/>
          <w:lang w:val="en-AU"/>
        </w:rPr>
        <w:t>, </w:t>
      </w:r>
      <w:r w:rsidRPr="003C664F">
        <w:rPr>
          <w:rFonts w:asciiTheme="majorHAnsi" w:hAnsiTheme="majorHAnsi" w:cstheme="majorHAnsi"/>
          <w:iCs/>
          <w:noProof/>
          <w:sz w:val="20"/>
          <w:szCs w:val="20"/>
          <w:lang w:val="en-AU"/>
        </w:rPr>
        <w:t>33</w:t>
      </w:r>
      <w:r w:rsidRPr="00442C20">
        <w:rPr>
          <w:rFonts w:asciiTheme="majorHAnsi" w:hAnsiTheme="majorHAnsi" w:cstheme="majorHAnsi"/>
          <w:noProof/>
          <w:sz w:val="20"/>
          <w:szCs w:val="20"/>
          <w:lang w:val="en-AU"/>
        </w:rPr>
        <w:t>, 1124–1131.</w:t>
      </w:r>
    </w:p>
    <w:p w14:paraId="0F969A20" w14:textId="7EA1FF81"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shd w:val="clear" w:color="auto" w:fill="FFFFFF"/>
          <w:lang w:val="en-AU"/>
        </w:rPr>
        <w:t>García-De Frutos, JM, Orquín-Castrillón, FJ, Marcos-Pardo, P</w:t>
      </w:r>
      <w:r w:rsidRPr="003C664F">
        <w:rPr>
          <w:rFonts w:asciiTheme="majorHAnsi" w:hAnsiTheme="majorHAnsi" w:cstheme="majorHAnsi"/>
          <w:noProof/>
          <w:sz w:val="20"/>
          <w:szCs w:val="20"/>
          <w:shd w:val="clear" w:color="auto" w:fill="FFFFFF"/>
          <w:lang w:val="en-AU"/>
        </w:rPr>
        <w:t>, Rubio-Arias, J, &amp; Martínez-Rodríguez, A (2021). Acute Effects of Work Rest Interval Duration of 3 HIIT Protocols on Cycling Power in Trained Young Adults.</w:t>
      </w:r>
      <w:r w:rsidRPr="003C664F">
        <w:rPr>
          <w:rFonts w:asciiTheme="majorHAnsi" w:hAnsiTheme="majorHAnsi" w:cstheme="majorHAnsi"/>
          <w:i/>
          <w:iCs/>
          <w:noProof/>
          <w:sz w:val="20"/>
          <w:szCs w:val="20"/>
          <w:shd w:val="clear" w:color="auto" w:fill="FFFFFF"/>
          <w:lang w:val="en-AU"/>
        </w:rPr>
        <w:t> </w:t>
      </w:r>
      <w:hyperlink r:id="rId21" w:history="1">
        <w:r w:rsidRPr="001B40CD">
          <w:rPr>
            <w:rStyle w:val="Hyperlink"/>
            <w:rFonts w:asciiTheme="majorHAnsi" w:hAnsiTheme="majorHAnsi" w:cstheme="majorHAnsi"/>
            <w:i/>
            <w:iCs/>
            <w:noProof/>
            <w:sz w:val="20"/>
            <w:szCs w:val="20"/>
            <w:shd w:val="clear" w:color="auto" w:fill="FFFFFF"/>
            <w:lang w:val="en-AU"/>
          </w:rPr>
          <w:t>International Journal of Environmental Research and Public Health</w:t>
        </w:r>
      </w:hyperlink>
      <w:r w:rsidRPr="003C664F">
        <w:rPr>
          <w:rFonts w:asciiTheme="majorHAnsi" w:hAnsiTheme="majorHAnsi" w:cstheme="majorHAnsi"/>
          <w:iCs/>
          <w:noProof/>
          <w:sz w:val="20"/>
          <w:szCs w:val="20"/>
          <w:shd w:val="clear" w:color="auto" w:fill="FFFFFF"/>
          <w:lang w:val="en-AU"/>
        </w:rPr>
        <w:t>, 18</w:t>
      </w:r>
      <w:r w:rsidRPr="00442C20">
        <w:rPr>
          <w:rFonts w:asciiTheme="majorHAnsi" w:hAnsiTheme="majorHAnsi" w:cstheme="majorHAnsi"/>
          <w:noProof/>
          <w:sz w:val="20"/>
          <w:szCs w:val="20"/>
          <w:shd w:val="clear" w:color="auto" w:fill="FFFFFF"/>
          <w:lang w:val="en-AU"/>
        </w:rPr>
        <w:t xml:space="preserve">(8), 4225. </w:t>
      </w:r>
    </w:p>
    <w:p w14:paraId="1FA365F0" w14:textId="7E4B57C8"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 xml:space="preserve">Gibala, MJ (2018). Functional high intensity training: A HIT to improve insulin sensitivity in type 2 diabetes. </w:t>
      </w:r>
      <w:r w:rsidRPr="00442C20">
        <w:rPr>
          <w:rFonts w:asciiTheme="majorHAnsi" w:hAnsiTheme="majorHAnsi" w:cstheme="majorHAnsi"/>
          <w:i/>
          <w:iCs/>
          <w:noProof/>
          <w:sz w:val="20"/>
          <w:szCs w:val="20"/>
          <w:lang w:val="en-AU"/>
        </w:rPr>
        <w:t>Experimental Physiology</w:t>
      </w:r>
      <w:r w:rsidRPr="003C664F">
        <w:rPr>
          <w:rFonts w:asciiTheme="majorHAnsi" w:hAnsiTheme="majorHAnsi" w:cstheme="majorHAnsi"/>
          <w:iCs/>
          <w:noProof/>
          <w:sz w:val="20"/>
          <w:szCs w:val="20"/>
          <w:lang w:val="en-AU"/>
        </w:rPr>
        <w:t>, 103</w:t>
      </w:r>
      <w:r w:rsidRPr="00442C20">
        <w:rPr>
          <w:rFonts w:asciiTheme="majorHAnsi" w:hAnsiTheme="majorHAnsi" w:cstheme="majorHAnsi"/>
          <w:noProof/>
          <w:sz w:val="20"/>
          <w:szCs w:val="20"/>
          <w:lang w:val="en-AU"/>
        </w:rPr>
        <w:t>(7), 937</w:t>
      </w:r>
      <w:r w:rsidR="00183B2C"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938.</w:t>
      </w:r>
    </w:p>
    <w:p w14:paraId="5A8A7763" w14:textId="5339A31D"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 xml:space="preserve">Gibala, MJ, &amp; Hawley, JA (2017). Sprinting toward fitness. </w:t>
      </w:r>
      <w:r w:rsidRPr="00442C20">
        <w:rPr>
          <w:rFonts w:asciiTheme="majorHAnsi" w:hAnsiTheme="majorHAnsi" w:cstheme="majorHAnsi"/>
          <w:i/>
          <w:iCs/>
          <w:noProof/>
          <w:sz w:val="20"/>
          <w:szCs w:val="20"/>
          <w:lang w:val="en-AU"/>
        </w:rPr>
        <w:t>Cell Metabolism</w:t>
      </w:r>
      <w:r w:rsidRPr="00442C20">
        <w:rPr>
          <w:rFonts w:asciiTheme="majorHAnsi" w:hAnsiTheme="majorHAnsi" w:cstheme="majorHAnsi"/>
          <w:noProof/>
          <w:sz w:val="20"/>
          <w:szCs w:val="20"/>
          <w:lang w:val="en-AU"/>
        </w:rPr>
        <w:t>, 988</w:t>
      </w:r>
      <w:r w:rsidR="00183B2C"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990.</w:t>
      </w:r>
    </w:p>
    <w:p w14:paraId="0D12EA95" w14:textId="5FC6C93C"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 xml:space="preserve">Gibala, MJ, &amp; McGee, SL (2008). Metabolic adaptations to short-term high-intensity interval training: a little pain for a lot of gain? </w:t>
      </w:r>
      <w:r w:rsidRPr="00442C20">
        <w:rPr>
          <w:rFonts w:asciiTheme="majorHAnsi" w:hAnsiTheme="majorHAnsi" w:cstheme="majorHAnsi"/>
          <w:i/>
          <w:iCs/>
          <w:noProof/>
          <w:sz w:val="20"/>
          <w:szCs w:val="20"/>
          <w:lang w:val="en-AU"/>
        </w:rPr>
        <w:t>Exercise and Sport Sciences Revie</w:t>
      </w:r>
      <w:r w:rsidRPr="003C664F">
        <w:rPr>
          <w:rFonts w:asciiTheme="majorHAnsi" w:hAnsiTheme="majorHAnsi" w:cstheme="majorHAnsi"/>
          <w:i/>
          <w:iCs/>
          <w:noProof/>
          <w:sz w:val="20"/>
          <w:szCs w:val="20"/>
          <w:lang w:val="en-AU"/>
        </w:rPr>
        <w:t>ws</w:t>
      </w:r>
      <w:r w:rsidRPr="003C664F">
        <w:rPr>
          <w:rFonts w:asciiTheme="majorHAnsi" w:hAnsiTheme="majorHAnsi" w:cstheme="majorHAnsi"/>
          <w:iCs/>
          <w:noProof/>
          <w:sz w:val="20"/>
          <w:szCs w:val="20"/>
          <w:lang w:val="en-AU"/>
        </w:rPr>
        <w:t>, 36</w:t>
      </w:r>
      <w:r w:rsidRPr="00442C20">
        <w:rPr>
          <w:rFonts w:asciiTheme="majorHAnsi" w:hAnsiTheme="majorHAnsi" w:cstheme="majorHAnsi"/>
          <w:noProof/>
          <w:sz w:val="20"/>
          <w:szCs w:val="20"/>
          <w:lang w:val="en-AU"/>
        </w:rPr>
        <w:t>(2), 58</w:t>
      </w:r>
      <w:r w:rsidR="00183B2C"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63.</w:t>
      </w:r>
    </w:p>
    <w:p w14:paraId="29BE12E6" w14:textId="3AF39A7A"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Gibala, MJ, Little, JP, MacDonald, M</w:t>
      </w:r>
      <w:r w:rsidRPr="003C664F">
        <w:rPr>
          <w:rFonts w:asciiTheme="majorHAnsi" w:hAnsiTheme="majorHAnsi" w:cstheme="majorHAnsi"/>
          <w:noProof/>
          <w:sz w:val="20"/>
          <w:szCs w:val="20"/>
          <w:lang w:val="en-AU"/>
        </w:rPr>
        <w:t xml:space="preserve">J, &amp; Hawley, JA (2012). Physiological adaptations to low-volume, high intensity interval training in health and disease. </w:t>
      </w:r>
      <w:r w:rsidRPr="003C664F">
        <w:rPr>
          <w:rFonts w:asciiTheme="majorHAnsi" w:hAnsiTheme="majorHAnsi" w:cstheme="majorHAnsi"/>
          <w:i/>
          <w:iCs/>
          <w:noProof/>
          <w:sz w:val="20"/>
          <w:szCs w:val="20"/>
          <w:lang w:val="en-AU"/>
        </w:rPr>
        <w:t>The Journal of Physiology</w:t>
      </w:r>
      <w:r w:rsidRPr="003C664F">
        <w:rPr>
          <w:rFonts w:asciiTheme="majorHAnsi" w:hAnsiTheme="majorHAnsi" w:cstheme="majorHAnsi"/>
          <w:iCs/>
          <w:noProof/>
          <w:sz w:val="20"/>
          <w:szCs w:val="20"/>
          <w:lang w:val="en-AU"/>
        </w:rPr>
        <w:t>, 590</w:t>
      </w:r>
      <w:r w:rsidRPr="00442C20">
        <w:rPr>
          <w:rFonts w:asciiTheme="majorHAnsi" w:hAnsiTheme="majorHAnsi" w:cstheme="majorHAnsi"/>
          <w:noProof/>
          <w:sz w:val="20"/>
          <w:szCs w:val="20"/>
          <w:lang w:val="en-AU"/>
        </w:rPr>
        <w:t>(5), 1077</w:t>
      </w:r>
      <w:r w:rsidR="00183B2C"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1084.</w:t>
      </w:r>
    </w:p>
    <w:p w14:paraId="7BE7C0F1" w14:textId="5F976CD7"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Gibala, MJ, Little, JP, van Essen, M</w:t>
      </w:r>
      <w:r w:rsidRPr="003C664F">
        <w:rPr>
          <w:rFonts w:asciiTheme="majorHAnsi" w:hAnsiTheme="majorHAnsi" w:cstheme="majorHAnsi"/>
          <w:noProof/>
          <w:sz w:val="20"/>
          <w:szCs w:val="20"/>
          <w:lang w:val="en-AU"/>
        </w:rPr>
        <w:t xml:space="preserve">, Wilkin, GP, Burgomaster, KA, Safdar, A, </w:t>
      </w:r>
      <w:r w:rsidR="009B0054" w:rsidRPr="00442C20">
        <w:rPr>
          <w:rFonts w:asciiTheme="majorHAnsi" w:hAnsiTheme="majorHAnsi" w:cstheme="majorHAnsi"/>
          <w:noProof/>
          <w:sz w:val="20"/>
          <w:szCs w:val="20"/>
          <w:lang w:val="en-AU"/>
        </w:rPr>
        <w:t>Raha, S, &amp; Tarnopolsky, MA</w:t>
      </w:r>
      <w:r w:rsidRPr="00442C20">
        <w:rPr>
          <w:rFonts w:asciiTheme="majorHAnsi" w:hAnsiTheme="majorHAnsi" w:cstheme="majorHAnsi"/>
          <w:noProof/>
          <w:sz w:val="20"/>
          <w:szCs w:val="20"/>
          <w:lang w:val="en-AU"/>
        </w:rPr>
        <w:t xml:space="preserve"> (2006). Short</w:t>
      </w:r>
      <w:r w:rsidRPr="00442C20">
        <w:rPr>
          <w:rFonts w:ascii="Cambria Math" w:hAnsi="Cambria Math" w:cs="Cambria Math"/>
          <w:noProof/>
          <w:sz w:val="20"/>
          <w:szCs w:val="20"/>
          <w:lang w:val="en-AU"/>
        </w:rPr>
        <w:t>‐</w:t>
      </w:r>
      <w:r w:rsidRPr="00442C20">
        <w:rPr>
          <w:rFonts w:asciiTheme="majorHAnsi" w:hAnsiTheme="majorHAnsi" w:cstheme="majorHAnsi"/>
          <w:noProof/>
          <w:sz w:val="20"/>
          <w:szCs w:val="20"/>
          <w:lang w:val="en-AU"/>
        </w:rPr>
        <w:t xml:space="preserve">term sprint interval versus traditional endurance training: similar initial adaptations in human skeletal muscle and exercise performance. </w:t>
      </w:r>
      <w:r w:rsidRPr="00442C20">
        <w:rPr>
          <w:rFonts w:asciiTheme="majorHAnsi" w:hAnsiTheme="majorHAnsi" w:cstheme="majorHAnsi"/>
          <w:i/>
          <w:iCs/>
          <w:noProof/>
          <w:sz w:val="20"/>
          <w:szCs w:val="20"/>
          <w:lang w:val="en-AU"/>
        </w:rPr>
        <w:t>The Journal of Physiology</w:t>
      </w:r>
      <w:r w:rsidRPr="003C664F">
        <w:rPr>
          <w:rFonts w:asciiTheme="majorHAnsi" w:hAnsiTheme="majorHAnsi" w:cstheme="majorHAnsi"/>
          <w:iCs/>
          <w:noProof/>
          <w:sz w:val="20"/>
          <w:szCs w:val="20"/>
          <w:lang w:val="en-AU"/>
        </w:rPr>
        <w:t>, 575</w:t>
      </w:r>
      <w:r w:rsidRPr="00442C20">
        <w:rPr>
          <w:rFonts w:asciiTheme="majorHAnsi" w:hAnsiTheme="majorHAnsi" w:cstheme="majorHAnsi"/>
          <w:noProof/>
          <w:sz w:val="20"/>
          <w:szCs w:val="20"/>
          <w:lang w:val="en-AU"/>
        </w:rPr>
        <w:t>(3), 901</w:t>
      </w:r>
      <w:r w:rsidR="00183B2C"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911.</w:t>
      </w:r>
    </w:p>
    <w:p w14:paraId="04E1D105" w14:textId="56695CF6" w:rsidR="00BB4C4B" w:rsidRPr="00442C20" w:rsidRDefault="00BB4C4B" w:rsidP="00BB4C4B">
      <w:pPr>
        <w:ind w:left="720" w:hanging="720"/>
        <w:rPr>
          <w:rFonts w:asciiTheme="majorHAnsi" w:hAnsiTheme="majorHAnsi" w:cstheme="majorHAnsi"/>
          <w:noProof/>
          <w:color w:val="000000"/>
          <w:sz w:val="20"/>
          <w:szCs w:val="20"/>
          <w:shd w:val="clear" w:color="auto" w:fill="FFFFFF"/>
          <w:lang w:val="en-AU"/>
        </w:rPr>
      </w:pPr>
      <w:r w:rsidRPr="00442C20">
        <w:rPr>
          <w:rFonts w:asciiTheme="majorHAnsi" w:hAnsiTheme="majorHAnsi" w:cstheme="majorHAnsi"/>
          <w:noProof/>
          <w:color w:val="000000"/>
          <w:sz w:val="20"/>
          <w:szCs w:val="20"/>
          <w:shd w:val="clear" w:color="auto" w:fill="FFFFFF"/>
          <w:lang w:val="en-AU"/>
        </w:rPr>
        <w:t>Haff, GG, &amp; Triplett, NT (</w:t>
      </w:r>
      <w:r w:rsidR="009B0054" w:rsidRPr="00442C20">
        <w:rPr>
          <w:rFonts w:asciiTheme="majorHAnsi" w:hAnsiTheme="majorHAnsi" w:cstheme="majorHAnsi"/>
          <w:noProof/>
          <w:color w:val="000000"/>
          <w:sz w:val="20"/>
          <w:szCs w:val="20"/>
          <w:shd w:val="clear" w:color="auto" w:fill="FFFFFF"/>
          <w:lang w:val="en-AU"/>
        </w:rPr>
        <w:t>e</w:t>
      </w:r>
      <w:r w:rsidRPr="00442C20">
        <w:rPr>
          <w:rFonts w:asciiTheme="majorHAnsi" w:hAnsiTheme="majorHAnsi" w:cstheme="majorHAnsi"/>
          <w:noProof/>
          <w:color w:val="000000"/>
          <w:sz w:val="20"/>
          <w:szCs w:val="20"/>
          <w:shd w:val="clear" w:color="auto" w:fill="FFFFFF"/>
          <w:lang w:val="en-AU"/>
        </w:rPr>
        <w:t>ds) (2015). </w:t>
      </w:r>
      <w:r w:rsidRPr="00442C20">
        <w:rPr>
          <w:rFonts w:asciiTheme="majorHAnsi" w:hAnsiTheme="majorHAnsi" w:cstheme="majorHAnsi"/>
          <w:i/>
          <w:iCs/>
          <w:noProof/>
          <w:color w:val="000000"/>
          <w:sz w:val="20"/>
          <w:szCs w:val="20"/>
          <w:bdr w:val="none" w:sz="0" w:space="0" w:color="auto" w:frame="1"/>
          <w:shd w:val="clear" w:color="auto" w:fill="FFFFFF"/>
          <w:lang w:val="en-AU"/>
        </w:rPr>
        <w:t>Essentials of Strength Training and Conditioning 4th Edition</w:t>
      </w:r>
      <w:r w:rsidRPr="00442C20">
        <w:rPr>
          <w:rFonts w:asciiTheme="majorHAnsi" w:hAnsiTheme="majorHAnsi" w:cstheme="majorHAnsi"/>
          <w:noProof/>
          <w:color w:val="000000"/>
          <w:sz w:val="20"/>
          <w:szCs w:val="20"/>
          <w:shd w:val="clear" w:color="auto" w:fill="FFFFFF"/>
          <w:lang w:val="en-AU"/>
        </w:rPr>
        <w:t xml:space="preserve">. Human </w:t>
      </w:r>
      <w:r w:rsidR="009B0054" w:rsidRPr="00442C20">
        <w:rPr>
          <w:rFonts w:asciiTheme="majorHAnsi" w:hAnsiTheme="majorHAnsi" w:cstheme="majorHAnsi"/>
          <w:noProof/>
          <w:color w:val="000000"/>
          <w:sz w:val="20"/>
          <w:szCs w:val="20"/>
          <w:shd w:val="clear" w:color="auto" w:fill="FFFFFF"/>
          <w:lang w:val="en-AU"/>
        </w:rPr>
        <w:t>K</w:t>
      </w:r>
      <w:r w:rsidRPr="00442C20">
        <w:rPr>
          <w:rFonts w:asciiTheme="majorHAnsi" w:hAnsiTheme="majorHAnsi" w:cstheme="majorHAnsi"/>
          <w:noProof/>
          <w:color w:val="000000"/>
          <w:sz w:val="20"/>
          <w:szCs w:val="20"/>
          <w:shd w:val="clear" w:color="auto" w:fill="FFFFFF"/>
          <w:lang w:val="en-AU"/>
        </w:rPr>
        <w:t>inetics.</w:t>
      </w:r>
    </w:p>
    <w:p w14:paraId="661C5CD8" w14:textId="6DFB7ED6" w:rsidR="00BB4C4B" w:rsidRPr="00442C20" w:rsidRDefault="00BB4C4B" w:rsidP="00BB4C4B">
      <w:pPr>
        <w:ind w:left="720" w:hanging="720"/>
        <w:rPr>
          <w:rFonts w:asciiTheme="majorHAnsi" w:hAnsiTheme="majorHAnsi" w:cstheme="majorHAnsi"/>
          <w:noProof/>
          <w:color w:val="2E414F"/>
          <w:sz w:val="20"/>
          <w:szCs w:val="20"/>
          <w:shd w:val="clear" w:color="auto" w:fill="FFFFFF"/>
          <w:lang w:val="en-AU"/>
        </w:rPr>
      </w:pPr>
      <w:r w:rsidRPr="00442C20">
        <w:rPr>
          <w:rFonts w:asciiTheme="majorHAnsi" w:hAnsiTheme="majorHAnsi" w:cstheme="majorHAnsi"/>
          <w:noProof/>
          <w:sz w:val="20"/>
          <w:szCs w:val="20"/>
          <w:lang w:val="en-AU"/>
        </w:rPr>
        <w:t>Hawley, JA</w:t>
      </w:r>
      <w:r w:rsidR="009B0054" w:rsidRPr="00442C20">
        <w:rPr>
          <w:rFonts w:asciiTheme="majorHAnsi" w:hAnsiTheme="majorHAnsi" w:cstheme="majorHAnsi"/>
          <w:noProof/>
          <w:sz w:val="20"/>
          <w:szCs w:val="20"/>
          <w:lang w:val="en-AU"/>
        </w:rPr>
        <w:t xml:space="preserve">, </w:t>
      </w:r>
      <w:r w:rsidRPr="00442C20">
        <w:rPr>
          <w:rFonts w:asciiTheme="majorHAnsi" w:hAnsiTheme="majorHAnsi" w:cstheme="majorHAnsi"/>
          <w:noProof/>
          <w:sz w:val="20"/>
          <w:szCs w:val="20"/>
          <w:lang w:val="en-AU"/>
        </w:rPr>
        <w:t>Hargreaves, M</w:t>
      </w:r>
      <w:r w:rsidR="009B0054"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Joyner, MJ.</w:t>
      </w:r>
      <w:r w:rsidR="009B0054"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w:t>
      </w:r>
      <w:r w:rsidR="009B0054" w:rsidRPr="00442C20">
        <w:rPr>
          <w:rFonts w:asciiTheme="majorHAnsi" w:hAnsiTheme="majorHAnsi" w:cstheme="majorHAnsi"/>
          <w:noProof/>
          <w:sz w:val="20"/>
          <w:szCs w:val="20"/>
          <w:lang w:val="en-AU"/>
        </w:rPr>
        <w:t xml:space="preserve">&amp; </w:t>
      </w:r>
      <w:r w:rsidRPr="00442C20">
        <w:rPr>
          <w:rFonts w:asciiTheme="majorHAnsi" w:hAnsiTheme="majorHAnsi" w:cstheme="majorHAnsi"/>
          <w:noProof/>
          <w:sz w:val="20"/>
          <w:szCs w:val="20"/>
          <w:lang w:val="en-AU"/>
        </w:rPr>
        <w:t>Zierath, JR</w:t>
      </w:r>
      <w:r w:rsidR="009B0054" w:rsidRPr="00442C20">
        <w:rPr>
          <w:rFonts w:asciiTheme="majorHAnsi" w:hAnsiTheme="majorHAnsi" w:cstheme="majorHAnsi"/>
          <w:noProof/>
          <w:sz w:val="20"/>
          <w:szCs w:val="20"/>
          <w:lang w:val="en-AU"/>
        </w:rPr>
        <w:t xml:space="preserve"> (2014).</w:t>
      </w:r>
      <w:r w:rsidRPr="00442C20">
        <w:rPr>
          <w:rFonts w:asciiTheme="majorHAnsi" w:hAnsiTheme="majorHAnsi" w:cstheme="majorHAnsi"/>
          <w:noProof/>
          <w:sz w:val="20"/>
          <w:szCs w:val="20"/>
          <w:lang w:val="en-AU"/>
        </w:rPr>
        <w:t xml:space="preserve"> Integrative biology of exercise. </w:t>
      </w:r>
      <w:r w:rsidRPr="003C664F">
        <w:rPr>
          <w:rFonts w:asciiTheme="majorHAnsi" w:hAnsiTheme="majorHAnsi" w:cstheme="majorHAnsi"/>
          <w:i/>
          <w:noProof/>
          <w:sz w:val="20"/>
          <w:szCs w:val="20"/>
          <w:lang w:val="en-AU"/>
        </w:rPr>
        <w:t>Cell</w:t>
      </w:r>
      <w:r w:rsidRPr="00442C20">
        <w:rPr>
          <w:rFonts w:asciiTheme="majorHAnsi" w:hAnsiTheme="majorHAnsi" w:cstheme="majorHAnsi"/>
          <w:noProof/>
          <w:sz w:val="20"/>
          <w:szCs w:val="20"/>
          <w:lang w:val="en-AU"/>
        </w:rPr>
        <w:t>, 159, 738–749</w:t>
      </w:r>
    </w:p>
    <w:p w14:paraId="6922B4DD" w14:textId="6561F115"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shd w:val="clear" w:color="auto" w:fill="FFFFFF"/>
          <w:lang w:val="en-AU"/>
        </w:rPr>
        <w:t>Helgerud, J, Høydal, KL, Wang, E, Karlsen, T</w:t>
      </w:r>
      <w:r w:rsidRPr="003C664F">
        <w:rPr>
          <w:rFonts w:asciiTheme="majorHAnsi" w:hAnsiTheme="majorHAnsi" w:cstheme="majorHAnsi"/>
          <w:noProof/>
          <w:sz w:val="20"/>
          <w:szCs w:val="20"/>
          <w:shd w:val="clear" w:color="auto" w:fill="FFFFFF"/>
          <w:lang w:val="en-AU"/>
        </w:rPr>
        <w:t>, Berg, PR, Bjerkaas, M, Simonsen, T, Helgesen, CS, Hjorth, NL, Bach, R, &amp; Hoff, J (2007). Aerobic high-intensity intervals improve VO2max more than moderate training. </w:t>
      </w:r>
      <w:r w:rsidRPr="003C664F">
        <w:rPr>
          <w:rFonts w:asciiTheme="majorHAnsi" w:hAnsiTheme="majorHAnsi" w:cstheme="majorHAnsi"/>
          <w:i/>
          <w:iCs/>
          <w:noProof/>
          <w:sz w:val="20"/>
          <w:szCs w:val="20"/>
          <w:lang w:val="en-AU"/>
        </w:rPr>
        <w:t xml:space="preserve">Medicine and </w:t>
      </w:r>
      <w:r w:rsidR="009B0054" w:rsidRPr="00442C20">
        <w:rPr>
          <w:rFonts w:asciiTheme="majorHAnsi" w:hAnsiTheme="majorHAnsi" w:cstheme="majorHAnsi"/>
          <w:i/>
          <w:iCs/>
          <w:noProof/>
          <w:sz w:val="20"/>
          <w:szCs w:val="20"/>
          <w:lang w:val="en-AU"/>
        </w:rPr>
        <w:t>S</w:t>
      </w:r>
      <w:r w:rsidRPr="00442C20">
        <w:rPr>
          <w:rFonts w:asciiTheme="majorHAnsi" w:hAnsiTheme="majorHAnsi" w:cstheme="majorHAnsi"/>
          <w:i/>
          <w:iCs/>
          <w:noProof/>
          <w:sz w:val="20"/>
          <w:szCs w:val="20"/>
          <w:lang w:val="en-AU"/>
        </w:rPr>
        <w:t xml:space="preserve">cience in </w:t>
      </w:r>
      <w:r w:rsidR="009B0054" w:rsidRPr="00442C20">
        <w:rPr>
          <w:rFonts w:asciiTheme="majorHAnsi" w:hAnsiTheme="majorHAnsi" w:cstheme="majorHAnsi"/>
          <w:i/>
          <w:iCs/>
          <w:noProof/>
          <w:sz w:val="20"/>
          <w:szCs w:val="20"/>
          <w:lang w:val="en-AU"/>
        </w:rPr>
        <w:t>S</w:t>
      </w:r>
      <w:r w:rsidRPr="00442C20">
        <w:rPr>
          <w:rFonts w:asciiTheme="majorHAnsi" w:hAnsiTheme="majorHAnsi" w:cstheme="majorHAnsi"/>
          <w:i/>
          <w:iCs/>
          <w:noProof/>
          <w:sz w:val="20"/>
          <w:szCs w:val="20"/>
          <w:lang w:val="en-AU"/>
        </w:rPr>
        <w:t xml:space="preserve">ports and </w:t>
      </w:r>
      <w:r w:rsidR="009B0054" w:rsidRPr="00442C20">
        <w:rPr>
          <w:rFonts w:asciiTheme="majorHAnsi" w:hAnsiTheme="majorHAnsi" w:cstheme="majorHAnsi"/>
          <w:i/>
          <w:iCs/>
          <w:noProof/>
          <w:sz w:val="20"/>
          <w:szCs w:val="20"/>
          <w:lang w:val="en-AU"/>
        </w:rPr>
        <w:t>E</w:t>
      </w:r>
      <w:r w:rsidRPr="00442C20">
        <w:rPr>
          <w:rFonts w:asciiTheme="majorHAnsi" w:hAnsiTheme="majorHAnsi" w:cstheme="majorHAnsi"/>
          <w:i/>
          <w:iCs/>
          <w:noProof/>
          <w:sz w:val="20"/>
          <w:szCs w:val="20"/>
          <w:lang w:val="en-AU"/>
        </w:rPr>
        <w:t>xercise</w:t>
      </w:r>
      <w:r w:rsidRPr="003C664F">
        <w:rPr>
          <w:rFonts w:asciiTheme="majorHAnsi" w:hAnsiTheme="majorHAnsi" w:cstheme="majorHAnsi"/>
          <w:iCs/>
          <w:noProof/>
          <w:sz w:val="20"/>
          <w:szCs w:val="20"/>
          <w:lang w:val="en-AU"/>
        </w:rPr>
        <w:t>, 39 4</w:t>
      </w:r>
      <w:r w:rsidRPr="00442C20">
        <w:rPr>
          <w:rFonts w:asciiTheme="majorHAnsi" w:hAnsiTheme="majorHAnsi" w:cstheme="majorHAnsi"/>
          <w:noProof/>
          <w:sz w:val="20"/>
          <w:szCs w:val="20"/>
          <w:shd w:val="clear" w:color="auto" w:fill="FFFFFF"/>
          <w:lang w:val="en-AU"/>
        </w:rPr>
        <w:t>, 665</w:t>
      </w:r>
      <w:r w:rsidR="009B0054" w:rsidRPr="00442C20">
        <w:rPr>
          <w:rFonts w:asciiTheme="majorHAnsi" w:hAnsiTheme="majorHAnsi" w:cstheme="majorHAnsi"/>
          <w:noProof/>
          <w:sz w:val="20"/>
          <w:szCs w:val="20"/>
          <w:shd w:val="clear" w:color="auto" w:fill="FFFFFF"/>
          <w:lang w:val="en-AU"/>
        </w:rPr>
        <w:t>–6</w:t>
      </w:r>
      <w:r w:rsidRPr="00442C20">
        <w:rPr>
          <w:rFonts w:asciiTheme="majorHAnsi" w:hAnsiTheme="majorHAnsi" w:cstheme="majorHAnsi"/>
          <w:noProof/>
          <w:sz w:val="20"/>
          <w:szCs w:val="20"/>
          <w:shd w:val="clear" w:color="auto" w:fill="FFFFFF"/>
          <w:lang w:val="en-AU"/>
        </w:rPr>
        <w:t>71 .</w:t>
      </w:r>
    </w:p>
    <w:p w14:paraId="1C74E64A" w14:textId="5FFF30F4" w:rsidR="00BB4C4B" w:rsidRPr="00442C20" w:rsidRDefault="00BB4C4B" w:rsidP="00A11576">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 xml:space="preserve">Jensen, L, Bangsbo, J, &amp; Hellsten, Y (2004). Effect of high intensity training on capillarization and presence of angiogenic factors in human skeletal muscle, </w:t>
      </w:r>
      <w:r w:rsidRPr="00442C20">
        <w:rPr>
          <w:rFonts w:asciiTheme="majorHAnsi" w:hAnsiTheme="majorHAnsi" w:cstheme="majorHAnsi"/>
          <w:i/>
          <w:iCs/>
          <w:noProof/>
          <w:sz w:val="20"/>
          <w:szCs w:val="20"/>
          <w:lang w:val="en-AU"/>
        </w:rPr>
        <w:t>The Journal of Physiology</w:t>
      </w:r>
      <w:r w:rsidRPr="003C664F">
        <w:rPr>
          <w:rFonts w:asciiTheme="majorHAnsi" w:hAnsiTheme="majorHAnsi" w:cstheme="majorHAnsi"/>
          <w:iCs/>
          <w:noProof/>
          <w:sz w:val="20"/>
          <w:szCs w:val="20"/>
          <w:lang w:val="en-AU"/>
        </w:rPr>
        <w:t>, 557</w:t>
      </w:r>
      <w:r w:rsidRPr="00442C20">
        <w:rPr>
          <w:rFonts w:asciiTheme="majorHAnsi" w:hAnsiTheme="majorHAnsi" w:cstheme="majorHAnsi"/>
          <w:noProof/>
          <w:sz w:val="20"/>
          <w:szCs w:val="20"/>
          <w:lang w:val="en-AU"/>
        </w:rPr>
        <w:t>(2), 571</w:t>
      </w:r>
      <w:r w:rsidR="009B0054"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582.</w:t>
      </w:r>
      <w:r w:rsidR="00344A6C" w:rsidRPr="00442C20">
        <w:rPr>
          <w:rFonts w:asciiTheme="majorHAnsi" w:hAnsiTheme="majorHAnsi" w:cstheme="majorHAnsi"/>
          <w:noProof/>
          <w:sz w:val="20"/>
          <w:szCs w:val="20"/>
          <w:lang w:val="en-AU"/>
        </w:rPr>
        <w:tab/>
      </w:r>
    </w:p>
    <w:p w14:paraId="4A104BBD" w14:textId="70065759"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Keating, SE, Johnson, NA, Mielke, GI, &amp; Coombes, JS (2017). A systematic review and meta</w:t>
      </w:r>
      <w:r w:rsidRPr="00442C20">
        <w:rPr>
          <w:rFonts w:ascii="Cambria Math" w:hAnsi="Cambria Math" w:cs="Cambria Math"/>
          <w:noProof/>
          <w:sz w:val="20"/>
          <w:szCs w:val="20"/>
          <w:lang w:val="en-AU"/>
        </w:rPr>
        <w:t>‐</w:t>
      </w:r>
      <w:r w:rsidRPr="00442C20">
        <w:rPr>
          <w:rFonts w:asciiTheme="majorHAnsi" w:hAnsiTheme="majorHAnsi" w:cstheme="majorHAnsi"/>
          <w:noProof/>
          <w:sz w:val="20"/>
          <w:szCs w:val="20"/>
          <w:lang w:val="en-AU"/>
        </w:rPr>
        <w:t>analysis of interval training versus moderate</w:t>
      </w:r>
      <w:r w:rsidRPr="00442C20">
        <w:rPr>
          <w:rFonts w:ascii="Cambria Math" w:hAnsi="Cambria Math" w:cs="Cambria Math"/>
          <w:noProof/>
          <w:sz w:val="20"/>
          <w:szCs w:val="20"/>
          <w:lang w:val="en-AU"/>
        </w:rPr>
        <w:t>‐</w:t>
      </w:r>
      <w:r w:rsidRPr="003C664F">
        <w:rPr>
          <w:rFonts w:asciiTheme="majorHAnsi" w:hAnsiTheme="majorHAnsi" w:cstheme="majorHAnsi"/>
          <w:noProof/>
          <w:sz w:val="20"/>
          <w:szCs w:val="20"/>
          <w:lang w:val="en-AU"/>
        </w:rPr>
        <w:t xml:space="preserve">intensity continuous training on body adiposity. </w:t>
      </w:r>
      <w:r w:rsidRPr="003C664F">
        <w:rPr>
          <w:rFonts w:asciiTheme="majorHAnsi" w:hAnsiTheme="majorHAnsi" w:cstheme="majorHAnsi"/>
          <w:i/>
          <w:iCs/>
          <w:noProof/>
          <w:sz w:val="20"/>
          <w:szCs w:val="20"/>
          <w:lang w:val="en-AU"/>
        </w:rPr>
        <w:t xml:space="preserve">Obesity Reviews, </w:t>
      </w:r>
      <w:r w:rsidRPr="003C664F">
        <w:rPr>
          <w:rFonts w:asciiTheme="majorHAnsi" w:hAnsiTheme="majorHAnsi" w:cstheme="majorHAnsi"/>
          <w:iCs/>
          <w:noProof/>
          <w:sz w:val="20"/>
          <w:szCs w:val="20"/>
          <w:lang w:val="en-AU"/>
        </w:rPr>
        <w:t>18</w:t>
      </w:r>
      <w:r w:rsidRPr="00442C20">
        <w:rPr>
          <w:rFonts w:asciiTheme="majorHAnsi" w:hAnsiTheme="majorHAnsi" w:cstheme="majorHAnsi"/>
          <w:noProof/>
          <w:sz w:val="20"/>
          <w:szCs w:val="20"/>
          <w:lang w:val="en-AU"/>
        </w:rPr>
        <w:t>(8), 943</w:t>
      </w:r>
      <w:r w:rsidR="00BD1223"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964.</w:t>
      </w:r>
    </w:p>
    <w:p w14:paraId="6E36661A" w14:textId="05380B13"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lastRenderedPageBreak/>
        <w:t>Little, JP, Safdar, A, Wilkin, GP</w:t>
      </w:r>
      <w:r w:rsidRPr="003C664F">
        <w:rPr>
          <w:rFonts w:asciiTheme="majorHAnsi" w:hAnsiTheme="majorHAnsi" w:cstheme="majorHAnsi"/>
          <w:noProof/>
          <w:sz w:val="20"/>
          <w:szCs w:val="20"/>
          <w:lang w:val="en-AU"/>
        </w:rPr>
        <w:t>, Gibala, MJ, &amp; Tarnopolsky, MA (2010). A practical model of low</w:t>
      </w:r>
      <w:r w:rsidRPr="003C664F">
        <w:rPr>
          <w:rFonts w:ascii="Cambria Math" w:hAnsi="Cambria Math" w:cs="Cambria Math"/>
          <w:noProof/>
          <w:sz w:val="20"/>
          <w:szCs w:val="20"/>
          <w:lang w:val="en-AU"/>
        </w:rPr>
        <w:t>‐</w:t>
      </w:r>
      <w:r w:rsidRPr="003C664F">
        <w:rPr>
          <w:rFonts w:asciiTheme="majorHAnsi" w:hAnsiTheme="majorHAnsi" w:cstheme="majorHAnsi"/>
          <w:noProof/>
          <w:sz w:val="20"/>
          <w:szCs w:val="20"/>
          <w:lang w:val="en-AU"/>
        </w:rPr>
        <w:t>volume high</w:t>
      </w:r>
      <w:r w:rsidRPr="003C664F">
        <w:rPr>
          <w:rFonts w:ascii="Cambria Math" w:hAnsi="Cambria Math" w:cs="Cambria Math"/>
          <w:noProof/>
          <w:sz w:val="20"/>
          <w:szCs w:val="20"/>
          <w:lang w:val="en-AU"/>
        </w:rPr>
        <w:t>‐</w:t>
      </w:r>
      <w:r w:rsidRPr="003C664F">
        <w:rPr>
          <w:rFonts w:asciiTheme="majorHAnsi" w:hAnsiTheme="majorHAnsi" w:cstheme="majorHAnsi"/>
          <w:noProof/>
          <w:sz w:val="20"/>
          <w:szCs w:val="20"/>
          <w:lang w:val="en-AU"/>
        </w:rPr>
        <w:t xml:space="preserve">intensity interval training induces mitochondrial biogenesis in human skeletal muscle: potential mechanisms. </w:t>
      </w:r>
      <w:r w:rsidRPr="003C664F">
        <w:rPr>
          <w:rFonts w:asciiTheme="majorHAnsi" w:hAnsiTheme="majorHAnsi" w:cstheme="majorHAnsi"/>
          <w:i/>
          <w:iCs/>
          <w:noProof/>
          <w:sz w:val="20"/>
          <w:szCs w:val="20"/>
          <w:lang w:val="en-AU"/>
        </w:rPr>
        <w:t>The Journal of Physiology</w:t>
      </w:r>
      <w:r w:rsidRPr="003C664F">
        <w:rPr>
          <w:rFonts w:asciiTheme="majorHAnsi" w:hAnsiTheme="majorHAnsi" w:cstheme="majorHAnsi"/>
          <w:iCs/>
          <w:noProof/>
          <w:sz w:val="20"/>
          <w:szCs w:val="20"/>
          <w:lang w:val="en-AU"/>
        </w:rPr>
        <w:t>, 588</w:t>
      </w:r>
      <w:r w:rsidRPr="00442C20">
        <w:rPr>
          <w:rFonts w:asciiTheme="majorHAnsi" w:hAnsiTheme="majorHAnsi" w:cstheme="majorHAnsi"/>
          <w:noProof/>
          <w:sz w:val="20"/>
          <w:szCs w:val="20"/>
          <w:lang w:val="en-AU"/>
        </w:rPr>
        <w:t>(6), 1011</w:t>
      </w:r>
      <w:r w:rsidR="00BD1223"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1022.</w:t>
      </w:r>
    </w:p>
    <w:p w14:paraId="37F7E87C" w14:textId="676CA1CA"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 xml:space="preserve">MacInnis, MJ, &amp; Gibala, MJ (2017). Physiological adaptations to interval training and the role of exercise intensity. </w:t>
      </w:r>
      <w:r w:rsidRPr="003C664F">
        <w:rPr>
          <w:rFonts w:asciiTheme="majorHAnsi" w:hAnsiTheme="majorHAnsi" w:cstheme="majorHAnsi"/>
          <w:i/>
          <w:iCs/>
          <w:noProof/>
          <w:sz w:val="20"/>
          <w:szCs w:val="20"/>
          <w:lang w:val="en-AU"/>
        </w:rPr>
        <w:t>The Journal of Physiology</w:t>
      </w:r>
      <w:r w:rsidRPr="003C664F">
        <w:rPr>
          <w:rFonts w:asciiTheme="majorHAnsi" w:hAnsiTheme="majorHAnsi" w:cstheme="majorHAnsi"/>
          <w:iCs/>
          <w:noProof/>
          <w:sz w:val="20"/>
          <w:szCs w:val="20"/>
          <w:lang w:val="en-AU"/>
        </w:rPr>
        <w:t>, 595</w:t>
      </w:r>
      <w:r w:rsidRPr="00442C20">
        <w:rPr>
          <w:rFonts w:asciiTheme="majorHAnsi" w:hAnsiTheme="majorHAnsi" w:cstheme="majorHAnsi"/>
          <w:noProof/>
          <w:sz w:val="20"/>
          <w:szCs w:val="20"/>
          <w:lang w:val="en-AU"/>
        </w:rPr>
        <w:t>(9), 2915</w:t>
      </w:r>
      <w:r w:rsidR="00BD1223"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2930.</w:t>
      </w:r>
    </w:p>
    <w:p w14:paraId="3C9EAC65" w14:textId="34565730"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color w:val="212121"/>
          <w:sz w:val="20"/>
          <w:szCs w:val="20"/>
          <w:shd w:val="clear" w:color="auto" w:fill="FFFFFF"/>
          <w:lang w:val="en-AU"/>
        </w:rPr>
        <w:t>Mahjoub, H, Le Blanc, O, Paquette, M, Imhoff, S, Labrecque, L</w:t>
      </w:r>
      <w:r w:rsidRPr="003C664F">
        <w:rPr>
          <w:rFonts w:asciiTheme="majorHAnsi" w:hAnsiTheme="majorHAnsi" w:cstheme="majorHAnsi"/>
          <w:noProof/>
          <w:color w:val="212121"/>
          <w:sz w:val="20"/>
          <w:szCs w:val="20"/>
          <w:shd w:val="clear" w:color="auto" w:fill="FFFFFF"/>
          <w:lang w:val="en-AU"/>
        </w:rPr>
        <w:t>, Drapeau, A, Poirier, P, Bédard, É, Pibarot, P, &amp; Brassard, P (2019). Cardiac remodeling after six weeks of high-intensity interval training to exhaustion in endurance-trained men. </w:t>
      </w:r>
      <w:hyperlink r:id="rId22" w:history="1">
        <w:r w:rsidRPr="001B40CD">
          <w:rPr>
            <w:rStyle w:val="Hyperlink"/>
            <w:rFonts w:asciiTheme="majorHAnsi" w:hAnsiTheme="majorHAnsi" w:cstheme="majorHAnsi"/>
            <w:i/>
            <w:iCs/>
            <w:noProof/>
            <w:sz w:val="20"/>
            <w:szCs w:val="20"/>
            <w:shd w:val="clear" w:color="auto" w:fill="FFFFFF"/>
            <w:lang w:val="en-AU"/>
          </w:rPr>
          <w:t xml:space="preserve">American </w:t>
        </w:r>
        <w:r w:rsidR="00BD1223" w:rsidRPr="001B40CD">
          <w:rPr>
            <w:rStyle w:val="Hyperlink"/>
            <w:rFonts w:asciiTheme="majorHAnsi" w:hAnsiTheme="majorHAnsi" w:cstheme="majorHAnsi"/>
            <w:i/>
            <w:iCs/>
            <w:noProof/>
            <w:sz w:val="20"/>
            <w:szCs w:val="20"/>
            <w:shd w:val="clear" w:color="auto" w:fill="FFFFFF"/>
            <w:lang w:val="en-AU"/>
          </w:rPr>
          <w:t>J</w:t>
        </w:r>
        <w:r w:rsidRPr="001B40CD">
          <w:rPr>
            <w:rStyle w:val="Hyperlink"/>
            <w:rFonts w:asciiTheme="majorHAnsi" w:hAnsiTheme="majorHAnsi" w:cstheme="majorHAnsi"/>
            <w:i/>
            <w:iCs/>
            <w:noProof/>
            <w:sz w:val="20"/>
            <w:szCs w:val="20"/>
            <w:shd w:val="clear" w:color="auto" w:fill="FFFFFF"/>
            <w:lang w:val="en-AU"/>
          </w:rPr>
          <w:t xml:space="preserve">ournal of </w:t>
        </w:r>
        <w:r w:rsidR="00BD1223" w:rsidRPr="001B40CD">
          <w:rPr>
            <w:rStyle w:val="Hyperlink"/>
            <w:rFonts w:asciiTheme="majorHAnsi" w:hAnsiTheme="majorHAnsi" w:cstheme="majorHAnsi"/>
            <w:i/>
            <w:iCs/>
            <w:noProof/>
            <w:sz w:val="20"/>
            <w:szCs w:val="20"/>
            <w:shd w:val="clear" w:color="auto" w:fill="FFFFFF"/>
            <w:lang w:val="en-AU"/>
          </w:rPr>
          <w:t>P</w:t>
        </w:r>
        <w:r w:rsidRPr="001B40CD">
          <w:rPr>
            <w:rStyle w:val="Hyperlink"/>
            <w:rFonts w:asciiTheme="majorHAnsi" w:hAnsiTheme="majorHAnsi" w:cstheme="majorHAnsi"/>
            <w:i/>
            <w:iCs/>
            <w:noProof/>
            <w:sz w:val="20"/>
            <w:szCs w:val="20"/>
            <w:shd w:val="clear" w:color="auto" w:fill="FFFFFF"/>
            <w:lang w:val="en-AU"/>
          </w:rPr>
          <w:t xml:space="preserve">hysiology. Heart and </w:t>
        </w:r>
        <w:r w:rsidR="00BD1223" w:rsidRPr="001B40CD">
          <w:rPr>
            <w:rStyle w:val="Hyperlink"/>
            <w:rFonts w:asciiTheme="majorHAnsi" w:hAnsiTheme="majorHAnsi" w:cstheme="majorHAnsi"/>
            <w:i/>
            <w:iCs/>
            <w:noProof/>
            <w:sz w:val="20"/>
            <w:szCs w:val="20"/>
            <w:shd w:val="clear" w:color="auto" w:fill="FFFFFF"/>
            <w:lang w:val="en-AU"/>
          </w:rPr>
          <w:t>C</w:t>
        </w:r>
        <w:r w:rsidRPr="001B40CD">
          <w:rPr>
            <w:rStyle w:val="Hyperlink"/>
            <w:rFonts w:asciiTheme="majorHAnsi" w:hAnsiTheme="majorHAnsi" w:cstheme="majorHAnsi"/>
            <w:i/>
            <w:iCs/>
            <w:noProof/>
            <w:sz w:val="20"/>
            <w:szCs w:val="20"/>
            <w:shd w:val="clear" w:color="auto" w:fill="FFFFFF"/>
            <w:lang w:val="en-AU"/>
          </w:rPr>
          <w:t xml:space="preserve">irculatory </w:t>
        </w:r>
        <w:r w:rsidR="00BD1223" w:rsidRPr="001B40CD">
          <w:rPr>
            <w:rStyle w:val="Hyperlink"/>
            <w:rFonts w:asciiTheme="majorHAnsi" w:hAnsiTheme="majorHAnsi" w:cstheme="majorHAnsi"/>
            <w:i/>
            <w:iCs/>
            <w:noProof/>
            <w:sz w:val="20"/>
            <w:szCs w:val="20"/>
            <w:shd w:val="clear" w:color="auto" w:fill="FFFFFF"/>
            <w:lang w:val="en-AU"/>
          </w:rPr>
          <w:t>P</w:t>
        </w:r>
        <w:r w:rsidRPr="001B40CD">
          <w:rPr>
            <w:rStyle w:val="Hyperlink"/>
            <w:rFonts w:asciiTheme="majorHAnsi" w:hAnsiTheme="majorHAnsi" w:cstheme="majorHAnsi"/>
            <w:i/>
            <w:iCs/>
            <w:noProof/>
            <w:sz w:val="20"/>
            <w:szCs w:val="20"/>
            <w:shd w:val="clear" w:color="auto" w:fill="FFFFFF"/>
            <w:lang w:val="en-AU"/>
          </w:rPr>
          <w:t>hysiology</w:t>
        </w:r>
        <w:r w:rsidRPr="001B40CD">
          <w:rPr>
            <w:rStyle w:val="Hyperlink"/>
            <w:rFonts w:asciiTheme="majorHAnsi" w:hAnsiTheme="majorHAnsi" w:cstheme="majorHAnsi"/>
            <w:noProof/>
            <w:sz w:val="20"/>
            <w:szCs w:val="20"/>
            <w:shd w:val="clear" w:color="auto" w:fill="FFFFFF"/>
            <w:lang w:val="en-AU"/>
          </w:rPr>
          <w:t>,</w:t>
        </w:r>
      </w:hyperlink>
      <w:r w:rsidRPr="00442C20">
        <w:rPr>
          <w:rFonts w:asciiTheme="majorHAnsi" w:hAnsiTheme="majorHAnsi" w:cstheme="majorHAnsi"/>
          <w:noProof/>
          <w:color w:val="212121"/>
          <w:sz w:val="20"/>
          <w:szCs w:val="20"/>
          <w:shd w:val="clear" w:color="auto" w:fill="FFFFFF"/>
          <w:lang w:val="en-AU"/>
        </w:rPr>
        <w:t> </w:t>
      </w:r>
      <w:r w:rsidRPr="003C664F">
        <w:rPr>
          <w:rFonts w:asciiTheme="majorHAnsi" w:hAnsiTheme="majorHAnsi" w:cstheme="majorHAnsi"/>
          <w:iCs/>
          <w:noProof/>
          <w:color w:val="212121"/>
          <w:sz w:val="20"/>
          <w:szCs w:val="20"/>
          <w:shd w:val="clear" w:color="auto" w:fill="FFFFFF"/>
          <w:lang w:val="en-AU"/>
        </w:rPr>
        <w:t>317</w:t>
      </w:r>
      <w:r w:rsidRPr="00442C20">
        <w:rPr>
          <w:rFonts w:asciiTheme="majorHAnsi" w:hAnsiTheme="majorHAnsi" w:cstheme="majorHAnsi"/>
          <w:noProof/>
          <w:color w:val="212121"/>
          <w:sz w:val="20"/>
          <w:szCs w:val="20"/>
          <w:shd w:val="clear" w:color="auto" w:fill="FFFFFF"/>
          <w:lang w:val="en-AU"/>
        </w:rPr>
        <w:t xml:space="preserve">(4), H685–H694. </w:t>
      </w:r>
    </w:p>
    <w:p w14:paraId="2E48863E" w14:textId="5C664A5E" w:rsidR="00BB4C4B" w:rsidRPr="00442C20" w:rsidRDefault="00BB4C4B" w:rsidP="00BB4C4B">
      <w:pPr>
        <w:ind w:left="720" w:hanging="720"/>
        <w:rPr>
          <w:rFonts w:asciiTheme="majorHAnsi" w:hAnsiTheme="majorHAnsi" w:cstheme="majorHAnsi"/>
          <w:noProof/>
          <w:color w:val="49515F"/>
          <w:sz w:val="20"/>
          <w:szCs w:val="20"/>
          <w:lang w:val="en-AU"/>
        </w:rPr>
      </w:pPr>
      <w:r w:rsidRPr="00442C20">
        <w:rPr>
          <w:rFonts w:asciiTheme="majorHAnsi" w:hAnsiTheme="majorHAnsi" w:cstheme="majorHAnsi"/>
          <w:noProof/>
          <w:color w:val="1D1D1D"/>
          <w:sz w:val="20"/>
          <w:szCs w:val="20"/>
          <w:shd w:val="clear" w:color="auto" w:fill="FFFFFF"/>
          <w:lang w:val="en-AU"/>
        </w:rPr>
        <w:t xml:space="preserve">Matsuo, T, Saotome, </w:t>
      </w:r>
      <w:r w:rsidR="00BD1223" w:rsidRPr="00442C20">
        <w:rPr>
          <w:rFonts w:asciiTheme="majorHAnsi" w:hAnsiTheme="majorHAnsi" w:cstheme="majorHAnsi"/>
          <w:noProof/>
          <w:color w:val="1D1D1D"/>
          <w:sz w:val="20"/>
          <w:szCs w:val="20"/>
          <w:shd w:val="clear" w:color="auto" w:fill="FFFFFF"/>
          <w:lang w:val="en-AU"/>
        </w:rPr>
        <w:t xml:space="preserve">K, </w:t>
      </w:r>
      <w:r w:rsidRPr="00442C20">
        <w:rPr>
          <w:rFonts w:asciiTheme="majorHAnsi" w:hAnsiTheme="majorHAnsi" w:cstheme="majorHAnsi"/>
          <w:noProof/>
          <w:color w:val="1D1D1D"/>
          <w:sz w:val="20"/>
          <w:szCs w:val="20"/>
          <w:shd w:val="clear" w:color="auto" w:fill="FFFFFF"/>
          <w:lang w:val="en-AU"/>
        </w:rPr>
        <w:t>Seino,</w:t>
      </w:r>
      <w:r w:rsidR="00BD1223" w:rsidRPr="00442C20">
        <w:rPr>
          <w:rFonts w:asciiTheme="majorHAnsi" w:hAnsiTheme="majorHAnsi" w:cstheme="majorHAnsi"/>
          <w:noProof/>
          <w:color w:val="1D1D1D"/>
          <w:sz w:val="20"/>
          <w:szCs w:val="20"/>
          <w:shd w:val="clear" w:color="auto" w:fill="FFFFFF"/>
          <w:lang w:val="en-AU"/>
        </w:rPr>
        <w:t xml:space="preserve"> S,</w:t>
      </w:r>
      <w:r w:rsidRPr="00442C20">
        <w:rPr>
          <w:rFonts w:asciiTheme="majorHAnsi" w:hAnsiTheme="majorHAnsi" w:cstheme="majorHAnsi"/>
          <w:noProof/>
          <w:color w:val="1D1D1D"/>
          <w:sz w:val="20"/>
          <w:szCs w:val="20"/>
          <w:shd w:val="clear" w:color="auto" w:fill="FFFFFF"/>
          <w:lang w:val="en-AU"/>
        </w:rPr>
        <w:t xml:space="preserve"> Shimojo, </w:t>
      </w:r>
      <w:r w:rsidR="004114D6" w:rsidRPr="00442C20">
        <w:rPr>
          <w:rFonts w:asciiTheme="majorHAnsi" w:hAnsiTheme="majorHAnsi" w:cstheme="majorHAnsi"/>
          <w:noProof/>
          <w:color w:val="1D1D1D"/>
          <w:sz w:val="20"/>
          <w:szCs w:val="20"/>
          <w:shd w:val="clear" w:color="auto" w:fill="FFFFFF"/>
          <w:lang w:val="en-AU"/>
        </w:rPr>
        <w:t xml:space="preserve">N, </w:t>
      </w:r>
      <w:r w:rsidRPr="00442C20">
        <w:rPr>
          <w:rFonts w:asciiTheme="majorHAnsi" w:hAnsiTheme="majorHAnsi" w:cstheme="majorHAnsi"/>
          <w:noProof/>
          <w:color w:val="1D1D1D"/>
          <w:sz w:val="20"/>
          <w:szCs w:val="20"/>
          <w:shd w:val="clear" w:color="auto" w:fill="FFFFFF"/>
          <w:lang w:val="en-AU"/>
        </w:rPr>
        <w:t>Matsushita,</w:t>
      </w:r>
      <w:r w:rsidR="004114D6" w:rsidRPr="00442C20">
        <w:rPr>
          <w:rFonts w:asciiTheme="majorHAnsi" w:hAnsiTheme="majorHAnsi" w:cstheme="majorHAnsi"/>
          <w:noProof/>
          <w:color w:val="1D1D1D"/>
          <w:sz w:val="20"/>
          <w:szCs w:val="20"/>
          <w:shd w:val="clear" w:color="auto" w:fill="FFFFFF"/>
          <w:lang w:val="en-AU"/>
        </w:rPr>
        <w:t xml:space="preserve"> A,</w:t>
      </w:r>
      <w:r w:rsidRPr="00442C20">
        <w:rPr>
          <w:rFonts w:asciiTheme="majorHAnsi" w:hAnsiTheme="majorHAnsi" w:cstheme="majorHAnsi"/>
          <w:noProof/>
          <w:color w:val="1D1D1D"/>
          <w:sz w:val="20"/>
          <w:szCs w:val="20"/>
          <w:shd w:val="clear" w:color="auto" w:fill="FFFFFF"/>
          <w:lang w:val="en-AU"/>
        </w:rPr>
        <w:t xml:space="preserve"> Iemitsu,</w:t>
      </w:r>
      <w:r w:rsidR="004114D6" w:rsidRPr="00442C20">
        <w:rPr>
          <w:rFonts w:asciiTheme="majorHAnsi" w:hAnsiTheme="majorHAnsi" w:cstheme="majorHAnsi"/>
          <w:noProof/>
          <w:color w:val="1D1D1D"/>
          <w:sz w:val="20"/>
          <w:szCs w:val="20"/>
          <w:shd w:val="clear" w:color="auto" w:fill="FFFFFF"/>
          <w:lang w:val="en-AU"/>
        </w:rPr>
        <w:t xml:space="preserve"> M,</w:t>
      </w:r>
      <w:r w:rsidRPr="00442C20">
        <w:rPr>
          <w:rFonts w:asciiTheme="majorHAnsi" w:hAnsiTheme="majorHAnsi" w:cstheme="majorHAnsi"/>
          <w:noProof/>
          <w:color w:val="1D1D1D"/>
          <w:sz w:val="20"/>
          <w:szCs w:val="20"/>
          <w:shd w:val="clear" w:color="auto" w:fill="FFFFFF"/>
          <w:lang w:val="en-AU"/>
        </w:rPr>
        <w:t xml:space="preserve"> Ohshima</w:t>
      </w:r>
      <w:r w:rsidR="004114D6" w:rsidRPr="00442C20">
        <w:rPr>
          <w:rFonts w:asciiTheme="majorHAnsi" w:hAnsiTheme="majorHAnsi" w:cstheme="majorHAnsi"/>
          <w:noProof/>
          <w:color w:val="1D1D1D"/>
          <w:sz w:val="20"/>
          <w:szCs w:val="20"/>
          <w:shd w:val="clear" w:color="auto" w:fill="FFFFFF"/>
          <w:lang w:val="en-AU"/>
        </w:rPr>
        <w:t xml:space="preserve"> H</w:t>
      </w:r>
      <w:r w:rsidRPr="00442C20">
        <w:rPr>
          <w:rFonts w:asciiTheme="majorHAnsi" w:hAnsiTheme="majorHAnsi" w:cstheme="majorHAnsi"/>
          <w:noProof/>
          <w:color w:val="1D1D1D"/>
          <w:sz w:val="20"/>
          <w:szCs w:val="20"/>
          <w:shd w:val="clear" w:color="auto" w:fill="FFFFFF"/>
          <w:lang w:val="en-AU"/>
        </w:rPr>
        <w:t>, Tanaka,</w:t>
      </w:r>
      <w:r w:rsidR="004114D6" w:rsidRPr="00442C20">
        <w:rPr>
          <w:rFonts w:asciiTheme="majorHAnsi" w:hAnsiTheme="majorHAnsi" w:cstheme="majorHAnsi"/>
          <w:noProof/>
          <w:color w:val="1D1D1D"/>
          <w:sz w:val="20"/>
          <w:szCs w:val="20"/>
          <w:shd w:val="clear" w:color="auto" w:fill="FFFFFF"/>
          <w:lang w:val="en-AU"/>
        </w:rPr>
        <w:t xml:space="preserve"> K,</w:t>
      </w:r>
      <w:r w:rsidRPr="00442C20">
        <w:rPr>
          <w:rFonts w:asciiTheme="majorHAnsi" w:hAnsiTheme="majorHAnsi" w:cstheme="majorHAnsi"/>
          <w:noProof/>
          <w:color w:val="1D1D1D"/>
          <w:sz w:val="20"/>
          <w:szCs w:val="20"/>
          <w:shd w:val="clear" w:color="auto" w:fill="FFFFFF"/>
          <w:lang w:val="en-AU"/>
        </w:rPr>
        <w:t xml:space="preserve"> </w:t>
      </w:r>
      <w:r w:rsidR="004114D6" w:rsidRPr="00442C20">
        <w:rPr>
          <w:rFonts w:asciiTheme="majorHAnsi" w:hAnsiTheme="majorHAnsi" w:cstheme="majorHAnsi"/>
          <w:noProof/>
          <w:color w:val="1D1D1D"/>
          <w:sz w:val="20"/>
          <w:szCs w:val="20"/>
          <w:shd w:val="clear" w:color="auto" w:fill="FFFFFF"/>
          <w:lang w:val="en-AU"/>
        </w:rPr>
        <w:t>&amp;</w:t>
      </w:r>
      <w:r w:rsidRPr="00442C20">
        <w:rPr>
          <w:rFonts w:asciiTheme="majorHAnsi" w:hAnsiTheme="majorHAnsi" w:cstheme="majorHAnsi"/>
          <w:noProof/>
          <w:color w:val="1D1D1D"/>
          <w:sz w:val="20"/>
          <w:szCs w:val="20"/>
          <w:shd w:val="clear" w:color="auto" w:fill="FFFFFF"/>
          <w:lang w:val="en-AU"/>
        </w:rPr>
        <w:t xml:space="preserve"> Mukai C (2014). Effects of a low-volume aerobic-type interval exercise on VO</w:t>
      </w:r>
      <w:r w:rsidRPr="00442C20">
        <w:rPr>
          <w:rFonts w:asciiTheme="majorHAnsi" w:hAnsiTheme="majorHAnsi" w:cstheme="majorHAnsi"/>
          <w:noProof/>
          <w:color w:val="1D1D1D"/>
          <w:sz w:val="20"/>
          <w:szCs w:val="20"/>
          <w:shd w:val="clear" w:color="auto" w:fill="FFFFFF"/>
          <w:vertAlign w:val="subscript"/>
          <w:lang w:val="en-AU"/>
        </w:rPr>
        <w:t>2</w:t>
      </w:r>
      <w:r w:rsidRPr="00442C20">
        <w:rPr>
          <w:rFonts w:asciiTheme="majorHAnsi" w:hAnsiTheme="majorHAnsi" w:cstheme="majorHAnsi"/>
          <w:noProof/>
          <w:color w:val="1D1D1D"/>
          <w:sz w:val="20"/>
          <w:szCs w:val="20"/>
          <w:shd w:val="clear" w:color="auto" w:fill="FFFFFF"/>
          <w:lang w:val="en-AU"/>
        </w:rPr>
        <w:t xml:space="preserve">max and cardiac mass. </w:t>
      </w:r>
      <w:r w:rsidRPr="003C664F">
        <w:rPr>
          <w:rFonts w:asciiTheme="majorHAnsi" w:hAnsiTheme="majorHAnsi" w:cstheme="majorHAnsi"/>
          <w:i/>
          <w:noProof/>
          <w:color w:val="1D1D1D"/>
          <w:sz w:val="20"/>
          <w:szCs w:val="20"/>
          <w:shd w:val="clear" w:color="auto" w:fill="FFFFFF"/>
          <w:lang w:val="en-AU"/>
        </w:rPr>
        <w:t>Med. Sci. Sports Exerc.</w:t>
      </w:r>
      <w:r w:rsidRPr="00442C20">
        <w:rPr>
          <w:rFonts w:asciiTheme="majorHAnsi" w:hAnsiTheme="majorHAnsi" w:cstheme="majorHAnsi"/>
          <w:noProof/>
          <w:color w:val="1D1D1D"/>
          <w:sz w:val="20"/>
          <w:szCs w:val="20"/>
          <w:shd w:val="clear" w:color="auto" w:fill="FFFFFF"/>
          <w:lang w:val="en-AU"/>
        </w:rPr>
        <w:t xml:space="preserve"> 46</w:t>
      </w:r>
      <w:r w:rsidR="00A11576" w:rsidRPr="00442C20">
        <w:rPr>
          <w:rFonts w:asciiTheme="majorHAnsi" w:hAnsiTheme="majorHAnsi" w:cstheme="majorHAnsi"/>
          <w:noProof/>
          <w:color w:val="1D1D1D"/>
          <w:sz w:val="20"/>
          <w:szCs w:val="20"/>
          <w:shd w:val="clear" w:color="auto" w:fill="FFFFFF"/>
          <w:lang w:val="en-AU"/>
        </w:rPr>
        <w:t xml:space="preserve">, </w:t>
      </w:r>
      <w:r w:rsidRPr="00442C20">
        <w:rPr>
          <w:rFonts w:asciiTheme="majorHAnsi" w:hAnsiTheme="majorHAnsi" w:cstheme="majorHAnsi"/>
          <w:noProof/>
          <w:color w:val="1D1D1D"/>
          <w:sz w:val="20"/>
          <w:szCs w:val="20"/>
          <w:shd w:val="clear" w:color="auto" w:fill="FFFFFF"/>
          <w:lang w:val="en-AU"/>
        </w:rPr>
        <w:t>42</w:t>
      </w:r>
      <w:r w:rsidR="00BD1223" w:rsidRPr="00442C20">
        <w:rPr>
          <w:rFonts w:asciiTheme="majorHAnsi" w:hAnsiTheme="majorHAnsi" w:cstheme="majorHAnsi"/>
          <w:noProof/>
          <w:color w:val="1D1D1D"/>
          <w:sz w:val="20"/>
          <w:szCs w:val="20"/>
          <w:shd w:val="clear" w:color="auto" w:fill="FFFFFF"/>
          <w:lang w:val="en-AU"/>
        </w:rPr>
        <w:t>–</w:t>
      </w:r>
      <w:r w:rsidRPr="00442C20">
        <w:rPr>
          <w:rFonts w:asciiTheme="majorHAnsi" w:hAnsiTheme="majorHAnsi" w:cstheme="majorHAnsi"/>
          <w:noProof/>
          <w:color w:val="1D1D1D"/>
          <w:sz w:val="20"/>
          <w:szCs w:val="20"/>
          <w:shd w:val="clear" w:color="auto" w:fill="FFFFFF"/>
          <w:lang w:val="en-AU"/>
        </w:rPr>
        <w:t>50.</w:t>
      </w:r>
    </w:p>
    <w:p w14:paraId="2F52D36A" w14:textId="1BA4447B"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Millet, GP, Candau, R, Fattori, P, Bignet, F</w:t>
      </w:r>
      <w:r w:rsidRPr="003C664F">
        <w:rPr>
          <w:rFonts w:asciiTheme="majorHAnsi" w:hAnsiTheme="majorHAnsi" w:cstheme="majorHAnsi"/>
          <w:noProof/>
          <w:sz w:val="20"/>
          <w:szCs w:val="20"/>
          <w:lang w:val="en-AU"/>
        </w:rPr>
        <w:t>, &amp; Varray, A (2003). VO</w:t>
      </w:r>
      <w:r w:rsidRPr="003C664F">
        <w:rPr>
          <w:rFonts w:asciiTheme="majorHAnsi" w:hAnsiTheme="majorHAnsi" w:cstheme="majorHAnsi"/>
          <w:noProof/>
          <w:sz w:val="20"/>
          <w:szCs w:val="20"/>
          <w:vertAlign w:val="subscript"/>
          <w:lang w:val="en-AU"/>
        </w:rPr>
        <w:t>2</w:t>
      </w:r>
      <w:r w:rsidRPr="003C664F">
        <w:rPr>
          <w:rFonts w:asciiTheme="majorHAnsi" w:hAnsiTheme="majorHAnsi" w:cstheme="majorHAnsi"/>
          <w:noProof/>
          <w:sz w:val="20"/>
          <w:szCs w:val="20"/>
          <w:lang w:val="en-AU"/>
        </w:rPr>
        <w:t xml:space="preserve"> responses to different intermittent runs at velocity associated with VO</w:t>
      </w:r>
      <w:r w:rsidRPr="003C664F">
        <w:rPr>
          <w:rFonts w:asciiTheme="majorHAnsi" w:hAnsiTheme="majorHAnsi" w:cstheme="majorHAnsi"/>
          <w:noProof/>
          <w:sz w:val="20"/>
          <w:szCs w:val="20"/>
          <w:vertAlign w:val="subscript"/>
          <w:lang w:val="en-AU"/>
        </w:rPr>
        <w:t>2</w:t>
      </w:r>
      <w:r w:rsidRPr="003C664F">
        <w:rPr>
          <w:rFonts w:asciiTheme="majorHAnsi" w:hAnsiTheme="majorHAnsi" w:cstheme="majorHAnsi"/>
          <w:noProof/>
          <w:sz w:val="20"/>
          <w:szCs w:val="20"/>
          <w:lang w:val="en-AU"/>
        </w:rPr>
        <w:t>max. </w:t>
      </w:r>
      <w:r w:rsidRPr="003C664F">
        <w:rPr>
          <w:rFonts w:asciiTheme="majorHAnsi" w:hAnsiTheme="majorHAnsi" w:cstheme="majorHAnsi"/>
          <w:i/>
          <w:iCs/>
          <w:noProof/>
          <w:sz w:val="20"/>
          <w:szCs w:val="20"/>
          <w:lang w:val="en-AU"/>
        </w:rPr>
        <w:t>Canadian Journal of Applied Physiology = Revue Canadienne De Physiologie Appliquee</w:t>
      </w:r>
      <w:r w:rsidRPr="003C664F">
        <w:rPr>
          <w:rFonts w:asciiTheme="majorHAnsi" w:hAnsiTheme="majorHAnsi" w:cstheme="majorHAnsi"/>
          <w:noProof/>
          <w:sz w:val="20"/>
          <w:szCs w:val="20"/>
          <w:lang w:val="en-AU"/>
        </w:rPr>
        <w:t>, </w:t>
      </w:r>
      <w:r w:rsidRPr="003C664F">
        <w:rPr>
          <w:rFonts w:asciiTheme="majorHAnsi" w:hAnsiTheme="majorHAnsi" w:cstheme="majorHAnsi"/>
          <w:iCs/>
          <w:noProof/>
          <w:sz w:val="20"/>
          <w:szCs w:val="20"/>
          <w:lang w:val="en-AU"/>
        </w:rPr>
        <w:t>28</w:t>
      </w:r>
      <w:r w:rsidRPr="00442C20">
        <w:rPr>
          <w:rFonts w:asciiTheme="majorHAnsi" w:hAnsiTheme="majorHAnsi" w:cstheme="majorHAnsi"/>
          <w:noProof/>
          <w:sz w:val="20"/>
          <w:szCs w:val="20"/>
          <w:lang w:val="en-AU"/>
        </w:rPr>
        <w:t>(3), 410–</w:t>
      </w:r>
      <w:r w:rsidR="004114D6" w:rsidRPr="00442C20">
        <w:rPr>
          <w:rFonts w:asciiTheme="majorHAnsi" w:hAnsiTheme="majorHAnsi" w:cstheme="majorHAnsi"/>
          <w:noProof/>
          <w:sz w:val="20"/>
          <w:szCs w:val="20"/>
          <w:lang w:val="en-AU"/>
        </w:rPr>
        <w:t>4</w:t>
      </w:r>
      <w:r w:rsidRPr="00442C20">
        <w:rPr>
          <w:rFonts w:asciiTheme="majorHAnsi" w:hAnsiTheme="majorHAnsi" w:cstheme="majorHAnsi"/>
          <w:noProof/>
          <w:sz w:val="20"/>
          <w:szCs w:val="20"/>
          <w:lang w:val="en-AU"/>
        </w:rPr>
        <w:t>23</w:t>
      </w:r>
      <w:r w:rsidR="004114D6" w:rsidRPr="00442C20">
        <w:rPr>
          <w:rFonts w:asciiTheme="majorHAnsi" w:hAnsiTheme="majorHAnsi" w:cstheme="majorHAnsi"/>
          <w:noProof/>
          <w:sz w:val="20"/>
          <w:szCs w:val="20"/>
          <w:lang w:val="en-AU"/>
        </w:rPr>
        <w:t>.</w:t>
      </w:r>
    </w:p>
    <w:p w14:paraId="178549A6" w14:textId="37C1D6E7"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Raleigh, JP</w:t>
      </w:r>
      <w:r w:rsidR="004114D6"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Giles, MD</w:t>
      </w:r>
      <w:r w:rsidR="004114D6"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Islam, H</w:t>
      </w:r>
      <w:r w:rsidR="004114D6"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Nelms, M</w:t>
      </w:r>
      <w:r w:rsidR="004114D6"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Bentley, RF</w:t>
      </w:r>
      <w:r w:rsidR="004114D6"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Jones, JH</w:t>
      </w:r>
      <w:r w:rsidR="004114D6" w:rsidRPr="00442C20">
        <w:rPr>
          <w:rFonts w:asciiTheme="majorHAnsi" w:hAnsiTheme="majorHAnsi" w:cstheme="majorHAnsi"/>
          <w:noProof/>
          <w:sz w:val="20"/>
          <w:szCs w:val="20"/>
          <w:lang w:val="en-AU"/>
        </w:rPr>
        <w:t xml:space="preserve">, </w:t>
      </w:r>
      <w:r w:rsidRPr="00442C20">
        <w:rPr>
          <w:rFonts w:asciiTheme="majorHAnsi" w:hAnsiTheme="majorHAnsi" w:cstheme="majorHAnsi"/>
          <w:noProof/>
          <w:sz w:val="20"/>
          <w:szCs w:val="20"/>
          <w:lang w:val="en-AU"/>
        </w:rPr>
        <w:t>Neder, JA</w:t>
      </w:r>
      <w:r w:rsidR="004114D6" w:rsidRPr="00442C20">
        <w:rPr>
          <w:rFonts w:asciiTheme="majorHAnsi" w:hAnsiTheme="majorHAnsi" w:cstheme="majorHAnsi"/>
          <w:noProof/>
          <w:sz w:val="20"/>
          <w:szCs w:val="20"/>
          <w:lang w:val="en-AU"/>
        </w:rPr>
        <w:t xml:space="preserve">, </w:t>
      </w:r>
      <w:r w:rsidRPr="00442C20">
        <w:rPr>
          <w:rFonts w:asciiTheme="majorHAnsi" w:hAnsiTheme="majorHAnsi" w:cstheme="majorHAnsi"/>
          <w:noProof/>
          <w:sz w:val="20"/>
          <w:szCs w:val="20"/>
          <w:lang w:val="en-AU"/>
        </w:rPr>
        <w:t>Boonstra, K</w:t>
      </w:r>
      <w:r w:rsidR="004114D6"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Quadrilatero, J</w:t>
      </w:r>
      <w:r w:rsidR="004114D6"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Simpson, CA</w:t>
      </w:r>
      <w:r w:rsidR="004114D6"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 </w:t>
      </w:r>
      <w:r w:rsidR="004114D6" w:rsidRPr="00442C20">
        <w:rPr>
          <w:rFonts w:asciiTheme="majorHAnsi" w:hAnsiTheme="majorHAnsi" w:cstheme="majorHAnsi"/>
          <w:noProof/>
          <w:sz w:val="20"/>
          <w:szCs w:val="20"/>
          <w:lang w:val="en-AU"/>
        </w:rPr>
        <w:t>Tschakovsky, ME, &amp; Gurd, BJ (2018)</w:t>
      </w:r>
      <w:r w:rsidRPr="00442C20">
        <w:rPr>
          <w:rFonts w:asciiTheme="majorHAnsi" w:hAnsiTheme="majorHAnsi" w:cstheme="majorHAnsi"/>
          <w:noProof/>
          <w:sz w:val="20"/>
          <w:szCs w:val="20"/>
          <w:lang w:val="en-AU"/>
        </w:rPr>
        <w:t xml:space="preserve">. Contribution of central and peripheral adaptations to changes in maximal oxygen uptake following 4 weeks of sprint interval training. </w:t>
      </w:r>
      <w:r w:rsidRPr="003C664F">
        <w:rPr>
          <w:rFonts w:asciiTheme="majorHAnsi" w:hAnsiTheme="majorHAnsi" w:cstheme="majorHAnsi"/>
          <w:i/>
          <w:noProof/>
          <w:sz w:val="20"/>
          <w:szCs w:val="20"/>
          <w:lang w:val="en-AU"/>
        </w:rPr>
        <w:t>Appl. Physiol. Nutr. Metab.</w:t>
      </w:r>
      <w:r w:rsidRPr="00442C20">
        <w:rPr>
          <w:rFonts w:asciiTheme="majorHAnsi" w:hAnsiTheme="majorHAnsi" w:cstheme="majorHAnsi"/>
          <w:noProof/>
          <w:sz w:val="20"/>
          <w:szCs w:val="20"/>
          <w:lang w:val="en-AU"/>
        </w:rPr>
        <w:t>, 43, 1059–1068.</w:t>
      </w:r>
    </w:p>
    <w:p w14:paraId="6F672B5C" w14:textId="10306875"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 xml:space="preserve">Stepto, N, &amp; Shaw, C (2012). Fast and furious: intensity is the key to health and fitness. </w:t>
      </w:r>
      <w:r w:rsidRPr="00442C20">
        <w:rPr>
          <w:rFonts w:asciiTheme="majorHAnsi" w:hAnsiTheme="majorHAnsi" w:cstheme="majorHAnsi"/>
          <w:i/>
          <w:iCs/>
          <w:noProof/>
          <w:sz w:val="20"/>
          <w:szCs w:val="20"/>
          <w:lang w:val="en-AU"/>
        </w:rPr>
        <w:t>The Conversation</w:t>
      </w:r>
      <w:r w:rsidRPr="00442C20">
        <w:rPr>
          <w:rFonts w:asciiTheme="majorHAnsi" w:hAnsiTheme="majorHAnsi" w:cstheme="majorHAnsi"/>
          <w:noProof/>
          <w:sz w:val="20"/>
          <w:szCs w:val="20"/>
          <w:lang w:val="en-AU"/>
        </w:rPr>
        <w:t>.</w:t>
      </w:r>
    </w:p>
    <w:p w14:paraId="63F76241" w14:textId="7E885108" w:rsidR="00BB4C4B" w:rsidRPr="003C664F"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Stepto, N</w:t>
      </w:r>
      <w:r w:rsidRPr="003C664F">
        <w:rPr>
          <w:rFonts w:asciiTheme="majorHAnsi" w:hAnsiTheme="majorHAnsi" w:cstheme="majorHAnsi"/>
          <w:noProof/>
          <w:sz w:val="20"/>
          <w:szCs w:val="20"/>
          <w:lang w:val="en-AU"/>
        </w:rPr>
        <w:t xml:space="preserve">, &amp; Shaw, C (2013). Health Check: high-intensity micro workouts vs traditional regimes. </w:t>
      </w:r>
      <w:r w:rsidRPr="003C664F">
        <w:rPr>
          <w:rFonts w:asciiTheme="majorHAnsi" w:hAnsiTheme="majorHAnsi" w:cstheme="majorHAnsi"/>
          <w:i/>
          <w:iCs/>
          <w:noProof/>
          <w:sz w:val="20"/>
          <w:szCs w:val="20"/>
          <w:lang w:val="en-AU"/>
        </w:rPr>
        <w:t>The Conversation</w:t>
      </w:r>
      <w:r w:rsidRPr="003C664F">
        <w:rPr>
          <w:rFonts w:asciiTheme="majorHAnsi" w:hAnsiTheme="majorHAnsi" w:cstheme="majorHAnsi"/>
          <w:noProof/>
          <w:sz w:val="20"/>
          <w:szCs w:val="20"/>
          <w:lang w:val="en-AU"/>
        </w:rPr>
        <w:t>.</w:t>
      </w:r>
    </w:p>
    <w:p w14:paraId="24813EF1" w14:textId="61A1CD38" w:rsidR="00BB4C4B" w:rsidRPr="00442C20" w:rsidRDefault="00BB4C4B" w:rsidP="00BB4C4B">
      <w:pPr>
        <w:ind w:left="720" w:hanging="720"/>
        <w:rPr>
          <w:rFonts w:asciiTheme="majorHAnsi" w:hAnsiTheme="majorHAnsi" w:cstheme="majorHAnsi"/>
          <w:noProof/>
          <w:sz w:val="20"/>
          <w:szCs w:val="20"/>
          <w:lang w:val="en-AU"/>
        </w:rPr>
      </w:pPr>
      <w:r w:rsidRPr="003C664F">
        <w:rPr>
          <w:rFonts w:asciiTheme="majorHAnsi" w:hAnsiTheme="majorHAnsi" w:cstheme="majorHAnsi"/>
          <w:noProof/>
          <w:sz w:val="20"/>
          <w:szCs w:val="20"/>
          <w:lang w:val="en-AU"/>
        </w:rPr>
        <w:t>Talanian, J</w:t>
      </w:r>
      <w:r w:rsidR="004114D6" w:rsidRPr="00442C20">
        <w:rPr>
          <w:rFonts w:asciiTheme="majorHAnsi" w:hAnsiTheme="majorHAnsi" w:cstheme="majorHAnsi"/>
          <w:noProof/>
          <w:sz w:val="20"/>
          <w:szCs w:val="20"/>
          <w:lang w:val="en-AU"/>
        </w:rPr>
        <w:t>L</w:t>
      </w:r>
      <w:r w:rsidRPr="00442C20">
        <w:rPr>
          <w:rFonts w:asciiTheme="majorHAnsi" w:hAnsiTheme="majorHAnsi" w:cstheme="majorHAnsi"/>
          <w:noProof/>
          <w:sz w:val="20"/>
          <w:szCs w:val="20"/>
          <w:lang w:val="en-AU"/>
        </w:rPr>
        <w:t xml:space="preserve"> (2015). Defining Different Types of Interval Training: Do we need to use more specific terminology?. </w:t>
      </w:r>
      <w:hyperlink r:id="rId23" w:history="1">
        <w:r w:rsidRPr="001B40CD">
          <w:rPr>
            <w:rStyle w:val="Hyperlink"/>
            <w:rFonts w:asciiTheme="majorHAnsi" w:hAnsiTheme="majorHAnsi" w:cstheme="majorHAnsi"/>
            <w:i/>
            <w:noProof/>
            <w:sz w:val="20"/>
            <w:szCs w:val="20"/>
            <w:lang w:val="en-AU"/>
          </w:rPr>
          <w:t xml:space="preserve">Sports and Exercise Medicine </w:t>
        </w:r>
        <w:r w:rsidR="004114D6" w:rsidRPr="001B40CD">
          <w:rPr>
            <w:rStyle w:val="Hyperlink"/>
            <w:rFonts w:asciiTheme="majorHAnsi" w:hAnsiTheme="majorHAnsi" w:cstheme="majorHAnsi"/>
            <w:i/>
            <w:noProof/>
            <w:sz w:val="20"/>
            <w:szCs w:val="20"/>
            <w:lang w:val="en-AU"/>
          </w:rPr>
          <w:t>–</w:t>
        </w:r>
        <w:r w:rsidRPr="001B40CD">
          <w:rPr>
            <w:rStyle w:val="Hyperlink"/>
            <w:rFonts w:asciiTheme="majorHAnsi" w:hAnsiTheme="majorHAnsi" w:cstheme="majorHAnsi"/>
            <w:i/>
            <w:noProof/>
            <w:sz w:val="20"/>
            <w:szCs w:val="20"/>
            <w:lang w:val="en-AU"/>
          </w:rPr>
          <w:t xml:space="preserve"> Open Journal</w:t>
        </w:r>
        <w:r w:rsidRPr="001B40CD">
          <w:rPr>
            <w:rStyle w:val="Hyperlink"/>
            <w:rFonts w:asciiTheme="majorHAnsi" w:hAnsiTheme="majorHAnsi" w:cstheme="majorHAnsi"/>
            <w:noProof/>
            <w:sz w:val="20"/>
            <w:szCs w:val="20"/>
            <w:lang w:val="en-AU"/>
          </w:rPr>
          <w:t>.</w:t>
        </w:r>
      </w:hyperlink>
      <w:r w:rsidRPr="00442C20">
        <w:rPr>
          <w:rFonts w:asciiTheme="majorHAnsi" w:hAnsiTheme="majorHAnsi" w:cstheme="majorHAnsi"/>
          <w:noProof/>
          <w:sz w:val="20"/>
          <w:szCs w:val="20"/>
          <w:lang w:val="en-AU"/>
        </w:rPr>
        <w:t xml:space="preserve"> 1</w:t>
      </w:r>
      <w:r w:rsidR="00A11576" w:rsidRPr="00442C20">
        <w:rPr>
          <w:rFonts w:asciiTheme="majorHAnsi" w:hAnsiTheme="majorHAnsi" w:cstheme="majorHAnsi"/>
          <w:noProof/>
          <w:sz w:val="20"/>
          <w:szCs w:val="20"/>
          <w:lang w:val="en-AU"/>
        </w:rPr>
        <w:t xml:space="preserve">, </w:t>
      </w:r>
      <w:r w:rsidRPr="00442C20">
        <w:rPr>
          <w:rFonts w:asciiTheme="majorHAnsi" w:hAnsiTheme="majorHAnsi" w:cstheme="majorHAnsi"/>
          <w:noProof/>
          <w:sz w:val="20"/>
          <w:szCs w:val="20"/>
          <w:lang w:val="en-AU"/>
        </w:rPr>
        <w:t>161</w:t>
      </w:r>
      <w:r w:rsidR="004114D6"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 xml:space="preserve">163. </w:t>
      </w:r>
    </w:p>
    <w:p w14:paraId="0D58698A" w14:textId="0288BEB6"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color w:val="232323"/>
          <w:sz w:val="20"/>
          <w:szCs w:val="20"/>
          <w:shd w:val="clear" w:color="auto" w:fill="FFFFFF"/>
          <w:lang w:val="en-AU"/>
        </w:rPr>
        <w:t>Warburton, DE , Haykowsky, MJ, Quinney, HA, Blackmore, D, Teo, KK, Taylor, DA, McGavock, J &amp; Humen, DP (2004). Blood Volume Expansion and Cardiorespiratory Function: Effects of Training Modality. </w:t>
      </w:r>
      <w:hyperlink r:id="rId24" w:history="1">
        <w:r w:rsidRPr="001B40CD">
          <w:rPr>
            <w:rStyle w:val="Hyperlink"/>
            <w:rFonts w:asciiTheme="majorHAnsi" w:hAnsiTheme="majorHAnsi" w:cstheme="majorHAnsi"/>
            <w:i/>
            <w:iCs/>
            <w:noProof/>
            <w:sz w:val="20"/>
            <w:szCs w:val="20"/>
            <w:shd w:val="clear" w:color="auto" w:fill="FFFFFF"/>
            <w:lang w:val="en-AU"/>
          </w:rPr>
          <w:t>Medicine &amp; Science in Sports &amp; Exercise</w:t>
        </w:r>
        <w:r w:rsidRPr="001B40CD">
          <w:rPr>
            <w:rStyle w:val="Hyperlink"/>
            <w:rFonts w:asciiTheme="majorHAnsi" w:hAnsiTheme="majorHAnsi" w:cstheme="majorHAnsi"/>
            <w:iCs/>
            <w:noProof/>
            <w:sz w:val="20"/>
            <w:szCs w:val="20"/>
            <w:shd w:val="clear" w:color="auto" w:fill="FFFFFF"/>
            <w:lang w:val="en-AU"/>
          </w:rPr>
          <w:t>,</w:t>
        </w:r>
      </w:hyperlink>
      <w:r w:rsidRPr="003C664F">
        <w:rPr>
          <w:rFonts w:asciiTheme="majorHAnsi" w:hAnsiTheme="majorHAnsi" w:cstheme="majorHAnsi"/>
          <w:iCs/>
          <w:noProof/>
          <w:color w:val="232323"/>
          <w:sz w:val="20"/>
          <w:szCs w:val="20"/>
          <w:shd w:val="clear" w:color="auto" w:fill="FFFFFF"/>
          <w:lang w:val="en-AU"/>
        </w:rPr>
        <w:t> 36 </w:t>
      </w:r>
      <w:r w:rsidRPr="00442C20">
        <w:rPr>
          <w:rFonts w:asciiTheme="majorHAnsi" w:hAnsiTheme="majorHAnsi" w:cstheme="majorHAnsi"/>
          <w:noProof/>
          <w:color w:val="232323"/>
          <w:sz w:val="20"/>
          <w:szCs w:val="20"/>
          <w:shd w:val="clear" w:color="auto" w:fill="FFFFFF"/>
          <w:lang w:val="en-AU"/>
        </w:rPr>
        <w:t>(6), 991</w:t>
      </w:r>
      <w:r w:rsidR="004114D6" w:rsidRPr="00442C20">
        <w:rPr>
          <w:rFonts w:asciiTheme="majorHAnsi" w:hAnsiTheme="majorHAnsi" w:cstheme="majorHAnsi"/>
          <w:noProof/>
          <w:color w:val="232323"/>
          <w:sz w:val="20"/>
          <w:szCs w:val="20"/>
          <w:shd w:val="clear" w:color="auto" w:fill="FFFFFF"/>
          <w:lang w:val="en-AU"/>
        </w:rPr>
        <w:t>–</w:t>
      </w:r>
      <w:r w:rsidRPr="00442C20">
        <w:rPr>
          <w:rFonts w:asciiTheme="majorHAnsi" w:hAnsiTheme="majorHAnsi" w:cstheme="majorHAnsi"/>
          <w:noProof/>
          <w:color w:val="232323"/>
          <w:sz w:val="20"/>
          <w:szCs w:val="20"/>
          <w:shd w:val="clear" w:color="auto" w:fill="FFFFFF"/>
          <w:lang w:val="en-AU"/>
        </w:rPr>
        <w:t>1000.</w:t>
      </w:r>
      <w:r w:rsidR="00C454DC" w:rsidRPr="00442C20">
        <w:rPr>
          <w:rFonts w:asciiTheme="majorHAnsi" w:hAnsiTheme="majorHAnsi" w:cstheme="majorHAnsi"/>
          <w:noProof/>
          <w:color w:val="232323"/>
          <w:sz w:val="20"/>
          <w:szCs w:val="20"/>
          <w:shd w:val="clear" w:color="auto" w:fill="FFFFFF"/>
          <w:lang w:val="en-AU"/>
        </w:rPr>
        <w:t xml:space="preserve"> </w:t>
      </w:r>
    </w:p>
    <w:p w14:paraId="13D57946" w14:textId="177D0CB3"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Weston, KS, Wisløff, U, &amp; Coombes, JS</w:t>
      </w:r>
      <w:r w:rsidRPr="003C664F">
        <w:rPr>
          <w:rFonts w:asciiTheme="majorHAnsi" w:hAnsiTheme="majorHAnsi" w:cstheme="majorHAnsi"/>
          <w:noProof/>
          <w:sz w:val="20"/>
          <w:szCs w:val="20"/>
          <w:lang w:val="en-AU"/>
        </w:rPr>
        <w:t xml:space="preserve"> (2014). High-intensity interval training in patients with lifestyle-induced cardiometabolic disease: a systematic review and meta-analysis. </w:t>
      </w:r>
      <w:r w:rsidRPr="003C664F">
        <w:rPr>
          <w:rFonts w:asciiTheme="majorHAnsi" w:hAnsiTheme="majorHAnsi" w:cstheme="majorHAnsi"/>
          <w:i/>
          <w:iCs/>
          <w:noProof/>
          <w:sz w:val="20"/>
          <w:szCs w:val="20"/>
          <w:lang w:val="en-AU"/>
        </w:rPr>
        <w:t>British Journal of Sports Medicine</w:t>
      </w:r>
      <w:r w:rsidRPr="003C664F">
        <w:rPr>
          <w:rFonts w:asciiTheme="majorHAnsi" w:hAnsiTheme="majorHAnsi" w:cstheme="majorHAnsi"/>
          <w:iCs/>
          <w:noProof/>
          <w:sz w:val="20"/>
          <w:szCs w:val="20"/>
          <w:lang w:val="en-AU"/>
        </w:rPr>
        <w:t>, 48</w:t>
      </w:r>
      <w:r w:rsidRPr="00442C20">
        <w:rPr>
          <w:rFonts w:asciiTheme="majorHAnsi" w:hAnsiTheme="majorHAnsi" w:cstheme="majorHAnsi"/>
          <w:noProof/>
          <w:sz w:val="20"/>
          <w:szCs w:val="20"/>
          <w:lang w:val="en-AU"/>
        </w:rPr>
        <w:t>(16), 1227</w:t>
      </w:r>
      <w:r w:rsidR="00C454DC" w:rsidRPr="00442C20">
        <w:rPr>
          <w:rFonts w:asciiTheme="majorHAnsi" w:hAnsiTheme="majorHAnsi" w:cstheme="majorHAnsi"/>
          <w:noProof/>
          <w:sz w:val="20"/>
          <w:szCs w:val="20"/>
          <w:lang w:val="en-AU"/>
        </w:rPr>
        <w:t>–</w:t>
      </w:r>
      <w:r w:rsidRPr="00442C20">
        <w:rPr>
          <w:rFonts w:asciiTheme="majorHAnsi" w:hAnsiTheme="majorHAnsi" w:cstheme="majorHAnsi"/>
          <w:noProof/>
          <w:sz w:val="20"/>
          <w:szCs w:val="20"/>
          <w:lang w:val="en-AU"/>
        </w:rPr>
        <w:t>1234.</w:t>
      </w:r>
    </w:p>
    <w:p w14:paraId="7F9A375C" w14:textId="22742F11" w:rsidR="00BB4C4B" w:rsidRPr="00442C20" w:rsidRDefault="00BB4C4B" w:rsidP="00BB4C4B">
      <w:pPr>
        <w:ind w:left="720" w:hanging="720"/>
        <w:rPr>
          <w:rFonts w:asciiTheme="majorHAnsi" w:hAnsiTheme="majorHAnsi" w:cstheme="majorHAnsi"/>
          <w:noProof/>
          <w:sz w:val="20"/>
          <w:szCs w:val="20"/>
          <w:lang w:val="en-AU"/>
        </w:rPr>
      </w:pPr>
      <w:r w:rsidRPr="00442C20">
        <w:rPr>
          <w:rFonts w:asciiTheme="majorHAnsi" w:hAnsiTheme="majorHAnsi" w:cstheme="majorHAnsi"/>
          <w:noProof/>
          <w:sz w:val="20"/>
          <w:szCs w:val="20"/>
          <w:lang w:val="en-AU"/>
        </w:rPr>
        <w:t>Wewege, MA, Ahn, D, Yu, J, Liou, K</w:t>
      </w:r>
      <w:r w:rsidRPr="003C664F">
        <w:rPr>
          <w:rFonts w:asciiTheme="majorHAnsi" w:hAnsiTheme="majorHAnsi" w:cstheme="majorHAnsi"/>
          <w:noProof/>
          <w:sz w:val="20"/>
          <w:szCs w:val="20"/>
          <w:lang w:val="en-AU"/>
        </w:rPr>
        <w:t>, &amp; Keech, A (2018). High</w:t>
      </w:r>
      <w:r w:rsidRPr="003C664F">
        <w:rPr>
          <w:rFonts w:ascii="Cambria Math" w:hAnsi="Cambria Math" w:cs="Cambria Math"/>
          <w:noProof/>
          <w:sz w:val="20"/>
          <w:szCs w:val="20"/>
          <w:lang w:val="en-AU"/>
        </w:rPr>
        <w:t>‐</w:t>
      </w:r>
      <w:r w:rsidRPr="003C664F">
        <w:rPr>
          <w:rFonts w:asciiTheme="majorHAnsi" w:hAnsiTheme="majorHAnsi" w:cstheme="majorHAnsi"/>
          <w:noProof/>
          <w:sz w:val="20"/>
          <w:szCs w:val="20"/>
          <w:lang w:val="en-AU"/>
        </w:rPr>
        <w:t>Intensity Interval Training for Patients With Cardiovascular Disease</w:t>
      </w:r>
      <w:r w:rsidR="00C454DC" w:rsidRPr="00442C20">
        <w:rPr>
          <w:rFonts w:asciiTheme="majorHAnsi" w:hAnsiTheme="majorHAnsi" w:cstheme="majorHAnsi"/>
          <w:noProof/>
          <w:sz w:val="20"/>
          <w:szCs w:val="20"/>
          <w:lang w:val="en-AU"/>
        </w:rPr>
        <w:t xml:space="preserve"> – </w:t>
      </w:r>
      <w:r w:rsidRPr="00442C20">
        <w:rPr>
          <w:rFonts w:asciiTheme="majorHAnsi" w:hAnsiTheme="majorHAnsi" w:cstheme="majorHAnsi"/>
          <w:noProof/>
          <w:sz w:val="20"/>
          <w:szCs w:val="20"/>
          <w:lang w:val="en-AU"/>
        </w:rPr>
        <w:t xml:space="preserve">Is It Safe? A Systematic Review. </w:t>
      </w:r>
      <w:r w:rsidRPr="00442C20">
        <w:rPr>
          <w:rFonts w:asciiTheme="majorHAnsi" w:hAnsiTheme="majorHAnsi" w:cstheme="majorHAnsi"/>
          <w:i/>
          <w:iCs/>
          <w:noProof/>
          <w:sz w:val="20"/>
          <w:szCs w:val="20"/>
          <w:lang w:val="en-AU"/>
        </w:rPr>
        <w:t>Journal of the American Heart Association</w:t>
      </w:r>
      <w:r w:rsidRPr="003C664F">
        <w:rPr>
          <w:rFonts w:asciiTheme="majorHAnsi" w:hAnsiTheme="majorHAnsi" w:cstheme="majorHAnsi"/>
          <w:iCs/>
          <w:noProof/>
          <w:sz w:val="20"/>
          <w:szCs w:val="20"/>
          <w:lang w:val="en-AU"/>
        </w:rPr>
        <w:t>, 7</w:t>
      </w:r>
      <w:r w:rsidRPr="00442C20">
        <w:rPr>
          <w:rFonts w:asciiTheme="majorHAnsi" w:hAnsiTheme="majorHAnsi" w:cstheme="majorHAnsi"/>
          <w:noProof/>
          <w:sz w:val="20"/>
          <w:szCs w:val="20"/>
          <w:lang w:val="en-AU"/>
        </w:rPr>
        <w:t>(21), e009305.</w:t>
      </w:r>
    </w:p>
    <w:p w14:paraId="4776DF7F" w14:textId="45AD26C2" w:rsidR="00825B35" w:rsidRPr="003C664F" w:rsidRDefault="00BB4C4B" w:rsidP="00A11576">
      <w:pPr>
        <w:pStyle w:val="VCAAbody"/>
        <w:rPr>
          <w:rFonts w:asciiTheme="minorHAnsi" w:hAnsiTheme="minorHAnsi" w:cstheme="minorBidi"/>
          <w:noProof/>
          <w:lang w:val="en-AU"/>
        </w:rPr>
      </w:pPr>
      <w:r w:rsidRPr="00442C20">
        <w:rPr>
          <w:rFonts w:asciiTheme="majorHAnsi" w:hAnsiTheme="majorHAnsi" w:cstheme="majorHAnsi"/>
          <w:noProof/>
          <w:color w:val="auto"/>
          <w:szCs w:val="20"/>
          <w:lang w:val="en-AU"/>
        </w:rPr>
        <w:fldChar w:fldCharType="end"/>
      </w:r>
    </w:p>
    <w:sectPr w:rsidR="00825B35" w:rsidRPr="003C664F" w:rsidSect="00AD278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E64D8" w:rsidRDefault="001E64D8" w:rsidP="00304EA1">
      <w:pPr>
        <w:spacing w:after="0" w:line="240" w:lineRule="auto"/>
      </w:pPr>
      <w:r>
        <w:separator/>
      </w:r>
    </w:p>
  </w:endnote>
  <w:endnote w:type="continuationSeparator" w:id="0">
    <w:p w14:paraId="3270DF94" w14:textId="77777777" w:rsidR="001E64D8" w:rsidRDefault="001E64D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6E41" w14:textId="77777777" w:rsidR="00621FCE" w:rsidRDefault="00621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2599"/>
      <w:gridCol w:w="3827"/>
    </w:tblGrid>
    <w:tr w:rsidR="001E64D8" w:rsidRPr="00D06414" w14:paraId="0E98485B" w14:textId="77777777" w:rsidTr="00ED702D">
      <w:trPr>
        <w:trHeight w:val="476"/>
      </w:trPr>
      <w:tc>
        <w:tcPr>
          <w:tcW w:w="1667" w:type="pct"/>
          <w:tcMar>
            <w:left w:w="0" w:type="dxa"/>
            <w:right w:w="0" w:type="dxa"/>
          </w:tcMar>
        </w:tcPr>
        <w:p w14:paraId="3FDFFE57" w14:textId="77777777" w:rsidR="001E64D8" w:rsidRPr="00D06414" w:rsidRDefault="001E64D8" w:rsidP="00A828AA">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348" w:type="pct"/>
          <w:tcMar>
            <w:left w:w="0" w:type="dxa"/>
            <w:right w:w="0" w:type="dxa"/>
          </w:tcMar>
        </w:tcPr>
        <w:p w14:paraId="0F2D2CE5" w14:textId="77777777" w:rsidR="001E64D8" w:rsidRPr="00D06414" w:rsidRDefault="001E64D8" w:rsidP="00A828AA">
          <w:pPr>
            <w:tabs>
              <w:tab w:val="right" w:pos="9639"/>
            </w:tabs>
            <w:spacing w:before="120" w:line="240" w:lineRule="exact"/>
            <w:rPr>
              <w:rFonts w:asciiTheme="majorHAnsi" w:hAnsiTheme="majorHAnsi" w:cs="Arial"/>
              <w:color w:val="999999" w:themeColor="accent2"/>
              <w:sz w:val="18"/>
              <w:szCs w:val="18"/>
            </w:rPr>
          </w:pPr>
        </w:p>
      </w:tc>
      <w:tc>
        <w:tcPr>
          <w:tcW w:w="1985" w:type="pct"/>
          <w:tcMar>
            <w:left w:w="0" w:type="dxa"/>
            <w:right w:w="0" w:type="dxa"/>
          </w:tcMar>
        </w:tcPr>
        <w:p w14:paraId="53200623" w14:textId="6AB65D4C" w:rsidR="001E64D8" w:rsidRPr="00D06414" w:rsidRDefault="001E64D8" w:rsidP="00344A6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1463C7">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6E30A76F" w14:textId="108259FC" w:rsidR="001E64D8" w:rsidRPr="002D7511" w:rsidRDefault="001E64D8" w:rsidP="002D7511">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0768" behindDoc="1" locked="1" layoutInCell="1" allowOverlap="1" wp14:anchorId="7806B5BD" wp14:editId="3477113E">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E64D8" w:rsidRPr="00D06414" w14:paraId="48B70EF4" w14:textId="77777777" w:rsidTr="00FD26F7">
      <w:trPr>
        <w:trHeight w:val="476"/>
      </w:trPr>
      <w:tc>
        <w:tcPr>
          <w:tcW w:w="1667" w:type="pct"/>
          <w:tcMar>
            <w:left w:w="0" w:type="dxa"/>
            <w:right w:w="0" w:type="dxa"/>
          </w:tcMar>
        </w:tcPr>
        <w:p w14:paraId="6FAA12C2" w14:textId="77777777" w:rsidR="001E64D8" w:rsidRPr="00D06414" w:rsidRDefault="001E64D8" w:rsidP="00A828AA">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A9E94BC" w14:textId="4A3779B8" w:rsidR="001E64D8" w:rsidRPr="00D06414" w:rsidRDefault="001E64D8" w:rsidP="00A828AA">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60BCDEAA" w14:textId="629EC4FE" w:rsidR="001E64D8" w:rsidRPr="00D06414" w:rsidRDefault="001E64D8" w:rsidP="00A828AA">
          <w:pPr>
            <w:tabs>
              <w:tab w:val="right" w:pos="9639"/>
            </w:tabs>
            <w:spacing w:before="120" w:line="240" w:lineRule="exact"/>
            <w:jc w:val="right"/>
            <w:rPr>
              <w:rFonts w:asciiTheme="majorHAnsi" w:hAnsiTheme="majorHAnsi" w:cs="Arial"/>
              <w:color w:val="999999" w:themeColor="accent2"/>
              <w:sz w:val="18"/>
              <w:szCs w:val="18"/>
            </w:rPr>
          </w:pPr>
        </w:p>
      </w:tc>
    </w:tr>
  </w:tbl>
  <w:p w14:paraId="1599EB5E" w14:textId="58716D02" w:rsidR="001E64D8" w:rsidRPr="003F2FD4" w:rsidRDefault="001E64D8" w:rsidP="003F2FD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8720" behindDoc="1" locked="1" layoutInCell="1" allowOverlap="1" wp14:anchorId="7E4F5DD7" wp14:editId="45CFED60">
          <wp:simplePos x="0" y="0"/>
          <wp:positionH relativeFrom="column">
            <wp:posOffset>-713105</wp:posOffset>
          </wp:positionH>
          <wp:positionV relativeFrom="page">
            <wp:posOffset>10142220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E64D8" w:rsidRDefault="001E64D8" w:rsidP="00304EA1">
      <w:pPr>
        <w:spacing w:after="0" w:line="240" w:lineRule="auto"/>
      </w:pPr>
      <w:r>
        <w:separator/>
      </w:r>
    </w:p>
  </w:footnote>
  <w:footnote w:type="continuationSeparator" w:id="0">
    <w:p w14:paraId="13540A36" w14:textId="77777777" w:rsidR="001E64D8" w:rsidRDefault="001E64D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0098" w14:textId="77777777" w:rsidR="00621FCE" w:rsidRDefault="00621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D6925E5" w:rsidR="001E64D8" w:rsidRPr="001E64D8" w:rsidRDefault="00621FCE" w:rsidP="00D86DE4">
    <w:pPr>
      <w:pStyle w:val="VCAAcaptionsandfootnotes"/>
      <w:rPr>
        <w:color w:val="auto"/>
      </w:rPr>
    </w:pPr>
    <w:sdt>
      <w:sdtPr>
        <w:rPr>
          <w:color w:val="auto"/>
        </w:rPr>
        <w:alias w:val="Title"/>
        <w:tag w:val=""/>
        <w:id w:val="-494956033"/>
        <w:dataBinding w:prefixMappings="xmlns:ns0='http://purl.org/dc/elements/1.1/' xmlns:ns1='http://schemas.openxmlformats.org/package/2006/metadata/core-properties' " w:xpath="/ns1:coreProperties[1]/ns0:title[1]" w:storeItemID="{6C3C8BC8-F283-45AE-878A-BAB7291924A1}"/>
        <w:text/>
      </w:sdtPr>
      <w:sdtEndPr/>
      <w:sdtContent>
        <w:r w:rsidR="00B83067" w:rsidRPr="001E64D8">
          <w:rPr>
            <w:color w:val="auto"/>
          </w:rPr>
          <w:t>VCE Physica</w:t>
        </w:r>
        <w:r w:rsidR="00B83067">
          <w:rPr>
            <w:color w:val="auto"/>
          </w:rPr>
          <w:t xml:space="preserve">l Education, Units 3 and 4, 2019–2025 </w:t>
        </w:r>
        <w:r>
          <w:rPr>
            <w:color w:val="auto"/>
          </w:rPr>
          <w:t xml:space="preserve">                                                    </w:t>
        </w:r>
        <w:r w:rsidR="00B83067" w:rsidRPr="001E64D8">
          <w:rPr>
            <w:color w:val="auto"/>
          </w:rPr>
          <w:t>High intensity interval training (HIIT)</w:t>
        </w:r>
      </w:sdtContent>
    </w:sdt>
    <w:r w:rsidR="001E64D8" w:rsidRPr="001E64D8">
      <w:rPr>
        <w:color w:val="auto"/>
      </w:rPr>
      <w:t xml:space="preserve"> </w:t>
    </w:r>
    <w:r w:rsidR="001E64D8" w:rsidRPr="001E64D8">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B60B" w14:textId="77777777" w:rsidR="001E64D8" w:rsidRPr="003F2FD4" w:rsidRDefault="001E64D8" w:rsidP="003F2FD4">
    <w:pPr>
      <w:tabs>
        <w:tab w:val="left" w:pos="3948"/>
      </w:tabs>
      <w:spacing w:after="0" w:line="240" w:lineRule="auto"/>
    </w:pPr>
    <w:r w:rsidRPr="003F2FD4">
      <w:rPr>
        <w:noProof/>
        <w:lang w:val="en-AU" w:eastAsia="en-AU"/>
      </w:rPr>
      <w:drawing>
        <wp:anchor distT="0" distB="0" distL="114300" distR="114300" simplePos="0" relativeHeight="251682816" behindDoc="1" locked="1" layoutInCell="1" allowOverlap="1" wp14:anchorId="05BD9B4B" wp14:editId="5EBE7142">
          <wp:simplePos x="0" y="0"/>
          <wp:positionH relativeFrom="column">
            <wp:posOffset>-706755</wp:posOffset>
          </wp:positionH>
          <wp:positionV relativeFrom="page">
            <wp:posOffset>8255</wp:posOffset>
          </wp:positionV>
          <wp:extent cx="7539355" cy="716280"/>
          <wp:effectExtent l="0" t="0" r="444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355" cy="716280"/>
                  </a:xfrm>
                  <a:prstGeom prst="rect">
                    <a:avLst/>
                  </a:prstGeom>
                </pic:spPr>
              </pic:pic>
            </a:graphicData>
          </a:graphic>
          <wp14:sizeRelH relativeFrom="margin">
            <wp14:pctWidth>0</wp14:pctWidth>
          </wp14:sizeRelH>
          <wp14:sizeRelV relativeFrom="margin">
            <wp14:pctHeight>0</wp14:pctHeight>
          </wp14:sizeRelV>
        </wp:anchor>
      </w:drawing>
    </w:r>
  </w:p>
  <w:p w14:paraId="1EF2E983" w14:textId="2F76713B" w:rsidR="001E64D8" w:rsidRPr="003F2FD4" w:rsidRDefault="001E64D8" w:rsidP="003F2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F0A8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CCD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34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B26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DA53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EC72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C491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D258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3A8A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46D6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5148C"/>
    <w:multiLevelType w:val="hybridMultilevel"/>
    <w:tmpl w:val="01209196"/>
    <w:styleLink w:val="ImportedStyle1"/>
    <w:lvl w:ilvl="0" w:tplc="C6B00BC2">
      <w:start w:val="1"/>
      <w:numFmt w:val="bullet"/>
      <w:lvlText w:val="·"/>
      <w:lvlJc w:val="left"/>
      <w:pPr>
        <w:ind w:left="42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E44FF8">
      <w:start w:val="1"/>
      <w:numFmt w:val="bullet"/>
      <w:lvlText w:val="o"/>
      <w:lvlJc w:val="left"/>
      <w:pPr>
        <w:tabs>
          <w:tab w:val="left" w:pos="425"/>
        </w:tabs>
        <w:ind w:left="114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E2560">
      <w:start w:val="1"/>
      <w:numFmt w:val="bullet"/>
      <w:lvlText w:val="▪"/>
      <w:lvlJc w:val="left"/>
      <w:pPr>
        <w:tabs>
          <w:tab w:val="left" w:pos="425"/>
        </w:tabs>
        <w:ind w:left="186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70E0A6">
      <w:start w:val="1"/>
      <w:numFmt w:val="bullet"/>
      <w:lvlText w:val="·"/>
      <w:lvlJc w:val="left"/>
      <w:pPr>
        <w:tabs>
          <w:tab w:val="left" w:pos="425"/>
        </w:tabs>
        <w:ind w:left="258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105E">
      <w:start w:val="1"/>
      <w:numFmt w:val="bullet"/>
      <w:lvlText w:val="o"/>
      <w:lvlJc w:val="left"/>
      <w:pPr>
        <w:tabs>
          <w:tab w:val="left" w:pos="425"/>
        </w:tabs>
        <w:ind w:left="330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A202D6">
      <w:start w:val="1"/>
      <w:numFmt w:val="bullet"/>
      <w:lvlText w:val="▪"/>
      <w:lvlJc w:val="left"/>
      <w:pPr>
        <w:tabs>
          <w:tab w:val="left" w:pos="425"/>
        </w:tabs>
        <w:ind w:left="402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012B8">
      <w:start w:val="1"/>
      <w:numFmt w:val="bullet"/>
      <w:lvlText w:val="·"/>
      <w:lvlJc w:val="left"/>
      <w:pPr>
        <w:tabs>
          <w:tab w:val="left" w:pos="425"/>
        </w:tabs>
        <w:ind w:left="474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BCFDF0">
      <w:start w:val="1"/>
      <w:numFmt w:val="bullet"/>
      <w:lvlText w:val="o"/>
      <w:lvlJc w:val="left"/>
      <w:pPr>
        <w:tabs>
          <w:tab w:val="left" w:pos="425"/>
        </w:tabs>
        <w:ind w:left="546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40C418">
      <w:start w:val="1"/>
      <w:numFmt w:val="bullet"/>
      <w:lvlText w:val="▪"/>
      <w:lvlJc w:val="left"/>
      <w:pPr>
        <w:tabs>
          <w:tab w:val="left" w:pos="425"/>
        </w:tabs>
        <w:ind w:left="618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1E60FC"/>
    <w:multiLevelType w:val="hybridMultilevel"/>
    <w:tmpl w:val="F998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16704"/>
    <w:multiLevelType w:val="hybridMultilevel"/>
    <w:tmpl w:val="4CB4E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83C4D7A"/>
    <w:multiLevelType w:val="hybridMultilevel"/>
    <w:tmpl w:val="2BB643E2"/>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2A8442DF"/>
    <w:multiLevelType w:val="hybridMultilevel"/>
    <w:tmpl w:val="5B424F40"/>
    <w:numStyleLink w:val="ImportedStyle2"/>
  </w:abstractNum>
  <w:abstractNum w:abstractNumId="16" w15:restartNumberingAfterBreak="0">
    <w:nsid w:val="34DB7D3C"/>
    <w:multiLevelType w:val="hybridMultilevel"/>
    <w:tmpl w:val="5B424F40"/>
    <w:styleLink w:val="ImportedStyle2"/>
    <w:lvl w:ilvl="0" w:tplc="AA76DCDA">
      <w:start w:val="1"/>
      <w:numFmt w:val="bullet"/>
      <w:lvlText w:val="-"/>
      <w:lvlJc w:val="left"/>
      <w:pPr>
        <w:tabs>
          <w:tab w:val="left" w:pos="425"/>
        </w:tabs>
        <w:ind w:left="850"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5CEDB6">
      <w:start w:val="1"/>
      <w:numFmt w:val="bullet"/>
      <w:lvlText w:val="o"/>
      <w:lvlJc w:val="left"/>
      <w:pPr>
        <w:tabs>
          <w:tab w:val="left" w:pos="425"/>
        </w:tabs>
        <w:ind w:left="14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CC8AB2">
      <w:start w:val="1"/>
      <w:numFmt w:val="bullet"/>
      <w:lvlText w:val="▪"/>
      <w:lvlJc w:val="left"/>
      <w:pPr>
        <w:tabs>
          <w:tab w:val="left" w:pos="425"/>
        </w:tabs>
        <w:ind w:left="219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ADA32">
      <w:start w:val="1"/>
      <w:numFmt w:val="bullet"/>
      <w:lvlText w:val="·"/>
      <w:lvlJc w:val="left"/>
      <w:pPr>
        <w:tabs>
          <w:tab w:val="left" w:pos="425"/>
        </w:tabs>
        <w:ind w:left="2916"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F22D2C">
      <w:start w:val="1"/>
      <w:numFmt w:val="bullet"/>
      <w:lvlText w:val="o"/>
      <w:lvlJc w:val="left"/>
      <w:pPr>
        <w:tabs>
          <w:tab w:val="left" w:pos="425"/>
        </w:tabs>
        <w:ind w:left="363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C8C92">
      <w:start w:val="1"/>
      <w:numFmt w:val="bullet"/>
      <w:lvlText w:val="▪"/>
      <w:lvlJc w:val="left"/>
      <w:pPr>
        <w:tabs>
          <w:tab w:val="left" w:pos="425"/>
        </w:tabs>
        <w:ind w:left="435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EA776">
      <w:start w:val="1"/>
      <w:numFmt w:val="bullet"/>
      <w:lvlText w:val="·"/>
      <w:lvlJc w:val="left"/>
      <w:pPr>
        <w:tabs>
          <w:tab w:val="left" w:pos="425"/>
        </w:tabs>
        <w:ind w:left="5076"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623C1A">
      <w:start w:val="1"/>
      <w:numFmt w:val="bullet"/>
      <w:lvlText w:val="o"/>
      <w:lvlJc w:val="left"/>
      <w:pPr>
        <w:tabs>
          <w:tab w:val="left" w:pos="425"/>
        </w:tabs>
        <w:ind w:left="579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2876E4">
      <w:start w:val="1"/>
      <w:numFmt w:val="bullet"/>
      <w:lvlText w:val="▪"/>
      <w:lvlJc w:val="left"/>
      <w:pPr>
        <w:tabs>
          <w:tab w:val="left" w:pos="425"/>
        </w:tabs>
        <w:ind w:left="651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CD27C69"/>
    <w:multiLevelType w:val="hybridMultilevel"/>
    <w:tmpl w:val="4E12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0CB77CC"/>
    <w:multiLevelType w:val="hybridMultilevel"/>
    <w:tmpl w:val="6414D3F8"/>
    <w:lvl w:ilvl="0" w:tplc="E5245760">
      <w:start w:val="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518104BB"/>
    <w:multiLevelType w:val="hybridMultilevel"/>
    <w:tmpl w:val="01209196"/>
    <w:numStyleLink w:val="ImportedStyle1"/>
  </w:abstractNum>
  <w:abstractNum w:abstractNumId="21" w15:restartNumberingAfterBreak="0">
    <w:nsid w:val="57191EC9"/>
    <w:multiLevelType w:val="hybridMultilevel"/>
    <w:tmpl w:val="9A14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7B75735"/>
    <w:multiLevelType w:val="hybridMultilevel"/>
    <w:tmpl w:val="7DE2C892"/>
    <w:lvl w:ilvl="0" w:tplc="04090001">
      <w:start w:val="1"/>
      <w:numFmt w:val="bullet"/>
      <w:lvlText w:val=""/>
      <w:lvlJc w:val="left"/>
      <w:pPr>
        <w:ind w:left="720" w:hanging="360"/>
      </w:pPr>
      <w:rPr>
        <w:rFonts w:ascii="Symbol" w:hAnsi="Symbol" w:hint="default"/>
      </w:rPr>
    </w:lvl>
    <w:lvl w:ilvl="1" w:tplc="D292D7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53BF1"/>
    <w:multiLevelType w:val="hybridMultilevel"/>
    <w:tmpl w:val="F2E4D778"/>
    <w:lvl w:ilvl="0" w:tplc="C674D230">
      <w:start w:val="1"/>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273310D"/>
    <w:multiLevelType w:val="hybridMultilevel"/>
    <w:tmpl w:val="DF9AC3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2872B6C"/>
    <w:multiLevelType w:val="hybridMultilevel"/>
    <w:tmpl w:val="F9C6E292"/>
    <w:lvl w:ilvl="0" w:tplc="7B2CBBFE">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6614266">
    <w:abstractNumId w:val="27"/>
  </w:num>
  <w:num w:numId="2" w16cid:durableId="1259482796">
    <w:abstractNumId w:val="22"/>
  </w:num>
  <w:num w:numId="3" w16cid:durableId="1109931591">
    <w:abstractNumId w:val="18"/>
  </w:num>
  <w:num w:numId="4" w16cid:durableId="1418164820">
    <w:abstractNumId w:val="11"/>
  </w:num>
  <w:num w:numId="5" w16cid:durableId="383337903">
    <w:abstractNumId w:val="25"/>
  </w:num>
  <w:num w:numId="6" w16cid:durableId="1615093419">
    <w:abstractNumId w:val="10"/>
  </w:num>
  <w:num w:numId="7" w16cid:durableId="298732661">
    <w:abstractNumId w:val="20"/>
  </w:num>
  <w:num w:numId="8" w16cid:durableId="1834565797">
    <w:abstractNumId w:val="16"/>
  </w:num>
  <w:num w:numId="9" w16cid:durableId="374620002">
    <w:abstractNumId w:val="15"/>
  </w:num>
  <w:num w:numId="10" w16cid:durableId="1830435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58016">
    <w:abstractNumId w:val="26"/>
  </w:num>
  <w:num w:numId="12" w16cid:durableId="1827431582">
    <w:abstractNumId w:val="13"/>
  </w:num>
  <w:num w:numId="13" w16cid:durableId="289897326">
    <w:abstractNumId w:val="23"/>
  </w:num>
  <w:num w:numId="14" w16cid:durableId="1703556211">
    <w:abstractNumId w:val="12"/>
  </w:num>
  <w:num w:numId="15" w16cid:durableId="854461119">
    <w:abstractNumId w:val="21"/>
  </w:num>
  <w:num w:numId="16" w16cid:durableId="1950507684">
    <w:abstractNumId w:val="17"/>
  </w:num>
  <w:num w:numId="17" w16cid:durableId="1078870629">
    <w:abstractNumId w:val="24"/>
  </w:num>
  <w:num w:numId="18" w16cid:durableId="1200972848">
    <w:abstractNumId w:val="9"/>
  </w:num>
  <w:num w:numId="19" w16cid:durableId="488523712">
    <w:abstractNumId w:val="7"/>
  </w:num>
  <w:num w:numId="20" w16cid:durableId="1740790394">
    <w:abstractNumId w:val="6"/>
  </w:num>
  <w:num w:numId="21" w16cid:durableId="1859006191">
    <w:abstractNumId w:val="5"/>
  </w:num>
  <w:num w:numId="22" w16cid:durableId="1525826381">
    <w:abstractNumId w:val="4"/>
  </w:num>
  <w:num w:numId="23" w16cid:durableId="91703963">
    <w:abstractNumId w:val="8"/>
  </w:num>
  <w:num w:numId="24" w16cid:durableId="1157038230">
    <w:abstractNumId w:val="3"/>
  </w:num>
  <w:num w:numId="25" w16cid:durableId="1653438609">
    <w:abstractNumId w:val="2"/>
  </w:num>
  <w:num w:numId="26" w16cid:durableId="1919751981">
    <w:abstractNumId w:val="1"/>
  </w:num>
  <w:num w:numId="27" w16cid:durableId="269051200">
    <w:abstractNumId w:val="0"/>
  </w:num>
  <w:num w:numId="28" w16cid:durableId="271589762">
    <w:abstractNumId w:val="14"/>
  </w:num>
  <w:num w:numId="29" w16cid:durableId="1347750447">
    <w:abstractNumId w:val="19"/>
  </w:num>
  <w:num w:numId="30" w16cid:durableId="1186938291">
    <w:abstractNumId w:val="11"/>
  </w:num>
  <w:num w:numId="31" w16cid:durableId="696200059">
    <w:abstractNumId w:val="11"/>
  </w:num>
  <w:num w:numId="32" w16cid:durableId="973683527">
    <w:abstractNumId w:val="11"/>
  </w:num>
  <w:num w:numId="33" w16cid:durableId="1810131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4309"/>
    <w:rsid w:val="00005B3D"/>
    <w:rsid w:val="000165DD"/>
    <w:rsid w:val="00034F1E"/>
    <w:rsid w:val="00034F7D"/>
    <w:rsid w:val="0004110A"/>
    <w:rsid w:val="00045236"/>
    <w:rsid w:val="00050808"/>
    <w:rsid w:val="00056934"/>
    <w:rsid w:val="00056ED3"/>
    <w:rsid w:val="0005780E"/>
    <w:rsid w:val="00062E23"/>
    <w:rsid w:val="00063AEA"/>
    <w:rsid w:val="00065CC6"/>
    <w:rsid w:val="00071599"/>
    <w:rsid w:val="00073C02"/>
    <w:rsid w:val="0007484E"/>
    <w:rsid w:val="00076F5A"/>
    <w:rsid w:val="00077555"/>
    <w:rsid w:val="00077FF8"/>
    <w:rsid w:val="00085624"/>
    <w:rsid w:val="00095396"/>
    <w:rsid w:val="00095626"/>
    <w:rsid w:val="00096CA4"/>
    <w:rsid w:val="000A3E69"/>
    <w:rsid w:val="000A71F7"/>
    <w:rsid w:val="000B2F4C"/>
    <w:rsid w:val="000B386C"/>
    <w:rsid w:val="000B53F5"/>
    <w:rsid w:val="000C0018"/>
    <w:rsid w:val="000C5E76"/>
    <w:rsid w:val="000D40FC"/>
    <w:rsid w:val="000E57BA"/>
    <w:rsid w:val="000F09E4"/>
    <w:rsid w:val="000F0EC1"/>
    <w:rsid w:val="000F16FD"/>
    <w:rsid w:val="000F53C9"/>
    <w:rsid w:val="000F5AAF"/>
    <w:rsid w:val="00103FDD"/>
    <w:rsid w:val="00107200"/>
    <w:rsid w:val="00107F43"/>
    <w:rsid w:val="001109C7"/>
    <w:rsid w:val="00123774"/>
    <w:rsid w:val="00143520"/>
    <w:rsid w:val="001463C7"/>
    <w:rsid w:val="001470EF"/>
    <w:rsid w:val="00150AA0"/>
    <w:rsid w:val="001514D2"/>
    <w:rsid w:val="00153377"/>
    <w:rsid w:val="00153AD2"/>
    <w:rsid w:val="00164D18"/>
    <w:rsid w:val="00175ACF"/>
    <w:rsid w:val="001779EA"/>
    <w:rsid w:val="00182B13"/>
    <w:rsid w:val="00183B2C"/>
    <w:rsid w:val="00184F8C"/>
    <w:rsid w:val="001871A9"/>
    <w:rsid w:val="00197145"/>
    <w:rsid w:val="00197C1D"/>
    <w:rsid w:val="001A3E13"/>
    <w:rsid w:val="001B22C2"/>
    <w:rsid w:val="001B2F9C"/>
    <w:rsid w:val="001B40CD"/>
    <w:rsid w:val="001B74D1"/>
    <w:rsid w:val="001D1163"/>
    <w:rsid w:val="001D3246"/>
    <w:rsid w:val="001D4096"/>
    <w:rsid w:val="001D434C"/>
    <w:rsid w:val="001D4980"/>
    <w:rsid w:val="001D6E98"/>
    <w:rsid w:val="001D6EEC"/>
    <w:rsid w:val="001E3CDA"/>
    <w:rsid w:val="001E64D8"/>
    <w:rsid w:val="001F5EE2"/>
    <w:rsid w:val="001F7807"/>
    <w:rsid w:val="0020759A"/>
    <w:rsid w:val="00207C40"/>
    <w:rsid w:val="002162E5"/>
    <w:rsid w:val="00216F8D"/>
    <w:rsid w:val="0022477F"/>
    <w:rsid w:val="00224864"/>
    <w:rsid w:val="002279BA"/>
    <w:rsid w:val="002329F3"/>
    <w:rsid w:val="0023378B"/>
    <w:rsid w:val="00234CBA"/>
    <w:rsid w:val="00234D4D"/>
    <w:rsid w:val="00243F0D"/>
    <w:rsid w:val="00260767"/>
    <w:rsid w:val="002647BB"/>
    <w:rsid w:val="002754C1"/>
    <w:rsid w:val="002841C8"/>
    <w:rsid w:val="0028516B"/>
    <w:rsid w:val="002851CE"/>
    <w:rsid w:val="002870D2"/>
    <w:rsid w:val="00290D38"/>
    <w:rsid w:val="00293DCB"/>
    <w:rsid w:val="00294B2B"/>
    <w:rsid w:val="00294F3C"/>
    <w:rsid w:val="002960A0"/>
    <w:rsid w:val="002A0770"/>
    <w:rsid w:val="002A5624"/>
    <w:rsid w:val="002B5FB0"/>
    <w:rsid w:val="002B6C22"/>
    <w:rsid w:val="002C6F90"/>
    <w:rsid w:val="002D0186"/>
    <w:rsid w:val="002D7511"/>
    <w:rsid w:val="002E4F5E"/>
    <w:rsid w:val="002E4FB5"/>
    <w:rsid w:val="002E6A31"/>
    <w:rsid w:val="002E73BF"/>
    <w:rsid w:val="002F44B5"/>
    <w:rsid w:val="002F6F59"/>
    <w:rsid w:val="00302FB8"/>
    <w:rsid w:val="00304EA1"/>
    <w:rsid w:val="00306A6A"/>
    <w:rsid w:val="003106C0"/>
    <w:rsid w:val="00314D81"/>
    <w:rsid w:val="00322FC6"/>
    <w:rsid w:val="003244DE"/>
    <w:rsid w:val="003349A5"/>
    <w:rsid w:val="00337344"/>
    <w:rsid w:val="003376F5"/>
    <w:rsid w:val="00344A6C"/>
    <w:rsid w:val="0035293F"/>
    <w:rsid w:val="003700A3"/>
    <w:rsid w:val="00372036"/>
    <w:rsid w:val="003739A3"/>
    <w:rsid w:val="00376BAC"/>
    <w:rsid w:val="003848C1"/>
    <w:rsid w:val="00390B45"/>
    <w:rsid w:val="00391986"/>
    <w:rsid w:val="003952D4"/>
    <w:rsid w:val="003A00B4"/>
    <w:rsid w:val="003A76E4"/>
    <w:rsid w:val="003A785A"/>
    <w:rsid w:val="003B184B"/>
    <w:rsid w:val="003B7CC9"/>
    <w:rsid w:val="003C5141"/>
    <w:rsid w:val="003C5E71"/>
    <w:rsid w:val="003C664F"/>
    <w:rsid w:val="003D2575"/>
    <w:rsid w:val="003D77E8"/>
    <w:rsid w:val="003F12FE"/>
    <w:rsid w:val="003F2FD4"/>
    <w:rsid w:val="003F3B67"/>
    <w:rsid w:val="003F4C28"/>
    <w:rsid w:val="003F5929"/>
    <w:rsid w:val="003F7D5F"/>
    <w:rsid w:val="00401CA3"/>
    <w:rsid w:val="00407F52"/>
    <w:rsid w:val="00410ED8"/>
    <w:rsid w:val="0041121D"/>
    <w:rsid w:val="004114D6"/>
    <w:rsid w:val="00416762"/>
    <w:rsid w:val="00416FE4"/>
    <w:rsid w:val="00417AA3"/>
    <w:rsid w:val="00421CB6"/>
    <w:rsid w:val="00425DFE"/>
    <w:rsid w:val="00427F76"/>
    <w:rsid w:val="0043491F"/>
    <w:rsid w:val="00434EDB"/>
    <w:rsid w:val="00440B32"/>
    <w:rsid w:val="0044258A"/>
    <w:rsid w:val="00442C20"/>
    <w:rsid w:val="00442CC2"/>
    <w:rsid w:val="004467B3"/>
    <w:rsid w:val="00447050"/>
    <w:rsid w:val="00453ECB"/>
    <w:rsid w:val="0045523D"/>
    <w:rsid w:val="00456D8B"/>
    <w:rsid w:val="00457B9B"/>
    <w:rsid w:val="00460264"/>
    <w:rsid w:val="0046078D"/>
    <w:rsid w:val="00460862"/>
    <w:rsid w:val="00463FCE"/>
    <w:rsid w:val="00464200"/>
    <w:rsid w:val="004646C4"/>
    <w:rsid w:val="00465728"/>
    <w:rsid w:val="004705B0"/>
    <w:rsid w:val="00474BA5"/>
    <w:rsid w:val="00495C80"/>
    <w:rsid w:val="004A2ED8"/>
    <w:rsid w:val="004A6B2A"/>
    <w:rsid w:val="004B5764"/>
    <w:rsid w:val="004C4A02"/>
    <w:rsid w:val="004E4539"/>
    <w:rsid w:val="004F1610"/>
    <w:rsid w:val="004F53D2"/>
    <w:rsid w:val="004F54B5"/>
    <w:rsid w:val="004F5BDA"/>
    <w:rsid w:val="00510DDD"/>
    <w:rsid w:val="005118BD"/>
    <w:rsid w:val="00515971"/>
    <w:rsid w:val="0051631E"/>
    <w:rsid w:val="005210BD"/>
    <w:rsid w:val="005260DA"/>
    <w:rsid w:val="00533A9C"/>
    <w:rsid w:val="0053693D"/>
    <w:rsid w:val="0053765E"/>
    <w:rsid w:val="00537A1F"/>
    <w:rsid w:val="005471B7"/>
    <w:rsid w:val="0055109F"/>
    <w:rsid w:val="00552916"/>
    <w:rsid w:val="00552A9A"/>
    <w:rsid w:val="005541F3"/>
    <w:rsid w:val="005616F2"/>
    <w:rsid w:val="00566029"/>
    <w:rsid w:val="005859BC"/>
    <w:rsid w:val="00587094"/>
    <w:rsid w:val="00587610"/>
    <w:rsid w:val="005922DE"/>
    <w:rsid w:val="005923CB"/>
    <w:rsid w:val="00597090"/>
    <w:rsid w:val="005A5174"/>
    <w:rsid w:val="005B391B"/>
    <w:rsid w:val="005C4E35"/>
    <w:rsid w:val="005C50BD"/>
    <w:rsid w:val="005D0E0E"/>
    <w:rsid w:val="005D3D78"/>
    <w:rsid w:val="005E229B"/>
    <w:rsid w:val="005E2EF0"/>
    <w:rsid w:val="005F39CD"/>
    <w:rsid w:val="005F4092"/>
    <w:rsid w:val="005F667D"/>
    <w:rsid w:val="00607ADD"/>
    <w:rsid w:val="00613385"/>
    <w:rsid w:val="00614E38"/>
    <w:rsid w:val="00617A48"/>
    <w:rsid w:val="006213D0"/>
    <w:rsid w:val="00621A2F"/>
    <w:rsid w:val="00621FCE"/>
    <w:rsid w:val="00623BA0"/>
    <w:rsid w:val="00635694"/>
    <w:rsid w:val="00637CC5"/>
    <w:rsid w:val="006420B8"/>
    <w:rsid w:val="00653AE4"/>
    <w:rsid w:val="00654871"/>
    <w:rsid w:val="00655069"/>
    <w:rsid w:val="006557C1"/>
    <w:rsid w:val="006558FB"/>
    <w:rsid w:val="00655AC8"/>
    <w:rsid w:val="00656453"/>
    <w:rsid w:val="006575EF"/>
    <w:rsid w:val="0066165D"/>
    <w:rsid w:val="00676E71"/>
    <w:rsid w:val="0068359E"/>
    <w:rsid w:val="0068468C"/>
    <w:rsid w:val="0068471E"/>
    <w:rsid w:val="00684F98"/>
    <w:rsid w:val="0068567A"/>
    <w:rsid w:val="00686371"/>
    <w:rsid w:val="006867AF"/>
    <w:rsid w:val="00693FFD"/>
    <w:rsid w:val="00695805"/>
    <w:rsid w:val="006A7EF6"/>
    <w:rsid w:val="006B0193"/>
    <w:rsid w:val="006B1917"/>
    <w:rsid w:val="006C14D0"/>
    <w:rsid w:val="006D0272"/>
    <w:rsid w:val="006D2159"/>
    <w:rsid w:val="006D438C"/>
    <w:rsid w:val="006E04BE"/>
    <w:rsid w:val="006E0E52"/>
    <w:rsid w:val="006E5FD1"/>
    <w:rsid w:val="006F787C"/>
    <w:rsid w:val="00700B6B"/>
    <w:rsid w:val="007022D2"/>
    <w:rsid w:val="00702636"/>
    <w:rsid w:val="007079D2"/>
    <w:rsid w:val="00714CA5"/>
    <w:rsid w:val="00715659"/>
    <w:rsid w:val="00723745"/>
    <w:rsid w:val="00724507"/>
    <w:rsid w:val="00735F8B"/>
    <w:rsid w:val="00744A60"/>
    <w:rsid w:val="00763D48"/>
    <w:rsid w:val="0076446B"/>
    <w:rsid w:val="00773E67"/>
    <w:rsid w:val="00773E6C"/>
    <w:rsid w:val="00775554"/>
    <w:rsid w:val="00781FB1"/>
    <w:rsid w:val="007914EC"/>
    <w:rsid w:val="00792FC0"/>
    <w:rsid w:val="00796113"/>
    <w:rsid w:val="007A19FA"/>
    <w:rsid w:val="007A1ECF"/>
    <w:rsid w:val="007B1897"/>
    <w:rsid w:val="007B6CD6"/>
    <w:rsid w:val="007C0B64"/>
    <w:rsid w:val="007C4A05"/>
    <w:rsid w:val="007D1B6D"/>
    <w:rsid w:val="007D1D0A"/>
    <w:rsid w:val="007D7E22"/>
    <w:rsid w:val="007E5605"/>
    <w:rsid w:val="007E79E5"/>
    <w:rsid w:val="0080162B"/>
    <w:rsid w:val="00802A22"/>
    <w:rsid w:val="00813C37"/>
    <w:rsid w:val="008149CF"/>
    <w:rsid w:val="008154B5"/>
    <w:rsid w:val="00823962"/>
    <w:rsid w:val="00825B35"/>
    <w:rsid w:val="00825BBD"/>
    <w:rsid w:val="00835E50"/>
    <w:rsid w:val="00843D4F"/>
    <w:rsid w:val="00843E59"/>
    <w:rsid w:val="00852719"/>
    <w:rsid w:val="008551B1"/>
    <w:rsid w:val="00860115"/>
    <w:rsid w:val="00861595"/>
    <w:rsid w:val="00863A94"/>
    <w:rsid w:val="008740A0"/>
    <w:rsid w:val="008751F9"/>
    <w:rsid w:val="0088783C"/>
    <w:rsid w:val="008945D3"/>
    <w:rsid w:val="008A604D"/>
    <w:rsid w:val="008B09D2"/>
    <w:rsid w:val="008B6CE8"/>
    <w:rsid w:val="008C33BF"/>
    <w:rsid w:val="008E0EFE"/>
    <w:rsid w:val="009029C5"/>
    <w:rsid w:val="009030F2"/>
    <w:rsid w:val="00903A58"/>
    <w:rsid w:val="00903BF4"/>
    <w:rsid w:val="00906DC6"/>
    <w:rsid w:val="009225C7"/>
    <w:rsid w:val="00931996"/>
    <w:rsid w:val="009355C5"/>
    <w:rsid w:val="009357FA"/>
    <w:rsid w:val="00936FCE"/>
    <w:rsid w:val="009370BC"/>
    <w:rsid w:val="00941E76"/>
    <w:rsid w:val="009422FB"/>
    <w:rsid w:val="00943326"/>
    <w:rsid w:val="00946EF5"/>
    <w:rsid w:val="009501B1"/>
    <w:rsid w:val="00950EDF"/>
    <w:rsid w:val="009626C9"/>
    <w:rsid w:val="00970580"/>
    <w:rsid w:val="00971EE5"/>
    <w:rsid w:val="00973058"/>
    <w:rsid w:val="00973918"/>
    <w:rsid w:val="00974235"/>
    <w:rsid w:val="0097629D"/>
    <w:rsid w:val="009763B1"/>
    <w:rsid w:val="009826D9"/>
    <w:rsid w:val="0098739B"/>
    <w:rsid w:val="00990FA8"/>
    <w:rsid w:val="00991B10"/>
    <w:rsid w:val="00992D80"/>
    <w:rsid w:val="009A20F9"/>
    <w:rsid w:val="009A393B"/>
    <w:rsid w:val="009B0054"/>
    <w:rsid w:val="009B06B9"/>
    <w:rsid w:val="009B561D"/>
    <w:rsid w:val="009B61E5"/>
    <w:rsid w:val="009B7B03"/>
    <w:rsid w:val="009B7D23"/>
    <w:rsid w:val="009C1433"/>
    <w:rsid w:val="009C781F"/>
    <w:rsid w:val="009D1E89"/>
    <w:rsid w:val="009D52C7"/>
    <w:rsid w:val="009D5C7E"/>
    <w:rsid w:val="009E4632"/>
    <w:rsid w:val="009E5707"/>
    <w:rsid w:val="009E784A"/>
    <w:rsid w:val="009F0E81"/>
    <w:rsid w:val="009F14EF"/>
    <w:rsid w:val="009F5334"/>
    <w:rsid w:val="00A03D1E"/>
    <w:rsid w:val="00A04443"/>
    <w:rsid w:val="00A051A8"/>
    <w:rsid w:val="00A074A5"/>
    <w:rsid w:val="00A11576"/>
    <w:rsid w:val="00A11F11"/>
    <w:rsid w:val="00A15F9B"/>
    <w:rsid w:val="00A17661"/>
    <w:rsid w:val="00A24B2D"/>
    <w:rsid w:val="00A276A2"/>
    <w:rsid w:val="00A27ED9"/>
    <w:rsid w:val="00A33968"/>
    <w:rsid w:val="00A36A54"/>
    <w:rsid w:val="00A40966"/>
    <w:rsid w:val="00A4208C"/>
    <w:rsid w:val="00A42FF0"/>
    <w:rsid w:val="00A4479E"/>
    <w:rsid w:val="00A569AB"/>
    <w:rsid w:val="00A61635"/>
    <w:rsid w:val="00A634C2"/>
    <w:rsid w:val="00A66A79"/>
    <w:rsid w:val="00A805AD"/>
    <w:rsid w:val="00A828AA"/>
    <w:rsid w:val="00A86067"/>
    <w:rsid w:val="00A87458"/>
    <w:rsid w:val="00A921E0"/>
    <w:rsid w:val="00A922F4"/>
    <w:rsid w:val="00A95738"/>
    <w:rsid w:val="00AA2DAC"/>
    <w:rsid w:val="00AB4710"/>
    <w:rsid w:val="00AC02B5"/>
    <w:rsid w:val="00AC73EB"/>
    <w:rsid w:val="00AD0A68"/>
    <w:rsid w:val="00AD2784"/>
    <w:rsid w:val="00AE13FC"/>
    <w:rsid w:val="00AE2F42"/>
    <w:rsid w:val="00AE5526"/>
    <w:rsid w:val="00AF051B"/>
    <w:rsid w:val="00AF35C0"/>
    <w:rsid w:val="00AF48D7"/>
    <w:rsid w:val="00AF77C0"/>
    <w:rsid w:val="00B01578"/>
    <w:rsid w:val="00B0593C"/>
    <w:rsid w:val="00B0738F"/>
    <w:rsid w:val="00B07DD3"/>
    <w:rsid w:val="00B10736"/>
    <w:rsid w:val="00B114F3"/>
    <w:rsid w:val="00B11AFC"/>
    <w:rsid w:val="00B13D3B"/>
    <w:rsid w:val="00B14566"/>
    <w:rsid w:val="00B16840"/>
    <w:rsid w:val="00B230DB"/>
    <w:rsid w:val="00B238DD"/>
    <w:rsid w:val="00B26601"/>
    <w:rsid w:val="00B27E1F"/>
    <w:rsid w:val="00B30E02"/>
    <w:rsid w:val="00B33304"/>
    <w:rsid w:val="00B34BEA"/>
    <w:rsid w:val="00B40887"/>
    <w:rsid w:val="00B41951"/>
    <w:rsid w:val="00B42780"/>
    <w:rsid w:val="00B5078F"/>
    <w:rsid w:val="00B51DC0"/>
    <w:rsid w:val="00B520C9"/>
    <w:rsid w:val="00B5282C"/>
    <w:rsid w:val="00B53229"/>
    <w:rsid w:val="00B559B9"/>
    <w:rsid w:val="00B57B5F"/>
    <w:rsid w:val="00B60BD2"/>
    <w:rsid w:val="00B62480"/>
    <w:rsid w:val="00B65E80"/>
    <w:rsid w:val="00B73437"/>
    <w:rsid w:val="00B740F9"/>
    <w:rsid w:val="00B7459A"/>
    <w:rsid w:val="00B77643"/>
    <w:rsid w:val="00B81B70"/>
    <w:rsid w:val="00B83067"/>
    <w:rsid w:val="00B8505C"/>
    <w:rsid w:val="00B872DD"/>
    <w:rsid w:val="00BA04C7"/>
    <w:rsid w:val="00BA0FD7"/>
    <w:rsid w:val="00BB3BAB"/>
    <w:rsid w:val="00BB4C4B"/>
    <w:rsid w:val="00BB605E"/>
    <w:rsid w:val="00BB6958"/>
    <w:rsid w:val="00BB74EA"/>
    <w:rsid w:val="00BC08DA"/>
    <w:rsid w:val="00BC33C2"/>
    <w:rsid w:val="00BC3B8A"/>
    <w:rsid w:val="00BC60FD"/>
    <w:rsid w:val="00BC6395"/>
    <w:rsid w:val="00BD0724"/>
    <w:rsid w:val="00BD0E38"/>
    <w:rsid w:val="00BD1223"/>
    <w:rsid w:val="00BD1B6B"/>
    <w:rsid w:val="00BD2119"/>
    <w:rsid w:val="00BD2B91"/>
    <w:rsid w:val="00BD44C8"/>
    <w:rsid w:val="00BD6035"/>
    <w:rsid w:val="00BE25C5"/>
    <w:rsid w:val="00BE5521"/>
    <w:rsid w:val="00BF347D"/>
    <w:rsid w:val="00BF6C23"/>
    <w:rsid w:val="00C05CA9"/>
    <w:rsid w:val="00C060C5"/>
    <w:rsid w:val="00C1249E"/>
    <w:rsid w:val="00C137DF"/>
    <w:rsid w:val="00C14FD3"/>
    <w:rsid w:val="00C15A57"/>
    <w:rsid w:val="00C16995"/>
    <w:rsid w:val="00C23109"/>
    <w:rsid w:val="00C333AE"/>
    <w:rsid w:val="00C33C1B"/>
    <w:rsid w:val="00C3724B"/>
    <w:rsid w:val="00C3754F"/>
    <w:rsid w:val="00C3777F"/>
    <w:rsid w:val="00C43988"/>
    <w:rsid w:val="00C454DC"/>
    <w:rsid w:val="00C53263"/>
    <w:rsid w:val="00C5385F"/>
    <w:rsid w:val="00C54776"/>
    <w:rsid w:val="00C55BC7"/>
    <w:rsid w:val="00C60CF5"/>
    <w:rsid w:val="00C7199D"/>
    <w:rsid w:val="00C75F1D"/>
    <w:rsid w:val="00C77632"/>
    <w:rsid w:val="00C81607"/>
    <w:rsid w:val="00C840B7"/>
    <w:rsid w:val="00C84C86"/>
    <w:rsid w:val="00C877F7"/>
    <w:rsid w:val="00C92EF9"/>
    <w:rsid w:val="00C9336B"/>
    <w:rsid w:val="00C948A8"/>
    <w:rsid w:val="00C94D24"/>
    <w:rsid w:val="00C95156"/>
    <w:rsid w:val="00C957C8"/>
    <w:rsid w:val="00C9718A"/>
    <w:rsid w:val="00CA0DC2"/>
    <w:rsid w:val="00CA45F3"/>
    <w:rsid w:val="00CB68E8"/>
    <w:rsid w:val="00CC1671"/>
    <w:rsid w:val="00CC642F"/>
    <w:rsid w:val="00CD2022"/>
    <w:rsid w:val="00CE71D7"/>
    <w:rsid w:val="00CE74EE"/>
    <w:rsid w:val="00D02E80"/>
    <w:rsid w:val="00D04E34"/>
    <w:rsid w:val="00D04F01"/>
    <w:rsid w:val="00D06414"/>
    <w:rsid w:val="00D13582"/>
    <w:rsid w:val="00D138D8"/>
    <w:rsid w:val="00D20483"/>
    <w:rsid w:val="00D2184A"/>
    <w:rsid w:val="00D22062"/>
    <w:rsid w:val="00D24E5A"/>
    <w:rsid w:val="00D26A39"/>
    <w:rsid w:val="00D307A3"/>
    <w:rsid w:val="00D30FFC"/>
    <w:rsid w:val="00D338E4"/>
    <w:rsid w:val="00D41AD7"/>
    <w:rsid w:val="00D45C5C"/>
    <w:rsid w:val="00D46878"/>
    <w:rsid w:val="00D51947"/>
    <w:rsid w:val="00D5279A"/>
    <w:rsid w:val="00D532F0"/>
    <w:rsid w:val="00D5480C"/>
    <w:rsid w:val="00D60F5D"/>
    <w:rsid w:val="00D64D78"/>
    <w:rsid w:val="00D77413"/>
    <w:rsid w:val="00D80288"/>
    <w:rsid w:val="00D8071C"/>
    <w:rsid w:val="00D820C3"/>
    <w:rsid w:val="00D82759"/>
    <w:rsid w:val="00D836E3"/>
    <w:rsid w:val="00D86DE4"/>
    <w:rsid w:val="00D94296"/>
    <w:rsid w:val="00DA3609"/>
    <w:rsid w:val="00DA4CB0"/>
    <w:rsid w:val="00DA70F2"/>
    <w:rsid w:val="00DB07B5"/>
    <w:rsid w:val="00DB2C98"/>
    <w:rsid w:val="00DC11FA"/>
    <w:rsid w:val="00DC2EBE"/>
    <w:rsid w:val="00DC40E5"/>
    <w:rsid w:val="00DC7440"/>
    <w:rsid w:val="00DD3FB6"/>
    <w:rsid w:val="00DD7EBF"/>
    <w:rsid w:val="00DE1909"/>
    <w:rsid w:val="00DE2BCB"/>
    <w:rsid w:val="00DE51DB"/>
    <w:rsid w:val="00DE5DAC"/>
    <w:rsid w:val="00DF53BD"/>
    <w:rsid w:val="00DF687B"/>
    <w:rsid w:val="00DF7697"/>
    <w:rsid w:val="00DF7EAE"/>
    <w:rsid w:val="00E06993"/>
    <w:rsid w:val="00E11456"/>
    <w:rsid w:val="00E20693"/>
    <w:rsid w:val="00E2343F"/>
    <w:rsid w:val="00E235DB"/>
    <w:rsid w:val="00E23F1D"/>
    <w:rsid w:val="00E24707"/>
    <w:rsid w:val="00E30E05"/>
    <w:rsid w:val="00E33414"/>
    <w:rsid w:val="00E350CD"/>
    <w:rsid w:val="00E36361"/>
    <w:rsid w:val="00E43697"/>
    <w:rsid w:val="00E454F6"/>
    <w:rsid w:val="00E54DFD"/>
    <w:rsid w:val="00E55AE9"/>
    <w:rsid w:val="00E5696D"/>
    <w:rsid w:val="00E60B83"/>
    <w:rsid w:val="00E66F5D"/>
    <w:rsid w:val="00E67E3D"/>
    <w:rsid w:val="00E74A29"/>
    <w:rsid w:val="00E821AF"/>
    <w:rsid w:val="00E87083"/>
    <w:rsid w:val="00E95B1E"/>
    <w:rsid w:val="00EB0C84"/>
    <w:rsid w:val="00EC1359"/>
    <w:rsid w:val="00EC23E1"/>
    <w:rsid w:val="00EC4831"/>
    <w:rsid w:val="00EC76E0"/>
    <w:rsid w:val="00ED3208"/>
    <w:rsid w:val="00ED6E32"/>
    <w:rsid w:val="00ED702D"/>
    <w:rsid w:val="00EE0B18"/>
    <w:rsid w:val="00EE15F7"/>
    <w:rsid w:val="00EE3406"/>
    <w:rsid w:val="00EE50A0"/>
    <w:rsid w:val="00EF3F4D"/>
    <w:rsid w:val="00EF5000"/>
    <w:rsid w:val="00EF5CDC"/>
    <w:rsid w:val="00EF6919"/>
    <w:rsid w:val="00F00D99"/>
    <w:rsid w:val="00F053AA"/>
    <w:rsid w:val="00F074FC"/>
    <w:rsid w:val="00F11EAB"/>
    <w:rsid w:val="00F17FDE"/>
    <w:rsid w:val="00F2224D"/>
    <w:rsid w:val="00F3027E"/>
    <w:rsid w:val="00F40D53"/>
    <w:rsid w:val="00F41604"/>
    <w:rsid w:val="00F42FE6"/>
    <w:rsid w:val="00F43710"/>
    <w:rsid w:val="00F4525C"/>
    <w:rsid w:val="00F50D86"/>
    <w:rsid w:val="00F53855"/>
    <w:rsid w:val="00F54683"/>
    <w:rsid w:val="00F66FB0"/>
    <w:rsid w:val="00F71945"/>
    <w:rsid w:val="00F71AE2"/>
    <w:rsid w:val="00F80A95"/>
    <w:rsid w:val="00F84FE7"/>
    <w:rsid w:val="00F85BC5"/>
    <w:rsid w:val="00FA224B"/>
    <w:rsid w:val="00FA5AEF"/>
    <w:rsid w:val="00FB599B"/>
    <w:rsid w:val="00FC3751"/>
    <w:rsid w:val="00FD26F7"/>
    <w:rsid w:val="00FD29D3"/>
    <w:rsid w:val="00FD34F4"/>
    <w:rsid w:val="00FE3F0B"/>
    <w:rsid w:val="00FF58B4"/>
    <w:rsid w:val="00FF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42FE6"/>
  </w:style>
  <w:style w:type="paragraph" w:styleId="Heading3">
    <w:name w:val="heading 3"/>
    <w:basedOn w:val="Normal"/>
    <w:link w:val="Heading3Char"/>
    <w:uiPriority w:val="9"/>
    <w:qFormat/>
    <w:rsid w:val="00D02E80"/>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autoRedefine/>
    <w:qFormat/>
    <w:rsid w:val="003B184B"/>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autoRedefine/>
    <w:qFormat/>
    <w:rsid w:val="009D5C7E"/>
    <w:pPr>
      <w:keepNext/>
      <w:keepLine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autoRedefine/>
    <w:qFormat/>
    <w:rsid w:val="002A5624"/>
    <w:pPr>
      <w:keepNext/>
      <w:keepLines/>
      <w:spacing w:before="400" w:after="120" w:line="480" w:lineRule="exact"/>
      <w:contextualSpacing/>
      <w:outlineLvl w:val="2"/>
    </w:pPr>
    <w:rPr>
      <w:rFonts w:ascii="Arial" w:hAnsi="Arial" w:cs="Arial"/>
      <w:color w:val="0F7EB4"/>
      <w:sz w:val="40"/>
      <w:szCs w:val="28"/>
      <w:lang w:val="en" w:eastAsia="en-AU"/>
    </w:rPr>
  </w:style>
  <w:style w:type="paragraph" w:customStyle="1" w:styleId="VCAAHeading3">
    <w:name w:val="VCAA Heading 3"/>
    <w:next w:val="VCAAbody"/>
    <w:autoRedefine/>
    <w:qFormat/>
    <w:rsid w:val="00C3754F"/>
    <w:pPr>
      <w:keepNext/>
      <w:keepLines/>
      <w:spacing w:before="320" w:after="120" w:line="400" w:lineRule="exact"/>
      <w:ind w:right="-284"/>
      <w:outlineLvl w:val="3"/>
    </w:pPr>
    <w:rPr>
      <w:rFonts w:ascii="Arial" w:hAnsi="Arial" w:cs="Arial"/>
      <w:color w:val="0F7EB4"/>
      <w:sz w:val="32"/>
      <w:szCs w:val="24"/>
      <w:u w:color="000000"/>
      <w:lang w:val="en-AU"/>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97629D"/>
    <w:pPr>
      <w:numPr>
        <w:numId w:val="1"/>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customStyle="1" w:styleId="Body">
    <w:name w:val="Body"/>
    <w:rsid w:val="00825B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825B3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825B35"/>
  </w:style>
  <w:style w:type="character" w:customStyle="1" w:styleId="None">
    <w:name w:val="None"/>
    <w:rsid w:val="00825B35"/>
  </w:style>
  <w:style w:type="paragraph" w:customStyle="1" w:styleId="Default">
    <w:name w:val="Default"/>
    <w:rsid w:val="00825B35"/>
    <w:pPr>
      <w:autoSpaceDE w:val="0"/>
      <w:autoSpaceDN w:val="0"/>
      <w:adjustRightInd w:val="0"/>
      <w:spacing w:after="0" w:line="240" w:lineRule="auto"/>
    </w:pPr>
    <w:rPr>
      <w:rFonts w:ascii="Arial" w:hAnsi="Arial" w:cs="Arial"/>
      <w:color w:val="000000"/>
      <w:sz w:val="24"/>
      <w:szCs w:val="24"/>
      <w:lang w:val="en-AU"/>
    </w:rPr>
  </w:style>
  <w:style w:type="numbering" w:customStyle="1" w:styleId="ImportedStyle1">
    <w:name w:val="Imported Style 1"/>
    <w:rsid w:val="00825B35"/>
    <w:pPr>
      <w:numPr>
        <w:numId w:val="6"/>
      </w:numPr>
    </w:pPr>
  </w:style>
  <w:style w:type="numbering" w:customStyle="1" w:styleId="ImportedStyle2">
    <w:name w:val="Imported Style 2"/>
    <w:rsid w:val="00825B35"/>
    <w:pPr>
      <w:numPr>
        <w:numId w:val="8"/>
      </w:numPr>
    </w:pPr>
  </w:style>
  <w:style w:type="character" w:customStyle="1" w:styleId="Hyperlink2">
    <w:name w:val="Hyperlink.2"/>
    <w:basedOn w:val="DefaultParagraphFont"/>
    <w:rsid w:val="00825B35"/>
    <w:rPr>
      <w:color w:val="000000"/>
      <w:u w:val="none" w:color="000000"/>
      <w:shd w:val="clear" w:color="auto" w:fill="FFFFFF"/>
    </w:rPr>
  </w:style>
  <w:style w:type="character" w:customStyle="1" w:styleId="Hyperlink3">
    <w:name w:val="Hyperlink.3"/>
    <w:basedOn w:val="DefaultParagraphFont"/>
    <w:rsid w:val="00825B35"/>
    <w:rPr>
      <w:color w:val="000000"/>
      <w:u w:val="none" w:color="000000"/>
    </w:rPr>
  </w:style>
  <w:style w:type="character" w:styleId="CommentReference">
    <w:name w:val="annotation reference"/>
    <w:basedOn w:val="DefaultParagraphFont"/>
    <w:uiPriority w:val="99"/>
    <w:semiHidden/>
    <w:unhideWhenUsed/>
    <w:rsid w:val="00207C40"/>
    <w:rPr>
      <w:sz w:val="16"/>
      <w:szCs w:val="16"/>
    </w:rPr>
  </w:style>
  <w:style w:type="paragraph" w:styleId="CommentText">
    <w:name w:val="annotation text"/>
    <w:basedOn w:val="Normal"/>
    <w:link w:val="CommentTextChar"/>
    <w:uiPriority w:val="99"/>
    <w:unhideWhenUsed/>
    <w:rsid w:val="00207C40"/>
    <w:pPr>
      <w:spacing w:line="240" w:lineRule="auto"/>
    </w:pPr>
    <w:rPr>
      <w:sz w:val="20"/>
      <w:szCs w:val="20"/>
    </w:rPr>
  </w:style>
  <w:style w:type="character" w:customStyle="1" w:styleId="CommentTextChar">
    <w:name w:val="Comment Text Char"/>
    <w:basedOn w:val="DefaultParagraphFont"/>
    <w:link w:val="CommentText"/>
    <w:uiPriority w:val="99"/>
    <w:rsid w:val="00207C40"/>
    <w:rPr>
      <w:sz w:val="20"/>
      <w:szCs w:val="20"/>
    </w:rPr>
  </w:style>
  <w:style w:type="paragraph" w:styleId="CommentSubject">
    <w:name w:val="annotation subject"/>
    <w:basedOn w:val="CommentText"/>
    <w:next w:val="CommentText"/>
    <w:link w:val="CommentSubjectChar"/>
    <w:uiPriority w:val="99"/>
    <w:semiHidden/>
    <w:unhideWhenUsed/>
    <w:rsid w:val="00207C40"/>
    <w:rPr>
      <w:b/>
      <w:bCs/>
    </w:rPr>
  </w:style>
  <w:style w:type="character" w:customStyle="1" w:styleId="CommentSubjectChar">
    <w:name w:val="Comment Subject Char"/>
    <w:basedOn w:val="CommentTextChar"/>
    <w:link w:val="CommentSubject"/>
    <w:uiPriority w:val="99"/>
    <w:semiHidden/>
    <w:rsid w:val="00207C40"/>
    <w:rPr>
      <w:b/>
      <w:bCs/>
      <w:sz w:val="20"/>
      <w:szCs w:val="20"/>
    </w:rPr>
  </w:style>
  <w:style w:type="paragraph" w:styleId="ListParagraph">
    <w:name w:val="List Paragraph"/>
    <w:basedOn w:val="Normal"/>
    <w:uiPriority w:val="34"/>
    <w:qFormat/>
    <w:rsid w:val="00DE2BCB"/>
    <w:pPr>
      <w:spacing w:after="160" w:line="256" w:lineRule="auto"/>
      <w:ind w:left="720"/>
      <w:contextualSpacing/>
    </w:pPr>
    <w:rPr>
      <w:lang w:val="en-AU"/>
    </w:rPr>
  </w:style>
  <w:style w:type="character" w:styleId="FootnoteReference">
    <w:name w:val="footnote reference"/>
    <w:basedOn w:val="DefaultParagraphFont"/>
    <w:uiPriority w:val="99"/>
    <w:semiHidden/>
    <w:unhideWhenUsed/>
    <w:rsid w:val="00E43697"/>
    <w:rPr>
      <w:vertAlign w:val="superscript"/>
    </w:rPr>
  </w:style>
  <w:style w:type="character" w:styleId="Emphasis">
    <w:name w:val="Emphasis"/>
    <w:basedOn w:val="DefaultParagraphFont"/>
    <w:uiPriority w:val="20"/>
    <w:qFormat/>
    <w:rsid w:val="005541F3"/>
    <w:rPr>
      <w:i/>
      <w:iCs/>
    </w:rPr>
  </w:style>
  <w:style w:type="character" w:customStyle="1" w:styleId="Heading3Char">
    <w:name w:val="Heading 3 Char"/>
    <w:basedOn w:val="DefaultParagraphFont"/>
    <w:link w:val="Heading3"/>
    <w:uiPriority w:val="9"/>
    <w:rsid w:val="00D02E80"/>
    <w:rPr>
      <w:rFonts w:ascii="Times New Roman" w:eastAsia="Times New Roman" w:hAnsi="Times New Roman" w:cs="Times New Roman"/>
      <w:b/>
      <w:bCs/>
      <w:sz w:val="27"/>
      <w:szCs w:val="27"/>
      <w:lang w:val="en-AU" w:eastAsia="en-AU"/>
    </w:rPr>
  </w:style>
  <w:style w:type="paragraph" w:styleId="Revision">
    <w:name w:val="Revision"/>
    <w:hidden/>
    <w:uiPriority w:val="99"/>
    <w:semiHidden/>
    <w:rsid w:val="008B6CE8"/>
    <w:pPr>
      <w:spacing w:after="0" w:line="240" w:lineRule="auto"/>
    </w:pPr>
  </w:style>
  <w:style w:type="table" w:customStyle="1" w:styleId="TableGrid1">
    <w:name w:val="Table Grid1"/>
    <w:basedOn w:val="TableNormal"/>
    <w:next w:val="TableGrid"/>
    <w:uiPriority w:val="59"/>
    <w:rsid w:val="0079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71B7"/>
    <w:rPr>
      <w:color w:val="8DB3E2" w:themeColor="followedHyperlink"/>
      <w:u w:val="single"/>
    </w:rPr>
  </w:style>
  <w:style w:type="table" w:customStyle="1" w:styleId="TableGrid2">
    <w:name w:val="Table Grid2"/>
    <w:basedOn w:val="TableNormal"/>
    <w:next w:val="TableGrid"/>
    <w:uiPriority w:val="59"/>
    <w:rsid w:val="00BB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TableClosed1">
    <w:name w:val="VCAA Table Closed1"/>
    <w:basedOn w:val="VCAATable"/>
    <w:uiPriority w:val="99"/>
    <w:rsid w:val="00BB4C4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D7D7D7"/>
      </w:tcPr>
    </w:tblStylePr>
  </w:style>
  <w:style w:type="paragraph" w:customStyle="1" w:styleId="VCAA-hanging">
    <w:name w:val="VCAA-hanging"/>
    <w:basedOn w:val="Normal"/>
    <w:qFormat/>
    <w:rsid w:val="00AB4710"/>
    <w:pPr>
      <w:ind w:left="720" w:hanging="720"/>
    </w:pPr>
    <w:rPr>
      <w:rFonts w:asciiTheme="majorHAnsi" w:hAnsiTheme="majorHAnsi" w:cstheme="majorHAnsi"/>
      <w:noProof/>
      <w:sz w:val="20"/>
      <w:szCs w:val="20"/>
    </w:rPr>
  </w:style>
  <w:style w:type="character" w:styleId="UnresolvedMention">
    <w:name w:val="Unresolved Mention"/>
    <w:basedOn w:val="DefaultParagraphFont"/>
    <w:uiPriority w:val="99"/>
    <w:semiHidden/>
    <w:unhideWhenUsed/>
    <w:rsid w:val="001B4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4431">
      <w:bodyDiv w:val="1"/>
      <w:marLeft w:val="0"/>
      <w:marRight w:val="0"/>
      <w:marTop w:val="0"/>
      <w:marBottom w:val="0"/>
      <w:divBdr>
        <w:top w:val="none" w:sz="0" w:space="0" w:color="auto"/>
        <w:left w:val="none" w:sz="0" w:space="0" w:color="auto"/>
        <w:bottom w:val="none" w:sz="0" w:space="0" w:color="auto"/>
        <w:right w:val="none" w:sz="0" w:space="0" w:color="auto"/>
      </w:divBdr>
    </w:div>
    <w:div w:id="584612899">
      <w:bodyDiv w:val="1"/>
      <w:marLeft w:val="0"/>
      <w:marRight w:val="0"/>
      <w:marTop w:val="0"/>
      <w:marBottom w:val="0"/>
      <w:divBdr>
        <w:top w:val="none" w:sz="0" w:space="0" w:color="auto"/>
        <w:left w:val="none" w:sz="0" w:space="0" w:color="auto"/>
        <w:bottom w:val="none" w:sz="0" w:space="0" w:color="auto"/>
        <w:right w:val="none" w:sz="0" w:space="0" w:color="auto"/>
      </w:divBdr>
    </w:div>
    <w:div w:id="860319462">
      <w:bodyDiv w:val="1"/>
      <w:marLeft w:val="0"/>
      <w:marRight w:val="0"/>
      <w:marTop w:val="0"/>
      <w:marBottom w:val="0"/>
      <w:divBdr>
        <w:top w:val="none" w:sz="0" w:space="0" w:color="auto"/>
        <w:left w:val="none" w:sz="0" w:space="0" w:color="auto"/>
        <w:bottom w:val="none" w:sz="0" w:space="0" w:color="auto"/>
        <w:right w:val="none" w:sz="0" w:space="0" w:color="auto"/>
      </w:divBdr>
    </w:div>
    <w:div w:id="1167358634">
      <w:bodyDiv w:val="1"/>
      <w:marLeft w:val="0"/>
      <w:marRight w:val="0"/>
      <w:marTop w:val="0"/>
      <w:marBottom w:val="0"/>
      <w:divBdr>
        <w:top w:val="none" w:sz="0" w:space="0" w:color="auto"/>
        <w:left w:val="none" w:sz="0" w:space="0" w:color="auto"/>
        <w:bottom w:val="none" w:sz="0" w:space="0" w:color="auto"/>
        <w:right w:val="none" w:sz="0" w:space="0" w:color="auto"/>
      </w:divBdr>
    </w:div>
    <w:div w:id="1200975109">
      <w:bodyDiv w:val="1"/>
      <w:marLeft w:val="0"/>
      <w:marRight w:val="0"/>
      <w:marTop w:val="0"/>
      <w:marBottom w:val="0"/>
      <w:divBdr>
        <w:top w:val="none" w:sz="0" w:space="0" w:color="auto"/>
        <w:left w:val="none" w:sz="0" w:space="0" w:color="auto"/>
        <w:bottom w:val="none" w:sz="0" w:space="0" w:color="auto"/>
        <w:right w:val="none" w:sz="0" w:space="0" w:color="auto"/>
      </w:divBdr>
    </w:div>
    <w:div w:id="1343437122">
      <w:bodyDiv w:val="1"/>
      <w:marLeft w:val="0"/>
      <w:marRight w:val="0"/>
      <w:marTop w:val="0"/>
      <w:marBottom w:val="0"/>
      <w:divBdr>
        <w:top w:val="none" w:sz="0" w:space="0" w:color="auto"/>
        <w:left w:val="none" w:sz="0" w:space="0" w:color="auto"/>
        <w:bottom w:val="none" w:sz="0" w:space="0" w:color="auto"/>
        <w:right w:val="none" w:sz="0" w:space="0" w:color="auto"/>
      </w:divBdr>
    </w:div>
    <w:div w:id="1389182321">
      <w:bodyDiv w:val="1"/>
      <w:marLeft w:val="0"/>
      <w:marRight w:val="0"/>
      <w:marTop w:val="0"/>
      <w:marBottom w:val="0"/>
      <w:divBdr>
        <w:top w:val="none" w:sz="0" w:space="0" w:color="auto"/>
        <w:left w:val="none" w:sz="0" w:space="0" w:color="auto"/>
        <w:bottom w:val="none" w:sz="0" w:space="0" w:color="auto"/>
        <w:right w:val="none" w:sz="0" w:space="0" w:color="auto"/>
      </w:divBdr>
    </w:div>
    <w:div w:id="1798983947">
      <w:bodyDiv w:val="1"/>
      <w:marLeft w:val="0"/>
      <w:marRight w:val="0"/>
      <w:marTop w:val="0"/>
      <w:marBottom w:val="0"/>
      <w:divBdr>
        <w:top w:val="none" w:sz="0" w:space="0" w:color="auto"/>
        <w:left w:val="none" w:sz="0" w:space="0" w:color="auto"/>
        <w:bottom w:val="none" w:sz="0" w:space="0" w:color="auto"/>
        <w:right w:val="none" w:sz="0" w:space="0" w:color="auto"/>
      </w:divBdr>
    </w:div>
    <w:div w:id="201506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hieme-connect.de/products/ejournals/abstract/10.1055/s-0032-132769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x.doi.org/10.3390/ijerph18084225"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1055/s-0032-132769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1139/h04-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249/01.mss.0000128163.88298.cb"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dx.doi.org/10.17140/SEMOJ-1-124" TargetMode="External"/><Relationship Id="rId10" Type="http://schemas.openxmlformats.org/officeDocument/2006/relationships/endnotes" Target="endnotes.xml"/><Relationship Id="rId19" Type="http://schemas.openxmlformats.org/officeDocument/2006/relationships/hyperlink" Target="http://dx.doi.org/10.1249/MSS.00000000000010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oi.org/10.1152/ajpheart.00196.2019"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b:Source>
    <b:Tag>Ste12</b:Tag>
    <b:SourceType>JournalArticle</b:SourceType>
    <b:Guid>{AA6715A2-6BC1-4FD8-AA60-9BF4877F09D4}</b:Guid>
    <b:Author>
      <b:Author>
        <b:NameList>
          <b:Person>
            <b:Last>Stepto</b:Last>
            <b:First>Nigel</b:First>
          </b:Person>
          <b:Person>
            <b:Last>Shaw</b:Last>
            <b:First>Chris</b:First>
          </b:Person>
        </b:NameList>
      </b:Author>
    </b:Author>
    <b:Title>Fast and furious: intensity is the key to health and fitness</b:Title>
    <b:JournalName>The Conversation</b:JournalName>
    <b:Year>2012</b:Year>
    <b:RefOrder>2</b:RefOrder>
  </b:Source>
  <b:Source>
    <b:Tag>Wes14</b:Tag>
    <b:SourceType>JournalArticle</b:SourceType>
    <b:Guid>{B070F6A8-4B7F-0942-B0D6-B66205F53A6E}</b:Guid>
    <b:Author>
      <b:Author>
        <b:NameList>
          <b:Person>
            <b:Last>Weston</b:Last>
            <b:Middle>S</b:Middle>
            <b:First>Kassia</b:First>
          </b:Person>
          <b:Person>
            <b:Last>Wisløff</b:Last>
            <b:First>Ulrik</b:First>
          </b:Person>
          <b:Person>
            <b:Last>Coombes</b:Last>
            <b:Middle>S</b:Middle>
            <b:First>Jeff</b:First>
          </b:Person>
        </b:NameList>
      </b:Author>
    </b:Author>
    <b:Title>High-intensity interval training in patients with lifestyle-induced cardiometabolic disease: a systematic review and meta-analysis.</b:Title>
    <b:Year>2014</b:Year>
    <b:Volume>48</b:Volume>
    <b:Pages>1227-1234</b:Pages>
    <b:JournalName>British Journal of Sports Medicine</b:JournalName>
    <b:Issue>16</b:Issue>
    <b:RefOrder>1</b:RefOrder>
  </b:Source>
  <b:Source>
    <b:Tag>Kea17</b:Tag>
    <b:SourceType>JournalArticle</b:SourceType>
    <b:Guid>{2B09306B-D47C-A14E-A150-270014B7F831}</b:Guid>
    <b:Author>
      <b:Author>
        <b:NameList>
          <b:Person>
            <b:Last>Keating</b:Last>
            <b:Middle>E</b:Middle>
            <b:First>Shelley</b:First>
          </b:Person>
          <b:Person>
            <b:Last>Johnson</b:Last>
            <b:Middle>A</b:Middle>
            <b:First>Nathan</b:First>
          </b:Person>
          <b:Person>
            <b:Last>Mielke</b:Last>
            <b:Middle>I</b:Middle>
            <b:First>Gregore</b:First>
          </b:Person>
          <b:Person>
            <b:Last>Coombes</b:Last>
            <b:Middle>S</b:Middle>
            <b:First>Jeff</b:First>
          </b:Person>
        </b:NameList>
      </b:Author>
    </b:Author>
    <b:Title>A systematic review and meta‐analysis of interval training versus moderate‐intensity continuous training on body adiposity.</b:Title>
    <b:JournalName>Obesity Reviews</b:JournalName>
    <b:Year>2017</b:Year>
    <b:Volume>18</b:Volume>
    <b:Issue>8</b:Issue>
    <b:Pages>943-964</b:Pages>
    <b:RefOrder>3</b:RefOrder>
  </b:Source>
  <b:Source>
    <b:Tag>Jon12</b:Tag>
    <b:SourceType>JournalArticle</b:SourceType>
    <b:Guid>{2725F059-2204-5142-82FD-4099385734C0}</b:Guid>
    <b:Author>
      <b:Author>
        <b:NameList>
          <b:Person>
            <b:Last>Barlett</b:Last>
            <b:Middle>D</b:Middle>
            <b:First>Jonathan</b:First>
          </b:Person>
          <b:Person>
            <b:Last>Hwa Joo</b:Last>
            <b:First>Chang</b:First>
          </b:Person>
          <b:Person>
            <b:Last>Jeong</b:Last>
            <b:First>Tae-Seok</b:First>
          </b:Person>
          <b:Person>
            <b:Last>Louhelainen</b:Last>
            <b:First>Jari</b:First>
          </b:Person>
          <b:Person>
            <b:Last>Cochran</b:Last>
            <b:Middle>J</b:Middle>
            <b:First>Andrew</b:First>
          </b:Person>
          <b:Person>
            <b:Last>Gibala</b:Last>
            <b:Middle>J</b:Middle>
            <b:First>Martin</b:First>
          </b:Person>
          <b:Person>
            <b:Last>Gregson</b:Last>
            <b:First>Warren</b:First>
          </b:Person>
          <b:Person>
            <b:Last>Close</b:Last>
            <b:Middle>L</b:Middle>
            <b:First>Graeme</b:First>
          </b:Person>
          <b:Person>
            <b:Last>Drust</b:Last>
            <b:First>Barry</b:First>
          </b:Person>
          <b:Person>
            <b:Last>Morton</b:Last>
            <b:Middle>P</b:Middle>
            <b:First>James</b:First>
          </b:Person>
        </b:NameList>
      </b:Author>
    </b:Author>
    <b:Title>Matched work high-intensity interval and continuous running induce similar increases in PGC-1α mRNA, AMPK, p38, and p53 phosphorylation in human skeletal muscle</b:Title>
    <b:JournalName>Journal of Applied Physiology</b:JournalName>
    <b:Year>2012</b:Year>
    <b:Pages>1135-1143</b:Pages>
    <b:Volume>112</b:Volume>
    <b:RefOrder>4</b:RefOrder>
  </b:Source>
  <b:Source>
    <b:Tag>Bar11</b:Tag>
    <b:SourceType>JournalArticle</b:SourceType>
    <b:Guid>{BD080CB7-249E-C643-9CF1-E09A89901EF6}</b:Guid>
    <b:Author>
      <b:Author>
        <b:NameList>
          <b:Person>
            <b:Last>Bartlett</b:Last>
            <b:First>J.</b:First>
          </b:Person>
          <b:Person>
            <b:Last>Close</b:Last>
            <b:First>G.</b:First>
          </b:Person>
          <b:Person>
            <b:Last>Maclaren</b:Last>
            <b:First>D.</b:First>
          </b:Person>
          <b:Person>
            <b:Last>Gregson</b:Last>
            <b:First>W.</b:First>
          </b:Person>
          <b:Person>
            <b:Last>Drust</b:Last>
            <b:First>B.</b:First>
          </b:Person>
          <b:Person>
            <b:Last>Morton</b:Last>
            <b:First>J.</b:First>
          </b:Person>
        </b:NameList>
      </b:Author>
    </b:Author>
    <b:Title>High-intensity interval running is perceived to be more enjoyable than moderate-intensity continuous exercise: Implications for exercise adherence.</b:Title>
    <b:JournalName>Journal of Sports Science</b:JournalName>
    <b:Year>2011</b:Year>
    <b:Volume>29</b:Volume>
    <b:Issue>6</b:Issue>
    <b:Pages>547-553</b:Pages>
    <b:RefOrder>5</b:RefOrder>
  </b:Source>
  <b:Source>
    <b:Tag>MAr12</b:Tag>
    <b:SourceType>JournalArticle</b:SourceType>
    <b:Guid>{870AC64E-0084-EE4C-BDDE-BD0B46CA5366}</b:Guid>
    <b:Author>
      <b:Author>
        <b:NameList>
          <b:Person>
            <b:Last>Gibala</b:Last>
            <b:First>Martin</b:First>
            <b:Middle>J.</b:Middle>
          </b:Person>
          <b:Person>
            <b:Last>Little</b:Last>
            <b:First>Jonathan</b:First>
            <b:Middle>P.</b:Middle>
          </b:Person>
          <b:Person>
            <b:Last>MacDonald</b:Last>
            <b:First>Maureen</b:First>
            <b:Middle>J.</b:Middle>
          </b:Person>
          <b:Person>
            <b:Last>Hawley</b:Last>
            <b:First>John</b:First>
            <b:Middle>A.</b:Middle>
          </b:Person>
        </b:NameList>
      </b:Author>
    </b:Author>
    <b:Title>Physiological adaptations to low-volume, high intensity interval training in health and disease</b:Title>
    <b:JournalName>The Journal of Physiology</b:JournalName>
    <b:Year>2012</b:Year>
    <b:Pages>1077-1084</b:Pages>
    <b:Volume>590</b:Volume>
    <b:Issue>5</b:Issue>
    <b:RefOrder>6</b:RefOrder>
  </b:Source>
  <b:Source>
    <b:Tag>Ste13</b:Tag>
    <b:SourceType>JournalArticle</b:SourceType>
    <b:Guid>{E8381802-AA7A-8843-88BE-3A78632FFD88}</b:Guid>
    <b:Title>Health Check: high-intensity micro workouts vs traditional regimes</b:Title>
    <b:Year>2013</b:Year>
    <b:Author>
      <b:Author>
        <b:NameList>
          <b:Person>
            <b:Last>Stepto</b:Last>
            <b:First>Nigel</b:First>
          </b:Person>
          <b:Person>
            <b:Last>Shaw</b:Last>
            <b:First>Chris</b:First>
          </b:Person>
        </b:NameList>
      </b:Author>
    </b:Author>
    <b:JournalName>The Conversation</b:JournalName>
    <b:RefOrder>7</b:RefOrder>
  </b:Source>
  <b:Source>
    <b:Tag>Gib08</b:Tag>
    <b:SourceType>JournalArticle</b:SourceType>
    <b:Guid>{EE496508-0112-41A8-A1D1-FB3B2238D876}</b:Guid>
    <b:Title>Metabolic adaptations to short-term high-intensity interval training: a little pain for a lot of gain?</b:Title>
    <b:JournalName>Exercise and Sport Sciences Reviews</b:JournalName>
    <b:Year>2008</b:Year>
    <b:Pages>58-63</b:Pages>
    <b:Author>
      <b:Author>
        <b:NameList>
          <b:Person>
            <b:Last>Gibala</b:Last>
            <b:Middle>J</b:Middle>
            <b:First>Martin</b:First>
          </b:Person>
          <b:Person>
            <b:Last>McGee</b:Last>
            <b:Middle>L</b:Middle>
            <b:First>Sean</b:First>
          </b:Person>
        </b:NameList>
      </b:Author>
    </b:Author>
    <b:Volume>36</b:Volume>
    <b:Issue>2</b:Issue>
    <b:RefOrder>8</b:RefOrder>
  </b:Source>
  <b:Source>
    <b:Tag>Gib18</b:Tag>
    <b:SourceType>JournalArticle</b:SourceType>
    <b:Guid>{6D107B53-F7F1-4DB0-BB2F-54BDBC924939}</b:Guid>
    <b:Author>
      <b:Author>
        <b:NameList>
          <b:Person>
            <b:Last>Gibala</b:Last>
            <b:Middle>J</b:Middle>
            <b:First>Martin</b:First>
          </b:Person>
        </b:NameList>
      </b:Author>
    </b:Author>
    <b:Title>Functional high intensity training: A HIT to improve insulin sensitivity in type 2 diabetes.</b:Title>
    <b:JournalName>Experimental Physiology</b:JournalName>
    <b:Year>2018</b:Year>
    <b:Pages>937-938</b:Pages>
    <b:Volume>103</b:Volume>
    <b:Issue>7</b:Issue>
    <b:RefOrder>9</b:RefOrder>
  </b:Source>
  <b:Source>
    <b:Tag>Gib17</b:Tag>
    <b:SourceType>JournalArticle</b:SourceType>
    <b:Guid>{15CDED30-18DE-4118-B625-ABD888B442D5}</b:Guid>
    <b:Title>Sprinting toward fitness</b:Title>
    <b:JournalName>Cell Metabolism</b:JournalName>
    <b:Year>2017</b:Year>
    <b:Pages>988-990</b:Pages>
    <b:Author>
      <b:Author>
        <b:NameList>
          <b:Person>
            <b:Last>Gibala</b:Last>
            <b:Middle>J</b:Middle>
            <b:First>Martin</b:First>
          </b:Person>
          <b:Person>
            <b:Last>Hawley</b:Last>
            <b:Middle>A</b:Middle>
            <b:First>John</b:First>
          </b:Person>
        </b:NameList>
      </b:Author>
    </b:Author>
    <b:RefOrder>10</b:RefOrder>
  </b:Source>
  <b:Source>
    <b:Tag>Mac17</b:Tag>
    <b:SourceType>JournalArticle</b:SourceType>
    <b:Guid>{D94AC6B1-9393-4AAD-BFA7-D802BD45C3A0}</b:Guid>
    <b:Title>Physiological adaptations to interval training and the role of exercise intensity.</b:Title>
    <b:JournalName>The Journal of Physiology</b:JournalName>
    <b:Year>2017</b:Year>
    <b:Pages>2915-2930</b:Pages>
    <b:Author>
      <b:Author>
        <b:NameList>
          <b:Person>
            <b:Last>MacInnis</b:Last>
            <b:Middle>J</b:Middle>
            <b:First>Martin</b:First>
          </b:Person>
          <b:Person>
            <b:Last>Gibala</b:Last>
            <b:Middle>J</b:Middle>
            <b:First>Martin</b:First>
          </b:Person>
        </b:NameList>
      </b:Author>
    </b:Author>
    <b:Volume>595</b:Volume>
    <b:Issue>9</b:Issue>
    <b:RefOrder>11</b:RefOrder>
  </b:Source>
  <b:Source>
    <b:Tag>Lit10</b:Tag>
    <b:SourceType>JournalArticle</b:SourceType>
    <b:Guid>{7257C9BB-7C4E-423B-BF96-86AA9008A47C}</b:Guid>
    <b:Title>A practical model of low‐volume high‐intensity interval training induces mitochondrial biogenesis in human skeletal muscle: potential mechanisms</b:Title>
    <b:JournalName>The Journal of Physiology</b:JournalName>
    <b:Year>2010</b:Year>
    <b:Pages>1011-1022</b:Pages>
    <b:Author>
      <b:Author>
        <b:NameList>
          <b:Person>
            <b:Last>Little</b:Last>
            <b:First>Jonathan</b:First>
            <b:Middle>P</b:Middle>
          </b:Person>
          <b:Person>
            <b:Last>Safdar</b:Last>
            <b:First>Adeel</b:First>
          </b:Person>
          <b:Person>
            <b:Last>Wilkin</b:Last>
            <b:First>Geoffrey</b:First>
            <b:Middle>P</b:Middle>
          </b:Person>
          <b:Person>
            <b:Last>Gibala</b:Last>
            <b:First>Martin</b:First>
            <b:Middle>J</b:Middle>
          </b:Person>
          <b:Person>
            <b:Last>Tarnopolsky</b:Last>
            <b:First>Mark</b:First>
            <b:Middle>A</b:Middle>
          </b:Person>
        </b:NameList>
      </b:Author>
    </b:Author>
    <b:Volume>588</b:Volume>
    <b:Issue>6</b:Issue>
    <b:RefOrder>12</b:RefOrder>
  </b:Source>
  <b:Source>
    <b:Tag>Jen04</b:Tag>
    <b:SourceType>JournalArticle</b:SourceType>
    <b:Guid>{7522DA63-3E59-4582-BBB8-B84B891C27C1}</b:Guid>
    <b:Title>Effect of high intensity training on capillarization and presence of angiogenic factors in human skeletal muscle., 557(2),</b:Title>
    <b:JournalName>The Journal of Physiology</b:JournalName>
    <b:Year>2004</b:Year>
    <b:Pages>571-582</b:Pages>
    <b:Author>
      <b:Author>
        <b:NameList>
          <b:Person>
            <b:Last>Jensen</b:Last>
            <b:First>L</b:First>
          </b:Person>
          <b:Person>
            <b:Last>Bangsbo</b:Last>
            <b:First>J</b:First>
          </b:Person>
          <b:Person>
            <b:Last>Hellsten</b:Last>
            <b:First>Y</b:First>
          </b:Person>
        </b:NameList>
      </b:Author>
    </b:Author>
    <b:Volume>557</b:Volume>
    <b:Issue>2</b:Issue>
    <b:RefOrder>13</b:RefOrder>
  </b:Source>
  <b:Source>
    <b:Tag>Wew18</b:Tag>
    <b:SourceType>JournalArticle</b:SourceType>
    <b:Guid>{8EB0E5A8-D1E3-4882-B474-EEEB518F65E2}</b:Guid>
    <b:Title>High‐Intensity Interval Training for Patients With Cardiovascular Disease—Is It Safe? A Systematic Review.</b:Title>
    <b:JournalName>Journal of the American Heart Association</b:JournalName>
    <b:Year>2018</b:Year>
    <b:Pages>e009305</b:Pages>
    <b:Author>
      <b:Author>
        <b:NameList>
          <b:Person>
            <b:Last>Wewege</b:Last>
            <b:Middle>A</b:Middle>
            <b:First>Michael</b:First>
          </b:Person>
          <b:Person>
            <b:Last>Ahn</b:Last>
            <b:First>Dohee</b:First>
          </b:Person>
          <b:Person>
            <b:Last>Yu</b:Last>
            <b:First>Jennifer</b:First>
          </b:Person>
          <b:Person>
            <b:Last>Liou</b:Last>
            <b:First>Kevin</b:First>
          </b:Person>
          <b:Person>
            <b:Last>Keech</b:Last>
            <b:First>Andrew</b:First>
          </b:Person>
        </b:NameList>
      </b:Author>
    </b:Author>
    <b:Volume>7</b:Volume>
    <b:Issue>21</b:Issue>
    <b:RefOrder>14</b:RefOrder>
  </b:Source>
  <b:Source>
    <b:Tag>Fei18</b:Tag>
    <b:SourceType>JournalArticle</b:SourceType>
    <b:Guid>{9DDEBB38-B53F-4A18-849F-0F6F6C3647F7}</b:Guid>
    <b:Title>High-intensity functional training (HIFT):Definition and research implications for improved fitness.</b:Title>
    <b:JournalName>Sports</b:JournalName>
    <b:Year>2018</b:Year>
    <b:Pages>76</b:Pages>
    <b:Author>
      <b:Author>
        <b:NameList>
          <b:Person>
            <b:Last>Feito</b:Last>
            <b:First>Yuri</b:First>
          </b:Person>
          <b:Person>
            <b:Last>Heinrich</b:Last>
            <b:Middle>M</b:Middle>
            <b:First>Katie</b:First>
          </b:Person>
          <b:Person>
            <b:Last>Butcher</b:Last>
            <b:Middle>J</b:Middle>
            <b:First>Scotty</b:First>
          </b:Person>
          <b:Person>
            <b:Last>Carslo Poston</b:Last>
            <b:Middle>S</b:Middle>
            <b:First>Walker</b:First>
          </b:Person>
        </b:NameList>
      </b:Author>
    </b:Author>
    <b:Volume>6</b:Volume>
    <b:Issue>3</b:Issue>
    <b:RefOrder>15</b:RefOrder>
  </b:Source>
  <b:Source>
    <b:Tag>Gib07</b:Tag>
    <b:SourceType>JournalArticle</b:SourceType>
    <b:Guid>{F35FFF30-8B88-4481-A397-DD5A2E254DEC}</b:Guid>
    <b:Title>Short‐term sprint interval versus traditional endurance training: similar initial adaptations in human skeletal muscle and exercise performance</b:Title>
    <b:JournalName>The Journal of Physiology</b:JournalName>
    <b:Year>2006</b:Year>
    <b:Pages>901-911</b:Pages>
    <b:Author>
      <b:Author>
        <b:NameList>
          <b:Person>
            <b:Last>Gibala</b:Last>
            <b:Middle>J</b:Middle>
            <b:First>Martin</b:First>
          </b:Person>
          <b:Person>
            <b:Last>Little</b:Last>
            <b:Middle>P</b:Middle>
            <b:First>Jonathan</b:First>
          </b:Person>
          <b:Person>
            <b:Last>van Essen</b:Last>
            <b:First>Martin </b:First>
          </b:Person>
          <b:Person>
            <b:Last>Wilkin</b:Last>
            <b:Middle>P</b:Middle>
            <b:First>Geoffrey</b:First>
          </b:Person>
          <b:Person>
            <b:Last>Burgomaster</b:Last>
            <b:Middle>A</b:Middle>
            <b:First>Kirsten </b:First>
          </b:Person>
          <b:Person>
            <b:Last>Safdar</b:Last>
            <b:First>Adeel</b:First>
          </b:Person>
          <b:Person>
            <b:Last>Raha</b:Last>
            <b:First>Sandeep</b:First>
          </b:Person>
          <b:Person>
            <b:Last>Tarnopolsky</b:Last>
            <b:Middle>A</b:Middle>
            <b:First>Mark</b:First>
          </b:Person>
        </b:NameList>
      </b:Author>
    </b:Author>
    <b:Volume>575</b:Volume>
    <b:Issue>3</b:Issue>
    <b:LCID>en-AU</b:LCID>
    <b:RefOrder>16</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8F1AC-4B74-42BD-BE69-E04868E5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1aab662d-a6b2-42d6-996b-a574723d1ad8"/>
    <ds:schemaRef ds:uri="http://purl.org/dc/terms/"/>
    <ds:schemaRef ds:uri="http://schemas.microsoft.com/office/infopath/2007/PartnerControls"/>
    <ds:schemaRef ds:uri="http://schemas.microsoft.com/sharepoint/v3"/>
    <ds:schemaRef ds:uri="http://schemas.openxmlformats.org/package/2006/metadata/core-properties"/>
  </ds:schemaRefs>
</ds:datastoreItem>
</file>

<file path=customXml/itemProps3.xml><?xml version="1.0" encoding="utf-8"?>
<ds:datastoreItem xmlns:ds="http://schemas.openxmlformats.org/officeDocument/2006/customXml" ds:itemID="{29434FE2-2844-4B46-B506-4E9B37CCA7C0}">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VCE Physical Education, Units 3 and 4, 2019–2025 – Clarification of content: High intensity interval training (HIIT)</vt:lpstr>
    </vt:vector>
  </TitlesOfParts>
  <Company>Victorian Curriculum and Assessment Authority</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Physical Education, Units 3 and 4, 2019–2025                                                     High intensity interval training (HIIT)</dc:title>
  <dc:subject>VCE Literature</dc:subject>
  <dc:creator>vcaa@education.vic.gov.au</dc:creator>
  <cp:keywords>VCE; Physical Education; HIIT</cp:keywords>
  <cp:lastModifiedBy>Vanessa Flores</cp:lastModifiedBy>
  <cp:revision>6</cp:revision>
  <cp:lastPrinted>2015-05-15T02:36:00Z</cp:lastPrinted>
  <dcterms:created xsi:type="dcterms:W3CDTF">2024-07-02T02:32:00Z</dcterms:created>
  <dcterms:modified xsi:type="dcterms:W3CDTF">2024-08-13T00:08:00Z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