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FA82630" w:rsidR="00F4525C" w:rsidRDefault="00723EBF" w:rsidP="009B61E5">
      <w:pPr>
        <w:pStyle w:val="VCAADocumenttitle"/>
      </w:pPr>
      <w:r>
        <w:t>VCE Physics</w:t>
      </w:r>
    </w:p>
    <w:p w14:paraId="74E62D52" w14:textId="2A12F02A" w:rsidR="00243F0D" w:rsidRPr="00823962" w:rsidRDefault="00B37558" w:rsidP="00BD2B91">
      <w:pPr>
        <w:pStyle w:val="VCAAHeading1"/>
      </w:pPr>
      <w:bookmarkStart w:id="0" w:name="TemplateOverview"/>
      <w:bookmarkEnd w:id="0"/>
      <w:r>
        <w:t>Integrating Unit 2 options as applications across Units 1 and 2</w:t>
      </w:r>
      <w:r w:rsidR="00C86074">
        <w:t xml:space="preserve"> VCE Physics</w:t>
      </w:r>
    </w:p>
    <w:p w14:paraId="223D1999" w14:textId="77777777" w:rsidR="00B37558" w:rsidRDefault="00B37558" w:rsidP="00B37558">
      <w:pPr>
        <w:pStyle w:val="VCAAbody"/>
        <w:spacing w:after="240"/>
        <w:rPr>
          <w:color w:val="auto"/>
        </w:rPr>
      </w:pPr>
      <w:r w:rsidRPr="00F02AB5">
        <w:rPr>
          <w:color w:val="auto"/>
        </w:rPr>
        <w:t xml:space="preserve">Content included in the </w:t>
      </w:r>
      <w:r>
        <w:rPr>
          <w:color w:val="auto"/>
        </w:rPr>
        <w:t xml:space="preserve">set of eighteen </w:t>
      </w:r>
      <w:r w:rsidRPr="00F02AB5">
        <w:rPr>
          <w:color w:val="auto"/>
        </w:rPr>
        <w:t xml:space="preserve">options </w:t>
      </w:r>
      <w:r>
        <w:rPr>
          <w:color w:val="auto"/>
        </w:rPr>
        <w:t xml:space="preserve">in VCE Physics Unit 2 Area of Study 2 </w:t>
      </w:r>
      <w:r w:rsidRPr="00F02AB5">
        <w:rPr>
          <w:color w:val="auto"/>
        </w:rPr>
        <w:t xml:space="preserve">may be used to support learning </w:t>
      </w:r>
      <w:r>
        <w:rPr>
          <w:color w:val="auto"/>
        </w:rPr>
        <w:t>across</w:t>
      </w:r>
      <w:r w:rsidRPr="00F02AB5">
        <w:rPr>
          <w:color w:val="auto"/>
        </w:rPr>
        <w:t xml:space="preserve"> </w:t>
      </w:r>
      <w:r>
        <w:rPr>
          <w:color w:val="auto"/>
        </w:rPr>
        <w:t>Units 1 and 2 by providing</w:t>
      </w:r>
      <w:r w:rsidRPr="00F02AB5">
        <w:rPr>
          <w:color w:val="auto"/>
        </w:rPr>
        <w:t xml:space="preserve"> </w:t>
      </w:r>
      <w:r>
        <w:rPr>
          <w:color w:val="auto"/>
        </w:rPr>
        <w:t>applications</w:t>
      </w:r>
      <w:r w:rsidRPr="00F02AB5">
        <w:rPr>
          <w:color w:val="auto"/>
        </w:rPr>
        <w:t xml:space="preserve"> </w:t>
      </w:r>
      <w:r>
        <w:rPr>
          <w:color w:val="auto"/>
        </w:rPr>
        <w:t>that</w:t>
      </w:r>
      <w:r w:rsidRPr="00F02AB5">
        <w:rPr>
          <w:color w:val="auto"/>
        </w:rPr>
        <w:t xml:space="preserve"> illustrate physics principles</w:t>
      </w:r>
      <w:r>
        <w:rPr>
          <w:color w:val="auto"/>
        </w:rPr>
        <w:t xml:space="preserve"> and/or providing opportunities for deeper understanding of core concepts</w:t>
      </w:r>
      <w:r w:rsidRPr="00F02AB5">
        <w:rPr>
          <w:color w:val="auto"/>
        </w:rPr>
        <w:t>.</w:t>
      </w:r>
      <w:r>
        <w:rPr>
          <w:color w:val="auto"/>
        </w:rPr>
        <w:t xml:space="preserve"> The table below includes examples of how integration may be achieved.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160"/>
        <w:gridCol w:w="5575"/>
      </w:tblGrid>
      <w:tr w:rsidR="00B37558" w:rsidRPr="00F02AB5" w14:paraId="28B6860B" w14:textId="77777777" w:rsidTr="00A3259F">
        <w:trPr>
          <w:tblHeader/>
        </w:trPr>
        <w:tc>
          <w:tcPr>
            <w:tcW w:w="1710" w:type="dxa"/>
            <w:shd w:val="clear" w:color="auto" w:fill="0F7EB4"/>
          </w:tcPr>
          <w:p w14:paraId="1D0BD528" w14:textId="2A63749F" w:rsidR="00B37558" w:rsidRPr="00BF18E2" w:rsidRDefault="00B37558" w:rsidP="00B37558">
            <w:pPr>
              <w:pStyle w:val="VCAAtablecondensedheading"/>
            </w:pPr>
            <w:r>
              <w:t xml:space="preserve">Unit and </w:t>
            </w:r>
            <w:r w:rsidR="00A3259F">
              <w:t>a</w:t>
            </w:r>
            <w:r w:rsidRPr="00BF18E2">
              <w:t>rea of study</w:t>
            </w:r>
          </w:p>
        </w:tc>
        <w:tc>
          <w:tcPr>
            <w:tcW w:w="2160" w:type="dxa"/>
            <w:shd w:val="clear" w:color="auto" w:fill="0F7EB4"/>
          </w:tcPr>
          <w:p w14:paraId="69FD1973" w14:textId="77777777" w:rsidR="00B37558" w:rsidRPr="00BF18E2" w:rsidRDefault="00B37558" w:rsidP="00B37558">
            <w:pPr>
              <w:pStyle w:val="VCAAtablecondensedheading"/>
            </w:pPr>
            <w:r>
              <w:t xml:space="preserve">Unit 2 </w:t>
            </w:r>
            <w:r w:rsidRPr="00BF18E2">
              <w:t>Option</w:t>
            </w:r>
          </w:p>
        </w:tc>
        <w:tc>
          <w:tcPr>
            <w:tcW w:w="5575" w:type="dxa"/>
            <w:shd w:val="clear" w:color="auto" w:fill="0F7EB4"/>
          </w:tcPr>
          <w:p w14:paraId="2DC63A47" w14:textId="77777777" w:rsidR="00B37558" w:rsidRPr="00BF18E2" w:rsidRDefault="00B37558" w:rsidP="00B37558">
            <w:pPr>
              <w:pStyle w:val="VCAAtablecondensedheading"/>
            </w:pPr>
            <w:r>
              <w:t>Unit 2 O</w:t>
            </w:r>
            <w:r w:rsidRPr="00BF18E2">
              <w:t>ption</w:t>
            </w:r>
            <w:r>
              <w:t>:</w:t>
            </w:r>
            <w:r w:rsidRPr="00BF18E2">
              <w:t xml:space="preserve"> </w:t>
            </w:r>
            <w:r>
              <w:t>key knowledge that links to another area of study</w:t>
            </w:r>
          </w:p>
        </w:tc>
      </w:tr>
      <w:tr w:rsidR="00B37558" w:rsidRPr="00B37558" w14:paraId="490A34C7" w14:textId="77777777" w:rsidTr="00B03D17">
        <w:tc>
          <w:tcPr>
            <w:tcW w:w="1710" w:type="dxa"/>
            <w:vMerge w:val="restart"/>
          </w:tcPr>
          <w:p w14:paraId="7D411C13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1.1 How are light and heat explained?</w:t>
            </w:r>
          </w:p>
        </w:tc>
        <w:tc>
          <w:tcPr>
            <w:tcW w:w="2160" w:type="dxa"/>
          </w:tcPr>
          <w:p w14:paraId="45DEFB10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 How does physics explain climate change?</w:t>
            </w:r>
          </w:p>
        </w:tc>
        <w:tc>
          <w:tcPr>
            <w:tcW w:w="5575" w:type="dxa"/>
          </w:tcPr>
          <w:p w14:paraId="16527FE3" w14:textId="633A313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to Unit 1 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7600F098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Transformation of radiation as it passes through the atmosphere and is absorbed and re-emitted by Earth</w:t>
            </w:r>
          </w:p>
          <w:p w14:paraId="1D1ADBDA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Impact on global warming of the absorption and re-emission of infra-red radiation by greenhouse gases</w:t>
            </w:r>
          </w:p>
          <w:p w14:paraId="2A70EB93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Comparison of the total energy across the electromagnetic spectrum emitted by objects at different temperatures</w:t>
            </w:r>
          </w:p>
        </w:tc>
      </w:tr>
      <w:tr w:rsidR="00B37558" w:rsidRPr="00B37558" w14:paraId="525AFBB8" w14:textId="77777777" w:rsidTr="00B03D17">
        <w:tc>
          <w:tcPr>
            <w:tcW w:w="1710" w:type="dxa"/>
            <w:vMerge/>
          </w:tcPr>
          <w:p w14:paraId="27978FFC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7C7B7A47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2.8 How can human vision be enhanced?</w:t>
            </w:r>
          </w:p>
        </w:tc>
        <w:tc>
          <w:tcPr>
            <w:tcW w:w="5575" w:type="dxa"/>
          </w:tcPr>
          <w:p w14:paraId="280EFDCA" w14:textId="69BAAE51" w:rsidR="00B37558" w:rsidRPr="00B37558" w:rsidRDefault="00A3259F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\</w:t>
            </w:r>
            <w:r w:rsidR="00B37558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8 </w:t>
            </w:r>
            <w:r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="00B37558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="00B37558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622AFBEF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Pinhole cameras</w:t>
            </w:r>
          </w:p>
          <w:p w14:paraId="260FD997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Two-lens telescopes and microscopes</w:t>
            </w:r>
          </w:p>
          <w:p w14:paraId="491B408F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Correction of short-sightedness and long-sightedness</w:t>
            </w:r>
          </w:p>
          <w:p w14:paraId="35888B76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proofErr w:type="spellStart"/>
            <w:r w:rsidRPr="00B37558">
              <w:rPr>
                <w:rFonts w:ascii="Arial Narrow" w:hAnsi="Arial Narrow"/>
                <w:color w:val="auto"/>
                <w:szCs w:val="20"/>
              </w:rPr>
              <w:t>Polarised</w:t>
            </w:r>
            <w:proofErr w:type="spellEnd"/>
            <w:r w:rsidRPr="00B37558">
              <w:rPr>
                <w:rFonts w:ascii="Arial Narrow" w:hAnsi="Arial Narrow"/>
                <w:color w:val="auto"/>
                <w:szCs w:val="20"/>
              </w:rPr>
              <w:t xml:space="preserve"> lenses</w:t>
            </w:r>
          </w:p>
        </w:tc>
      </w:tr>
      <w:tr w:rsidR="00B37558" w:rsidRPr="00B37558" w14:paraId="7D0AC034" w14:textId="77777777" w:rsidTr="00B03D17">
        <w:tc>
          <w:tcPr>
            <w:tcW w:w="1710" w:type="dxa"/>
            <w:vMerge/>
          </w:tcPr>
          <w:p w14:paraId="0777911F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11070C7C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2.9 How is physics used in photography?</w:t>
            </w:r>
          </w:p>
        </w:tc>
        <w:tc>
          <w:tcPr>
            <w:tcW w:w="5575" w:type="dxa"/>
          </w:tcPr>
          <w:p w14:paraId="5676A9B1" w14:textId="56088C9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9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2158D16E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 xml:space="preserve">Effect on image formation by </w:t>
            </w:r>
            <w:proofErr w:type="spellStart"/>
            <w:r w:rsidRPr="00B37558">
              <w:rPr>
                <w:rFonts w:ascii="Arial Narrow" w:hAnsi="Arial Narrow"/>
                <w:color w:val="auto"/>
                <w:szCs w:val="20"/>
              </w:rPr>
              <w:t>polarising</w:t>
            </w:r>
            <w:proofErr w:type="spellEnd"/>
            <w:r w:rsidRPr="00B37558">
              <w:rPr>
                <w:rFonts w:ascii="Arial Narrow" w:hAnsi="Arial Narrow"/>
                <w:color w:val="auto"/>
                <w:szCs w:val="20"/>
              </w:rPr>
              <w:t xml:space="preserve"> lenses, colour filters, aperture size and shutter speed</w:t>
            </w:r>
          </w:p>
          <w:p w14:paraId="6767328A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Comparison of traditional and digital cameras</w:t>
            </w:r>
          </w:p>
        </w:tc>
      </w:tr>
      <w:tr w:rsidR="00B37558" w:rsidRPr="00B37558" w14:paraId="3A31201C" w14:textId="77777777" w:rsidTr="00B03D17">
        <w:tc>
          <w:tcPr>
            <w:tcW w:w="1710" w:type="dxa"/>
            <w:vMerge/>
          </w:tcPr>
          <w:p w14:paraId="207C968F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66A8B59A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2.10 How do instruments make music?</w:t>
            </w:r>
          </w:p>
        </w:tc>
        <w:tc>
          <w:tcPr>
            <w:tcW w:w="5575" w:type="dxa"/>
          </w:tcPr>
          <w:p w14:paraId="714BC3FD" w14:textId="0E189B3B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10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02AAA219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Sound as the transmission of energy via longitudinal pressure waves</w:t>
            </w:r>
          </w:p>
          <w:p w14:paraId="67193CD2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Sound intensity</w:t>
            </w:r>
          </w:p>
          <w:p w14:paraId="4E3F36C8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Resonance</w:t>
            </w:r>
          </w:p>
          <w:p w14:paraId="6A25761D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Factors that influence natural frequency</w:t>
            </w:r>
          </w:p>
        </w:tc>
      </w:tr>
      <w:tr w:rsidR="00B37558" w:rsidRPr="00B37558" w14:paraId="68993B47" w14:textId="77777777" w:rsidTr="00B03D17">
        <w:tc>
          <w:tcPr>
            <w:tcW w:w="1710" w:type="dxa"/>
            <w:vMerge/>
          </w:tcPr>
          <w:p w14:paraId="09A9A964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4CD4254A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2.13 How do astrophysicists investigate stars and black holes?</w:t>
            </w:r>
          </w:p>
        </w:tc>
        <w:tc>
          <w:tcPr>
            <w:tcW w:w="5575" w:type="dxa"/>
          </w:tcPr>
          <w:p w14:paraId="01A7580F" w14:textId="080E30FD" w:rsidR="00B37558" w:rsidRPr="00B37558" w:rsidRDefault="00B37558" w:rsidP="00B03D17">
            <w:pPr>
              <w:pStyle w:val="VCAAbody"/>
              <w:spacing w:before="0"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13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0BE9F891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Methods for investigating light from stars</w:t>
            </w:r>
          </w:p>
          <w:p w14:paraId="29F1803C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Properties of stars</w:t>
            </w:r>
          </w:p>
          <w:p w14:paraId="30D14D8F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Hertzsprung-Russell diagram</w:t>
            </w:r>
          </w:p>
        </w:tc>
      </w:tr>
      <w:tr w:rsidR="00B37558" w:rsidRPr="00B37558" w14:paraId="4FB6AF74" w14:textId="77777777" w:rsidTr="00B03D17">
        <w:tc>
          <w:tcPr>
            <w:tcW w:w="1710" w:type="dxa"/>
            <w:vMerge/>
          </w:tcPr>
          <w:p w14:paraId="5984108F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3A7C268D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2.14 How can we detect possible life beyond Earth’s Solar System?</w:t>
            </w:r>
          </w:p>
        </w:tc>
        <w:tc>
          <w:tcPr>
            <w:tcW w:w="5575" w:type="dxa"/>
          </w:tcPr>
          <w:p w14:paraId="47DFB894" w14:textId="1D23D7D8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14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6CB8D8EF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Spectroscopy</w:t>
            </w:r>
          </w:p>
          <w:p w14:paraId="0A673A7E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Methods of exoplanet detection</w:t>
            </w:r>
          </w:p>
          <w:p w14:paraId="353BBC61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Targeted and untargeted searches for extra-terrestrial intelligence</w:t>
            </w:r>
          </w:p>
        </w:tc>
      </w:tr>
      <w:tr w:rsidR="00B37558" w:rsidRPr="00B37558" w14:paraId="1DFF6BBC" w14:textId="77777777" w:rsidTr="00B03D17">
        <w:tc>
          <w:tcPr>
            <w:tcW w:w="1710" w:type="dxa"/>
            <w:vMerge/>
          </w:tcPr>
          <w:p w14:paraId="2E75C34B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76D1D907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2.15 How can physics explain traditional artefacts, knowledge and techniques?</w:t>
            </w:r>
          </w:p>
        </w:tc>
        <w:tc>
          <w:tcPr>
            <w:tcW w:w="5575" w:type="dxa"/>
          </w:tcPr>
          <w:p w14:paraId="6B7FD801" w14:textId="6EE32452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15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228E7EF3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Fishing techniques – refraction</w:t>
            </w:r>
          </w:p>
          <w:p w14:paraId="4FA8E8FF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Weaving patterns in fabrics, baskets: effects on light absorption, transmission and diffraction patterns</w:t>
            </w:r>
          </w:p>
        </w:tc>
      </w:tr>
      <w:tr w:rsidR="00B37558" w:rsidRPr="00B37558" w14:paraId="4FDC8026" w14:textId="77777777" w:rsidTr="00B03D17">
        <w:tc>
          <w:tcPr>
            <w:tcW w:w="1710" w:type="dxa"/>
            <w:vMerge/>
          </w:tcPr>
          <w:p w14:paraId="6AD4D0C1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01596491" w14:textId="77777777" w:rsidR="00B37558" w:rsidRPr="00B37558" w:rsidRDefault="00B37558" w:rsidP="00B37558">
            <w:pPr>
              <w:pStyle w:val="VCAAbody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2.16 How do particle accelerators work?</w:t>
            </w:r>
          </w:p>
        </w:tc>
        <w:tc>
          <w:tcPr>
            <w:tcW w:w="5575" w:type="dxa"/>
          </w:tcPr>
          <w:p w14:paraId="5D73CA3E" w14:textId="4EA2EA4C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16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3E2295E0" w14:textId="77777777" w:rsidR="00B37558" w:rsidRPr="00B37558" w:rsidRDefault="00B37558" w:rsidP="00B37558">
            <w:pPr>
              <w:pStyle w:val="VCAAbody"/>
              <w:spacing w:before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Use of particle accelerators to produce synchrotron light</w:t>
            </w:r>
          </w:p>
        </w:tc>
      </w:tr>
      <w:tr w:rsidR="00B37558" w:rsidRPr="00B37558" w14:paraId="2BF0E64D" w14:textId="77777777" w:rsidTr="00B03D17">
        <w:tc>
          <w:tcPr>
            <w:tcW w:w="1710" w:type="dxa"/>
            <w:vMerge/>
          </w:tcPr>
          <w:p w14:paraId="592D2079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3343A6A9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2.18 How is contemporary physics research being conducted in our region?</w:t>
            </w:r>
          </w:p>
        </w:tc>
        <w:tc>
          <w:tcPr>
            <w:tcW w:w="5575" w:type="dxa"/>
          </w:tcPr>
          <w:p w14:paraId="455D8007" w14:textId="282FBEBC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18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2F057631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Climate change research</w:t>
            </w:r>
          </w:p>
          <w:p w14:paraId="7F9413FB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Research into optical devices</w:t>
            </w:r>
          </w:p>
          <w:p w14:paraId="6ECF90BF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Space research</w:t>
            </w:r>
          </w:p>
        </w:tc>
      </w:tr>
      <w:tr w:rsidR="00B37558" w:rsidRPr="00B37558" w14:paraId="328919F6" w14:textId="77777777" w:rsidTr="00B03D17">
        <w:tc>
          <w:tcPr>
            <w:tcW w:w="1710" w:type="dxa"/>
            <w:vMerge w:val="restart"/>
          </w:tcPr>
          <w:p w14:paraId="53BFD5A3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How is energy from the nucleus utilised?</w:t>
            </w:r>
          </w:p>
        </w:tc>
        <w:tc>
          <w:tcPr>
            <w:tcW w:w="2160" w:type="dxa"/>
          </w:tcPr>
          <w:p w14:paraId="0173BADD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2.2 How do fusion and fission compare as viable nuclear energy power sources?</w:t>
            </w:r>
          </w:p>
        </w:tc>
        <w:tc>
          <w:tcPr>
            <w:tcW w:w="5575" w:type="dxa"/>
          </w:tcPr>
          <w:p w14:paraId="4FD4724C" w14:textId="1A6F3CA1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2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2</w:t>
            </w:r>
          </w:p>
          <w:p w14:paraId="2431A86D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Conversion of nuclear energy into thermal energy for power generation</w:t>
            </w:r>
          </w:p>
          <w:p w14:paraId="2017223C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Risks and benefits for society of using nuclear energy as a power source</w:t>
            </w:r>
          </w:p>
        </w:tc>
      </w:tr>
      <w:tr w:rsidR="00B37558" w:rsidRPr="00B37558" w14:paraId="53A2003A" w14:textId="77777777" w:rsidTr="00B03D17">
        <w:tc>
          <w:tcPr>
            <w:tcW w:w="1710" w:type="dxa"/>
            <w:vMerge/>
          </w:tcPr>
          <w:p w14:paraId="50B5B4C1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65E42767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2.6 How is radiation used to maintain human health?</w:t>
            </w:r>
          </w:p>
        </w:tc>
        <w:tc>
          <w:tcPr>
            <w:tcW w:w="5575" w:type="dxa"/>
          </w:tcPr>
          <w:p w14:paraId="7CC88BB5" w14:textId="13D9F4A8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6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2</w:t>
            </w:r>
          </w:p>
          <w:p w14:paraId="34A4912C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Use of X-rays, medical radioisotopes, CT, MRI, SPECT and PET in medical imaging</w:t>
            </w:r>
          </w:p>
          <w:p w14:paraId="2862068C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Relationship between properties of α, β, and γ radiation and their uses in medical applications</w:t>
            </w:r>
          </w:p>
        </w:tc>
      </w:tr>
      <w:tr w:rsidR="00B37558" w:rsidRPr="00B37558" w14:paraId="37CF48CF" w14:textId="77777777" w:rsidTr="00B03D17">
        <w:tc>
          <w:tcPr>
            <w:tcW w:w="1710" w:type="dxa"/>
            <w:vMerge/>
          </w:tcPr>
          <w:p w14:paraId="08EF82F8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67802C06" w14:textId="77777777" w:rsidR="00B37558" w:rsidRPr="00B37558" w:rsidRDefault="00B37558" w:rsidP="00B37558">
            <w:pPr>
              <w:pStyle w:val="VCAAbody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2.16 How do particle accelerators work?</w:t>
            </w:r>
          </w:p>
        </w:tc>
        <w:tc>
          <w:tcPr>
            <w:tcW w:w="5575" w:type="dxa"/>
          </w:tcPr>
          <w:p w14:paraId="3B25CA68" w14:textId="7E08B203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16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2</w:t>
            </w:r>
          </w:p>
          <w:p w14:paraId="33D2C4A9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Use of particle accelerators to collide particles</w:t>
            </w:r>
          </w:p>
        </w:tc>
      </w:tr>
      <w:tr w:rsidR="00B37558" w:rsidRPr="00B37558" w14:paraId="35D394C1" w14:textId="77777777" w:rsidTr="00B03D17">
        <w:tc>
          <w:tcPr>
            <w:tcW w:w="1710" w:type="dxa"/>
            <w:vMerge/>
          </w:tcPr>
          <w:p w14:paraId="2628F6A1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0C8A58A1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 xml:space="preserve">2.17 How does physics explain the origins of matter? </w:t>
            </w:r>
          </w:p>
        </w:tc>
        <w:tc>
          <w:tcPr>
            <w:tcW w:w="5575" w:type="dxa"/>
          </w:tcPr>
          <w:p w14:paraId="3276DFAC" w14:textId="7043A1C6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17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2</w:t>
            </w:r>
          </w:p>
          <w:p w14:paraId="156F9264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Evidence for the Big Bang theory as an explanation of the origins of both time and space</w:t>
            </w:r>
          </w:p>
          <w:p w14:paraId="744FD60D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Discoveries of sub-atomic particles</w:t>
            </w:r>
          </w:p>
        </w:tc>
      </w:tr>
      <w:tr w:rsidR="00B37558" w:rsidRPr="00B37558" w14:paraId="1D782A6B" w14:textId="77777777" w:rsidTr="00B03D17">
        <w:tc>
          <w:tcPr>
            <w:tcW w:w="1710" w:type="dxa"/>
            <w:vMerge/>
          </w:tcPr>
          <w:p w14:paraId="10FE7679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0D13C8F1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2.18 How is contemporary physics research being conducted in our region?</w:t>
            </w:r>
          </w:p>
        </w:tc>
        <w:tc>
          <w:tcPr>
            <w:tcW w:w="5575" w:type="dxa"/>
          </w:tcPr>
          <w:p w14:paraId="4B1075E1" w14:textId="21834912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18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2</w:t>
            </w:r>
          </w:p>
          <w:p w14:paraId="518718A5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Dark matter research</w:t>
            </w:r>
          </w:p>
          <w:p w14:paraId="46C95EF6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Research at the Australian Synchrotron</w:t>
            </w:r>
          </w:p>
          <w:p w14:paraId="364CE839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 w:after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Nuclear fusion research</w:t>
            </w:r>
          </w:p>
          <w:p w14:paraId="3F7598EA" w14:textId="77777777" w:rsidR="00B37558" w:rsidRPr="00B37558" w:rsidRDefault="00B37558" w:rsidP="00B37558">
            <w:pPr>
              <w:pStyle w:val="VCAAbody"/>
              <w:numPr>
                <w:ilvl w:val="0"/>
                <w:numId w:val="27"/>
              </w:numPr>
              <w:spacing w:before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Medical research involving radiation</w:t>
            </w:r>
          </w:p>
        </w:tc>
      </w:tr>
      <w:tr w:rsidR="00B37558" w:rsidRPr="00B37558" w14:paraId="223B3971" w14:textId="77777777" w:rsidTr="00B03D17">
        <w:tc>
          <w:tcPr>
            <w:tcW w:w="1710" w:type="dxa"/>
            <w:vMerge w:val="restart"/>
          </w:tcPr>
          <w:p w14:paraId="26000372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How can electricity be used to transfer energy?</w:t>
            </w:r>
          </w:p>
        </w:tc>
        <w:tc>
          <w:tcPr>
            <w:tcW w:w="2160" w:type="dxa"/>
          </w:tcPr>
          <w:p w14:paraId="6990E535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2.7 How does the human body use electricity</w:t>
            </w:r>
          </w:p>
        </w:tc>
        <w:tc>
          <w:tcPr>
            <w:tcW w:w="5575" w:type="dxa"/>
          </w:tcPr>
          <w:p w14:paraId="76B61651" w14:textId="0CA92DDA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7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1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3</w:t>
            </w:r>
          </w:p>
          <w:p w14:paraId="42830920" w14:textId="77777777" w:rsidR="00B37558" w:rsidRPr="00B37558" w:rsidRDefault="00B37558" w:rsidP="00B37558">
            <w:pPr>
              <w:pStyle w:val="VCAAbody"/>
              <w:numPr>
                <w:ilvl w:val="0"/>
                <w:numId w:val="28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Action potentials</w:t>
            </w:r>
          </w:p>
          <w:p w14:paraId="3801F973" w14:textId="77777777" w:rsidR="00B37558" w:rsidRPr="00B37558" w:rsidRDefault="00B37558" w:rsidP="00B37558">
            <w:pPr>
              <w:pStyle w:val="VCAAbody"/>
              <w:numPr>
                <w:ilvl w:val="0"/>
                <w:numId w:val="28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Heart beat</w:t>
            </w:r>
          </w:p>
          <w:p w14:paraId="3ECB8F0A" w14:textId="77777777" w:rsidR="00B37558" w:rsidRPr="00B37558" w:rsidRDefault="00B37558" w:rsidP="00B37558">
            <w:pPr>
              <w:pStyle w:val="VCAAbody"/>
              <w:numPr>
                <w:ilvl w:val="0"/>
                <w:numId w:val="28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 xml:space="preserve">Current through, and potential difference across, </w:t>
            </w:r>
            <w:r w:rsidRPr="00B37558">
              <w:rPr>
                <w:rFonts w:ascii="Arial Narrow" w:hAnsi="Arial Narrow"/>
                <w:szCs w:val="20"/>
              </w:rPr>
              <w:t>the human body</w:t>
            </w:r>
          </w:p>
        </w:tc>
      </w:tr>
      <w:tr w:rsidR="00B37558" w:rsidRPr="00B37558" w14:paraId="1692FCC4" w14:textId="77777777" w:rsidTr="00B03D17">
        <w:tc>
          <w:tcPr>
            <w:tcW w:w="1710" w:type="dxa"/>
            <w:vMerge/>
          </w:tcPr>
          <w:p w14:paraId="5517707A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7F42DCA5" w14:textId="77777777" w:rsidR="00B37558" w:rsidRPr="00B37558" w:rsidRDefault="00B37558" w:rsidP="00B37558">
            <w:pPr>
              <w:pStyle w:val="VCAAbody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2.12 How can AC electricity charge a DC device?</w:t>
            </w:r>
          </w:p>
        </w:tc>
        <w:tc>
          <w:tcPr>
            <w:tcW w:w="5575" w:type="dxa"/>
          </w:tcPr>
          <w:p w14:paraId="4317AE76" w14:textId="09CB624F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12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to Unit 1 AoS3</w:t>
            </w:r>
          </w:p>
          <w:p w14:paraId="7E8CBCE8" w14:textId="77777777" w:rsidR="00B37558" w:rsidRPr="00B37558" w:rsidRDefault="00B37558" w:rsidP="00B37558">
            <w:pPr>
              <w:pStyle w:val="VCAAbody"/>
              <w:numPr>
                <w:ilvl w:val="0"/>
                <w:numId w:val="28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Transformers, diodes, capacitors, voltage regulators, heat and light sensors</w:t>
            </w:r>
          </w:p>
          <w:p w14:paraId="7837FA87" w14:textId="77777777" w:rsidR="00B37558" w:rsidRPr="00B37558" w:rsidRDefault="00B37558" w:rsidP="00B37558">
            <w:pPr>
              <w:pStyle w:val="VCAAbody"/>
              <w:numPr>
                <w:ilvl w:val="0"/>
                <w:numId w:val="28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Comparison of light bulbs, LEDs and lasers for their suitability for data transfer</w:t>
            </w:r>
          </w:p>
        </w:tc>
      </w:tr>
      <w:tr w:rsidR="00B37558" w:rsidRPr="00B37558" w14:paraId="61850E36" w14:textId="77777777" w:rsidTr="00B03D17">
        <w:tc>
          <w:tcPr>
            <w:tcW w:w="1710" w:type="dxa"/>
            <w:vMerge w:val="restart"/>
          </w:tcPr>
          <w:p w14:paraId="1FF79816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How is motion understood?</w:t>
            </w:r>
          </w:p>
        </w:tc>
        <w:tc>
          <w:tcPr>
            <w:tcW w:w="2160" w:type="dxa"/>
          </w:tcPr>
          <w:p w14:paraId="78925643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2.3 How do heavy things fly?</w:t>
            </w:r>
          </w:p>
        </w:tc>
        <w:tc>
          <w:tcPr>
            <w:tcW w:w="5575" w:type="dxa"/>
          </w:tcPr>
          <w:p w14:paraId="2104331D" w14:textId="5250F07A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3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2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3929B33B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Modelling the forces acting on an aircraft in flight</w:t>
            </w:r>
          </w:p>
          <w:p w14:paraId="0FCDB428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Production of thrust with reference to Newton’s laws of motion</w:t>
            </w:r>
          </w:p>
        </w:tc>
      </w:tr>
      <w:tr w:rsidR="00B37558" w:rsidRPr="00B37558" w14:paraId="404759A4" w14:textId="77777777" w:rsidTr="00B03D17">
        <w:tc>
          <w:tcPr>
            <w:tcW w:w="1710" w:type="dxa"/>
            <w:vMerge/>
          </w:tcPr>
          <w:p w14:paraId="487F29D9" w14:textId="77777777" w:rsidR="00B37558" w:rsidRPr="00B37558" w:rsidRDefault="00B37558" w:rsidP="00B03D17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517549D0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2.4 How do forces act on structures and materials?</w:t>
            </w:r>
          </w:p>
        </w:tc>
        <w:tc>
          <w:tcPr>
            <w:tcW w:w="5575" w:type="dxa"/>
          </w:tcPr>
          <w:p w14:paraId="1B9DA48E" w14:textId="3A3B11DD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4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2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09BE95F5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Stability of structures, and centre of mass</w:t>
            </w:r>
          </w:p>
          <w:p w14:paraId="6F8B9E95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Behaviour of materials under load in terms of extension and compression</w:t>
            </w:r>
          </w:p>
          <w:p w14:paraId="5A4FBE60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Suitability of different materials for use in structures</w:t>
            </w:r>
          </w:p>
        </w:tc>
      </w:tr>
      <w:tr w:rsidR="00B37558" w:rsidRPr="00B37558" w14:paraId="009BD1E4" w14:textId="77777777" w:rsidTr="00B03D17">
        <w:tc>
          <w:tcPr>
            <w:tcW w:w="1710" w:type="dxa"/>
            <w:vMerge/>
          </w:tcPr>
          <w:p w14:paraId="0C46D095" w14:textId="77777777" w:rsidR="00B37558" w:rsidRPr="00B37558" w:rsidRDefault="00B37558" w:rsidP="00B03D17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13BC9C1A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2.5 How do forces act on the human body?</w:t>
            </w:r>
          </w:p>
        </w:tc>
        <w:tc>
          <w:tcPr>
            <w:tcW w:w="5575" w:type="dxa"/>
          </w:tcPr>
          <w:p w14:paraId="45BD5F39" w14:textId="3EA2B588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5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2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0CFAD604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Application of centre of mass calculations to a body</w:t>
            </w:r>
          </w:p>
          <w:p w14:paraId="0DF115CC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Calculation of stress and strain for bone and muscle</w:t>
            </w:r>
          </w:p>
          <w:p w14:paraId="74DDEB61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Use of artificial materials in prostheses</w:t>
            </w:r>
          </w:p>
        </w:tc>
      </w:tr>
      <w:tr w:rsidR="00B37558" w:rsidRPr="00B37558" w14:paraId="0BEC61E8" w14:textId="77777777" w:rsidTr="00B03D17">
        <w:tc>
          <w:tcPr>
            <w:tcW w:w="1710" w:type="dxa"/>
            <w:vMerge/>
          </w:tcPr>
          <w:p w14:paraId="74CFCFCC" w14:textId="77777777" w:rsidR="00B37558" w:rsidRPr="00B37558" w:rsidRDefault="00B37558" w:rsidP="00B03D17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6363B93F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2.11 How can performance in ball sports be improved?</w:t>
            </w:r>
          </w:p>
        </w:tc>
        <w:tc>
          <w:tcPr>
            <w:tcW w:w="5575" w:type="dxa"/>
          </w:tcPr>
          <w:p w14:paraId="03C6A019" w14:textId="1218E2E9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11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2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75F89C5F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Coefficients of static and kinetic friction for sliding and rolling balls</w:t>
            </w:r>
          </w:p>
          <w:p w14:paraId="5D93D8AE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Spinning sports balls and the Magnus effect</w:t>
            </w:r>
          </w:p>
        </w:tc>
      </w:tr>
      <w:tr w:rsidR="00B37558" w:rsidRPr="00B37558" w14:paraId="12711BB4" w14:textId="77777777" w:rsidTr="00B03D17">
        <w:tc>
          <w:tcPr>
            <w:tcW w:w="1710" w:type="dxa"/>
            <w:vMerge/>
          </w:tcPr>
          <w:p w14:paraId="0674BAD4" w14:textId="77777777" w:rsidR="00B37558" w:rsidRPr="00B37558" w:rsidRDefault="00B37558" w:rsidP="00B03D17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47301DAC" w14:textId="77777777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2.15 How can physics explain traditional artefacts, knowledge and techniques?</w:t>
            </w:r>
          </w:p>
        </w:tc>
        <w:tc>
          <w:tcPr>
            <w:tcW w:w="5575" w:type="dxa"/>
          </w:tcPr>
          <w:p w14:paraId="1BEF3457" w14:textId="58DD81D0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15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2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42B7B3D0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Motion of indigenous toys, woomeras</w:t>
            </w:r>
          </w:p>
          <w:p w14:paraId="1C7A13F9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 w:after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Structures of shelters</w:t>
            </w:r>
          </w:p>
          <w:p w14:paraId="125CF008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/>
              <w:ind w:left="406" w:hanging="40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Weaving patterns in fabrics, baskets</w:t>
            </w:r>
          </w:p>
        </w:tc>
      </w:tr>
      <w:tr w:rsidR="00B37558" w:rsidRPr="00B37558" w14:paraId="29763F97" w14:textId="77777777" w:rsidTr="00B03D17">
        <w:tc>
          <w:tcPr>
            <w:tcW w:w="1710" w:type="dxa"/>
            <w:vMerge/>
          </w:tcPr>
          <w:p w14:paraId="18409618" w14:textId="77777777" w:rsidR="00B37558" w:rsidRPr="00B37558" w:rsidRDefault="00B37558" w:rsidP="00B03D17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</w:rPr>
            </w:pPr>
          </w:p>
        </w:tc>
        <w:tc>
          <w:tcPr>
            <w:tcW w:w="2160" w:type="dxa"/>
          </w:tcPr>
          <w:p w14:paraId="00CAD80F" w14:textId="77777777" w:rsidR="00B37558" w:rsidRPr="00B37558" w:rsidRDefault="00B37558" w:rsidP="00B37558">
            <w:pPr>
              <w:pStyle w:val="VCAAbody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2.18 How is contemporary physics research being conducted in our region?</w:t>
            </w:r>
          </w:p>
        </w:tc>
        <w:tc>
          <w:tcPr>
            <w:tcW w:w="5575" w:type="dxa"/>
          </w:tcPr>
          <w:p w14:paraId="00CF79EA" w14:textId="79586D9B" w:rsidR="00B37558" w:rsidRPr="00B37558" w:rsidRDefault="00B37558" w:rsidP="00B37558">
            <w:pPr>
              <w:pStyle w:val="VCAAbody"/>
              <w:spacing w:after="0"/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</w:pP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Unit 2 Option 18 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links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to Unit 2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A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rea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o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f </w:t>
            </w:r>
            <w:r w:rsidR="00A3259F"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S</w:t>
            </w:r>
            <w:r w:rsidR="00A3259F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 xml:space="preserve">tudy </w:t>
            </w:r>
            <w:r w:rsidRPr="00B37558">
              <w:rPr>
                <w:rFonts w:ascii="Arial Narrow" w:hAnsi="Arial Narrow"/>
                <w:b/>
                <w:bCs/>
                <w:i/>
                <w:iCs/>
                <w:color w:val="auto"/>
                <w:szCs w:val="20"/>
              </w:rPr>
              <w:t>1</w:t>
            </w:r>
          </w:p>
          <w:p w14:paraId="3284BDE8" w14:textId="77777777" w:rsidR="00B37558" w:rsidRPr="00B37558" w:rsidRDefault="00B37558" w:rsidP="00B37558">
            <w:pPr>
              <w:pStyle w:val="VCAAbody"/>
              <w:numPr>
                <w:ilvl w:val="0"/>
                <w:numId w:val="26"/>
              </w:numPr>
              <w:spacing w:before="0" w:after="0"/>
              <w:ind w:left="406" w:hanging="426"/>
              <w:rPr>
                <w:rFonts w:ascii="Arial Narrow" w:hAnsi="Arial Narrow"/>
                <w:color w:val="auto"/>
                <w:szCs w:val="20"/>
              </w:rPr>
            </w:pPr>
            <w:r w:rsidRPr="00B37558">
              <w:rPr>
                <w:rFonts w:ascii="Arial Narrow" w:hAnsi="Arial Narrow"/>
                <w:color w:val="auto"/>
                <w:szCs w:val="20"/>
              </w:rPr>
              <w:t>Materials research (improved properties suited for function; e.g. tensile strength)</w:t>
            </w:r>
          </w:p>
        </w:tc>
      </w:tr>
    </w:tbl>
    <w:p w14:paraId="387247EE" w14:textId="77777777" w:rsidR="00B37558" w:rsidRPr="00F02AB5" w:rsidRDefault="00B37558" w:rsidP="00B37558">
      <w:pPr>
        <w:pStyle w:val="VCAAbody"/>
        <w:rPr>
          <w:color w:val="auto"/>
          <w:u w:val="single"/>
        </w:rPr>
      </w:pPr>
    </w:p>
    <w:p w14:paraId="2B976676" w14:textId="56A9D086" w:rsidR="002647BB" w:rsidRPr="00723EBF" w:rsidRDefault="002647BB" w:rsidP="00B37558">
      <w:pPr>
        <w:pStyle w:val="VCAAbody"/>
        <w:spacing w:after="240"/>
        <w:rPr>
          <w:sz w:val="24"/>
          <w:szCs w:val="24"/>
        </w:rPr>
      </w:pPr>
    </w:p>
    <w:sectPr w:rsidR="002647BB" w:rsidRPr="00723EBF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7FBED3" w:rsidR="00FD29D3" w:rsidRPr="00D86DE4" w:rsidRDefault="00A3259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3EBF">
          <w:rPr>
            <w:color w:val="999999" w:themeColor="accent2"/>
          </w:rPr>
          <w:t>VCE Physics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A20"/>
    <w:multiLevelType w:val="hybridMultilevel"/>
    <w:tmpl w:val="2A5C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710B"/>
    <w:multiLevelType w:val="hybridMultilevel"/>
    <w:tmpl w:val="F13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5555"/>
    <w:multiLevelType w:val="hybridMultilevel"/>
    <w:tmpl w:val="F99A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0922"/>
    <w:multiLevelType w:val="hybridMultilevel"/>
    <w:tmpl w:val="676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72D4"/>
    <w:multiLevelType w:val="hybridMultilevel"/>
    <w:tmpl w:val="DAE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470A"/>
    <w:multiLevelType w:val="hybridMultilevel"/>
    <w:tmpl w:val="0BB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E5572"/>
    <w:multiLevelType w:val="hybridMultilevel"/>
    <w:tmpl w:val="672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2E5E"/>
    <w:multiLevelType w:val="hybridMultilevel"/>
    <w:tmpl w:val="46D2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5D7B"/>
    <w:multiLevelType w:val="hybridMultilevel"/>
    <w:tmpl w:val="B6683804"/>
    <w:lvl w:ilvl="0" w:tplc="5B6A6C0A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DE7"/>
    <w:multiLevelType w:val="hybridMultilevel"/>
    <w:tmpl w:val="DCA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40A3"/>
    <w:multiLevelType w:val="hybridMultilevel"/>
    <w:tmpl w:val="E082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0F61"/>
    <w:multiLevelType w:val="hybridMultilevel"/>
    <w:tmpl w:val="4828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F4BCA"/>
    <w:multiLevelType w:val="hybridMultilevel"/>
    <w:tmpl w:val="B7C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10A"/>
    <w:multiLevelType w:val="hybridMultilevel"/>
    <w:tmpl w:val="1814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235F"/>
    <w:multiLevelType w:val="hybridMultilevel"/>
    <w:tmpl w:val="13D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FB95B4C"/>
    <w:multiLevelType w:val="hybridMultilevel"/>
    <w:tmpl w:val="6EE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47EC"/>
    <w:multiLevelType w:val="hybridMultilevel"/>
    <w:tmpl w:val="C9CE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15764"/>
    <w:multiLevelType w:val="hybridMultilevel"/>
    <w:tmpl w:val="9CBA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4EF0"/>
    <w:multiLevelType w:val="hybridMultilevel"/>
    <w:tmpl w:val="16AC2122"/>
    <w:lvl w:ilvl="0" w:tplc="6748BBE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F76A8"/>
    <w:multiLevelType w:val="hybridMultilevel"/>
    <w:tmpl w:val="B82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235F2"/>
    <w:multiLevelType w:val="hybridMultilevel"/>
    <w:tmpl w:val="9D2A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E3455C"/>
    <w:multiLevelType w:val="hybridMultilevel"/>
    <w:tmpl w:val="7C28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6300F33"/>
    <w:multiLevelType w:val="hybridMultilevel"/>
    <w:tmpl w:val="B85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25C42"/>
    <w:multiLevelType w:val="hybridMultilevel"/>
    <w:tmpl w:val="593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8"/>
  </w:num>
  <w:num w:numId="5">
    <w:abstractNumId w:val="24"/>
  </w:num>
  <w:num w:numId="6">
    <w:abstractNumId w:val="19"/>
  </w:num>
  <w:num w:numId="7">
    <w:abstractNumId w:val="4"/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21"/>
  </w:num>
  <w:num w:numId="14">
    <w:abstractNumId w:val="3"/>
  </w:num>
  <w:num w:numId="15">
    <w:abstractNumId w:val="14"/>
  </w:num>
  <w:num w:numId="16">
    <w:abstractNumId w:val="13"/>
  </w:num>
  <w:num w:numId="17">
    <w:abstractNumId w:val="26"/>
  </w:num>
  <w:num w:numId="18">
    <w:abstractNumId w:val="17"/>
  </w:num>
  <w:num w:numId="19">
    <w:abstractNumId w:val="12"/>
  </w:num>
  <w:num w:numId="20">
    <w:abstractNumId w:val="1"/>
  </w:num>
  <w:num w:numId="21">
    <w:abstractNumId w:val="18"/>
  </w:num>
  <w:num w:numId="22">
    <w:abstractNumId w:val="2"/>
  </w:num>
  <w:num w:numId="23">
    <w:abstractNumId w:val="27"/>
  </w:num>
  <w:num w:numId="24">
    <w:abstractNumId w:val="10"/>
  </w:num>
  <w:num w:numId="25">
    <w:abstractNumId w:val="23"/>
  </w:num>
  <w:num w:numId="26">
    <w:abstractNumId w:val="16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37FC5"/>
    <w:rsid w:val="00440B32"/>
    <w:rsid w:val="0046078D"/>
    <w:rsid w:val="00495C80"/>
    <w:rsid w:val="004A2ED8"/>
    <w:rsid w:val="004F5BDA"/>
    <w:rsid w:val="0051631E"/>
    <w:rsid w:val="00537A1F"/>
    <w:rsid w:val="00566029"/>
    <w:rsid w:val="00572C98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3EBF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3259F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37558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44F5C"/>
    <w:rsid w:val="00C53263"/>
    <w:rsid w:val="00C75F1D"/>
    <w:rsid w:val="00C86074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72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VCAAtablecondensedbullet1">
    <w:name w:val="VCAA table condensed bullet1"/>
    <w:basedOn w:val="VCAAtablecondensedbullet"/>
    <w:qFormat/>
    <w:rsid w:val="00723EBF"/>
    <w:pPr>
      <w:numPr>
        <w:numId w:val="0"/>
      </w:numPr>
      <w:tabs>
        <w:tab w:val="clear" w:pos="425"/>
        <w:tab w:val="left" w:pos="340"/>
      </w:tabs>
      <w:spacing w:line="240" w:lineRule="exact"/>
      <w:ind w:left="317" w:hanging="317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C5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C5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72C98"/>
    <w:pPr>
      <w:ind w:left="720"/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4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B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B4D"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81C31A-C88C-4DE0-B723-29E15AAC57E3}"/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</vt:lpstr>
    </vt:vector>
  </TitlesOfParts>
  <Company>Victorian Curriculum and Assessment Authority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</dc:title>
  <dc:subject>VCE Physics</dc:subject>
  <dc:creator>vcaa@education.vic.gov.au</dc:creator>
  <cp:keywords>Physics, VCE, Unit 2, integrating options as applications</cp:keywords>
  <cp:lastModifiedBy>Julie Coleman</cp:lastModifiedBy>
  <cp:revision>3</cp:revision>
  <cp:lastPrinted>2015-05-15T02:36:00Z</cp:lastPrinted>
  <dcterms:created xsi:type="dcterms:W3CDTF">2022-09-14T05:02:00Z</dcterms:created>
  <dcterms:modified xsi:type="dcterms:W3CDTF">2022-09-26T01:57:00Z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