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958E" w14:textId="152A872B" w:rsidR="00F21AEF" w:rsidRDefault="00F21AEF" w:rsidP="00452A77">
      <w:pPr>
        <w:pStyle w:val="VCAAHeading1"/>
        <w:spacing w:before="360"/>
      </w:pPr>
      <w:r>
        <w:t>VCE Art Making and Exhibiting Performance Descriptors</w:t>
      </w:r>
    </w:p>
    <w:tbl>
      <w:tblPr>
        <w:tblStyle w:val="TableGrid"/>
        <w:tblW w:w="14850" w:type="dxa"/>
        <w:tblInd w:w="5" w:type="dxa"/>
        <w:tblLook w:val="04A0" w:firstRow="1" w:lastRow="0" w:firstColumn="1" w:lastColumn="0" w:noHBand="0" w:noVBand="1"/>
      </w:tblPr>
      <w:tblGrid>
        <w:gridCol w:w="2095"/>
        <w:gridCol w:w="896"/>
        <w:gridCol w:w="1524"/>
        <w:gridCol w:w="2048"/>
        <w:gridCol w:w="2048"/>
        <w:gridCol w:w="2136"/>
        <w:gridCol w:w="2050"/>
        <w:gridCol w:w="2053"/>
      </w:tblGrid>
      <w:tr w:rsidR="002E424D" w:rsidRPr="008D74EF" w14:paraId="113A2AA2" w14:textId="77777777" w:rsidTr="00B53E7A">
        <w:trPr>
          <w:gridAfter w:val="6"/>
          <w:wAfter w:w="11859" w:type="dxa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77FCEDD3" w14:textId="77777777" w:rsidR="002E424D" w:rsidRPr="008D74EF" w:rsidRDefault="002E424D" w:rsidP="0040314A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38EA57E1" w14:textId="1327C6A9" w:rsidR="002E424D" w:rsidRPr="008D74EF" w:rsidRDefault="002E424D" w:rsidP="0040314A">
            <w:pPr>
              <w:rPr>
                <w:sz w:val="12"/>
                <w:szCs w:val="12"/>
              </w:rPr>
            </w:pPr>
          </w:p>
        </w:tc>
      </w:tr>
      <w:tr w:rsidR="00A70906" w:rsidRPr="009B433C" w14:paraId="790D9CD8" w14:textId="77777777" w:rsidTr="0072695D">
        <w:tc>
          <w:tcPr>
            <w:tcW w:w="14850" w:type="dxa"/>
            <w:gridSpan w:val="8"/>
            <w:shd w:val="clear" w:color="auto" w:fill="0072AA" w:themeFill="accent1" w:themeFillShade="BF"/>
          </w:tcPr>
          <w:p w14:paraId="64D9CCFC" w14:textId="77777777" w:rsidR="00A70906" w:rsidRPr="00805BE7" w:rsidRDefault="00A70906" w:rsidP="00EA3405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lang w:val="en-AU"/>
              </w:rPr>
            </w:pPr>
            <w:r w:rsidRPr="00805BE7">
              <w:rPr>
                <w:rFonts w:ascii="Arial Narrow" w:hAnsi="Arial Narrow"/>
                <w:b/>
                <w:color w:val="FFFFFF" w:themeColor="background1"/>
                <w:lang w:val="en-AU"/>
              </w:rPr>
              <w:t xml:space="preserve">Art Making and Exhibiting </w:t>
            </w:r>
          </w:p>
          <w:p w14:paraId="3AD42EA1" w14:textId="53EDCD74" w:rsidR="00A70906" w:rsidRPr="009B433C" w:rsidRDefault="00A70906" w:rsidP="00EA3405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805BE7">
              <w:rPr>
                <w:rFonts w:ascii="Arial Narrow" w:hAnsi="Arial Narrow"/>
                <w:b/>
                <w:color w:val="FFFFFF" w:themeColor="background1"/>
                <w:lang w:val="en-AU"/>
              </w:rPr>
              <w:t>SCHOOL-ASSESSED COURSEWORK</w:t>
            </w:r>
          </w:p>
        </w:tc>
      </w:tr>
      <w:tr w:rsidR="00A70906" w:rsidRPr="009B433C" w14:paraId="1EFAB1D5" w14:textId="77777777" w:rsidTr="00470B91">
        <w:tc>
          <w:tcPr>
            <w:tcW w:w="14850" w:type="dxa"/>
            <w:gridSpan w:val="8"/>
            <w:shd w:val="clear" w:color="auto" w:fill="auto"/>
          </w:tcPr>
          <w:p w14:paraId="71E5FBD3" w14:textId="039631E2" w:rsidR="00A70906" w:rsidRPr="00805BE7" w:rsidRDefault="00A70906" w:rsidP="00EA3405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lang w:val="en-AU"/>
              </w:rPr>
            </w:pPr>
            <w:r w:rsidRPr="00805BE7">
              <w:rPr>
                <w:rFonts w:ascii="Arial Narrow" w:hAnsi="Arial Narrow"/>
                <w:b/>
                <w:lang w:val="en-AU"/>
              </w:rPr>
              <w:t>Performance descriptors</w:t>
            </w:r>
          </w:p>
        </w:tc>
      </w:tr>
      <w:tr w:rsidR="00A70906" w:rsidRPr="009B433C" w14:paraId="2EA300BC" w14:textId="77777777" w:rsidTr="00B26F57">
        <w:tc>
          <w:tcPr>
            <w:tcW w:w="14850" w:type="dxa"/>
            <w:gridSpan w:val="8"/>
            <w:shd w:val="clear" w:color="auto" w:fill="0072AA" w:themeFill="accent1" w:themeFillShade="BF"/>
          </w:tcPr>
          <w:p w14:paraId="226C4515" w14:textId="6B24CC09" w:rsidR="00A70906" w:rsidRPr="00805BE7" w:rsidRDefault="00A70906" w:rsidP="00EA3405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lang w:val="en-AU"/>
              </w:rPr>
            </w:pPr>
            <w:r w:rsidRPr="00805BE7">
              <w:rPr>
                <w:rFonts w:ascii="Arial Narrow" w:hAnsi="Arial Narrow"/>
                <w:b/>
                <w:color w:val="FFFFFF" w:themeColor="background1"/>
                <w:lang w:val="en-AU"/>
              </w:rPr>
              <w:t>DESCRIPTOR: typical performance in each range</w:t>
            </w:r>
          </w:p>
        </w:tc>
      </w:tr>
      <w:tr w:rsidR="00B53E7A" w:rsidRPr="009B433C" w14:paraId="239BFF45" w14:textId="77777777" w:rsidTr="00FE7F0D">
        <w:tc>
          <w:tcPr>
            <w:tcW w:w="2095" w:type="dxa"/>
            <w:vMerge w:val="restart"/>
          </w:tcPr>
          <w:p w14:paraId="1CF5C70A" w14:textId="77777777" w:rsidR="00FE7F0D" w:rsidRPr="00FE7F0D" w:rsidRDefault="00B53E7A" w:rsidP="00FE7F0D">
            <w:pPr>
              <w:pStyle w:val="VCAAbody"/>
              <w:spacing w:before="600" w:after="0"/>
              <w:rPr>
                <w:rFonts w:ascii="Arial Narrow" w:hAnsi="Arial Narrow"/>
                <w:b/>
                <w:bCs/>
                <w:lang w:val="en-AU"/>
              </w:rPr>
            </w:pPr>
            <w:r w:rsidRPr="00383AE7">
              <w:rPr>
                <w:b/>
                <w:bCs/>
                <w:lang w:val="en-AU"/>
              </w:rPr>
              <w:t>U</w:t>
            </w:r>
            <w:r w:rsidRPr="00FE7F0D">
              <w:rPr>
                <w:rFonts w:ascii="Arial Narrow" w:hAnsi="Arial Narrow"/>
                <w:b/>
                <w:bCs/>
                <w:lang w:val="en-AU"/>
              </w:rPr>
              <w:t xml:space="preserve">nit 3 </w:t>
            </w:r>
          </w:p>
          <w:p w14:paraId="335BA97D" w14:textId="76E727FB" w:rsidR="00B53E7A" w:rsidRPr="00FE7F0D" w:rsidRDefault="00B53E7A" w:rsidP="00FE7F0D">
            <w:pPr>
              <w:pStyle w:val="VCAAbody"/>
              <w:spacing w:before="0"/>
              <w:rPr>
                <w:rFonts w:ascii="Arial Narrow" w:hAnsi="Arial Narrow"/>
                <w:b/>
                <w:bCs/>
                <w:lang w:val="en-AU"/>
              </w:rPr>
            </w:pPr>
            <w:r w:rsidRPr="00FE7F0D">
              <w:rPr>
                <w:rFonts w:ascii="Arial Narrow" w:hAnsi="Arial Narrow"/>
                <w:b/>
                <w:bCs/>
                <w:lang w:val="en-AU"/>
              </w:rPr>
              <w:t>Outcome 3</w:t>
            </w:r>
          </w:p>
          <w:p w14:paraId="60AEDD12" w14:textId="517400B5" w:rsidR="00B53E7A" w:rsidRPr="00FE7F0D" w:rsidRDefault="00B53E7A" w:rsidP="00FE7F0D">
            <w:pPr>
              <w:pStyle w:val="VCAAbody"/>
              <w:spacing w:line="240" w:lineRule="auto"/>
              <w:rPr>
                <w:rFonts w:ascii="Arial Narrow" w:hAnsi="Arial Narrow"/>
                <w:lang w:val="en-AU"/>
              </w:rPr>
            </w:pPr>
            <w:r w:rsidRPr="00FE7F0D">
              <w:rPr>
                <w:rFonts w:ascii="Arial Narrow" w:hAnsi="Arial Narrow"/>
                <w:lang w:val="en-AU"/>
              </w:rPr>
              <w:t>On completion of this unit the student should be able to research and plan an exhibition of the artworks of three artists.</w:t>
            </w:r>
            <w:r w:rsidRPr="00FE7F0D" w:rsidDel="00F31542">
              <w:rPr>
                <w:rFonts w:ascii="Arial Narrow" w:hAnsi="Arial Narrow"/>
                <w:lang w:val="en-AU"/>
              </w:rPr>
              <w:t xml:space="preserve"> </w:t>
            </w:r>
          </w:p>
        </w:tc>
        <w:tc>
          <w:tcPr>
            <w:tcW w:w="2420" w:type="dxa"/>
            <w:gridSpan w:val="2"/>
            <w:shd w:val="clear" w:color="auto" w:fill="auto"/>
          </w:tcPr>
          <w:p w14:paraId="13FD345A" w14:textId="5F33C8E5" w:rsidR="00B53E7A" w:rsidRPr="00FE7F0D" w:rsidRDefault="00B53E7A" w:rsidP="00FE7F0D">
            <w:pPr>
              <w:pStyle w:val="VCAAtablecondensed"/>
              <w:spacing w:before="120" w:after="120"/>
              <w:rPr>
                <w:szCs w:val="20"/>
              </w:rPr>
            </w:pPr>
            <w:r w:rsidRPr="00FE7F0D">
              <w:rPr>
                <w:b/>
                <w:szCs w:val="20"/>
                <w:lang w:val="en-AU"/>
              </w:rPr>
              <w:t>Key skill</w:t>
            </w:r>
          </w:p>
        </w:tc>
        <w:tc>
          <w:tcPr>
            <w:tcW w:w="2048" w:type="dxa"/>
            <w:shd w:val="clear" w:color="auto" w:fill="auto"/>
          </w:tcPr>
          <w:p w14:paraId="73CE0D80" w14:textId="318C9800" w:rsidR="00B53E7A" w:rsidRPr="00313265" w:rsidRDefault="00B53E7A" w:rsidP="00FE7F0D">
            <w:pPr>
              <w:pStyle w:val="VCAAtablecondensed"/>
              <w:spacing w:before="120" w:after="120"/>
              <w:jc w:val="center"/>
            </w:pPr>
            <w:r w:rsidRPr="00E00CCC">
              <w:rPr>
                <w:b/>
                <w:bCs/>
              </w:rPr>
              <w:t xml:space="preserve">Very </w:t>
            </w:r>
            <w:r w:rsidR="00FE7F0D">
              <w:rPr>
                <w:b/>
                <w:bCs/>
              </w:rPr>
              <w:t>l</w:t>
            </w:r>
            <w:r w:rsidRPr="00E00CCC">
              <w:rPr>
                <w:b/>
                <w:bCs/>
              </w:rPr>
              <w:t>ow</w:t>
            </w:r>
          </w:p>
        </w:tc>
        <w:tc>
          <w:tcPr>
            <w:tcW w:w="2048" w:type="dxa"/>
          </w:tcPr>
          <w:p w14:paraId="42E8D92B" w14:textId="3478E586" w:rsidR="00B53E7A" w:rsidRPr="00313265" w:rsidRDefault="00B53E7A" w:rsidP="00FE7F0D">
            <w:pPr>
              <w:pStyle w:val="VCAAtablecondensed"/>
              <w:spacing w:before="120" w:after="120"/>
              <w:jc w:val="center"/>
            </w:pPr>
            <w:r w:rsidRPr="00E00CCC">
              <w:rPr>
                <w:b/>
                <w:bCs/>
              </w:rPr>
              <w:t>Low</w:t>
            </w:r>
          </w:p>
        </w:tc>
        <w:tc>
          <w:tcPr>
            <w:tcW w:w="2136" w:type="dxa"/>
          </w:tcPr>
          <w:p w14:paraId="79E00F39" w14:textId="1D0A207F" w:rsidR="00B53E7A" w:rsidRDefault="00B53E7A" w:rsidP="00FE7F0D">
            <w:pPr>
              <w:pStyle w:val="VCAAtablecondensed"/>
              <w:spacing w:before="120" w:after="120"/>
              <w:jc w:val="center"/>
            </w:pPr>
            <w:r w:rsidRPr="00E00CCC">
              <w:rPr>
                <w:b/>
                <w:bCs/>
              </w:rPr>
              <w:t>Medium</w:t>
            </w:r>
          </w:p>
        </w:tc>
        <w:tc>
          <w:tcPr>
            <w:tcW w:w="2050" w:type="dxa"/>
          </w:tcPr>
          <w:p w14:paraId="23B4FE49" w14:textId="288D614F" w:rsidR="00B53E7A" w:rsidRPr="00313265" w:rsidRDefault="00B53E7A" w:rsidP="00FE7F0D">
            <w:pPr>
              <w:pStyle w:val="VCAAtablecondensed"/>
              <w:spacing w:before="120" w:after="120"/>
              <w:jc w:val="center"/>
            </w:pPr>
            <w:r w:rsidRPr="00E00CCC">
              <w:rPr>
                <w:b/>
                <w:bCs/>
              </w:rPr>
              <w:t>High</w:t>
            </w:r>
          </w:p>
        </w:tc>
        <w:tc>
          <w:tcPr>
            <w:tcW w:w="2053" w:type="dxa"/>
          </w:tcPr>
          <w:p w14:paraId="718C04AB" w14:textId="6FE056D9" w:rsidR="00B53E7A" w:rsidRPr="00313265" w:rsidRDefault="00B53E7A" w:rsidP="00FE7F0D">
            <w:pPr>
              <w:pStyle w:val="VCAAtablecondensed"/>
              <w:spacing w:before="120" w:after="120"/>
              <w:jc w:val="center"/>
            </w:pPr>
            <w:r w:rsidRPr="00E00CCC">
              <w:rPr>
                <w:b/>
                <w:bCs/>
              </w:rPr>
              <w:t xml:space="preserve">Very </w:t>
            </w:r>
            <w:r w:rsidR="00FE7F0D">
              <w:rPr>
                <w:b/>
                <w:bCs/>
              </w:rPr>
              <w:t>h</w:t>
            </w:r>
            <w:r w:rsidRPr="00E00CCC">
              <w:rPr>
                <w:b/>
                <w:bCs/>
              </w:rPr>
              <w:t>igh</w:t>
            </w:r>
          </w:p>
        </w:tc>
      </w:tr>
      <w:tr w:rsidR="00B53E7A" w:rsidRPr="009B433C" w14:paraId="20169F29" w14:textId="77777777" w:rsidTr="00B53E7A">
        <w:tc>
          <w:tcPr>
            <w:tcW w:w="2095" w:type="dxa"/>
            <w:vMerge/>
            <w:shd w:val="clear" w:color="auto" w:fill="auto"/>
          </w:tcPr>
          <w:p w14:paraId="24B89382" w14:textId="14B849AB" w:rsidR="00B53E7A" w:rsidRPr="00313265" w:rsidRDefault="00B53E7A" w:rsidP="002E424D">
            <w:pPr>
              <w:pStyle w:val="VCAAtablecondensed"/>
              <w:ind w:left="306"/>
            </w:pPr>
          </w:p>
        </w:tc>
        <w:tc>
          <w:tcPr>
            <w:tcW w:w="2420" w:type="dxa"/>
            <w:gridSpan w:val="2"/>
            <w:shd w:val="clear" w:color="auto" w:fill="D9D9D9" w:themeFill="background1" w:themeFillShade="D9"/>
          </w:tcPr>
          <w:p w14:paraId="50F39843" w14:textId="2F63DA40" w:rsidR="00B53E7A" w:rsidRPr="00313265" w:rsidRDefault="00B53E7A" w:rsidP="00FE7F0D">
            <w:pPr>
              <w:pStyle w:val="VCAAtablecondensed"/>
              <w:numPr>
                <w:ilvl w:val="0"/>
                <w:numId w:val="8"/>
              </w:numPr>
              <w:spacing w:line="240" w:lineRule="auto"/>
              <w:ind w:left="306" w:hanging="306"/>
            </w:pPr>
            <w:r w:rsidRPr="00313265">
              <w:t>research and discuss the characteristics of exhibitions and exhibition spaces</w:t>
            </w:r>
          </w:p>
        </w:tc>
        <w:tc>
          <w:tcPr>
            <w:tcW w:w="2048" w:type="dxa"/>
            <w:shd w:val="clear" w:color="auto" w:fill="auto"/>
          </w:tcPr>
          <w:p w14:paraId="2C25271F" w14:textId="77078E62" w:rsidR="00B53E7A" w:rsidRPr="00313265" w:rsidRDefault="00B53E7A" w:rsidP="00FE7F0D">
            <w:pPr>
              <w:pStyle w:val="VCAAtablecondensed"/>
              <w:spacing w:line="240" w:lineRule="auto"/>
            </w:pPr>
            <w:r w:rsidRPr="00313265">
              <w:t>Lists the characteristics of range exhibition</w:t>
            </w:r>
            <w:r w:rsidR="00FE7F0D">
              <w:t>(</w:t>
            </w:r>
            <w:r w:rsidRPr="00313265">
              <w:t>s</w:t>
            </w:r>
            <w:r w:rsidR="00FE7F0D">
              <w:t>)</w:t>
            </w:r>
            <w:r w:rsidRPr="00313265">
              <w:t xml:space="preserve"> and exhibition spaces.</w:t>
            </w:r>
          </w:p>
        </w:tc>
        <w:tc>
          <w:tcPr>
            <w:tcW w:w="2048" w:type="dxa"/>
          </w:tcPr>
          <w:p w14:paraId="285A8F81" w14:textId="36431373" w:rsidR="00B53E7A" w:rsidRPr="00313265" w:rsidRDefault="00B53E7A" w:rsidP="00FE7F0D">
            <w:pPr>
              <w:pStyle w:val="VCAAtablecondensed"/>
              <w:spacing w:line="240" w:lineRule="auto"/>
            </w:pPr>
            <w:r w:rsidRPr="00313265">
              <w:t>Describes the characteristics of a range of exhibition</w:t>
            </w:r>
            <w:r w:rsidR="00FE7F0D">
              <w:t>(</w:t>
            </w:r>
            <w:r w:rsidRPr="00313265">
              <w:t>s</w:t>
            </w:r>
            <w:r w:rsidR="00FE7F0D">
              <w:t>)</w:t>
            </w:r>
            <w:r w:rsidRPr="00313265">
              <w:t xml:space="preserve"> and exhibition spaces.</w:t>
            </w:r>
          </w:p>
        </w:tc>
        <w:tc>
          <w:tcPr>
            <w:tcW w:w="2136" w:type="dxa"/>
          </w:tcPr>
          <w:p w14:paraId="35400707" w14:textId="252D3613" w:rsidR="00B53E7A" w:rsidRPr="00313265" w:rsidRDefault="00B53E7A" w:rsidP="00FE7F0D">
            <w:pPr>
              <w:pStyle w:val="VCAAtablecondensed"/>
              <w:spacing w:line="240" w:lineRule="auto"/>
            </w:pPr>
            <w:r>
              <w:t xml:space="preserve">Discusses, using examples, the </w:t>
            </w:r>
            <w:r w:rsidRPr="00313265">
              <w:t>characteristics of a range of exhibitions and exhibition spaces.</w:t>
            </w:r>
          </w:p>
        </w:tc>
        <w:tc>
          <w:tcPr>
            <w:tcW w:w="2050" w:type="dxa"/>
          </w:tcPr>
          <w:p w14:paraId="745A7619" w14:textId="48CC6AD7" w:rsidR="00B53E7A" w:rsidRPr="00672AB5" w:rsidRDefault="00B53E7A" w:rsidP="00FE7F0D">
            <w:pPr>
              <w:pStyle w:val="VCAAtablecondensed"/>
              <w:spacing w:line="240" w:lineRule="auto"/>
            </w:pPr>
            <w:r w:rsidRPr="00672AB5">
              <w:t>Evaluates and compares the key characteristics of a range of exhibitions and exhibition spaces</w:t>
            </w:r>
          </w:p>
        </w:tc>
        <w:tc>
          <w:tcPr>
            <w:tcW w:w="2053" w:type="dxa"/>
          </w:tcPr>
          <w:p w14:paraId="1BFEFC02" w14:textId="15D3D15D" w:rsidR="00B53E7A" w:rsidRPr="00672AB5" w:rsidRDefault="00B53E7A" w:rsidP="00FE7F0D">
            <w:pPr>
              <w:pStyle w:val="VCAAtablecondensed"/>
              <w:spacing w:line="240" w:lineRule="auto"/>
            </w:pPr>
            <w:r w:rsidRPr="00672AB5">
              <w:t>Evaluates and connects the key characteristics between a range of exhibitions and exhibition spaces</w:t>
            </w:r>
          </w:p>
        </w:tc>
      </w:tr>
      <w:tr w:rsidR="00B53E7A" w:rsidRPr="009B433C" w14:paraId="1C37F617" w14:textId="77777777" w:rsidTr="00B53E7A">
        <w:trPr>
          <w:trHeight w:val="1360"/>
        </w:trPr>
        <w:tc>
          <w:tcPr>
            <w:tcW w:w="2095" w:type="dxa"/>
            <w:vMerge/>
            <w:shd w:val="clear" w:color="auto" w:fill="auto"/>
          </w:tcPr>
          <w:p w14:paraId="03278BAE" w14:textId="77777777" w:rsidR="00B53E7A" w:rsidRPr="00A106AA" w:rsidRDefault="00B53E7A" w:rsidP="004D2A37">
            <w:pPr>
              <w:pStyle w:val="VCAAtablecondensed"/>
              <w:numPr>
                <w:ilvl w:val="0"/>
                <w:numId w:val="7"/>
              </w:numPr>
              <w:ind w:left="306" w:hanging="306"/>
            </w:pPr>
          </w:p>
        </w:tc>
        <w:tc>
          <w:tcPr>
            <w:tcW w:w="2420" w:type="dxa"/>
            <w:gridSpan w:val="2"/>
            <w:shd w:val="clear" w:color="auto" w:fill="D9D9D9" w:themeFill="background1" w:themeFillShade="D9"/>
          </w:tcPr>
          <w:p w14:paraId="556DDBEA" w14:textId="0AD05F5D" w:rsidR="00B53E7A" w:rsidRPr="004D7A91" w:rsidRDefault="00B53E7A" w:rsidP="00FE7F0D">
            <w:pPr>
              <w:pStyle w:val="VCAAtablecondensed"/>
              <w:numPr>
                <w:ilvl w:val="0"/>
                <w:numId w:val="7"/>
              </w:numPr>
              <w:spacing w:line="240" w:lineRule="auto"/>
              <w:ind w:left="306" w:hanging="306"/>
            </w:pPr>
            <w:r w:rsidRPr="00A106AA">
              <w:t>research and discuss the responsibilities involved in curating an exhibition</w:t>
            </w:r>
          </w:p>
        </w:tc>
        <w:tc>
          <w:tcPr>
            <w:tcW w:w="2048" w:type="dxa"/>
            <w:shd w:val="clear" w:color="auto" w:fill="auto"/>
          </w:tcPr>
          <w:p w14:paraId="729A8981" w14:textId="7052EF64" w:rsidR="00B53E7A" w:rsidRPr="009B433C" w:rsidRDefault="00B53E7A" w:rsidP="00FE7F0D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>
              <w:t>Lists the responsibilities and curatorial intention associated with curating an exhibition</w:t>
            </w:r>
          </w:p>
        </w:tc>
        <w:tc>
          <w:tcPr>
            <w:tcW w:w="2048" w:type="dxa"/>
          </w:tcPr>
          <w:p w14:paraId="2D9A107A" w14:textId="325AC7A9" w:rsidR="00B53E7A" w:rsidRPr="009B433C" w:rsidRDefault="00B53E7A" w:rsidP="00FE7F0D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>
              <w:t xml:space="preserve">Describes the responsibilities and curatorial intention associated with curating an exhibition. </w:t>
            </w:r>
          </w:p>
        </w:tc>
        <w:tc>
          <w:tcPr>
            <w:tcW w:w="2136" w:type="dxa"/>
          </w:tcPr>
          <w:p w14:paraId="0A76E07B" w14:textId="11A865C7" w:rsidR="00B53E7A" w:rsidRPr="009B433C" w:rsidRDefault="00B53E7A" w:rsidP="00FE7F0D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>
              <w:t>Discusses the responsibilities and curatorial intention associated with curating an exhibition using examples.</w:t>
            </w:r>
          </w:p>
        </w:tc>
        <w:tc>
          <w:tcPr>
            <w:tcW w:w="2050" w:type="dxa"/>
          </w:tcPr>
          <w:p w14:paraId="0D8E7F17" w14:textId="2AB80721" w:rsidR="00B53E7A" w:rsidRPr="00672AB5" w:rsidRDefault="00B53E7A" w:rsidP="00FE7F0D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672AB5">
              <w:t xml:space="preserve">Evaluate the responsibilities and curatorial intention associated with curating an exhibition drawing on research and examples. </w:t>
            </w:r>
          </w:p>
        </w:tc>
        <w:tc>
          <w:tcPr>
            <w:tcW w:w="2053" w:type="dxa"/>
          </w:tcPr>
          <w:p w14:paraId="71210E8C" w14:textId="537DB70B" w:rsidR="00B53E7A" w:rsidRPr="00672AB5" w:rsidRDefault="00B53E7A" w:rsidP="00FE7F0D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672AB5">
              <w:t>Evaluates and connects the responsibilities and curatorial intention associated with curating an exhibition drawing on research and examples.</w:t>
            </w:r>
          </w:p>
        </w:tc>
      </w:tr>
      <w:tr w:rsidR="00B53E7A" w:rsidRPr="009B433C" w14:paraId="268475C8" w14:textId="77777777" w:rsidTr="00FE7F0D">
        <w:trPr>
          <w:trHeight w:val="1360"/>
        </w:trPr>
        <w:tc>
          <w:tcPr>
            <w:tcW w:w="2095" w:type="dxa"/>
            <w:vMerge/>
            <w:shd w:val="clear" w:color="auto" w:fill="auto"/>
          </w:tcPr>
          <w:p w14:paraId="1860B8BB" w14:textId="77777777" w:rsidR="00B53E7A" w:rsidRPr="00A106AA" w:rsidRDefault="00B53E7A" w:rsidP="004D2A37">
            <w:pPr>
              <w:pStyle w:val="VCAAtablecondensed"/>
              <w:numPr>
                <w:ilvl w:val="0"/>
                <w:numId w:val="7"/>
              </w:numPr>
              <w:ind w:left="306" w:hanging="284"/>
            </w:pPr>
          </w:p>
        </w:tc>
        <w:tc>
          <w:tcPr>
            <w:tcW w:w="2420" w:type="dxa"/>
            <w:gridSpan w:val="2"/>
            <w:vMerge w:val="restart"/>
            <w:shd w:val="clear" w:color="auto" w:fill="D9D9D9" w:themeFill="background1" w:themeFillShade="D9"/>
          </w:tcPr>
          <w:p w14:paraId="021546B1" w14:textId="5FEAAE45" w:rsidR="00B53E7A" w:rsidRDefault="00B53E7A" w:rsidP="00FE7F0D">
            <w:pPr>
              <w:pStyle w:val="VCAAtablecondensed"/>
              <w:numPr>
                <w:ilvl w:val="0"/>
                <w:numId w:val="7"/>
              </w:numPr>
              <w:spacing w:line="240" w:lineRule="auto"/>
              <w:ind w:left="306" w:hanging="306"/>
            </w:pPr>
            <w:r w:rsidRPr="00A106AA">
              <w:t xml:space="preserve">discuss and </w:t>
            </w:r>
            <w:proofErr w:type="spellStart"/>
            <w:r w:rsidRPr="00A106AA">
              <w:t>analyse</w:t>
            </w:r>
            <w:proofErr w:type="spellEnd"/>
            <w:r w:rsidRPr="00A106AA">
              <w:t xml:space="preserve"> the curatorial considerations and the </w:t>
            </w:r>
            <w:r w:rsidR="00D61485">
              <w:t xml:space="preserve">relationships </w:t>
            </w:r>
            <w:r w:rsidRPr="00A106AA">
              <w:t>between the artworks of artists in an exhibition</w:t>
            </w:r>
          </w:p>
          <w:p w14:paraId="0645DC29" w14:textId="5FB55242" w:rsidR="00B53E7A" w:rsidRPr="00A106AA" w:rsidRDefault="00B53E7A" w:rsidP="00FE7F0D">
            <w:pPr>
              <w:pStyle w:val="VCAAtablecondensed"/>
              <w:numPr>
                <w:ilvl w:val="0"/>
                <w:numId w:val="7"/>
              </w:numPr>
              <w:spacing w:line="240" w:lineRule="auto"/>
              <w:ind w:left="306" w:hanging="306"/>
            </w:pPr>
            <w:r w:rsidRPr="00A106AA">
              <w:t xml:space="preserve">explain and </w:t>
            </w:r>
            <w:proofErr w:type="spellStart"/>
            <w:r w:rsidRPr="00A106AA">
              <w:t>analyse</w:t>
            </w:r>
            <w:proofErr w:type="spellEnd"/>
            <w:r w:rsidRPr="00A106AA">
              <w:t xml:space="preserve"> the presentation of artworks in the exhibition and the </w:t>
            </w:r>
            <w:r w:rsidR="00D61485">
              <w:t xml:space="preserve">relationships </w:t>
            </w:r>
            <w:r w:rsidRPr="00A106AA">
              <w:t xml:space="preserve">between them </w:t>
            </w:r>
          </w:p>
        </w:tc>
        <w:tc>
          <w:tcPr>
            <w:tcW w:w="2048" w:type="dxa"/>
            <w:shd w:val="clear" w:color="auto" w:fill="auto"/>
          </w:tcPr>
          <w:p w14:paraId="411BD621" w14:textId="0854F5B3" w:rsidR="00B53E7A" w:rsidRDefault="00B53E7A" w:rsidP="00FE7F0D">
            <w:pPr>
              <w:pStyle w:val="VCAAtablecondensed"/>
              <w:spacing w:line="240" w:lineRule="auto"/>
            </w:pPr>
            <w:r>
              <w:t xml:space="preserve">Lists the curatorial considerations and </w:t>
            </w:r>
            <w:r w:rsidR="00D61485">
              <w:t xml:space="preserve">relationships </w:t>
            </w:r>
            <w:r>
              <w:t>between the artworks of artists in an exhibition</w:t>
            </w:r>
          </w:p>
        </w:tc>
        <w:tc>
          <w:tcPr>
            <w:tcW w:w="2048" w:type="dxa"/>
          </w:tcPr>
          <w:p w14:paraId="63F28388" w14:textId="26E0AC49" w:rsidR="00B53E7A" w:rsidRDefault="00B53E7A" w:rsidP="00FE7F0D">
            <w:pPr>
              <w:pStyle w:val="VCAAtablecondensed"/>
              <w:spacing w:line="240" w:lineRule="auto"/>
            </w:pPr>
            <w:r>
              <w:t xml:space="preserve">Describes the curatorial considerations and </w:t>
            </w:r>
            <w:r w:rsidR="00D61485">
              <w:t xml:space="preserve">relationships </w:t>
            </w:r>
            <w:r>
              <w:t xml:space="preserve">between the artworks of artists in an exhibition </w:t>
            </w:r>
          </w:p>
        </w:tc>
        <w:tc>
          <w:tcPr>
            <w:tcW w:w="2136" w:type="dxa"/>
          </w:tcPr>
          <w:p w14:paraId="69ACE68C" w14:textId="2FD3FA7F" w:rsidR="00B53E7A" w:rsidRDefault="00B53E7A" w:rsidP="00FE7F0D">
            <w:pPr>
              <w:pStyle w:val="VCAAtablecondensed"/>
              <w:spacing w:line="240" w:lineRule="auto"/>
            </w:pPr>
            <w:r>
              <w:t xml:space="preserve">Discusses the curatorial considerations and </w:t>
            </w:r>
            <w:r w:rsidR="00D61485">
              <w:t xml:space="preserve">relationships </w:t>
            </w:r>
            <w:r>
              <w:t>between the artworks of artists in an exhibition using examples.</w:t>
            </w:r>
          </w:p>
        </w:tc>
        <w:tc>
          <w:tcPr>
            <w:tcW w:w="2050" w:type="dxa"/>
          </w:tcPr>
          <w:p w14:paraId="29158983" w14:textId="4450CDF1" w:rsidR="00B53E7A" w:rsidRPr="00672AB5" w:rsidRDefault="00B53E7A" w:rsidP="00FE7F0D">
            <w:pPr>
              <w:pStyle w:val="VCAAtablecondensed"/>
              <w:spacing w:line="240" w:lineRule="auto"/>
            </w:pPr>
            <w:r w:rsidRPr="00672AB5">
              <w:t xml:space="preserve">Analyses the curatorial considerations and </w:t>
            </w:r>
            <w:r w:rsidR="00D61485">
              <w:t xml:space="preserve">relationships </w:t>
            </w:r>
            <w:r w:rsidRPr="00672AB5">
              <w:t>between the artworks of artists in an exhibition drawing on evidence from artworks.</w:t>
            </w:r>
          </w:p>
        </w:tc>
        <w:tc>
          <w:tcPr>
            <w:tcW w:w="2053" w:type="dxa"/>
          </w:tcPr>
          <w:p w14:paraId="3A493BB6" w14:textId="7CA491A7" w:rsidR="00B53E7A" w:rsidRPr="00672AB5" w:rsidRDefault="00B53E7A" w:rsidP="00FE7F0D">
            <w:pPr>
              <w:pStyle w:val="VCAAtablecondensed"/>
              <w:spacing w:line="240" w:lineRule="auto"/>
            </w:pPr>
            <w:r w:rsidRPr="00672AB5">
              <w:t xml:space="preserve">Evaluates the curatorial considerations and </w:t>
            </w:r>
            <w:r w:rsidR="00D61485">
              <w:t xml:space="preserve">relationships </w:t>
            </w:r>
            <w:r w:rsidRPr="00672AB5">
              <w:t>between the artworks of artists in an exhibition drawing on evidence from artworks.</w:t>
            </w:r>
          </w:p>
        </w:tc>
      </w:tr>
      <w:tr w:rsidR="00B53E7A" w:rsidRPr="009B433C" w14:paraId="60B48EF1" w14:textId="77777777" w:rsidTr="00FE7F0D">
        <w:trPr>
          <w:trHeight w:val="624"/>
        </w:trPr>
        <w:tc>
          <w:tcPr>
            <w:tcW w:w="2095" w:type="dxa"/>
            <w:vMerge/>
            <w:shd w:val="clear" w:color="auto" w:fill="auto"/>
          </w:tcPr>
          <w:p w14:paraId="57E6FDA9" w14:textId="77777777" w:rsidR="00B53E7A" w:rsidRPr="00A106AA" w:rsidRDefault="00B53E7A" w:rsidP="002E424D">
            <w:pPr>
              <w:pStyle w:val="VCAAtablecondensed"/>
              <w:ind w:left="306"/>
            </w:pPr>
          </w:p>
        </w:tc>
        <w:tc>
          <w:tcPr>
            <w:tcW w:w="2420" w:type="dxa"/>
            <w:gridSpan w:val="2"/>
            <w:vMerge/>
            <w:shd w:val="clear" w:color="auto" w:fill="D9D9D9" w:themeFill="background1" w:themeFillShade="D9"/>
            <w:vAlign w:val="center"/>
          </w:tcPr>
          <w:p w14:paraId="3E9CE87F" w14:textId="519B8FC3" w:rsidR="00B53E7A" w:rsidRPr="00A106AA" w:rsidRDefault="00B53E7A" w:rsidP="00FE7F0D">
            <w:pPr>
              <w:pStyle w:val="VCAAtablecondensed"/>
              <w:numPr>
                <w:ilvl w:val="0"/>
                <w:numId w:val="7"/>
              </w:numPr>
              <w:spacing w:line="240" w:lineRule="auto"/>
              <w:ind w:left="306" w:hanging="306"/>
            </w:pPr>
          </w:p>
        </w:tc>
        <w:tc>
          <w:tcPr>
            <w:tcW w:w="2048" w:type="dxa"/>
            <w:shd w:val="clear" w:color="auto" w:fill="auto"/>
          </w:tcPr>
          <w:p w14:paraId="24903332" w14:textId="2C0B1DB8" w:rsidR="00B53E7A" w:rsidRDefault="00B53E7A" w:rsidP="00FE7F0D">
            <w:pPr>
              <w:pStyle w:val="VCAAtablecondensed"/>
              <w:spacing w:line="240" w:lineRule="auto"/>
            </w:pPr>
            <w:r>
              <w:t>Lists the curatorial considerations and connections between the artworks of artists in their own exhibition</w:t>
            </w:r>
          </w:p>
        </w:tc>
        <w:tc>
          <w:tcPr>
            <w:tcW w:w="2048" w:type="dxa"/>
          </w:tcPr>
          <w:p w14:paraId="4B08BD96" w14:textId="417FF635" w:rsidR="00B53E7A" w:rsidRDefault="00B53E7A" w:rsidP="00FE7F0D">
            <w:pPr>
              <w:pStyle w:val="VCAAtablecondensed"/>
              <w:spacing w:line="240" w:lineRule="auto"/>
            </w:pPr>
            <w:r>
              <w:t>Describes the curatorial considerations and connections between the artworks of artists in their own exhibition</w:t>
            </w:r>
          </w:p>
        </w:tc>
        <w:tc>
          <w:tcPr>
            <w:tcW w:w="2136" w:type="dxa"/>
          </w:tcPr>
          <w:p w14:paraId="295DF4B7" w14:textId="65152B57" w:rsidR="00B53E7A" w:rsidRDefault="00B53E7A" w:rsidP="00FE7F0D">
            <w:pPr>
              <w:pStyle w:val="VCAAtablecondensed"/>
              <w:spacing w:line="240" w:lineRule="auto"/>
            </w:pPr>
            <w:r>
              <w:t>Discusses the curatorial considerations and connections between the artworks of artists in their own exhibition.</w:t>
            </w:r>
          </w:p>
        </w:tc>
        <w:tc>
          <w:tcPr>
            <w:tcW w:w="2050" w:type="dxa"/>
          </w:tcPr>
          <w:p w14:paraId="1481E66D" w14:textId="782C8B82" w:rsidR="00B53E7A" w:rsidRPr="00672AB5" w:rsidRDefault="00B53E7A" w:rsidP="00FE7F0D">
            <w:pPr>
              <w:pStyle w:val="VCAAtablecondensed"/>
              <w:spacing w:line="240" w:lineRule="auto"/>
            </w:pPr>
            <w:r w:rsidRPr="00672AB5">
              <w:t xml:space="preserve">Analyses the curatorial considerations and connections between the artworks of artists in their own exhibition. </w:t>
            </w:r>
          </w:p>
        </w:tc>
        <w:tc>
          <w:tcPr>
            <w:tcW w:w="2053" w:type="dxa"/>
          </w:tcPr>
          <w:p w14:paraId="5671A42F" w14:textId="5FF0F170" w:rsidR="00B53E7A" w:rsidRPr="00672AB5" w:rsidRDefault="00B53E7A" w:rsidP="00FE7F0D">
            <w:pPr>
              <w:pStyle w:val="VCAAtablecondensed"/>
              <w:spacing w:line="240" w:lineRule="auto"/>
            </w:pPr>
            <w:r w:rsidRPr="00672AB5">
              <w:t xml:space="preserve">Evaluates curatorial considerations and connections between the artworks of artists in their own exhibition. </w:t>
            </w:r>
          </w:p>
        </w:tc>
      </w:tr>
      <w:tr w:rsidR="00B53E7A" w:rsidRPr="009B433C" w14:paraId="5B25393B" w14:textId="77777777" w:rsidTr="00FE7F0D">
        <w:trPr>
          <w:trHeight w:val="1247"/>
        </w:trPr>
        <w:tc>
          <w:tcPr>
            <w:tcW w:w="2095" w:type="dxa"/>
            <w:vMerge/>
            <w:shd w:val="clear" w:color="auto" w:fill="auto"/>
          </w:tcPr>
          <w:p w14:paraId="74CD3630" w14:textId="77777777" w:rsidR="00B53E7A" w:rsidRPr="00A106AA" w:rsidRDefault="00B53E7A" w:rsidP="004D2A37">
            <w:pPr>
              <w:pStyle w:val="VCAAtablecondensed"/>
              <w:numPr>
                <w:ilvl w:val="0"/>
                <w:numId w:val="7"/>
              </w:numPr>
              <w:ind w:left="306" w:hanging="284"/>
            </w:pPr>
          </w:p>
        </w:tc>
        <w:tc>
          <w:tcPr>
            <w:tcW w:w="2420" w:type="dxa"/>
            <w:gridSpan w:val="2"/>
            <w:vMerge w:val="restart"/>
            <w:shd w:val="clear" w:color="auto" w:fill="D9D9D9" w:themeFill="background1" w:themeFillShade="D9"/>
          </w:tcPr>
          <w:p w14:paraId="3E7162EF" w14:textId="55F18FDA" w:rsidR="00B53E7A" w:rsidRPr="00A106AA" w:rsidRDefault="00B53E7A" w:rsidP="00FE7F0D">
            <w:pPr>
              <w:pStyle w:val="VCAAtablecondensed"/>
              <w:numPr>
                <w:ilvl w:val="0"/>
                <w:numId w:val="7"/>
              </w:numPr>
              <w:spacing w:line="240" w:lineRule="auto"/>
              <w:ind w:left="306" w:hanging="306"/>
            </w:pPr>
            <w:r w:rsidRPr="00A106AA">
              <w:t>present and discuss didactic information</w:t>
            </w:r>
            <w:r w:rsidR="00E36A58">
              <w:t xml:space="preserve"> about </w:t>
            </w:r>
            <w:r w:rsidRPr="00A106AA">
              <w:t>artists and artworks</w:t>
            </w:r>
          </w:p>
        </w:tc>
        <w:tc>
          <w:tcPr>
            <w:tcW w:w="2048" w:type="dxa"/>
            <w:shd w:val="clear" w:color="auto" w:fill="auto"/>
          </w:tcPr>
          <w:p w14:paraId="1EED4F15" w14:textId="5FFFA03B" w:rsidR="00B53E7A" w:rsidRPr="00F0722B" w:rsidRDefault="00B53E7A" w:rsidP="00FE7F0D">
            <w:pPr>
              <w:pStyle w:val="VCAAtablecondensed"/>
              <w:spacing w:line="240" w:lineRule="auto"/>
            </w:pPr>
            <w:r>
              <w:t xml:space="preserve">Lists didactic information about the artworks and artists </w:t>
            </w:r>
          </w:p>
        </w:tc>
        <w:tc>
          <w:tcPr>
            <w:tcW w:w="2048" w:type="dxa"/>
          </w:tcPr>
          <w:p w14:paraId="10FF9BD8" w14:textId="6CB2E14E" w:rsidR="00B53E7A" w:rsidRPr="00F0722B" w:rsidRDefault="00B53E7A" w:rsidP="00FE7F0D">
            <w:pPr>
              <w:pStyle w:val="VCAAtablecondensed"/>
              <w:spacing w:line="240" w:lineRule="auto"/>
            </w:pPr>
            <w:proofErr w:type="spellStart"/>
            <w:r>
              <w:t>Summarises</w:t>
            </w:r>
            <w:proofErr w:type="spellEnd"/>
            <w:r>
              <w:t xml:space="preserve"> didactic information about the artworks and artists. </w:t>
            </w:r>
          </w:p>
        </w:tc>
        <w:tc>
          <w:tcPr>
            <w:tcW w:w="2136" w:type="dxa"/>
          </w:tcPr>
          <w:p w14:paraId="390A5E53" w14:textId="257A606E" w:rsidR="00B53E7A" w:rsidRPr="00F0722B" w:rsidRDefault="00B53E7A" w:rsidP="00FE7F0D">
            <w:pPr>
              <w:pStyle w:val="VCAAtablecondensed"/>
              <w:spacing w:line="240" w:lineRule="auto"/>
            </w:pPr>
            <w:r>
              <w:t>Discusses the artworks and artists drawing on didactic information.</w:t>
            </w:r>
          </w:p>
        </w:tc>
        <w:tc>
          <w:tcPr>
            <w:tcW w:w="2050" w:type="dxa"/>
          </w:tcPr>
          <w:p w14:paraId="5DD15A1C" w14:textId="62D20F6F" w:rsidR="00B53E7A" w:rsidRPr="00672AB5" w:rsidRDefault="00B53E7A" w:rsidP="00FE7F0D">
            <w:pPr>
              <w:pStyle w:val="VCAAtablecondensed"/>
              <w:spacing w:line="240" w:lineRule="auto"/>
            </w:pPr>
            <w:r w:rsidRPr="00672AB5">
              <w:t xml:space="preserve">Explains the didactic information </w:t>
            </w:r>
            <w:r w:rsidR="00CD3FF0">
              <w:t xml:space="preserve">of a </w:t>
            </w:r>
            <w:r w:rsidRPr="00672AB5">
              <w:t>range of exhibitions using specific examples.</w:t>
            </w:r>
          </w:p>
        </w:tc>
        <w:tc>
          <w:tcPr>
            <w:tcW w:w="2053" w:type="dxa"/>
          </w:tcPr>
          <w:p w14:paraId="437ADAB5" w14:textId="2FA70D5C" w:rsidR="00B53E7A" w:rsidRPr="00672AB5" w:rsidRDefault="00B53E7A" w:rsidP="00FE7F0D">
            <w:pPr>
              <w:pStyle w:val="VCAAtablecondensed"/>
              <w:spacing w:line="240" w:lineRule="auto"/>
            </w:pPr>
            <w:r w:rsidRPr="00672AB5">
              <w:t xml:space="preserve"> Evaluates a range of exhibitions drawing on didactic information and examples. </w:t>
            </w:r>
          </w:p>
        </w:tc>
      </w:tr>
      <w:tr w:rsidR="00B53E7A" w:rsidRPr="009B433C" w14:paraId="0809FA49" w14:textId="77777777" w:rsidTr="00452A77">
        <w:trPr>
          <w:trHeight w:val="1474"/>
        </w:trPr>
        <w:tc>
          <w:tcPr>
            <w:tcW w:w="2095" w:type="dxa"/>
            <w:vMerge/>
            <w:shd w:val="clear" w:color="auto" w:fill="auto"/>
          </w:tcPr>
          <w:p w14:paraId="6EBEEF58" w14:textId="77777777" w:rsidR="00B53E7A" w:rsidRPr="00A106AA" w:rsidRDefault="00B53E7A" w:rsidP="004D2A37">
            <w:pPr>
              <w:pStyle w:val="VCAAtablecondensed"/>
              <w:numPr>
                <w:ilvl w:val="0"/>
                <w:numId w:val="7"/>
              </w:numPr>
              <w:ind w:left="306" w:hanging="284"/>
            </w:pPr>
          </w:p>
        </w:tc>
        <w:tc>
          <w:tcPr>
            <w:tcW w:w="2420" w:type="dxa"/>
            <w:gridSpan w:val="2"/>
            <w:vMerge/>
            <w:shd w:val="clear" w:color="auto" w:fill="D9D9D9" w:themeFill="background1" w:themeFillShade="D9"/>
          </w:tcPr>
          <w:p w14:paraId="63C85E5D" w14:textId="7FA4C24D" w:rsidR="00B53E7A" w:rsidRPr="00A106AA" w:rsidRDefault="00B53E7A" w:rsidP="00FE7F0D">
            <w:pPr>
              <w:pStyle w:val="VCAAtablecondensed"/>
              <w:numPr>
                <w:ilvl w:val="0"/>
                <w:numId w:val="7"/>
              </w:numPr>
              <w:spacing w:line="240" w:lineRule="auto"/>
              <w:ind w:left="306" w:hanging="306"/>
            </w:pPr>
          </w:p>
        </w:tc>
        <w:tc>
          <w:tcPr>
            <w:tcW w:w="2048" w:type="dxa"/>
            <w:shd w:val="clear" w:color="auto" w:fill="auto"/>
          </w:tcPr>
          <w:p w14:paraId="18D8FAB7" w14:textId="36B85BD0" w:rsidR="00B53E7A" w:rsidRDefault="00B53E7A" w:rsidP="00FE7F0D">
            <w:pPr>
              <w:pStyle w:val="VCAAtablecondensed"/>
              <w:spacing w:line="240" w:lineRule="auto"/>
            </w:pPr>
            <w:r>
              <w:t>Lists didactic information about the artworks and artists in the student’s own exhibition.</w:t>
            </w:r>
          </w:p>
        </w:tc>
        <w:tc>
          <w:tcPr>
            <w:tcW w:w="2048" w:type="dxa"/>
          </w:tcPr>
          <w:p w14:paraId="57170BA8" w14:textId="59A708C9" w:rsidR="00B53E7A" w:rsidRDefault="00B53E7A" w:rsidP="00FE7F0D">
            <w:pPr>
              <w:pStyle w:val="VCAAtablecondensed"/>
              <w:spacing w:line="240" w:lineRule="auto"/>
            </w:pPr>
            <w:proofErr w:type="spellStart"/>
            <w:r>
              <w:t>Summarises</w:t>
            </w:r>
            <w:proofErr w:type="spellEnd"/>
            <w:r>
              <w:t xml:space="preserve"> didactic information about the artworks and artists in the student’s own exhibition. </w:t>
            </w:r>
          </w:p>
        </w:tc>
        <w:tc>
          <w:tcPr>
            <w:tcW w:w="2136" w:type="dxa"/>
          </w:tcPr>
          <w:p w14:paraId="2A270952" w14:textId="1987A8CC" w:rsidR="00B53E7A" w:rsidRDefault="00B53E7A" w:rsidP="00FE7F0D">
            <w:pPr>
              <w:pStyle w:val="VCAAtablecondensed"/>
              <w:spacing w:line="240" w:lineRule="auto"/>
            </w:pPr>
            <w:r>
              <w:t>Discusses</w:t>
            </w:r>
            <w:r w:rsidR="00D61485">
              <w:t xml:space="preserve"> didactic information about the artworks and artists in the student’s own exhibition</w:t>
            </w:r>
            <w:r>
              <w:t xml:space="preserve"> </w:t>
            </w:r>
          </w:p>
        </w:tc>
        <w:tc>
          <w:tcPr>
            <w:tcW w:w="2050" w:type="dxa"/>
          </w:tcPr>
          <w:p w14:paraId="369D47BC" w14:textId="7CEFE095" w:rsidR="00B53E7A" w:rsidRPr="00672AB5" w:rsidRDefault="00B53E7A" w:rsidP="00FE7F0D">
            <w:pPr>
              <w:pStyle w:val="VCAAtablecondensed"/>
              <w:spacing w:line="240" w:lineRule="auto"/>
            </w:pPr>
            <w:r w:rsidRPr="00672AB5">
              <w:t>Develops and explains the didactic information</w:t>
            </w:r>
            <w:r w:rsidR="00E62DAE">
              <w:t xml:space="preserve"> about the artworks and artists in the student’s own exhibition </w:t>
            </w:r>
          </w:p>
        </w:tc>
        <w:tc>
          <w:tcPr>
            <w:tcW w:w="2053" w:type="dxa"/>
          </w:tcPr>
          <w:p w14:paraId="555F0D7F" w14:textId="77777777" w:rsidR="00E62DAE" w:rsidRDefault="00B53E7A" w:rsidP="00FE7F0D">
            <w:pPr>
              <w:pStyle w:val="VCAAtablecondensed"/>
              <w:spacing w:line="240" w:lineRule="auto"/>
            </w:pPr>
            <w:r w:rsidRPr="00672AB5">
              <w:t>Refines and elaborates</w:t>
            </w:r>
            <w:r w:rsidR="00E62DAE">
              <w:t xml:space="preserve"> </w:t>
            </w:r>
            <w:r w:rsidR="00E62DAE" w:rsidRPr="00672AB5">
              <w:t>the didactic information</w:t>
            </w:r>
            <w:r w:rsidR="00E62DAE">
              <w:t xml:space="preserve"> about the artworks and artists in the student’s own exhibition</w:t>
            </w:r>
          </w:p>
          <w:p w14:paraId="4AD5D2EF" w14:textId="3FF5E67C" w:rsidR="00B53E7A" w:rsidRPr="00672AB5" w:rsidRDefault="00B53E7A" w:rsidP="00FE7F0D">
            <w:pPr>
              <w:pStyle w:val="VCAAtablecondensed"/>
              <w:spacing w:line="240" w:lineRule="auto"/>
            </w:pPr>
          </w:p>
        </w:tc>
      </w:tr>
      <w:tr w:rsidR="00B53E7A" w:rsidRPr="009B433C" w14:paraId="29810422" w14:textId="77777777" w:rsidTr="00B53E7A">
        <w:trPr>
          <w:trHeight w:val="1831"/>
        </w:trPr>
        <w:tc>
          <w:tcPr>
            <w:tcW w:w="2095" w:type="dxa"/>
            <w:vMerge/>
            <w:shd w:val="clear" w:color="auto" w:fill="auto"/>
          </w:tcPr>
          <w:p w14:paraId="0E02EF8D" w14:textId="77777777" w:rsidR="00B53E7A" w:rsidRPr="00A106AA" w:rsidRDefault="00B53E7A" w:rsidP="004D2A37">
            <w:pPr>
              <w:pStyle w:val="VCAAtablecondensed"/>
              <w:numPr>
                <w:ilvl w:val="0"/>
                <w:numId w:val="7"/>
              </w:numPr>
              <w:ind w:left="306" w:hanging="284"/>
            </w:pPr>
          </w:p>
        </w:tc>
        <w:tc>
          <w:tcPr>
            <w:tcW w:w="2420" w:type="dxa"/>
            <w:gridSpan w:val="2"/>
            <w:shd w:val="clear" w:color="auto" w:fill="D9D9D9" w:themeFill="background1" w:themeFillShade="D9"/>
          </w:tcPr>
          <w:p w14:paraId="3805F80A" w14:textId="6EA26144" w:rsidR="00B53E7A" w:rsidRPr="00A106AA" w:rsidRDefault="00B53E7A" w:rsidP="00FE7F0D">
            <w:pPr>
              <w:pStyle w:val="VCAAtablecondensed"/>
              <w:numPr>
                <w:ilvl w:val="0"/>
                <w:numId w:val="7"/>
              </w:numPr>
              <w:spacing w:line="240" w:lineRule="auto"/>
              <w:ind w:left="306" w:hanging="306"/>
            </w:pPr>
            <w:r w:rsidRPr="00A106AA">
              <w:t xml:space="preserve">develop an exhibition proposal for a specific space using the works of </w:t>
            </w:r>
            <w:r>
              <w:t xml:space="preserve">the </w:t>
            </w:r>
            <w:r w:rsidRPr="00A106AA">
              <w:t xml:space="preserve">three selected artists </w:t>
            </w:r>
            <w:r>
              <w:t xml:space="preserve">from Unit 3 Area of </w:t>
            </w:r>
            <w:r w:rsidR="00AC00A2">
              <w:br/>
            </w:r>
            <w:r>
              <w:t>Study 1</w:t>
            </w:r>
          </w:p>
        </w:tc>
        <w:tc>
          <w:tcPr>
            <w:tcW w:w="2048" w:type="dxa"/>
            <w:shd w:val="clear" w:color="auto" w:fill="auto"/>
          </w:tcPr>
          <w:p w14:paraId="58096D80" w14:textId="479AD0D7" w:rsidR="00B53E7A" w:rsidRPr="00313265" w:rsidRDefault="00B53E7A" w:rsidP="00FE7F0D">
            <w:pPr>
              <w:pStyle w:val="VCAAtablecondensed"/>
              <w:spacing w:line="240" w:lineRule="auto"/>
            </w:pPr>
            <w:r w:rsidRPr="00F0722B">
              <w:t>Lists or identifies strategies used in the planning and development of designing an exhibition in a specific space</w:t>
            </w:r>
          </w:p>
        </w:tc>
        <w:tc>
          <w:tcPr>
            <w:tcW w:w="2048" w:type="dxa"/>
          </w:tcPr>
          <w:p w14:paraId="7CBAA77B" w14:textId="194AA000" w:rsidR="00B53E7A" w:rsidRPr="00313265" w:rsidRDefault="00B53E7A" w:rsidP="00FE7F0D">
            <w:pPr>
              <w:pStyle w:val="VCAAtablecondensed"/>
              <w:spacing w:line="240" w:lineRule="auto"/>
            </w:pPr>
            <w:r w:rsidRPr="00F0722B">
              <w:t>Describes the strategies used in the planning and development of an exhibition in a specific space.</w:t>
            </w:r>
          </w:p>
        </w:tc>
        <w:tc>
          <w:tcPr>
            <w:tcW w:w="2136" w:type="dxa"/>
          </w:tcPr>
          <w:p w14:paraId="1FB80DAD" w14:textId="2F701664" w:rsidR="00B53E7A" w:rsidRPr="00313265" w:rsidRDefault="00B53E7A" w:rsidP="00FE7F0D">
            <w:pPr>
              <w:pStyle w:val="VCAAtablecondensed"/>
              <w:spacing w:line="240" w:lineRule="auto"/>
            </w:pPr>
            <w:r>
              <w:t xml:space="preserve">Discusses </w:t>
            </w:r>
            <w:r w:rsidRPr="00F0722B">
              <w:t>the strategies used in the planning and development of an exhibition in a specific space</w:t>
            </w:r>
            <w:r>
              <w:t xml:space="preserve"> drawing on specific examples. </w:t>
            </w:r>
          </w:p>
        </w:tc>
        <w:tc>
          <w:tcPr>
            <w:tcW w:w="2050" w:type="dxa"/>
          </w:tcPr>
          <w:p w14:paraId="72F16037" w14:textId="3874DEF7" w:rsidR="00B53E7A" w:rsidRPr="00672AB5" w:rsidRDefault="00B53E7A" w:rsidP="00FE7F0D">
            <w:pPr>
              <w:pStyle w:val="VCAAtablecondensed"/>
              <w:spacing w:line="240" w:lineRule="auto"/>
            </w:pPr>
            <w:r w:rsidRPr="00672AB5">
              <w:t xml:space="preserve">Identifies the key strategies used in the planning and development of an exhibition in a specific space and explains how they contribute to the effectiveness of the exhibition. </w:t>
            </w:r>
          </w:p>
        </w:tc>
        <w:tc>
          <w:tcPr>
            <w:tcW w:w="2053" w:type="dxa"/>
          </w:tcPr>
          <w:p w14:paraId="31050AED" w14:textId="0C335675" w:rsidR="00B53E7A" w:rsidRPr="00672AB5" w:rsidRDefault="00B53E7A" w:rsidP="00FE7F0D">
            <w:pPr>
              <w:pStyle w:val="VCAAtablecondensed"/>
              <w:spacing w:line="240" w:lineRule="auto"/>
            </w:pPr>
            <w:r w:rsidRPr="00672AB5">
              <w:t xml:space="preserve">Explains  the strategies used in the planning and development of an exhibition in a specific space and evaluates their contribution to the characteristics of the exhibition.  </w:t>
            </w:r>
          </w:p>
        </w:tc>
      </w:tr>
      <w:tr w:rsidR="002E424D" w:rsidRPr="009B433C" w14:paraId="23C83885" w14:textId="77777777" w:rsidTr="00FE7F0D">
        <w:trPr>
          <w:trHeight w:val="510"/>
        </w:trPr>
        <w:tc>
          <w:tcPr>
            <w:tcW w:w="2095" w:type="dxa"/>
            <w:shd w:val="clear" w:color="auto" w:fill="auto"/>
          </w:tcPr>
          <w:p w14:paraId="77FDABF2" w14:textId="77777777" w:rsidR="002E424D" w:rsidRPr="00A106AA" w:rsidRDefault="002E424D" w:rsidP="008F76FD">
            <w:pPr>
              <w:pStyle w:val="VCAAtablecondensed"/>
              <w:ind w:left="306"/>
            </w:pPr>
          </w:p>
        </w:tc>
        <w:tc>
          <w:tcPr>
            <w:tcW w:w="2420" w:type="dxa"/>
            <w:gridSpan w:val="2"/>
            <w:shd w:val="clear" w:color="auto" w:fill="D9D9D9" w:themeFill="background1" w:themeFillShade="D9"/>
          </w:tcPr>
          <w:p w14:paraId="573343BB" w14:textId="5AE7D482" w:rsidR="002E424D" w:rsidRPr="00A8448A" w:rsidRDefault="002E424D" w:rsidP="00FE7F0D">
            <w:pPr>
              <w:pStyle w:val="VCAAtablecondensed"/>
              <w:numPr>
                <w:ilvl w:val="0"/>
                <w:numId w:val="7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18"/>
                <w:szCs w:val="18"/>
              </w:rPr>
            </w:pPr>
            <w:r w:rsidRPr="00A106AA">
              <w:t>discuss the characteristics of exhibitions, exhibition spaces, artists and artworks using art terminology</w:t>
            </w:r>
          </w:p>
        </w:tc>
        <w:tc>
          <w:tcPr>
            <w:tcW w:w="2048" w:type="dxa"/>
            <w:shd w:val="clear" w:color="auto" w:fill="auto"/>
          </w:tcPr>
          <w:p w14:paraId="64BA3280" w14:textId="1F467DAB" w:rsidR="002E424D" w:rsidRPr="00EA3405" w:rsidRDefault="002E424D" w:rsidP="00FE7F0D">
            <w:pPr>
              <w:pStyle w:val="VCAAtablecondensed"/>
              <w:spacing w:line="240" w:lineRule="auto"/>
            </w:pPr>
            <w:r w:rsidRPr="00EA3405">
              <w:t>Use of art terminology to identify the characteristics of exhibitions, exhibition spaces, artists</w:t>
            </w:r>
            <w:r>
              <w:t xml:space="preserve"> </w:t>
            </w:r>
            <w:r w:rsidRPr="00EA3405">
              <w:t>and artworks.</w:t>
            </w:r>
          </w:p>
        </w:tc>
        <w:tc>
          <w:tcPr>
            <w:tcW w:w="2048" w:type="dxa"/>
          </w:tcPr>
          <w:p w14:paraId="563042F9" w14:textId="6E4FBAB9" w:rsidR="002E424D" w:rsidRPr="00EA3405" w:rsidRDefault="002E424D" w:rsidP="00FE7F0D">
            <w:pPr>
              <w:pStyle w:val="VCAAtablecondensed"/>
              <w:spacing w:line="240" w:lineRule="auto"/>
            </w:pPr>
            <w:r w:rsidRPr="00EA3405">
              <w:t>Uses art terminology to describe the characteristics of exhibitions, exhibition spaces, artists and artworks.</w:t>
            </w:r>
          </w:p>
        </w:tc>
        <w:tc>
          <w:tcPr>
            <w:tcW w:w="2136" w:type="dxa"/>
          </w:tcPr>
          <w:p w14:paraId="14862892" w14:textId="6FF4C155" w:rsidR="002E424D" w:rsidRPr="00EA3405" w:rsidRDefault="002E424D" w:rsidP="00FE7F0D">
            <w:pPr>
              <w:pStyle w:val="VCAAtablecondensed"/>
              <w:spacing w:line="240" w:lineRule="auto"/>
            </w:pPr>
            <w:r w:rsidRPr="00EA3405">
              <w:t>Uses art terminology to discuss the characteristics of exhibitions, exhibition spaces, artists</w:t>
            </w:r>
            <w:r>
              <w:t xml:space="preserve"> </w:t>
            </w:r>
            <w:r w:rsidRPr="00EA3405">
              <w:t>and artworks</w:t>
            </w:r>
            <w:r>
              <w:t xml:space="preserve"> in exhibitions the student has viewed</w:t>
            </w:r>
            <w:r w:rsidR="00E32F23">
              <w:t xml:space="preserve"> </w:t>
            </w:r>
          </w:p>
        </w:tc>
        <w:tc>
          <w:tcPr>
            <w:tcW w:w="2050" w:type="dxa"/>
          </w:tcPr>
          <w:p w14:paraId="79CF21E8" w14:textId="5959BB58" w:rsidR="002E424D" w:rsidRPr="00E32F23" w:rsidRDefault="002E424D" w:rsidP="00FE7F0D">
            <w:pPr>
              <w:pStyle w:val="VCAAtablecondensed"/>
              <w:spacing w:line="240" w:lineRule="auto"/>
              <w:rPr>
                <w:strike/>
              </w:rPr>
            </w:pPr>
            <w:r w:rsidRPr="00EA3405">
              <w:t xml:space="preserve">Selects art terminology to </w:t>
            </w:r>
            <w:proofErr w:type="spellStart"/>
            <w:r w:rsidR="00D53432" w:rsidRPr="00672AB5">
              <w:t>analyse</w:t>
            </w:r>
            <w:proofErr w:type="spellEnd"/>
            <w:r w:rsidRPr="00EA3405">
              <w:t xml:space="preserve"> the characteristics of exhibitions, exhibition spaces, artists and artworks</w:t>
            </w:r>
            <w:r>
              <w:t xml:space="preserve"> in</w:t>
            </w:r>
            <w:r w:rsidR="00D53432" w:rsidRPr="00D53432">
              <w:rPr>
                <w:color w:val="FF0000"/>
              </w:rPr>
              <w:t xml:space="preserve"> </w:t>
            </w:r>
            <w:r w:rsidR="00E32F23">
              <w:t xml:space="preserve">the analysis of exhibitions </w:t>
            </w:r>
          </w:p>
        </w:tc>
        <w:tc>
          <w:tcPr>
            <w:tcW w:w="2053" w:type="dxa"/>
          </w:tcPr>
          <w:p w14:paraId="3FC92CCB" w14:textId="7EFE4E1D" w:rsidR="002E424D" w:rsidRPr="00EA3405" w:rsidRDefault="002E424D" w:rsidP="00FE7F0D">
            <w:pPr>
              <w:pStyle w:val="VCAAtablecondensed"/>
              <w:spacing w:line="240" w:lineRule="auto"/>
            </w:pPr>
            <w:r>
              <w:t>A</w:t>
            </w:r>
            <w:r w:rsidRPr="00EA3405">
              <w:t xml:space="preserve">pplies specific art terminology that </w:t>
            </w:r>
            <w:r w:rsidR="00672AB5">
              <w:t xml:space="preserve">evaluates </w:t>
            </w:r>
            <w:r w:rsidR="00672AB5" w:rsidRPr="00EA3405">
              <w:t>the</w:t>
            </w:r>
            <w:r w:rsidRPr="00EA3405">
              <w:t xml:space="preserve"> characteristics of exhibitions, exhibition spaces, artists</w:t>
            </w:r>
            <w:r>
              <w:t xml:space="preserve"> </w:t>
            </w:r>
            <w:r w:rsidRPr="00EA3405">
              <w:t xml:space="preserve">and </w:t>
            </w:r>
            <w:r w:rsidR="00E32F23" w:rsidRPr="00EA3405">
              <w:t>artworks</w:t>
            </w:r>
            <w:r w:rsidR="00E32F23">
              <w:t xml:space="preserve"> and the intentions of curators, </w:t>
            </w:r>
          </w:p>
        </w:tc>
      </w:tr>
    </w:tbl>
    <w:p w14:paraId="07E4FF07" w14:textId="77777777" w:rsidR="00A70906" w:rsidRDefault="00A70906" w:rsidP="00A70906">
      <w:pPr>
        <w:spacing w:after="120" w:line="240" w:lineRule="auto"/>
        <w:rPr>
          <w:rFonts w:cs="Arial"/>
          <w:sz w:val="18"/>
          <w:szCs w:val="18"/>
        </w:rPr>
      </w:pPr>
    </w:p>
    <w:p w14:paraId="7AAF4E57" w14:textId="7E89CF5C" w:rsidR="00A70906" w:rsidRPr="007C3D7A" w:rsidRDefault="00A70906" w:rsidP="00A70906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>
        <w:rPr>
          <w:rFonts w:cs="Arial"/>
          <w:sz w:val="18"/>
          <w:szCs w:val="18"/>
        </w:rPr>
        <w:t>50</w:t>
      </w:r>
      <w:r w:rsidRPr="007C3D7A">
        <w:rPr>
          <w:rFonts w:cs="Arial"/>
          <w:sz w:val="18"/>
          <w:szCs w:val="18"/>
        </w:rPr>
        <w:t xml:space="preserve"> </w:t>
      </w:r>
      <w:proofErr w:type="gramStart"/>
      <w:r w:rsidRPr="007C3D7A">
        <w:rPr>
          <w:rFonts w:cs="Arial"/>
          <w:sz w:val="18"/>
          <w:szCs w:val="18"/>
        </w:rPr>
        <w:t>marks</w:t>
      </w:r>
      <w:proofErr w:type="gramEnd"/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9"/>
        <w:gridCol w:w="2296"/>
        <w:gridCol w:w="2296"/>
        <w:gridCol w:w="2296"/>
        <w:gridCol w:w="2296"/>
        <w:gridCol w:w="2297"/>
      </w:tblGrid>
      <w:tr w:rsidR="00EA3405" w:rsidRPr="009B433C" w14:paraId="01FBF2F0" w14:textId="77777777" w:rsidTr="00FE7F0D">
        <w:trPr>
          <w:trHeight w:val="492"/>
        </w:trPr>
        <w:tc>
          <w:tcPr>
            <w:tcW w:w="2689" w:type="dxa"/>
            <w:shd w:val="clear" w:color="auto" w:fill="auto"/>
          </w:tcPr>
          <w:p w14:paraId="66CB4D42" w14:textId="35590E65" w:rsidR="00EA3405" w:rsidRPr="00E00CCC" w:rsidRDefault="00EA3405" w:rsidP="00E00CCC">
            <w:pPr>
              <w:pStyle w:val="VCAAtablecondensed"/>
              <w:rPr>
                <w:b/>
                <w:bCs/>
              </w:rPr>
            </w:pPr>
            <w:r w:rsidRPr="00E00CCC">
              <w:rPr>
                <w:b/>
                <w:bCs/>
              </w:rPr>
              <w:t xml:space="preserve">Total </w:t>
            </w:r>
            <w:r w:rsidR="00FE7F0D">
              <w:rPr>
                <w:b/>
                <w:bCs/>
              </w:rPr>
              <w:t>m</w:t>
            </w:r>
            <w:r w:rsidRPr="00E00CCC">
              <w:rPr>
                <w:b/>
                <w:bCs/>
              </w:rPr>
              <w:t>arks</w:t>
            </w:r>
          </w:p>
        </w:tc>
        <w:tc>
          <w:tcPr>
            <w:tcW w:w="2296" w:type="dxa"/>
            <w:shd w:val="clear" w:color="auto" w:fill="auto"/>
          </w:tcPr>
          <w:p w14:paraId="205FC415" w14:textId="21937F76" w:rsidR="00EA3405" w:rsidRPr="00E00CCC" w:rsidRDefault="00E00CCC" w:rsidP="00FE7F0D">
            <w:pPr>
              <w:pStyle w:val="VCAAtablecondensed"/>
              <w:jc w:val="center"/>
              <w:rPr>
                <w:b/>
                <w:bCs/>
              </w:rPr>
            </w:pPr>
            <w:r w:rsidRPr="00E00CCC">
              <w:rPr>
                <w:b/>
                <w:bCs/>
              </w:rPr>
              <w:t xml:space="preserve">Very </w:t>
            </w:r>
            <w:r w:rsidR="00FE7F0D">
              <w:rPr>
                <w:b/>
                <w:bCs/>
              </w:rPr>
              <w:t>l</w:t>
            </w:r>
            <w:r w:rsidRPr="00E00CCC">
              <w:rPr>
                <w:b/>
                <w:bCs/>
              </w:rPr>
              <w:t>ow</w:t>
            </w:r>
          </w:p>
        </w:tc>
        <w:tc>
          <w:tcPr>
            <w:tcW w:w="2296" w:type="dxa"/>
          </w:tcPr>
          <w:p w14:paraId="14F20AB6" w14:textId="0A492A7A" w:rsidR="00EA3405" w:rsidRPr="00E00CCC" w:rsidRDefault="00E00CCC" w:rsidP="00FE7F0D">
            <w:pPr>
              <w:pStyle w:val="VCAAtablecondensed"/>
              <w:jc w:val="center"/>
              <w:rPr>
                <w:b/>
                <w:bCs/>
              </w:rPr>
            </w:pPr>
            <w:r w:rsidRPr="00E00CCC">
              <w:rPr>
                <w:b/>
                <w:bCs/>
              </w:rPr>
              <w:t>Low</w:t>
            </w:r>
          </w:p>
        </w:tc>
        <w:tc>
          <w:tcPr>
            <w:tcW w:w="2296" w:type="dxa"/>
          </w:tcPr>
          <w:p w14:paraId="24919A9F" w14:textId="6BACA458" w:rsidR="00EA3405" w:rsidRPr="00E00CCC" w:rsidRDefault="00E00CCC" w:rsidP="00FE7F0D">
            <w:pPr>
              <w:pStyle w:val="VCAAtablecondensed"/>
              <w:jc w:val="center"/>
              <w:rPr>
                <w:b/>
                <w:bCs/>
              </w:rPr>
            </w:pPr>
            <w:r w:rsidRPr="00E00CCC">
              <w:rPr>
                <w:b/>
                <w:bCs/>
              </w:rPr>
              <w:t>Medium</w:t>
            </w:r>
          </w:p>
        </w:tc>
        <w:tc>
          <w:tcPr>
            <w:tcW w:w="2296" w:type="dxa"/>
          </w:tcPr>
          <w:p w14:paraId="00E58993" w14:textId="47AAD446" w:rsidR="00EA3405" w:rsidRPr="00E00CCC" w:rsidRDefault="00E00CCC" w:rsidP="00FE7F0D">
            <w:pPr>
              <w:pStyle w:val="VCAAtablecondensed"/>
              <w:jc w:val="center"/>
              <w:rPr>
                <w:b/>
                <w:bCs/>
              </w:rPr>
            </w:pPr>
            <w:r w:rsidRPr="00E00CCC">
              <w:rPr>
                <w:b/>
                <w:bCs/>
              </w:rPr>
              <w:t>High</w:t>
            </w:r>
          </w:p>
        </w:tc>
        <w:tc>
          <w:tcPr>
            <w:tcW w:w="2297" w:type="dxa"/>
          </w:tcPr>
          <w:p w14:paraId="00DB8EA5" w14:textId="7ECD7E43" w:rsidR="00EA3405" w:rsidRPr="00E00CCC" w:rsidRDefault="00E00CCC" w:rsidP="00FE7F0D">
            <w:pPr>
              <w:pStyle w:val="VCAAtablecondensed"/>
              <w:jc w:val="center"/>
              <w:rPr>
                <w:b/>
                <w:bCs/>
              </w:rPr>
            </w:pPr>
            <w:r w:rsidRPr="00E00CCC">
              <w:rPr>
                <w:b/>
                <w:bCs/>
              </w:rPr>
              <w:t xml:space="preserve">Very </w:t>
            </w:r>
            <w:r w:rsidR="00FE7F0D">
              <w:rPr>
                <w:b/>
                <w:bCs/>
              </w:rPr>
              <w:t>h</w:t>
            </w:r>
            <w:r w:rsidRPr="00E00CCC">
              <w:rPr>
                <w:b/>
                <w:bCs/>
              </w:rPr>
              <w:t>igh</w:t>
            </w:r>
          </w:p>
        </w:tc>
      </w:tr>
      <w:tr w:rsidR="00EA3405" w:rsidRPr="009B433C" w14:paraId="358FC454" w14:textId="77777777" w:rsidTr="00FE7F0D">
        <w:trPr>
          <w:trHeight w:val="414"/>
        </w:trPr>
        <w:tc>
          <w:tcPr>
            <w:tcW w:w="2689" w:type="dxa"/>
            <w:shd w:val="clear" w:color="auto" w:fill="auto"/>
          </w:tcPr>
          <w:p w14:paraId="59B13088" w14:textId="0F9C2D38" w:rsidR="00EA3405" w:rsidRPr="00E00CCC" w:rsidRDefault="00EA3405" w:rsidP="00E00CCC">
            <w:pPr>
              <w:pStyle w:val="VCAAtablecondensed"/>
            </w:pPr>
            <w:r w:rsidRPr="00E00CCC">
              <w:t>50 marks</w:t>
            </w:r>
          </w:p>
        </w:tc>
        <w:tc>
          <w:tcPr>
            <w:tcW w:w="2296" w:type="dxa"/>
            <w:shd w:val="clear" w:color="auto" w:fill="auto"/>
          </w:tcPr>
          <w:p w14:paraId="7D9FC28B" w14:textId="69FF0BB9" w:rsidR="00EA3405" w:rsidRPr="00E00CCC" w:rsidRDefault="00E00CCC" w:rsidP="00FE7F0D">
            <w:pPr>
              <w:pStyle w:val="VCAAtablecondensed"/>
              <w:jc w:val="center"/>
            </w:pPr>
            <w:r w:rsidRPr="00E00CCC">
              <w:t>1</w:t>
            </w:r>
            <w:r w:rsidR="00FE7F0D">
              <w:t>–</w:t>
            </w:r>
            <w:r w:rsidRPr="00E00CCC">
              <w:t>10</w:t>
            </w:r>
          </w:p>
        </w:tc>
        <w:tc>
          <w:tcPr>
            <w:tcW w:w="2296" w:type="dxa"/>
          </w:tcPr>
          <w:p w14:paraId="74F75956" w14:textId="40E9F2B4" w:rsidR="00EA3405" w:rsidRPr="00E00CCC" w:rsidRDefault="00E00CCC" w:rsidP="00FE7F0D">
            <w:pPr>
              <w:pStyle w:val="VCAAtablecondensed"/>
              <w:jc w:val="center"/>
            </w:pPr>
            <w:r w:rsidRPr="00E00CCC">
              <w:t>11</w:t>
            </w:r>
            <w:r w:rsidR="00FE7F0D">
              <w:t>–</w:t>
            </w:r>
            <w:r w:rsidRPr="00E00CCC">
              <w:t>20</w:t>
            </w:r>
          </w:p>
        </w:tc>
        <w:tc>
          <w:tcPr>
            <w:tcW w:w="2296" w:type="dxa"/>
          </w:tcPr>
          <w:p w14:paraId="502B2869" w14:textId="1CDCAD44" w:rsidR="00EA3405" w:rsidRPr="00E00CCC" w:rsidRDefault="00E00CCC" w:rsidP="00FE7F0D">
            <w:pPr>
              <w:pStyle w:val="VCAAtablecondensed"/>
              <w:jc w:val="center"/>
            </w:pPr>
            <w:r w:rsidRPr="00E00CCC">
              <w:t>21</w:t>
            </w:r>
            <w:r w:rsidR="00FE7F0D">
              <w:t>–</w:t>
            </w:r>
            <w:r w:rsidRPr="00E00CCC">
              <w:t>30</w:t>
            </w:r>
          </w:p>
        </w:tc>
        <w:tc>
          <w:tcPr>
            <w:tcW w:w="2296" w:type="dxa"/>
          </w:tcPr>
          <w:p w14:paraId="22BA1AD7" w14:textId="035E3B2D" w:rsidR="00EA3405" w:rsidRPr="00E00CCC" w:rsidRDefault="00E00CCC" w:rsidP="00FE7F0D">
            <w:pPr>
              <w:pStyle w:val="VCAAtablecondensed"/>
              <w:jc w:val="center"/>
            </w:pPr>
            <w:r w:rsidRPr="00E00CCC">
              <w:t>31</w:t>
            </w:r>
            <w:r w:rsidR="00FE7F0D">
              <w:t>–</w:t>
            </w:r>
            <w:r w:rsidRPr="00E00CCC">
              <w:t>40</w:t>
            </w:r>
          </w:p>
        </w:tc>
        <w:tc>
          <w:tcPr>
            <w:tcW w:w="2297" w:type="dxa"/>
          </w:tcPr>
          <w:p w14:paraId="58A463A6" w14:textId="0F099647" w:rsidR="00EA3405" w:rsidRPr="00EA3405" w:rsidRDefault="00E00CCC" w:rsidP="00FE7F0D">
            <w:pPr>
              <w:pStyle w:val="VCAAtablecondensed"/>
              <w:jc w:val="center"/>
            </w:pPr>
            <w:r>
              <w:t>41</w:t>
            </w:r>
            <w:r w:rsidR="00FE7F0D">
              <w:t>–</w:t>
            </w:r>
            <w:r>
              <w:t>50</w:t>
            </w:r>
          </w:p>
        </w:tc>
      </w:tr>
    </w:tbl>
    <w:p w14:paraId="049A2DF3" w14:textId="77777777" w:rsidR="00EA3405" w:rsidRPr="00452A77" w:rsidRDefault="00EA3405" w:rsidP="00E00CCC">
      <w:pPr>
        <w:rPr>
          <w:sz w:val="16"/>
          <w:szCs w:val="16"/>
        </w:rPr>
      </w:pPr>
    </w:p>
    <w:sectPr w:rsidR="00EA3405" w:rsidRPr="00452A77" w:rsidSect="00452A7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1418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4DD64CF" w:rsidR="00FD29D3" w:rsidRPr="00D86DE4" w:rsidRDefault="00E00CCC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 xml:space="preserve">VCE Art Making and Exhibiting Unit 3 Outcome 3 Performance Descriptors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C65"/>
    <w:multiLevelType w:val="hybridMultilevel"/>
    <w:tmpl w:val="1E866074"/>
    <w:lvl w:ilvl="0" w:tplc="CCCA05C2">
      <w:start w:val="1"/>
      <w:numFmt w:val="bullet"/>
      <w:pStyle w:val="VCAAbull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5AA2E33"/>
    <w:multiLevelType w:val="hybridMultilevel"/>
    <w:tmpl w:val="3B6AB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5E638C8"/>
    <w:multiLevelType w:val="hybridMultilevel"/>
    <w:tmpl w:val="1DBC0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190392">
    <w:abstractNumId w:val="6"/>
  </w:num>
  <w:num w:numId="2" w16cid:durableId="2062047820">
    <w:abstractNumId w:val="4"/>
  </w:num>
  <w:num w:numId="3" w16cid:durableId="1925452553">
    <w:abstractNumId w:val="2"/>
  </w:num>
  <w:num w:numId="4" w16cid:durableId="425224193">
    <w:abstractNumId w:val="1"/>
  </w:num>
  <w:num w:numId="5" w16cid:durableId="740295378">
    <w:abstractNumId w:val="5"/>
  </w:num>
  <w:num w:numId="6" w16cid:durableId="1698267024">
    <w:abstractNumId w:val="0"/>
  </w:num>
  <w:num w:numId="7" w16cid:durableId="833493134">
    <w:abstractNumId w:val="7"/>
  </w:num>
  <w:num w:numId="8" w16cid:durableId="608466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E191F"/>
    <w:rsid w:val="000F09E4"/>
    <w:rsid w:val="000F16FD"/>
    <w:rsid w:val="000F5AAF"/>
    <w:rsid w:val="0010760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4893"/>
    <w:rsid w:val="002754C1"/>
    <w:rsid w:val="002841C8"/>
    <w:rsid w:val="0028516B"/>
    <w:rsid w:val="002C6F90"/>
    <w:rsid w:val="002E424D"/>
    <w:rsid w:val="002E4FB5"/>
    <w:rsid w:val="00302FB8"/>
    <w:rsid w:val="00304EA1"/>
    <w:rsid w:val="00313265"/>
    <w:rsid w:val="00313C4C"/>
    <w:rsid w:val="00314D81"/>
    <w:rsid w:val="00322FC6"/>
    <w:rsid w:val="0035293F"/>
    <w:rsid w:val="0037265C"/>
    <w:rsid w:val="00383AE7"/>
    <w:rsid w:val="00391986"/>
    <w:rsid w:val="00396C54"/>
    <w:rsid w:val="003A00B4"/>
    <w:rsid w:val="003C5E71"/>
    <w:rsid w:val="003E37AA"/>
    <w:rsid w:val="00417AA3"/>
    <w:rsid w:val="00425DFE"/>
    <w:rsid w:val="00434EDB"/>
    <w:rsid w:val="00440B32"/>
    <w:rsid w:val="00452A77"/>
    <w:rsid w:val="0046078D"/>
    <w:rsid w:val="00495C80"/>
    <w:rsid w:val="004A2ED8"/>
    <w:rsid w:val="004D2A37"/>
    <w:rsid w:val="004D7A91"/>
    <w:rsid w:val="004F5BDA"/>
    <w:rsid w:val="0051631E"/>
    <w:rsid w:val="005176A5"/>
    <w:rsid w:val="005234B5"/>
    <w:rsid w:val="00537A1F"/>
    <w:rsid w:val="00566029"/>
    <w:rsid w:val="005923CB"/>
    <w:rsid w:val="005B391B"/>
    <w:rsid w:val="005C0756"/>
    <w:rsid w:val="005D3D78"/>
    <w:rsid w:val="005E2EF0"/>
    <w:rsid w:val="005F4092"/>
    <w:rsid w:val="00672AB5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05BE7"/>
    <w:rsid w:val="00813C37"/>
    <w:rsid w:val="008154B5"/>
    <w:rsid w:val="00823962"/>
    <w:rsid w:val="00852719"/>
    <w:rsid w:val="00860115"/>
    <w:rsid w:val="00863C14"/>
    <w:rsid w:val="00874427"/>
    <w:rsid w:val="008858A0"/>
    <w:rsid w:val="0088783C"/>
    <w:rsid w:val="008F76FD"/>
    <w:rsid w:val="009370BC"/>
    <w:rsid w:val="00970580"/>
    <w:rsid w:val="00976A86"/>
    <w:rsid w:val="0098739B"/>
    <w:rsid w:val="009B61E5"/>
    <w:rsid w:val="009D1E89"/>
    <w:rsid w:val="009D52B7"/>
    <w:rsid w:val="009E5707"/>
    <w:rsid w:val="00A17661"/>
    <w:rsid w:val="00A24B2D"/>
    <w:rsid w:val="00A35F9D"/>
    <w:rsid w:val="00A40966"/>
    <w:rsid w:val="00A636BA"/>
    <w:rsid w:val="00A70906"/>
    <w:rsid w:val="00A921E0"/>
    <w:rsid w:val="00A922F4"/>
    <w:rsid w:val="00AC00A2"/>
    <w:rsid w:val="00AE5526"/>
    <w:rsid w:val="00AF051B"/>
    <w:rsid w:val="00B01578"/>
    <w:rsid w:val="00B0738F"/>
    <w:rsid w:val="00B13D3B"/>
    <w:rsid w:val="00B26601"/>
    <w:rsid w:val="00B41951"/>
    <w:rsid w:val="00B53229"/>
    <w:rsid w:val="00B53E7A"/>
    <w:rsid w:val="00B62480"/>
    <w:rsid w:val="00B81B70"/>
    <w:rsid w:val="00BB3BAB"/>
    <w:rsid w:val="00BD0724"/>
    <w:rsid w:val="00BD2B91"/>
    <w:rsid w:val="00BE5521"/>
    <w:rsid w:val="00BF46EE"/>
    <w:rsid w:val="00BF6C23"/>
    <w:rsid w:val="00C53263"/>
    <w:rsid w:val="00C75F1D"/>
    <w:rsid w:val="00C95156"/>
    <w:rsid w:val="00CA0DC2"/>
    <w:rsid w:val="00CB68E8"/>
    <w:rsid w:val="00CD3FF0"/>
    <w:rsid w:val="00D031F0"/>
    <w:rsid w:val="00D04F01"/>
    <w:rsid w:val="00D06414"/>
    <w:rsid w:val="00D24E5A"/>
    <w:rsid w:val="00D338E4"/>
    <w:rsid w:val="00D51947"/>
    <w:rsid w:val="00D532F0"/>
    <w:rsid w:val="00D53432"/>
    <w:rsid w:val="00D61485"/>
    <w:rsid w:val="00D77413"/>
    <w:rsid w:val="00D82759"/>
    <w:rsid w:val="00D86DE4"/>
    <w:rsid w:val="00DE1909"/>
    <w:rsid w:val="00DE51DB"/>
    <w:rsid w:val="00E00CCC"/>
    <w:rsid w:val="00E23F1D"/>
    <w:rsid w:val="00E30E05"/>
    <w:rsid w:val="00E32F23"/>
    <w:rsid w:val="00E36361"/>
    <w:rsid w:val="00E36A58"/>
    <w:rsid w:val="00E46BD8"/>
    <w:rsid w:val="00E538E6"/>
    <w:rsid w:val="00E55AE9"/>
    <w:rsid w:val="00E62DAE"/>
    <w:rsid w:val="00E67C32"/>
    <w:rsid w:val="00E75FC6"/>
    <w:rsid w:val="00EA3405"/>
    <w:rsid w:val="00EA43CA"/>
    <w:rsid w:val="00EB0C84"/>
    <w:rsid w:val="00EB39E8"/>
    <w:rsid w:val="00F0722B"/>
    <w:rsid w:val="00F17FDE"/>
    <w:rsid w:val="00F21AEF"/>
    <w:rsid w:val="00F40D53"/>
    <w:rsid w:val="00F4525C"/>
    <w:rsid w:val="00F505C7"/>
    <w:rsid w:val="00F50D86"/>
    <w:rsid w:val="00FD29D3"/>
    <w:rsid w:val="00FE3F0B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VCAAbull">
    <w:name w:val="VCAA bull"/>
    <w:basedOn w:val="VCAAbullet"/>
    <w:autoRedefine/>
    <w:rsid w:val="00F21AEF"/>
    <w:pPr>
      <w:numPr>
        <w:numId w:val="6"/>
      </w:numPr>
      <w:tabs>
        <w:tab w:val="clear" w:pos="425"/>
      </w:tabs>
      <w:ind w:left="425" w:hanging="425"/>
    </w:pPr>
    <w:rPr>
      <w:color w:val="auto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1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9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3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D84808-72B1-41EB-8281-50E4ACA69B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959F80-DD11-4347-A5EF-153F745AB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Art Making and Exhibiting Performance Descritors</vt:lpstr>
    </vt:vector>
  </TitlesOfParts>
  <Company>Victorian Curriculum and Assessment Authority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Art Making and Exhibiting Performance Descritors</dc:title>
  <dc:subject>VCE Art Making and Exhibiting</dc:subject>
  <dc:creator>vcaa@education.vic.gov.au</dc:creator>
  <cp:keywords>art, making, exhibiting, VCE, performance, descriptors, unit 3, outcome 3</cp:keywords>
  <cp:lastModifiedBy>Robyn Douglass</cp:lastModifiedBy>
  <cp:revision>4</cp:revision>
  <cp:lastPrinted>2015-05-15T02:36:00Z</cp:lastPrinted>
  <dcterms:created xsi:type="dcterms:W3CDTF">2024-01-18T22:36:00Z</dcterms:created>
  <dcterms:modified xsi:type="dcterms:W3CDTF">2024-01-19T04:06:00Z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</Properties>
</file>