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BF987" w14:textId="59F007DB" w:rsidR="007D1D9E" w:rsidRDefault="006A4CA6" w:rsidP="002C006B">
      <w:pPr>
        <w:pStyle w:val="VCAADocumenttitle"/>
      </w:pPr>
      <w:r>
        <w:t>Dance</w:t>
      </w:r>
      <w:r w:rsidR="007D1D9E">
        <w:t xml:space="preserve"> </w:t>
      </w:r>
      <w:r>
        <w:t>DA</w:t>
      </w:r>
      <w:r w:rsidR="007D1D9E">
        <w:t>03</w:t>
      </w:r>
    </w:p>
    <w:p w14:paraId="31BF64BE" w14:textId="4E3AC311" w:rsidR="006A4CA6" w:rsidRPr="006A4CA6" w:rsidRDefault="006A4CA6" w:rsidP="006A4CA6">
      <w:pPr>
        <w:pStyle w:val="VCAAbody"/>
      </w:pPr>
      <w:r w:rsidRPr="006A4CA6">
        <w:rPr>
          <w:rStyle w:val="VCAAbodyChar"/>
        </w:rPr>
        <w:t xml:space="preserve">Refer to </w:t>
      </w:r>
      <w:hyperlink r:id="rId11" w:history="1">
        <w:r w:rsidRPr="00BB398D">
          <w:rPr>
            <w:rStyle w:val="Hyperlink"/>
          </w:rPr>
          <w:t>Advice for Teachers</w:t>
        </w:r>
      </w:hyperlink>
      <w:bookmarkStart w:id="0" w:name="_GoBack"/>
      <w:bookmarkEnd w:id="0"/>
      <w:r w:rsidRPr="006A4CA6">
        <w:rPr>
          <w:rStyle w:val="VCAAbodyChar"/>
        </w:rPr>
        <w:t>, as required.</w:t>
      </w:r>
    </w:p>
    <w:p w14:paraId="1688A4EB" w14:textId="54542FF2" w:rsidR="006A4CA6" w:rsidRPr="00645CDE" w:rsidRDefault="006A4CA6" w:rsidP="006A4CA6">
      <w:pPr>
        <w:pStyle w:val="VCAAbullet"/>
      </w:pPr>
      <w:r w:rsidRPr="00645CDE">
        <w:t>Practical work in preparation for Unit 4 Outcome</w:t>
      </w:r>
      <w:r>
        <w:t>s</w:t>
      </w:r>
      <w:r w:rsidRPr="00645CDE">
        <w:t xml:space="preserve"> may be delayed until classroom learning resumes.</w:t>
      </w:r>
    </w:p>
    <w:p w14:paraId="132B8153" w14:textId="77777777" w:rsidR="006A4CA6" w:rsidRPr="00926A4D" w:rsidRDefault="006A4CA6" w:rsidP="006A4CA6">
      <w:pPr>
        <w:pStyle w:val="VCAAbullet"/>
        <w:rPr>
          <w:szCs w:val="20"/>
        </w:rPr>
      </w:pPr>
      <w:r w:rsidRPr="00926A4D">
        <w:rPr>
          <w:szCs w:val="20"/>
        </w:rPr>
        <w:t>Schools and providers should wherever possible use video conferencing for solo and duo/group dance work development relating to Outcome 3.</w:t>
      </w:r>
    </w:p>
    <w:p w14:paraId="4EFCFA13" w14:textId="77777777" w:rsidR="002C006B" w:rsidRDefault="002C006B" w:rsidP="002C006B">
      <w:pPr>
        <w:pStyle w:val="VCAAbullet"/>
        <w:numPr>
          <w:ilvl w:val="0"/>
          <w:numId w:val="0"/>
        </w:numPr>
      </w:pPr>
    </w:p>
    <w:tbl>
      <w:tblPr>
        <w:tblStyle w:val="VCAATableClosed"/>
        <w:tblpPr w:leftFromText="180" w:rightFromText="180" w:vertAnchor="text"/>
        <w:tblW w:w="5286" w:type="pct"/>
        <w:tblLook w:val="04A0" w:firstRow="1" w:lastRow="0" w:firstColumn="1" w:lastColumn="0" w:noHBand="0" w:noVBand="1"/>
      </w:tblPr>
      <w:tblGrid>
        <w:gridCol w:w="1923"/>
        <w:gridCol w:w="2383"/>
        <w:gridCol w:w="2238"/>
        <w:gridCol w:w="3636"/>
      </w:tblGrid>
      <w:tr w:rsidR="002C006B" w:rsidRPr="00926A4D" w14:paraId="15D4A487" w14:textId="77777777" w:rsidTr="002C0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4" w:type="pct"/>
            <w:hideMark/>
          </w:tcPr>
          <w:p w14:paraId="27803AD2" w14:textId="77777777" w:rsidR="007D1D9E" w:rsidRPr="00926A4D" w:rsidRDefault="007D1D9E" w:rsidP="00467064">
            <w:pPr>
              <w:pStyle w:val="VCAAtablecondensed"/>
              <w:jc w:val="center"/>
              <w:rPr>
                <w:b w:val="0"/>
              </w:rPr>
            </w:pPr>
            <w:r w:rsidRPr="00926A4D">
              <w:t>Outcome</w:t>
            </w:r>
          </w:p>
        </w:tc>
        <w:tc>
          <w:tcPr>
            <w:tcW w:w="1170" w:type="pct"/>
            <w:hideMark/>
          </w:tcPr>
          <w:p w14:paraId="7D5D5CEE" w14:textId="218EF56D" w:rsidR="007D1D9E" w:rsidRPr="00926A4D" w:rsidRDefault="007D1D9E" w:rsidP="00467064">
            <w:pPr>
              <w:pStyle w:val="VCAAtablecondensed"/>
              <w:jc w:val="center"/>
              <w:rPr>
                <w:b w:val="0"/>
              </w:rPr>
            </w:pPr>
            <w:r w:rsidRPr="00926A4D">
              <w:t xml:space="preserve">Assessment </w:t>
            </w:r>
            <w:r w:rsidR="002C006B">
              <w:t>t</w:t>
            </w:r>
            <w:r w:rsidRPr="00926A4D">
              <w:t>ask</w:t>
            </w:r>
          </w:p>
        </w:tc>
        <w:tc>
          <w:tcPr>
            <w:tcW w:w="1099" w:type="pct"/>
            <w:hideMark/>
          </w:tcPr>
          <w:p w14:paraId="01C32414" w14:textId="70A20FE6" w:rsidR="007D1D9E" w:rsidRPr="00926A4D" w:rsidRDefault="007D1D9E" w:rsidP="00467064">
            <w:pPr>
              <w:pStyle w:val="VCAAtablecondensed"/>
              <w:jc w:val="center"/>
              <w:rPr>
                <w:b w:val="0"/>
              </w:rPr>
            </w:pPr>
            <w:r w:rsidRPr="00926A4D">
              <w:t>Must be completed on</w:t>
            </w:r>
            <w:r w:rsidR="006A4CA6">
              <w:t xml:space="preserve"> </w:t>
            </w:r>
            <w:r w:rsidRPr="00926A4D">
              <w:t>site</w:t>
            </w:r>
            <w:r w:rsidR="00090169">
              <w:t xml:space="preserve">, adhering to </w:t>
            </w:r>
            <w:r w:rsidRPr="00926A4D">
              <w:t>social</w:t>
            </w:r>
            <w:r w:rsidR="00090169">
              <w:t>-</w:t>
            </w:r>
            <w:r w:rsidRPr="00926A4D">
              <w:t xml:space="preserve">distancing </w:t>
            </w:r>
            <w:r w:rsidR="00090169">
              <w:t>advice</w:t>
            </w:r>
          </w:p>
        </w:tc>
        <w:tc>
          <w:tcPr>
            <w:tcW w:w="1786" w:type="pct"/>
            <w:hideMark/>
          </w:tcPr>
          <w:p w14:paraId="364BD26E" w14:textId="77777777" w:rsidR="007D1D9E" w:rsidRPr="00926A4D" w:rsidRDefault="007D1D9E" w:rsidP="00467064">
            <w:pPr>
              <w:pStyle w:val="VCAAtablecondensed"/>
              <w:jc w:val="center"/>
              <w:rPr>
                <w:b w:val="0"/>
              </w:rPr>
            </w:pPr>
            <w:r w:rsidRPr="00926A4D">
              <w:t>Notes</w:t>
            </w:r>
          </w:p>
        </w:tc>
      </w:tr>
      <w:tr w:rsidR="006A4CA6" w:rsidRPr="00926A4D" w14:paraId="756216FD" w14:textId="77777777" w:rsidTr="002C006B">
        <w:tc>
          <w:tcPr>
            <w:tcW w:w="944" w:type="pct"/>
          </w:tcPr>
          <w:p w14:paraId="62FCEC76" w14:textId="26A14851" w:rsidR="006A4CA6" w:rsidRDefault="006A4CA6" w:rsidP="006A4CA6">
            <w:pPr>
              <w:pStyle w:val="VCAAtablecondensed"/>
              <w:rPr>
                <w:b/>
                <w:bCs/>
              </w:rPr>
            </w:pPr>
            <w:r w:rsidRPr="00090169">
              <w:rPr>
                <w:b/>
                <w:bCs/>
              </w:rPr>
              <w:t xml:space="preserve">Outcome </w:t>
            </w:r>
            <w:r>
              <w:rPr>
                <w:b/>
                <w:bCs/>
              </w:rPr>
              <w:t>2</w:t>
            </w:r>
          </w:p>
          <w:p w14:paraId="5579E53D" w14:textId="3CC03998" w:rsidR="006A4CA6" w:rsidRPr="006A4CA6" w:rsidRDefault="006A4CA6" w:rsidP="006A4CA6">
            <w:pPr>
              <w:pStyle w:val="VCAAtablecondensed"/>
            </w:pPr>
            <w:r w:rsidRPr="006A4CA6">
              <w:t>Choreograph, rehearse and perform a skills-based solo dance work</w:t>
            </w:r>
            <w:r>
              <w:t>,</w:t>
            </w:r>
            <w:r w:rsidRPr="006A4CA6">
              <w:t xml:space="preserve"> and </w:t>
            </w:r>
            <w:proofErr w:type="spellStart"/>
            <w:r w:rsidRPr="006A4CA6">
              <w:t>analyse</w:t>
            </w:r>
            <w:proofErr w:type="spellEnd"/>
            <w:r w:rsidRPr="006A4CA6">
              <w:t xml:space="preserve"> the processes used to </w:t>
            </w:r>
            <w:proofErr w:type="spellStart"/>
            <w:r w:rsidRPr="006A4CA6">
              <w:t>realise</w:t>
            </w:r>
            <w:proofErr w:type="spellEnd"/>
            <w:r w:rsidRPr="006A4CA6">
              <w:t xml:space="preserve"> the dance work.</w:t>
            </w:r>
          </w:p>
        </w:tc>
        <w:tc>
          <w:tcPr>
            <w:tcW w:w="1170" w:type="pct"/>
          </w:tcPr>
          <w:p w14:paraId="11A07585" w14:textId="662D2081" w:rsidR="006A4CA6" w:rsidRPr="00926A4D" w:rsidRDefault="006A4CA6" w:rsidP="006A4CA6">
            <w:pPr>
              <w:pStyle w:val="VCAAtablecondensed"/>
            </w:pPr>
            <w:r w:rsidRPr="00926A4D">
              <w:t>Analysis of the processes used in the choreography, rehearsal and performance of a skills-based solo, dance work choreographed by the student in any</w:t>
            </w:r>
            <w:r>
              <w:t xml:space="preserve"> </w:t>
            </w:r>
            <w:r w:rsidRPr="00926A4D">
              <w:t>one or a combination of the following formats:</w:t>
            </w:r>
          </w:p>
          <w:p w14:paraId="53C92770" w14:textId="3DD2A0D1" w:rsidR="006A4CA6" w:rsidRPr="00926A4D" w:rsidRDefault="006A4CA6" w:rsidP="006A4CA6">
            <w:pPr>
              <w:pStyle w:val="VCAAtablecondensedbullet"/>
            </w:pPr>
            <w:r>
              <w:t>a</w:t>
            </w:r>
            <w:r w:rsidRPr="00926A4D">
              <w:t xml:space="preserve"> written description of the intention and analysis of the use of the choreographic and realisation processes</w:t>
            </w:r>
          </w:p>
          <w:p w14:paraId="3EF3627B" w14:textId="077CC8D9" w:rsidR="006A4CA6" w:rsidRPr="006A4CA6" w:rsidRDefault="006A4CA6" w:rsidP="006A4CA6">
            <w:pPr>
              <w:pStyle w:val="VCAAtablecondensedbullet"/>
            </w:pPr>
            <w:r>
              <w:t>a</w:t>
            </w:r>
            <w:r w:rsidRPr="00926A4D">
              <w:t xml:space="preserve"> multimedia presentation that describes the intention and analyses the use of the</w:t>
            </w:r>
            <w:r>
              <w:t xml:space="preserve"> </w:t>
            </w:r>
            <w:r w:rsidRPr="006A4CA6">
              <w:t>choreographic and realisation processes</w:t>
            </w:r>
          </w:p>
          <w:p w14:paraId="0FDDBCD8" w14:textId="4F22B73A" w:rsidR="006A4CA6" w:rsidRPr="002C006B" w:rsidRDefault="006A4CA6" w:rsidP="006A4CA6">
            <w:pPr>
              <w:pStyle w:val="VCAAtablecondensedbullet"/>
            </w:pPr>
            <w:r>
              <w:t>o</w:t>
            </w:r>
            <w:r w:rsidRPr="00926A4D">
              <w:t>ral or written responses to questions about the dance work and use of the choreographic and realisation processes.</w:t>
            </w:r>
          </w:p>
        </w:tc>
        <w:tc>
          <w:tcPr>
            <w:tcW w:w="1099" w:type="pct"/>
          </w:tcPr>
          <w:p w14:paraId="14F1E02E" w14:textId="19705956" w:rsidR="006A4CA6" w:rsidRDefault="006A4CA6" w:rsidP="006A4CA6">
            <w:pPr>
              <w:pStyle w:val="VCAAtablecondensed"/>
            </w:pPr>
            <w:r w:rsidRPr="00926A4D">
              <w:t>If student</w:t>
            </w:r>
            <w:r>
              <w:t>s</w:t>
            </w:r>
            <w:r w:rsidRPr="00926A4D">
              <w:t xml:space="preserve"> preparing for a solo performance do not have a safe facility</w:t>
            </w:r>
            <w:r>
              <w:t xml:space="preserve"> </w:t>
            </w:r>
            <w:r w:rsidRPr="00926A4D">
              <w:t>at home</w:t>
            </w:r>
            <w:r>
              <w:t>,</w:t>
            </w:r>
            <w:r w:rsidRPr="00926A4D">
              <w:t xml:space="preserve"> the</w:t>
            </w:r>
            <w:r>
              <w:t xml:space="preserve"> following</w:t>
            </w:r>
            <w:r w:rsidRPr="00926A4D">
              <w:t xml:space="preserve"> guidelines should be observed:</w:t>
            </w:r>
          </w:p>
          <w:p w14:paraId="03AB2A1E" w14:textId="77777777" w:rsidR="00C0683F" w:rsidRPr="00C0683F" w:rsidRDefault="002E23C7" w:rsidP="00C0683F">
            <w:pPr>
              <w:pStyle w:val="VCAAtablecondensed"/>
              <w:rPr>
                <w:b/>
              </w:rPr>
            </w:pPr>
            <w:r w:rsidRPr="00C0683F">
              <w:rPr>
                <w:b/>
              </w:rPr>
              <w:t>Rehearse</w:t>
            </w:r>
          </w:p>
          <w:p w14:paraId="1E320A2C" w14:textId="586E8C3C" w:rsidR="006A4CA6" w:rsidRPr="002E23C7" w:rsidRDefault="006A4CA6" w:rsidP="002E23C7">
            <w:pPr>
              <w:pStyle w:val="VCAAtablecondensedbullet"/>
            </w:pPr>
            <w:r w:rsidRPr="002E23C7">
              <w:t>30 minutes per day, three days per week for a four-week period.</w:t>
            </w:r>
          </w:p>
          <w:p w14:paraId="317F365E" w14:textId="77777777" w:rsidR="00C0683F" w:rsidRPr="00C0683F" w:rsidRDefault="006A4CA6" w:rsidP="00C0683F">
            <w:pPr>
              <w:pStyle w:val="VCAAtablecondensed"/>
              <w:rPr>
                <w:b/>
              </w:rPr>
            </w:pPr>
            <w:r w:rsidRPr="00C0683F">
              <w:rPr>
                <w:b/>
              </w:rPr>
              <w:t>Perform</w:t>
            </w:r>
          </w:p>
          <w:p w14:paraId="13B06BDD" w14:textId="0BD815B4" w:rsidR="006A4CA6" w:rsidRPr="002E23C7" w:rsidRDefault="00C0683F" w:rsidP="002E23C7">
            <w:pPr>
              <w:pStyle w:val="VCAAtablecondensedbullet"/>
              <w:rPr>
                <w:b/>
              </w:rPr>
            </w:pPr>
            <w:r>
              <w:t>O</w:t>
            </w:r>
            <w:r w:rsidR="006A4CA6" w:rsidRPr="00926A4D">
              <w:t>ne 15</w:t>
            </w:r>
            <w:r w:rsidR="006A4CA6">
              <w:t>-</w:t>
            </w:r>
            <w:r w:rsidR="006A4CA6" w:rsidRPr="00926A4D">
              <w:t xml:space="preserve">minute session, </w:t>
            </w:r>
            <w:r w:rsidR="006A4CA6">
              <w:t xml:space="preserve">comprised of a </w:t>
            </w:r>
            <w:r w:rsidR="006A4CA6" w:rsidRPr="00926A4D">
              <w:t>5</w:t>
            </w:r>
            <w:r w:rsidR="006A4CA6">
              <w:t>-</w:t>
            </w:r>
            <w:r w:rsidR="006A4CA6" w:rsidRPr="00926A4D">
              <w:t>minute performance</w:t>
            </w:r>
            <w:r w:rsidR="006A4CA6">
              <w:t xml:space="preserve"> and </w:t>
            </w:r>
            <w:r w:rsidR="006A4CA6" w:rsidRPr="00926A4D">
              <w:t>warm</w:t>
            </w:r>
            <w:r w:rsidR="002E23C7">
              <w:t>-</w:t>
            </w:r>
            <w:r w:rsidR="006A4CA6" w:rsidRPr="00926A4D">
              <w:t>up and warm</w:t>
            </w:r>
            <w:r w:rsidR="002E23C7">
              <w:t>-</w:t>
            </w:r>
            <w:r w:rsidR="006A4CA6" w:rsidRPr="00926A4D">
              <w:t>down</w:t>
            </w:r>
            <w:r w:rsidR="002E23C7">
              <w:t xml:space="preserve"> time</w:t>
            </w:r>
            <w:r w:rsidR="006A4CA6" w:rsidRPr="00926A4D">
              <w:t>.</w:t>
            </w:r>
          </w:p>
        </w:tc>
        <w:tc>
          <w:tcPr>
            <w:tcW w:w="1786" w:type="pct"/>
          </w:tcPr>
          <w:p w14:paraId="125C5E26" w14:textId="20EFE0F6" w:rsidR="006A4CA6" w:rsidRPr="002E23C7" w:rsidRDefault="006A4CA6" w:rsidP="002E23C7">
            <w:pPr>
              <w:pStyle w:val="VCAAtablecondensedbullet"/>
            </w:pPr>
            <w:r w:rsidRPr="002E23C7">
              <w:t>Depending on rehearsal space, a small number of solo students may rehearse concurrently.</w:t>
            </w:r>
          </w:p>
          <w:p w14:paraId="463B8B76" w14:textId="07D04F12" w:rsidR="006A4CA6" w:rsidRPr="002E23C7" w:rsidRDefault="006A4CA6" w:rsidP="002E23C7">
            <w:pPr>
              <w:pStyle w:val="VCAAtablecondensedbullet"/>
            </w:pPr>
            <w:r w:rsidRPr="002E23C7">
              <w:t>Period of delivery is variable</w:t>
            </w:r>
            <w:r w:rsidR="002E23C7">
              <w:t>,</w:t>
            </w:r>
            <w:r w:rsidRPr="002E23C7">
              <w:t xml:space="preserve"> depending on the number of sessions per week and the length of the session.</w:t>
            </w:r>
          </w:p>
        </w:tc>
      </w:tr>
      <w:tr w:rsidR="006A4CA6" w:rsidRPr="00926A4D" w14:paraId="3D9DB75F" w14:textId="77777777" w:rsidTr="002C006B">
        <w:tc>
          <w:tcPr>
            <w:tcW w:w="944" w:type="pct"/>
          </w:tcPr>
          <w:p w14:paraId="4F18E20B" w14:textId="693548C2" w:rsidR="006A4CA6" w:rsidRPr="00460653" w:rsidRDefault="006A4CA6" w:rsidP="006A4CA6">
            <w:pPr>
              <w:pStyle w:val="VCAAtablecondensed"/>
              <w:rPr>
                <w:b/>
              </w:rPr>
            </w:pPr>
            <w:r w:rsidRPr="00460653">
              <w:rPr>
                <w:b/>
                <w:bCs/>
              </w:rPr>
              <w:t xml:space="preserve">Outcome </w:t>
            </w:r>
            <w:r>
              <w:rPr>
                <w:b/>
                <w:bCs/>
              </w:rPr>
              <w:t>3</w:t>
            </w:r>
          </w:p>
          <w:p w14:paraId="08A49CD6" w14:textId="3B753D3C" w:rsidR="006A4CA6" w:rsidRPr="00EE24EA" w:rsidRDefault="006A4CA6" w:rsidP="006A4CA6">
            <w:pPr>
              <w:pStyle w:val="VCAAtablecondensed"/>
            </w:pPr>
            <w:r w:rsidRPr="00926A4D">
              <w:t>Learn, rehearse and prepare for</w:t>
            </w:r>
            <w:r w:rsidR="002E23C7">
              <w:t xml:space="preserve"> </w:t>
            </w:r>
            <w:r w:rsidRPr="00926A4D">
              <w:t>performance, and perform a duo or group dance work by another choreographer</w:t>
            </w:r>
            <w:r w:rsidR="002E23C7">
              <w:t>,</w:t>
            </w:r>
            <w:r w:rsidRPr="00926A4D">
              <w:t xml:space="preserve"> and </w:t>
            </w:r>
            <w:proofErr w:type="spellStart"/>
            <w:r w:rsidRPr="00926A4D">
              <w:t>analyse</w:t>
            </w:r>
            <w:proofErr w:type="spellEnd"/>
            <w:r w:rsidRPr="00926A4D">
              <w:t xml:space="preserve"> the processes used.</w:t>
            </w:r>
          </w:p>
        </w:tc>
        <w:tc>
          <w:tcPr>
            <w:tcW w:w="1170" w:type="pct"/>
          </w:tcPr>
          <w:p w14:paraId="5487BB35" w14:textId="5E070260" w:rsidR="006A4CA6" w:rsidRPr="00460653" w:rsidRDefault="006A4CA6" w:rsidP="006A4CA6">
            <w:pPr>
              <w:pStyle w:val="VCAAtablecondensed"/>
            </w:pPr>
            <w:r w:rsidRPr="00926A4D">
              <w:t>Performance of a learnt dance work created by another choreographer.</w:t>
            </w:r>
          </w:p>
        </w:tc>
        <w:tc>
          <w:tcPr>
            <w:tcW w:w="1099" w:type="pct"/>
          </w:tcPr>
          <w:p w14:paraId="00CD7ACB" w14:textId="6D2628F5" w:rsidR="006A4CA6" w:rsidRPr="002E23C7" w:rsidRDefault="006A4CA6" w:rsidP="002E23C7">
            <w:pPr>
              <w:pStyle w:val="VCAAtablecondensedbullet"/>
              <w:numPr>
                <w:ilvl w:val="0"/>
                <w:numId w:val="0"/>
              </w:numPr>
              <w:ind w:left="425" w:hanging="425"/>
              <w:rPr>
                <w:b/>
              </w:rPr>
            </w:pPr>
            <w:r w:rsidRPr="002E23C7">
              <w:rPr>
                <w:b/>
              </w:rPr>
              <w:t>Rehearse</w:t>
            </w:r>
          </w:p>
          <w:p w14:paraId="65EC5CEA" w14:textId="388681F4" w:rsidR="006A4CA6" w:rsidRPr="00926A4D" w:rsidRDefault="006A4CA6" w:rsidP="002E23C7">
            <w:pPr>
              <w:pStyle w:val="VCAAtablecondensedbullet"/>
            </w:pPr>
            <w:r w:rsidRPr="00926A4D">
              <w:t>Duo</w:t>
            </w:r>
            <w:r w:rsidR="002E23C7">
              <w:t xml:space="preserve"> </w:t>
            </w:r>
            <w:r w:rsidR="002E23C7" w:rsidRPr="002E23C7">
              <w:rPr>
                <w:bCs/>
              </w:rPr>
              <w:t>–</w:t>
            </w:r>
            <w:r w:rsidR="002E23C7">
              <w:rPr>
                <w:bCs/>
              </w:rPr>
              <w:t xml:space="preserve"> </w:t>
            </w:r>
            <w:r w:rsidRPr="00926A4D">
              <w:t xml:space="preserve">30 minutes per day, </w:t>
            </w:r>
            <w:r w:rsidR="002E23C7">
              <w:t xml:space="preserve">three </w:t>
            </w:r>
            <w:r w:rsidRPr="00926A4D">
              <w:t xml:space="preserve">days per week for a </w:t>
            </w:r>
            <w:r w:rsidR="002E23C7">
              <w:t>four-</w:t>
            </w:r>
            <w:r w:rsidRPr="00926A4D">
              <w:t>week period.</w:t>
            </w:r>
          </w:p>
          <w:p w14:paraId="0E29DEFB" w14:textId="6C827463" w:rsidR="006A4CA6" w:rsidRPr="002E23C7" w:rsidRDefault="006A4CA6" w:rsidP="002E23C7">
            <w:pPr>
              <w:pStyle w:val="VCAAtablecondensedbullet"/>
            </w:pPr>
            <w:r w:rsidRPr="002E23C7">
              <w:t>Group</w:t>
            </w:r>
            <w:r w:rsidR="002E23C7">
              <w:t xml:space="preserve"> </w:t>
            </w:r>
            <w:r w:rsidR="002E23C7" w:rsidRPr="002E23C7">
              <w:rPr>
                <w:bCs/>
              </w:rPr>
              <w:t>–</w:t>
            </w:r>
            <w:r w:rsidRPr="002E23C7">
              <w:t xml:space="preserve"> 45 minutes per day, </w:t>
            </w:r>
            <w:r w:rsidR="002E23C7">
              <w:t>three</w:t>
            </w:r>
            <w:r w:rsidRPr="002E23C7">
              <w:t xml:space="preserve"> days </w:t>
            </w:r>
            <w:r w:rsidRPr="002E23C7">
              <w:lastRenderedPageBreak/>
              <w:t xml:space="preserve">per week for a </w:t>
            </w:r>
            <w:r w:rsidR="002E23C7">
              <w:t>four-</w:t>
            </w:r>
            <w:r w:rsidRPr="002E23C7">
              <w:t xml:space="preserve"> week period</w:t>
            </w:r>
            <w:r w:rsidR="002E23C7">
              <w:t>.</w:t>
            </w:r>
          </w:p>
          <w:p w14:paraId="775BF981" w14:textId="4905FC55" w:rsidR="006A4CA6" w:rsidRPr="002E23C7" w:rsidRDefault="006A4CA6" w:rsidP="002E23C7">
            <w:pPr>
              <w:pStyle w:val="VCAAtablecondensed"/>
              <w:rPr>
                <w:b/>
              </w:rPr>
            </w:pPr>
            <w:r w:rsidRPr="002E23C7">
              <w:rPr>
                <w:b/>
              </w:rPr>
              <w:t>Perform</w:t>
            </w:r>
          </w:p>
          <w:p w14:paraId="7BAE8D1E" w14:textId="23B8E906" w:rsidR="006A4CA6" w:rsidRPr="00EE24EA" w:rsidRDefault="006A4CA6" w:rsidP="002E23C7">
            <w:pPr>
              <w:pStyle w:val="VCAAtablecondensedbullet"/>
            </w:pPr>
            <w:r w:rsidRPr="00926A4D">
              <w:t>Duo/Group</w:t>
            </w:r>
            <w:r w:rsidR="002E23C7">
              <w:t xml:space="preserve"> </w:t>
            </w:r>
            <w:r w:rsidR="002E23C7" w:rsidRPr="002E23C7">
              <w:rPr>
                <w:bCs/>
              </w:rPr>
              <w:t>–</w:t>
            </w:r>
            <w:r w:rsidRPr="00926A4D">
              <w:t xml:space="preserve"> One 20</w:t>
            </w:r>
            <w:r w:rsidR="002E23C7">
              <w:t>-</w:t>
            </w:r>
            <w:r w:rsidRPr="00926A4D">
              <w:t xml:space="preserve">minute session, </w:t>
            </w:r>
            <w:r w:rsidR="002E23C7">
              <w:t xml:space="preserve">comprised of an </w:t>
            </w:r>
            <w:r w:rsidRPr="00926A4D">
              <w:t>8</w:t>
            </w:r>
            <w:r w:rsidR="002E23C7">
              <w:t>-</w:t>
            </w:r>
            <w:r w:rsidRPr="00926A4D">
              <w:t xml:space="preserve">minute performance </w:t>
            </w:r>
            <w:r w:rsidR="002E23C7">
              <w:t xml:space="preserve">and </w:t>
            </w:r>
            <w:r w:rsidRPr="00926A4D">
              <w:t>warm</w:t>
            </w:r>
            <w:r w:rsidR="002E23C7">
              <w:t>-</w:t>
            </w:r>
            <w:r w:rsidRPr="00926A4D">
              <w:t>up and warm</w:t>
            </w:r>
            <w:r w:rsidR="002E23C7">
              <w:t>-</w:t>
            </w:r>
            <w:r w:rsidRPr="00926A4D">
              <w:t>down</w:t>
            </w:r>
            <w:r w:rsidR="002E23C7">
              <w:t xml:space="preserve"> time.</w:t>
            </w:r>
          </w:p>
        </w:tc>
        <w:tc>
          <w:tcPr>
            <w:tcW w:w="1786" w:type="pct"/>
          </w:tcPr>
          <w:p w14:paraId="2A2DE457" w14:textId="5D760861" w:rsidR="006A4CA6" w:rsidRPr="002E23C7" w:rsidRDefault="006A4CA6" w:rsidP="002E23C7">
            <w:pPr>
              <w:pStyle w:val="VCAAtablecondensedbullet"/>
            </w:pPr>
            <w:r w:rsidRPr="002E23C7">
              <w:lastRenderedPageBreak/>
              <w:t>Period of delivery is variable</w:t>
            </w:r>
            <w:r w:rsidR="002E23C7">
              <w:t>,</w:t>
            </w:r>
            <w:r w:rsidRPr="002E23C7">
              <w:t xml:space="preserve"> depending on the number of sessions per week and the length of the session.</w:t>
            </w:r>
          </w:p>
        </w:tc>
      </w:tr>
    </w:tbl>
    <w:p w14:paraId="6BE0BB59" w14:textId="77777777" w:rsidR="007D1D9E" w:rsidRPr="007D1D9E" w:rsidRDefault="007D1D9E" w:rsidP="00467064"/>
    <w:sectPr w:rsidR="007D1D9E" w:rsidRPr="007D1D9E" w:rsidSect="00B230D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CD8F9" w14:textId="77777777" w:rsidR="006A4CA6" w:rsidRDefault="006A4CA6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6A4CA6" w:rsidRDefault="006A4CA6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6A4CA6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6A4CA6" w:rsidRPr="00D06414" w:rsidRDefault="006A4CA6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6A4CA6" w:rsidRPr="00D06414" w:rsidRDefault="006A4CA6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FEC8FAA" w:rsidR="006A4CA6" w:rsidRPr="00D06414" w:rsidRDefault="006A4CA6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6A4CA6" w:rsidRPr="00D06414" w:rsidRDefault="006A4CA6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6A4CA6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6A4CA6" w:rsidRPr="00D06414" w:rsidRDefault="006A4CA6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6A4CA6" w:rsidRPr="00D06414" w:rsidRDefault="006A4CA6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6A4CA6" w:rsidRPr="00D06414" w:rsidRDefault="006A4CA6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6A4CA6" w:rsidRPr="00D06414" w:rsidRDefault="006A4CA6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27F40" w14:textId="77777777" w:rsidR="006A4CA6" w:rsidRDefault="006A4CA6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6A4CA6" w:rsidRDefault="006A4CA6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21396" w14:textId="04A68699" w:rsidR="006A4CA6" w:rsidRPr="00D86DE4" w:rsidRDefault="006A4CA6" w:rsidP="00D86DE4">
    <w:pPr>
      <w:pStyle w:val="VCAAcaptionsandfootnotes"/>
      <w:rPr>
        <w:color w:val="999999" w:themeColor="accent2"/>
      </w:rPr>
    </w:pPr>
    <w:r>
      <w:t>Dance DA03-Supplementary advice-24 April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B6D50" w14:textId="512449EE" w:rsidR="006A4CA6" w:rsidRPr="009370BC" w:rsidRDefault="006A4CA6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0C04063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716915"/>
          <wp:effectExtent l="0" t="0" r="635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2447C"/>
    <w:multiLevelType w:val="hybridMultilevel"/>
    <w:tmpl w:val="34449CEC"/>
    <w:lvl w:ilvl="0" w:tplc="D0C845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37B21"/>
    <w:multiLevelType w:val="hybridMultilevel"/>
    <w:tmpl w:val="C6542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518D2"/>
    <w:multiLevelType w:val="hybridMultilevel"/>
    <w:tmpl w:val="DA14E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8" w15:restartNumberingAfterBreak="0">
    <w:nsid w:val="634A5D08"/>
    <w:multiLevelType w:val="hybridMultilevel"/>
    <w:tmpl w:val="98B6E312"/>
    <w:lvl w:ilvl="0" w:tplc="D0C845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90169"/>
    <w:rsid w:val="000A71F7"/>
    <w:rsid w:val="000F09E4"/>
    <w:rsid w:val="000F16FD"/>
    <w:rsid w:val="000F5AAF"/>
    <w:rsid w:val="00143520"/>
    <w:rsid w:val="00153AD2"/>
    <w:rsid w:val="001779EA"/>
    <w:rsid w:val="001933C3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B47B9"/>
    <w:rsid w:val="002C006B"/>
    <w:rsid w:val="002C6F90"/>
    <w:rsid w:val="002E23C7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653"/>
    <w:rsid w:val="0046078D"/>
    <w:rsid w:val="00467064"/>
    <w:rsid w:val="00486927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A4CA6"/>
    <w:rsid w:val="006D2159"/>
    <w:rsid w:val="006F787C"/>
    <w:rsid w:val="00702636"/>
    <w:rsid w:val="00724507"/>
    <w:rsid w:val="00773E6C"/>
    <w:rsid w:val="0077425A"/>
    <w:rsid w:val="00781FB1"/>
    <w:rsid w:val="007D1B6D"/>
    <w:rsid w:val="007D1D9E"/>
    <w:rsid w:val="007F2E9E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98D"/>
    <w:rsid w:val="00BB3BAB"/>
    <w:rsid w:val="00BD0724"/>
    <w:rsid w:val="00BD2B91"/>
    <w:rsid w:val="00BE5521"/>
    <w:rsid w:val="00BF6C23"/>
    <w:rsid w:val="00C0683F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B0C84"/>
    <w:rsid w:val="00EE242A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7D1D9E"/>
    <w:pPr>
      <w:spacing w:after="0" w:line="240" w:lineRule="auto"/>
      <w:ind w:left="720"/>
    </w:pPr>
    <w:rPr>
      <w:rFonts w:ascii="Calibri" w:hAnsi="Calibri" w:cs="Calibri"/>
      <w:lang w:val="en-AU"/>
    </w:rPr>
  </w:style>
  <w:style w:type="paragraph" w:customStyle="1" w:styleId="Default">
    <w:name w:val="Default"/>
    <w:rsid w:val="007D1D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rsid w:val="006A4C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4CA6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B3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caa.vic.edu.au/curriculum/vce/vce-study-designs/Dance/Pages/Index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BF4530-67AE-4F8A-988B-2117A876A4E8}"/>
</file>

<file path=customXml/itemProps4.xml><?xml version="1.0" encoding="utf-8"?>
<ds:datastoreItem xmlns:ds="http://schemas.openxmlformats.org/officeDocument/2006/customXml" ds:itemID="{8EC5613F-E785-462A-AE2A-48E6195C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Dance</vt:lpstr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</dc:title>
  <dc:subject>Supplementary advice for teachers</dc:subject>
  <dc:creator>Victorian Curriculum and Assessment Authority</dc:creator>
  <cp:keywords>Dance; DA03; Victorian Curriculum and Assessment Authority; VCAA; Victorian Certificate of Education; VCE; COVID-19; coronavirus</cp:keywords>
  <cp:lastModifiedBy>Mattei, Tina T</cp:lastModifiedBy>
  <cp:revision>6</cp:revision>
  <cp:lastPrinted>2015-05-15T02:36:00Z</cp:lastPrinted>
  <dcterms:created xsi:type="dcterms:W3CDTF">2020-04-23T20:41:00Z</dcterms:created>
  <dcterms:modified xsi:type="dcterms:W3CDTF">2020-04-24T05:28:00Z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