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09A42C" w14:textId="77777777" w:rsidR="001C25CA" w:rsidRPr="009A734F" w:rsidRDefault="001C25CA" w:rsidP="001C25CA">
      <w:pPr>
        <w:rPr>
          <w:rFonts w:ascii="Arial" w:hAnsi="Arial" w:cs="Arial"/>
          <w:b/>
        </w:rPr>
      </w:pPr>
      <w:bookmarkStart w:id="0" w:name="_GoBack"/>
      <w:bookmarkEnd w:id="0"/>
      <w:r w:rsidRPr="009A734F">
        <w:rPr>
          <w:rFonts w:ascii="Arial" w:hAnsi="Arial" w:cs="Arial"/>
          <w:b/>
        </w:rPr>
        <w:t>This Learning Progression begins at Foundation Level of the Victorian Curriculum and concludes at Level 5. Nine progressions are provided in this span.</w:t>
      </w:r>
    </w:p>
    <w:p w14:paraId="40D92DAB" w14:textId="77777777" w:rsidR="0086668E" w:rsidRPr="0086668E" w:rsidRDefault="0086668E" w:rsidP="0086668E">
      <w:pPr>
        <w:pStyle w:val="Default"/>
        <w:rPr>
          <w:sz w:val="22"/>
          <w:szCs w:val="22"/>
        </w:rPr>
      </w:pPr>
      <w:r w:rsidRPr="0086668E">
        <w:rPr>
          <w:i/>
          <w:sz w:val="22"/>
          <w:szCs w:val="22"/>
        </w:rPr>
        <w:t>Description:</w:t>
      </w:r>
      <w:r w:rsidRPr="0086668E">
        <w:rPr>
          <w:sz w:val="22"/>
          <w:szCs w:val="22"/>
        </w:rPr>
        <w:t xml:space="preserve"> This Learning Progression describes how a student becomes increasingly proficient at using letter-sound relationships and visual knowledge for code-breaking. Phonic knowledge and word recognition are among the range of resources students use as they read increasingly complex texts. A phoneme is a spoken sound and a grapheme is the letter or group of letters that represent each phoneme. </w:t>
      </w:r>
    </w:p>
    <w:p w14:paraId="66B9C432" w14:textId="77777777" w:rsidR="0086668E" w:rsidRPr="0086668E" w:rsidRDefault="0086668E" w:rsidP="0086668E">
      <w:pPr>
        <w:pStyle w:val="Default"/>
        <w:rPr>
          <w:sz w:val="22"/>
          <w:szCs w:val="22"/>
        </w:rPr>
      </w:pPr>
    </w:p>
    <w:p w14:paraId="11E4C7D8" w14:textId="4A601782" w:rsidR="0086668E" w:rsidRPr="0086668E" w:rsidRDefault="0086668E" w:rsidP="0086668E">
      <w:pPr>
        <w:pStyle w:val="Default"/>
        <w:rPr>
          <w:sz w:val="22"/>
          <w:szCs w:val="22"/>
        </w:rPr>
      </w:pPr>
      <w:r w:rsidRPr="0086668E">
        <w:rPr>
          <w:i/>
          <w:sz w:val="22"/>
          <w:szCs w:val="22"/>
        </w:rPr>
        <w:t>Related Learning Progressions</w:t>
      </w:r>
      <w:r w:rsidRPr="0086668E">
        <w:rPr>
          <w:sz w:val="22"/>
          <w:szCs w:val="22"/>
        </w:rPr>
        <w:t>: Th</w:t>
      </w:r>
      <w:r>
        <w:rPr>
          <w:sz w:val="22"/>
          <w:szCs w:val="22"/>
        </w:rPr>
        <w:t xml:space="preserve">is </w:t>
      </w:r>
      <w:r w:rsidRPr="0086668E">
        <w:rPr>
          <w:sz w:val="22"/>
          <w:szCs w:val="22"/>
        </w:rPr>
        <w:t xml:space="preserve">Learning Progression provides a detailed progression of phonics skills that support the Learning Progression </w:t>
      </w:r>
      <w:r w:rsidRPr="0086668E">
        <w:rPr>
          <w:i/>
          <w:iCs/>
          <w:sz w:val="22"/>
          <w:szCs w:val="22"/>
        </w:rPr>
        <w:t>Understanding texts</w:t>
      </w:r>
      <w:r w:rsidRPr="0086668E">
        <w:rPr>
          <w:sz w:val="22"/>
          <w:szCs w:val="22"/>
        </w:rPr>
        <w:t xml:space="preserve">. Links also exist between this Learning Progression and the Learning Progressions of </w:t>
      </w:r>
      <w:r w:rsidRPr="0086668E">
        <w:rPr>
          <w:i/>
          <w:sz w:val="22"/>
          <w:szCs w:val="22"/>
        </w:rPr>
        <w:t>Phonological</w:t>
      </w:r>
      <w:r w:rsidRPr="0086668E">
        <w:rPr>
          <w:i/>
          <w:iCs/>
          <w:sz w:val="22"/>
          <w:szCs w:val="22"/>
        </w:rPr>
        <w:t xml:space="preserve"> awareness </w:t>
      </w:r>
      <w:r w:rsidRPr="0086668E">
        <w:rPr>
          <w:iCs/>
          <w:sz w:val="22"/>
          <w:szCs w:val="22"/>
        </w:rPr>
        <w:t>and</w:t>
      </w:r>
      <w:r w:rsidRPr="0086668E">
        <w:rPr>
          <w:i/>
          <w:iCs/>
          <w:sz w:val="22"/>
          <w:szCs w:val="22"/>
        </w:rPr>
        <w:t xml:space="preserve"> Spelling</w:t>
      </w:r>
    </w:p>
    <w:p w14:paraId="02A7056A" w14:textId="77777777" w:rsidR="001C25CA" w:rsidRPr="000A1F79" w:rsidRDefault="001C25CA" w:rsidP="001C25C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en-AU"/>
        </w:rPr>
      </w:pPr>
    </w:p>
    <w:p w14:paraId="5C875EAA" w14:textId="77777777" w:rsidR="001C25CA" w:rsidRPr="00F93FFF" w:rsidRDefault="001C25CA" w:rsidP="009A734F">
      <w:pPr>
        <w:pStyle w:val="VCAAbody"/>
        <w:spacing w:before="0"/>
        <w:rPr>
          <w:rFonts w:ascii="Arial Narrow" w:hAnsi="Arial Narrow"/>
          <w:i/>
        </w:rPr>
      </w:pPr>
      <w:r w:rsidRPr="00F93FFF">
        <w:rPr>
          <w:rFonts w:ascii="Arial Narrow" w:hAnsi="Arial Narrow"/>
          <w:i/>
        </w:rPr>
        <w:t>Details of progression provide nuanced and detailed descriptions of student learning – what students can say, do, make or write. Examples of student learning in each step are not hierarchical, nor are they to be used as a checklist.</w:t>
      </w:r>
    </w:p>
    <w:tbl>
      <w:tblPr>
        <w:tblStyle w:val="TableGrid"/>
        <w:tblW w:w="4991" w:type="pct"/>
        <w:tblLook w:val="04A0" w:firstRow="1" w:lastRow="0" w:firstColumn="1" w:lastColumn="0" w:noHBand="0" w:noVBand="1"/>
      </w:tblPr>
      <w:tblGrid>
        <w:gridCol w:w="1952"/>
        <w:gridCol w:w="2837"/>
        <w:gridCol w:w="2550"/>
        <w:gridCol w:w="2432"/>
        <w:gridCol w:w="3095"/>
        <w:gridCol w:w="2128"/>
        <w:gridCol w:w="2550"/>
        <w:gridCol w:w="1841"/>
        <w:gridCol w:w="1727"/>
      </w:tblGrid>
      <w:tr w:rsidR="001C25CA" w:rsidRPr="000A1F79" w14:paraId="3456D050" w14:textId="77777777" w:rsidTr="005232AB">
        <w:trPr>
          <w:trHeight w:val="139"/>
        </w:trPr>
        <w:tc>
          <w:tcPr>
            <w:tcW w:w="2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04040" w:themeFill="text1" w:themeFillTint="BF"/>
            <w:vAlign w:val="center"/>
          </w:tcPr>
          <w:p w14:paraId="50479193" w14:textId="77777777" w:rsidR="001C25CA" w:rsidRPr="000A1F79" w:rsidRDefault="001C25CA" w:rsidP="005232AB">
            <w:pPr>
              <w:pStyle w:val="VCAAtablecondensedheading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Victorian Curriculum Foundation Level 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4A8A1DF" w14:textId="77777777" w:rsidR="001C25CA" w:rsidRPr="000A1F79" w:rsidRDefault="001C25CA" w:rsidP="005232AB">
            <w:pPr>
              <w:pStyle w:val="VCAAtablecondensedheading"/>
              <w:jc w:val="righ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0A1F79">
              <w:rPr>
                <w:rFonts w:asciiTheme="minorHAnsi" w:hAnsiTheme="minorHAnsi" w:cstheme="minorHAnsi"/>
                <w:b/>
                <w:color w:val="FFFFFF" w:themeColor="background1"/>
              </w:rPr>
              <w:t>Victorian Curriculum</w:t>
            </w:r>
            <w:r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Level 5</w:t>
            </w:r>
          </w:p>
        </w:tc>
      </w:tr>
      <w:tr w:rsidR="001C25CA" w:rsidRPr="000A1F79" w14:paraId="79E202F5" w14:textId="77777777" w:rsidTr="005232AB">
        <w:trPr>
          <w:trHeight w:val="5415"/>
        </w:trPr>
        <w:tc>
          <w:tcPr>
            <w:tcW w:w="462" w:type="pct"/>
            <w:shd w:val="clear" w:color="auto" w:fill="D9D9D9" w:themeFill="background1" w:themeFillShade="D9"/>
          </w:tcPr>
          <w:p w14:paraId="018260E9" w14:textId="77777777" w:rsidR="001C25CA" w:rsidRPr="009A734F" w:rsidRDefault="001C25CA" w:rsidP="005232AB">
            <w:pPr>
              <w:rPr>
                <w:rFonts w:ascii="Arial Narrow" w:hAnsi="Arial Narrow" w:cstheme="minorHAnsi"/>
                <w:color w:val="000000"/>
                <w:sz w:val="20"/>
              </w:rPr>
            </w:pPr>
            <w:r w:rsidRPr="009A734F">
              <w:rPr>
                <w:rFonts w:ascii="Arial Narrow" w:hAnsi="Arial Narrow" w:cstheme="minorHAnsi"/>
                <w:color w:val="000000"/>
                <w:sz w:val="20"/>
              </w:rPr>
              <w:t>Please note: there is no Phonic knowledge section in this progression.</w:t>
            </w:r>
          </w:p>
        </w:tc>
        <w:tc>
          <w:tcPr>
            <w:tcW w:w="672" w:type="pct"/>
            <w:shd w:val="clear" w:color="auto" w:fill="D9D9D9" w:themeFill="background1" w:themeFillShade="D9"/>
          </w:tcPr>
          <w:p w14:paraId="01CC87F1" w14:textId="77777777" w:rsidR="001C25CA" w:rsidRPr="009A734F" w:rsidRDefault="001C25CA" w:rsidP="005232AB">
            <w:pPr>
              <w:rPr>
                <w:rFonts w:ascii="Arial Narrow" w:hAnsi="Arial Narrow" w:cstheme="minorHAnsi"/>
                <w:color w:val="000000"/>
                <w:sz w:val="20"/>
              </w:rPr>
            </w:pPr>
            <w:r w:rsidRPr="009A734F">
              <w:rPr>
                <w:rFonts w:ascii="Arial Narrow" w:hAnsi="Arial Narrow" w:cstheme="minorHAnsi"/>
                <w:color w:val="000000"/>
                <w:sz w:val="20"/>
              </w:rPr>
              <w:t>Please note: there is no Phonic knowledge section in this progression.</w:t>
            </w:r>
          </w:p>
        </w:tc>
        <w:tc>
          <w:tcPr>
            <w:tcW w:w="604" w:type="pct"/>
          </w:tcPr>
          <w:p w14:paraId="1E87CBFF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>Phonic knowledge</w:t>
            </w:r>
          </w:p>
          <w:p w14:paraId="5AA9B163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bCs/>
                <w:sz w:val="20"/>
                <w:szCs w:val="22"/>
              </w:rPr>
              <w:t xml:space="preserve"> The student:</w:t>
            </w:r>
          </w:p>
          <w:p w14:paraId="3B0719EA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says the most common phoneme for taught, single-letter graphemes (b, a, m) and applies knowledge when reading decodable texts </w:t>
            </w:r>
          </w:p>
          <w:p w14:paraId="1A79FA3B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blends phonemes of taught graphemes to decode VC (at) and CVC (bat) words and applies this knowledge when reading decodable texts </w:t>
            </w:r>
          </w:p>
          <w:p w14:paraId="54816334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identifies first phoneme in words </w:t>
            </w:r>
          </w:p>
          <w:p w14:paraId="02C79D75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orally segments and writes CVC words (c-a-t, h-a-t).</w:t>
            </w:r>
          </w:p>
        </w:tc>
        <w:tc>
          <w:tcPr>
            <w:tcW w:w="576" w:type="pct"/>
          </w:tcPr>
          <w:p w14:paraId="3EF043A2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Phonic knowledge </w:t>
            </w:r>
          </w:p>
          <w:p w14:paraId="225F6530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40B9A9EB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says the most common phoneme for all single-letter graphemes </w:t>
            </w:r>
          </w:p>
          <w:p w14:paraId="2DB88127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writes/selects corresponding graphemes for all common phonemes </w:t>
            </w:r>
          </w:p>
          <w:p w14:paraId="1A3F7469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blends phonemes for all common, single-letter graphemes to read VC and CVC words and applies this knowledge when reading decodable texts </w:t>
            </w:r>
          </w:p>
          <w:p w14:paraId="0F619F50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segments and writes VC and CVC words with letters in correct order and reads them aloud.</w:t>
            </w:r>
          </w:p>
          <w:p w14:paraId="2F297843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</w:p>
          <w:p w14:paraId="64F75EA8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733" w:type="pct"/>
            <w:vMerge w:val="restart"/>
          </w:tcPr>
          <w:p w14:paraId="00F73557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Phonic knowledge </w:t>
            </w:r>
          </w:p>
          <w:p w14:paraId="26C60A12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167D289D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gives examples of how a phoneme can be represented by more than one letter or letter combination (c, ck) </w:t>
            </w:r>
          </w:p>
          <w:p w14:paraId="5A8BC65E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says short and long vowel sounds for letters a, e, i, o, u </w:t>
            </w:r>
          </w:p>
          <w:p w14:paraId="3F45F69A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single-syllable words with common double letters (ss – fuss, ll – will, zz – buzz, f – puff) and applies this when reading decodable texts </w:t>
            </w:r>
          </w:p>
          <w:p w14:paraId="7A124A0F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single-syllable words with taught consonant digraphs (sh, ch and ck – sh-i-p, r-i-ch, l-o-ck) and applies this when reading decodable texts </w:t>
            </w:r>
          </w:p>
          <w:p w14:paraId="2AB012AB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single-syllable words with common long vowels CVCe and applies this when reading decodable texts </w:t>
            </w:r>
          </w:p>
          <w:p w14:paraId="3FC8EF48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one- and two-syllable words with common suffixes, applies when reading decodable texts and uses appropriately when writing (-ing, -ed,) (jumped) </w:t>
            </w:r>
          </w:p>
          <w:p w14:paraId="1A9069BC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segments and represents CCVC and CVCC words containing consonant digraphs and consonant blends (sh-o-p, b-e-s-t).</w:t>
            </w:r>
          </w:p>
        </w:tc>
        <w:tc>
          <w:tcPr>
            <w:tcW w:w="504" w:type="pct"/>
            <w:vMerge w:val="restart"/>
          </w:tcPr>
          <w:p w14:paraId="31351D33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Phonic knowledge </w:t>
            </w:r>
          </w:p>
          <w:p w14:paraId="5DAE0771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786052B0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words with taught vowel digraphs (ee, oo, ay, ai, ea, oa, ow) and applies when reading decodable texts </w:t>
            </w:r>
          </w:p>
          <w:p w14:paraId="22512592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reads two-syllable compound words with taught grapheme-phoneme correspondences (desktop, shellfish, carpark, farmyard) and applies when reading decodable texts</w:t>
            </w:r>
          </w:p>
          <w:p w14:paraId="1E1B20CB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writes common words with taught consonant blends and vowel digraphs (trip, boat).</w:t>
            </w:r>
          </w:p>
        </w:tc>
        <w:tc>
          <w:tcPr>
            <w:tcW w:w="604" w:type="pct"/>
            <w:vMerge w:val="restart"/>
          </w:tcPr>
          <w:p w14:paraId="11C5BB8E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Phonic knowledge </w:t>
            </w:r>
          </w:p>
          <w:p w14:paraId="69B8E5B7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755180FB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CCVCC words (trust), CCCVC words (scrap), CCCVCC words (thrust) and applies when reading continuous texts </w:t>
            </w:r>
          </w:p>
          <w:p w14:paraId="52CE25C7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words with r-controlled vowel combinations ar, er, or, ur, ir and writes words accordingly and applies when reading continuous texts </w:t>
            </w:r>
          </w:p>
          <w:p w14:paraId="498C223A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applies common phonic generalisations (long e rule, soft c and soft g rule) when reading continuous texts </w:t>
            </w:r>
          </w:p>
          <w:p w14:paraId="2009EA3B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says and represents the new word when asked to delete a phoneme within an initial blend of a single-syllable word (spat/sat).</w:t>
            </w:r>
          </w:p>
          <w:p w14:paraId="376BA723" w14:textId="77777777" w:rsidR="001C25CA" w:rsidRPr="008D1991" w:rsidRDefault="001C25CA" w:rsidP="005232AB">
            <w:pPr>
              <w:pStyle w:val="Default"/>
              <w:ind w:left="360"/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436" w:type="pct"/>
            <w:vMerge w:val="restart"/>
          </w:tcPr>
          <w:p w14:paraId="37F7AB0E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Phonic knowledge and word recognition </w:t>
            </w:r>
          </w:p>
          <w:p w14:paraId="3369FA8C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</w:p>
          <w:p w14:paraId="03BDAB20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1E5A8B12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less common graphemes that contain alternative spelling for phonemes (/ch/tch/j/g/) and applies when reading continuous texts </w:t>
            </w:r>
          </w:p>
          <w:p w14:paraId="1295FDF8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reads multisyllabic words, including those with prefixes and suffixes, and applies when reading continuous texts (in-, ex-, dis-, -ful, -able, -ly) </w:t>
            </w:r>
          </w:p>
          <w:p w14:paraId="1F3CD110" w14:textId="77777777" w:rsidR="001C25CA" w:rsidRPr="008D1991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reads words with silent letters in digraphs (kn, mb) and applies when reading continuous texts.</w:t>
            </w:r>
          </w:p>
        </w:tc>
        <w:tc>
          <w:tcPr>
            <w:tcW w:w="409" w:type="pct"/>
            <w:vMerge w:val="restart"/>
          </w:tcPr>
          <w:p w14:paraId="7B2D0E9A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Phonic knowledge and word recognition </w:t>
            </w:r>
          </w:p>
          <w:p w14:paraId="0A962834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</w:p>
          <w:p w14:paraId="3D9108EA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 xml:space="preserve">The student </w:t>
            </w:r>
          </w:p>
          <w:p w14:paraId="000FD16D" w14:textId="77777777" w:rsidR="001C25CA" w:rsidRPr="008D1991" w:rsidRDefault="001C25CA" w:rsidP="001C25CA">
            <w:pPr>
              <w:pStyle w:val="Default"/>
              <w:numPr>
                <w:ilvl w:val="0"/>
                <w:numId w:val="5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uses grapheme-phoneme knowledge and blending skills to read continuous texts containing multisyllabic, complex and unfamiliar words quickly and accurately.</w:t>
            </w:r>
          </w:p>
        </w:tc>
      </w:tr>
      <w:tr w:rsidR="001C25CA" w:rsidRPr="000A1F79" w14:paraId="1DF14D76" w14:textId="77777777" w:rsidTr="005232AB">
        <w:trPr>
          <w:trHeight w:val="255"/>
        </w:trPr>
        <w:tc>
          <w:tcPr>
            <w:tcW w:w="462" w:type="pct"/>
            <w:vMerge w:val="restart"/>
          </w:tcPr>
          <w:p w14:paraId="6E987254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Word recognition </w:t>
            </w:r>
          </w:p>
          <w:p w14:paraId="6966FBC5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2ED5AD21" w14:textId="77777777" w:rsidR="001C25CA" w:rsidRPr="009A734F" w:rsidRDefault="001C25CA" w:rsidP="001C25CA">
            <w:pPr>
              <w:pStyle w:val="Default"/>
              <w:numPr>
                <w:ilvl w:val="0"/>
                <w:numId w:val="2"/>
              </w:numPr>
              <w:ind w:left="284" w:hanging="284"/>
              <w:rPr>
                <w:rFonts w:ascii="Arial Narrow" w:hAnsi="Arial Narrow" w:cstheme="minorHAnsi"/>
                <w:sz w:val="20"/>
                <w:szCs w:val="19"/>
              </w:rPr>
            </w:pPr>
            <w:r w:rsidRPr="009A734F">
              <w:rPr>
                <w:rFonts w:ascii="Arial Narrow" w:hAnsi="Arial Narrow" w:cstheme="minorHAnsi"/>
                <w:sz w:val="20"/>
                <w:szCs w:val="19"/>
              </w:rPr>
              <w:t xml:space="preserve">indicates letters and words in a variety of situations in the environment (in written texts, on a whiteboard) </w:t>
            </w:r>
          </w:p>
          <w:p w14:paraId="565F886E" w14:textId="77777777" w:rsidR="001C25CA" w:rsidRPr="004C3003" w:rsidRDefault="001C25CA" w:rsidP="005232AB">
            <w:pPr>
              <w:pStyle w:val="Default"/>
              <w:ind w:left="284"/>
              <w:rPr>
                <w:rFonts w:ascii="Arial Narrow" w:hAnsi="Arial Narrow" w:cstheme="minorHAnsi"/>
                <w:sz w:val="20"/>
                <w:szCs w:val="22"/>
              </w:rPr>
            </w:pPr>
          </w:p>
          <w:p w14:paraId="2A01BBB4" w14:textId="77777777" w:rsidR="001C25CA" w:rsidRPr="004C3003" w:rsidRDefault="001C25CA" w:rsidP="005232AB">
            <w:pPr>
              <w:pStyle w:val="Default"/>
              <w:ind w:left="284"/>
              <w:rPr>
                <w:rFonts w:ascii="Arial Narrow" w:hAnsi="Arial Narrow" w:cstheme="minorHAnsi"/>
                <w:i/>
                <w:color w:val="365F91" w:themeColor="accent1" w:themeShade="BF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i/>
                <w:color w:val="365F91" w:themeColor="accent1" w:themeShade="BF"/>
                <w:sz w:val="20"/>
                <w:szCs w:val="22"/>
              </w:rPr>
              <w:t>Note: Not required to read the word or say the sound or name of the letter.</w:t>
            </w:r>
          </w:p>
          <w:p w14:paraId="1F8AB6C5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72" w:type="pct"/>
            <w:vMerge w:val="restart"/>
          </w:tcPr>
          <w:p w14:paraId="279256E5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19"/>
              </w:rPr>
            </w:pPr>
            <w:r w:rsidRPr="004C3003">
              <w:rPr>
                <w:rFonts w:ascii="Arial Narrow" w:hAnsi="Arial Narrow" w:cstheme="minorHAnsi"/>
                <w:b/>
                <w:bCs/>
                <w:sz w:val="20"/>
                <w:szCs w:val="19"/>
              </w:rPr>
              <w:t xml:space="preserve">Word recognition </w:t>
            </w:r>
          </w:p>
          <w:p w14:paraId="341C52ED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19"/>
              </w:rPr>
            </w:pPr>
            <w:r w:rsidRPr="008D1991">
              <w:rPr>
                <w:rFonts w:ascii="Arial Narrow" w:hAnsi="Arial Narrow" w:cstheme="minorHAnsi"/>
                <w:sz w:val="20"/>
                <w:szCs w:val="19"/>
              </w:rPr>
              <w:t>The student:</w:t>
            </w:r>
          </w:p>
          <w:p w14:paraId="3DA62FBB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19"/>
              </w:rPr>
            </w:pPr>
            <w:r w:rsidRPr="004C3003">
              <w:rPr>
                <w:rFonts w:ascii="Arial Narrow" w:hAnsi="Arial Narrow" w:cstheme="minorHAnsi"/>
                <w:sz w:val="20"/>
                <w:szCs w:val="19"/>
              </w:rPr>
              <w:t>identifies pictures, words, spaces between words and numerals in texts (points to/indicates pictures, words and spaces around words in a continuous text)</w:t>
            </w:r>
          </w:p>
          <w:p w14:paraId="2B81E669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19"/>
              </w:rPr>
            </w:pPr>
            <w:r w:rsidRPr="004C3003">
              <w:rPr>
                <w:rFonts w:ascii="Arial Narrow" w:hAnsi="Arial Narrow" w:cstheme="minorHAnsi"/>
                <w:sz w:val="20"/>
                <w:szCs w:val="19"/>
              </w:rPr>
              <w:t>reads aloud some familiar words and identifies them in environmental print (classroom labels, shop names, street signs)</w:t>
            </w:r>
          </w:p>
          <w:p w14:paraId="31711CF1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19"/>
              </w:rPr>
            </w:pPr>
            <w:r w:rsidRPr="004C3003">
              <w:rPr>
                <w:rFonts w:ascii="Arial Narrow" w:hAnsi="Arial Narrow" w:cstheme="minorHAnsi"/>
                <w:sz w:val="20"/>
                <w:szCs w:val="19"/>
              </w:rPr>
              <w:t>identifies own name or familiar names when presented in written form</w:t>
            </w:r>
          </w:p>
          <w:p w14:paraId="5B701860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19"/>
              </w:rPr>
              <w:t>distinguishes own name from a small number of alternative words.</w:t>
            </w:r>
          </w:p>
        </w:tc>
        <w:tc>
          <w:tcPr>
            <w:tcW w:w="604" w:type="pct"/>
            <w:vMerge w:val="restart"/>
          </w:tcPr>
          <w:p w14:paraId="7663F802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Word recognition </w:t>
            </w:r>
          </w:p>
          <w:p w14:paraId="742E5C76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319DFEE6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22"/>
              </w:rPr>
              <w:t xml:space="preserve">identifies two or more letters that are the same in two words (tell, bat) </w:t>
            </w:r>
          </w:p>
          <w:p w14:paraId="154883EA" w14:textId="77777777" w:rsidR="001C25CA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22"/>
              </w:rPr>
              <w:t xml:space="preserve">reads taught high-frequency words in a decodable text and in the environment (the, to, I, no, go) </w:t>
            </w:r>
          </w:p>
          <w:p w14:paraId="19F970FE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22"/>
              </w:rPr>
              <w:t>reads a familiar word in different contexts (brand names, book titles).</w:t>
            </w:r>
          </w:p>
        </w:tc>
        <w:tc>
          <w:tcPr>
            <w:tcW w:w="576" w:type="pct"/>
            <w:vMerge w:val="restart"/>
          </w:tcPr>
          <w:p w14:paraId="1170709B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Word recognition </w:t>
            </w:r>
          </w:p>
          <w:p w14:paraId="219CA3DB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1146CF38" w14:textId="77777777" w:rsidR="001C25CA" w:rsidRPr="004C3003" w:rsidRDefault="001C25CA" w:rsidP="001C25CA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22"/>
              </w:rPr>
              <w:t>reads an increasing number of taught high-frequency words in decodable texts and own writing (was, you, one, said, have, were).</w:t>
            </w:r>
          </w:p>
          <w:p w14:paraId="648855D5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33" w:type="pct"/>
            <w:vMerge/>
          </w:tcPr>
          <w:p w14:paraId="5D51B8F3" w14:textId="77777777" w:rsidR="001C25CA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504" w:type="pct"/>
            <w:vMerge/>
          </w:tcPr>
          <w:p w14:paraId="233123B0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04" w:type="pct"/>
            <w:vMerge/>
          </w:tcPr>
          <w:p w14:paraId="2F32CF82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436" w:type="pct"/>
            <w:vMerge/>
          </w:tcPr>
          <w:p w14:paraId="4B4F8D63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409" w:type="pct"/>
            <w:vMerge/>
          </w:tcPr>
          <w:p w14:paraId="45EFDCAA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</w:tr>
      <w:tr w:rsidR="001C25CA" w:rsidRPr="000A1F79" w14:paraId="78A641A0" w14:textId="77777777" w:rsidTr="005232AB">
        <w:trPr>
          <w:trHeight w:val="1455"/>
        </w:trPr>
        <w:tc>
          <w:tcPr>
            <w:tcW w:w="462" w:type="pct"/>
            <w:vMerge/>
          </w:tcPr>
          <w:p w14:paraId="4D356A54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72" w:type="pct"/>
            <w:vMerge/>
          </w:tcPr>
          <w:p w14:paraId="153CF6C7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19"/>
              </w:rPr>
            </w:pPr>
          </w:p>
        </w:tc>
        <w:tc>
          <w:tcPr>
            <w:tcW w:w="604" w:type="pct"/>
            <w:vMerge/>
          </w:tcPr>
          <w:p w14:paraId="5ED3F719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576" w:type="pct"/>
            <w:vMerge/>
          </w:tcPr>
          <w:p w14:paraId="04BB6CE0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33" w:type="pct"/>
            <w:vMerge/>
          </w:tcPr>
          <w:p w14:paraId="254C8B58" w14:textId="77777777" w:rsidR="001C25CA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504" w:type="pct"/>
            <w:vMerge w:val="restart"/>
          </w:tcPr>
          <w:p w14:paraId="048A6AC4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Word recognition </w:t>
            </w:r>
          </w:p>
          <w:p w14:paraId="4D2E92BB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0EBFEC40" w14:textId="77777777" w:rsidR="001C25CA" w:rsidRPr="004C3003" w:rsidRDefault="001C25CA" w:rsidP="001C25CA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22"/>
              </w:rPr>
              <w:t>reads most common high-frequency words (100 or more) in connected text.</w:t>
            </w:r>
          </w:p>
        </w:tc>
        <w:tc>
          <w:tcPr>
            <w:tcW w:w="604" w:type="pct"/>
            <w:vMerge w:val="restart"/>
          </w:tcPr>
          <w:p w14:paraId="73D6FE55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Word recognition </w:t>
            </w:r>
          </w:p>
          <w:p w14:paraId="19E7EDBB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7197D34E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22"/>
              </w:rPr>
              <w:t xml:space="preserve">reads new words containing taught grapheme-phoneme correspondences in a variety of contexts without using obvious sounding out strategies </w:t>
            </w:r>
          </w:p>
          <w:p w14:paraId="68925643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22"/>
              </w:rPr>
              <w:t>reads high-frequency words within a continuous text ac</w:t>
            </w:r>
            <w:r>
              <w:rPr>
                <w:rFonts w:ascii="Arial Narrow" w:hAnsi="Arial Narrow" w:cstheme="minorHAnsi"/>
                <w:sz w:val="20"/>
                <w:szCs w:val="22"/>
              </w:rPr>
              <w:t xml:space="preserve">curately and without hesitation. </w:t>
            </w:r>
          </w:p>
        </w:tc>
        <w:tc>
          <w:tcPr>
            <w:tcW w:w="436" w:type="pct"/>
            <w:vMerge/>
          </w:tcPr>
          <w:p w14:paraId="51043D27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409" w:type="pct"/>
            <w:vMerge/>
          </w:tcPr>
          <w:p w14:paraId="2AAAE1D4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</w:tr>
      <w:tr w:rsidR="001C25CA" w:rsidRPr="000A1F79" w14:paraId="596C9233" w14:textId="77777777" w:rsidTr="005232AB">
        <w:trPr>
          <w:trHeight w:val="1353"/>
        </w:trPr>
        <w:tc>
          <w:tcPr>
            <w:tcW w:w="462" w:type="pct"/>
            <w:vMerge/>
          </w:tcPr>
          <w:p w14:paraId="1D309F7F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72" w:type="pct"/>
            <w:vMerge/>
          </w:tcPr>
          <w:p w14:paraId="6D639517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19"/>
              </w:rPr>
            </w:pPr>
          </w:p>
        </w:tc>
        <w:tc>
          <w:tcPr>
            <w:tcW w:w="604" w:type="pct"/>
            <w:vMerge/>
          </w:tcPr>
          <w:p w14:paraId="205B77E9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sz w:val="20"/>
                <w:szCs w:val="22"/>
              </w:rPr>
            </w:pPr>
          </w:p>
        </w:tc>
        <w:tc>
          <w:tcPr>
            <w:tcW w:w="576" w:type="pct"/>
            <w:vMerge/>
          </w:tcPr>
          <w:p w14:paraId="7013F67D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33" w:type="pct"/>
            <w:vMerge w:val="restart"/>
          </w:tcPr>
          <w:p w14:paraId="48E4193D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b/>
                <w:bCs/>
                <w:sz w:val="20"/>
                <w:szCs w:val="22"/>
              </w:rPr>
              <w:t xml:space="preserve">Word recognition </w:t>
            </w:r>
          </w:p>
          <w:p w14:paraId="71A90E80" w14:textId="77777777" w:rsidR="001C25CA" w:rsidRPr="008D1991" w:rsidRDefault="001C25CA" w:rsidP="005232AB">
            <w:pPr>
              <w:pStyle w:val="Default"/>
              <w:rPr>
                <w:rFonts w:ascii="Arial Narrow" w:hAnsi="Arial Narrow" w:cstheme="minorHAnsi"/>
                <w:sz w:val="20"/>
                <w:szCs w:val="22"/>
              </w:rPr>
            </w:pPr>
            <w:r w:rsidRPr="008D1991">
              <w:rPr>
                <w:rFonts w:ascii="Arial Narrow" w:hAnsi="Arial Narrow" w:cstheme="minorHAnsi"/>
                <w:sz w:val="20"/>
                <w:szCs w:val="22"/>
              </w:rPr>
              <w:t>The student:</w:t>
            </w:r>
          </w:p>
          <w:p w14:paraId="7D9E406E" w14:textId="77777777" w:rsidR="001C25CA" w:rsidRPr="004C3003" w:rsidRDefault="001C25CA" w:rsidP="001C25CA">
            <w:pPr>
              <w:pStyle w:val="Default"/>
              <w:numPr>
                <w:ilvl w:val="0"/>
                <w:numId w:val="4"/>
              </w:numPr>
              <w:rPr>
                <w:rFonts w:ascii="Arial Narrow" w:hAnsi="Arial Narrow" w:cstheme="minorHAnsi"/>
                <w:sz w:val="20"/>
                <w:szCs w:val="22"/>
              </w:rPr>
            </w:pPr>
            <w:r w:rsidRPr="004C3003">
              <w:rPr>
                <w:rFonts w:ascii="Arial Narrow" w:hAnsi="Arial Narrow" w:cstheme="minorHAnsi"/>
                <w:sz w:val="20"/>
                <w:szCs w:val="22"/>
              </w:rPr>
              <w:t>reads an increasing number of taught high-frequency words in decodable texts and different contexts (own writing, shared reading).</w:t>
            </w:r>
          </w:p>
          <w:p w14:paraId="3B1AA696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504" w:type="pct"/>
            <w:vMerge/>
          </w:tcPr>
          <w:p w14:paraId="08758E41" w14:textId="77777777" w:rsidR="001C25CA" w:rsidRPr="004C3003" w:rsidRDefault="001C25CA" w:rsidP="001C25CA">
            <w:pPr>
              <w:pStyle w:val="Default"/>
              <w:numPr>
                <w:ilvl w:val="0"/>
                <w:numId w:val="3"/>
              </w:numPr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04" w:type="pct"/>
            <w:vMerge/>
          </w:tcPr>
          <w:p w14:paraId="20DF0B36" w14:textId="77777777" w:rsidR="001C25CA" w:rsidRPr="004C3003" w:rsidRDefault="001C25CA" w:rsidP="001C25CA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436" w:type="pct"/>
            <w:vMerge/>
            <w:tcBorders>
              <w:bottom w:val="nil"/>
            </w:tcBorders>
          </w:tcPr>
          <w:p w14:paraId="27BDE7EB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409" w:type="pct"/>
            <w:vMerge/>
            <w:tcBorders>
              <w:bottom w:val="nil"/>
            </w:tcBorders>
          </w:tcPr>
          <w:p w14:paraId="3B76D8EB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</w:tr>
      <w:tr w:rsidR="001C25CA" w:rsidRPr="000A1F79" w14:paraId="02878CBA" w14:textId="77777777" w:rsidTr="005232AB">
        <w:tc>
          <w:tcPr>
            <w:tcW w:w="462" w:type="pct"/>
            <w:vMerge/>
          </w:tcPr>
          <w:p w14:paraId="35319EC5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72" w:type="pct"/>
            <w:vMerge/>
          </w:tcPr>
          <w:p w14:paraId="4BA4C927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04" w:type="pct"/>
            <w:vMerge/>
          </w:tcPr>
          <w:p w14:paraId="0BC5B1FE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576" w:type="pct"/>
            <w:vMerge/>
          </w:tcPr>
          <w:p w14:paraId="3A4A0210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733" w:type="pct"/>
            <w:vMerge/>
          </w:tcPr>
          <w:p w14:paraId="443E00C5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504" w:type="pct"/>
            <w:vMerge/>
          </w:tcPr>
          <w:p w14:paraId="19B0610E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604" w:type="pct"/>
            <w:vMerge/>
          </w:tcPr>
          <w:p w14:paraId="1E88279C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436" w:type="pct"/>
            <w:tcBorders>
              <w:top w:val="nil"/>
            </w:tcBorders>
          </w:tcPr>
          <w:p w14:paraId="6864571F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  <w:tc>
          <w:tcPr>
            <w:tcW w:w="409" w:type="pct"/>
            <w:tcBorders>
              <w:top w:val="nil"/>
            </w:tcBorders>
          </w:tcPr>
          <w:p w14:paraId="6C6F3D17" w14:textId="77777777" w:rsidR="001C25CA" w:rsidRPr="004C3003" w:rsidRDefault="001C25CA" w:rsidP="005232AB">
            <w:pPr>
              <w:pStyle w:val="Default"/>
              <w:rPr>
                <w:rFonts w:ascii="Arial Narrow" w:hAnsi="Arial Narrow" w:cstheme="minorHAnsi"/>
                <w:b/>
                <w:bCs/>
                <w:sz w:val="20"/>
                <w:szCs w:val="22"/>
              </w:rPr>
            </w:pPr>
          </w:p>
        </w:tc>
      </w:tr>
    </w:tbl>
    <w:p w14:paraId="00643CAD" w14:textId="77777777" w:rsidR="00262A21" w:rsidRPr="00D54A5D" w:rsidRDefault="001C25CA" w:rsidP="00D54A5D">
      <w:pPr>
        <w:spacing w:before="120" w:after="0"/>
        <w:rPr>
          <w:rFonts w:ascii="Arial" w:hAnsi="Arial" w:cs="Arial"/>
          <w:lang w:val="en-AU"/>
        </w:rPr>
      </w:pPr>
      <w:r w:rsidRPr="00D54A5D">
        <w:rPr>
          <w:rFonts w:ascii="Arial" w:hAnsi="Arial" w:cs="Arial"/>
          <w:color w:val="000000" w:themeColor="text1"/>
        </w:rPr>
        <w:t>Student learning in literacy has links beyond English in the Victorian Curriculum F–10. Teachers are encouraged to identify links within their teaching and learning plans.</w:t>
      </w:r>
    </w:p>
    <w:sectPr w:rsidR="00262A21" w:rsidRPr="00D54A5D" w:rsidSect="001C25CA">
      <w:headerReference w:type="default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440" w:header="284" w:footer="2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4D06F" w14:textId="77777777" w:rsidR="00FA0B1F" w:rsidRDefault="00FA0B1F" w:rsidP="001C25CA">
      <w:pPr>
        <w:spacing w:after="0" w:line="240" w:lineRule="auto"/>
      </w:pPr>
      <w:r>
        <w:separator/>
      </w:r>
    </w:p>
  </w:endnote>
  <w:endnote w:type="continuationSeparator" w:id="0">
    <w:p w14:paraId="4F0926F8" w14:textId="77777777" w:rsidR="00FA0B1F" w:rsidRDefault="00FA0B1F" w:rsidP="001C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61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30"/>
      <w:gridCol w:w="8930"/>
    </w:tblGrid>
    <w:tr w:rsidR="007C432D" w14:paraId="06C9CD57" w14:textId="77777777" w:rsidTr="004754A7">
      <w:trPr>
        <w:trHeight w:val="701"/>
      </w:trPr>
      <w:tc>
        <w:tcPr>
          <w:tcW w:w="7230" w:type="dxa"/>
          <w:vAlign w:val="center"/>
        </w:tcPr>
        <w:p w14:paraId="08E1ECC2" w14:textId="77777777" w:rsidR="007C432D" w:rsidRPr="002329F3" w:rsidRDefault="001C25CA" w:rsidP="0028516B">
          <w:pPr>
            <w:pStyle w:val="VCAAtrademarkinfo"/>
          </w:pPr>
          <w:r>
            <w:rPr>
              <w:color w:val="C0504D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8930" w:type="dxa"/>
          <w:vAlign w:val="center"/>
        </w:tcPr>
        <w:p w14:paraId="5E448C5E" w14:textId="77777777" w:rsidR="007C432D" w:rsidRPr="00B41951" w:rsidRDefault="001C25CA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06D73842" w14:textId="77777777" w:rsidR="007C432D" w:rsidRPr="00243F0D" w:rsidRDefault="00BE581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613"/>
      <w:gridCol w:w="3261"/>
      <w:gridCol w:w="11046"/>
    </w:tblGrid>
    <w:tr w:rsidR="007C432D" w14:paraId="3B8EAEE6" w14:textId="77777777" w:rsidTr="000B5CC5">
      <w:trPr>
        <w:trHeight w:val="993"/>
      </w:trPr>
      <w:tc>
        <w:tcPr>
          <w:tcW w:w="8613" w:type="dxa"/>
          <w:vAlign w:val="center"/>
        </w:tcPr>
        <w:p w14:paraId="52224E8B" w14:textId="6D419F23" w:rsidR="007C432D" w:rsidRPr="004A2ED8" w:rsidRDefault="00BE5813" w:rsidP="002329F3">
          <w:pPr>
            <w:pStyle w:val="VCAAtrademarkinfo"/>
            <w:rPr>
              <w:color w:val="C0504D" w:themeColor="accent2"/>
            </w:rPr>
          </w:pPr>
          <w:hyperlink r:id="rId1" w:tgtFrame="_blank" w:history="1">
            <w:r w:rsidR="00860D0F">
              <w:rPr>
                <w:rStyle w:val="Hyperlink"/>
                <w:color w:val="0066CC"/>
                <w:sz w:val="20"/>
                <w:szCs w:val="20"/>
              </w:rPr>
              <w:t>VCAA</w:t>
            </w:r>
          </w:hyperlink>
          <w:r w:rsidR="00860D0F">
            <w:rPr>
              <w:color w:val="000000"/>
              <w:sz w:val="20"/>
              <w:szCs w:val="20"/>
            </w:rPr>
            <w:t> </w:t>
          </w:r>
          <w:r w:rsidR="00860D0F">
            <w:rPr>
              <w:color w:val="999999"/>
              <w:sz w:val="20"/>
              <w:szCs w:val="20"/>
            </w:rPr>
            <w:t>© 2018</w:t>
          </w:r>
        </w:p>
      </w:tc>
      <w:tc>
        <w:tcPr>
          <w:tcW w:w="3261" w:type="dxa"/>
          <w:shd w:val="clear" w:color="auto" w:fill="auto"/>
          <w:vAlign w:val="center"/>
        </w:tcPr>
        <w:p w14:paraId="092C06BD" w14:textId="77777777" w:rsidR="007C432D" w:rsidRPr="00B41951" w:rsidRDefault="00BE5813" w:rsidP="00D468D5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11046" w:type="dxa"/>
          <w:vAlign w:val="center"/>
        </w:tcPr>
        <w:p w14:paraId="790B24C6" w14:textId="0982F88E" w:rsidR="007C432D" w:rsidRDefault="001C25CA" w:rsidP="00E548A3">
          <w:pPr>
            <w:pStyle w:val="Footer"/>
            <w:tabs>
              <w:tab w:val="clear" w:pos="9026"/>
              <w:tab w:val="left" w:pos="8376"/>
              <w:tab w:val="right" w:pos="11340"/>
            </w:tabs>
            <w:ind w:right="5562"/>
            <w:jc w:val="right"/>
          </w:pPr>
          <w:r>
            <w:rPr>
              <w:noProof/>
              <w:lang w:val="en-AU" w:eastAsia="en-AU"/>
            </w:rPr>
            <w:t xml:space="preserve">     </w:t>
          </w:r>
        </w:p>
      </w:tc>
    </w:tr>
  </w:tbl>
  <w:p w14:paraId="6BD887D7" w14:textId="77777777" w:rsidR="007C432D" w:rsidRDefault="00BE581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1B20D" w14:textId="77777777" w:rsidR="00FA0B1F" w:rsidRDefault="00FA0B1F" w:rsidP="001C25CA">
      <w:pPr>
        <w:spacing w:after="0" w:line="240" w:lineRule="auto"/>
      </w:pPr>
      <w:r>
        <w:separator/>
      </w:r>
    </w:p>
  </w:footnote>
  <w:footnote w:type="continuationSeparator" w:id="0">
    <w:p w14:paraId="322C95D5" w14:textId="77777777" w:rsidR="00FA0B1F" w:rsidRDefault="00FA0B1F" w:rsidP="001C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C0504D" w:themeColor="accent2"/>
      </w:rPr>
      <w:alias w:val="Title"/>
      <w:tag w:val=""/>
      <w:id w:val="-63324854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8BA4232" w14:textId="1D615241" w:rsidR="007C432D" w:rsidRPr="00D86DE4" w:rsidRDefault="00E13BB3" w:rsidP="00D86DE4">
        <w:pPr>
          <w:pStyle w:val="VCAAcaptionsandfootnotes"/>
          <w:rPr>
            <w:color w:val="C0504D" w:themeColor="accent2"/>
          </w:rPr>
        </w:pPr>
        <w:r>
          <w:rPr>
            <w:b/>
            <w:color w:val="C0504D" w:themeColor="accent2"/>
          </w:rPr>
          <w:t>Literacy Learning Progression – Phonic knowledge and word recognition – Foundation to Level 5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8331" w14:textId="48C8957B" w:rsidR="007C432D" w:rsidRPr="00F01BB8" w:rsidRDefault="001C25CA" w:rsidP="00D54A5D">
    <w:pPr>
      <w:pStyle w:val="VCAADocumenttitle"/>
      <w:spacing w:before="0" w:after="0"/>
      <w:ind w:left="3600" w:firstLine="720"/>
      <w:rPr>
        <w:sz w:val="28"/>
        <w:szCs w:val="28"/>
      </w:rPr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0337A9DE" wp14:editId="097C6751">
          <wp:simplePos x="0" y="0"/>
          <wp:positionH relativeFrom="column">
            <wp:posOffset>-43815</wp:posOffset>
          </wp:positionH>
          <wp:positionV relativeFrom="paragraph">
            <wp:posOffset>-20955</wp:posOffset>
          </wp:positionV>
          <wp:extent cx="2362200" cy="311150"/>
          <wp:effectExtent l="0" t="0" r="0" b="0"/>
          <wp:wrapSquare wrapText="bothSides"/>
          <wp:docPr id="8" name="Picture 8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9264" behindDoc="0" locked="0" layoutInCell="1" allowOverlap="1" wp14:anchorId="049454B7" wp14:editId="4982A31F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532890" cy="288290"/>
          <wp:effectExtent l="0" t="0" r="0" b="0"/>
          <wp:wrapNone/>
          <wp:docPr id="7" name="Picture 7" descr="&#10;The logo and registered trademark of the Victorian Curriculum and Assessment Authority" title="Victorian Curriculum and Assessment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890" cy="288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sdt>
      <w:sdtPr>
        <w:rPr>
          <w:sz w:val="28"/>
          <w:szCs w:val="32"/>
        </w:rPr>
        <w:alias w:val="Title"/>
        <w:tag w:val=""/>
        <w:id w:val="5465700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13BB3">
          <w:rPr>
            <w:sz w:val="28"/>
            <w:szCs w:val="32"/>
          </w:rPr>
          <w:t>Literacy Learning Progression – Phonic knowledge and word recognition – Foundation to Level 5</w:t>
        </w:r>
      </w:sdtContent>
    </w:sdt>
    <w: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D7198"/>
    <w:multiLevelType w:val="hybridMultilevel"/>
    <w:tmpl w:val="5EAC86B8"/>
    <w:lvl w:ilvl="0" w:tplc="E732069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B2662"/>
    <w:multiLevelType w:val="hybridMultilevel"/>
    <w:tmpl w:val="EDDCB88E"/>
    <w:lvl w:ilvl="0" w:tplc="E732069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16603C"/>
    <w:multiLevelType w:val="hybridMultilevel"/>
    <w:tmpl w:val="1F7068E8"/>
    <w:lvl w:ilvl="0" w:tplc="E732069E">
      <w:numFmt w:val="bullet"/>
      <w:lvlText w:val="•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65DD22B5"/>
    <w:multiLevelType w:val="hybridMultilevel"/>
    <w:tmpl w:val="4BBE0B66"/>
    <w:lvl w:ilvl="0" w:tplc="E732069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2765C"/>
    <w:multiLevelType w:val="hybridMultilevel"/>
    <w:tmpl w:val="F948DCDE"/>
    <w:lvl w:ilvl="0" w:tplc="E732069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CA"/>
    <w:rsid w:val="0001035A"/>
    <w:rsid w:val="00090471"/>
    <w:rsid w:val="000D1D62"/>
    <w:rsid w:val="001C25CA"/>
    <w:rsid w:val="0045618B"/>
    <w:rsid w:val="00860D0F"/>
    <w:rsid w:val="0086668E"/>
    <w:rsid w:val="009A734F"/>
    <w:rsid w:val="00AC1E72"/>
    <w:rsid w:val="00BE5813"/>
    <w:rsid w:val="00D54A5D"/>
    <w:rsid w:val="00E13BB3"/>
    <w:rsid w:val="00EA0DA6"/>
    <w:rsid w:val="00EB39D7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1F2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C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5CA"/>
    <w:rPr>
      <w:lang w:val="en-US"/>
    </w:rPr>
  </w:style>
  <w:style w:type="paragraph" w:customStyle="1" w:styleId="VCAADocumenttitle">
    <w:name w:val="VCAA Document title"/>
    <w:basedOn w:val="Normal"/>
    <w:qFormat/>
    <w:rsid w:val="001C25CA"/>
    <w:pPr>
      <w:spacing w:before="600" w:after="600" w:line="560" w:lineRule="exact"/>
    </w:pPr>
    <w:rPr>
      <w:rFonts w:ascii="Arial" w:hAnsi="Arial" w:cs="Arial"/>
      <w:b/>
      <w:noProof/>
      <w:color w:val="4F81BD" w:themeColor="accent1"/>
      <w:sz w:val="48"/>
      <w:szCs w:val="48"/>
      <w:lang w:val="en-AU" w:eastAsia="en-AU"/>
    </w:rPr>
  </w:style>
  <w:style w:type="paragraph" w:customStyle="1" w:styleId="VCAAbody">
    <w:name w:val="VCAA body"/>
    <w:link w:val="VCAAbodyChar"/>
    <w:qFormat/>
    <w:rsid w:val="001C25CA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1C25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heading">
    <w:name w:val="VCAA table condensed heading"/>
    <w:basedOn w:val="Normal"/>
    <w:qFormat/>
    <w:rsid w:val="001C25CA"/>
    <w:pPr>
      <w:spacing w:before="80" w:after="80" w:line="240" w:lineRule="exact"/>
    </w:pPr>
    <w:rPr>
      <w:rFonts w:ascii="Arial Narrow" w:hAnsi="Arial Narrow" w:cs="Arial"/>
      <w:color w:val="000000" w:themeColor="text1"/>
    </w:rPr>
  </w:style>
  <w:style w:type="paragraph" w:customStyle="1" w:styleId="VCAAcaptionsandfootnotes">
    <w:name w:val="VCAA captions and footnotes"/>
    <w:basedOn w:val="VCAAbody"/>
    <w:qFormat/>
    <w:rsid w:val="001C25CA"/>
    <w:pPr>
      <w:spacing w:line="240" w:lineRule="exact"/>
    </w:pPr>
    <w:rPr>
      <w:sz w:val="18"/>
      <w:szCs w:val="18"/>
    </w:rPr>
  </w:style>
  <w:style w:type="paragraph" w:customStyle="1" w:styleId="VCAAtrademarkinfo">
    <w:name w:val="VCAA trademark info"/>
    <w:basedOn w:val="VCAAcaptionsandfootnotes"/>
    <w:qFormat/>
    <w:rsid w:val="001C25CA"/>
    <w:pPr>
      <w:spacing w:after="0" w:line="200" w:lineRule="exac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5CA"/>
    <w:rPr>
      <w:color w:val="0000FF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1C25CA"/>
    <w:rPr>
      <w:rFonts w:ascii="Arial" w:hAnsi="Arial" w:cs="Arial"/>
      <w:color w:val="000000" w:themeColor="text1"/>
      <w:lang w:val="en-US"/>
    </w:rPr>
  </w:style>
  <w:style w:type="paragraph" w:customStyle="1" w:styleId="Default">
    <w:name w:val="Default"/>
    <w:rsid w:val="001C2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C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C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C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1C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25CA"/>
    <w:rPr>
      <w:lang w:val="en-US"/>
    </w:rPr>
  </w:style>
  <w:style w:type="paragraph" w:customStyle="1" w:styleId="VCAADocumenttitle">
    <w:name w:val="VCAA Document title"/>
    <w:basedOn w:val="Normal"/>
    <w:qFormat/>
    <w:rsid w:val="001C25CA"/>
    <w:pPr>
      <w:spacing w:before="600" w:after="600" w:line="560" w:lineRule="exact"/>
    </w:pPr>
    <w:rPr>
      <w:rFonts w:ascii="Arial" w:hAnsi="Arial" w:cs="Arial"/>
      <w:b/>
      <w:noProof/>
      <w:color w:val="4F81BD" w:themeColor="accent1"/>
      <w:sz w:val="48"/>
      <w:szCs w:val="48"/>
      <w:lang w:val="en-AU" w:eastAsia="en-AU"/>
    </w:rPr>
  </w:style>
  <w:style w:type="paragraph" w:customStyle="1" w:styleId="VCAAbody">
    <w:name w:val="VCAA body"/>
    <w:link w:val="VCAAbodyChar"/>
    <w:qFormat/>
    <w:rsid w:val="001C25CA"/>
    <w:pPr>
      <w:spacing w:before="120" w:after="120" w:line="280" w:lineRule="exact"/>
    </w:pPr>
    <w:rPr>
      <w:rFonts w:ascii="Arial" w:hAnsi="Arial" w:cs="Arial"/>
      <w:color w:val="000000" w:themeColor="text1"/>
      <w:lang w:val="en-US"/>
    </w:rPr>
  </w:style>
  <w:style w:type="table" w:styleId="TableGrid">
    <w:name w:val="Table Grid"/>
    <w:basedOn w:val="TableNormal"/>
    <w:uiPriority w:val="59"/>
    <w:rsid w:val="001C25C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heading">
    <w:name w:val="VCAA table condensed heading"/>
    <w:basedOn w:val="Normal"/>
    <w:qFormat/>
    <w:rsid w:val="001C25CA"/>
    <w:pPr>
      <w:spacing w:before="80" w:after="80" w:line="240" w:lineRule="exact"/>
    </w:pPr>
    <w:rPr>
      <w:rFonts w:ascii="Arial Narrow" w:hAnsi="Arial Narrow" w:cs="Arial"/>
      <w:color w:val="000000" w:themeColor="text1"/>
    </w:rPr>
  </w:style>
  <w:style w:type="paragraph" w:customStyle="1" w:styleId="VCAAcaptionsandfootnotes">
    <w:name w:val="VCAA captions and footnotes"/>
    <w:basedOn w:val="VCAAbody"/>
    <w:qFormat/>
    <w:rsid w:val="001C25CA"/>
    <w:pPr>
      <w:spacing w:line="240" w:lineRule="exact"/>
    </w:pPr>
    <w:rPr>
      <w:sz w:val="18"/>
      <w:szCs w:val="18"/>
    </w:rPr>
  </w:style>
  <w:style w:type="paragraph" w:customStyle="1" w:styleId="VCAAtrademarkinfo">
    <w:name w:val="VCAA trademark info"/>
    <w:basedOn w:val="VCAAcaptionsandfootnotes"/>
    <w:qFormat/>
    <w:rsid w:val="001C25CA"/>
    <w:pPr>
      <w:spacing w:after="0" w:line="200" w:lineRule="exact"/>
    </w:pPr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25CA"/>
    <w:rPr>
      <w:color w:val="0000FF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1C25CA"/>
    <w:rPr>
      <w:rFonts w:ascii="Arial" w:hAnsi="Arial" w:cs="Arial"/>
      <w:color w:val="000000" w:themeColor="text1"/>
      <w:lang w:val="en-US"/>
    </w:rPr>
  </w:style>
  <w:style w:type="paragraph" w:customStyle="1" w:styleId="Default">
    <w:name w:val="Default"/>
    <w:rsid w:val="001C25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CA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C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5C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dumail.vic.gov.au/OWA/redir.aspx?C=joX0d6AcmDpHaqR7B51WvoctKn_WC03lhu14fgs0hZv_y_TjYbHVCA..&amp;URL=http%3a%2f%2fwww.vcaa.vic.edu.au%2fPages%2faboutus%2fpolicies%2fpolicy-copyright.asp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vcaa2015.esa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ECFE1-1C98-47E5-99D5-A8EE3C9DF286}"/>
</file>

<file path=customXml/itemProps2.xml><?xml version="1.0" encoding="utf-8"?>
<ds:datastoreItem xmlns:ds="http://schemas.openxmlformats.org/officeDocument/2006/customXml" ds:itemID="{245D22CA-B425-4856-8503-110A96E91332}"/>
</file>

<file path=customXml/itemProps3.xml><?xml version="1.0" encoding="utf-8"?>
<ds:datastoreItem xmlns:ds="http://schemas.openxmlformats.org/officeDocument/2006/customXml" ds:itemID="{1FAC2236-6425-436C-899F-DDB85D1E69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Literacy Learning Progression – Phonic knowledge and word recognition – Foundation to Level 5</vt:lpstr>
    </vt:vector>
  </TitlesOfParts>
  <Company>Victorian Curriculum and Assessment Authority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– Phonic knowledge and word recognition – Foundation to Level 5</dc:title>
  <dc:creator>vcaa.f10.curriculum@edumail.vic.gov.au</dc:creator>
  <cp:keywords>English; Literacy; Learning Progression</cp:keywords>
  <cp:lastModifiedBy>Driver, Tim P</cp:lastModifiedBy>
  <cp:revision>2</cp:revision>
  <dcterms:created xsi:type="dcterms:W3CDTF">2018-05-09T00:14:00Z</dcterms:created>
  <dcterms:modified xsi:type="dcterms:W3CDTF">2018-05-09T00:14:00Z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