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F829C" w14:textId="77777777" w:rsidR="00417BB2" w:rsidRPr="002A7A7F" w:rsidRDefault="00417BB2" w:rsidP="00417BB2">
      <w:pPr>
        <w:pStyle w:val="VCAADocumenttitle"/>
        <w:rPr>
          <w:noProof w:val="0"/>
        </w:rPr>
      </w:pPr>
      <w:bookmarkStart w:id="0" w:name="_GoBack"/>
      <w:bookmarkEnd w:id="0"/>
      <w:r w:rsidRPr="002A7A7F">
        <w:rPr>
          <w:noProof w:val="0"/>
        </w:rPr>
        <w:t>Numeracy across</w:t>
      </w:r>
      <w:r w:rsidRPr="002A7A7F" w:rsidDel="00A66C16">
        <w:rPr>
          <w:noProof w:val="0"/>
        </w:rPr>
        <w:t xml:space="preserve"> </w:t>
      </w:r>
      <w:r w:rsidRPr="002A7A7F">
        <w:rPr>
          <w:noProof w:val="0"/>
        </w:rPr>
        <w:t xml:space="preserve">Science, </w:t>
      </w:r>
      <w:r w:rsidRPr="002A7A7F">
        <w:rPr>
          <w:noProof w:val="0"/>
        </w:rPr>
        <w:br/>
        <w:t>Levels 7–10</w:t>
      </w:r>
    </w:p>
    <w:p w14:paraId="5E125497" w14:textId="77777777" w:rsidR="00417BB2" w:rsidRPr="002A7A7F" w:rsidRDefault="00417BB2" w:rsidP="00417BB2">
      <w:pPr>
        <w:pStyle w:val="VCAADocumentsubtitle"/>
        <w:rPr>
          <w:noProof w:val="0"/>
        </w:rPr>
      </w:pPr>
      <w:r w:rsidRPr="002A7A7F">
        <w:rPr>
          <w:noProof w:val="0"/>
        </w:rPr>
        <w:t xml:space="preserve">Linking the Numeracy Learning Progressions </w:t>
      </w:r>
      <w:r w:rsidRPr="002A7A7F">
        <w:rPr>
          <w:noProof w:val="0"/>
        </w:rPr>
        <w:br/>
        <w:t xml:space="preserve">and the Victorian Curriculum </w:t>
      </w:r>
    </w:p>
    <w:p w14:paraId="00440E5C" w14:textId="77777777" w:rsidR="00417BB2" w:rsidRPr="002A7A7F" w:rsidRDefault="00417BB2" w:rsidP="00417BB2">
      <w:pPr>
        <w:pStyle w:val="VCAAbody"/>
        <w:rPr>
          <w:shd w:val="clear" w:color="auto" w:fill="FFFFFF"/>
          <w:lang w:val="en-AU"/>
        </w:rPr>
      </w:pPr>
      <w:r w:rsidRPr="002A7A7F">
        <w:rPr>
          <w:shd w:val="clear" w:color="auto" w:fill="FFFFFF"/>
          <w:lang w:val="en-AU"/>
        </w:rPr>
        <w:t>Numeracy underpins learning across the Victorian Curriculum F–10. While much of the explicit teaching of numeracy occurs in the Mathematics learning area, it is strengthened, made specific and extended in other learning areas as students engage in a range of learning activities with significant numeracy demands. The Numeracy Learning Progressions are designed to assist schools and teachers in all learning areas to support their students to successfully engage with the numeracy demands of the Victorian Curriculum F–10.</w:t>
      </w:r>
    </w:p>
    <w:p w14:paraId="4DE7894E" w14:textId="0F383B0A" w:rsidR="00417BB2" w:rsidRPr="002A7A7F" w:rsidRDefault="00417BB2" w:rsidP="00417BB2">
      <w:pPr>
        <w:pStyle w:val="VCAAbody"/>
        <w:rPr>
          <w:b/>
          <w:color w:val="auto"/>
          <w:shd w:val="clear" w:color="auto" w:fill="FFFFFF"/>
          <w:lang w:val="en-AU"/>
        </w:rPr>
      </w:pPr>
      <w:r w:rsidRPr="002A7A7F">
        <w:rPr>
          <w:b/>
          <w:lang w:val="en-AU"/>
        </w:rPr>
        <w:t xml:space="preserve">The Numeracy Learning Progressions are provided as advisory material only and are not mandated as part of the Victorian Curriculum F–10. To view the Science curriculum, visit the </w:t>
      </w:r>
      <w:hyperlink r:id="rId11" w:history="1">
        <w:r w:rsidRPr="002A7A7F">
          <w:rPr>
            <w:rStyle w:val="Hyperlink"/>
            <w:b/>
            <w:lang w:val="en-AU"/>
          </w:rPr>
          <w:t>Victorian Curriculum F–10 website</w:t>
        </w:r>
      </w:hyperlink>
      <w:r w:rsidRPr="002A7A7F">
        <w:rPr>
          <w:b/>
          <w:lang w:val="en-AU"/>
        </w:rPr>
        <w:t>.</w:t>
      </w:r>
    </w:p>
    <w:p w14:paraId="468B63C8" w14:textId="77777777" w:rsidR="00417BB2" w:rsidRPr="002A7A7F" w:rsidRDefault="00417BB2" w:rsidP="00417BB2">
      <w:pPr>
        <w:pStyle w:val="VCAAbody"/>
        <w:rPr>
          <w:lang w:val="en-AU"/>
        </w:rPr>
      </w:pPr>
      <w:r w:rsidRPr="002A7A7F">
        <w:rPr>
          <w:lang w:val="en-AU"/>
        </w:rPr>
        <w:t>In the Victorian Curriculum</w:t>
      </w:r>
      <w:r w:rsidR="00BF2D54" w:rsidRPr="002A7A7F">
        <w:rPr>
          <w:lang w:val="en-AU"/>
        </w:rPr>
        <w:t xml:space="preserve"> F–</w:t>
      </w:r>
      <w:r w:rsidR="00037611" w:rsidRPr="002A7A7F">
        <w:rPr>
          <w:lang w:val="en-AU"/>
        </w:rPr>
        <w:t>10</w:t>
      </w:r>
      <w:r w:rsidRPr="002A7A7F">
        <w:rPr>
          <w:lang w:val="en-AU"/>
        </w:rPr>
        <w:t>, Science provides opportunities for students to develop an understanding of important scientific concepts and processes, the practices used to develop scientific knowledge, the contribution of science to our culture and society, and its applications in our lives. The curriculum supports students to develop the scientific knowledge, understandings and skills to make informed decisions about local, national and global issues and to participate, if they so wish, in science-related careers.</w:t>
      </w:r>
    </w:p>
    <w:p w14:paraId="6C7FCDD7" w14:textId="29DDBB27" w:rsidR="00417BB2" w:rsidRPr="002A7A7F" w:rsidRDefault="00417BB2" w:rsidP="00417BB2">
      <w:pPr>
        <w:pStyle w:val="VCAAbody"/>
        <w:rPr>
          <w:lang w:val="en-AU"/>
        </w:rPr>
      </w:pPr>
      <w:r w:rsidRPr="002A7A7F">
        <w:rPr>
          <w:lang w:val="en-AU"/>
        </w:rPr>
        <w:t>The most relevant Numeracy Learning Progressions for Science</w:t>
      </w:r>
      <w:r w:rsidR="00BF2D54" w:rsidRPr="002A7A7F">
        <w:rPr>
          <w:lang w:val="en-AU"/>
        </w:rPr>
        <w:t xml:space="preserve"> Levels 7–10</w:t>
      </w:r>
      <w:r w:rsidRPr="002A7A7F">
        <w:rPr>
          <w:lang w:val="en-AU"/>
        </w:rPr>
        <w:t xml:space="preserve"> are Quantifying numbers, Operating with </w:t>
      </w:r>
      <w:r w:rsidR="00BF2D54" w:rsidRPr="002A7A7F">
        <w:rPr>
          <w:lang w:val="en-AU"/>
        </w:rPr>
        <w:t xml:space="preserve">decimals, Operating with </w:t>
      </w:r>
      <w:r w:rsidRPr="002A7A7F">
        <w:rPr>
          <w:lang w:val="en-AU"/>
        </w:rPr>
        <w:t xml:space="preserve">percentages, Number patterns and algebraic thinking, Comparing units, Positioning and locating, Understanding units of measurement, Understanding chance and Interpreting and representing data. </w:t>
      </w:r>
    </w:p>
    <w:p w14:paraId="7E08974E" w14:textId="25034554" w:rsidR="00417BB2" w:rsidRPr="002A7A7F" w:rsidRDefault="00417BB2" w:rsidP="00417BB2">
      <w:pPr>
        <w:pStyle w:val="VCAAbody"/>
        <w:rPr>
          <w:b/>
          <w:szCs w:val="20"/>
          <w:lang w:val="en-AU"/>
        </w:rPr>
      </w:pPr>
      <w:r w:rsidRPr="002A7A7F">
        <w:rPr>
          <w:b/>
          <w:szCs w:val="20"/>
          <w:lang w:val="en-AU"/>
        </w:rPr>
        <w:t xml:space="preserve">Quantifying </w:t>
      </w:r>
      <w:r w:rsidR="00BF2D54" w:rsidRPr="002A7A7F">
        <w:rPr>
          <w:b/>
          <w:szCs w:val="20"/>
          <w:lang w:val="en-AU"/>
        </w:rPr>
        <w:t xml:space="preserve">numbers </w:t>
      </w:r>
      <w:r w:rsidRPr="002A7A7F">
        <w:rPr>
          <w:szCs w:val="20"/>
          <w:lang w:val="en-AU"/>
        </w:rPr>
        <w:t>Quantification enables observations to be more easily compared.</w:t>
      </w:r>
      <w:r w:rsidRPr="002A7A7F">
        <w:rPr>
          <w:rFonts w:eastAsia="Times New Roman"/>
          <w:szCs w:val="20"/>
          <w:lang w:val="en-AU" w:eastAsia="en-AU"/>
        </w:rPr>
        <w:t xml:space="preserve"> </w:t>
      </w:r>
      <w:r w:rsidRPr="002A7A7F">
        <w:rPr>
          <w:szCs w:val="20"/>
          <w:lang w:val="en-AU"/>
        </w:rPr>
        <w:t>In Science students are required to quantify physical properties of objects, time, distance and scale. They learn to assign physical properties such as mass, temperature and density a numerical value.</w:t>
      </w:r>
      <w:r w:rsidRPr="002A7A7F">
        <w:rPr>
          <w:bCs/>
          <w:szCs w:val="20"/>
          <w:lang w:val="en-AU"/>
        </w:rPr>
        <w:t xml:space="preserve"> This could involve comparing heights of bean plants grown in different soil conditions or measuring the</w:t>
      </w:r>
      <w:r w:rsidR="00F70303" w:rsidRPr="002A7A7F">
        <w:rPr>
          <w:bCs/>
          <w:szCs w:val="20"/>
          <w:lang w:val="en-AU"/>
        </w:rPr>
        <w:t xml:space="preserve"> </w:t>
      </w:r>
      <w:r w:rsidRPr="002A7A7F">
        <w:rPr>
          <w:bCs/>
          <w:szCs w:val="20"/>
          <w:lang w:val="en-AU"/>
        </w:rPr>
        <w:t>electric current in a circuit</w:t>
      </w:r>
      <w:r w:rsidRPr="002A7A7F">
        <w:rPr>
          <w:szCs w:val="20"/>
          <w:lang w:val="en-AU"/>
        </w:rPr>
        <w:t xml:space="preserve">. Students often find it difficult to work with scales that are outside their everyday experience – these include the huge distances in space, the incredibly small size of atoms and the slow processes that occur over geological time. Dealing with very small and very large numbers, including associated prefixes for units, and how they are represented is essential to the study of Science as students explore and make sense of </w:t>
      </w:r>
      <w:r w:rsidR="009269E2">
        <w:rPr>
          <w:szCs w:val="20"/>
          <w:lang w:val="en-AU"/>
        </w:rPr>
        <w:t>the world around them. Students’</w:t>
      </w:r>
      <w:r w:rsidRPr="002A7A7F">
        <w:rPr>
          <w:szCs w:val="20"/>
          <w:lang w:val="en-AU"/>
        </w:rPr>
        <w:t xml:space="preserve"> understanding of relative proportions and scale is developed when they consider how very small and very large quantities are measured, for example, </w:t>
      </w:r>
      <w:r w:rsidR="00E376D0" w:rsidRPr="002A7A7F">
        <w:rPr>
          <w:szCs w:val="20"/>
          <w:lang w:val="en-AU"/>
        </w:rPr>
        <w:t>using</w:t>
      </w:r>
      <w:r w:rsidRPr="002A7A7F">
        <w:rPr>
          <w:szCs w:val="20"/>
          <w:lang w:val="en-AU"/>
        </w:rPr>
        <w:t xml:space="preserve"> micrometres (µm) for measuring the dimensions of microbes and light years for measuring distances in space. Scientific notation and the use of standard form is also used to represent very small and very large numbers, for example, the average size of an Ebola virus is 9.0 × 10</w:t>
      </w:r>
      <w:r w:rsidR="00CD1932" w:rsidRPr="002A7A7F">
        <w:rPr>
          <w:szCs w:val="20"/>
          <w:vertAlign w:val="superscript"/>
          <w:lang w:val="en-AU"/>
        </w:rPr>
        <w:t>–</w:t>
      </w:r>
      <w:r w:rsidRPr="002A7A7F">
        <w:rPr>
          <w:szCs w:val="20"/>
          <w:vertAlign w:val="superscript"/>
          <w:lang w:val="en-AU"/>
        </w:rPr>
        <w:t>7</w:t>
      </w:r>
      <w:r w:rsidRPr="002A7A7F">
        <w:rPr>
          <w:szCs w:val="20"/>
          <w:lang w:val="en-AU"/>
        </w:rPr>
        <w:t xml:space="preserve"> m while the distance from the Sun to Earth is 1.496 ×</w:t>
      </w:r>
      <w:r w:rsidR="00E376D0" w:rsidRPr="002A7A7F">
        <w:rPr>
          <w:szCs w:val="20"/>
          <w:lang w:val="en-AU"/>
        </w:rPr>
        <w:t xml:space="preserve"> </w:t>
      </w:r>
      <w:r w:rsidRPr="002A7A7F">
        <w:rPr>
          <w:szCs w:val="20"/>
          <w:lang w:val="en-AU"/>
        </w:rPr>
        <w:t>10</w:t>
      </w:r>
      <w:r w:rsidRPr="002A7A7F">
        <w:rPr>
          <w:szCs w:val="20"/>
          <w:vertAlign w:val="superscript"/>
          <w:lang w:val="en-AU"/>
        </w:rPr>
        <w:t>8</w:t>
      </w:r>
      <w:r w:rsidR="001F31BA">
        <w:rPr>
          <w:szCs w:val="20"/>
          <w:lang w:val="en-AU"/>
        </w:rPr>
        <w:t xml:space="preserve"> km. Working with numbers in S</w:t>
      </w:r>
      <w:r w:rsidRPr="002A7A7F">
        <w:rPr>
          <w:szCs w:val="20"/>
          <w:lang w:val="en-AU"/>
        </w:rPr>
        <w:t xml:space="preserve">cience will often involve whole numbers (for example, counting populations), fractions (for example, describing phases of the </w:t>
      </w:r>
      <w:r w:rsidR="007F6F1D" w:rsidRPr="002A7A7F">
        <w:rPr>
          <w:szCs w:val="20"/>
          <w:lang w:val="en-AU"/>
        </w:rPr>
        <w:t>M</w:t>
      </w:r>
      <w:r w:rsidRPr="002A7A7F">
        <w:rPr>
          <w:szCs w:val="20"/>
          <w:lang w:val="en-AU"/>
        </w:rPr>
        <w:t>oon), decimal quantities (for example, reading measurement scales) and negative numbers (for example, recording temperature readings). Students should understand decimal place value</w:t>
      </w:r>
      <w:r w:rsidR="00E376D0" w:rsidRPr="002A7A7F">
        <w:rPr>
          <w:szCs w:val="20"/>
          <w:lang w:val="en-AU"/>
        </w:rPr>
        <w:t>,</w:t>
      </w:r>
      <w:r w:rsidRPr="002A7A7F">
        <w:rPr>
          <w:szCs w:val="20"/>
          <w:lang w:val="en-AU"/>
        </w:rPr>
        <w:t xml:space="preserve"> realising that numbers after a decimal point are important in recording and processing quantitative data.</w:t>
      </w:r>
    </w:p>
    <w:p w14:paraId="2AA18240" w14:textId="77777777" w:rsidR="00417BB2" w:rsidRPr="002A7A7F" w:rsidRDefault="00417BB2" w:rsidP="00417BB2">
      <w:pPr>
        <w:pStyle w:val="VCAAbody"/>
        <w:rPr>
          <w:b/>
          <w:szCs w:val="20"/>
          <w:lang w:val="en-AU"/>
        </w:rPr>
      </w:pPr>
      <w:r w:rsidRPr="002A7A7F">
        <w:rPr>
          <w:b/>
          <w:szCs w:val="20"/>
          <w:lang w:val="en-AU"/>
        </w:rPr>
        <w:lastRenderedPageBreak/>
        <w:t xml:space="preserve">Operating with decimals </w:t>
      </w:r>
      <w:r w:rsidRPr="002A7A7F">
        <w:rPr>
          <w:szCs w:val="20"/>
          <w:lang w:val="en-AU"/>
        </w:rPr>
        <w:t>In Science conversion between percentages and decimals may be required in handling data. Students should be able to estimate the size of decimals and understand when they should be rounded during calculations or reporting answers.</w:t>
      </w:r>
    </w:p>
    <w:p w14:paraId="110E8EEB" w14:textId="089E54B8" w:rsidR="00417BB2" w:rsidRPr="002A7A7F" w:rsidRDefault="00417BB2" w:rsidP="00417BB2">
      <w:pPr>
        <w:pStyle w:val="VCAAbody"/>
        <w:rPr>
          <w:szCs w:val="20"/>
          <w:lang w:val="en-AU"/>
        </w:rPr>
      </w:pPr>
      <w:r w:rsidRPr="002A7A7F">
        <w:rPr>
          <w:b/>
          <w:szCs w:val="20"/>
          <w:lang w:val="en-AU"/>
        </w:rPr>
        <w:t xml:space="preserve">Operating with percentages </w:t>
      </w:r>
      <w:r w:rsidRPr="002A7A7F">
        <w:rPr>
          <w:szCs w:val="20"/>
          <w:lang w:val="en-AU"/>
        </w:rPr>
        <w:t xml:space="preserve">In </w:t>
      </w:r>
      <w:r w:rsidR="00E376D0" w:rsidRPr="002A7A7F">
        <w:rPr>
          <w:szCs w:val="20"/>
          <w:lang w:val="en-AU"/>
        </w:rPr>
        <w:t>Science</w:t>
      </w:r>
      <w:r w:rsidRPr="002A7A7F">
        <w:rPr>
          <w:szCs w:val="20"/>
          <w:lang w:val="en-AU"/>
        </w:rPr>
        <w:t xml:space="preserve">, understanding percentages is essential to interpreting information gathered from various sources and considering quantities in terms of being parts of a whole. Percentages can be used by students to express compositions, yields and efficiencies. Students identify percentages as relative amounts and can be used to express quantities, for example, hydrogen accounts for approximately 75% of matter in the Universe. </w:t>
      </w:r>
      <w:bookmarkStart w:id="1" w:name="_Hlk52527723"/>
    </w:p>
    <w:bookmarkEnd w:id="1"/>
    <w:p w14:paraId="768D93A7" w14:textId="0696828A" w:rsidR="00417BB2" w:rsidRPr="002A7A7F" w:rsidRDefault="00417BB2" w:rsidP="00CD1932">
      <w:pPr>
        <w:pStyle w:val="VCAAbody"/>
        <w:spacing w:line="280" w:lineRule="atLeast"/>
        <w:rPr>
          <w:szCs w:val="20"/>
          <w:lang w:val="en-AU"/>
        </w:rPr>
      </w:pPr>
      <w:r w:rsidRPr="002A7A7F">
        <w:rPr>
          <w:b/>
          <w:szCs w:val="20"/>
          <w:lang w:val="en-AU"/>
        </w:rPr>
        <w:t xml:space="preserve">Number patterns and algebraic thinking </w:t>
      </w:r>
      <w:r w:rsidRPr="002A7A7F">
        <w:rPr>
          <w:szCs w:val="20"/>
          <w:lang w:val="en-AU"/>
        </w:rPr>
        <w:t xml:space="preserve">Students become increasingly able to identify a pattern as something that is a discernible regularity in a group of numbers or shapes. Number patterns are evident, for example, in the organisation of elements in the rows and columns of </w:t>
      </w:r>
      <w:r w:rsidR="00E376D0" w:rsidRPr="002A7A7F">
        <w:rPr>
          <w:szCs w:val="20"/>
          <w:lang w:val="en-AU"/>
        </w:rPr>
        <w:t xml:space="preserve">the </w:t>
      </w:r>
      <w:r w:rsidRPr="002A7A7F">
        <w:rPr>
          <w:szCs w:val="20"/>
          <w:lang w:val="en-AU"/>
        </w:rPr>
        <w:t>periodic table of elements. Students quantify change through measurement and look for patterns of change by representing and analysing data in tables or graphs. Students increasingly recognise that scale plays an important role in the observation of patterns; some patterns may be evident</w:t>
      </w:r>
      <w:r w:rsidR="00E376D0" w:rsidRPr="002A7A7F">
        <w:rPr>
          <w:szCs w:val="20"/>
          <w:lang w:val="en-AU"/>
        </w:rPr>
        <w:t xml:space="preserve"> only</w:t>
      </w:r>
      <w:r w:rsidRPr="002A7A7F">
        <w:rPr>
          <w:szCs w:val="20"/>
          <w:lang w:val="en-AU"/>
        </w:rPr>
        <w:t xml:space="preserve"> at certain time and spatial scales, for example, the pattern of seasons is not evident over the timescale of an hour. As students become increasingly able to connect patterns with the structure of numbers, they create a foundation for algebraic thinking (that is, thinking about the relationships between quantities expressed as equations). </w:t>
      </w:r>
      <w:bookmarkStart w:id="2" w:name="_Hlk52545176"/>
      <w:r w:rsidRPr="002A7A7F">
        <w:rPr>
          <w:szCs w:val="20"/>
          <w:lang w:val="en-AU"/>
        </w:rPr>
        <w:t>Algebraic thinking is used to represent the relationship between quantities, particularly in real world applications, such as those involving the laws of motion, for example, the relationship between speed, distance travelled and time taken, as expressed in the formula</w:t>
      </w:r>
      <m:oMath>
        <m:r>
          <w:rPr>
            <w:rFonts w:ascii="Cambria Math" w:hAnsi="Cambria Math"/>
            <w:szCs w:val="20"/>
            <w:lang w:val="en-AU"/>
          </w:rPr>
          <m:t xml:space="preserve"> average speed= </m:t>
        </m:r>
        <m:f>
          <m:fPr>
            <m:ctrlPr>
              <w:rPr>
                <w:rFonts w:ascii="Cambria Math" w:hAnsi="Cambria Math"/>
                <w:i/>
                <w:szCs w:val="20"/>
                <w:lang w:val="en-AU"/>
              </w:rPr>
            </m:ctrlPr>
          </m:fPr>
          <m:num>
            <m:r>
              <w:rPr>
                <w:rFonts w:ascii="Cambria Math" w:hAnsi="Cambria Math"/>
                <w:szCs w:val="20"/>
                <w:lang w:val="en-AU"/>
              </w:rPr>
              <m:t>distance</m:t>
            </m:r>
          </m:num>
          <m:den>
            <m:r>
              <w:rPr>
                <w:rFonts w:ascii="Cambria Math" w:hAnsi="Cambria Math"/>
                <w:szCs w:val="20"/>
                <w:lang w:val="en-AU"/>
              </w:rPr>
              <m:t>time taken</m:t>
            </m:r>
          </m:den>
        </m:f>
      </m:oMath>
      <w:r w:rsidRPr="002A7A7F">
        <w:rPr>
          <w:szCs w:val="20"/>
          <w:lang w:val="en-AU"/>
        </w:rPr>
        <w:t>. </w:t>
      </w:r>
      <w:bookmarkEnd w:id="2"/>
      <w:r w:rsidRPr="002A7A7F">
        <w:rPr>
          <w:szCs w:val="20"/>
          <w:lang w:val="en-AU"/>
        </w:rPr>
        <w:t xml:space="preserve">An understanding of ratios involving simple algebraic manipulations is required across all science disciplines, for example, students comparing the ratio </w:t>
      </w:r>
      <w:r w:rsidRPr="002A7A7F">
        <w:rPr>
          <w:rFonts w:ascii="Times New Roman" w:hAnsi="Times New Roman" w:cs="Times New Roman"/>
          <w:i/>
          <w:szCs w:val="20"/>
          <w:lang w:val="en-AU"/>
        </w:rPr>
        <w:t>x</w:t>
      </w:r>
      <w:r w:rsidRPr="002A7A7F">
        <w:rPr>
          <w:szCs w:val="20"/>
          <w:lang w:val="en-AU"/>
        </w:rPr>
        <w:t xml:space="preserve">:0.06 with a 2:3 ratio should be able to calculate that the value for </w:t>
      </w:r>
      <w:r w:rsidRPr="002A7A7F">
        <w:rPr>
          <w:rFonts w:ascii="Times New Roman" w:hAnsi="Times New Roman" w:cs="Times New Roman"/>
          <w:i/>
          <w:szCs w:val="20"/>
          <w:lang w:val="en-AU"/>
        </w:rPr>
        <w:t>x</w:t>
      </w:r>
      <w:r w:rsidRPr="002A7A7F">
        <w:rPr>
          <w:szCs w:val="20"/>
          <w:lang w:val="en-AU"/>
        </w:rPr>
        <w:t xml:space="preserve"> is 0.04. </w:t>
      </w:r>
    </w:p>
    <w:p w14:paraId="3066560B" w14:textId="77777777" w:rsidR="00026192" w:rsidRPr="002A7A7F" w:rsidRDefault="00417BB2" w:rsidP="00026192">
      <w:pPr>
        <w:pStyle w:val="VCAAbody"/>
        <w:rPr>
          <w:szCs w:val="20"/>
          <w:lang w:val="en-AU"/>
        </w:rPr>
      </w:pPr>
      <w:r w:rsidRPr="002A7A7F">
        <w:rPr>
          <w:b/>
          <w:szCs w:val="20"/>
          <w:lang w:val="en-AU"/>
        </w:rPr>
        <w:t xml:space="preserve">Comparing units </w:t>
      </w:r>
      <w:r w:rsidRPr="002A7A7F">
        <w:rPr>
          <w:szCs w:val="20"/>
          <w:lang w:val="en-AU"/>
        </w:rPr>
        <w:t xml:space="preserve">Students compare units in ratios, rates and proportions. Proportional reasoning also includes numerical comparison tasks involving a comparison of different rates or ratios. </w:t>
      </w:r>
      <w:r w:rsidR="00026192" w:rsidRPr="002A7A7F">
        <w:rPr>
          <w:szCs w:val="20"/>
          <w:lang w:val="en-AU"/>
        </w:rPr>
        <w:t>For example, the ratio of hydrogen atoms to oxygen atoms in a water molecule (H</w:t>
      </w:r>
      <w:r w:rsidR="00026192" w:rsidRPr="002A7A7F">
        <w:rPr>
          <w:szCs w:val="20"/>
          <w:vertAlign w:val="subscript"/>
          <w:lang w:val="en-AU"/>
        </w:rPr>
        <w:t>2</w:t>
      </w:r>
      <w:r w:rsidR="00026192" w:rsidRPr="002A7A7F">
        <w:rPr>
          <w:szCs w:val="20"/>
          <w:lang w:val="en-AU"/>
        </w:rPr>
        <w:t xml:space="preserve">O) is 2:1 but that does not mean that hydrogen has twice the mass of oxygen, or occupies twice the space that oxygen will occupy, in a water molecule. Quantities involving ratios, such as density, rely on the appreciation and use of fractions. </w:t>
      </w:r>
    </w:p>
    <w:p w14:paraId="60FFBEE2" w14:textId="03C7674B" w:rsidR="00417BB2" w:rsidRPr="002A7A7F" w:rsidRDefault="00417BB2" w:rsidP="00417BB2">
      <w:pPr>
        <w:pStyle w:val="VCAAbody"/>
        <w:rPr>
          <w:szCs w:val="20"/>
          <w:lang w:val="en-AU"/>
        </w:rPr>
      </w:pPr>
      <w:r w:rsidRPr="002A7A7F">
        <w:rPr>
          <w:szCs w:val="20"/>
          <w:lang w:val="en-AU"/>
        </w:rPr>
        <w:t>Proportional reasoning is used extensively in science, particularly through equations</w:t>
      </w:r>
      <w:r w:rsidR="00AB3350" w:rsidRPr="002A7A7F">
        <w:rPr>
          <w:szCs w:val="20"/>
          <w:lang w:val="en-AU"/>
        </w:rPr>
        <w:t>,</w:t>
      </w:r>
      <w:r w:rsidRPr="002A7A7F">
        <w:rPr>
          <w:szCs w:val="20"/>
          <w:lang w:val="en-AU"/>
        </w:rPr>
        <w:t xml:space="preserve"> which serve as a tool for substitution to calculate a value and also as a description of a relationship or a way to explore how quantities vary with respect to each other. For </w:t>
      </w:r>
      <w:r w:rsidR="00AB3350" w:rsidRPr="002A7A7F">
        <w:rPr>
          <w:szCs w:val="20"/>
          <w:lang w:val="en-AU"/>
        </w:rPr>
        <w:t xml:space="preserve">Levels </w:t>
      </w:r>
      <w:r w:rsidRPr="002A7A7F">
        <w:rPr>
          <w:szCs w:val="20"/>
          <w:lang w:val="en-AU"/>
        </w:rPr>
        <w:t>7</w:t>
      </w:r>
      <w:r w:rsidR="00AB3350" w:rsidRPr="002A7A7F">
        <w:rPr>
          <w:szCs w:val="20"/>
          <w:lang w:val="en-AU"/>
        </w:rPr>
        <w:t>–</w:t>
      </w:r>
      <w:r w:rsidRPr="002A7A7F">
        <w:rPr>
          <w:szCs w:val="20"/>
          <w:lang w:val="en-AU"/>
        </w:rPr>
        <w:t xml:space="preserve">10 </w:t>
      </w:r>
      <w:r w:rsidR="00AB3350" w:rsidRPr="002A7A7F">
        <w:rPr>
          <w:szCs w:val="20"/>
          <w:lang w:val="en-AU"/>
        </w:rPr>
        <w:t>S</w:t>
      </w:r>
      <w:r w:rsidRPr="002A7A7F">
        <w:rPr>
          <w:szCs w:val="20"/>
          <w:lang w:val="en-AU"/>
        </w:rPr>
        <w:t>cience, students should realise that ratios</w:t>
      </w:r>
      <w:r w:rsidR="00AB3350" w:rsidRPr="002A7A7F">
        <w:rPr>
          <w:szCs w:val="20"/>
          <w:lang w:val="en-AU"/>
        </w:rPr>
        <w:t>,</w:t>
      </w:r>
      <w:r w:rsidRPr="002A7A7F">
        <w:rPr>
          <w:szCs w:val="20"/>
          <w:lang w:val="en-AU"/>
        </w:rPr>
        <w:t xml:space="preserve"> proportions, percentages and associated mathematical conversions are based on the idea of equivalent fractions.</w:t>
      </w:r>
      <w:r w:rsidR="00072628" w:rsidRPr="002A7A7F">
        <w:rPr>
          <w:szCs w:val="20"/>
          <w:lang w:val="en-AU"/>
        </w:rPr>
        <w:t xml:space="preserve"> </w:t>
      </w:r>
      <w:r w:rsidRPr="002A7A7F">
        <w:rPr>
          <w:szCs w:val="20"/>
          <w:lang w:val="en-AU"/>
        </w:rPr>
        <w:t>Looking at patterns allows the making of generalisations, predictions and estimations, for example, understanding how eclipses can be predicted and recognising when an answer makes no sense in a practical context, such as an energy conversion of 110%.</w:t>
      </w:r>
    </w:p>
    <w:p w14:paraId="264B625E" w14:textId="74813150" w:rsidR="00417BB2" w:rsidRPr="002A7A7F" w:rsidRDefault="00417BB2" w:rsidP="00417BB2">
      <w:pPr>
        <w:pStyle w:val="VCAAbody"/>
        <w:rPr>
          <w:szCs w:val="20"/>
          <w:lang w:val="en-AU"/>
        </w:rPr>
      </w:pPr>
      <w:r w:rsidRPr="002A7A7F">
        <w:rPr>
          <w:b/>
          <w:szCs w:val="20"/>
          <w:lang w:val="en-AU"/>
        </w:rPr>
        <w:t xml:space="preserve">Positioning and locating </w:t>
      </w:r>
      <w:r w:rsidRPr="002A7A7F">
        <w:rPr>
          <w:szCs w:val="20"/>
          <w:lang w:val="en-AU"/>
        </w:rPr>
        <w:t xml:space="preserve">The description of the motion of objects relies on the concept of position, and change in position, with respect to a reference point. The observed shape of the Moon is explained by describing the position of the Moon relative to the Sun and Earth, </w:t>
      </w:r>
      <w:r w:rsidR="00A67F9D" w:rsidRPr="002A7A7F">
        <w:rPr>
          <w:szCs w:val="20"/>
          <w:lang w:val="en-AU"/>
        </w:rPr>
        <w:t xml:space="preserve">while </w:t>
      </w:r>
      <w:r w:rsidRPr="002A7A7F">
        <w:rPr>
          <w:szCs w:val="20"/>
          <w:lang w:val="en-AU"/>
        </w:rPr>
        <w:t xml:space="preserve">the breaking up of Pangaea and continental movement requires an understanding of changes in position of Earth’s tectonic plates. Food chains can be represented as a linear relationship </w:t>
      </w:r>
      <w:r w:rsidR="00A67F9D" w:rsidRPr="002A7A7F">
        <w:rPr>
          <w:szCs w:val="20"/>
          <w:lang w:val="en-AU"/>
        </w:rPr>
        <w:t xml:space="preserve">while </w:t>
      </w:r>
      <w:r w:rsidRPr="002A7A7F">
        <w:rPr>
          <w:szCs w:val="20"/>
          <w:lang w:val="en-AU"/>
        </w:rPr>
        <w:t xml:space="preserve">food webs require understanding relationships in two dimensions. Picturing the orientations of atoms and molecules in space requires students to visualise arrangements in three dimensions. In the physical sciences, students should understand the direction of forces, so they can determine the overall, or net, force on an object, </w:t>
      </w:r>
      <m:oMath>
        <m:sSub>
          <m:sSubPr>
            <m:ctrlPr>
              <w:rPr>
                <w:rFonts w:ascii="Cambria Math" w:hAnsi="Cambria Math"/>
                <w:i/>
                <w:szCs w:val="20"/>
                <w:lang w:val="en-AU"/>
              </w:rPr>
            </m:ctrlPr>
          </m:sSubPr>
          <m:e>
            <m:r>
              <w:rPr>
                <w:rFonts w:ascii="Cambria Math" w:hAnsi="Cambria Math"/>
                <w:szCs w:val="20"/>
                <w:lang w:val="en-AU"/>
              </w:rPr>
              <m:t>F</m:t>
            </m:r>
          </m:e>
          <m:sub>
            <m:r>
              <w:rPr>
                <w:rFonts w:ascii="Cambria Math" w:hAnsi="Cambria Math"/>
                <w:szCs w:val="20"/>
                <w:lang w:val="en-AU"/>
              </w:rPr>
              <m:t>net</m:t>
            </m:r>
          </m:sub>
        </m:sSub>
      </m:oMath>
    </w:p>
    <w:p w14:paraId="3509839F" w14:textId="24734632" w:rsidR="00417BB2" w:rsidRPr="002A7A7F" w:rsidRDefault="00417BB2" w:rsidP="00417BB2">
      <w:pPr>
        <w:pStyle w:val="VCAAbody"/>
        <w:rPr>
          <w:szCs w:val="20"/>
          <w:lang w:val="en-AU"/>
        </w:rPr>
      </w:pPr>
      <w:r w:rsidRPr="002A7A7F">
        <w:rPr>
          <w:b/>
          <w:szCs w:val="20"/>
          <w:lang w:val="en-AU"/>
        </w:rPr>
        <w:t xml:space="preserve">Understanding units of measurement </w:t>
      </w:r>
      <w:r w:rsidRPr="002A7A7F">
        <w:rPr>
          <w:szCs w:val="20"/>
          <w:lang w:val="en-AU"/>
        </w:rPr>
        <w:t>Students become increasingly able to recognise attributes that can be measured and how units of measurement are used. Quantifying magnitudes, rates of change and comparisons using formal units of measurement are important in Science, including the use of fractions and decimals to represent non-whole number quantities. In Science</w:t>
      </w:r>
      <w:r w:rsidR="00A67F9D" w:rsidRPr="002A7A7F">
        <w:rPr>
          <w:szCs w:val="20"/>
          <w:lang w:val="en-AU"/>
        </w:rPr>
        <w:t>,</w:t>
      </w:r>
      <w:r w:rsidRPr="002A7A7F">
        <w:rPr>
          <w:szCs w:val="20"/>
          <w:lang w:val="en-AU"/>
        </w:rPr>
        <w:t xml:space="preserve"> developing a sense of scale is important for measurement accuracy. Students should understand measurement as a human construct, appreciating that measurements are relative to scales that have been constructed by humans, for example, the determination </w:t>
      </w:r>
      <w:r w:rsidRPr="002A7A7F">
        <w:rPr>
          <w:szCs w:val="20"/>
          <w:lang w:val="en-AU"/>
        </w:rPr>
        <w:lastRenderedPageBreak/>
        <w:t xml:space="preserve">of 1 kilogram. They should distinguish between SI units and SI </w:t>
      </w:r>
      <w:r w:rsidR="002C16D0" w:rsidRPr="002A7A7F">
        <w:rPr>
          <w:szCs w:val="20"/>
          <w:lang w:val="en-AU"/>
        </w:rPr>
        <w:t xml:space="preserve">derived </w:t>
      </w:r>
      <w:r w:rsidRPr="002A7A7F">
        <w:rPr>
          <w:szCs w:val="20"/>
          <w:lang w:val="en-AU"/>
        </w:rPr>
        <w:t>units. SI units relevant to Levels 7</w:t>
      </w:r>
      <w:r w:rsidR="00A67F9D" w:rsidRPr="002A7A7F">
        <w:rPr>
          <w:szCs w:val="20"/>
          <w:lang w:val="en-AU"/>
        </w:rPr>
        <w:t>–</w:t>
      </w:r>
      <w:r w:rsidRPr="002A7A7F">
        <w:rPr>
          <w:szCs w:val="20"/>
          <w:lang w:val="en-AU"/>
        </w:rPr>
        <w:t>10 Science are the metre (for measuring length), the kilogram (for measuring mass), the second (for measuring time) and the ampere (for measuring electric current). SI derived units to measure other parameters include millilitres (mL) to measure volume, metres per second (m/s) to measure speed, grams per millilitre (g/mL) to measure concentration and degrees Celsius (</w:t>
      </w:r>
      <w:r w:rsidR="00F70303" w:rsidRPr="002A7A7F">
        <w:rPr>
          <w:szCs w:val="20"/>
          <w:lang w:val="en-AU"/>
        </w:rPr>
        <w:t>°</w:t>
      </w:r>
      <w:r w:rsidRPr="002A7A7F">
        <w:rPr>
          <w:szCs w:val="20"/>
          <w:lang w:val="en-AU"/>
        </w:rPr>
        <w:t>C) to measure temperature.</w:t>
      </w:r>
      <w:r w:rsidR="00072628" w:rsidRPr="002A7A7F">
        <w:rPr>
          <w:szCs w:val="20"/>
          <w:lang w:val="en-AU"/>
        </w:rPr>
        <w:t xml:space="preserve"> </w:t>
      </w:r>
      <w:r w:rsidRPr="002A7A7F">
        <w:rPr>
          <w:szCs w:val="20"/>
          <w:lang w:val="en-AU"/>
        </w:rPr>
        <w:t>Students should be able to convert between different units, for example,</w:t>
      </w:r>
      <w:r w:rsidR="00F70303" w:rsidRPr="002A7A7F">
        <w:rPr>
          <w:szCs w:val="20"/>
          <w:lang w:val="en-AU"/>
        </w:rPr>
        <w:t xml:space="preserve"> converting</w:t>
      </w:r>
      <w:r w:rsidRPr="002A7A7F">
        <w:rPr>
          <w:szCs w:val="20"/>
          <w:lang w:val="en-AU"/>
        </w:rPr>
        <w:t xml:space="preserve"> litres to millilitres and metres to kilometres, with decimal representations being connected to the metric system. Students should realise that 0.89 g/mL, for example, indicates that millilitres, rather than litres, has been used and that </w:t>
      </w:r>
      <m:oMath>
        <m:r>
          <w:rPr>
            <w:rFonts w:ascii="Cambria Math" w:hAnsi="Cambria Math"/>
            <w:szCs w:val="20"/>
            <w:lang w:val="en-AU"/>
          </w:rPr>
          <m:t xml:space="preserve">density= </m:t>
        </m:r>
        <m:f>
          <m:fPr>
            <m:ctrlPr>
              <w:rPr>
                <w:rFonts w:ascii="Cambria Math" w:hAnsi="Cambria Math"/>
                <w:i/>
                <w:szCs w:val="20"/>
                <w:lang w:val="en-AU"/>
              </w:rPr>
            </m:ctrlPr>
          </m:fPr>
          <m:num>
            <m:r>
              <w:rPr>
                <w:rFonts w:ascii="Cambria Math" w:hAnsi="Cambria Math"/>
                <w:szCs w:val="20"/>
                <w:lang w:val="en-AU"/>
              </w:rPr>
              <m:t>mass</m:t>
            </m:r>
          </m:num>
          <m:den>
            <m:r>
              <w:rPr>
                <w:rFonts w:ascii="Cambria Math" w:hAnsi="Cambria Math"/>
                <w:szCs w:val="20"/>
                <w:lang w:val="en-AU"/>
              </w:rPr>
              <m:t>volume</m:t>
            </m:r>
          </m:den>
        </m:f>
      </m:oMath>
      <w:r w:rsidRPr="002A7A7F">
        <w:rPr>
          <w:szCs w:val="20"/>
          <w:lang w:val="en-AU"/>
        </w:rPr>
        <w:t xml:space="preserve"> </w:t>
      </w:r>
    </w:p>
    <w:p w14:paraId="490B2B93" w14:textId="4818AB89" w:rsidR="00417BB2" w:rsidRPr="002A7A7F" w:rsidRDefault="00417BB2" w:rsidP="00417BB2">
      <w:pPr>
        <w:pStyle w:val="VCAAbody"/>
        <w:rPr>
          <w:szCs w:val="20"/>
          <w:lang w:val="en-AU"/>
        </w:rPr>
      </w:pPr>
      <w:r w:rsidRPr="002A7A7F">
        <w:rPr>
          <w:b/>
          <w:szCs w:val="20"/>
          <w:lang w:val="en-AU"/>
        </w:rPr>
        <w:t xml:space="preserve">Understanding chance </w:t>
      </w:r>
      <w:r w:rsidRPr="002A7A7F">
        <w:rPr>
          <w:szCs w:val="20"/>
          <w:lang w:val="en-AU"/>
        </w:rPr>
        <w:t xml:space="preserve">Not everything in science is exact or able to be exactly determined. Examples include genetic inheritance and radioactive decay. </w:t>
      </w:r>
      <w:r w:rsidR="00FE76A7" w:rsidRPr="002A7A7F">
        <w:rPr>
          <w:shd w:val="clear" w:color="auto" w:fill="FFFFFF" w:themeFill="background1"/>
          <w:lang w:val="en-AU"/>
        </w:rPr>
        <w:t xml:space="preserve">While the average outcomes or behaviour of a group can be accurately predicted (for example, approximately 50% of births will be boys and 50% will be girls), the outcome of a single event cannot (for example, we cannot accurately predict the result of a single pregnancy). </w:t>
      </w:r>
      <w:r w:rsidRPr="002A7A7F">
        <w:rPr>
          <w:szCs w:val="20"/>
          <w:lang w:val="en-AU"/>
        </w:rPr>
        <w:t>The act of measurement is itself not exact, giving rise to the concept of measurement uncertainty, and the need to repeat measurements to increase the probability that the measurement accurately represents the value of the quantity being measured.</w:t>
      </w:r>
    </w:p>
    <w:p w14:paraId="4C9384D0" w14:textId="7F60ED23" w:rsidR="00417BB2" w:rsidRPr="002A7A7F" w:rsidRDefault="00417BB2" w:rsidP="00417BB2">
      <w:pPr>
        <w:pStyle w:val="VCAAbody"/>
        <w:rPr>
          <w:szCs w:val="20"/>
          <w:lang w:val="en-AU"/>
        </w:rPr>
      </w:pPr>
      <w:r w:rsidRPr="002A7A7F">
        <w:rPr>
          <w:b/>
          <w:szCs w:val="20"/>
          <w:lang w:val="en-AU"/>
        </w:rPr>
        <w:t xml:space="preserve">Interpreting and representing data </w:t>
      </w:r>
      <w:r w:rsidRPr="002A7A7F">
        <w:rPr>
          <w:szCs w:val="20"/>
          <w:lang w:val="en-AU"/>
        </w:rPr>
        <w:t>Both qualitative and quantitative data may be generated and/or collated in scientific investigations. Making sense of this data, presented in tables and graphs, is foundational to studying Science. Developing skills in graphing helps students to understand and interpret data. Students become increasingly able to recognise and use visual and numerical displays to describe, analyse, interpret and explain trends in primary data generated and recorded when undertaking and designing their own scientific investigations, including experimental trials, and to critically evaluate secondary data and investigations undertaken by others.</w:t>
      </w:r>
      <w:r w:rsidR="00072628" w:rsidRPr="002A7A7F">
        <w:rPr>
          <w:szCs w:val="20"/>
          <w:lang w:val="en-AU"/>
        </w:rPr>
        <w:t xml:space="preserve"> </w:t>
      </w:r>
      <w:r w:rsidRPr="002A7A7F">
        <w:rPr>
          <w:szCs w:val="20"/>
          <w:lang w:val="en-AU"/>
        </w:rPr>
        <w:t xml:space="preserve">Students work with both discrete and continuous data to plot graphs and select appropriate displays (for example, XY-scatter plots, bar graphs, line graphs) to explore patterns of continuity and change. For data sets, students may be expected to determine counts and percentages (as a measure of frequency), calculate mean (as a measure of central tendency), and identify the range (as a measure of dispersion or variation). They identify direct and indirect relationships between variables and recognise outliers in experimental data. They interpret representations of data to support their own conclusions and to think critically about claims made by others, to question or confirm them, or to generate further questions. </w:t>
      </w:r>
    </w:p>
    <w:p w14:paraId="525AF44E" w14:textId="77777777" w:rsidR="00417BB2" w:rsidRPr="002A7A7F" w:rsidRDefault="00417BB2" w:rsidP="00417BB2">
      <w:pPr>
        <w:pStyle w:val="VCAAHeading1"/>
        <w:rPr>
          <w:lang w:val="en-AU"/>
        </w:rPr>
      </w:pPr>
      <w:r w:rsidRPr="002A7A7F">
        <w:rPr>
          <w:lang w:val="en-AU"/>
        </w:rPr>
        <w:t>Numeracy in the context of Science</w:t>
      </w:r>
    </w:p>
    <w:p w14:paraId="065B3EE3" w14:textId="08E71D44" w:rsidR="00417BB2" w:rsidRPr="002A7A7F" w:rsidRDefault="00417BB2" w:rsidP="00417BB2">
      <w:pPr>
        <w:pStyle w:val="VCAAbody"/>
        <w:rPr>
          <w:lang w:val="en-AU"/>
        </w:rPr>
      </w:pPr>
      <w:r w:rsidRPr="002A7A7F">
        <w:rPr>
          <w:lang w:val="en-AU"/>
        </w:rPr>
        <w:t xml:space="preserve">The tables in this document make explicit the links between content descriptions in the Numeracy Learning Progressions and </w:t>
      </w:r>
      <w:r w:rsidR="00F70303" w:rsidRPr="002A7A7F">
        <w:rPr>
          <w:lang w:val="en-AU"/>
        </w:rPr>
        <w:t xml:space="preserve">both </w:t>
      </w:r>
      <w:r w:rsidRPr="002A7A7F">
        <w:rPr>
          <w:lang w:val="en-AU"/>
        </w:rPr>
        <w:t xml:space="preserve">strands of the Science curriculum. Relevant extracts of the </w:t>
      </w:r>
      <w:r w:rsidR="00F70303" w:rsidRPr="002A7A7F">
        <w:rPr>
          <w:lang w:val="en-AU"/>
        </w:rPr>
        <w:t xml:space="preserve">achievement </w:t>
      </w:r>
      <w:r w:rsidRPr="002A7A7F">
        <w:rPr>
          <w:lang w:val="en-AU"/>
        </w:rPr>
        <w:t xml:space="preserve">standards for Science are also included. </w:t>
      </w:r>
    </w:p>
    <w:p w14:paraId="7588492D" w14:textId="77777777" w:rsidR="00417BB2" w:rsidRPr="002A7A7F" w:rsidRDefault="00417BB2" w:rsidP="00417BB2">
      <w:pPr>
        <w:pStyle w:val="VCAAbody"/>
        <w:rPr>
          <w:lang w:val="en-AU"/>
        </w:rPr>
      </w:pPr>
      <w:r w:rsidRPr="002A7A7F">
        <w:rPr>
          <w:lang w:val="en-AU"/>
        </w:rPr>
        <w:t xml:space="preserve">In addition to these Numeracy Learning Progression links, the approximate relation to the Victorian Curriculum F–10 Mathematics levels has been included. For further information on the alignment of the Numeracy Learning Progressions and the Victorian Curriculum F–10 Mathematics, please refer to the </w:t>
      </w:r>
      <w:hyperlink r:id="rId12" w:history="1">
        <w:r w:rsidRPr="002A7A7F">
          <w:rPr>
            <w:rStyle w:val="Hyperlink"/>
            <w:lang w:val="en-AU"/>
          </w:rPr>
          <w:t>Numeracy Learning Progressions map on the VCAA website</w:t>
        </w:r>
      </w:hyperlink>
      <w:r w:rsidRPr="002A7A7F">
        <w:rPr>
          <w:lang w:val="en-AU"/>
        </w:rPr>
        <w:t xml:space="preserve">. </w:t>
      </w:r>
    </w:p>
    <w:p w14:paraId="086C44D4" w14:textId="77777777" w:rsidR="00417BB2" w:rsidRPr="002A7A7F" w:rsidRDefault="00417BB2" w:rsidP="00417BB2">
      <w:pPr>
        <w:pStyle w:val="VCAAbody"/>
        <w:rPr>
          <w:lang w:val="en-AU"/>
        </w:rPr>
      </w:pPr>
      <w:r w:rsidRPr="002A7A7F">
        <w:rPr>
          <w:lang w:val="en-AU"/>
        </w:rPr>
        <w:t xml:space="preserve">The ‘Numeracy in context’ section of the table provides examples of learning that connect to the Numeracy Learning Progressions, allowing for a deeper understanding of numeracy demands. </w:t>
      </w:r>
    </w:p>
    <w:p w14:paraId="3C9927B2" w14:textId="77777777" w:rsidR="00417BB2" w:rsidRPr="002A7A7F" w:rsidRDefault="00417BB2">
      <w:pPr>
        <w:rPr>
          <w:rFonts w:ascii="Arial" w:hAnsi="Arial" w:cs="Arial"/>
          <w:color w:val="000000" w:themeColor="text1"/>
          <w:sz w:val="32"/>
          <w:szCs w:val="40"/>
        </w:rPr>
      </w:pPr>
      <w:r w:rsidRPr="002A7A7F">
        <w:rPr>
          <w:color w:val="000000" w:themeColor="text1"/>
        </w:rPr>
        <w:br w:type="page"/>
      </w:r>
    </w:p>
    <w:p w14:paraId="5A94B7B9" w14:textId="77777777" w:rsidR="00417BB2" w:rsidRPr="002A7A7F" w:rsidRDefault="00417BB2" w:rsidP="00417BB2">
      <w:pPr>
        <w:pStyle w:val="VCAAHeading1"/>
        <w:rPr>
          <w:lang w:val="en-AU"/>
        </w:rPr>
      </w:pPr>
      <w:r w:rsidRPr="002A7A7F">
        <w:rPr>
          <w:lang w:val="en-AU"/>
        </w:rPr>
        <w:lastRenderedPageBreak/>
        <w:t>Links to Science Inquiry Skills</w:t>
      </w:r>
    </w:p>
    <w:p w14:paraId="165908CE" w14:textId="77777777" w:rsidR="00417BB2" w:rsidRPr="002A7A7F" w:rsidRDefault="00417BB2" w:rsidP="00417BB2">
      <w:pPr>
        <w:pStyle w:val="VCAAbody"/>
        <w:rPr>
          <w:lang w:val="en-AU"/>
        </w:rPr>
      </w:pPr>
      <w:r w:rsidRPr="002A7A7F">
        <w:rPr>
          <w:lang w:val="en-AU"/>
        </w:rPr>
        <w:t>Science inquiry involves identifying and posing questions, planning, conducting and reflecting on investigations, processing, analysing and interpreting evidence, and communicating findings. This strand is concerned with asking questions, evaluating claims, investigating ideas, solving problems, drawing valid conclusions and developing evidence-based arguments.</w:t>
      </w:r>
    </w:p>
    <w:p w14:paraId="70B37D15" w14:textId="18BC73A7" w:rsidR="00417BB2" w:rsidRPr="002A7A7F" w:rsidRDefault="00417BB2" w:rsidP="00417BB2">
      <w:pPr>
        <w:pStyle w:val="VCAAHeading2"/>
        <w:rPr>
          <w:lang w:val="en-AU"/>
        </w:rPr>
      </w:pPr>
      <w:r w:rsidRPr="002A7A7F">
        <w:rPr>
          <w:lang w:val="en-AU"/>
        </w:rPr>
        <w:t>Science Inquiry Skills sub-strands, Levels 7 and 8</w:t>
      </w:r>
    </w:p>
    <w:tbl>
      <w:tblPr>
        <w:tblStyle w:val="VCAATableClosed"/>
        <w:tblW w:w="9351" w:type="dxa"/>
        <w:tblLayout w:type="fixed"/>
        <w:tblCellMar>
          <w:top w:w="28" w:type="dxa"/>
          <w:bottom w:w="28" w:type="dxa"/>
        </w:tblCellMar>
        <w:tblLook w:val="0480" w:firstRow="0" w:lastRow="0" w:firstColumn="1" w:lastColumn="0" w:noHBand="0" w:noVBand="1"/>
        <w:tblCaption w:val="Links to Science Inquiry Skills sub-strands, Levels 7 and 8 table"/>
        <w:tblDescription w:val="Table with relevant Victorian Curriculum achievement extracts and content descriptions plus Numeracy Learning Progression links, as well as information about numeracy in the context of this part of the curriculum area."/>
      </w:tblPr>
      <w:tblGrid>
        <w:gridCol w:w="2689"/>
        <w:gridCol w:w="3089"/>
        <w:gridCol w:w="3573"/>
      </w:tblGrid>
      <w:tr w:rsidR="00417BB2" w:rsidRPr="002A7A7F" w14:paraId="2E96E48E" w14:textId="77777777" w:rsidTr="00434BC9">
        <w:tc>
          <w:tcPr>
            <w:tcW w:w="2689" w:type="dxa"/>
            <w:shd w:val="clear" w:color="auto" w:fill="0072AA" w:themeFill="accent1" w:themeFillShade="BF"/>
          </w:tcPr>
          <w:p w14:paraId="30D27BF3" w14:textId="77777777" w:rsidR="00417BB2" w:rsidRPr="002A7A7F" w:rsidRDefault="00417BB2" w:rsidP="00434BC9">
            <w:pPr>
              <w:pStyle w:val="VCAAtablecondensedheading"/>
              <w:rPr>
                <w:b/>
                <w:lang w:val="en-AU"/>
              </w:rPr>
            </w:pPr>
            <w:r w:rsidRPr="002A7A7F">
              <w:rPr>
                <w:b/>
                <w:lang w:val="en-AU"/>
              </w:rPr>
              <w:t>Relevant Victorian Curriculum achievement standard extract</w:t>
            </w:r>
          </w:p>
        </w:tc>
        <w:tc>
          <w:tcPr>
            <w:tcW w:w="3089" w:type="dxa"/>
            <w:shd w:val="clear" w:color="auto" w:fill="0072AA" w:themeFill="accent1" w:themeFillShade="BF"/>
          </w:tcPr>
          <w:p w14:paraId="15E9F3B8" w14:textId="77777777" w:rsidR="00417BB2" w:rsidRPr="002A7A7F" w:rsidRDefault="00417BB2" w:rsidP="00434BC9">
            <w:pPr>
              <w:pStyle w:val="VCAAtablecondensedheading"/>
              <w:rPr>
                <w:b/>
                <w:lang w:val="en-AU"/>
              </w:rPr>
            </w:pPr>
            <w:r w:rsidRPr="002A7A7F">
              <w:rPr>
                <w:b/>
                <w:lang w:val="en-AU"/>
              </w:rPr>
              <w:t>Relevant Victorian Curriculum content descriptions</w:t>
            </w:r>
          </w:p>
        </w:tc>
        <w:tc>
          <w:tcPr>
            <w:tcW w:w="3573" w:type="dxa"/>
            <w:shd w:val="clear" w:color="auto" w:fill="0072AA" w:themeFill="accent1" w:themeFillShade="BF"/>
          </w:tcPr>
          <w:p w14:paraId="4B379689" w14:textId="77777777" w:rsidR="00417BB2" w:rsidRPr="002A7A7F" w:rsidRDefault="00417BB2" w:rsidP="00434BC9">
            <w:pPr>
              <w:pStyle w:val="VCAAtablecondensedheading"/>
              <w:rPr>
                <w:b/>
                <w:lang w:val="en-AU"/>
              </w:rPr>
            </w:pPr>
            <w:r w:rsidRPr="002A7A7F">
              <w:rPr>
                <w:b/>
                <w:lang w:val="en-AU"/>
              </w:rPr>
              <w:t xml:space="preserve">Numeracy Learning Progression links </w:t>
            </w:r>
            <w:r w:rsidRPr="002A7A7F">
              <w:rPr>
                <w:b/>
                <w:lang w:val="en-AU"/>
              </w:rPr>
              <w:br/>
              <w:t>(plus approximate relation to Victorian Curriculum F–10 Mathematics levels)</w:t>
            </w:r>
          </w:p>
        </w:tc>
      </w:tr>
      <w:tr w:rsidR="00417BB2" w:rsidRPr="002A7A7F" w14:paraId="1CEB9725" w14:textId="77777777" w:rsidTr="00434BC9">
        <w:trPr>
          <w:trHeight w:val="510"/>
        </w:trPr>
        <w:tc>
          <w:tcPr>
            <w:tcW w:w="9351" w:type="dxa"/>
            <w:gridSpan w:val="3"/>
          </w:tcPr>
          <w:p w14:paraId="6DCAECCE" w14:textId="77777777" w:rsidR="00417BB2" w:rsidRPr="002A7A7F" w:rsidRDefault="00417BB2" w:rsidP="00434BC9">
            <w:pPr>
              <w:pStyle w:val="VCAAtablecondensedbullet"/>
              <w:numPr>
                <w:ilvl w:val="0"/>
                <w:numId w:val="0"/>
              </w:numPr>
              <w:rPr>
                <w:b/>
                <w:lang w:val="en-AU"/>
              </w:rPr>
            </w:pPr>
            <w:r w:rsidRPr="002A7A7F">
              <w:rPr>
                <w:b/>
                <w:lang w:val="en-AU"/>
              </w:rPr>
              <w:t>Science Levels 7 and 8</w:t>
            </w:r>
          </w:p>
        </w:tc>
      </w:tr>
      <w:tr w:rsidR="006C551C" w:rsidRPr="002A7A7F" w14:paraId="79991C34" w14:textId="77777777" w:rsidTr="00434BC9">
        <w:trPr>
          <w:trHeight w:val="263"/>
        </w:trPr>
        <w:tc>
          <w:tcPr>
            <w:tcW w:w="5778" w:type="dxa"/>
            <w:gridSpan w:val="2"/>
          </w:tcPr>
          <w:p w14:paraId="1512271C" w14:textId="77777777" w:rsidR="006C551C" w:rsidRPr="002A7A7F" w:rsidRDefault="006C551C" w:rsidP="00434BC9">
            <w:pPr>
              <w:pStyle w:val="VCAAtablecondensed"/>
              <w:rPr>
                <w:b/>
                <w:lang w:val="en-AU"/>
              </w:rPr>
            </w:pPr>
            <w:r w:rsidRPr="002A7A7F">
              <w:rPr>
                <w:b/>
                <w:lang w:val="en-AU"/>
              </w:rPr>
              <w:t>Questioning and predicting</w:t>
            </w:r>
          </w:p>
        </w:tc>
        <w:tc>
          <w:tcPr>
            <w:tcW w:w="3573" w:type="dxa"/>
            <w:vMerge w:val="restart"/>
            <w:tcBorders>
              <w:top w:val="single" w:sz="4" w:space="0" w:color="auto"/>
            </w:tcBorders>
          </w:tcPr>
          <w:p w14:paraId="74730747" w14:textId="77777777" w:rsidR="006C551C" w:rsidRPr="002A7A7F" w:rsidRDefault="006C551C" w:rsidP="00434BC9">
            <w:pPr>
              <w:pStyle w:val="VCAAtablecondensedbullet"/>
              <w:numPr>
                <w:ilvl w:val="0"/>
                <w:numId w:val="0"/>
              </w:numPr>
              <w:rPr>
                <w:b/>
                <w:lang w:val="en-AU"/>
              </w:rPr>
            </w:pPr>
            <w:r w:rsidRPr="002A7A7F">
              <w:rPr>
                <w:b/>
                <w:lang w:val="en-AU"/>
              </w:rPr>
              <w:t>Quantifying numbers</w:t>
            </w:r>
          </w:p>
          <w:p w14:paraId="7BEB3224" w14:textId="77777777" w:rsidR="006C551C" w:rsidRPr="002A7A7F" w:rsidRDefault="006C551C" w:rsidP="00417BB2">
            <w:pPr>
              <w:pStyle w:val="VCAAtablecondensedbullet"/>
              <w:rPr>
                <w:lang w:val="en-AU"/>
              </w:rPr>
            </w:pPr>
            <w:r w:rsidRPr="002A7A7F">
              <w:rPr>
                <w:lang w:val="en-AU"/>
              </w:rPr>
              <w:t>Understanding place value (3–6)</w:t>
            </w:r>
          </w:p>
          <w:p w14:paraId="08EF78F5" w14:textId="77777777" w:rsidR="006C551C" w:rsidRPr="002A7A7F" w:rsidRDefault="006C551C" w:rsidP="00417BB2">
            <w:pPr>
              <w:pStyle w:val="VCAAtablecondensedbullet"/>
              <w:rPr>
                <w:lang w:val="en-AU"/>
              </w:rPr>
            </w:pPr>
            <w:r w:rsidRPr="002A7A7F">
              <w:rPr>
                <w:lang w:val="en-AU"/>
              </w:rPr>
              <w:t>Understanding decimal place value (3–5)</w:t>
            </w:r>
          </w:p>
          <w:p w14:paraId="65FFF571" w14:textId="77777777" w:rsidR="006C551C" w:rsidRPr="002A7A7F" w:rsidRDefault="006C551C" w:rsidP="00417BB2">
            <w:pPr>
              <w:pStyle w:val="VCAAtablecondensedbullet"/>
              <w:rPr>
                <w:lang w:val="en-AU"/>
              </w:rPr>
            </w:pPr>
            <w:r w:rsidRPr="002A7A7F">
              <w:rPr>
                <w:lang w:val="en-AU"/>
              </w:rPr>
              <w:t>Representing place value (6)</w:t>
            </w:r>
          </w:p>
          <w:p w14:paraId="2777D0DC" w14:textId="77777777" w:rsidR="006C551C" w:rsidRPr="002A7A7F" w:rsidRDefault="006C551C" w:rsidP="00434BC9">
            <w:pPr>
              <w:pStyle w:val="VCAAtablecondensedbullet"/>
              <w:numPr>
                <w:ilvl w:val="0"/>
                <w:numId w:val="0"/>
              </w:numPr>
              <w:ind w:left="360" w:hanging="360"/>
              <w:rPr>
                <w:b/>
                <w:lang w:val="en-AU"/>
              </w:rPr>
            </w:pPr>
            <w:r w:rsidRPr="002A7A7F">
              <w:rPr>
                <w:b/>
                <w:lang w:val="en-AU"/>
              </w:rPr>
              <w:t>Number patterns and algebraic thinking</w:t>
            </w:r>
          </w:p>
          <w:p w14:paraId="3A945579" w14:textId="77777777" w:rsidR="006C551C" w:rsidRPr="002A7A7F" w:rsidRDefault="006C551C" w:rsidP="00417BB2">
            <w:pPr>
              <w:pStyle w:val="VCAAtablecondensedbullet"/>
              <w:rPr>
                <w:lang w:val="en-AU"/>
              </w:rPr>
            </w:pPr>
            <w:r w:rsidRPr="002A7A7F">
              <w:rPr>
                <w:lang w:val="en-AU"/>
              </w:rPr>
              <w:t>Generalising patterns</w:t>
            </w:r>
          </w:p>
          <w:p w14:paraId="679FDCB8" w14:textId="77777777" w:rsidR="006C551C" w:rsidRPr="002A7A7F" w:rsidRDefault="006C551C" w:rsidP="00434BC9">
            <w:pPr>
              <w:pStyle w:val="VCAAtablecondensedbullet"/>
              <w:numPr>
                <w:ilvl w:val="0"/>
                <w:numId w:val="0"/>
              </w:numPr>
              <w:rPr>
                <w:b/>
                <w:lang w:val="en-AU"/>
              </w:rPr>
            </w:pPr>
            <w:r w:rsidRPr="002A7A7F">
              <w:rPr>
                <w:b/>
                <w:lang w:val="en-AU"/>
              </w:rPr>
              <w:t>Operating with percentages</w:t>
            </w:r>
          </w:p>
          <w:p w14:paraId="7AE36FE8" w14:textId="77777777" w:rsidR="006C551C" w:rsidRPr="002A7A7F" w:rsidRDefault="006C551C" w:rsidP="00417BB2">
            <w:pPr>
              <w:pStyle w:val="VCAAtablecondensedbullet"/>
              <w:rPr>
                <w:lang w:val="en-AU"/>
              </w:rPr>
            </w:pPr>
            <w:r w:rsidRPr="002A7A7F">
              <w:rPr>
                <w:lang w:val="en-AU"/>
              </w:rPr>
              <w:t>Find percentage as part of a whole (7–8)</w:t>
            </w:r>
          </w:p>
          <w:p w14:paraId="02491B29" w14:textId="77777777" w:rsidR="006C551C" w:rsidRPr="002A7A7F" w:rsidRDefault="006C551C" w:rsidP="00434BC9">
            <w:pPr>
              <w:pStyle w:val="VCAAtablecondensedbullet"/>
              <w:numPr>
                <w:ilvl w:val="0"/>
                <w:numId w:val="0"/>
              </w:numPr>
              <w:ind w:left="360" w:hanging="360"/>
              <w:rPr>
                <w:b/>
                <w:lang w:val="en-AU"/>
              </w:rPr>
            </w:pPr>
            <w:r w:rsidRPr="002A7A7F">
              <w:rPr>
                <w:b/>
                <w:lang w:val="en-AU"/>
              </w:rPr>
              <w:t>Comparing units</w:t>
            </w:r>
          </w:p>
          <w:p w14:paraId="49A39B62" w14:textId="77777777" w:rsidR="006C551C" w:rsidRPr="002A7A7F" w:rsidRDefault="006C551C" w:rsidP="00417BB2">
            <w:pPr>
              <w:pStyle w:val="VCAAtablecondensedbullet"/>
              <w:rPr>
                <w:lang w:val="en-AU"/>
              </w:rPr>
            </w:pPr>
            <w:r w:rsidRPr="002A7A7F">
              <w:rPr>
                <w:lang w:val="en-AU"/>
              </w:rPr>
              <w:t>Building ratios (7)</w:t>
            </w:r>
          </w:p>
          <w:p w14:paraId="248CCDE1" w14:textId="77777777" w:rsidR="006C551C" w:rsidRPr="002A7A7F" w:rsidRDefault="006C551C" w:rsidP="00417BB2">
            <w:pPr>
              <w:pStyle w:val="VCAAtablecondensedbullet"/>
              <w:rPr>
                <w:lang w:val="en-AU"/>
              </w:rPr>
            </w:pPr>
            <w:r w:rsidRPr="002A7A7F">
              <w:rPr>
                <w:lang w:val="en-AU"/>
              </w:rPr>
              <w:t>Ratios (8)</w:t>
            </w:r>
          </w:p>
          <w:p w14:paraId="48C301F6" w14:textId="77777777" w:rsidR="006C551C" w:rsidRPr="002A7A7F" w:rsidRDefault="006C551C" w:rsidP="00417BB2">
            <w:pPr>
              <w:pStyle w:val="VCAAtablecondensedbullet"/>
              <w:rPr>
                <w:lang w:val="en-AU"/>
              </w:rPr>
            </w:pPr>
            <w:r w:rsidRPr="002A7A7F">
              <w:rPr>
                <w:lang w:val="en-AU"/>
              </w:rPr>
              <w:t>Rates (8)</w:t>
            </w:r>
          </w:p>
          <w:p w14:paraId="7C2F104E" w14:textId="77777777" w:rsidR="006C551C" w:rsidRPr="002A7A7F" w:rsidRDefault="006C551C" w:rsidP="00434BC9">
            <w:pPr>
              <w:pStyle w:val="VCAAtablecondensedbullet"/>
              <w:numPr>
                <w:ilvl w:val="0"/>
                <w:numId w:val="0"/>
              </w:numPr>
              <w:ind w:left="360" w:hanging="360"/>
              <w:rPr>
                <w:b/>
                <w:lang w:val="en-AU"/>
              </w:rPr>
            </w:pPr>
            <w:r w:rsidRPr="002A7A7F">
              <w:rPr>
                <w:b/>
                <w:lang w:val="en-AU"/>
              </w:rPr>
              <w:t>Positioning and locating</w:t>
            </w:r>
          </w:p>
          <w:p w14:paraId="34918DA7" w14:textId="77777777" w:rsidR="006C551C" w:rsidRPr="002A7A7F" w:rsidRDefault="006C551C" w:rsidP="00417BB2">
            <w:pPr>
              <w:pStyle w:val="VCAAtablecondensedbullet"/>
              <w:rPr>
                <w:lang w:val="en-AU"/>
              </w:rPr>
            </w:pPr>
            <w:r w:rsidRPr="002A7A7F">
              <w:rPr>
                <w:lang w:val="en-AU"/>
              </w:rPr>
              <w:t>Position to self (F)</w:t>
            </w:r>
          </w:p>
          <w:p w14:paraId="4EF40952" w14:textId="77777777" w:rsidR="006C551C" w:rsidRPr="002A7A7F" w:rsidRDefault="006C551C" w:rsidP="00417BB2">
            <w:pPr>
              <w:pStyle w:val="VCAAtablecondensedbullet"/>
              <w:rPr>
                <w:lang w:val="en-AU"/>
              </w:rPr>
            </w:pPr>
            <w:r w:rsidRPr="002A7A7F">
              <w:rPr>
                <w:lang w:val="en-AU"/>
              </w:rPr>
              <w:t>Position to other (1)</w:t>
            </w:r>
          </w:p>
          <w:p w14:paraId="03167DD6" w14:textId="77777777" w:rsidR="006C551C" w:rsidRPr="002A7A7F" w:rsidRDefault="006C551C" w:rsidP="00434BC9">
            <w:pPr>
              <w:pStyle w:val="VCAAtablecondensedbullet"/>
              <w:numPr>
                <w:ilvl w:val="0"/>
                <w:numId w:val="0"/>
              </w:numPr>
              <w:ind w:left="360" w:hanging="360"/>
              <w:rPr>
                <w:b/>
                <w:lang w:val="en-AU"/>
              </w:rPr>
            </w:pPr>
            <w:r w:rsidRPr="002A7A7F">
              <w:rPr>
                <w:b/>
                <w:lang w:val="en-AU"/>
              </w:rPr>
              <w:t>Understanding units of measurement</w:t>
            </w:r>
          </w:p>
          <w:p w14:paraId="10E63590" w14:textId="77777777" w:rsidR="006C551C" w:rsidRPr="002A7A7F" w:rsidRDefault="006C551C" w:rsidP="00417BB2">
            <w:pPr>
              <w:pStyle w:val="VCAAtablecondensedbullet"/>
              <w:rPr>
                <w:lang w:val="en-AU"/>
              </w:rPr>
            </w:pPr>
            <w:r w:rsidRPr="002A7A7F">
              <w:rPr>
                <w:lang w:val="en-AU"/>
              </w:rPr>
              <w:t>Using formal units (3–5)</w:t>
            </w:r>
          </w:p>
          <w:p w14:paraId="6AA19F57" w14:textId="77777777" w:rsidR="006C551C" w:rsidRPr="002A7A7F" w:rsidRDefault="006C551C" w:rsidP="00417BB2">
            <w:pPr>
              <w:pStyle w:val="VCAAtablecondensedbullet"/>
              <w:rPr>
                <w:lang w:val="en-AU"/>
              </w:rPr>
            </w:pPr>
            <w:r w:rsidRPr="002A7A7F">
              <w:rPr>
                <w:lang w:val="en-AU"/>
              </w:rPr>
              <w:t>Converting units (6–7)</w:t>
            </w:r>
          </w:p>
          <w:p w14:paraId="556ACF21" w14:textId="77777777" w:rsidR="006C551C" w:rsidRPr="002A7A7F" w:rsidRDefault="006C551C" w:rsidP="00434BC9">
            <w:pPr>
              <w:pStyle w:val="VCAAtablecondensedbullet"/>
              <w:numPr>
                <w:ilvl w:val="0"/>
                <w:numId w:val="0"/>
              </w:numPr>
              <w:rPr>
                <w:b/>
                <w:lang w:val="en-AU"/>
              </w:rPr>
            </w:pPr>
            <w:r w:rsidRPr="002A7A7F">
              <w:rPr>
                <w:b/>
                <w:lang w:val="en-AU"/>
              </w:rPr>
              <w:t>Understanding chance</w:t>
            </w:r>
          </w:p>
          <w:p w14:paraId="7D990EDC" w14:textId="77777777" w:rsidR="006C551C" w:rsidRPr="002A7A7F" w:rsidRDefault="006C551C" w:rsidP="00417BB2">
            <w:pPr>
              <w:pStyle w:val="VCAAtablecondensedbullet"/>
              <w:rPr>
                <w:lang w:val="en-AU"/>
              </w:rPr>
            </w:pPr>
            <w:r w:rsidRPr="002A7A7F">
              <w:rPr>
                <w:lang w:val="en-AU"/>
              </w:rPr>
              <w:t>Comparing chance (2–3)</w:t>
            </w:r>
          </w:p>
          <w:p w14:paraId="73DC0102" w14:textId="77777777" w:rsidR="006C551C" w:rsidRPr="002A7A7F" w:rsidRDefault="006C551C" w:rsidP="00417BB2">
            <w:pPr>
              <w:pStyle w:val="VCAAtablecondensedbullet"/>
              <w:rPr>
                <w:lang w:val="en-AU"/>
              </w:rPr>
            </w:pPr>
            <w:r w:rsidRPr="002A7A7F">
              <w:rPr>
                <w:lang w:val="en-AU"/>
              </w:rPr>
              <w:t>Fairness (4)</w:t>
            </w:r>
          </w:p>
          <w:p w14:paraId="5A1FA9ED" w14:textId="77777777" w:rsidR="006C551C" w:rsidRPr="002A7A7F" w:rsidRDefault="006C551C" w:rsidP="00434BC9">
            <w:pPr>
              <w:pStyle w:val="VCAAtablecondensedbullet"/>
              <w:numPr>
                <w:ilvl w:val="0"/>
                <w:numId w:val="0"/>
              </w:numPr>
              <w:rPr>
                <w:b/>
                <w:lang w:val="en-AU"/>
              </w:rPr>
            </w:pPr>
            <w:r w:rsidRPr="002A7A7F">
              <w:rPr>
                <w:b/>
                <w:lang w:val="en-AU"/>
              </w:rPr>
              <w:t>Interpreting and representing data</w:t>
            </w:r>
          </w:p>
          <w:p w14:paraId="0BC6E136" w14:textId="77777777" w:rsidR="006C551C" w:rsidRPr="002A7A7F" w:rsidRDefault="006C551C" w:rsidP="00417BB2">
            <w:pPr>
              <w:pStyle w:val="VCAAtablecondensedbullet"/>
              <w:rPr>
                <w:lang w:val="en-AU"/>
              </w:rPr>
            </w:pPr>
            <w:r w:rsidRPr="002A7A7F">
              <w:rPr>
                <w:lang w:val="en-AU"/>
              </w:rPr>
              <w:t>Collecting and displaying data (4–5)</w:t>
            </w:r>
          </w:p>
          <w:p w14:paraId="67BA8E9C" w14:textId="77777777" w:rsidR="006C551C" w:rsidRPr="002A7A7F" w:rsidRDefault="006C551C" w:rsidP="00417BB2">
            <w:pPr>
              <w:pStyle w:val="VCAAtablecondensedbullet"/>
              <w:rPr>
                <w:lang w:val="en-AU"/>
              </w:rPr>
            </w:pPr>
            <w:r w:rsidRPr="002A7A7F">
              <w:rPr>
                <w:lang w:val="en-AU"/>
              </w:rPr>
              <w:t>Shape of data displays (7)</w:t>
            </w:r>
          </w:p>
          <w:p w14:paraId="7AFDE723" w14:textId="77777777" w:rsidR="006C551C" w:rsidRPr="002A7A7F" w:rsidRDefault="006C551C" w:rsidP="00417BB2">
            <w:pPr>
              <w:pStyle w:val="VCAAtablecondensedbullet"/>
              <w:ind w:left="0"/>
              <w:rPr>
                <w:b/>
                <w:lang w:val="en-AU"/>
              </w:rPr>
            </w:pPr>
          </w:p>
        </w:tc>
      </w:tr>
      <w:tr w:rsidR="006C551C" w:rsidRPr="002A7A7F" w14:paraId="59522C0E" w14:textId="77777777" w:rsidTr="00434BC9">
        <w:trPr>
          <w:trHeight w:val="752"/>
        </w:trPr>
        <w:tc>
          <w:tcPr>
            <w:tcW w:w="2689" w:type="dxa"/>
          </w:tcPr>
          <w:p w14:paraId="01DBE5B7" w14:textId="77777777" w:rsidR="006C551C" w:rsidRPr="002A7A7F" w:rsidRDefault="006C551C" w:rsidP="00417BB2">
            <w:pPr>
              <w:pStyle w:val="VCAAtablecondensedbullet"/>
              <w:rPr>
                <w:shd w:val="clear" w:color="auto" w:fill="FFFFFF"/>
                <w:lang w:val="en-AU"/>
              </w:rPr>
            </w:pPr>
            <w:r w:rsidRPr="002A7A7F">
              <w:rPr>
                <w:rStyle w:val="Hyperlink"/>
                <w:rFonts w:cstheme="minorHAnsi"/>
                <w:color w:val="auto"/>
                <w:u w:val="none"/>
                <w:bdr w:val="none" w:sz="0" w:space="0" w:color="auto" w:frame="1"/>
                <w:shd w:val="clear" w:color="auto" w:fill="FFFFFF"/>
                <w:lang w:val="en-AU"/>
              </w:rPr>
              <w:t>…</w:t>
            </w:r>
            <w:r w:rsidRPr="002A7A7F">
              <w:rPr>
                <w:lang w:val="en-AU"/>
              </w:rPr>
              <w:t xml:space="preserve"> identify and construct questions and problems that they can investigate scientifically and make predictions based on scientific knowledge</w:t>
            </w:r>
          </w:p>
        </w:tc>
        <w:tc>
          <w:tcPr>
            <w:tcW w:w="3089" w:type="dxa"/>
          </w:tcPr>
          <w:p w14:paraId="6C084377" w14:textId="77777777" w:rsidR="006C551C" w:rsidRPr="002A7A7F" w:rsidRDefault="006C551C">
            <w:pPr>
              <w:pStyle w:val="VCAAtablecondensed"/>
              <w:rPr>
                <w:rStyle w:val="Hyperlink"/>
                <w:color w:val="000000" w:themeColor="text1"/>
                <w:u w:val="none"/>
                <w:lang w:val="en-AU"/>
              </w:rPr>
            </w:pPr>
            <w:r w:rsidRPr="002A7A7F">
              <w:rPr>
                <w:color w:val="auto"/>
                <w:lang w:val="en-AU"/>
              </w:rPr>
              <w:t>Identify questions, problems and claims that can be investigated scientifically and make predictions based on scientific knowledge </w:t>
            </w:r>
            <w:hyperlink r:id="rId13" w:tooltip="View elaborations and additional details of VCSIS107" w:history="1">
              <w:r w:rsidRPr="002A7A7F">
                <w:rPr>
                  <w:rStyle w:val="Hyperlink"/>
                  <w:color w:val="000000" w:themeColor="text1"/>
                  <w:u w:val="none"/>
                  <w:lang w:val="en-AU"/>
                </w:rPr>
                <w:t>(</w:t>
              </w:r>
              <w:r w:rsidRPr="002A7A7F">
                <w:rPr>
                  <w:rStyle w:val="Hyperlink"/>
                  <w:lang w:val="en-AU"/>
                </w:rPr>
                <w:t>VCSIS107</w:t>
              </w:r>
              <w:r w:rsidRPr="002A7A7F">
                <w:rPr>
                  <w:rStyle w:val="Hyperlink"/>
                  <w:color w:val="000000" w:themeColor="text1"/>
                  <w:u w:val="none"/>
                  <w:lang w:val="en-AU"/>
                </w:rPr>
                <w:t>)</w:t>
              </w:r>
            </w:hyperlink>
          </w:p>
          <w:p w14:paraId="14112FF6" w14:textId="77777777" w:rsidR="006C551C" w:rsidRPr="002A7A7F" w:rsidRDefault="006C551C" w:rsidP="00434BC9">
            <w:pPr>
              <w:pStyle w:val="VCAAtablecondensed"/>
              <w:rPr>
                <w:i/>
                <w:szCs w:val="20"/>
                <w:lang w:val="en-AU"/>
              </w:rPr>
            </w:pPr>
          </w:p>
        </w:tc>
        <w:tc>
          <w:tcPr>
            <w:tcW w:w="3573" w:type="dxa"/>
            <w:vMerge/>
          </w:tcPr>
          <w:p w14:paraId="7269A0FE" w14:textId="77777777" w:rsidR="006C551C" w:rsidRPr="002A7A7F" w:rsidRDefault="006C551C" w:rsidP="00434BC9">
            <w:pPr>
              <w:pStyle w:val="VCAAtablecondensedbullet"/>
              <w:numPr>
                <w:ilvl w:val="0"/>
                <w:numId w:val="0"/>
              </w:numPr>
              <w:rPr>
                <w:lang w:val="en-AU"/>
              </w:rPr>
            </w:pPr>
          </w:p>
        </w:tc>
      </w:tr>
      <w:tr w:rsidR="006C551C" w:rsidRPr="002A7A7F" w14:paraId="349F0205" w14:textId="77777777" w:rsidTr="00434BC9">
        <w:trPr>
          <w:trHeight w:val="510"/>
        </w:trPr>
        <w:tc>
          <w:tcPr>
            <w:tcW w:w="5778" w:type="dxa"/>
            <w:gridSpan w:val="2"/>
            <w:shd w:val="clear" w:color="auto" w:fill="FFFFFF" w:themeFill="background1"/>
          </w:tcPr>
          <w:p w14:paraId="4070F19F" w14:textId="77777777" w:rsidR="006C551C" w:rsidRPr="002A7A7F" w:rsidRDefault="006C551C" w:rsidP="00434BC9">
            <w:pPr>
              <w:pStyle w:val="VCAAtablecondensed"/>
              <w:rPr>
                <w:b/>
                <w:szCs w:val="20"/>
                <w:lang w:val="en-AU"/>
              </w:rPr>
            </w:pPr>
            <w:r w:rsidRPr="002A7A7F">
              <w:rPr>
                <w:b/>
                <w:szCs w:val="20"/>
                <w:lang w:val="en-AU"/>
              </w:rPr>
              <w:t>Planning and conducting</w:t>
            </w:r>
          </w:p>
        </w:tc>
        <w:tc>
          <w:tcPr>
            <w:tcW w:w="3573" w:type="dxa"/>
            <w:vMerge/>
          </w:tcPr>
          <w:p w14:paraId="47F2471D" w14:textId="77777777" w:rsidR="006C551C" w:rsidRPr="002A7A7F" w:rsidRDefault="006C551C" w:rsidP="00417BB2">
            <w:pPr>
              <w:pStyle w:val="VCAAtablecondensedbullet"/>
              <w:ind w:left="0"/>
              <w:rPr>
                <w:b/>
                <w:lang w:val="en-AU"/>
              </w:rPr>
            </w:pPr>
          </w:p>
        </w:tc>
      </w:tr>
      <w:tr w:rsidR="006C551C" w:rsidRPr="002A7A7F" w14:paraId="76A33B13" w14:textId="77777777" w:rsidTr="006C551C">
        <w:trPr>
          <w:trHeight w:val="1884"/>
        </w:trPr>
        <w:tc>
          <w:tcPr>
            <w:tcW w:w="2689" w:type="dxa"/>
            <w:shd w:val="clear" w:color="auto" w:fill="FFFFFF" w:themeFill="background1"/>
          </w:tcPr>
          <w:p w14:paraId="27670279" w14:textId="33193014" w:rsidR="006C551C" w:rsidRPr="002A7A7F" w:rsidRDefault="006C551C">
            <w:pPr>
              <w:pStyle w:val="VCAAtablecondensedbullet"/>
              <w:rPr>
                <w:shd w:val="clear" w:color="auto" w:fill="FFFFFF"/>
                <w:lang w:val="en-AU"/>
              </w:rPr>
            </w:pPr>
            <w:r w:rsidRPr="002A7A7F">
              <w:rPr>
                <w:lang w:val="en-AU"/>
              </w:rPr>
              <w:t>… plan experiments, identifying variables to be changed, measured and controlled</w:t>
            </w:r>
          </w:p>
        </w:tc>
        <w:tc>
          <w:tcPr>
            <w:tcW w:w="3089" w:type="dxa"/>
            <w:shd w:val="clear" w:color="auto" w:fill="FFFFFF" w:themeFill="background1"/>
          </w:tcPr>
          <w:p w14:paraId="35D69B0C" w14:textId="77777777" w:rsidR="006C551C" w:rsidRPr="002A7A7F" w:rsidRDefault="006C551C" w:rsidP="006C551C">
            <w:pPr>
              <w:pStyle w:val="VCAAtablecondensed"/>
              <w:rPr>
                <w:rStyle w:val="Hyperlink"/>
                <w:szCs w:val="20"/>
                <w:lang w:val="en-AU"/>
              </w:rPr>
            </w:pPr>
            <w:r w:rsidRPr="002A7A7F">
              <w:rPr>
                <w:color w:val="auto"/>
                <w:lang w:val="en-AU"/>
              </w:rPr>
              <w:t>Collaboratively and individually plan and conduct a range of investigation types, including fieldwork and experiments, ensuring safety and ethical guidelines are followed </w:t>
            </w:r>
            <w:hyperlink r:id="rId14" w:tooltip="View elaborations and additional details of VCSIS108" w:history="1">
              <w:r w:rsidRPr="002A7A7F">
                <w:rPr>
                  <w:rStyle w:val="Hyperlink"/>
                  <w:color w:val="000000" w:themeColor="text1"/>
                  <w:u w:val="none"/>
                  <w:lang w:val="en-AU"/>
                </w:rPr>
                <w:t>(</w:t>
              </w:r>
              <w:r w:rsidRPr="002A7A7F">
                <w:rPr>
                  <w:rStyle w:val="Hyperlink"/>
                  <w:lang w:val="en-AU"/>
                </w:rPr>
                <w:t>VCSIS108</w:t>
              </w:r>
              <w:r w:rsidRPr="002A7A7F">
                <w:rPr>
                  <w:rStyle w:val="Hyperlink"/>
                  <w:color w:val="000000" w:themeColor="text1"/>
                  <w:u w:val="none"/>
                  <w:lang w:val="en-AU"/>
                </w:rPr>
                <w:t>)</w:t>
              </w:r>
            </w:hyperlink>
          </w:p>
        </w:tc>
        <w:tc>
          <w:tcPr>
            <w:tcW w:w="3573" w:type="dxa"/>
            <w:vMerge/>
          </w:tcPr>
          <w:p w14:paraId="0506F2F4" w14:textId="77777777" w:rsidR="006C551C" w:rsidRPr="002A7A7F" w:rsidRDefault="006C551C" w:rsidP="00417BB2">
            <w:pPr>
              <w:pStyle w:val="VCAAtablecondensedbullet"/>
              <w:ind w:left="0"/>
              <w:rPr>
                <w:rFonts w:ascii="Arial" w:hAnsi="Arial"/>
                <w:szCs w:val="20"/>
                <w:lang w:val="en-AU"/>
              </w:rPr>
            </w:pPr>
          </w:p>
        </w:tc>
      </w:tr>
      <w:tr w:rsidR="006C551C" w:rsidRPr="002A7A7F" w14:paraId="2ED5DBDD" w14:textId="77777777" w:rsidTr="005F089E">
        <w:trPr>
          <w:trHeight w:val="1883"/>
        </w:trPr>
        <w:tc>
          <w:tcPr>
            <w:tcW w:w="2689" w:type="dxa"/>
            <w:shd w:val="clear" w:color="auto" w:fill="FFFFFF" w:themeFill="background1"/>
          </w:tcPr>
          <w:p w14:paraId="6F1E5032" w14:textId="77777777" w:rsidR="006C551C" w:rsidRPr="002A7A7F" w:rsidRDefault="006C551C" w:rsidP="00417BB2">
            <w:pPr>
              <w:pStyle w:val="VCAAtablecondensedbullet"/>
              <w:rPr>
                <w:lang w:val="en-AU"/>
              </w:rPr>
            </w:pPr>
            <w:r w:rsidRPr="002A7A7F">
              <w:rPr>
                <w:lang w:val="en-AU"/>
              </w:rPr>
              <w:t>… consider accuracy and ethics when planning investigations, including designing field or experimental methods.</w:t>
            </w:r>
          </w:p>
        </w:tc>
        <w:tc>
          <w:tcPr>
            <w:tcW w:w="3089" w:type="dxa"/>
            <w:shd w:val="clear" w:color="auto" w:fill="FFFFFF" w:themeFill="background1"/>
          </w:tcPr>
          <w:p w14:paraId="78F77796" w14:textId="77777777" w:rsidR="006C551C" w:rsidRPr="002A7A7F" w:rsidRDefault="006C551C" w:rsidP="00CD1932">
            <w:pPr>
              <w:pStyle w:val="VCAAtablecondensed"/>
              <w:rPr>
                <w:lang w:val="en-AU"/>
              </w:rPr>
            </w:pPr>
            <w:r w:rsidRPr="002A7A7F">
              <w:rPr>
                <w:color w:val="auto"/>
                <w:lang w:val="en-AU"/>
              </w:rPr>
              <w:t>In fair tests, measure and control variables, and select equipment to collect data with accuracy appropriate to the task </w:t>
            </w:r>
            <w:hyperlink r:id="rId15" w:tooltip="View elaborations and additional details of VCSIS109" w:history="1">
              <w:r w:rsidRPr="002A7A7F">
                <w:rPr>
                  <w:rStyle w:val="Hyperlink"/>
                  <w:color w:val="000000" w:themeColor="text1"/>
                  <w:u w:val="none"/>
                  <w:lang w:val="en-AU"/>
                </w:rPr>
                <w:t>(</w:t>
              </w:r>
              <w:r w:rsidRPr="002A7A7F">
                <w:rPr>
                  <w:rStyle w:val="Hyperlink"/>
                  <w:lang w:val="en-AU"/>
                </w:rPr>
                <w:t>VCSIS109</w:t>
              </w:r>
              <w:r w:rsidRPr="002A7A7F">
                <w:rPr>
                  <w:rStyle w:val="Hyperlink"/>
                  <w:color w:val="000000" w:themeColor="text1"/>
                  <w:u w:val="none"/>
                  <w:lang w:val="en-AU"/>
                </w:rPr>
                <w:t>)</w:t>
              </w:r>
            </w:hyperlink>
          </w:p>
        </w:tc>
        <w:tc>
          <w:tcPr>
            <w:tcW w:w="3573" w:type="dxa"/>
            <w:vMerge/>
          </w:tcPr>
          <w:p w14:paraId="48B3A536" w14:textId="77777777" w:rsidR="006C551C" w:rsidRPr="002A7A7F" w:rsidRDefault="006C551C" w:rsidP="00417BB2">
            <w:pPr>
              <w:pStyle w:val="VCAAtablecondensedbullet"/>
              <w:ind w:left="0"/>
              <w:rPr>
                <w:rFonts w:ascii="Arial" w:hAnsi="Arial"/>
                <w:szCs w:val="20"/>
                <w:lang w:val="en-AU"/>
              </w:rPr>
            </w:pPr>
          </w:p>
        </w:tc>
      </w:tr>
      <w:tr w:rsidR="006C551C" w:rsidRPr="002A7A7F" w14:paraId="59797E0A" w14:textId="77777777" w:rsidTr="00434BC9">
        <w:tc>
          <w:tcPr>
            <w:tcW w:w="5778" w:type="dxa"/>
            <w:gridSpan w:val="2"/>
            <w:shd w:val="clear" w:color="auto" w:fill="FFFFFF" w:themeFill="background1"/>
          </w:tcPr>
          <w:p w14:paraId="5D607F8E" w14:textId="685630D3" w:rsidR="006C551C" w:rsidRPr="002A7A7F" w:rsidRDefault="006C551C" w:rsidP="00434BC9">
            <w:pPr>
              <w:pStyle w:val="VCAAtablecondensedbullet"/>
              <w:numPr>
                <w:ilvl w:val="0"/>
                <w:numId w:val="0"/>
              </w:numPr>
              <w:ind w:left="360" w:hanging="360"/>
              <w:rPr>
                <w:b/>
                <w:lang w:val="en-AU"/>
              </w:rPr>
            </w:pPr>
            <w:r w:rsidRPr="002A7A7F">
              <w:rPr>
                <w:b/>
                <w:lang w:val="en-AU"/>
              </w:rPr>
              <w:t>Recording and processing</w:t>
            </w:r>
          </w:p>
        </w:tc>
        <w:tc>
          <w:tcPr>
            <w:tcW w:w="3573" w:type="dxa"/>
            <w:vMerge/>
            <w:shd w:val="clear" w:color="auto" w:fill="FFFFFF" w:themeFill="background1"/>
          </w:tcPr>
          <w:p w14:paraId="5A0A555C" w14:textId="77777777" w:rsidR="006C551C" w:rsidRPr="002A7A7F" w:rsidRDefault="006C551C" w:rsidP="00417BB2">
            <w:pPr>
              <w:pStyle w:val="VCAAtablecondensedbullet"/>
              <w:ind w:left="0"/>
              <w:rPr>
                <w:b/>
                <w:lang w:val="en-AU"/>
              </w:rPr>
            </w:pPr>
          </w:p>
        </w:tc>
      </w:tr>
      <w:tr w:rsidR="006C551C" w:rsidRPr="002A7A7F" w14:paraId="5F5EE9CC" w14:textId="77777777" w:rsidTr="00434BC9">
        <w:tc>
          <w:tcPr>
            <w:tcW w:w="2689" w:type="dxa"/>
            <w:shd w:val="clear" w:color="auto" w:fill="FFFFFF" w:themeFill="background1"/>
          </w:tcPr>
          <w:p w14:paraId="24E53ABF" w14:textId="77777777" w:rsidR="006C551C" w:rsidRPr="002A7A7F" w:rsidRDefault="006C551C" w:rsidP="00417BB2">
            <w:pPr>
              <w:pStyle w:val="VCAAtablecondensedbullet"/>
              <w:rPr>
                <w:shd w:val="clear" w:color="auto" w:fill="FFFFFF"/>
                <w:lang w:val="en-AU"/>
              </w:rPr>
            </w:pPr>
            <w:r w:rsidRPr="002A7A7F">
              <w:rPr>
                <w:lang w:val="en-AU"/>
              </w:rPr>
              <w:t>… summarise data from different sources and construct representations of their data to reveal and analyse patterns and relationships, and use these when justifying their conclusions.</w:t>
            </w:r>
          </w:p>
        </w:tc>
        <w:tc>
          <w:tcPr>
            <w:tcW w:w="3089" w:type="dxa"/>
            <w:shd w:val="clear" w:color="auto" w:fill="FFFFFF" w:themeFill="background1"/>
          </w:tcPr>
          <w:p w14:paraId="090B878F" w14:textId="77777777" w:rsidR="006C551C" w:rsidRPr="002A7A7F" w:rsidRDefault="006C551C" w:rsidP="00CD1932">
            <w:pPr>
              <w:pStyle w:val="VCAAtablecondensed"/>
              <w:rPr>
                <w:rStyle w:val="Hyperlink"/>
                <w:color w:val="000000" w:themeColor="text1"/>
                <w:u w:val="none"/>
                <w:lang w:val="en-AU"/>
              </w:rPr>
            </w:pPr>
            <w:r w:rsidRPr="002A7A7F">
              <w:rPr>
                <w:color w:val="auto"/>
                <w:lang w:val="en-AU"/>
              </w:rPr>
              <w:t>Construct and use a range of representations including graphs, keys and models to record and summarise data from students’ own investigations and secondary sources, and to represent and analyse patterns and relationships </w:t>
            </w:r>
            <w:hyperlink r:id="rId16" w:tooltip="View elaborations and additional details of VCSIS110" w:history="1">
              <w:r w:rsidRPr="002A7A7F">
                <w:rPr>
                  <w:rStyle w:val="Hyperlink"/>
                  <w:color w:val="000000" w:themeColor="text1"/>
                  <w:u w:val="none"/>
                  <w:lang w:val="en-AU"/>
                </w:rPr>
                <w:t>(</w:t>
              </w:r>
              <w:r w:rsidRPr="002A7A7F">
                <w:rPr>
                  <w:rStyle w:val="Hyperlink"/>
                  <w:lang w:val="en-AU"/>
                </w:rPr>
                <w:t>VCSIS110</w:t>
              </w:r>
              <w:r w:rsidRPr="002A7A7F">
                <w:rPr>
                  <w:rStyle w:val="Hyperlink"/>
                  <w:color w:val="000000" w:themeColor="text1"/>
                  <w:u w:val="none"/>
                  <w:lang w:val="en-AU"/>
                </w:rPr>
                <w:t>)</w:t>
              </w:r>
            </w:hyperlink>
          </w:p>
          <w:p w14:paraId="1A5C2815" w14:textId="77777777" w:rsidR="006C551C" w:rsidRPr="002A7A7F" w:rsidRDefault="006C551C" w:rsidP="00434BC9">
            <w:pPr>
              <w:pStyle w:val="VCAAbody"/>
              <w:rPr>
                <w:rFonts w:ascii="Arial Narrow" w:hAnsi="Arial Narrow"/>
                <w:shd w:val="clear" w:color="auto" w:fill="FFFFFF"/>
                <w:lang w:val="en-AU"/>
              </w:rPr>
            </w:pPr>
          </w:p>
        </w:tc>
        <w:tc>
          <w:tcPr>
            <w:tcW w:w="3573" w:type="dxa"/>
            <w:vMerge/>
          </w:tcPr>
          <w:p w14:paraId="5C7A6AC5" w14:textId="77777777" w:rsidR="006C551C" w:rsidRPr="002A7A7F" w:rsidRDefault="006C551C" w:rsidP="00417BB2">
            <w:pPr>
              <w:pStyle w:val="VCAAtablecondensedbullet"/>
              <w:ind w:left="0"/>
              <w:rPr>
                <w:b/>
                <w:lang w:val="en-AU"/>
              </w:rPr>
            </w:pPr>
          </w:p>
        </w:tc>
      </w:tr>
      <w:tr w:rsidR="006C551C" w:rsidRPr="002A7A7F" w14:paraId="6D3BF957" w14:textId="77777777" w:rsidTr="00434BC9">
        <w:tc>
          <w:tcPr>
            <w:tcW w:w="5778" w:type="dxa"/>
            <w:gridSpan w:val="2"/>
            <w:shd w:val="clear" w:color="auto" w:fill="FFFFFF" w:themeFill="background1"/>
          </w:tcPr>
          <w:p w14:paraId="573C15F8" w14:textId="77777777" w:rsidR="006C551C" w:rsidRPr="002A7A7F" w:rsidRDefault="006C551C" w:rsidP="00434BC9">
            <w:pPr>
              <w:pStyle w:val="VCAAtablecondensedbullet"/>
              <w:numPr>
                <w:ilvl w:val="0"/>
                <w:numId w:val="0"/>
              </w:numPr>
              <w:rPr>
                <w:b/>
                <w:lang w:val="en-AU"/>
              </w:rPr>
            </w:pPr>
            <w:r w:rsidRPr="002A7A7F">
              <w:rPr>
                <w:b/>
                <w:lang w:val="en-AU"/>
              </w:rPr>
              <w:lastRenderedPageBreak/>
              <w:t>Analysing and evaluating</w:t>
            </w:r>
          </w:p>
        </w:tc>
        <w:tc>
          <w:tcPr>
            <w:tcW w:w="3573" w:type="dxa"/>
            <w:vMerge/>
            <w:shd w:val="clear" w:color="auto" w:fill="FFFFFF" w:themeFill="background1"/>
          </w:tcPr>
          <w:p w14:paraId="3723A349" w14:textId="77777777" w:rsidR="006C551C" w:rsidRPr="002A7A7F" w:rsidRDefault="006C551C" w:rsidP="00417BB2">
            <w:pPr>
              <w:pStyle w:val="VCAAtablecondensedbullet"/>
              <w:ind w:left="0"/>
              <w:rPr>
                <w:b/>
                <w:lang w:val="en-AU"/>
              </w:rPr>
            </w:pPr>
          </w:p>
        </w:tc>
      </w:tr>
      <w:tr w:rsidR="006C551C" w:rsidRPr="002A7A7F" w14:paraId="17FF2065" w14:textId="77777777" w:rsidTr="006C551C">
        <w:trPr>
          <w:trHeight w:val="1700"/>
        </w:trPr>
        <w:tc>
          <w:tcPr>
            <w:tcW w:w="2689" w:type="dxa"/>
            <w:shd w:val="clear" w:color="auto" w:fill="FFFFFF" w:themeFill="background1"/>
          </w:tcPr>
          <w:p w14:paraId="30D965EF" w14:textId="77777777" w:rsidR="006C551C" w:rsidRPr="002A7A7F" w:rsidRDefault="006C551C" w:rsidP="006C551C">
            <w:pPr>
              <w:pStyle w:val="VCAAtablecondensedbullet"/>
              <w:rPr>
                <w:lang w:val="en-AU"/>
              </w:rPr>
            </w:pPr>
            <w:r w:rsidRPr="002A7A7F">
              <w:rPr>
                <w:lang w:val="en-AU"/>
              </w:rPr>
              <w:t>… construct representations of their data to reveal and analyse patterns and relationships, and use these when justifying their conclusions</w:t>
            </w:r>
          </w:p>
        </w:tc>
        <w:tc>
          <w:tcPr>
            <w:tcW w:w="3089" w:type="dxa"/>
            <w:shd w:val="clear" w:color="auto" w:fill="FFFFFF" w:themeFill="background1"/>
          </w:tcPr>
          <w:p w14:paraId="1F2847E2" w14:textId="77777777" w:rsidR="006C551C" w:rsidRPr="002A7A7F" w:rsidRDefault="006C551C" w:rsidP="00CD1932">
            <w:pPr>
              <w:pStyle w:val="VCAAtablecondensed"/>
              <w:rPr>
                <w:lang w:val="en-AU"/>
              </w:rPr>
            </w:pPr>
            <w:r w:rsidRPr="002A7A7F">
              <w:rPr>
                <w:lang w:val="en-AU"/>
              </w:rPr>
              <w:t>Use scientific knowledge and findings from investigations to identify relationships, evaluate claims and draw conclusions </w:t>
            </w:r>
            <w:hyperlink r:id="rId17" w:tooltip="View elaborations and additional details of VCSIS111" w:history="1">
              <w:r w:rsidRPr="002A7A7F">
                <w:rPr>
                  <w:rStyle w:val="Hyperlink"/>
                  <w:color w:val="000000" w:themeColor="text1"/>
                  <w:u w:val="none"/>
                  <w:lang w:val="en-AU"/>
                </w:rPr>
                <w:t>(</w:t>
              </w:r>
              <w:r w:rsidRPr="002A7A7F">
                <w:rPr>
                  <w:rStyle w:val="Hyperlink"/>
                  <w:lang w:val="en-AU"/>
                </w:rPr>
                <w:t>VCSIS111</w:t>
              </w:r>
              <w:r w:rsidRPr="002A7A7F">
                <w:rPr>
                  <w:rStyle w:val="Hyperlink"/>
                  <w:color w:val="000000" w:themeColor="text1"/>
                  <w:u w:val="none"/>
                  <w:lang w:val="en-AU"/>
                </w:rPr>
                <w:t>)</w:t>
              </w:r>
            </w:hyperlink>
          </w:p>
          <w:p w14:paraId="675A7C92" w14:textId="77777777" w:rsidR="006C551C" w:rsidRPr="002A7A7F" w:rsidRDefault="006C551C" w:rsidP="00CD1932">
            <w:pPr>
              <w:pStyle w:val="VCAAtablecondensed"/>
              <w:rPr>
                <w:rFonts w:cstheme="minorHAnsi"/>
                <w:color w:val="auto"/>
                <w:shd w:val="clear" w:color="auto" w:fill="FFFFFF"/>
                <w:lang w:val="en-AU"/>
              </w:rPr>
            </w:pPr>
          </w:p>
        </w:tc>
        <w:tc>
          <w:tcPr>
            <w:tcW w:w="3573" w:type="dxa"/>
            <w:vMerge/>
          </w:tcPr>
          <w:p w14:paraId="1569D438" w14:textId="77777777" w:rsidR="006C551C" w:rsidRPr="002A7A7F" w:rsidRDefault="006C551C" w:rsidP="00417BB2">
            <w:pPr>
              <w:pStyle w:val="VCAAtablecondensedbullet"/>
              <w:ind w:left="0"/>
              <w:rPr>
                <w:b/>
                <w:lang w:val="en-AU"/>
              </w:rPr>
            </w:pPr>
          </w:p>
        </w:tc>
      </w:tr>
      <w:tr w:rsidR="006C551C" w:rsidRPr="002A7A7F" w14:paraId="035ED4A8" w14:textId="77777777" w:rsidTr="00434BC9">
        <w:trPr>
          <w:trHeight w:val="1699"/>
        </w:trPr>
        <w:tc>
          <w:tcPr>
            <w:tcW w:w="2689" w:type="dxa"/>
            <w:shd w:val="clear" w:color="auto" w:fill="FFFFFF" w:themeFill="background1"/>
          </w:tcPr>
          <w:p w14:paraId="318A7113" w14:textId="77777777" w:rsidR="006C551C" w:rsidRPr="002A7A7F" w:rsidRDefault="006C551C" w:rsidP="00417BB2">
            <w:pPr>
              <w:pStyle w:val="VCAAtablecondensedbullet"/>
              <w:rPr>
                <w:lang w:val="en-AU"/>
              </w:rPr>
            </w:pPr>
            <w:r w:rsidRPr="002A7A7F">
              <w:rPr>
                <w:lang w:val="en-AU"/>
              </w:rPr>
              <w:t>… apply their scientific knowledge and investigation findings to evaluate claims made by others</w:t>
            </w:r>
          </w:p>
        </w:tc>
        <w:tc>
          <w:tcPr>
            <w:tcW w:w="3089" w:type="dxa"/>
            <w:shd w:val="clear" w:color="auto" w:fill="FFFFFF" w:themeFill="background1"/>
          </w:tcPr>
          <w:p w14:paraId="2720AA17" w14:textId="77777777" w:rsidR="006C551C" w:rsidRPr="002A7A7F" w:rsidRDefault="006C551C" w:rsidP="00CD1932">
            <w:pPr>
              <w:pStyle w:val="VCAAtablecondensed"/>
              <w:rPr>
                <w:lang w:val="en-AU"/>
              </w:rPr>
            </w:pPr>
            <w:r w:rsidRPr="002A7A7F">
              <w:rPr>
                <w:color w:val="auto"/>
                <w:lang w:val="en-AU"/>
              </w:rPr>
              <w:t>Reflect on the method used to investigate a question or solve a problem, including evaluating the quality of the data collected, and identify improvements to the method </w:t>
            </w:r>
            <w:hyperlink r:id="rId18" w:tooltip="View elaborations and additional details of VCSIS112" w:history="1">
              <w:r w:rsidRPr="002A7A7F">
                <w:rPr>
                  <w:rStyle w:val="Hyperlink"/>
                  <w:color w:val="000000" w:themeColor="text1"/>
                  <w:u w:val="none"/>
                  <w:lang w:val="en-AU"/>
                </w:rPr>
                <w:t>(</w:t>
              </w:r>
              <w:r w:rsidRPr="002A7A7F">
                <w:rPr>
                  <w:rStyle w:val="Hyperlink"/>
                  <w:lang w:val="en-AU"/>
                </w:rPr>
                <w:t>VCSIS112</w:t>
              </w:r>
              <w:r w:rsidRPr="002A7A7F">
                <w:rPr>
                  <w:rStyle w:val="Hyperlink"/>
                  <w:color w:val="000000" w:themeColor="text1"/>
                  <w:u w:val="none"/>
                  <w:lang w:val="en-AU"/>
                </w:rPr>
                <w:t>)</w:t>
              </w:r>
            </w:hyperlink>
          </w:p>
        </w:tc>
        <w:tc>
          <w:tcPr>
            <w:tcW w:w="3573" w:type="dxa"/>
            <w:vMerge/>
          </w:tcPr>
          <w:p w14:paraId="2B29F312" w14:textId="77777777" w:rsidR="006C551C" w:rsidRPr="002A7A7F" w:rsidRDefault="006C551C" w:rsidP="00417BB2">
            <w:pPr>
              <w:pStyle w:val="VCAAtablecondensedbullet"/>
              <w:ind w:left="0"/>
              <w:rPr>
                <w:b/>
                <w:lang w:val="en-AU"/>
              </w:rPr>
            </w:pPr>
          </w:p>
        </w:tc>
      </w:tr>
      <w:tr w:rsidR="006C551C" w:rsidRPr="002A7A7F" w14:paraId="792F77F0" w14:textId="77777777" w:rsidTr="00434BC9">
        <w:tc>
          <w:tcPr>
            <w:tcW w:w="5778" w:type="dxa"/>
            <w:gridSpan w:val="2"/>
            <w:shd w:val="clear" w:color="auto" w:fill="FFFFFF" w:themeFill="background1"/>
          </w:tcPr>
          <w:p w14:paraId="6810DFB6" w14:textId="77777777" w:rsidR="006C551C" w:rsidRPr="002A7A7F" w:rsidRDefault="006C551C" w:rsidP="00434BC9">
            <w:pPr>
              <w:pStyle w:val="VCAAtablecondensedbullet"/>
              <w:numPr>
                <w:ilvl w:val="0"/>
                <w:numId w:val="0"/>
              </w:numPr>
              <w:rPr>
                <w:b/>
                <w:lang w:val="en-AU"/>
              </w:rPr>
            </w:pPr>
            <w:r w:rsidRPr="002A7A7F">
              <w:rPr>
                <w:b/>
                <w:lang w:val="en-AU"/>
              </w:rPr>
              <w:t>Communicating</w:t>
            </w:r>
          </w:p>
        </w:tc>
        <w:tc>
          <w:tcPr>
            <w:tcW w:w="3573" w:type="dxa"/>
            <w:vMerge/>
            <w:shd w:val="clear" w:color="auto" w:fill="FFFFFF" w:themeFill="background1"/>
          </w:tcPr>
          <w:p w14:paraId="6A63292C" w14:textId="77777777" w:rsidR="006C551C" w:rsidRPr="002A7A7F" w:rsidRDefault="006C551C" w:rsidP="00417BB2">
            <w:pPr>
              <w:pStyle w:val="VCAAtablecondensedbullet"/>
              <w:ind w:left="0"/>
              <w:rPr>
                <w:b/>
                <w:lang w:val="en-AU"/>
              </w:rPr>
            </w:pPr>
          </w:p>
        </w:tc>
      </w:tr>
      <w:tr w:rsidR="006C551C" w:rsidRPr="002A7A7F" w14:paraId="197CEF0F" w14:textId="77777777" w:rsidTr="00F45070">
        <w:trPr>
          <w:trHeight w:val="1928"/>
        </w:trPr>
        <w:tc>
          <w:tcPr>
            <w:tcW w:w="2689" w:type="dxa"/>
            <w:shd w:val="clear" w:color="auto" w:fill="FFFFFF" w:themeFill="background1"/>
          </w:tcPr>
          <w:p w14:paraId="2D19352A" w14:textId="77777777" w:rsidR="006C551C" w:rsidRPr="002A7A7F" w:rsidRDefault="006C551C" w:rsidP="00417BB2">
            <w:pPr>
              <w:pStyle w:val="VCAAtablecondensedbullet"/>
              <w:rPr>
                <w:shd w:val="clear" w:color="auto" w:fill="FFFFFF"/>
                <w:lang w:val="en-AU"/>
              </w:rPr>
            </w:pPr>
            <w:r w:rsidRPr="002A7A7F">
              <w:rPr>
                <w:lang w:val="en-AU"/>
              </w:rPr>
              <w:t>… use appropriate scientific language, representations and simple word equations to communicate science ideas, methods and findings</w:t>
            </w:r>
          </w:p>
        </w:tc>
        <w:tc>
          <w:tcPr>
            <w:tcW w:w="3089" w:type="dxa"/>
            <w:shd w:val="clear" w:color="auto" w:fill="FFFFFF" w:themeFill="background1"/>
          </w:tcPr>
          <w:p w14:paraId="3B195337" w14:textId="77777777" w:rsidR="006C551C" w:rsidRPr="002A7A7F" w:rsidRDefault="006C551C" w:rsidP="00CD1932">
            <w:pPr>
              <w:pStyle w:val="VCAAtablecondensed"/>
              <w:rPr>
                <w:lang w:val="en-AU"/>
              </w:rPr>
            </w:pPr>
            <w:r w:rsidRPr="002A7A7F">
              <w:rPr>
                <w:lang w:val="en-AU"/>
              </w:rPr>
              <w:t>Communicate ideas, findings and solutions to problems including identifying impacts and limitations of conclusions and using appropriate scientific language and representations </w:t>
            </w:r>
            <w:hyperlink r:id="rId19" w:tooltip="View elaborations and additional details of VCSIS113" w:history="1">
              <w:r w:rsidRPr="002A7A7F">
                <w:rPr>
                  <w:rStyle w:val="Hyperlink"/>
                  <w:color w:val="000000" w:themeColor="text1"/>
                  <w:u w:val="none"/>
                  <w:lang w:val="en-AU"/>
                </w:rPr>
                <w:t>(</w:t>
              </w:r>
              <w:r w:rsidRPr="002A7A7F">
                <w:rPr>
                  <w:rStyle w:val="Hyperlink"/>
                  <w:lang w:val="en-AU"/>
                </w:rPr>
                <w:t>VCSIS113</w:t>
              </w:r>
              <w:r w:rsidRPr="002A7A7F">
                <w:rPr>
                  <w:rStyle w:val="Hyperlink"/>
                  <w:color w:val="000000" w:themeColor="text1"/>
                  <w:u w:val="none"/>
                  <w:lang w:val="en-AU"/>
                </w:rPr>
                <w:t>)</w:t>
              </w:r>
            </w:hyperlink>
          </w:p>
        </w:tc>
        <w:tc>
          <w:tcPr>
            <w:tcW w:w="3573" w:type="dxa"/>
            <w:vMerge/>
          </w:tcPr>
          <w:p w14:paraId="559A3F58" w14:textId="77777777" w:rsidR="006C551C" w:rsidRPr="002A7A7F" w:rsidRDefault="006C551C" w:rsidP="00434BC9">
            <w:pPr>
              <w:pStyle w:val="VCAAtablecondensedbullet"/>
              <w:numPr>
                <w:ilvl w:val="0"/>
                <w:numId w:val="0"/>
              </w:numPr>
              <w:rPr>
                <w:b/>
                <w:lang w:val="en-AU"/>
              </w:rPr>
            </w:pPr>
          </w:p>
        </w:tc>
      </w:tr>
      <w:tr w:rsidR="00417BB2" w:rsidRPr="002A7A7F" w14:paraId="3970B71F" w14:textId="77777777" w:rsidTr="00434BC9">
        <w:trPr>
          <w:trHeight w:val="510"/>
        </w:trPr>
        <w:tc>
          <w:tcPr>
            <w:tcW w:w="9351" w:type="dxa"/>
            <w:gridSpan w:val="3"/>
            <w:shd w:val="clear" w:color="auto" w:fill="0072AA" w:themeFill="accent1" w:themeFillShade="BF"/>
          </w:tcPr>
          <w:p w14:paraId="68EBCEFD" w14:textId="77777777" w:rsidR="00417BB2" w:rsidRPr="002A7A7F" w:rsidRDefault="00417BB2" w:rsidP="00417BB2">
            <w:pPr>
              <w:pStyle w:val="VCAAtablecondensedheading"/>
              <w:rPr>
                <w:b/>
                <w:lang w:val="en-AU"/>
              </w:rPr>
            </w:pPr>
            <w:r w:rsidRPr="002A7A7F">
              <w:rPr>
                <w:b/>
                <w:lang w:val="en-AU"/>
              </w:rPr>
              <w:t>Numeracy in context – Science, Levels 7 and 8</w:t>
            </w:r>
          </w:p>
        </w:tc>
      </w:tr>
      <w:tr w:rsidR="00417BB2" w:rsidRPr="002A7A7F" w14:paraId="62D229C3" w14:textId="77777777" w:rsidTr="00434BC9">
        <w:tblPrEx>
          <w:tblCellMar>
            <w:top w:w="0" w:type="dxa"/>
            <w:bottom w:w="0" w:type="dxa"/>
          </w:tblCellMar>
          <w:tblLook w:val="04A0" w:firstRow="1" w:lastRow="0" w:firstColumn="1" w:lastColumn="0" w:noHBand="0" w:noVBand="1"/>
        </w:tblPrEx>
        <w:trPr>
          <w:trHeight w:val="510"/>
        </w:trPr>
        <w:tc>
          <w:tcPr>
            <w:tcW w:w="9351" w:type="dxa"/>
            <w:gridSpan w:val="3"/>
          </w:tcPr>
          <w:p w14:paraId="342DF9BA" w14:textId="77777777" w:rsidR="00417BB2" w:rsidRPr="002A7A7F" w:rsidRDefault="00417BB2" w:rsidP="00434BC9">
            <w:pPr>
              <w:pStyle w:val="VCAAtablecondensed"/>
              <w:rPr>
                <w:b/>
                <w:lang w:val="en-AU"/>
              </w:rPr>
            </w:pPr>
            <w:r w:rsidRPr="002A7A7F">
              <w:rPr>
                <w:b/>
                <w:lang w:val="en-AU"/>
              </w:rPr>
              <w:t>Science Levels 7 and 8</w:t>
            </w:r>
          </w:p>
        </w:tc>
      </w:tr>
      <w:tr w:rsidR="00417BB2" w:rsidRPr="002A7A7F" w14:paraId="606A5294" w14:textId="77777777" w:rsidTr="00434BC9">
        <w:tc>
          <w:tcPr>
            <w:tcW w:w="9351" w:type="dxa"/>
            <w:gridSpan w:val="3"/>
          </w:tcPr>
          <w:p w14:paraId="33990BD6" w14:textId="77777777" w:rsidR="00417BB2" w:rsidRPr="002A7A7F" w:rsidRDefault="00417BB2" w:rsidP="00434BC9">
            <w:pPr>
              <w:pStyle w:val="VCAAtablecondensed"/>
              <w:rPr>
                <w:b/>
                <w:lang w:val="en-AU"/>
              </w:rPr>
            </w:pPr>
            <w:r w:rsidRPr="002A7A7F">
              <w:rPr>
                <w:b/>
                <w:lang w:val="en-AU"/>
              </w:rPr>
              <w:t>Quantifying numbers</w:t>
            </w:r>
          </w:p>
          <w:p w14:paraId="1167DD19" w14:textId="64DB8913" w:rsidR="00417BB2" w:rsidRPr="002A7A7F" w:rsidRDefault="007769AB" w:rsidP="00CD1932">
            <w:pPr>
              <w:pStyle w:val="VCAAtablecondensed"/>
              <w:spacing w:line="280" w:lineRule="atLeast"/>
              <w:rPr>
                <w:lang w:val="en-AU"/>
              </w:rPr>
            </w:pPr>
            <w:r>
              <w:rPr>
                <w:lang w:val="en-AU"/>
              </w:rPr>
              <w:t>Working with numbers in S</w:t>
            </w:r>
            <w:r w:rsidR="00417BB2" w:rsidRPr="002A7A7F">
              <w:rPr>
                <w:lang w:val="en-AU"/>
              </w:rPr>
              <w:t>cience will involve whole numbers, fractions, decimal quantities and negative numbers. Students become increasingly able to recognise, read, estimate and interpret large and small numbers. They order negative numbers and recognise that −10</w:t>
            </w:r>
            <w:r w:rsidR="00F70303" w:rsidRPr="002A7A7F">
              <w:rPr>
                <w:lang w:val="en-AU"/>
              </w:rPr>
              <w:t xml:space="preserve"> </w:t>
            </w:r>
            <w:r w:rsidR="00417BB2" w:rsidRPr="002A7A7F">
              <w:rPr>
                <w:lang w:val="en-AU"/>
              </w:rPr>
              <w:t>°C is colder than −2.5</w:t>
            </w:r>
            <w:r w:rsidR="00F70303" w:rsidRPr="002A7A7F">
              <w:rPr>
                <w:lang w:val="en-AU"/>
              </w:rPr>
              <w:t xml:space="preserve"> </w:t>
            </w:r>
            <w:r w:rsidR="00417BB2" w:rsidRPr="002A7A7F">
              <w:rPr>
                <w:lang w:val="en-AU"/>
              </w:rPr>
              <w:t xml:space="preserve">°C. They work with decimals in reading measurement scales and recognise that </w:t>
            </w:r>
            <m:oMath>
              <m:f>
                <m:fPr>
                  <m:ctrlPr>
                    <w:rPr>
                      <w:rFonts w:ascii="Cambria Math" w:hAnsi="Cambria Math"/>
                      <w:i/>
                      <w:lang w:val="en-AU"/>
                    </w:rPr>
                  </m:ctrlPr>
                </m:fPr>
                <m:num>
                  <m:r>
                    <w:rPr>
                      <w:rFonts w:ascii="Cambria Math" w:hAnsi="Cambria Math"/>
                      <w:lang w:val="en-AU"/>
                    </w:rPr>
                    <m:t>1</m:t>
                  </m:r>
                </m:num>
                <m:den>
                  <m:r>
                    <w:rPr>
                      <w:rFonts w:ascii="Cambria Math" w:hAnsi="Cambria Math"/>
                      <w:lang w:val="en-AU"/>
                    </w:rPr>
                    <m:t>4</m:t>
                  </m:r>
                </m:den>
              </m:f>
            </m:oMath>
            <w:r w:rsidR="00417BB2" w:rsidRPr="002A7A7F">
              <w:rPr>
                <w:lang w:val="en-AU"/>
              </w:rPr>
              <w:t xml:space="preserve"> is smaller than </w:t>
            </w:r>
            <m:oMath>
              <m:f>
                <m:fPr>
                  <m:ctrlPr>
                    <w:rPr>
                      <w:rFonts w:ascii="Cambria Math" w:hAnsi="Cambria Math"/>
                      <w:i/>
                      <w:lang w:val="en-AU"/>
                    </w:rPr>
                  </m:ctrlPr>
                </m:fPr>
                <m:num>
                  <m:r>
                    <w:rPr>
                      <w:rFonts w:ascii="Cambria Math" w:hAnsi="Cambria Math"/>
                      <w:lang w:val="en-AU"/>
                    </w:rPr>
                    <m:t>1</m:t>
                  </m:r>
                </m:num>
                <m:den>
                  <m:r>
                    <w:rPr>
                      <w:rFonts w:ascii="Cambria Math" w:hAnsi="Cambria Math"/>
                      <w:lang w:val="en-AU"/>
                    </w:rPr>
                    <m:t>2</m:t>
                  </m:r>
                </m:den>
              </m:f>
            </m:oMath>
            <w:r w:rsidR="00417BB2" w:rsidRPr="002A7A7F">
              <w:rPr>
                <w:lang w:val="en-AU"/>
              </w:rPr>
              <w:t xml:space="preserve">. Students understand that numbers after a decimal point are important in recording and processing quantitative data. They record </w:t>
            </w:r>
            <w:r w:rsidR="00C477A9" w:rsidRPr="002A7A7F">
              <w:rPr>
                <w:lang w:val="en-AU"/>
              </w:rPr>
              <w:t xml:space="preserve">an </w:t>
            </w:r>
            <w:r w:rsidR="00417BB2" w:rsidRPr="002A7A7F">
              <w:rPr>
                <w:lang w:val="en-AU"/>
              </w:rPr>
              <w:t>appropriate number of decimal points when taking measurements.</w:t>
            </w:r>
          </w:p>
          <w:p w14:paraId="5899BF14" w14:textId="77777777" w:rsidR="00417BB2" w:rsidRPr="002A7A7F" w:rsidRDefault="00417BB2" w:rsidP="00434BC9">
            <w:pPr>
              <w:pStyle w:val="VCAAtablecondensed"/>
              <w:rPr>
                <w:b/>
                <w:szCs w:val="20"/>
                <w:lang w:val="en-AU"/>
              </w:rPr>
            </w:pPr>
            <w:r w:rsidRPr="002A7A7F">
              <w:rPr>
                <w:b/>
                <w:szCs w:val="20"/>
                <w:lang w:val="en-AU"/>
              </w:rPr>
              <w:t>Operating with percentages</w:t>
            </w:r>
          </w:p>
          <w:p w14:paraId="1D44488C" w14:textId="77777777" w:rsidR="00417BB2" w:rsidRPr="002A7A7F" w:rsidRDefault="00417BB2" w:rsidP="00434BC9">
            <w:pPr>
              <w:pStyle w:val="VCAAtablecondensed"/>
              <w:rPr>
                <w:lang w:val="en-AU"/>
              </w:rPr>
            </w:pPr>
            <w:r w:rsidRPr="002A7A7F">
              <w:rPr>
                <w:lang w:val="en-AU"/>
              </w:rPr>
              <w:t>Students use percentages to express compositions, yields and efficiencies and to gather quantitative evidence as part of an inquiry process.</w:t>
            </w:r>
          </w:p>
          <w:p w14:paraId="5F9FD403" w14:textId="77777777" w:rsidR="00417BB2" w:rsidRPr="002A7A7F" w:rsidRDefault="00417BB2" w:rsidP="00434BC9">
            <w:pPr>
              <w:pStyle w:val="VCAAtablecondensed"/>
              <w:rPr>
                <w:b/>
                <w:lang w:val="en-AU"/>
              </w:rPr>
            </w:pPr>
            <w:r w:rsidRPr="002A7A7F">
              <w:rPr>
                <w:b/>
                <w:lang w:val="en-AU"/>
              </w:rPr>
              <w:t>Number patterns and algebraic thinking</w:t>
            </w:r>
          </w:p>
          <w:p w14:paraId="119556ED" w14:textId="77777777" w:rsidR="00417BB2" w:rsidRPr="002A7A7F" w:rsidRDefault="00417BB2" w:rsidP="00434BC9">
            <w:pPr>
              <w:pStyle w:val="VCAAtablecondensed"/>
              <w:rPr>
                <w:lang w:val="en-AU"/>
              </w:rPr>
            </w:pPr>
            <w:r w:rsidRPr="002A7A7F">
              <w:rPr>
                <w:lang w:val="en-AU"/>
              </w:rPr>
              <w:t>Students look for patterns in qualitative and quantitative data as a basis for further inquiry involving making predictions or generalisations, or drawing conclusions, about scientific representations or phenomena.</w:t>
            </w:r>
          </w:p>
          <w:p w14:paraId="293481CA" w14:textId="77777777" w:rsidR="00417BB2" w:rsidRPr="002A7A7F" w:rsidRDefault="00417BB2" w:rsidP="00434BC9">
            <w:pPr>
              <w:pStyle w:val="VCAAtablecondensed"/>
              <w:rPr>
                <w:b/>
                <w:lang w:val="en-AU"/>
              </w:rPr>
            </w:pPr>
            <w:r w:rsidRPr="002A7A7F">
              <w:rPr>
                <w:b/>
                <w:lang w:val="en-AU"/>
              </w:rPr>
              <w:t>Comparing units</w:t>
            </w:r>
          </w:p>
          <w:p w14:paraId="5E63E4FE" w14:textId="77777777" w:rsidR="00417BB2" w:rsidRPr="002A7A7F" w:rsidRDefault="00417BB2" w:rsidP="00434BC9">
            <w:pPr>
              <w:pStyle w:val="VCAAtablecondensed"/>
              <w:rPr>
                <w:lang w:val="en-AU"/>
              </w:rPr>
            </w:pPr>
            <w:r w:rsidRPr="002A7A7F">
              <w:rPr>
                <w:rFonts w:cstheme="minorHAnsi"/>
                <w:lang w:val="en-AU"/>
              </w:rPr>
              <w:t xml:space="preserve">Students compare units in ratios, rates and proportions. </w:t>
            </w:r>
            <w:r w:rsidRPr="002A7A7F">
              <w:rPr>
                <w:lang w:val="en-AU"/>
              </w:rPr>
              <w:t>Students use rates to determine how quantities change.</w:t>
            </w:r>
          </w:p>
          <w:p w14:paraId="3954D078" w14:textId="77777777" w:rsidR="00417BB2" w:rsidRPr="002A7A7F" w:rsidRDefault="00417BB2" w:rsidP="00434BC9">
            <w:pPr>
              <w:pStyle w:val="VCAAtablecondensed"/>
              <w:rPr>
                <w:b/>
                <w:lang w:val="en-AU"/>
              </w:rPr>
            </w:pPr>
            <w:r w:rsidRPr="002A7A7F">
              <w:rPr>
                <w:b/>
                <w:lang w:val="en-AU"/>
              </w:rPr>
              <w:t xml:space="preserve">Positioning and locating </w:t>
            </w:r>
          </w:p>
          <w:p w14:paraId="05CE7087" w14:textId="77777777" w:rsidR="00417BB2" w:rsidRPr="002A7A7F" w:rsidRDefault="00417BB2" w:rsidP="00434BC9">
            <w:pPr>
              <w:pStyle w:val="VCAAtablecondensed"/>
              <w:rPr>
                <w:lang w:val="en-AU"/>
              </w:rPr>
            </w:pPr>
            <w:r w:rsidRPr="002A7A7F">
              <w:rPr>
                <w:lang w:val="en-AU"/>
              </w:rPr>
              <w:t>The description and representation of many science phenomena rely on the concept of position, and change in position, with respect to a reference point, such as the motion of objects. Visualisation of position and space is important for students to understand relationships and interactions related to scientific phenomena and systems.</w:t>
            </w:r>
          </w:p>
          <w:p w14:paraId="5BBF91DB" w14:textId="77777777" w:rsidR="00417BB2" w:rsidRPr="002A7A7F" w:rsidRDefault="00417BB2" w:rsidP="00434BC9">
            <w:pPr>
              <w:pStyle w:val="VCAAtablecondensed"/>
              <w:rPr>
                <w:b/>
                <w:lang w:val="en-AU"/>
              </w:rPr>
            </w:pPr>
            <w:r w:rsidRPr="002A7A7F">
              <w:rPr>
                <w:b/>
                <w:lang w:val="en-AU"/>
              </w:rPr>
              <w:t>Understanding units of measurement</w:t>
            </w:r>
          </w:p>
          <w:p w14:paraId="5F4B5BD8" w14:textId="5B7F472F" w:rsidR="00417BB2" w:rsidRPr="002A7A7F" w:rsidRDefault="00417BB2" w:rsidP="00434BC9">
            <w:pPr>
              <w:pStyle w:val="VCAAtablecondensed"/>
              <w:rPr>
                <w:lang w:val="en-AU"/>
              </w:rPr>
            </w:pPr>
            <w:r w:rsidRPr="002A7A7F">
              <w:rPr>
                <w:lang w:val="en-AU"/>
              </w:rPr>
              <w:t>In Science, understanding units of measurement provides an important foundation for generating accurate measurements and for developing a sense of scale. Students are able to measure, compare and estimate length, area, mass, volume and capacity</w:t>
            </w:r>
            <w:r w:rsidR="00CD1932" w:rsidRPr="002A7A7F">
              <w:rPr>
                <w:lang w:val="en-AU"/>
              </w:rPr>
              <w:t>,</w:t>
            </w:r>
            <w:r w:rsidRPr="002A7A7F">
              <w:rPr>
                <w:lang w:val="en-AU"/>
              </w:rPr>
              <w:t xml:space="preserve"> using and converting between different units of measurement. They understand that units may be accompanied by prefixes that modify the unit magnitude, for example, kilo</w:t>
            </w:r>
            <w:r w:rsidR="00CD1932" w:rsidRPr="002A7A7F">
              <w:rPr>
                <w:lang w:val="en-AU"/>
              </w:rPr>
              <w:t>-</w:t>
            </w:r>
            <w:r w:rsidRPr="002A7A7F">
              <w:rPr>
                <w:lang w:val="en-AU"/>
              </w:rPr>
              <w:t>, deci</w:t>
            </w:r>
            <w:r w:rsidR="00CD1932" w:rsidRPr="002A7A7F">
              <w:rPr>
                <w:lang w:val="en-AU"/>
              </w:rPr>
              <w:t>-</w:t>
            </w:r>
            <w:r w:rsidRPr="002A7A7F">
              <w:rPr>
                <w:lang w:val="en-AU"/>
              </w:rPr>
              <w:t>, centi</w:t>
            </w:r>
            <w:r w:rsidR="00CD1932" w:rsidRPr="002A7A7F">
              <w:rPr>
                <w:lang w:val="en-AU"/>
              </w:rPr>
              <w:t>-</w:t>
            </w:r>
            <w:r w:rsidRPr="002A7A7F">
              <w:rPr>
                <w:lang w:val="en-AU"/>
              </w:rPr>
              <w:t>, milli</w:t>
            </w:r>
            <w:r w:rsidR="00CD1932" w:rsidRPr="002A7A7F">
              <w:rPr>
                <w:lang w:val="en-AU"/>
              </w:rPr>
              <w:t>-</w:t>
            </w:r>
            <w:r w:rsidRPr="002A7A7F">
              <w:rPr>
                <w:lang w:val="en-AU"/>
              </w:rPr>
              <w:t xml:space="preserve"> and micro</w:t>
            </w:r>
            <w:r w:rsidR="00CD1932" w:rsidRPr="002A7A7F">
              <w:rPr>
                <w:lang w:val="en-AU"/>
              </w:rPr>
              <w:t>-</w:t>
            </w:r>
            <w:r w:rsidRPr="002A7A7F">
              <w:rPr>
                <w:lang w:val="en-AU"/>
              </w:rPr>
              <w:t>.</w:t>
            </w:r>
            <w:r w:rsidR="00072628" w:rsidRPr="002A7A7F">
              <w:rPr>
                <w:lang w:val="en-AU"/>
              </w:rPr>
              <w:t xml:space="preserve"> </w:t>
            </w:r>
            <w:r w:rsidRPr="002A7A7F">
              <w:rPr>
                <w:lang w:val="en-AU"/>
              </w:rPr>
              <w:t xml:space="preserve">Formal units of measurement include SI units and </w:t>
            </w:r>
            <w:r w:rsidR="002C16D0" w:rsidRPr="002A7A7F">
              <w:rPr>
                <w:lang w:val="en-AU"/>
              </w:rPr>
              <w:t>SI derived</w:t>
            </w:r>
            <w:r w:rsidRPr="002A7A7F">
              <w:rPr>
                <w:lang w:val="en-AU"/>
              </w:rPr>
              <w:t xml:space="preserve"> units. Students understand that measurement units are a human construct, based around the International System of Units (SI) that </w:t>
            </w:r>
            <w:r w:rsidR="004C6A61" w:rsidRPr="002A7A7F">
              <w:rPr>
                <w:lang w:val="en-AU"/>
              </w:rPr>
              <w:t xml:space="preserve">specifies </w:t>
            </w:r>
            <w:r w:rsidRPr="002A7A7F">
              <w:rPr>
                <w:lang w:val="en-AU"/>
              </w:rPr>
              <w:t xml:space="preserve">seven measurement parameters, three of which are relevant at Levels </w:t>
            </w:r>
            <w:r w:rsidR="001A555B" w:rsidRPr="002A7A7F">
              <w:rPr>
                <w:lang w:val="en-AU"/>
              </w:rPr>
              <w:t>7</w:t>
            </w:r>
            <w:r w:rsidR="00A2379D" w:rsidRPr="002A7A7F">
              <w:rPr>
                <w:lang w:val="en-AU"/>
              </w:rPr>
              <w:t xml:space="preserve"> and </w:t>
            </w:r>
            <w:r w:rsidR="001A555B" w:rsidRPr="002A7A7F">
              <w:rPr>
                <w:lang w:val="en-AU"/>
              </w:rPr>
              <w:t>8</w:t>
            </w:r>
            <w:r w:rsidRPr="002A7A7F">
              <w:rPr>
                <w:lang w:val="en-AU"/>
              </w:rPr>
              <w:t xml:space="preserve">: length (metre), mass (kilogram) and time (second). </w:t>
            </w:r>
            <w:r w:rsidR="002C16D0" w:rsidRPr="002A7A7F">
              <w:rPr>
                <w:lang w:val="en-AU"/>
              </w:rPr>
              <w:t>SI derived</w:t>
            </w:r>
            <w:r w:rsidRPr="002A7A7F">
              <w:rPr>
                <w:lang w:val="en-AU"/>
              </w:rPr>
              <w:t xml:space="preserve"> units may be more relevant to investigations undertaken by students in generating primary data.</w:t>
            </w:r>
            <w:r w:rsidR="00072628" w:rsidRPr="002A7A7F">
              <w:rPr>
                <w:lang w:val="en-AU"/>
              </w:rPr>
              <w:t xml:space="preserve"> </w:t>
            </w:r>
            <w:r w:rsidRPr="002A7A7F">
              <w:rPr>
                <w:lang w:val="en-AU"/>
              </w:rPr>
              <w:t xml:space="preserve"> </w:t>
            </w:r>
          </w:p>
          <w:p w14:paraId="690F4CC6" w14:textId="77777777" w:rsidR="00417BB2" w:rsidRPr="002A7A7F" w:rsidRDefault="00417BB2" w:rsidP="00434BC9">
            <w:pPr>
              <w:pStyle w:val="VCAAtablecondensed"/>
              <w:rPr>
                <w:szCs w:val="20"/>
                <w:lang w:val="en-AU"/>
              </w:rPr>
            </w:pPr>
            <w:r w:rsidRPr="002A7A7F">
              <w:rPr>
                <w:lang w:val="en-AU"/>
              </w:rPr>
              <w:t>Students convert between units, for example, using an understanding of decimals to convert from centimetres to metres.</w:t>
            </w:r>
          </w:p>
          <w:p w14:paraId="0B0149EF" w14:textId="77777777" w:rsidR="00417BB2" w:rsidRPr="002A7A7F" w:rsidRDefault="00417BB2" w:rsidP="00434BC9">
            <w:pPr>
              <w:pStyle w:val="VCAAtablecondensed"/>
              <w:rPr>
                <w:b/>
                <w:szCs w:val="20"/>
                <w:lang w:val="en-AU"/>
              </w:rPr>
            </w:pPr>
            <w:r w:rsidRPr="002A7A7F">
              <w:rPr>
                <w:b/>
                <w:szCs w:val="20"/>
                <w:lang w:val="en-AU"/>
              </w:rPr>
              <w:t>Understanding chance</w:t>
            </w:r>
          </w:p>
          <w:p w14:paraId="4B7E0EEB" w14:textId="77777777" w:rsidR="00417BB2" w:rsidRPr="002A7A7F" w:rsidRDefault="00417BB2" w:rsidP="00434BC9">
            <w:pPr>
              <w:pStyle w:val="VCAAtablecondensed"/>
              <w:rPr>
                <w:lang w:val="en-AU"/>
              </w:rPr>
            </w:pPr>
            <w:r w:rsidRPr="002A7A7F">
              <w:rPr>
                <w:lang w:val="en-AU"/>
              </w:rPr>
              <w:t>Students use their understanding of predictions to qualitatively describe the likelihood of an event occurring. They compare expected and actual results of a chance event, suggesting possible reasons for differences.</w:t>
            </w:r>
          </w:p>
          <w:p w14:paraId="3E0F36F2" w14:textId="77777777" w:rsidR="00417BB2" w:rsidRPr="002A7A7F" w:rsidRDefault="00417BB2" w:rsidP="00434BC9">
            <w:pPr>
              <w:pStyle w:val="VCAAtablecondensed"/>
              <w:rPr>
                <w:lang w:val="en-AU"/>
              </w:rPr>
            </w:pPr>
            <w:r w:rsidRPr="002A7A7F">
              <w:rPr>
                <w:lang w:val="en-AU"/>
              </w:rPr>
              <w:t>Students identify possible outcomes and identify elements that may impact the outcome. They compare expected and actual results of an event, providing possible explanations for differences.</w:t>
            </w:r>
          </w:p>
          <w:p w14:paraId="68BBB921" w14:textId="77777777" w:rsidR="00417BB2" w:rsidRPr="002A7A7F" w:rsidRDefault="00417BB2" w:rsidP="00434BC9">
            <w:pPr>
              <w:pStyle w:val="VCAAtablecondensed"/>
              <w:rPr>
                <w:b/>
                <w:szCs w:val="20"/>
                <w:lang w:val="en-AU"/>
              </w:rPr>
            </w:pPr>
            <w:r w:rsidRPr="002A7A7F">
              <w:rPr>
                <w:b/>
                <w:szCs w:val="20"/>
                <w:lang w:val="en-AU"/>
              </w:rPr>
              <w:t>Interpreting and representing data</w:t>
            </w:r>
          </w:p>
          <w:p w14:paraId="04BA1151" w14:textId="77777777" w:rsidR="00417BB2" w:rsidRPr="002A7A7F" w:rsidRDefault="00417BB2" w:rsidP="00434BC9">
            <w:pPr>
              <w:pStyle w:val="VCAAtablecondensed"/>
              <w:rPr>
                <w:lang w:val="en-AU"/>
              </w:rPr>
            </w:pPr>
            <w:r w:rsidRPr="002A7A7F">
              <w:rPr>
                <w:lang w:val="en-AU"/>
              </w:rPr>
              <w:t>Students pose questions, generate data and justify data generation and collection methods to allow for the development of predictions in a scientific context. They develop and interpret qualitative and quantitative data in a range of table formats and make comparisons between data. They construct and use a range of representations, including tables, graphs, keys, models and flow</w:t>
            </w:r>
            <w:r w:rsidR="00165786" w:rsidRPr="002A7A7F">
              <w:rPr>
                <w:lang w:val="en-AU"/>
              </w:rPr>
              <w:t xml:space="preserve"> </w:t>
            </w:r>
            <w:r w:rsidRPr="002A7A7F">
              <w:rPr>
                <w:lang w:val="en-AU"/>
              </w:rPr>
              <w:t xml:space="preserve">charts, to record and summarise primary and secondary data. </w:t>
            </w:r>
          </w:p>
          <w:p w14:paraId="7136FA3C" w14:textId="3069E9D7" w:rsidR="00417BB2" w:rsidRPr="002A7A7F" w:rsidRDefault="00417BB2" w:rsidP="00434BC9">
            <w:pPr>
              <w:pStyle w:val="VCAAtablecondensed"/>
              <w:rPr>
                <w:lang w:val="en-AU"/>
              </w:rPr>
            </w:pPr>
            <w:r w:rsidRPr="002A7A7F">
              <w:rPr>
                <w:lang w:val="en-AU"/>
              </w:rPr>
              <w:t>Students use simple descriptive statistics as measures to represent typical values of a distribution</w:t>
            </w:r>
            <w:r w:rsidR="00165786" w:rsidRPr="002A7A7F">
              <w:rPr>
                <w:lang w:val="en-AU"/>
              </w:rPr>
              <w:t>;</w:t>
            </w:r>
            <w:r w:rsidRPr="002A7A7F">
              <w:rPr>
                <w:lang w:val="en-AU"/>
              </w:rPr>
              <w:t xml:space="preserve"> for example, students may be expected to determine counts and percentages (as a measure of frequency)</w:t>
            </w:r>
            <w:r w:rsidR="00165786" w:rsidRPr="002A7A7F">
              <w:rPr>
                <w:lang w:val="en-AU"/>
              </w:rPr>
              <w:t xml:space="preserve"> and</w:t>
            </w:r>
            <w:r w:rsidRPr="002A7A7F">
              <w:rPr>
                <w:lang w:val="en-AU"/>
              </w:rPr>
              <w:t xml:space="preserve"> calculate arithmetic mean (as a measure of central tendency). </w:t>
            </w:r>
          </w:p>
          <w:p w14:paraId="652AB745" w14:textId="6A3CA688" w:rsidR="00417BB2" w:rsidRPr="002A7A7F" w:rsidRDefault="00417BB2" w:rsidP="00434BC9">
            <w:pPr>
              <w:pStyle w:val="VCAAtablecondensed"/>
              <w:rPr>
                <w:lang w:val="en-AU"/>
              </w:rPr>
            </w:pPr>
            <w:r w:rsidRPr="002A7A7F">
              <w:rPr>
                <w:lang w:val="en-AU"/>
              </w:rPr>
              <w:t>Students work with data to plot and analyse graphs. They select appropriate displays (for example, XY-scatter plots, pie charts, bar graphs, line graphs) to explore patterns and relationships.</w:t>
            </w:r>
            <w:r w:rsidR="00072628" w:rsidRPr="002A7A7F">
              <w:rPr>
                <w:lang w:val="en-AU"/>
              </w:rPr>
              <w:t xml:space="preserve"> </w:t>
            </w:r>
            <w:r w:rsidRPr="002A7A7F">
              <w:rPr>
                <w:lang w:val="en-AU"/>
              </w:rPr>
              <w:t>They interpret data displayed using a multi-unit scale, reading values between the marked units (interpolation).</w:t>
            </w:r>
          </w:p>
          <w:p w14:paraId="32C5CC6D" w14:textId="77777777" w:rsidR="00417BB2" w:rsidRPr="002A7A7F" w:rsidRDefault="00417BB2" w:rsidP="00434BC9">
            <w:pPr>
              <w:pStyle w:val="VCAAtablecondensed"/>
              <w:rPr>
                <w:lang w:val="en-AU"/>
              </w:rPr>
            </w:pPr>
            <w:r w:rsidRPr="002A7A7F">
              <w:rPr>
                <w:lang w:val="en-AU"/>
              </w:rPr>
              <w:t>Students apply an understanding of distributions to draw conclusions from primary and secondary data. They appreciate that repeating experiments increases the reliability of the conclusions that can be drawn from the data.</w:t>
            </w:r>
          </w:p>
          <w:p w14:paraId="69403CD3" w14:textId="77777777" w:rsidR="00417BB2" w:rsidRPr="002A7A7F" w:rsidRDefault="00417BB2" w:rsidP="00434BC9">
            <w:pPr>
              <w:pStyle w:val="VCAAtablecondensed"/>
              <w:rPr>
                <w:szCs w:val="20"/>
                <w:lang w:val="en-AU"/>
              </w:rPr>
            </w:pPr>
          </w:p>
        </w:tc>
      </w:tr>
    </w:tbl>
    <w:p w14:paraId="69EECF21" w14:textId="77777777" w:rsidR="00417BB2" w:rsidRPr="002A7A7F" w:rsidRDefault="00417BB2" w:rsidP="00417BB2"/>
    <w:p w14:paraId="098D1D40" w14:textId="77777777" w:rsidR="00417BB2" w:rsidRPr="002A7A7F" w:rsidRDefault="00417BB2">
      <w:pPr>
        <w:rPr>
          <w:rFonts w:ascii="Arial" w:hAnsi="Arial" w:cs="Arial"/>
          <w:color w:val="0F7EB4"/>
          <w:sz w:val="28"/>
          <w:szCs w:val="28"/>
        </w:rPr>
      </w:pPr>
      <w:r w:rsidRPr="002A7A7F">
        <w:br w:type="page"/>
      </w:r>
    </w:p>
    <w:p w14:paraId="05A7E82F" w14:textId="77777777" w:rsidR="00417BB2" w:rsidRPr="002A7A7F" w:rsidRDefault="00417BB2" w:rsidP="00CD1932">
      <w:pPr>
        <w:pStyle w:val="VCAAHeading2"/>
        <w:rPr>
          <w:lang w:val="en-AU"/>
        </w:rPr>
      </w:pPr>
      <w:r w:rsidRPr="002A7A7F">
        <w:rPr>
          <w:lang w:val="en-AU"/>
        </w:rPr>
        <w:t>Science Inquiry Skills sub-strands, Levels 9 and 10</w:t>
      </w:r>
    </w:p>
    <w:tbl>
      <w:tblPr>
        <w:tblStyle w:val="VCAATableClosed"/>
        <w:tblW w:w="9394" w:type="dxa"/>
        <w:tblLayout w:type="fixed"/>
        <w:tblCellMar>
          <w:top w:w="28" w:type="dxa"/>
          <w:bottom w:w="28" w:type="dxa"/>
        </w:tblCellMar>
        <w:tblLook w:val="0480" w:firstRow="0" w:lastRow="0" w:firstColumn="1" w:lastColumn="0" w:noHBand="0" w:noVBand="1"/>
        <w:tblCaption w:val="Links to Science Inquiry Skills sub-strands, Levels 9 and 10 table"/>
        <w:tblDescription w:val="Table with relevant Victorian Curriculum achievement extracts and content descriptions plus Numeracy Learning Progression links, as well as information about numeracy in the context of this part of the curriculum area."/>
      </w:tblPr>
      <w:tblGrid>
        <w:gridCol w:w="2741"/>
        <w:gridCol w:w="3093"/>
        <w:gridCol w:w="3560"/>
      </w:tblGrid>
      <w:tr w:rsidR="00417BB2" w:rsidRPr="002A7A7F" w14:paraId="1A4DAB4A" w14:textId="77777777" w:rsidTr="00434BC9">
        <w:tc>
          <w:tcPr>
            <w:tcW w:w="2757" w:type="dxa"/>
            <w:shd w:val="clear" w:color="auto" w:fill="0072AA" w:themeFill="accent1" w:themeFillShade="BF"/>
          </w:tcPr>
          <w:p w14:paraId="158314F0" w14:textId="77777777" w:rsidR="00417BB2" w:rsidRPr="002A7A7F" w:rsidRDefault="00417BB2" w:rsidP="00434BC9">
            <w:pPr>
              <w:pStyle w:val="VCAAtablecondensedheading"/>
              <w:rPr>
                <w:b/>
                <w:lang w:val="en-AU"/>
              </w:rPr>
            </w:pPr>
            <w:r w:rsidRPr="002A7A7F">
              <w:rPr>
                <w:b/>
                <w:lang w:val="en-AU"/>
              </w:rPr>
              <w:t>Relevant Victorian Curriculum achievement standard extract</w:t>
            </w:r>
          </w:p>
        </w:tc>
        <w:tc>
          <w:tcPr>
            <w:tcW w:w="3049" w:type="dxa"/>
            <w:shd w:val="clear" w:color="auto" w:fill="0072AA" w:themeFill="accent1" w:themeFillShade="BF"/>
          </w:tcPr>
          <w:p w14:paraId="60C70810" w14:textId="77777777" w:rsidR="00417BB2" w:rsidRPr="002A7A7F" w:rsidRDefault="00417BB2" w:rsidP="00434BC9">
            <w:pPr>
              <w:pStyle w:val="VCAAtablecondensedheading"/>
              <w:rPr>
                <w:b/>
                <w:lang w:val="en-AU"/>
              </w:rPr>
            </w:pPr>
            <w:r w:rsidRPr="002A7A7F">
              <w:rPr>
                <w:b/>
                <w:lang w:val="en-AU"/>
              </w:rPr>
              <w:t>Relevant Victorian Curriculum content descriptions</w:t>
            </w:r>
          </w:p>
        </w:tc>
        <w:tc>
          <w:tcPr>
            <w:tcW w:w="3588" w:type="dxa"/>
            <w:shd w:val="clear" w:color="auto" w:fill="0072AA" w:themeFill="accent1" w:themeFillShade="BF"/>
          </w:tcPr>
          <w:p w14:paraId="4E8D3596" w14:textId="77777777" w:rsidR="00417BB2" w:rsidRPr="002A7A7F" w:rsidRDefault="00417BB2" w:rsidP="00434BC9">
            <w:pPr>
              <w:pStyle w:val="VCAAtablecondensedheading"/>
              <w:rPr>
                <w:b/>
                <w:lang w:val="en-AU"/>
              </w:rPr>
            </w:pPr>
            <w:r w:rsidRPr="002A7A7F">
              <w:rPr>
                <w:b/>
                <w:lang w:val="en-AU"/>
              </w:rPr>
              <w:t xml:space="preserve">Numeracy Learning Progression links </w:t>
            </w:r>
            <w:r w:rsidRPr="002A7A7F">
              <w:rPr>
                <w:b/>
                <w:lang w:val="en-AU"/>
              </w:rPr>
              <w:br/>
              <w:t>(plus approximate relation to Victorian Curriculum F–10 Mathematics levels)</w:t>
            </w:r>
          </w:p>
        </w:tc>
      </w:tr>
      <w:tr w:rsidR="00417BB2" w:rsidRPr="002A7A7F" w14:paraId="0E00BF94" w14:textId="77777777" w:rsidTr="00434BC9">
        <w:trPr>
          <w:trHeight w:val="510"/>
        </w:trPr>
        <w:tc>
          <w:tcPr>
            <w:tcW w:w="9394" w:type="dxa"/>
            <w:gridSpan w:val="3"/>
          </w:tcPr>
          <w:p w14:paraId="30B0E9A9" w14:textId="77777777" w:rsidR="00417BB2" w:rsidRPr="002A7A7F" w:rsidRDefault="00417BB2" w:rsidP="00434BC9">
            <w:pPr>
              <w:pStyle w:val="VCAAtablecondensedbullet"/>
              <w:numPr>
                <w:ilvl w:val="0"/>
                <w:numId w:val="0"/>
              </w:numPr>
              <w:ind w:left="360" w:hanging="360"/>
              <w:rPr>
                <w:b/>
                <w:lang w:val="en-AU"/>
              </w:rPr>
            </w:pPr>
            <w:r w:rsidRPr="002A7A7F">
              <w:rPr>
                <w:b/>
                <w:lang w:val="en-AU"/>
              </w:rPr>
              <w:t>Science Levels 9 and 10</w:t>
            </w:r>
          </w:p>
        </w:tc>
      </w:tr>
      <w:tr w:rsidR="006C551C" w:rsidRPr="002A7A7F" w14:paraId="379CBAA8" w14:textId="77777777" w:rsidTr="00F45070">
        <w:trPr>
          <w:trHeight w:val="510"/>
        </w:trPr>
        <w:tc>
          <w:tcPr>
            <w:tcW w:w="5806" w:type="dxa"/>
            <w:gridSpan w:val="2"/>
          </w:tcPr>
          <w:p w14:paraId="4DC259AC" w14:textId="77777777" w:rsidR="006C551C" w:rsidRPr="002A7A7F" w:rsidRDefault="006C551C" w:rsidP="00434BC9">
            <w:pPr>
              <w:pStyle w:val="VCAAtablecondensed"/>
              <w:rPr>
                <w:b/>
                <w:lang w:val="en-AU"/>
              </w:rPr>
            </w:pPr>
            <w:r w:rsidRPr="002A7A7F">
              <w:rPr>
                <w:b/>
                <w:lang w:val="en-AU"/>
              </w:rPr>
              <w:t>Questioning and predicting</w:t>
            </w:r>
          </w:p>
        </w:tc>
        <w:tc>
          <w:tcPr>
            <w:tcW w:w="3588" w:type="dxa"/>
            <w:vMerge w:val="restart"/>
          </w:tcPr>
          <w:p w14:paraId="33F6EB36" w14:textId="77777777" w:rsidR="006C551C" w:rsidRPr="002A7A7F" w:rsidRDefault="006C551C" w:rsidP="00434BC9">
            <w:pPr>
              <w:pStyle w:val="VCAAtablecondensedbullet"/>
              <w:numPr>
                <w:ilvl w:val="0"/>
                <w:numId w:val="0"/>
              </w:numPr>
              <w:ind w:left="360" w:hanging="360"/>
              <w:rPr>
                <w:b/>
                <w:lang w:val="en-AU"/>
              </w:rPr>
            </w:pPr>
            <w:r w:rsidRPr="002A7A7F">
              <w:rPr>
                <w:b/>
                <w:lang w:val="en-AU"/>
              </w:rPr>
              <w:t>Quantifying numbers</w:t>
            </w:r>
          </w:p>
          <w:p w14:paraId="22AA3449" w14:textId="77777777" w:rsidR="006C551C" w:rsidRPr="002A7A7F" w:rsidRDefault="006C551C" w:rsidP="00417BB2">
            <w:pPr>
              <w:pStyle w:val="VCAAtablecondensedbullet"/>
              <w:rPr>
                <w:lang w:val="en-AU"/>
              </w:rPr>
            </w:pPr>
            <w:r w:rsidRPr="002A7A7F">
              <w:rPr>
                <w:lang w:val="en-AU"/>
              </w:rPr>
              <w:t>Understanding place value (3–6)</w:t>
            </w:r>
          </w:p>
          <w:p w14:paraId="76A49ACD" w14:textId="77777777" w:rsidR="006C551C" w:rsidRPr="002A7A7F" w:rsidRDefault="006C551C" w:rsidP="00417BB2">
            <w:pPr>
              <w:pStyle w:val="VCAAtablecondensedbullet"/>
              <w:rPr>
                <w:lang w:val="en-AU"/>
              </w:rPr>
            </w:pPr>
            <w:r w:rsidRPr="002A7A7F">
              <w:rPr>
                <w:lang w:val="en-AU"/>
              </w:rPr>
              <w:t>Understanding decimal place value (3–5)</w:t>
            </w:r>
          </w:p>
          <w:p w14:paraId="23D392DA" w14:textId="77777777" w:rsidR="006C551C" w:rsidRPr="002A7A7F" w:rsidRDefault="006C551C" w:rsidP="00417BB2">
            <w:pPr>
              <w:pStyle w:val="VCAAtablecondensedbullet"/>
              <w:rPr>
                <w:lang w:val="en-AU"/>
              </w:rPr>
            </w:pPr>
            <w:r w:rsidRPr="002A7A7F">
              <w:rPr>
                <w:lang w:val="en-AU"/>
              </w:rPr>
              <w:t>Representing place value (6)</w:t>
            </w:r>
          </w:p>
          <w:p w14:paraId="06B569B9" w14:textId="77777777" w:rsidR="006C551C" w:rsidRPr="002A7A7F" w:rsidRDefault="006C551C" w:rsidP="00434BC9">
            <w:pPr>
              <w:pStyle w:val="VCAAtablecondensedbullet"/>
              <w:numPr>
                <w:ilvl w:val="0"/>
                <w:numId w:val="0"/>
              </w:numPr>
              <w:ind w:left="360" w:hanging="360"/>
              <w:rPr>
                <w:b/>
                <w:lang w:val="en-AU"/>
              </w:rPr>
            </w:pPr>
            <w:r w:rsidRPr="002A7A7F">
              <w:rPr>
                <w:b/>
                <w:lang w:val="en-AU"/>
              </w:rPr>
              <w:t>Number patterns and algebraic thinking</w:t>
            </w:r>
          </w:p>
          <w:p w14:paraId="78A59E58" w14:textId="77777777" w:rsidR="006C551C" w:rsidRPr="002A7A7F" w:rsidRDefault="006C551C" w:rsidP="00417BB2">
            <w:pPr>
              <w:pStyle w:val="VCAAtablecondensedbullet"/>
              <w:rPr>
                <w:lang w:val="en-AU"/>
              </w:rPr>
            </w:pPr>
            <w:r w:rsidRPr="002A7A7F">
              <w:rPr>
                <w:lang w:val="en-AU"/>
              </w:rPr>
              <w:tab/>
              <w:t>Algebraic relationships (9)</w:t>
            </w:r>
          </w:p>
          <w:p w14:paraId="04B88265" w14:textId="77777777" w:rsidR="006C551C" w:rsidRPr="002A7A7F" w:rsidRDefault="006C551C" w:rsidP="00434BC9">
            <w:pPr>
              <w:pStyle w:val="VCAAtablecondensedbullet"/>
              <w:numPr>
                <w:ilvl w:val="0"/>
                <w:numId w:val="0"/>
              </w:numPr>
              <w:ind w:left="360" w:hanging="360"/>
              <w:rPr>
                <w:b/>
                <w:lang w:val="en-AU"/>
              </w:rPr>
            </w:pPr>
            <w:r w:rsidRPr="002A7A7F">
              <w:rPr>
                <w:b/>
                <w:lang w:val="en-AU"/>
              </w:rPr>
              <w:t>Comparing units</w:t>
            </w:r>
          </w:p>
          <w:p w14:paraId="356F09E0" w14:textId="77777777" w:rsidR="006C551C" w:rsidRPr="002A7A7F" w:rsidRDefault="006C551C" w:rsidP="00FE76A7">
            <w:pPr>
              <w:pStyle w:val="VCAAtablecondensedbullet"/>
              <w:rPr>
                <w:lang w:val="en-AU"/>
              </w:rPr>
            </w:pPr>
            <w:r w:rsidRPr="002A7A7F">
              <w:rPr>
                <w:lang w:val="en-AU"/>
              </w:rPr>
              <w:t>Ratios (8)</w:t>
            </w:r>
          </w:p>
          <w:p w14:paraId="7FDA9E27" w14:textId="77777777" w:rsidR="006C551C" w:rsidRPr="002A7A7F" w:rsidRDefault="006C551C" w:rsidP="00FE76A7">
            <w:pPr>
              <w:pStyle w:val="VCAAtablecondensedbullet"/>
              <w:rPr>
                <w:lang w:val="en-AU"/>
              </w:rPr>
            </w:pPr>
            <w:r w:rsidRPr="002A7A7F">
              <w:rPr>
                <w:lang w:val="en-AU"/>
              </w:rPr>
              <w:t>Rates (8)</w:t>
            </w:r>
          </w:p>
          <w:p w14:paraId="00F23ED3" w14:textId="77777777" w:rsidR="006C551C" w:rsidRPr="002A7A7F" w:rsidRDefault="006C551C" w:rsidP="00FE76A7">
            <w:pPr>
              <w:pStyle w:val="VCAAtablecondensedbullet"/>
              <w:rPr>
                <w:lang w:val="en-AU"/>
              </w:rPr>
            </w:pPr>
            <w:r w:rsidRPr="002A7A7F">
              <w:rPr>
                <w:lang w:val="en-AU"/>
              </w:rPr>
              <w:t>Applying proportion (9)</w:t>
            </w:r>
          </w:p>
          <w:p w14:paraId="6860D37B" w14:textId="77777777" w:rsidR="006C551C" w:rsidRPr="002A7A7F" w:rsidRDefault="006C551C" w:rsidP="00434BC9">
            <w:pPr>
              <w:pStyle w:val="VCAAtablecondensedbullet"/>
              <w:numPr>
                <w:ilvl w:val="0"/>
                <w:numId w:val="0"/>
              </w:numPr>
              <w:ind w:left="360" w:hanging="360"/>
              <w:rPr>
                <w:b/>
                <w:lang w:val="en-AU"/>
              </w:rPr>
            </w:pPr>
            <w:r w:rsidRPr="002A7A7F">
              <w:rPr>
                <w:b/>
                <w:lang w:val="en-AU"/>
              </w:rPr>
              <w:t>Positioning and locating</w:t>
            </w:r>
          </w:p>
          <w:p w14:paraId="659E03AD" w14:textId="77777777" w:rsidR="006C551C" w:rsidRPr="002A7A7F" w:rsidRDefault="006C551C" w:rsidP="00417BB2">
            <w:pPr>
              <w:pStyle w:val="VCAAtablecondensedbullet"/>
              <w:rPr>
                <w:lang w:val="en-AU"/>
              </w:rPr>
            </w:pPr>
            <w:r w:rsidRPr="002A7A7F">
              <w:rPr>
                <w:lang w:val="en-AU"/>
              </w:rPr>
              <w:t>Position to self (F)</w:t>
            </w:r>
          </w:p>
          <w:p w14:paraId="7A000206" w14:textId="77777777" w:rsidR="006C551C" w:rsidRPr="002A7A7F" w:rsidRDefault="006C551C" w:rsidP="00417BB2">
            <w:pPr>
              <w:pStyle w:val="VCAAtablecondensedbullet"/>
              <w:rPr>
                <w:lang w:val="en-AU"/>
              </w:rPr>
            </w:pPr>
            <w:r w:rsidRPr="002A7A7F">
              <w:rPr>
                <w:lang w:val="en-AU"/>
              </w:rPr>
              <w:t>Position to other (1)</w:t>
            </w:r>
          </w:p>
          <w:p w14:paraId="6D5A9BE2" w14:textId="77777777" w:rsidR="006C551C" w:rsidRPr="002A7A7F" w:rsidRDefault="006C551C" w:rsidP="00434BC9">
            <w:pPr>
              <w:pStyle w:val="VCAAtablecondensedbullet"/>
              <w:numPr>
                <w:ilvl w:val="0"/>
                <w:numId w:val="0"/>
              </w:numPr>
              <w:ind w:left="360" w:hanging="360"/>
              <w:rPr>
                <w:b/>
                <w:lang w:val="en-AU"/>
              </w:rPr>
            </w:pPr>
            <w:r w:rsidRPr="002A7A7F">
              <w:rPr>
                <w:b/>
                <w:lang w:val="en-AU"/>
              </w:rPr>
              <w:t>Understanding units of measurement</w:t>
            </w:r>
          </w:p>
          <w:p w14:paraId="481B291C" w14:textId="77777777" w:rsidR="006C551C" w:rsidRPr="002A7A7F" w:rsidRDefault="006C551C" w:rsidP="00417BB2">
            <w:pPr>
              <w:pStyle w:val="VCAAtablecondensedbullet"/>
              <w:rPr>
                <w:lang w:val="en-AU"/>
              </w:rPr>
            </w:pPr>
            <w:r w:rsidRPr="002A7A7F">
              <w:rPr>
                <w:lang w:val="en-AU"/>
              </w:rPr>
              <w:t>Using formal units (3–5)</w:t>
            </w:r>
          </w:p>
          <w:p w14:paraId="5504E253" w14:textId="77777777" w:rsidR="006C551C" w:rsidRPr="002A7A7F" w:rsidRDefault="006C551C" w:rsidP="00417BB2">
            <w:pPr>
              <w:pStyle w:val="VCAAtablecondensedbullet"/>
              <w:rPr>
                <w:lang w:val="en-AU"/>
              </w:rPr>
            </w:pPr>
            <w:r w:rsidRPr="002A7A7F">
              <w:rPr>
                <w:lang w:val="en-AU"/>
              </w:rPr>
              <w:t>Converting units (6–7)</w:t>
            </w:r>
          </w:p>
          <w:p w14:paraId="376B6B1C" w14:textId="77777777" w:rsidR="006C551C" w:rsidRPr="002A7A7F" w:rsidRDefault="006C551C" w:rsidP="00417BB2">
            <w:pPr>
              <w:pStyle w:val="VCAAtablecondensedbullet"/>
              <w:rPr>
                <w:lang w:val="en-AU"/>
              </w:rPr>
            </w:pPr>
            <w:r w:rsidRPr="002A7A7F">
              <w:rPr>
                <w:lang w:val="en-AU"/>
              </w:rPr>
              <w:t>Calculating measurements (8)</w:t>
            </w:r>
          </w:p>
          <w:p w14:paraId="2EF8ECA9" w14:textId="77777777" w:rsidR="006C551C" w:rsidRPr="002A7A7F" w:rsidRDefault="006C551C" w:rsidP="00434BC9">
            <w:pPr>
              <w:pStyle w:val="VCAAtablecondensedbullet"/>
              <w:numPr>
                <w:ilvl w:val="0"/>
                <w:numId w:val="0"/>
              </w:numPr>
              <w:ind w:left="360" w:hanging="360"/>
              <w:rPr>
                <w:b/>
                <w:lang w:val="en-AU"/>
              </w:rPr>
            </w:pPr>
            <w:r w:rsidRPr="002A7A7F">
              <w:rPr>
                <w:b/>
                <w:lang w:val="en-AU"/>
              </w:rPr>
              <w:t>Understanding chance</w:t>
            </w:r>
          </w:p>
          <w:p w14:paraId="1E9BE0EB" w14:textId="77777777" w:rsidR="006C551C" w:rsidRPr="002A7A7F" w:rsidRDefault="006C551C" w:rsidP="00417BB2">
            <w:pPr>
              <w:pStyle w:val="VCAAtablecondensedbullet"/>
              <w:rPr>
                <w:lang w:val="en-AU"/>
              </w:rPr>
            </w:pPr>
            <w:r w:rsidRPr="002A7A7F">
              <w:rPr>
                <w:lang w:val="en-AU"/>
              </w:rPr>
              <w:t xml:space="preserve"> Fairness (4)</w:t>
            </w:r>
          </w:p>
          <w:p w14:paraId="5D1062D3" w14:textId="77777777" w:rsidR="006C551C" w:rsidRPr="002A7A7F" w:rsidRDefault="006C551C" w:rsidP="00417BB2">
            <w:pPr>
              <w:pStyle w:val="VCAAtablecondensedbullet"/>
              <w:rPr>
                <w:lang w:val="en-AU"/>
              </w:rPr>
            </w:pPr>
            <w:r w:rsidRPr="002A7A7F">
              <w:rPr>
                <w:lang w:val="en-AU"/>
              </w:rPr>
              <w:t>Probabilities (5)</w:t>
            </w:r>
          </w:p>
          <w:p w14:paraId="58AC0F1E" w14:textId="77777777" w:rsidR="006C551C" w:rsidRPr="002A7A7F" w:rsidRDefault="006C551C" w:rsidP="00417BB2">
            <w:pPr>
              <w:pStyle w:val="VCAAtablecondensedbullet"/>
              <w:rPr>
                <w:lang w:val="en-AU"/>
              </w:rPr>
            </w:pPr>
            <w:r w:rsidRPr="002A7A7F">
              <w:rPr>
                <w:lang w:val="en-AU"/>
              </w:rPr>
              <w:t>Calculating probabilities (6–8)</w:t>
            </w:r>
          </w:p>
          <w:p w14:paraId="5BCCE343" w14:textId="77777777" w:rsidR="006C551C" w:rsidRPr="002A7A7F" w:rsidRDefault="006C551C" w:rsidP="00434BC9">
            <w:pPr>
              <w:pStyle w:val="VCAAtablecondensedbullet"/>
              <w:numPr>
                <w:ilvl w:val="0"/>
                <w:numId w:val="0"/>
              </w:numPr>
              <w:rPr>
                <w:b/>
                <w:lang w:val="en-AU"/>
              </w:rPr>
            </w:pPr>
            <w:r w:rsidRPr="002A7A7F">
              <w:rPr>
                <w:b/>
                <w:lang w:val="en-AU"/>
              </w:rPr>
              <w:t>Interpreting and representing data</w:t>
            </w:r>
          </w:p>
          <w:p w14:paraId="5E377AB9" w14:textId="77777777" w:rsidR="006C551C" w:rsidRPr="002A7A7F" w:rsidRDefault="006C551C" w:rsidP="00417BB2">
            <w:pPr>
              <w:pStyle w:val="VCAAtablecondensedbullet"/>
              <w:rPr>
                <w:lang w:val="en-AU"/>
              </w:rPr>
            </w:pPr>
            <w:r w:rsidRPr="002A7A7F">
              <w:rPr>
                <w:lang w:val="en-AU"/>
              </w:rPr>
              <w:t>Collecting and displaying data (4–5)</w:t>
            </w:r>
          </w:p>
          <w:p w14:paraId="116BEEF1" w14:textId="77777777" w:rsidR="006C551C" w:rsidRPr="002A7A7F" w:rsidRDefault="006C551C" w:rsidP="00417BB2">
            <w:pPr>
              <w:pStyle w:val="VCAAtablecondensedbullet"/>
              <w:rPr>
                <w:lang w:val="en-AU"/>
              </w:rPr>
            </w:pPr>
            <w:r w:rsidRPr="002A7A7F">
              <w:rPr>
                <w:lang w:val="en-AU"/>
              </w:rPr>
              <w:t>Interpreting data scales (6)</w:t>
            </w:r>
          </w:p>
          <w:p w14:paraId="74BA3DF5" w14:textId="77777777" w:rsidR="006C551C" w:rsidRPr="002A7A7F" w:rsidRDefault="006C551C" w:rsidP="00417BB2">
            <w:pPr>
              <w:pStyle w:val="VCAAtablecondensedbullet"/>
              <w:rPr>
                <w:lang w:val="en-AU"/>
              </w:rPr>
            </w:pPr>
            <w:r w:rsidRPr="002A7A7F">
              <w:rPr>
                <w:lang w:val="en-AU"/>
              </w:rPr>
              <w:t>Shape of data displays (7)</w:t>
            </w:r>
          </w:p>
          <w:p w14:paraId="27E7D8DD" w14:textId="77777777" w:rsidR="006C551C" w:rsidRPr="002A7A7F" w:rsidRDefault="006C551C" w:rsidP="00417BB2">
            <w:pPr>
              <w:pStyle w:val="VCAAtablecondensedbullet"/>
              <w:rPr>
                <w:lang w:val="en-AU"/>
              </w:rPr>
            </w:pPr>
            <w:r w:rsidRPr="002A7A7F">
              <w:rPr>
                <w:lang w:val="en-AU"/>
              </w:rPr>
              <w:t>Graphical representations of data (8)</w:t>
            </w:r>
          </w:p>
          <w:p w14:paraId="04776FAE" w14:textId="77777777" w:rsidR="006C551C" w:rsidRPr="002A7A7F" w:rsidRDefault="006C551C" w:rsidP="00417BB2">
            <w:pPr>
              <w:pStyle w:val="VCAAtablecondensedbullet"/>
              <w:rPr>
                <w:lang w:val="en-AU"/>
              </w:rPr>
            </w:pPr>
            <w:r w:rsidRPr="002A7A7F">
              <w:rPr>
                <w:lang w:val="en-AU"/>
              </w:rPr>
              <w:t>Recognising bias (9–10)</w:t>
            </w:r>
          </w:p>
          <w:p w14:paraId="75040E12" w14:textId="77777777" w:rsidR="006C551C" w:rsidRPr="002A7A7F" w:rsidRDefault="006C551C" w:rsidP="00417BB2">
            <w:pPr>
              <w:pStyle w:val="VCAAtablecondensedbullet"/>
              <w:ind w:left="0"/>
              <w:rPr>
                <w:b/>
                <w:lang w:val="en-AU"/>
              </w:rPr>
            </w:pPr>
          </w:p>
        </w:tc>
      </w:tr>
      <w:tr w:rsidR="006C551C" w:rsidRPr="002A7A7F" w14:paraId="079909DD" w14:textId="77777777" w:rsidTr="00CA6D42">
        <w:trPr>
          <w:trHeight w:val="908"/>
        </w:trPr>
        <w:tc>
          <w:tcPr>
            <w:tcW w:w="2761" w:type="dxa"/>
          </w:tcPr>
          <w:p w14:paraId="12B18B16" w14:textId="77777777" w:rsidR="006C551C" w:rsidRPr="002A7A7F" w:rsidRDefault="006C551C" w:rsidP="00417BB2">
            <w:pPr>
              <w:pStyle w:val="VCAAtablecondensedbullet"/>
              <w:rPr>
                <w:lang w:val="en-AU"/>
              </w:rPr>
            </w:pPr>
            <w:r w:rsidRPr="002A7A7F">
              <w:rPr>
                <w:lang w:val="en-AU"/>
              </w:rPr>
              <w:t>… develop questions and hypotheses that can be investigated using a range of inquiry skills</w:t>
            </w:r>
          </w:p>
          <w:p w14:paraId="40318C7B" w14:textId="77777777" w:rsidR="006C551C" w:rsidRPr="002A7A7F" w:rsidRDefault="006C551C" w:rsidP="00417BB2">
            <w:pPr>
              <w:pStyle w:val="VCAAtablecondensedbullet"/>
              <w:rPr>
                <w:lang w:val="en-AU"/>
              </w:rPr>
            </w:pPr>
            <w:r w:rsidRPr="002A7A7F">
              <w:rPr>
                <w:lang w:val="en-AU"/>
              </w:rPr>
              <w:t>… explain how they have considered … fairness … in their methods</w:t>
            </w:r>
          </w:p>
        </w:tc>
        <w:tc>
          <w:tcPr>
            <w:tcW w:w="3117" w:type="dxa"/>
          </w:tcPr>
          <w:p w14:paraId="47E71B15" w14:textId="33CDAFE9" w:rsidR="006C551C" w:rsidRPr="002A7A7F" w:rsidRDefault="006C551C" w:rsidP="00434BC9">
            <w:pPr>
              <w:pStyle w:val="VCAAtablecondensed"/>
              <w:rPr>
                <w:szCs w:val="20"/>
                <w:lang w:val="en-AU"/>
              </w:rPr>
            </w:pPr>
            <w:r w:rsidRPr="002A7A7F">
              <w:rPr>
                <w:rFonts w:cstheme="minorHAnsi"/>
                <w:shd w:val="clear" w:color="auto" w:fill="FFFFFF"/>
                <w:lang w:val="en-AU"/>
              </w:rPr>
              <w:t>Formulate questions or hypotheses that can be in</w:t>
            </w:r>
            <w:r w:rsidRPr="002A7A7F">
              <w:rPr>
                <w:lang w:val="en-AU"/>
              </w:rPr>
              <w:t xml:space="preserve">vestigated scientifically, including identification of independent, dependent and controlled variables </w:t>
            </w:r>
            <w:hyperlink r:id="rId20" w:tooltip="View elaborations and additional details of VCSIS134" w:history="1">
              <w:r w:rsidRPr="002A7A7F">
                <w:rPr>
                  <w:lang w:val="en-AU"/>
                </w:rPr>
                <w:t>(</w:t>
              </w:r>
              <w:r w:rsidRPr="002A7A7F">
                <w:rPr>
                  <w:rStyle w:val="Hyperlink"/>
                  <w:lang w:val="en-AU"/>
                </w:rPr>
                <w:t>VCSIS134</w:t>
              </w:r>
              <w:r w:rsidRPr="002A7A7F">
                <w:rPr>
                  <w:lang w:val="en-AU"/>
                </w:rPr>
                <w:t>)</w:t>
              </w:r>
            </w:hyperlink>
          </w:p>
        </w:tc>
        <w:tc>
          <w:tcPr>
            <w:tcW w:w="3588" w:type="dxa"/>
            <w:vMerge/>
          </w:tcPr>
          <w:p w14:paraId="0806CAA6" w14:textId="77777777" w:rsidR="006C551C" w:rsidRPr="002A7A7F" w:rsidRDefault="006C551C" w:rsidP="00434BC9">
            <w:pPr>
              <w:pStyle w:val="VCAAtablecondensedbullet"/>
              <w:numPr>
                <w:ilvl w:val="0"/>
                <w:numId w:val="0"/>
              </w:numPr>
              <w:rPr>
                <w:lang w:val="en-AU"/>
              </w:rPr>
            </w:pPr>
          </w:p>
        </w:tc>
      </w:tr>
      <w:tr w:rsidR="006C551C" w:rsidRPr="002A7A7F" w14:paraId="63EA3ED9" w14:textId="77777777" w:rsidTr="00434BC9">
        <w:trPr>
          <w:trHeight w:val="510"/>
        </w:trPr>
        <w:tc>
          <w:tcPr>
            <w:tcW w:w="5806" w:type="dxa"/>
            <w:gridSpan w:val="2"/>
            <w:shd w:val="clear" w:color="auto" w:fill="FFFFFF" w:themeFill="background1"/>
          </w:tcPr>
          <w:p w14:paraId="151C28AC" w14:textId="77777777" w:rsidR="006C551C" w:rsidRPr="002A7A7F" w:rsidRDefault="006C551C" w:rsidP="00434BC9">
            <w:pPr>
              <w:pStyle w:val="VCAAtablecondensed"/>
              <w:rPr>
                <w:b/>
                <w:szCs w:val="20"/>
                <w:lang w:val="en-AU"/>
              </w:rPr>
            </w:pPr>
            <w:r w:rsidRPr="002A7A7F">
              <w:rPr>
                <w:b/>
                <w:szCs w:val="20"/>
                <w:lang w:val="en-AU"/>
              </w:rPr>
              <w:t>Planning and conducting</w:t>
            </w:r>
          </w:p>
        </w:tc>
        <w:tc>
          <w:tcPr>
            <w:tcW w:w="3588" w:type="dxa"/>
            <w:vMerge/>
          </w:tcPr>
          <w:p w14:paraId="7451099A" w14:textId="77777777" w:rsidR="006C551C" w:rsidRPr="002A7A7F" w:rsidRDefault="006C551C" w:rsidP="00417BB2">
            <w:pPr>
              <w:pStyle w:val="VCAAtablecondensedbullet"/>
              <w:ind w:left="0"/>
              <w:rPr>
                <w:b/>
                <w:lang w:val="en-AU"/>
              </w:rPr>
            </w:pPr>
          </w:p>
        </w:tc>
      </w:tr>
      <w:tr w:rsidR="006C551C" w:rsidRPr="002A7A7F" w14:paraId="1C2E1FAB" w14:textId="77777777" w:rsidTr="00CA6D42">
        <w:trPr>
          <w:trHeight w:val="2948"/>
        </w:trPr>
        <w:tc>
          <w:tcPr>
            <w:tcW w:w="2689" w:type="dxa"/>
            <w:shd w:val="clear" w:color="auto" w:fill="FFFFFF" w:themeFill="background1"/>
          </w:tcPr>
          <w:p w14:paraId="2C79E5DF" w14:textId="77777777" w:rsidR="006C551C" w:rsidRPr="002A7A7F" w:rsidRDefault="006C551C" w:rsidP="00417BB2">
            <w:pPr>
              <w:pStyle w:val="VCAAtablecondensedbullet"/>
              <w:rPr>
                <w:lang w:val="en-AU"/>
              </w:rPr>
            </w:pPr>
            <w:r w:rsidRPr="002A7A7F">
              <w:rPr>
                <w:lang w:val="en-AU"/>
              </w:rPr>
              <w:t>… independently design and improve appropriate methods of investigation including the control and accurate measurement of variables and systematic collection of data</w:t>
            </w:r>
          </w:p>
          <w:p w14:paraId="1C16B22D" w14:textId="338F33F7" w:rsidR="006C551C" w:rsidRPr="002A7A7F" w:rsidRDefault="006C551C" w:rsidP="006C551C">
            <w:pPr>
              <w:pStyle w:val="VCAAtablecondensedbullet"/>
              <w:rPr>
                <w:shd w:val="clear" w:color="auto" w:fill="FFFFFF"/>
                <w:lang w:val="en-AU"/>
              </w:rPr>
            </w:pPr>
            <w:r w:rsidRPr="002A7A7F">
              <w:rPr>
                <w:lang w:val="en-AU"/>
              </w:rPr>
              <w:t>… explain how they have considered reliability, … safety … and ethics in their methods</w:t>
            </w:r>
          </w:p>
        </w:tc>
        <w:tc>
          <w:tcPr>
            <w:tcW w:w="3117" w:type="dxa"/>
            <w:shd w:val="clear" w:color="auto" w:fill="FFFFFF" w:themeFill="background1"/>
          </w:tcPr>
          <w:p w14:paraId="2DBE1635" w14:textId="77777777" w:rsidR="006C551C" w:rsidRPr="002A7A7F" w:rsidRDefault="006C551C" w:rsidP="00647802">
            <w:pPr>
              <w:pStyle w:val="VCAAtablecondensed"/>
              <w:rPr>
                <w:lang w:val="en-AU"/>
              </w:rPr>
            </w:pPr>
            <w:r w:rsidRPr="002A7A7F">
              <w:rPr>
                <w:rFonts w:cstheme="minorHAnsi"/>
                <w:shd w:val="clear" w:color="auto" w:fill="FFFFFF"/>
                <w:lang w:val="en-AU"/>
              </w:rPr>
              <w:t xml:space="preserve">Independently plan, select and use appropriate investigation types, including fieldwork and laboratory experimentation, to collect reliable data, assess risk and address ethical issues associated with these investigation types </w:t>
            </w:r>
            <w:hyperlink r:id="rId21" w:tooltip="View elaborations and additional details of VCSIS135" w:history="1">
              <w:r w:rsidRPr="002A7A7F">
                <w:rPr>
                  <w:rStyle w:val="Hyperlink"/>
                  <w:color w:val="000000" w:themeColor="text1"/>
                  <w:u w:val="none"/>
                  <w:lang w:val="en-AU"/>
                </w:rPr>
                <w:t>(V</w:t>
              </w:r>
              <w:r w:rsidRPr="002A7A7F">
                <w:rPr>
                  <w:rStyle w:val="Hyperlink"/>
                  <w:lang w:val="en-AU"/>
                </w:rPr>
                <w:t>CSIS135</w:t>
              </w:r>
              <w:r w:rsidRPr="002A7A7F">
                <w:rPr>
                  <w:rStyle w:val="Hyperlink"/>
                  <w:color w:val="000000" w:themeColor="text1"/>
                  <w:u w:val="none"/>
                  <w:lang w:val="en-AU"/>
                </w:rPr>
                <w:t>)</w:t>
              </w:r>
            </w:hyperlink>
          </w:p>
          <w:p w14:paraId="7066A905" w14:textId="1D1B3516" w:rsidR="006C551C" w:rsidRPr="002A7A7F" w:rsidRDefault="006C551C" w:rsidP="00647802">
            <w:pPr>
              <w:pStyle w:val="VCAAtablecondensed"/>
              <w:rPr>
                <w:rStyle w:val="Hyperlink"/>
                <w:szCs w:val="20"/>
                <w:lang w:val="en-AU"/>
              </w:rPr>
            </w:pPr>
          </w:p>
        </w:tc>
        <w:tc>
          <w:tcPr>
            <w:tcW w:w="3588" w:type="dxa"/>
            <w:vMerge/>
          </w:tcPr>
          <w:p w14:paraId="2D6F26BE" w14:textId="77777777" w:rsidR="006C551C" w:rsidRPr="002A7A7F" w:rsidRDefault="006C551C" w:rsidP="00417BB2">
            <w:pPr>
              <w:pStyle w:val="VCAAtablecondensedbullet"/>
              <w:ind w:left="0"/>
              <w:rPr>
                <w:rFonts w:ascii="Arial" w:hAnsi="Arial"/>
                <w:szCs w:val="20"/>
                <w:lang w:val="en-AU"/>
              </w:rPr>
            </w:pPr>
          </w:p>
        </w:tc>
      </w:tr>
      <w:tr w:rsidR="006C551C" w:rsidRPr="002A7A7F" w14:paraId="09489839" w14:textId="77777777" w:rsidTr="00CA6D42">
        <w:trPr>
          <w:trHeight w:val="1984"/>
        </w:trPr>
        <w:tc>
          <w:tcPr>
            <w:tcW w:w="2689" w:type="dxa"/>
            <w:shd w:val="clear" w:color="auto" w:fill="FFFFFF" w:themeFill="background1"/>
          </w:tcPr>
          <w:p w14:paraId="30819207" w14:textId="77777777" w:rsidR="006C551C" w:rsidRPr="002A7A7F" w:rsidRDefault="006C551C" w:rsidP="00417BB2">
            <w:pPr>
              <w:pStyle w:val="VCAAtablecondensedbullet"/>
              <w:rPr>
                <w:lang w:val="en-AU"/>
              </w:rPr>
            </w:pPr>
            <w:r w:rsidRPr="002A7A7F">
              <w:rPr>
                <w:lang w:val="en-AU"/>
              </w:rPr>
              <w:t>… explain how they have considered reliability, precision,</w:t>
            </w:r>
            <w:r w:rsidRPr="002A7A7F">
              <w:rPr>
                <w:color w:val="C00000"/>
                <w:lang w:val="en-AU"/>
              </w:rPr>
              <w:t xml:space="preserve"> </w:t>
            </w:r>
            <w:r w:rsidRPr="002A7A7F">
              <w:rPr>
                <w:color w:val="auto"/>
                <w:lang w:val="en-AU"/>
              </w:rPr>
              <w:t>…</w:t>
            </w:r>
            <w:r w:rsidRPr="002A7A7F">
              <w:rPr>
                <w:color w:val="C00000"/>
                <w:lang w:val="en-AU"/>
              </w:rPr>
              <w:t xml:space="preserve"> </w:t>
            </w:r>
            <w:r w:rsidRPr="002A7A7F">
              <w:rPr>
                <w:lang w:val="en-AU"/>
              </w:rPr>
              <w:t>fairness</w:t>
            </w:r>
            <w:r w:rsidRPr="002A7A7F">
              <w:rPr>
                <w:color w:val="C00000"/>
                <w:lang w:val="en-AU"/>
              </w:rPr>
              <w:t xml:space="preserve"> </w:t>
            </w:r>
            <w:r w:rsidRPr="002A7A7F">
              <w:rPr>
                <w:lang w:val="en-AU"/>
              </w:rPr>
              <w:t>… in their methods and identify where digital technologies can be used to enhance the quality of data</w:t>
            </w:r>
          </w:p>
        </w:tc>
        <w:tc>
          <w:tcPr>
            <w:tcW w:w="3117" w:type="dxa"/>
            <w:shd w:val="clear" w:color="auto" w:fill="FFFFFF" w:themeFill="background1"/>
          </w:tcPr>
          <w:p w14:paraId="75CBE524" w14:textId="77777777" w:rsidR="006C551C" w:rsidRPr="002A7A7F" w:rsidRDefault="006C551C" w:rsidP="00647802">
            <w:pPr>
              <w:pStyle w:val="VCAAtablecondensed"/>
              <w:rPr>
                <w:rFonts w:cstheme="minorHAnsi"/>
                <w:shd w:val="clear" w:color="auto" w:fill="FFFFFF"/>
                <w:lang w:val="en-AU"/>
              </w:rPr>
            </w:pPr>
            <w:r w:rsidRPr="002A7A7F">
              <w:rPr>
                <w:lang w:val="en-AU"/>
              </w:rPr>
              <w:t xml:space="preserve">Select and use appropriate equipment and technologies to systematically collect and record accurate and reliable data, and use repeat trials to improve accuracy, precision and reliability </w:t>
            </w:r>
            <w:hyperlink r:id="rId22" w:tooltip="View elaborations and additional details of VCSIS136" w:history="1">
              <w:r w:rsidRPr="002A7A7F">
                <w:rPr>
                  <w:rStyle w:val="Hyperlink"/>
                  <w:color w:val="000000" w:themeColor="text1"/>
                  <w:u w:val="none"/>
                  <w:lang w:val="en-AU"/>
                </w:rPr>
                <w:t>(</w:t>
              </w:r>
              <w:r w:rsidRPr="002A7A7F">
                <w:rPr>
                  <w:rStyle w:val="Hyperlink"/>
                  <w:lang w:val="en-AU"/>
                </w:rPr>
                <w:t>VCSIS136</w:t>
              </w:r>
              <w:r w:rsidRPr="002A7A7F">
                <w:rPr>
                  <w:rStyle w:val="Hyperlink"/>
                  <w:color w:val="000000" w:themeColor="text1"/>
                  <w:u w:val="none"/>
                  <w:lang w:val="en-AU"/>
                </w:rPr>
                <w:t>)</w:t>
              </w:r>
            </w:hyperlink>
          </w:p>
        </w:tc>
        <w:tc>
          <w:tcPr>
            <w:tcW w:w="3588" w:type="dxa"/>
            <w:vMerge/>
          </w:tcPr>
          <w:p w14:paraId="2A2284AD" w14:textId="77777777" w:rsidR="006C551C" w:rsidRPr="002A7A7F" w:rsidRDefault="006C551C" w:rsidP="00417BB2">
            <w:pPr>
              <w:pStyle w:val="VCAAtablecondensedbullet"/>
              <w:ind w:left="0"/>
              <w:rPr>
                <w:rFonts w:ascii="Arial" w:hAnsi="Arial"/>
                <w:szCs w:val="20"/>
                <w:lang w:val="en-AU"/>
              </w:rPr>
            </w:pPr>
          </w:p>
        </w:tc>
      </w:tr>
      <w:tr w:rsidR="006C551C" w:rsidRPr="002A7A7F" w14:paraId="086243C5" w14:textId="77777777" w:rsidTr="00434BC9">
        <w:tc>
          <w:tcPr>
            <w:tcW w:w="5806" w:type="dxa"/>
            <w:gridSpan w:val="2"/>
            <w:shd w:val="clear" w:color="auto" w:fill="FFFFFF" w:themeFill="background1"/>
          </w:tcPr>
          <w:p w14:paraId="41047F19" w14:textId="37D0481D" w:rsidR="006C551C" w:rsidRPr="002A7A7F" w:rsidRDefault="006C551C" w:rsidP="00CD1932">
            <w:pPr>
              <w:pStyle w:val="VCAAtablecondensedbullet"/>
              <w:numPr>
                <w:ilvl w:val="0"/>
                <w:numId w:val="0"/>
              </w:numPr>
              <w:ind w:left="360" w:hanging="360"/>
              <w:rPr>
                <w:b/>
                <w:lang w:val="en-AU"/>
              </w:rPr>
            </w:pPr>
            <w:r w:rsidRPr="002A7A7F">
              <w:rPr>
                <w:b/>
                <w:lang w:val="en-AU"/>
              </w:rPr>
              <w:t>Recording and processing</w:t>
            </w:r>
          </w:p>
        </w:tc>
        <w:tc>
          <w:tcPr>
            <w:tcW w:w="3588" w:type="dxa"/>
            <w:vMerge/>
            <w:shd w:val="clear" w:color="auto" w:fill="FFFFFF" w:themeFill="background1"/>
          </w:tcPr>
          <w:p w14:paraId="648CCB5B" w14:textId="77777777" w:rsidR="006C551C" w:rsidRPr="002A7A7F" w:rsidRDefault="006C551C" w:rsidP="00417BB2">
            <w:pPr>
              <w:pStyle w:val="VCAAtablecondensedbullet"/>
              <w:ind w:left="0"/>
              <w:rPr>
                <w:b/>
                <w:lang w:val="en-AU"/>
              </w:rPr>
            </w:pPr>
          </w:p>
        </w:tc>
      </w:tr>
      <w:tr w:rsidR="006C551C" w:rsidRPr="002A7A7F" w14:paraId="36591537" w14:textId="77777777" w:rsidTr="00880129">
        <w:tc>
          <w:tcPr>
            <w:tcW w:w="2689" w:type="dxa"/>
            <w:shd w:val="clear" w:color="auto" w:fill="FFFFFF" w:themeFill="background1"/>
          </w:tcPr>
          <w:p w14:paraId="3CCE8AA6" w14:textId="77777777" w:rsidR="006C551C" w:rsidRPr="002A7A7F" w:rsidRDefault="006C551C" w:rsidP="00417BB2">
            <w:pPr>
              <w:pStyle w:val="VCAAtablecondensedbullet"/>
              <w:rPr>
                <w:shd w:val="clear" w:color="auto" w:fill="FFFFFF"/>
                <w:lang w:val="en-AU"/>
              </w:rPr>
            </w:pPr>
            <w:r w:rsidRPr="002A7A7F">
              <w:rPr>
                <w:lang w:val="en-AU"/>
              </w:rPr>
              <w:t>… use appropriate scientific language, representations and balanced chemical equations when communicating their findings and ideas for specific purposes</w:t>
            </w:r>
          </w:p>
        </w:tc>
        <w:tc>
          <w:tcPr>
            <w:tcW w:w="3117" w:type="dxa"/>
            <w:shd w:val="clear" w:color="auto" w:fill="FFFFFF" w:themeFill="background1"/>
          </w:tcPr>
          <w:p w14:paraId="5AA9D0FA" w14:textId="77777777" w:rsidR="006C551C" w:rsidRPr="002A7A7F" w:rsidRDefault="006C551C" w:rsidP="00647802">
            <w:pPr>
              <w:pStyle w:val="VCAAtablecondensed"/>
              <w:rPr>
                <w:shd w:val="clear" w:color="auto" w:fill="FFFFFF"/>
                <w:lang w:val="en-AU"/>
              </w:rPr>
            </w:pPr>
            <w:r w:rsidRPr="002A7A7F">
              <w:rPr>
                <w:rFonts w:cstheme="minorHAnsi"/>
                <w:shd w:val="clear" w:color="auto" w:fill="FFFFFF"/>
                <w:lang w:val="en-AU"/>
              </w:rPr>
              <w:t>Construct and use a range of representations, including graphs, keys, models and formulas, to record and summarise data from students’ own investigations and secondary sources, to represent qualitative and quantitative patterns or relation</w:t>
            </w:r>
            <w:r w:rsidRPr="002A7A7F">
              <w:rPr>
                <w:lang w:val="en-AU"/>
              </w:rPr>
              <w:t xml:space="preserve">ships, and distinguish between discrete and continuous data </w:t>
            </w:r>
            <w:hyperlink r:id="rId23" w:tooltip="View elaborations and additional details of VCSIS137" w:history="1">
              <w:r w:rsidRPr="002A7A7F">
                <w:rPr>
                  <w:lang w:val="en-AU"/>
                </w:rPr>
                <w:t>(</w:t>
              </w:r>
              <w:r w:rsidRPr="002A7A7F">
                <w:rPr>
                  <w:rStyle w:val="Hyperlink"/>
                  <w:lang w:val="en-AU"/>
                </w:rPr>
                <w:t>VCSIS137</w:t>
              </w:r>
              <w:r w:rsidRPr="002A7A7F">
                <w:rPr>
                  <w:lang w:val="en-AU"/>
                </w:rPr>
                <w:t>)</w:t>
              </w:r>
            </w:hyperlink>
          </w:p>
        </w:tc>
        <w:tc>
          <w:tcPr>
            <w:tcW w:w="3588" w:type="dxa"/>
            <w:vMerge/>
          </w:tcPr>
          <w:p w14:paraId="3FC2FC62" w14:textId="77777777" w:rsidR="006C551C" w:rsidRPr="002A7A7F" w:rsidRDefault="006C551C" w:rsidP="00417BB2">
            <w:pPr>
              <w:pStyle w:val="VCAAtablecondensedbullet"/>
              <w:ind w:left="0"/>
              <w:rPr>
                <w:b/>
                <w:lang w:val="en-AU"/>
              </w:rPr>
            </w:pPr>
          </w:p>
        </w:tc>
      </w:tr>
      <w:tr w:rsidR="006C551C" w:rsidRPr="002A7A7F" w14:paraId="6CE8FE32" w14:textId="77777777" w:rsidTr="00434BC9">
        <w:tc>
          <w:tcPr>
            <w:tcW w:w="5806" w:type="dxa"/>
            <w:gridSpan w:val="2"/>
            <w:shd w:val="clear" w:color="auto" w:fill="FFFFFF" w:themeFill="background1"/>
          </w:tcPr>
          <w:p w14:paraId="128FC21D" w14:textId="77777777" w:rsidR="006C551C" w:rsidRPr="002A7A7F" w:rsidRDefault="006C551C" w:rsidP="00434BC9">
            <w:pPr>
              <w:pStyle w:val="VCAAtablecondensedbullet"/>
              <w:numPr>
                <w:ilvl w:val="0"/>
                <w:numId w:val="0"/>
              </w:numPr>
              <w:rPr>
                <w:b/>
                <w:lang w:val="en-AU"/>
              </w:rPr>
            </w:pPr>
            <w:r w:rsidRPr="002A7A7F">
              <w:rPr>
                <w:b/>
                <w:lang w:val="en-AU"/>
              </w:rPr>
              <w:t>Analysing and evaluating</w:t>
            </w:r>
          </w:p>
        </w:tc>
        <w:tc>
          <w:tcPr>
            <w:tcW w:w="3588" w:type="dxa"/>
            <w:vMerge/>
            <w:shd w:val="clear" w:color="auto" w:fill="FFFFFF" w:themeFill="background1"/>
          </w:tcPr>
          <w:p w14:paraId="301691ED" w14:textId="77777777" w:rsidR="006C551C" w:rsidRPr="002A7A7F" w:rsidRDefault="006C551C" w:rsidP="00417BB2">
            <w:pPr>
              <w:pStyle w:val="VCAAtablecondensedbullet"/>
              <w:ind w:left="0"/>
              <w:rPr>
                <w:b/>
                <w:lang w:val="en-AU"/>
              </w:rPr>
            </w:pPr>
          </w:p>
        </w:tc>
      </w:tr>
      <w:tr w:rsidR="006C551C" w:rsidRPr="002A7A7F" w14:paraId="205AE719" w14:textId="77777777" w:rsidTr="00CA6D42">
        <w:trPr>
          <w:trHeight w:val="3058"/>
        </w:trPr>
        <w:tc>
          <w:tcPr>
            <w:tcW w:w="2689" w:type="dxa"/>
            <w:shd w:val="clear" w:color="auto" w:fill="FFFFFF" w:themeFill="background1"/>
          </w:tcPr>
          <w:p w14:paraId="416CC0D8" w14:textId="77777777" w:rsidR="006C551C" w:rsidRPr="002A7A7F" w:rsidRDefault="006C551C" w:rsidP="00417BB2">
            <w:pPr>
              <w:pStyle w:val="VCAAtablecondensedbullet"/>
              <w:rPr>
                <w:lang w:val="en-AU"/>
              </w:rPr>
            </w:pPr>
            <w:r w:rsidRPr="002A7A7F">
              <w:rPr>
                <w:lang w:val="en-AU"/>
              </w:rPr>
              <w:t>… analyse trends in data, explain relationships between variables and identify sources of uncertainty</w:t>
            </w:r>
          </w:p>
          <w:p w14:paraId="042F01E7" w14:textId="4C6B4013" w:rsidR="006C551C" w:rsidRPr="002A7A7F" w:rsidRDefault="006C551C" w:rsidP="006C551C">
            <w:pPr>
              <w:pStyle w:val="VCAAtablecondensedbullet"/>
              <w:rPr>
                <w:lang w:val="en-AU"/>
              </w:rPr>
            </w:pPr>
            <w:r w:rsidRPr="002A7A7F">
              <w:rPr>
                <w:lang w:val="en-AU"/>
              </w:rPr>
              <w:t>When selecting evidence and developing and justifying conclusions, they account for inconsistencies in results and identify alternative explanations for findings</w:t>
            </w:r>
          </w:p>
        </w:tc>
        <w:tc>
          <w:tcPr>
            <w:tcW w:w="3117" w:type="dxa"/>
            <w:shd w:val="clear" w:color="auto" w:fill="FFFFFF" w:themeFill="background1"/>
          </w:tcPr>
          <w:p w14:paraId="1A68AFD2" w14:textId="77777777" w:rsidR="006C551C" w:rsidRPr="002A7A7F" w:rsidRDefault="006C551C" w:rsidP="006C551C">
            <w:pPr>
              <w:pStyle w:val="VCAAtablecondensed"/>
              <w:rPr>
                <w:color w:val="auto"/>
                <w:shd w:val="clear" w:color="auto" w:fill="FFFFFF"/>
                <w:lang w:val="en-AU"/>
              </w:rPr>
            </w:pPr>
            <w:r w:rsidRPr="002A7A7F">
              <w:rPr>
                <w:shd w:val="clear" w:color="auto" w:fill="FFFFFF"/>
                <w:lang w:val="en-AU"/>
              </w:rPr>
              <w:t xml:space="preserve">Analyse patterns and trends in data, including describing relationships between variables, identifying inconsistencies in data and sources of uncertainty, and drawing conclusions that are consistent with evidence </w:t>
            </w:r>
            <w:hyperlink r:id="rId24" w:tooltip="View elaborations and additional details of VCSIS138" w:history="1">
              <w:r w:rsidRPr="002A7A7F">
                <w:rPr>
                  <w:rStyle w:val="Hyperlink"/>
                  <w:color w:val="000000" w:themeColor="text1"/>
                  <w:u w:val="none"/>
                  <w:lang w:val="en-AU"/>
                </w:rPr>
                <w:t>(</w:t>
              </w:r>
              <w:r w:rsidRPr="002A7A7F">
                <w:rPr>
                  <w:rStyle w:val="Hyperlink"/>
                  <w:lang w:val="en-AU"/>
                </w:rPr>
                <w:t>VCSIS138</w:t>
              </w:r>
              <w:r w:rsidRPr="002A7A7F">
                <w:rPr>
                  <w:rStyle w:val="Hyperlink"/>
                  <w:color w:val="000000" w:themeColor="text1"/>
                  <w:u w:val="none"/>
                  <w:lang w:val="en-AU"/>
                </w:rPr>
                <w:t>)</w:t>
              </w:r>
            </w:hyperlink>
          </w:p>
        </w:tc>
        <w:tc>
          <w:tcPr>
            <w:tcW w:w="3588" w:type="dxa"/>
            <w:vMerge/>
          </w:tcPr>
          <w:p w14:paraId="3D2DC7E8" w14:textId="77777777" w:rsidR="006C551C" w:rsidRPr="002A7A7F" w:rsidRDefault="006C551C" w:rsidP="00417BB2">
            <w:pPr>
              <w:pStyle w:val="VCAAtablecondensedbullet"/>
              <w:ind w:left="0"/>
              <w:rPr>
                <w:b/>
                <w:lang w:val="en-AU"/>
              </w:rPr>
            </w:pPr>
          </w:p>
        </w:tc>
      </w:tr>
      <w:tr w:rsidR="006C551C" w:rsidRPr="002A7A7F" w14:paraId="44017C3B" w14:textId="77777777" w:rsidTr="00880129">
        <w:trPr>
          <w:trHeight w:val="3231"/>
        </w:trPr>
        <w:tc>
          <w:tcPr>
            <w:tcW w:w="2689" w:type="dxa"/>
            <w:shd w:val="clear" w:color="auto" w:fill="FFFFFF" w:themeFill="background1"/>
          </w:tcPr>
          <w:p w14:paraId="5A607F6D" w14:textId="77777777" w:rsidR="006C551C" w:rsidRPr="002A7A7F" w:rsidRDefault="006C551C" w:rsidP="006C551C">
            <w:pPr>
              <w:pStyle w:val="VCAAtablecondensedbullet"/>
              <w:rPr>
                <w:lang w:val="en-AU"/>
              </w:rPr>
            </w:pPr>
            <w:r w:rsidRPr="002A7A7F">
              <w:rPr>
                <w:lang w:val="en-AU"/>
              </w:rPr>
              <w:t>… identify where digital technologies can be used to enhance the quality of data</w:t>
            </w:r>
          </w:p>
          <w:p w14:paraId="43054E2A" w14:textId="77777777" w:rsidR="006C551C" w:rsidRPr="002A7A7F" w:rsidRDefault="006C551C" w:rsidP="006C551C">
            <w:pPr>
              <w:pStyle w:val="VCAAtablecondensedbullet"/>
              <w:rPr>
                <w:lang w:val="en-AU"/>
              </w:rPr>
            </w:pPr>
            <w:r w:rsidRPr="002A7A7F">
              <w:rPr>
                <w:lang w:val="en-AU"/>
              </w:rPr>
              <w:t>… evaluate the validity and reliability of claims made in secondary sources with reference to currently held scientific views, the quality of the methodology and the evidence cited</w:t>
            </w:r>
          </w:p>
        </w:tc>
        <w:tc>
          <w:tcPr>
            <w:tcW w:w="3117" w:type="dxa"/>
            <w:shd w:val="clear" w:color="auto" w:fill="FFFFFF" w:themeFill="background1"/>
          </w:tcPr>
          <w:p w14:paraId="3D948BBB" w14:textId="77777777" w:rsidR="006C551C" w:rsidRPr="002A7A7F" w:rsidRDefault="006C551C" w:rsidP="00647802">
            <w:pPr>
              <w:pStyle w:val="VCAAtablecondensed"/>
              <w:rPr>
                <w:shd w:val="clear" w:color="auto" w:fill="FFFFFF"/>
                <w:lang w:val="en-AU"/>
              </w:rPr>
            </w:pPr>
            <w:r w:rsidRPr="002A7A7F">
              <w:rPr>
                <w:lang w:val="en-AU"/>
              </w:rPr>
              <w:t xml:space="preserve">Use knowledge of scientific concepts to evaluate investigation conclusions, including assessing the approaches used to solve problems, critically analysing the validity of information obtained from primary and secondary sources, suggesting possible alternative explanations and describing specific ways to improve the quality of data </w:t>
            </w:r>
            <w:hyperlink r:id="rId25" w:tooltip="View elaborations and additional details of VCSIS139" w:history="1">
              <w:r w:rsidRPr="002A7A7F">
                <w:rPr>
                  <w:rStyle w:val="Hyperlink"/>
                  <w:color w:val="000000" w:themeColor="text1"/>
                  <w:u w:val="none"/>
                  <w:lang w:val="en-AU"/>
                </w:rPr>
                <w:t>(</w:t>
              </w:r>
              <w:r w:rsidRPr="002A7A7F">
                <w:rPr>
                  <w:rStyle w:val="Hyperlink"/>
                  <w:lang w:val="en-AU"/>
                </w:rPr>
                <w:t>VCSIS139</w:t>
              </w:r>
              <w:r w:rsidRPr="002A7A7F">
                <w:rPr>
                  <w:rStyle w:val="Hyperlink"/>
                  <w:color w:val="000000" w:themeColor="text1"/>
                  <w:u w:val="none"/>
                  <w:lang w:val="en-AU"/>
                </w:rPr>
                <w:t>)</w:t>
              </w:r>
            </w:hyperlink>
          </w:p>
        </w:tc>
        <w:tc>
          <w:tcPr>
            <w:tcW w:w="3588" w:type="dxa"/>
            <w:vMerge/>
          </w:tcPr>
          <w:p w14:paraId="06C1630C" w14:textId="77777777" w:rsidR="006C551C" w:rsidRPr="002A7A7F" w:rsidRDefault="006C551C" w:rsidP="00417BB2">
            <w:pPr>
              <w:pStyle w:val="VCAAtablecondensedbullet"/>
              <w:ind w:left="0"/>
              <w:rPr>
                <w:b/>
                <w:lang w:val="en-AU"/>
              </w:rPr>
            </w:pPr>
          </w:p>
        </w:tc>
      </w:tr>
      <w:tr w:rsidR="006C551C" w:rsidRPr="002A7A7F" w14:paraId="36E44C61" w14:textId="77777777" w:rsidTr="00434BC9">
        <w:tc>
          <w:tcPr>
            <w:tcW w:w="5806" w:type="dxa"/>
            <w:gridSpan w:val="2"/>
            <w:shd w:val="clear" w:color="auto" w:fill="FFFFFF" w:themeFill="background1"/>
          </w:tcPr>
          <w:p w14:paraId="0807B81B" w14:textId="77777777" w:rsidR="006C551C" w:rsidRPr="002A7A7F" w:rsidRDefault="006C551C" w:rsidP="00434BC9">
            <w:pPr>
              <w:pStyle w:val="VCAAtablecondensedbullet"/>
              <w:numPr>
                <w:ilvl w:val="0"/>
                <w:numId w:val="0"/>
              </w:numPr>
              <w:rPr>
                <w:b/>
                <w:lang w:val="en-AU"/>
              </w:rPr>
            </w:pPr>
            <w:r w:rsidRPr="002A7A7F">
              <w:rPr>
                <w:b/>
                <w:lang w:val="en-AU"/>
              </w:rPr>
              <w:t>Communicating</w:t>
            </w:r>
          </w:p>
        </w:tc>
        <w:tc>
          <w:tcPr>
            <w:tcW w:w="3588" w:type="dxa"/>
            <w:vMerge/>
            <w:shd w:val="clear" w:color="auto" w:fill="FFFFFF" w:themeFill="background1"/>
          </w:tcPr>
          <w:p w14:paraId="2B2EA107" w14:textId="77777777" w:rsidR="006C551C" w:rsidRPr="002A7A7F" w:rsidRDefault="006C551C" w:rsidP="00417BB2">
            <w:pPr>
              <w:pStyle w:val="VCAAtablecondensedbullet"/>
              <w:ind w:left="0"/>
              <w:rPr>
                <w:b/>
                <w:lang w:val="en-AU"/>
              </w:rPr>
            </w:pPr>
          </w:p>
        </w:tc>
      </w:tr>
      <w:tr w:rsidR="006C551C" w:rsidRPr="002A7A7F" w14:paraId="2F29592B" w14:textId="77777777" w:rsidTr="00880129">
        <w:trPr>
          <w:trHeight w:val="2948"/>
        </w:trPr>
        <w:tc>
          <w:tcPr>
            <w:tcW w:w="2689" w:type="dxa"/>
            <w:shd w:val="clear" w:color="auto" w:fill="FFFFFF" w:themeFill="background1"/>
          </w:tcPr>
          <w:p w14:paraId="6F52FFF9" w14:textId="77777777" w:rsidR="006C551C" w:rsidRPr="002A7A7F" w:rsidRDefault="006C551C" w:rsidP="00417BB2">
            <w:pPr>
              <w:pStyle w:val="VCAAtablecondensedbullet"/>
              <w:rPr>
                <w:shd w:val="clear" w:color="auto" w:fill="FFFFFF"/>
                <w:lang w:val="en-AU"/>
              </w:rPr>
            </w:pPr>
            <w:r w:rsidRPr="002A7A7F">
              <w:rPr>
                <w:lang w:val="en-AU"/>
              </w:rPr>
              <w:t>… construct evidence-based arguments and use appropriate scientific language, representations and balanced chemical equations when communicating their findings and ideas for specific purposes</w:t>
            </w:r>
          </w:p>
        </w:tc>
        <w:tc>
          <w:tcPr>
            <w:tcW w:w="3117" w:type="dxa"/>
            <w:shd w:val="clear" w:color="auto" w:fill="FFFFFF" w:themeFill="background1"/>
          </w:tcPr>
          <w:p w14:paraId="5E32F262" w14:textId="77777777" w:rsidR="006C551C" w:rsidRPr="002A7A7F" w:rsidRDefault="006C551C" w:rsidP="00647802">
            <w:pPr>
              <w:pStyle w:val="VCAAtablecondensed"/>
              <w:rPr>
                <w:szCs w:val="20"/>
                <w:shd w:val="clear" w:color="auto" w:fill="FFFFFF"/>
                <w:lang w:val="en-AU"/>
              </w:rPr>
            </w:pPr>
            <w:r w:rsidRPr="002A7A7F">
              <w:rPr>
                <w:shd w:val="clear" w:color="auto" w:fill="FFFFFF"/>
                <w:lang w:val="en-AU"/>
              </w:rPr>
              <w:t>Communicate scientific ideas and information for a particular purpose, including constructing evidence-based arguments and using appropriate scientific language, conventions an</w:t>
            </w:r>
            <w:r w:rsidRPr="002A7A7F">
              <w:rPr>
                <w:lang w:val="en-AU"/>
              </w:rPr>
              <w:t xml:space="preserve">d representations </w:t>
            </w:r>
            <w:hyperlink r:id="rId26" w:tooltip="View elaborations and additional details of VCSIS140" w:history="1">
              <w:r w:rsidRPr="002A7A7F">
                <w:rPr>
                  <w:lang w:val="en-AU"/>
                </w:rPr>
                <w:t>(</w:t>
              </w:r>
              <w:r w:rsidRPr="00F45070">
                <w:rPr>
                  <w:rStyle w:val="Hyperlink"/>
                  <w:lang w:val="en-AU"/>
                </w:rPr>
                <w:t>V</w:t>
              </w:r>
              <w:r w:rsidRPr="002A7A7F">
                <w:rPr>
                  <w:rStyle w:val="Hyperlink"/>
                  <w:lang w:val="en-AU"/>
                </w:rPr>
                <w:t>CSIS140</w:t>
              </w:r>
              <w:r w:rsidRPr="002A7A7F">
                <w:rPr>
                  <w:lang w:val="en-AU"/>
                </w:rPr>
                <w:t>)</w:t>
              </w:r>
            </w:hyperlink>
          </w:p>
        </w:tc>
        <w:tc>
          <w:tcPr>
            <w:tcW w:w="3588" w:type="dxa"/>
            <w:vMerge/>
          </w:tcPr>
          <w:p w14:paraId="63898E6A" w14:textId="77777777" w:rsidR="006C551C" w:rsidRPr="002A7A7F" w:rsidRDefault="006C551C" w:rsidP="00434BC9">
            <w:pPr>
              <w:pStyle w:val="VCAAtablecondensedbullet"/>
              <w:numPr>
                <w:ilvl w:val="0"/>
                <w:numId w:val="0"/>
              </w:numPr>
              <w:rPr>
                <w:b/>
                <w:lang w:val="en-AU"/>
              </w:rPr>
            </w:pPr>
          </w:p>
        </w:tc>
      </w:tr>
      <w:tr w:rsidR="00417BB2" w:rsidRPr="002A7A7F" w14:paraId="3F808DCE" w14:textId="77777777" w:rsidTr="00434BC9">
        <w:trPr>
          <w:trHeight w:val="510"/>
        </w:trPr>
        <w:tc>
          <w:tcPr>
            <w:tcW w:w="9394" w:type="dxa"/>
            <w:gridSpan w:val="3"/>
            <w:shd w:val="clear" w:color="auto" w:fill="0072AA" w:themeFill="accent1" w:themeFillShade="BF"/>
          </w:tcPr>
          <w:p w14:paraId="604E863C" w14:textId="4985F3F1" w:rsidR="00417BB2" w:rsidRPr="002A7A7F" w:rsidRDefault="00417BB2" w:rsidP="00434BC9">
            <w:pPr>
              <w:pStyle w:val="VCAAtablecondensedheading"/>
              <w:rPr>
                <w:b/>
                <w:lang w:val="en-AU"/>
              </w:rPr>
            </w:pPr>
            <w:r w:rsidRPr="002A7A7F">
              <w:rPr>
                <w:b/>
                <w:lang w:val="en-AU"/>
              </w:rPr>
              <w:t>Numeracy in context – Science, Levels 9 and 10</w:t>
            </w:r>
          </w:p>
        </w:tc>
      </w:tr>
      <w:tr w:rsidR="00417BB2" w:rsidRPr="002A7A7F" w14:paraId="6BFEE6EF" w14:textId="77777777" w:rsidTr="00434BC9">
        <w:tblPrEx>
          <w:tblCellMar>
            <w:top w:w="0" w:type="dxa"/>
            <w:bottom w:w="0" w:type="dxa"/>
          </w:tblCellMar>
          <w:tblLook w:val="04A0" w:firstRow="1" w:lastRow="0" w:firstColumn="1" w:lastColumn="0" w:noHBand="0" w:noVBand="1"/>
        </w:tblPrEx>
        <w:trPr>
          <w:trHeight w:val="510"/>
        </w:trPr>
        <w:tc>
          <w:tcPr>
            <w:tcW w:w="9394" w:type="dxa"/>
            <w:gridSpan w:val="3"/>
          </w:tcPr>
          <w:p w14:paraId="41CCE1CA" w14:textId="77777777" w:rsidR="00417BB2" w:rsidRPr="002A7A7F" w:rsidRDefault="00417BB2" w:rsidP="00434BC9">
            <w:pPr>
              <w:pStyle w:val="VCAAtablecondensed"/>
              <w:rPr>
                <w:b/>
                <w:lang w:val="en-AU"/>
              </w:rPr>
            </w:pPr>
            <w:r w:rsidRPr="002A7A7F">
              <w:rPr>
                <w:b/>
                <w:lang w:val="en-AU"/>
              </w:rPr>
              <w:t>Science Levels 9 and 10</w:t>
            </w:r>
          </w:p>
        </w:tc>
      </w:tr>
      <w:tr w:rsidR="00417BB2" w:rsidRPr="002A7A7F" w14:paraId="18D28364" w14:textId="77777777" w:rsidTr="00434BC9">
        <w:tc>
          <w:tcPr>
            <w:tcW w:w="9394" w:type="dxa"/>
            <w:gridSpan w:val="3"/>
          </w:tcPr>
          <w:p w14:paraId="2CEE55E3" w14:textId="77777777" w:rsidR="00417BB2" w:rsidRPr="002A7A7F" w:rsidRDefault="00417BB2" w:rsidP="00434BC9">
            <w:pPr>
              <w:pStyle w:val="VCAAtablecondensed"/>
              <w:rPr>
                <w:b/>
                <w:lang w:val="en-AU"/>
              </w:rPr>
            </w:pPr>
            <w:r w:rsidRPr="002A7A7F">
              <w:rPr>
                <w:b/>
                <w:lang w:val="en-AU"/>
              </w:rPr>
              <w:t>Quantifying numbers</w:t>
            </w:r>
          </w:p>
          <w:p w14:paraId="4E61B111" w14:textId="2A5F084E" w:rsidR="00417BB2" w:rsidRPr="002A7A7F" w:rsidRDefault="00417BB2" w:rsidP="00434BC9">
            <w:pPr>
              <w:pStyle w:val="VCAAtablecondensed"/>
              <w:rPr>
                <w:lang w:val="en-AU"/>
              </w:rPr>
            </w:pPr>
            <w:r w:rsidRPr="002A7A7F">
              <w:rPr>
                <w:lang w:val="en-AU"/>
              </w:rPr>
              <w:t xml:space="preserve">Working with numbers in </w:t>
            </w:r>
            <w:r w:rsidR="00A465DD" w:rsidRPr="002A7A7F">
              <w:rPr>
                <w:lang w:val="en-AU"/>
              </w:rPr>
              <w:t>S</w:t>
            </w:r>
            <w:r w:rsidRPr="002A7A7F">
              <w:rPr>
                <w:lang w:val="en-AU"/>
              </w:rPr>
              <w:t>cience will involve whole numbers, fractions, decimal quantities and negative numbers. Students become increasingly able to recognise, read, estimate and interpret large and small numbers. They use scientific notation and standard form to represent very large and very small numbers.</w:t>
            </w:r>
            <w:r w:rsidR="00072628" w:rsidRPr="002A7A7F">
              <w:rPr>
                <w:lang w:val="en-AU"/>
              </w:rPr>
              <w:t xml:space="preserve"> </w:t>
            </w:r>
            <w:r w:rsidRPr="002A7A7F">
              <w:rPr>
                <w:lang w:val="en-AU"/>
              </w:rPr>
              <w:t xml:space="preserve">They work with decimals in reading measurement scales and can calculate that </w:t>
            </w:r>
            <m:oMath>
              <m:f>
                <m:fPr>
                  <m:ctrlPr>
                    <w:rPr>
                      <w:rFonts w:ascii="Cambria Math" w:hAnsi="Cambria Math"/>
                      <w:i/>
                      <w:lang w:val="en-AU"/>
                    </w:rPr>
                  </m:ctrlPr>
                </m:fPr>
                <m:num>
                  <m:r>
                    <w:rPr>
                      <w:rFonts w:ascii="Cambria Math" w:hAnsi="Cambria Math"/>
                      <w:lang w:val="en-AU"/>
                    </w:rPr>
                    <m:t>3</m:t>
                  </m:r>
                </m:num>
                <m:den>
                  <m:r>
                    <w:rPr>
                      <w:rFonts w:ascii="Cambria Math" w:hAnsi="Cambria Math"/>
                      <w:lang w:val="en-AU"/>
                    </w:rPr>
                    <m:t>5</m:t>
                  </m:r>
                </m:den>
              </m:f>
            </m:oMath>
            <w:r w:rsidRPr="002A7A7F">
              <w:rPr>
                <w:lang w:val="en-AU"/>
              </w:rPr>
              <w:t xml:space="preserve"> is smaller than </w:t>
            </w:r>
            <m:oMath>
              <m:f>
                <m:fPr>
                  <m:ctrlPr>
                    <w:rPr>
                      <w:rFonts w:ascii="Cambria Math" w:hAnsi="Cambria Math"/>
                      <w:i/>
                      <w:lang w:val="en-AU"/>
                    </w:rPr>
                  </m:ctrlPr>
                </m:fPr>
                <m:num>
                  <m:r>
                    <w:rPr>
                      <w:rFonts w:ascii="Cambria Math" w:hAnsi="Cambria Math"/>
                      <w:lang w:val="en-AU"/>
                    </w:rPr>
                    <m:t>2</m:t>
                  </m:r>
                </m:num>
                <m:den>
                  <m:r>
                    <w:rPr>
                      <w:rFonts w:ascii="Cambria Math" w:hAnsi="Cambria Math"/>
                      <w:lang w:val="en-AU"/>
                    </w:rPr>
                    <m:t>3</m:t>
                  </m:r>
                </m:den>
              </m:f>
            </m:oMath>
            <w:r w:rsidRPr="002A7A7F">
              <w:rPr>
                <w:lang w:val="en-AU"/>
              </w:rPr>
              <w:t xml:space="preserve"> . </w:t>
            </w:r>
          </w:p>
          <w:p w14:paraId="14D2BD95" w14:textId="77777777" w:rsidR="00417BB2" w:rsidRPr="002A7A7F" w:rsidRDefault="00417BB2" w:rsidP="00434BC9">
            <w:pPr>
              <w:pStyle w:val="VCAAtablecondensed"/>
              <w:rPr>
                <w:b/>
                <w:szCs w:val="20"/>
                <w:lang w:val="en-AU"/>
              </w:rPr>
            </w:pPr>
            <w:r w:rsidRPr="002A7A7F">
              <w:rPr>
                <w:b/>
                <w:szCs w:val="20"/>
                <w:lang w:val="en-AU"/>
              </w:rPr>
              <w:t>Number patterns and algebraic thinking</w:t>
            </w:r>
          </w:p>
          <w:p w14:paraId="73BFBFE3" w14:textId="7881EE76" w:rsidR="00417BB2" w:rsidRPr="002A7A7F" w:rsidRDefault="00417BB2" w:rsidP="00434BC9">
            <w:pPr>
              <w:pStyle w:val="VCAAtablecondensed"/>
              <w:rPr>
                <w:lang w:val="en-AU"/>
              </w:rPr>
            </w:pPr>
            <w:r w:rsidRPr="002A7A7F">
              <w:rPr>
                <w:lang w:val="en-AU"/>
              </w:rPr>
              <w:t xml:space="preserve">Students use formulae and algebraic representations that describe relationships in various contexts when communicating science ideas. An understanding of ratios involving simple algebraic manipulations requires proportional reasoning, for example, students comparing the ratio </w:t>
            </w:r>
            <w:r w:rsidRPr="002A7A7F">
              <w:rPr>
                <w:rFonts w:ascii="Times New Roman" w:hAnsi="Times New Roman" w:cs="Times New Roman"/>
                <w:i/>
                <w:lang w:val="en-AU"/>
              </w:rPr>
              <w:t>x</w:t>
            </w:r>
            <w:r w:rsidRPr="002A7A7F">
              <w:rPr>
                <w:lang w:val="en-AU"/>
              </w:rPr>
              <w:t xml:space="preserve">:0.06 with a 2:3 ratio should be able to calculate that the value for </w:t>
            </w:r>
            <w:r w:rsidRPr="002A7A7F">
              <w:rPr>
                <w:rFonts w:ascii="Times New Roman" w:hAnsi="Times New Roman" w:cs="Times New Roman"/>
                <w:i/>
                <w:lang w:val="en-AU"/>
              </w:rPr>
              <w:t>x</w:t>
            </w:r>
            <w:r w:rsidRPr="002A7A7F">
              <w:rPr>
                <w:lang w:val="en-AU"/>
              </w:rPr>
              <w:t xml:space="preserve"> is 0.04.</w:t>
            </w:r>
          </w:p>
          <w:p w14:paraId="1E31619A" w14:textId="77777777" w:rsidR="00417BB2" w:rsidRPr="002A7A7F" w:rsidRDefault="00417BB2" w:rsidP="00434BC9">
            <w:pPr>
              <w:pStyle w:val="VCAAtablecondensed"/>
              <w:rPr>
                <w:b/>
                <w:lang w:val="en-AU"/>
              </w:rPr>
            </w:pPr>
            <w:r w:rsidRPr="002A7A7F">
              <w:rPr>
                <w:b/>
                <w:lang w:val="en-AU"/>
              </w:rPr>
              <w:t>Comparing units</w:t>
            </w:r>
          </w:p>
          <w:p w14:paraId="677A076B" w14:textId="77777777" w:rsidR="00417BB2" w:rsidRPr="002A7A7F" w:rsidRDefault="00417BB2" w:rsidP="00434BC9">
            <w:pPr>
              <w:pStyle w:val="VCAAtablecondensed"/>
              <w:rPr>
                <w:lang w:val="en-AU"/>
              </w:rPr>
            </w:pPr>
            <w:r w:rsidRPr="002A7A7F">
              <w:rPr>
                <w:rFonts w:cstheme="minorHAnsi"/>
                <w:lang w:val="en-AU"/>
              </w:rPr>
              <w:t xml:space="preserve">Students compare units in ratios, rates and proportions. </w:t>
            </w:r>
            <w:r w:rsidRPr="002A7A7F">
              <w:rPr>
                <w:lang w:val="en-AU"/>
              </w:rPr>
              <w:t>They express a ratio as equivalent fractions or percentages and use ratio to increase or decrease quantities to maintain a given consistency. Students use rates to determine how quantities change.</w:t>
            </w:r>
          </w:p>
          <w:p w14:paraId="4F7B6FBC" w14:textId="77777777" w:rsidR="00417BB2" w:rsidRPr="002A7A7F" w:rsidRDefault="00417BB2" w:rsidP="00434BC9">
            <w:pPr>
              <w:pStyle w:val="VCAAtablecondensed"/>
              <w:rPr>
                <w:b/>
                <w:lang w:val="en-AU"/>
              </w:rPr>
            </w:pPr>
            <w:r w:rsidRPr="002A7A7F">
              <w:rPr>
                <w:b/>
                <w:lang w:val="en-AU"/>
              </w:rPr>
              <w:t xml:space="preserve">Positioning and locating </w:t>
            </w:r>
          </w:p>
          <w:p w14:paraId="4D7A4D4C" w14:textId="77777777" w:rsidR="00417BB2" w:rsidRPr="002A7A7F" w:rsidRDefault="00417BB2" w:rsidP="00434BC9">
            <w:pPr>
              <w:pStyle w:val="VCAAtablecondensed"/>
              <w:rPr>
                <w:lang w:val="en-AU"/>
              </w:rPr>
            </w:pPr>
            <w:r w:rsidRPr="002A7A7F">
              <w:rPr>
                <w:lang w:val="en-AU"/>
              </w:rPr>
              <w:t>The description and representation of many science phenomena rely on the concept of position, and change in position, with respect to a reference point, such as the motion of objects. Visualisation of position and space is important for students to understand relationships and interactions related to scientific phenomena and systems, and to formulate hypotheses, make predictions and generalisations, and draw conclusions about these phenomena and systems.</w:t>
            </w:r>
          </w:p>
          <w:p w14:paraId="67F439D1" w14:textId="77777777" w:rsidR="00417BB2" w:rsidRPr="002A7A7F" w:rsidRDefault="00417BB2" w:rsidP="00434BC9">
            <w:pPr>
              <w:pStyle w:val="VCAAtablecondensed"/>
              <w:rPr>
                <w:b/>
                <w:lang w:val="en-AU"/>
              </w:rPr>
            </w:pPr>
            <w:r w:rsidRPr="002A7A7F">
              <w:rPr>
                <w:b/>
                <w:lang w:val="en-AU"/>
              </w:rPr>
              <w:t>Understanding units of measurement</w:t>
            </w:r>
          </w:p>
          <w:p w14:paraId="1F5B05A2" w14:textId="0C70BDB4" w:rsidR="00417BB2" w:rsidRPr="002A7A7F" w:rsidRDefault="00417BB2" w:rsidP="00434BC9">
            <w:pPr>
              <w:pStyle w:val="VCAAtablecondensed"/>
              <w:rPr>
                <w:lang w:val="en-AU"/>
              </w:rPr>
            </w:pPr>
            <w:r w:rsidRPr="002A7A7F">
              <w:rPr>
                <w:lang w:val="en-AU"/>
              </w:rPr>
              <w:t>In Science, understanding units of measurement provides an important foundation for generating accurate measurements and for developing a sense of scale. Students are able to measure, compare and estimate length, area, mass, volume and capacity using and converting between different units of measurement.</w:t>
            </w:r>
            <w:r w:rsidR="00072628" w:rsidRPr="002A7A7F">
              <w:rPr>
                <w:lang w:val="en-AU"/>
              </w:rPr>
              <w:t xml:space="preserve"> </w:t>
            </w:r>
            <w:r w:rsidRPr="002A7A7F">
              <w:rPr>
                <w:lang w:val="en-AU"/>
              </w:rPr>
              <w:t>They understand that units may be accompanied by prefixes that modify the unit magnitude, for example, giga</w:t>
            </w:r>
            <w:r w:rsidR="00A465DD" w:rsidRPr="002A7A7F">
              <w:rPr>
                <w:lang w:val="en-AU"/>
              </w:rPr>
              <w:t>-</w:t>
            </w:r>
            <w:r w:rsidRPr="002A7A7F">
              <w:rPr>
                <w:lang w:val="en-AU"/>
              </w:rPr>
              <w:t>, mega</w:t>
            </w:r>
            <w:r w:rsidR="00A465DD" w:rsidRPr="002A7A7F">
              <w:rPr>
                <w:lang w:val="en-AU"/>
              </w:rPr>
              <w:t>-</w:t>
            </w:r>
            <w:r w:rsidRPr="002A7A7F">
              <w:rPr>
                <w:lang w:val="en-AU"/>
              </w:rPr>
              <w:t>, kilo</w:t>
            </w:r>
            <w:r w:rsidR="00A465DD" w:rsidRPr="002A7A7F">
              <w:rPr>
                <w:lang w:val="en-AU"/>
              </w:rPr>
              <w:t>-</w:t>
            </w:r>
            <w:r w:rsidRPr="002A7A7F">
              <w:rPr>
                <w:lang w:val="en-AU"/>
              </w:rPr>
              <w:t>, deci</w:t>
            </w:r>
            <w:r w:rsidR="00A465DD" w:rsidRPr="002A7A7F">
              <w:rPr>
                <w:lang w:val="en-AU"/>
              </w:rPr>
              <w:t>-</w:t>
            </w:r>
            <w:r w:rsidRPr="002A7A7F">
              <w:rPr>
                <w:lang w:val="en-AU"/>
              </w:rPr>
              <w:t>, centi</w:t>
            </w:r>
            <w:r w:rsidR="00A465DD" w:rsidRPr="002A7A7F">
              <w:rPr>
                <w:lang w:val="en-AU"/>
              </w:rPr>
              <w:t>-</w:t>
            </w:r>
            <w:r w:rsidRPr="002A7A7F">
              <w:rPr>
                <w:lang w:val="en-AU"/>
              </w:rPr>
              <w:t>, milli</w:t>
            </w:r>
            <w:r w:rsidR="00A465DD" w:rsidRPr="002A7A7F">
              <w:rPr>
                <w:lang w:val="en-AU"/>
              </w:rPr>
              <w:t>-</w:t>
            </w:r>
            <w:r w:rsidRPr="002A7A7F">
              <w:rPr>
                <w:lang w:val="en-AU"/>
              </w:rPr>
              <w:t xml:space="preserve"> and micro</w:t>
            </w:r>
            <w:r w:rsidR="00A465DD" w:rsidRPr="002A7A7F">
              <w:rPr>
                <w:lang w:val="en-AU"/>
              </w:rPr>
              <w:t>-</w:t>
            </w:r>
            <w:r w:rsidRPr="002A7A7F">
              <w:rPr>
                <w:lang w:val="en-AU"/>
              </w:rPr>
              <w:t xml:space="preserve">. Formal units of measurement include SI units and </w:t>
            </w:r>
            <w:r w:rsidR="002C16D0" w:rsidRPr="002A7A7F">
              <w:rPr>
                <w:lang w:val="en-AU"/>
              </w:rPr>
              <w:t>SI derived</w:t>
            </w:r>
            <w:r w:rsidRPr="002A7A7F">
              <w:rPr>
                <w:lang w:val="en-AU"/>
              </w:rPr>
              <w:t xml:space="preserve"> units. Students understand that measurement units are a human construct, based around the International System of Units (SI) that specif</w:t>
            </w:r>
            <w:r w:rsidR="004C6A61" w:rsidRPr="002A7A7F">
              <w:rPr>
                <w:lang w:val="en-AU"/>
              </w:rPr>
              <w:t>ies</w:t>
            </w:r>
            <w:r w:rsidRPr="002A7A7F">
              <w:rPr>
                <w:lang w:val="en-AU"/>
              </w:rPr>
              <w:t xml:space="preserve"> seven measurement parameters, four of which are relevant at</w:t>
            </w:r>
            <w:r w:rsidR="00A465DD" w:rsidRPr="002A7A7F">
              <w:rPr>
                <w:lang w:val="en-AU"/>
              </w:rPr>
              <w:t xml:space="preserve">  Levels 9 and 10: length (metre), mass (kilogram), time (second) and electric current (ampere). </w:t>
            </w:r>
            <w:r w:rsidR="002C16D0" w:rsidRPr="002A7A7F">
              <w:rPr>
                <w:lang w:val="en-AU"/>
              </w:rPr>
              <w:t>SI derived</w:t>
            </w:r>
            <w:r w:rsidR="00A465DD" w:rsidRPr="002A7A7F">
              <w:rPr>
                <w:lang w:val="en-AU"/>
              </w:rPr>
              <w:t xml:space="preserve"> units may be more relevant to investigations undertaken by students in generating primary data. </w:t>
            </w:r>
          </w:p>
          <w:p w14:paraId="01F3D140" w14:textId="77777777" w:rsidR="00417BB2" w:rsidRPr="002A7A7F" w:rsidRDefault="00417BB2" w:rsidP="00434BC9">
            <w:pPr>
              <w:pStyle w:val="VCAAtablecondensed"/>
              <w:rPr>
                <w:lang w:val="en-AU"/>
              </w:rPr>
            </w:pPr>
            <w:r w:rsidRPr="002A7A7F">
              <w:rPr>
                <w:lang w:val="en-AU"/>
              </w:rPr>
              <w:t xml:space="preserve">Students understand that numbers after a decimal point are important in recording and processing quantitative data. They record </w:t>
            </w:r>
            <w:r w:rsidR="004C6A61" w:rsidRPr="002A7A7F">
              <w:rPr>
                <w:lang w:val="en-AU"/>
              </w:rPr>
              <w:t xml:space="preserve">an </w:t>
            </w:r>
            <w:r w:rsidRPr="002A7A7F">
              <w:rPr>
                <w:lang w:val="en-AU"/>
              </w:rPr>
              <w:t>appropriate number of decimal points when taking measurements, and round off numbers appropriately in calculations and when reporting answers.</w:t>
            </w:r>
          </w:p>
          <w:p w14:paraId="3AC2E331" w14:textId="35674524" w:rsidR="00417BB2" w:rsidRPr="002A7A7F" w:rsidRDefault="00417BB2" w:rsidP="00434BC9">
            <w:pPr>
              <w:pStyle w:val="VCAAtablecondensed"/>
              <w:rPr>
                <w:lang w:val="en-AU"/>
              </w:rPr>
            </w:pPr>
            <w:r w:rsidRPr="002A7A7F">
              <w:rPr>
                <w:lang w:val="en-AU"/>
              </w:rPr>
              <w:t>Students convert between units, for example, using an understanding of decimals to convert from litres to millilitres or substituting values into formulas, for example</w:t>
            </w:r>
            <w:r w:rsidR="004C6A61" w:rsidRPr="002A7A7F">
              <w:rPr>
                <w:lang w:val="en-AU"/>
              </w:rPr>
              <w:t>,</w:t>
            </w:r>
            <w:r w:rsidRPr="002A7A7F">
              <w:rPr>
                <w:lang w:val="en-AU"/>
              </w:rPr>
              <w:t xml:space="preserve"> converting temperatures from degrees Fahrenheit to degrees Celsius.</w:t>
            </w:r>
          </w:p>
          <w:p w14:paraId="6192AB42" w14:textId="77777777" w:rsidR="00417BB2" w:rsidRPr="002A7A7F" w:rsidRDefault="00417BB2" w:rsidP="00434BC9">
            <w:pPr>
              <w:pStyle w:val="VCAAtablecondensed"/>
              <w:rPr>
                <w:b/>
                <w:szCs w:val="20"/>
                <w:lang w:val="en-AU"/>
              </w:rPr>
            </w:pPr>
            <w:r w:rsidRPr="002A7A7F">
              <w:rPr>
                <w:b/>
                <w:szCs w:val="20"/>
                <w:lang w:val="en-AU"/>
              </w:rPr>
              <w:t>Understanding chance</w:t>
            </w:r>
          </w:p>
          <w:p w14:paraId="52C0DAB7" w14:textId="77777777" w:rsidR="00417BB2" w:rsidRPr="002A7A7F" w:rsidRDefault="00417BB2" w:rsidP="00434BC9">
            <w:pPr>
              <w:pStyle w:val="VCAAtablecondensed"/>
              <w:rPr>
                <w:lang w:val="en-AU"/>
              </w:rPr>
            </w:pPr>
            <w:r w:rsidRPr="002A7A7F">
              <w:rPr>
                <w:lang w:val="en-AU"/>
              </w:rPr>
              <w:t>Students use their understanding of predictions to quantitatively describe likelihood as a fraction or a percentage. They can interpret the odds of an event occurring and compare expected and actual results of a chance event.</w:t>
            </w:r>
          </w:p>
          <w:p w14:paraId="4B939338" w14:textId="77777777" w:rsidR="00417BB2" w:rsidRPr="002A7A7F" w:rsidRDefault="00417BB2" w:rsidP="00434BC9">
            <w:pPr>
              <w:pStyle w:val="VCAAtablecondensed"/>
              <w:rPr>
                <w:lang w:val="en-AU"/>
              </w:rPr>
            </w:pPr>
            <w:r w:rsidRPr="002A7A7F">
              <w:rPr>
                <w:lang w:val="en-AU"/>
              </w:rPr>
              <w:t>Students identify possible outcomes and identify elements that may impact the outcome. They compare expected and actual results of an event, accounting for differences.</w:t>
            </w:r>
          </w:p>
          <w:p w14:paraId="7783A508" w14:textId="77777777" w:rsidR="00417BB2" w:rsidRPr="002A7A7F" w:rsidRDefault="00417BB2" w:rsidP="00434BC9">
            <w:pPr>
              <w:pStyle w:val="VCAAtablecondensed"/>
              <w:rPr>
                <w:b/>
                <w:szCs w:val="20"/>
                <w:lang w:val="en-AU"/>
              </w:rPr>
            </w:pPr>
            <w:r w:rsidRPr="002A7A7F">
              <w:rPr>
                <w:b/>
                <w:szCs w:val="20"/>
                <w:lang w:val="en-AU"/>
              </w:rPr>
              <w:t>Interpreting and representing data</w:t>
            </w:r>
          </w:p>
          <w:p w14:paraId="105F0E02" w14:textId="5D85E0C6" w:rsidR="00417BB2" w:rsidRPr="002A7A7F" w:rsidRDefault="00417BB2" w:rsidP="00434BC9">
            <w:pPr>
              <w:pStyle w:val="VCAAtablecondensed"/>
              <w:rPr>
                <w:lang w:val="en-AU"/>
              </w:rPr>
            </w:pPr>
            <w:r w:rsidRPr="002A7A7F">
              <w:rPr>
                <w:lang w:val="en-AU"/>
              </w:rPr>
              <w:t>Students justify data collection methods to suit the scientific context. They determine how much data is needed to obtain reliable measurements. Students use this data to formulate hypotheses, make predictions, interpret results and draw conclusions.</w:t>
            </w:r>
            <w:r w:rsidR="00072628" w:rsidRPr="002A7A7F">
              <w:rPr>
                <w:lang w:val="en-AU"/>
              </w:rPr>
              <w:t xml:space="preserve"> </w:t>
            </w:r>
            <w:r w:rsidRPr="002A7A7F">
              <w:rPr>
                <w:lang w:val="en-AU"/>
              </w:rPr>
              <w:t xml:space="preserve"> </w:t>
            </w:r>
          </w:p>
          <w:p w14:paraId="29A91DFF" w14:textId="31AE9C03" w:rsidR="00417BB2" w:rsidRPr="002A7A7F" w:rsidRDefault="00417BB2" w:rsidP="00434BC9">
            <w:pPr>
              <w:pStyle w:val="VCAAtablecondensed"/>
              <w:rPr>
                <w:lang w:val="en-AU"/>
              </w:rPr>
            </w:pPr>
            <w:r w:rsidRPr="002A7A7F">
              <w:rPr>
                <w:lang w:val="en-AU"/>
              </w:rPr>
              <w:t>They use spreadsheets to present data in tables and graphs and to carry out mathematical analysis of data. They use simple descriptive statistics as measures to represent typical values of a distribution</w:t>
            </w:r>
            <w:r w:rsidR="004C6A61" w:rsidRPr="002A7A7F">
              <w:rPr>
                <w:lang w:val="en-AU"/>
              </w:rPr>
              <w:t>;</w:t>
            </w:r>
            <w:r w:rsidRPr="002A7A7F">
              <w:rPr>
                <w:lang w:val="en-AU"/>
              </w:rPr>
              <w:t xml:space="preserve"> for example, students may be expected to determine counts and percentages (as a measure of frequency), calculate arithmetic mean (as a measure of central tendency) and identify the range (as a measure of dispersion or variation). </w:t>
            </w:r>
          </w:p>
          <w:p w14:paraId="57F08D1D" w14:textId="12A3DC29" w:rsidR="00417BB2" w:rsidRPr="002A7A7F" w:rsidRDefault="00417BB2" w:rsidP="00434BC9">
            <w:pPr>
              <w:pStyle w:val="VCAAtablecondensed"/>
              <w:rPr>
                <w:lang w:val="en-AU"/>
              </w:rPr>
            </w:pPr>
            <w:r w:rsidRPr="002A7A7F">
              <w:rPr>
                <w:lang w:val="en-AU"/>
              </w:rPr>
              <w:t>Students work with both discrete and continuous data to plot and analyse graphs. In working with continuous data, they may use XY scatter</w:t>
            </w:r>
            <w:r w:rsidR="004C6A61" w:rsidRPr="002A7A7F">
              <w:rPr>
                <w:lang w:val="en-AU"/>
              </w:rPr>
              <w:t xml:space="preserve"> </w:t>
            </w:r>
            <w:r w:rsidRPr="002A7A7F">
              <w:rPr>
                <w:lang w:val="en-AU"/>
              </w:rPr>
              <w:t>plots to initially recognise any patterns or trends in data. They recognise that continuous variables depicting growth or change often vary over time (growth charts, temperature charts).</w:t>
            </w:r>
          </w:p>
          <w:p w14:paraId="42626455" w14:textId="3341C5CC" w:rsidR="00417BB2" w:rsidRPr="002A7A7F" w:rsidRDefault="00417BB2" w:rsidP="00434BC9">
            <w:pPr>
              <w:pStyle w:val="VCAAtablecondensed"/>
              <w:rPr>
                <w:lang w:val="en-AU"/>
              </w:rPr>
            </w:pPr>
            <w:r w:rsidRPr="002A7A7F">
              <w:rPr>
                <w:lang w:val="en-AU"/>
              </w:rPr>
              <w:t xml:space="preserve">They use graphical representations relevant to the purpose of the collection of the data in exploring patterns of continuity and change, such as selecting bar graphs for discrete and categorical variables, and a line graph for continuous variables. They interpret data displayed using a multi-unit scale, reading values between the marked units (interpolation). They identify direct and indirect relationships between variables and recognise outliers in experimental data. </w:t>
            </w:r>
          </w:p>
          <w:p w14:paraId="53AFDFB4" w14:textId="77777777" w:rsidR="00417BB2" w:rsidRPr="002A7A7F" w:rsidRDefault="00417BB2" w:rsidP="00434BC9">
            <w:pPr>
              <w:pStyle w:val="VCAAtablecondensed"/>
              <w:rPr>
                <w:lang w:val="en-AU"/>
              </w:rPr>
            </w:pPr>
            <w:r w:rsidRPr="002A7A7F">
              <w:rPr>
                <w:lang w:val="en-AU"/>
              </w:rPr>
              <w:t>Students develop strategies and techniques for effective research using secondary sources. Students apply an understanding of distributions to evaluate claims based on primary and/or secondary data. They appreciate that repeating experiments, or increasing the number of readings taken, increases the reliability of the conclusions that can be drawn from the data.</w:t>
            </w:r>
          </w:p>
          <w:p w14:paraId="5016E16A" w14:textId="44D73D4F" w:rsidR="00417BB2" w:rsidRPr="002A7A7F" w:rsidRDefault="00417BB2" w:rsidP="00434BC9">
            <w:pPr>
              <w:pStyle w:val="VCAAtablecondensed"/>
              <w:rPr>
                <w:szCs w:val="20"/>
                <w:lang w:val="en-AU"/>
              </w:rPr>
            </w:pPr>
            <w:r w:rsidRPr="002A7A7F">
              <w:rPr>
                <w:lang w:val="en-AU"/>
              </w:rPr>
              <w:t xml:space="preserve">They interpret the impact of outliers in data and make reasonable justified statements based on evidence. Students recognise and explain bias as a possible source of error in media reports or survey data, </w:t>
            </w:r>
            <w:r w:rsidR="004C03BE" w:rsidRPr="002A7A7F">
              <w:rPr>
                <w:lang w:val="en-AU"/>
              </w:rPr>
              <w:t xml:space="preserve">and </w:t>
            </w:r>
            <w:r w:rsidRPr="002A7A7F">
              <w:rPr>
                <w:lang w:val="en-AU"/>
              </w:rPr>
              <w:t>justify criticisms of data sources that include biased statistical elements (inappropriate sampling from populations).</w:t>
            </w:r>
            <w:r w:rsidR="00072628" w:rsidRPr="002A7A7F">
              <w:rPr>
                <w:lang w:val="en-AU"/>
              </w:rPr>
              <w:t xml:space="preserve"> </w:t>
            </w:r>
          </w:p>
        </w:tc>
      </w:tr>
    </w:tbl>
    <w:p w14:paraId="5F074BAC" w14:textId="77777777" w:rsidR="00A84612" w:rsidRPr="002A7A7F" w:rsidRDefault="00A84612" w:rsidP="00F45070"/>
    <w:p w14:paraId="35EEF61A" w14:textId="77777777" w:rsidR="00A84612" w:rsidRPr="002A7A7F" w:rsidRDefault="00A84612">
      <w:pPr>
        <w:rPr>
          <w:rFonts w:ascii="Arial" w:hAnsi="Arial" w:cs="Arial"/>
          <w:color w:val="0F7EB4"/>
          <w:sz w:val="32"/>
          <w:szCs w:val="40"/>
        </w:rPr>
      </w:pPr>
      <w:r w:rsidRPr="002A7A7F">
        <w:br w:type="page"/>
      </w:r>
    </w:p>
    <w:p w14:paraId="05C71923" w14:textId="77777777" w:rsidR="00417BB2" w:rsidRPr="002A7A7F" w:rsidRDefault="00417BB2" w:rsidP="00417BB2">
      <w:pPr>
        <w:pStyle w:val="VCAAHeading1"/>
        <w:rPr>
          <w:lang w:val="en-AU"/>
        </w:rPr>
      </w:pPr>
      <w:r w:rsidRPr="002A7A7F">
        <w:rPr>
          <w:lang w:val="en-AU"/>
        </w:rPr>
        <w:t>Links to Science Understanding</w:t>
      </w:r>
    </w:p>
    <w:p w14:paraId="421C0D7C" w14:textId="77777777" w:rsidR="00417BB2" w:rsidRPr="002A7A7F" w:rsidRDefault="00417BB2" w:rsidP="00417BB2">
      <w:pPr>
        <w:pStyle w:val="VCAAbody"/>
        <w:rPr>
          <w:lang w:val="en-AU"/>
        </w:rPr>
      </w:pPr>
      <w:r w:rsidRPr="002A7A7F">
        <w:rPr>
          <w:lang w:val="en-AU"/>
        </w:rPr>
        <w:t>Science understanding refers to facts, concepts, principles, laws, theories and models that have been established by scientists over time. Science understanding is evident when a person selects and integrates appropriate science knowledge to explain and predict phenomena, and applies that knowledge to new situations.</w:t>
      </w:r>
    </w:p>
    <w:p w14:paraId="493E299C" w14:textId="149D7C2E" w:rsidR="00417BB2" w:rsidRPr="002A7A7F" w:rsidRDefault="00417BB2" w:rsidP="00417BB2">
      <w:pPr>
        <w:pStyle w:val="VCAAHeading2"/>
        <w:rPr>
          <w:lang w:val="en-AU"/>
        </w:rPr>
      </w:pPr>
      <w:r w:rsidRPr="002A7A7F">
        <w:rPr>
          <w:lang w:val="en-AU"/>
        </w:rPr>
        <w:t xml:space="preserve">Science as a human endeavour </w:t>
      </w:r>
    </w:p>
    <w:tbl>
      <w:tblPr>
        <w:tblStyle w:val="VCAATableClosed"/>
        <w:tblW w:w="9394" w:type="dxa"/>
        <w:tblLayout w:type="fixed"/>
        <w:tblCellMar>
          <w:top w:w="28" w:type="dxa"/>
          <w:bottom w:w="28" w:type="dxa"/>
        </w:tblCellMar>
        <w:tblLook w:val="0480" w:firstRow="0" w:lastRow="0" w:firstColumn="1" w:lastColumn="0" w:noHBand="0" w:noVBand="1"/>
        <w:tblCaption w:val="Links to Science as a human endeavour table"/>
        <w:tblDescription w:val="Table with relevant Victorian Curriculum achievement extracts and content descriptions plus Numeracy Learning Progression links, as well as information about numeracy in the context of this part of the curriculum area."/>
      </w:tblPr>
      <w:tblGrid>
        <w:gridCol w:w="2741"/>
        <w:gridCol w:w="3092"/>
        <w:gridCol w:w="3561"/>
      </w:tblGrid>
      <w:tr w:rsidR="00417BB2" w:rsidRPr="002A7A7F" w14:paraId="3C728D82" w14:textId="77777777" w:rsidTr="00434BC9">
        <w:tc>
          <w:tcPr>
            <w:tcW w:w="2762" w:type="dxa"/>
            <w:shd w:val="clear" w:color="auto" w:fill="0072AA" w:themeFill="accent1" w:themeFillShade="BF"/>
          </w:tcPr>
          <w:p w14:paraId="70CF1E29" w14:textId="77777777" w:rsidR="00417BB2" w:rsidRPr="002A7A7F" w:rsidRDefault="00417BB2" w:rsidP="00434BC9">
            <w:pPr>
              <w:pStyle w:val="VCAAtablecondensedheading"/>
              <w:rPr>
                <w:b/>
                <w:lang w:val="en-AU"/>
              </w:rPr>
            </w:pPr>
            <w:r w:rsidRPr="002A7A7F">
              <w:rPr>
                <w:b/>
                <w:lang w:val="en-AU"/>
              </w:rPr>
              <w:t>Relevant Victorian Curriculum achievement standard extract</w:t>
            </w:r>
          </w:p>
        </w:tc>
        <w:tc>
          <w:tcPr>
            <w:tcW w:w="3043" w:type="dxa"/>
            <w:shd w:val="clear" w:color="auto" w:fill="0072AA" w:themeFill="accent1" w:themeFillShade="BF"/>
          </w:tcPr>
          <w:p w14:paraId="54C4F897" w14:textId="77777777" w:rsidR="00417BB2" w:rsidRPr="002A7A7F" w:rsidRDefault="00417BB2" w:rsidP="00434BC9">
            <w:pPr>
              <w:pStyle w:val="VCAAtablecondensedheading"/>
              <w:rPr>
                <w:b/>
                <w:lang w:val="en-AU"/>
              </w:rPr>
            </w:pPr>
            <w:r w:rsidRPr="002A7A7F">
              <w:rPr>
                <w:b/>
                <w:lang w:val="en-AU"/>
              </w:rPr>
              <w:t>Relevant Victorian Curriculum content descriptions</w:t>
            </w:r>
          </w:p>
        </w:tc>
        <w:tc>
          <w:tcPr>
            <w:tcW w:w="3589" w:type="dxa"/>
            <w:shd w:val="clear" w:color="auto" w:fill="0072AA" w:themeFill="accent1" w:themeFillShade="BF"/>
          </w:tcPr>
          <w:p w14:paraId="23818FB3" w14:textId="77777777" w:rsidR="00417BB2" w:rsidRPr="002A7A7F" w:rsidRDefault="00417BB2" w:rsidP="00434BC9">
            <w:pPr>
              <w:pStyle w:val="VCAAtablecondensedheading"/>
              <w:rPr>
                <w:b/>
                <w:lang w:val="en-AU"/>
              </w:rPr>
            </w:pPr>
            <w:r w:rsidRPr="002A7A7F">
              <w:rPr>
                <w:b/>
                <w:lang w:val="en-AU"/>
              </w:rPr>
              <w:t xml:space="preserve">Numeracy Learning Progression links </w:t>
            </w:r>
            <w:r w:rsidRPr="002A7A7F">
              <w:rPr>
                <w:b/>
                <w:lang w:val="en-AU"/>
              </w:rPr>
              <w:br/>
              <w:t>(plus approximate relation to Victorian Curriculum F–10 Mathematics levels)</w:t>
            </w:r>
          </w:p>
        </w:tc>
      </w:tr>
      <w:tr w:rsidR="00417BB2" w:rsidRPr="002A7A7F" w14:paraId="7F19A0F6" w14:textId="77777777" w:rsidTr="00434BC9">
        <w:trPr>
          <w:trHeight w:val="510"/>
        </w:trPr>
        <w:tc>
          <w:tcPr>
            <w:tcW w:w="9394" w:type="dxa"/>
            <w:gridSpan w:val="3"/>
          </w:tcPr>
          <w:p w14:paraId="11AB9902" w14:textId="77777777" w:rsidR="00417BB2" w:rsidRPr="002A7A7F" w:rsidRDefault="00417BB2" w:rsidP="00434BC9">
            <w:pPr>
              <w:pStyle w:val="VCAAtablecondensed"/>
              <w:rPr>
                <w:b/>
                <w:lang w:val="en-AU"/>
              </w:rPr>
            </w:pPr>
            <w:r w:rsidRPr="002A7A7F">
              <w:rPr>
                <w:b/>
                <w:lang w:val="en-AU"/>
              </w:rPr>
              <w:t>Science Levels 7 and 8</w:t>
            </w:r>
          </w:p>
        </w:tc>
      </w:tr>
      <w:tr w:rsidR="006C551C" w:rsidRPr="002A7A7F" w14:paraId="429A31C0" w14:textId="77777777" w:rsidTr="00CA6D42">
        <w:trPr>
          <w:trHeight w:val="2319"/>
        </w:trPr>
        <w:tc>
          <w:tcPr>
            <w:tcW w:w="2761" w:type="dxa"/>
          </w:tcPr>
          <w:p w14:paraId="15410943" w14:textId="77777777" w:rsidR="006C551C" w:rsidRPr="002A7A7F" w:rsidRDefault="006C551C" w:rsidP="006C551C">
            <w:pPr>
              <w:pStyle w:val="VCAAtablecondensedbullet"/>
              <w:rPr>
                <w:lang w:val="en-AU"/>
              </w:rPr>
            </w:pPr>
            <w:r w:rsidRPr="002A7A7F">
              <w:rPr>
                <w:lang w:val="en-AU"/>
              </w:rPr>
              <w:t>… explain how evidence has led to an improved understanding of a scientific idea</w:t>
            </w:r>
          </w:p>
        </w:tc>
        <w:tc>
          <w:tcPr>
            <w:tcW w:w="3116" w:type="dxa"/>
          </w:tcPr>
          <w:p w14:paraId="7B0D079C" w14:textId="77777777" w:rsidR="006C551C" w:rsidRPr="002A7A7F" w:rsidRDefault="006C551C" w:rsidP="006C551C">
            <w:pPr>
              <w:pStyle w:val="VCAAtablecondensed"/>
              <w:rPr>
                <w:lang w:val="en-AU"/>
              </w:rPr>
            </w:pPr>
            <w:r w:rsidRPr="002A7A7F">
              <w:rPr>
                <w:szCs w:val="20"/>
                <w:lang w:val="en-AU"/>
              </w:rPr>
              <w:t>Scientific knowledge and understanding of the world changes as new evidence becomes available; science knowledge can develop through collaboration and connecting ideas across the disciplines</w:t>
            </w:r>
            <w:r w:rsidRPr="002A7A7F">
              <w:rPr>
                <w:lang w:val="en-AU"/>
              </w:rPr>
              <w:t xml:space="preserve"> and practice of science </w:t>
            </w:r>
            <w:hyperlink r:id="rId27" w:tooltip="View elaborations and additional details of VCSSU089" w:history="1">
              <w:r w:rsidRPr="002A7A7F">
                <w:rPr>
                  <w:rStyle w:val="Hyperlink"/>
                  <w:color w:val="000000" w:themeColor="text1"/>
                  <w:u w:val="none"/>
                  <w:lang w:val="en-AU"/>
                </w:rPr>
                <w:t>(</w:t>
              </w:r>
              <w:r w:rsidRPr="002A7A7F">
                <w:rPr>
                  <w:rStyle w:val="Hyperlink"/>
                  <w:lang w:val="en-AU"/>
                </w:rPr>
                <w:t>VCSSU089</w:t>
              </w:r>
              <w:r w:rsidRPr="002A7A7F">
                <w:rPr>
                  <w:rStyle w:val="Hyperlink"/>
                  <w:color w:val="000000" w:themeColor="text1"/>
                  <w:u w:val="none"/>
                  <w:lang w:val="en-AU"/>
                </w:rPr>
                <w:t>)</w:t>
              </w:r>
            </w:hyperlink>
          </w:p>
        </w:tc>
        <w:tc>
          <w:tcPr>
            <w:tcW w:w="3589" w:type="dxa"/>
            <w:vMerge w:val="restart"/>
          </w:tcPr>
          <w:p w14:paraId="3DE9D552" w14:textId="77777777" w:rsidR="006C551C" w:rsidRPr="002A7A7F" w:rsidRDefault="006C551C" w:rsidP="001A555B">
            <w:pPr>
              <w:pStyle w:val="VCAAtablecondensed"/>
              <w:rPr>
                <w:b/>
                <w:lang w:val="en-AU"/>
              </w:rPr>
            </w:pPr>
            <w:r w:rsidRPr="002A7A7F">
              <w:rPr>
                <w:b/>
                <w:lang w:val="en-AU"/>
              </w:rPr>
              <w:t>Operating with percentages</w:t>
            </w:r>
          </w:p>
          <w:p w14:paraId="4EA98920" w14:textId="77777777" w:rsidR="006C551C" w:rsidRPr="002A7A7F" w:rsidRDefault="006C551C" w:rsidP="00417BB2">
            <w:pPr>
              <w:pStyle w:val="VCAAtablecondensedbullet"/>
              <w:rPr>
                <w:lang w:val="en-AU"/>
              </w:rPr>
            </w:pPr>
            <w:r w:rsidRPr="002A7A7F">
              <w:rPr>
                <w:lang w:val="en-AU"/>
              </w:rPr>
              <w:t>Understanding percentages and relative size (6)</w:t>
            </w:r>
          </w:p>
          <w:p w14:paraId="58FE5E66" w14:textId="77777777" w:rsidR="006C551C" w:rsidRPr="002A7A7F" w:rsidRDefault="006C551C" w:rsidP="00417BB2">
            <w:pPr>
              <w:pStyle w:val="VCAAtablecondensedbullet"/>
              <w:rPr>
                <w:b/>
                <w:lang w:val="en-AU"/>
              </w:rPr>
            </w:pPr>
            <w:r w:rsidRPr="002A7A7F">
              <w:rPr>
                <w:lang w:val="en-AU"/>
              </w:rPr>
              <w:t>Find percentage as part of a whole (7–8)</w:t>
            </w:r>
          </w:p>
          <w:p w14:paraId="31785DBA" w14:textId="77777777" w:rsidR="006C551C" w:rsidRPr="002A7A7F" w:rsidRDefault="006C551C" w:rsidP="00434BC9">
            <w:pPr>
              <w:pStyle w:val="VCAAtablecondensedbullet"/>
              <w:numPr>
                <w:ilvl w:val="0"/>
                <w:numId w:val="0"/>
              </w:numPr>
              <w:ind w:left="360" w:hanging="360"/>
              <w:rPr>
                <w:b/>
                <w:lang w:val="en-AU"/>
              </w:rPr>
            </w:pPr>
            <w:r w:rsidRPr="002A7A7F">
              <w:rPr>
                <w:b/>
                <w:lang w:val="en-AU"/>
              </w:rPr>
              <w:t>Understanding chance</w:t>
            </w:r>
          </w:p>
          <w:p w14:paraId="71B066E8" w14:textId="78B1A874" w:rsidR="006C551C" w:rsidRPr="002A7A7F" w:rsidRDefault="006C551C" w:rsidP="00417BB2">
            <w:pPr>
              <w:pStyle w:val="VCAAtablecondensedbullet"/>
              <w:rPr>
                <w:lang w:val="en-AU"/>
              </w:rPr>
            </w:pPr>
            <w:r w:rsidRPr="002A7A7F">
              <w:rPr>
                <w:lang w:val="en-AU"/>
              </w:rPr>
              <w:t>Fairness (4)</w:t>
            </w:r>
          </w:p>
          <w:p w14:paraId="1768D748" w14:textId="77777777" w:rsidR="006C551C" w:rsidRPr="002A7A7F" w:rsidRDefault="006C551C" w:rsidP="00417BB2">
            <w:pPr>
              <w:pStyle w:val="VCAAtablecondensedbullet"/>
              <w:rPr>
                <w:lang w:val="en-AU"/>
              </w:rPr>
            </w:pPr>
            <w:r w:rsidRPr="002A7A7F">
              <w:rPr>
                <w:lang w:val="en-AU"/>
              </w:rPr>
              <w:t>Probabilities (5)</w:t>
            </w:r>
          </w:p>
          <w:p w14:paraId="2C17A885" w14:textId="77777777" w:rsidR="006C551C" w:rsidRPr="002A7A7F" w:rsidRDefault="006C551C" w:rsidP="00434BC9">
            <w:pPr>
              <w:pStyle w:val="VCAAtablecondensedbullet"/>
              <w:numPr>
                <w:ilvl w:val="0"/>
                <w:numId w:val="0"/>
              </w:numPr>
              <w:ind w:left="360" w:hanging="360"/>
              <w:rPr>
                <w:b/>
                <w:lang w:val="en-AU"/>
              </w:rPr>
            </w:pPr>
            <w:r w:rsidRPr="002A7A7F">
              <w:rPr>
                <w:b/>
                <w:lang w:val="en-AU"/>
              </w:rPr>
              <w:t>Interpreting and representing data</w:t>
            </w:r>
          </w:p>
          <w:p w14:paraId="22A8B51C" w14:textId="77777777" w:rsidR="006C551C" w:rsidRPr="002A7A7F" w:rsidRDefault="006C551C" w:rsidP="00417BB2">
            <w:pPr>
              <w:pStyle w:val="VCAAtablecondensedbullet"/>
              <w:rPr>
                <w:lang w:val="en-AU"/>
              </w:rPr>
            </w:pPr>
            <w:r w:rsidRPr="002A7A7F">
              <w:rPr>
                <w:lang w:val="en-AU"/>
              </w:rPr>
              <w:t>Collecting and displaying data (4–5)</w:t>
            </w:r>
          </w:p>
          <w:p w14:paraId="3D38AEE4" w14:textId="77777777" w:rsidR="006C551C" w:rsidRPr="002A7A7F" w:rsidRDefault="006C551C" w:rsidP="00434BC9">
            <w:pPr>
              <w:pStyle w:val="VCAAtablecondensedbullet"/>
              <w:numPr>
                <w:ilvl w:val="0"/>
                <w:numId w:val="0"/>
              </w:numPr>
              <w:rPr>
                <w:lang w:val="en-AU"/>
              </w:rPr>
            </w:pPr>
          </w:p>
        </w:tc>
      </w:tr>
      <w:tr w:rsidR="006C551C" w:rsidRPr="002A7A7F" w14:paraId="2BF4E465" w14:textId="77777777" w:rsidTr="00CA6D42">
        <w:trPr>
          <w:trHeight w:val="1928"/>
        </w:trPr>
        <w:tc>
          <w:tcPr>
            <w:tcW w:w="2761" w:type="dxa"/>
          </w:tcPr>
          <w:p w14:paraId="3073732F" w14:textId="77777777" w:rsidR="006C551C" w:rsidRPr="002A7A7F" w:rsidRDefault="006C551C" w:rsidP="00417BB2">
            <w:pPr>
              <w:pStyle w:val="VCAAtablecondensedbullet"/>
              <w:rPr>
                <w:lang w:val="en-AU"/>
              </w:rPr>
            </w:pPr>
            <w:r w:rsidRPr="002A7A7F">
              <w:rPr>
                <w:lang w:val="en-AU"/>
              </w:rPr>
              <w:t>… discuss how science knowledge can be applied to generate solutions to contemporary problems and explain how these solutions may impact on society</w:t>
            </w:r>
          </w:p>
        </w:tc>
        <w:tc>
          <w:tcPr>
            <w:tcW w:w="3116" w:type="dxa"/>
          </w:tcPr>
          <w:p w14:paraId="5816A325" w14:textId="77777777" w:rsidR="006C551C" w:rsidRPr="002A7A7F" w:rsidRDefault="006C551C" w:rsidP="00D027A8">
            <w:pPr>
              <w:pStyle w:val="VCAAtablecondensed"/>
              <w:rPr>
                <w:szCs w:val="20"/>
                <w:lang w:val="en-AU"/>
              </w:rPr>
            </w:pPr>
            <w:r w:rsidRPr="002A7A7F">
              <w:rPr>
                <w:lang w:val="en-AU"/>
              </w:rPr>
              <w:t>Science and technology contribute to finding solutions to a range of contemporary issues; these solutions may impact on other areas of society and involve ethical considerations </w:t>
            </w:r>
            <w:hyperlink r:id="rId28" w:tooltip="View elaborations and additional details of VCSSU090" w:history="1">
              <w:r w:rsidRPr="002A7A7F">
                <w:rPr>
                  <w:rStyle w:val="Hyperlink"/>
                  <w:color w:val="000000" w:themeColor="text1"/>
                  <w:u w:val="none"/>
                  <w:lang w:val="en-AU"/>
                </w:rPr>
                <w:t>(</w:t>
              </w:r>
              <w:r w:rsidRPr="002A7A7F">
                <w:rPr>
                  <w:rStyle w:val="Hyperlink"/>
                  <w:lang w:val="en-AU"/>
                </w:rPr>
                <w:t>VCSSU090</w:t>
              </w:r>
              <w:r w:rsidRPr="002A7A7F">
                <w:rPr>
                  <w:rStyle w:val="Hyperlink"/>
                  <w:color w:val="000000" w:themeColor="text1"/>
                  <w:u w:val="none"/>
                  <w:lang w:val="en-AU"/>
                </w:rPr>
                <w:t>)</w:t>
              </w:r>
            </w:hyperlink>
          </w:p>
        </w:tc>
        <w:tc>
          <w:tcPr>
            <w:tcW w:w="3589" w:type="dxa"/>
            <w:vMerge/>
          </w:tcPr>
          <w:p w14:paraId="777DB0CF" w14:textId="77777777" w:rsidR="006C551C" w:rsidRPr="002A7A7F" w:rsidRDefault="006C551C" w:rsidP="001A555B">
            <w:pPr>
              <w:pStyle w:val="VCAAtablecondensed"/>
              <w:rPr>
                <w:b/>
                <w:lang w:val="en-AU"/>
              </w:rPr>
            </w:pPr>
          </w:p>
        </w:tc>
      </w:tr>
      <w:tr w:rsidR="00417BB2" w:rsidRPr="002A7A7F" w14:paraId="3CE860BC" w14:textId="77777777" w:rsidTr="00434BC9">
        <w:trPr>
          <w:trHeight w:val="510"/>
        </w:trPr>
        <w:tc>
          <w:tcPr>
            <w:tcW w:w="5805" w:type="dxa"/>
            <w:gridSpan w:val="2"/>
            <w:shd w:val="clear" w:color="auto" w:fill="FFFFFF" w:themeFill="background1"/>
          </w:tcPr>
          <w:p w14:paraId="6CEABF72" w14:textId="77777777" w:rsidR="00417BB2" w:rsidRPr="002A7A7F" w:rsidRDefault="00417BB2" w:rsidP="00434BC9">
            <w:pPr>
              <w:pStyle w:val="VCAAtablecondensed"/>
              <w:rPr>
                <w:b/>
                <w:lang w:val="en-AU"/>
              </w:rPr>
            </w:pPr>
            <w:r w:rsidRPr="002A7A7F">
              <w:rPr>
                <w:b/>
                <w:lang w:val="en-AU"/>
              </w:rPr>
              <w:t>Science Levels 9 and 10</w:t>
            </w:r>
          </w:p>
        </w:tc>
        <w:tc>
          <w:tcPr>
            <w:tcW w:w="3589" w:type="dxa"/>
          </w:tcPr>
          <w:p w14:paraId="04BF6091" w14:textId="77777777" w:rsidR="00417BB2" w:rsidRPr="002A7A7F" w:rsidRDefault="00417BB2" w:rsidP="00434BC9">
            <w:pPr>
              <w:pStyle w:val="VCAAtablecondensed"/>
              <w:spacing w:before="0" w:after="0"/>
              <w:rPr>
                <w:b/>
                <w:lang w:val="en-AU"/>
              </w:rPr>
            </w:pPr>
          </w:p>
        </w:tc>
      </w:tr>
      <w:tr w:rsidR="002A3D87" w:rsidRPr="002A7A7F" w14:paraId="7720E56D" w14:textId="77777777" w:rsidTr="00CA6D42">
        <w:trPr>
          <w:trHeight w:val="3742"/>
        </w:trPr>
        <w:tc>
          <w:tcPr>
            <w:tcW w:w="2761" w:type="dxa"/>
            <w:shd w:val="clear" w:color="auto" w:fill="FFFFFF" w:themeFill="background1"/>
          </w:tcPr>
          <w:p w14:paraId="39D3DFC5" w14:textId="77777777" w:rsidR="002A3D87" w:rsidRPr="002A7A7F" w:rsidRDefault="002A3D87" w:rsidP="006C551C">
            <w:pPr>
              <w:pStyle w:val="VCAAtablecondensedbullet"/>
              <w:rPr>
                <w:shd w:val="clear" w:color="auto" w:fill="FFFFFF"/>
                <w:lang w:val="en-AU"/>
              </w:rPr>
            </w:pPr>
            <w:r w:rsidRPr="002A7A7F">
              <w:rPr>
                <w:lang w:val="en-AU"/>
              </w:rPr>
              <w:t>… analyse how models and theories have developed over time and discuss the factors that prompted their review</w:t>
            </w:r>
          </w:p>
        </w:tc>
        <w:tc>
          <w:tcPr>
            <w:tcW w:w="2903" w:type="dxa"/>
            <w:shd w:val="clear" w:color="auto" w:fill="FFFFFF" w:themeFill="background1"/>
          </w:tcPr>
          <w:p w14:paraId="103C4962" w14:textId="77777777" w:rsidR="002A3D87" w:rsidRPr="002A7A7F" w:rsidRDefault="002A3D87" w:rsidP="00D027A8">
            <w:pPr>
              <w:pStyle w:val="VCAAtablecondensed"/>
              <w:rPr>
                <w:lang w:val="en-AU"/>
              </w:rPr>
            </w:pPr>
            <w:r w:rsidRPr="002A7A7F">
              <w:rPr>
                <w:lang w:val="en-AU"/>
              </w:rPr>
              <w:t>Scientific understanding, including models and theories, are contestable and are refined over time through a process of review by the scientific community </w:t>
            </w:r>
            <w:hyperlink r:id="rId29" w:tooltip="View elaborations and additional details of VCSSU114" w:history="1">
              <w:r w:rsidRPr="002A7A7F">
                <w:rPr>
                  <w:rStyle w:val="Hyperlink"/>
                  <w:color w:val="000000" w:themeColor="text1"/>
                  <w:u w:val="none"/>
                  <w:lang w:val="en-AU"/>
                </w:rPr>
                <w:t>(</w:t>
              </w:r>
              <w:r w:rsidRPr="002A7A7F">
                <w:rPr>
                  <w:rStyle w:val="Hyperlink"/>
                  <w:lang w:val="en-AU"/>
                </w:rPr>
                <w:t>VCSSU114</w:t>
              </w:r>
              <w:r w:rsidRPr="002A7A7F">
                <w:rPr>
                  <w:rStyle w:val="Hyperlink"/>
                  <w:color w:val="000000" w:themeColor="text1"/>
                  <w:u w:val="none"/>
                  <w:lang w:val="en-AU"/>
                </w:rPr>
                <w:t>)</w:t>
              </w:r>
            </w:hyperlink>
          </w:p>
          <w:p w14:paraId="73D7ECA5" w14:textId="77777777" w:rsidR="002A3D87" w:rsidRPr="002A7A7F" w:rsidRDefault="002A3D87" w:rsidP="005F089E">
            <w:pPr>
              <w:pStyle w:val="VCAAtablecondensed"/>
              <w:rPr>
                <w:rStyle w:val="Hyperlink"/>
                <w:lang w:val="en-AU"/>
              </w:rPr>
            </w:pPr>
            <w:r w:rsidRPr="002A7A7F">
              <w:rPr>
                <w:lang w:val="en-AU"/>
              </w:rPr>
              <w:t>Advances in scientific understanding often rely on developments in technology and technological advances are often linked to scientific discoveries </w:t>
            </w:r>
            <w:hyperlink r:id="rId30" w:tooltip="View elaborations and additional details of VCSSU115" w:history="1">
              <w:r w:rsidRPr="002A7A7F">
                <w:rPr>
                  <w:rStyle w:val="Hyperlink"/>
                  <w:color w:val="000000" w:themeColor="text1"/>
                  <w:u w:val="none"/>
                  <w:lang w:val="en-AU"/>
                </w:rPr>
                <w:t>(</w:t>
              </w:r>
              <w:r w:rsidRPr="002A7A7F">
                <w:rPr>
                  <w:rStyle w:val="Hyperlink"/>
                  <w:lang w:val="en-AU"/>
                </w:rPr>
                <w:t>VCSSU115</w:t>
              </w:r>
              <w:r w:rsidRPr="002A7A7F">
                <w:rPr>
                  <w:rStyle w:val="Hyperlink"/>
                  <w:color w:val="000000" w:themeColor="text1"/>
                  <w:u w:val="none"/>
                  <w:lang w:val="en-AU"/>
                </w:rPr>
                <w:t>)</w:t>
              </w:r>
            </w:hyperlink>
          </w:p>
        </w:tc>
        <w:tc>
          <w:tcPr>
            <w:tcW w:w="3589" w:type="dxa"/>
            <w:vMerge w:val="restart"/>
          </w:tcPr>
          <w:p w14:paraId="3D9E710D" w14:textId="77777777" w:rsidR="002A3D87" w:rsidRPr="002A7A7F" w:rsidRDefault="002A3D87" w:rsidP="00434BC9">
            <w:pPr>
              <w:pStyle w:val="VCAAtablecondensedbullet"/>
              <w:numPr>
                <w:ilvl w:val="0"/>
                <w:numId w:val="0"/>
              </w:numPr>
              <w:rPr>
                <w:b/>
                <w:lang w:val="en-AU"/>
              </w:rPr>
            </w:pPr>
            <w:r w:rsidRPr="002A7A7F">
              <w:rPr>
                <w:b/>
                <w:lang w:val="en-AU"/>
              </w:rPr>
              <w:t>Operating with percentages</w:t>
            </w:r>
          </w:p>
          <w:p w14:paraId="0263C3FD" w14:textId="77777777" w:rsidR="002A3D87" w:rsidRPr="002A7A7F" w:rsidRDefault="002A3D87" w:rsidP="00417BB2">
            <w:pPr>
              <w:pStyle w:val="VCAAtablecondensedbullet"/>
              <w:rPr>
                <w:lang w:val="en-AU"/>
              </w:rPr>
            </w:pPr>
            <w:r w:rsidRPr="002A7A7F">
              <w:rPr>
                <w:lang w:val="en-AU"/>
              </w:rPr>
              <w:t>Find percentage as part of a whole (7–8)</w:t>
            </w:r>
          </w:p>
          <w:p w14:paraId="4862603B" w14:textId="77777777" w:rsidR="002A3D87" w:rsidRPr="002A7A7F" w:rsidRDefault="002A3D87" w:rsidP="00434BC9">
            <w:pPr>
              <w:pStyle w:val="VCAAtablecondensedbullet"/>
              <w:numPr>
                <w:ilvl w:val="0"/>
                <w:numId w:val="0"/>
              </w:numPr>
              <w:ind w:left="360" w:hanging="360"/>
              <w:rPr>
                <w:b/>
                <w:lang w:val="en-AU"/>
              </w:rPr>
            </w:pPr>
            <w:r w:rsidRPr="002A7A7F">
              <w:rPr>
                <w:b/>
                <w:lang w:val="en-AU"/>
              </w:rPr>
              <w:t>Understanding chance</w:t>
            </w:r>
          </w:p>
          <w:p w14:paraId="01128E6F" w14:textId="52986FBD" w:rsidR="002A3D87" w:rsidRPr="002A7A7F" w:rsidRDefault="002A3D87" w:rsidP="00417BB2">
            <w:pPr>
              <w:pStyle w:val="VCAAtablecondensedbullet"/>
              <w:rPr>
                <w:lang w:val="en-AU"/>
              </w:rPr>
            </w:pPr>
            <w:r w:rsidRPr="002A7A7F">
              <w:rPr>
                <w:lang w:val="en-AU"/>
              </w:rPr>
              <w:t>Fairness (4)</w:t>
            </w:r>
          </w:p>
          <w:p w14:paraId="3FEED805" w14:textId="77777777" w:rsidR="002A3D87" w:rsidRPr="002A7A7F" w:rsidRDefault="002A3D87" w:rsidP="00417BB2">
            <w:pPr>
              <w:pStyle w:val="VCAAtablecondensedbullet"/>
              <w:rPr>
                <w:lang w:val="en-AU"/>
              </w:rPr>
            </w:pPr>
            <w:r w:rsidRPr="002A7A7F">
              <w:rPr>
                <w:lang w:val="en-AU"/>
              </w:rPr>
              <w:t>Probabilities (5)</w:t>
            </w:r>
          </w:p>
          <w:p w14:paraId="48E20B4A" w14:textId="77777777" w:rsidR="002A3D87" w:rsidRPr="002A7A7F" w:rsidRDefault="002A3D87" w:rsidP="00417BB2">
            <w:pPr>
              <w:pStyle w:val="VCAAtablecondensedbullet"/>
              <w:rPr>
                <w:lang w:val="en-AU"/>
              </w:rPr>
            </w:pPr>
            <w:r w:rsidRPr="002A7A7F">
              <w:rPr>
                <w:lang w:val="en-AU"/>
              </w:rPr>
              <w:t>Calculating probabilities (6–8)</w:t>
            </w:r>
          </w:p>
          <w:p w14:paraId="22D7E229" w14:textId="77777777" w:rsidR="002A3D87" w:rsidRPr="002A7A7F" w:rsidRDefault="002A3D87" w:rsidP="00434BC9">
            <w:pPr>
              <w:pStyle w:val="VCAAtablecondensedbullet"/>
              <w:numPr>
                <w:ilvl w:val="0"/>
                <w:numId w:val="0"/>
              </w:numPr>
              <w:ind w:left="360" w:hanging="360"/>
              <w:rPr>
                <w:b/>
                <w:lang w:val="en-AU"/>
              </w:rPr>
            </w:pPr>
            <w:r w:rsidRPr="002A7A7F">
              <w:rPr>
                <w:b/>
                <w:lang w:val="en-AU"/>
              </w:rPr>
              <w:t>Interpreting and representing data</w:t>
            </w:r>
          </w:p>
          <w:p w14:paraId="4F0C1549" w14:textId="77777777" w:rsidR="002A3D87" w:rsidRPr="002A7A7F" w:rsidRDefault="002A3D87" w:rsidP="00417BB2">
            <w:pPr>
              <w:pStyle w:val="VCAAtablecondensedbullet"/>
              <w:rPr>
                <w:lang w:val="en-AU"/>
              </w:rPr>
            </w:pPr>
            <w:r w:rsidRPr="002A7A7F">
              <w:rPr>
                <w:lang w:val="en-AU"/>
              </w:rPr>
              <w:t>Collecting and displaying data (4–5)</w:t>
            </w:r>
          </w:p>
          <w:p w14:paraId="1D997BEC" w14:textId="77777777" w:rsidR="002A3D87" w:rsidRPr="002A7A7F" w:rsidRDefault="002A3D87" w:rsidP="00417BB2">
            <w:pPr>
              <w:pStyle w:val="VCAAtablecondensedbullet"/>
              <w:rPr>
                <w:lang w:val="en-AU"/>
              </w:rPr>
            </w:pPr>
            <w:r w:rsidRPr="002A7A7F">
              <w:rPr>
                <w:lang w:val="en-AU"/>
              </w:rPr>
              <w:t>Graphical representations of data (8)</w:t>
            </w:r>
          </w:p>
          <w:p w14:paraId="6BC17135" w14:textId="5C611EED" w:rsidR="002A3D87" w:rsidRPr="002A7A7F" w:rsidRDefault="00540526" w:rsidP="00540526">
            <w:pPr>
              <w:pStyle w:val="VCAAtablecondensedbullet"/>
              <w:rPr>
                <w:lang w:val="en-AU"/>
              </w:rPr>
            </w:pPr>
            <w:r w:rsidRPr="002A7A7F">
              <w:rPr>
                <w:lang w:val="en-AU"/>
              </w:rPr>
              <w:t>Recognising bias (9–10)</w:t>
            </w:r>
          </w:p>
        </w:tc>
      </w:tr>
      <w:tr w:rsidR="006C551C" w:rsidRPr="002A7A7F" w14:paraId="757EDC10" w14:textId="77777777" w:rsidTr="00CA6D42">
        <w:trPr>
          <w:trHeight w:val="1814"/>
        </w:trPr>
        <w:tc>
          <w:tcPr>
            <w:tcW w:w="2761" w:type="dxa"/>
            <w:shd w:val="clear" w:color="auto" w:fill="FFFFFF" w:themeFill="background1"/>
          </w:tcPr>
          <w:p w14:paraId="440E8B72" w14:textId="77777777" w:rsidR="006C551C" w:rsidRPr="002A7A7F" w:rsidRDefault="006C551C" w:rsidP="00417BB2">
            <w:pPr>
              <w:pStyle w:val="VCAAtablecondensedbullet"/>
              <w:rPr>
                <w:lang w:val="en-AU"/>
              </w:rPr>
            </w:pPr>
            <w:r w:rsidRPr="002A7A7F">
              <w:rPr>
                <w:lang w:val="en-AU"/>
              </w:rPr>
              <w:t>… predict how future applications of science and technology may affect people’s lives</w:t>
            </w:r>
          </w:p>
        </w:tc>
        <w:tc>
          <w:tcPr>
            <w:tcW w:w="2903" w:type="dxa"/>
            <w:shd w:val="clear" w:color="auto" w:fill="FFFFFF" w:themeFill="background1"/>
          </w:tcPr>
          <w:p w14:paraId="7D087033" w14:textId="77777777" w:rsidR="006C551C" w:rsidRPr="002A7A7F" w:rsidRDefault="006C551C" w:rsidP="005F089E">
            <w:pPr>
              <w:pStyle w:val="VCAAtablecondensed"/>
              <w:rPr>
                <w:lang w:val="en-AU"/>
              </w:rPr>
            </w:pPr>
            <w:r w:rsidRPr="002A7A7F">
              <w:rPr>
                <w:lang w:val="en-AU"/>
              </w:rPr>
              <w:t>The values and needs of contemporary society can influence the focus of scientific research </w:t>
            </w:r>
            <w:hyperlink r:id="rId31" w:tooltip="View elaborations and additional details of VCSSU116" w:history="1">
              <w:r w:rsidRPr="002A7A7F">
                <w:rPr>
                  <w:rStyle w:val="Hyperlink"/>
                  <w:color w:val="000000" w:themeColor="text1"/>
                  <w:u w:val="none"/>
                  <w:lang w:val="en-AU"/>
                </w:rPr>
                <w:t>(</w:t>
              </w:r>
              <w:r w:rsidRPr="002A7A7F">
                <w:rPr>
                  <w:rStyle w:val="Hyperlink"/>
                  <w:lang w:val="en-AU"/>
                </w:rPr>
                <w:t>VCSSU116</w:t>
              </w:r>
              <w:r w:rsidRPr="002A7A7F">
                <w:rPr>
                  <w:rStyle w:val="Hyperlink"/>
                  <w:color w:val="000000" w:themeColor="text1"/>
                  <w:u w:val="none"/>
                  <w:lang w:val="en-AU"/>
                </w:rPr>
                <w:t>)</w:t>
              </w:r>
            </w:hyperlink>
          </w:p>
        </w:tc>
        <w:tc>
          <w:tcPr>
            <w:tcW w:w="3589" w:type="dxa"/>
            <w:vMerge/>
          </w:tcPr>
          <w:p w14:paraId="47C541EC" w14:textId="77777777" w:rsidR="006C551C" w:rsidRPr="002A7A7F" w:rsidRDefault="006C551C" w:rsidP="00434BC9">
            <w:pPr>
              <w:pStyle w:val="VCAAtablecondensedbullet"/>
              <w:numPr>
                <w:ilvl w:val="0"/>
                <w:numId w:val="0"/>
              </w:numPr>
              <w:rPr>
                <w:b/>
                <w:lang w:val="en-AU"/>
              </w:rPr>
            </w:pPr>
          </w:p>
        </w:tc>
      </w:tr>
      <w:tr w:rsidR="00417BB2" w:rsidRPr="002A7A7F" w14:paraId="45885882" w14:textId="77777777" w:rsidTr="00434BC9">
        <w:trPr>
          <w:trHeight w:val="510"/>
        </w:trPr>
        <w:tc>
          <w:tcPr>
            <w:tcW w:w="9394" w:type="dxa"/>
            <w:gridSpan w:val="3"/>
            <w:shd w:val="clear" w:color="auto" w:fill="0072AA" w:themeFill="accent1" w:themeFillShade="BF"/>
          </w:tcPr>
          <w:p w14:paraId="1ECD5025" w14:textId="77777777" w:rsidR="00417BB2" w:rsidRPr="002A7A7F" w:rsidRDefault="00417BB2" w:rsidP="00434BC9">
            <w:pPr>
              <w:pStyle w:val="VCAAtablecondensedheading"/>
              <w:rPr>
                <w:b/>
                <w:lang w:val="en-AU"/>
              </w:rPr>
            </w:pPr>
            <w:r w:rsidRPr="002A7A7F">
              <w:rPr>
                <w:b/>
                <w:lang w:val="en-AU"/>
              </w:rPr>
              <w:t>Numeracy in context – Science, Levels 7–10</w:t>
            </w:r>
          </w:p>
        </w:tc>
      </w:tr>
      <w:tr w:rsidR="00417BB2" w:rsidRPr="002A7A7F" w14:paraId="2BA7F464" w14:textId="77777777" w:rsidTr="00434BC9">
        <w:tblPrEx>
          <w:tblCellMar>
            <w:top w:w="0" w:type="dxa"/>
            <w:bottom w:w="0" w:type="dxa"/>
          </w:tblCellMar>
          <w:tblLook w:val="04A0" w:firstRow="1" w:lastRow="0" w:firstColumn="1" w:lastColumn="0" w:noHBand="0" w:noVBand="1"/>
        </w:tblPrEx>
        <w:trPr>
          <w:trHeight w:val="510"/>
        </w:trPr>
        <w:tc>
          <w:tcPr>
            <w:tcW w:w="9394" w:type="dxa"/>
            <w:gridSpan w:val="3"/>
          </w:tcPr>
          <w:p w14:paraId="1AB84E7E" w14:textId="77777777" w:rsidR="00417BB2" w:rsidRPr="002A7A7F" w:rsidRDefault="00417BB2" w:rsidP="00434BC9">
            <w:pPr>
              <w:pStyle w:val="VCAAtablecondensed"/>
              <w:rPr>
                <w:b/>
                <w:lang w:val="en-AU"/>
              </w:rPr>
            </w:pPr>
            <w:r w:rsidRPr="002A7A7F">
              <w:rPr>
                <w:b/>
                <w:lang w:val="en-AU"/>
              </w:rPr>
              <w:t>Science Levels 7 and 8</w:t>
            </w:r>
          </w:p>
        </w:tc>
      </w:tr>
      <w:tr w:rsidR="00417BB2" w:rsidRPr="002A7A7F" w14:paraId="4548F2D6" w14:textId="77777777" w:rsidTr="00434BC9">
        <w:tc>
          <w:tcPr>
            <w:tcW w:w="9394" w:type="dxa"/>
            <w:gridSpan w:val="3"/>
          </w:tcPr>
          <w:p w14:paraId="65577824" w14:textId="77777777" w:rsidR="00417BB2" w:rsidRPr="002A7A7F" w:rsidRDefault="00417BB2" w:rsidP="00434BC9">
            <w:pPr>
              <w:pStyle w:val="VCAAtablecondensed"/>
              <w:rPr>
                <w:b/>
                <w:lang w:val="en-AU"/>
              </w:rPr>
            </w:pPr>
            <w:r w:rsidRPr="002A7A7F">
              <w:rPr>
                <w:b/>
                <w:lang w:val="en-AU"/>
              </w:rPr>
              <w:t>Operating with percentages</w:t>
            </w:r>
          </w:p>
          <w:p w14:paraId="67A8F8C8" w14:textId="3D037A68" w:rsidR="00417BB2" w:rsidRPr="002A7A7F" w:rsidRDefault="00417BB2" w:rsidP="00434BC9">
            <w:pPr>
              <w:pStyle w:val="VCAAtablecondensed"/>
              <w:rPr>
                <w:lang w:val="en-AU"/>
              </w:rPr>
            </w:pPr>
            <w:r w:rsidRPr="002A7A7F">
              <w:rPr>
                <w:lang w:val="en-AU"/>
              </w:rPr>
              <w:t xml:space="preserve">Students in </w:t>
            </w:r>
            <w:r w:rsidR="004C03BE" w:rsidRPr="002A7A7F">
              <w:rPr>
                <w:lang w:val="en-AU"/>
              </w:rPr>
              <w:t>S</w:t>
            </w:r>
            <w:r w:rsidRPr="002A7A7F">
              <w:rPr>
                <w:lang w:val="en-AU"/>
              </w:rPr>
              <w:t xml:space="preserve">cience interpret graphical representations of data where an underpinning knowledge of percentages is often required. Many calculations are plotted as percentages in activities such as surveys, or as percentage increases or decreases in measurable parameters related to contemporary issues in society such as mining, water management and organ transplantation. </w:t>
            </w:r>
          </w:p>
          <w:p w14:paraId="585D0C96" w14:textId="77777777" w:rsidR="00417BB2" w:rsidRPr="002A7A7F" w:rsidRDefault="00417BB2" w:rsidP="00434BC9">
            <w:pPr>
              <w:pStyle w:val="VCAAtablecondensed"/>
              <w:rPr>
                <w:b/>
                <w:szCs w:val="20"/>
                <w:lang w:val="en-AU"/>
              </w:rPr>
            </w:pPr>
            <w:r w:rsidRPr="002A7A7F">
              <w:rPr>
                <w:b/>
                <w:szCs w:val="20"/>
                <w:lang w:val="en-AU"/>
              </w:rPr>
              <w:t>Understanding chance</w:t>
            </w:r>
          </w:p>
          <w:p w14:paraId="04B8C0F8" w14:textId="77777777" w:rsidR="00417BB2" w:rsidRPr="002A7A7F" w:rsidRDefault="00417BB2" w:rsidP="00434BC9">
            <w:pPr>
              <w:pStyle w:val="VCAAtablecondensed"/>
              <w:rPr>
                <w:lang w:val="en-AU"/>
              </w:rPr>
            </w:pPr>
            <w:r w:rsidRPr="002A7A7F">
              <w:rPr>
                <w:lang w:val="en-AU"/>
              </w:rPr>
              <w:t>Students use their understanding of predictions to qualitatively describe the likelihood of an event occurring, or to analyse the possibility of a reported event having occurred. They compare expected and actual results of a chance event, suggesting possible reasons for differences.</w:t>
            </w:r>
          </w:p>
          <w:p w14:paraId="3ECFA1D7" w14:textId="77777777" w:rsidR="00417BB2" w:rsidRPr="002A7A7F" w:rsidRDefault="00417BB2" w:rsidP="00434BC9">
            <w:pPr>
              <w:pStyle w:val="VCAAtablecondensed"/>
              <w:rPr>
                <w:lang w:val="en-AU"/>
              </w:rPr>
            </w:pPr>
            <w:r w:rsidRPr="002A7A7F">
              <w:rPr>
                <w:lang w:val="en-AU"/>
              </w:rPr>
              <w:t>Students suggest possible outcomes from suggested solutions to a problem, and identify elements that may impact the outcomes. They compare expected and actual results of an event or a trial solution to a problem, providing possible explanations for differences.</w:t>
            </w:r>
          </w:p>
          <w:p w14:paraId="3E809457" w14:textId="77777777" w:rsidR="00417BB2" w:rsidRPr="002A7A7F" w:rsidRDefault="00417BB2" w:rsidP="00434BC9">
            <w:pPr>
              <w:pStyle w:val="VCAAtablecondensed"/>
              <w:rPr>
                <w:b/>
                <w:szCs w:val="20"/>
                <w:lang w:val="en-AU"/>
              </w:rPr>
            </w:pPr>
            <w:r w:rsidRPr="002A7A7F">
              <w:rPr>
                <w:b/>
                <w:szCs w:val="20"/>
                <w:lang w:val="en-AU"/>
              </w:rPr>
              <w:t>Interpreting and representing data</w:t>
            </w:r>
          </w:p>
          <w:p w14:paraId="65C7A246" w14:textId="77777777" w:rsidR="00417BB2" w:rsidRPr="002A7A7F" w:rsidRDefault="00417BB2" w:rsidP="00434BC9">
            <w:pPr>
              <w:pStyle w:val="VCAAtablecondensed"/>
              <w:rPr>
                <w:lang w:val="en-AU"/>
              </w:rPr>
            </w:pPr>
            <w:r w:rsidRPr="002A7A7F">
              <w:rPr>
                <w:lang w:val="en-AU"/>
              </w:rPr>
              <w:t>Students develop and interpret qualitative and quantitative data in a range of table formats and make comparisons between data. They construct and use a range of representations, including tables, graphs, keys, models and flow</w:t>
            </w:r>
            <w:r w:rsidR="00165786" w:rsidRPr="002A7A7F">
              <w:rPr>
                <w:lang w:val="en-AU"/>
              </w:rPr>
              <w:t xml:space="preserve"> </w:t>
            </w:r>
            <w:r w:rsidRPr="002A7A7F">
              <w:rPr>
                <w:lang w:val="en-AU"/>
              </w:rPr>
              <w:t xml:space="preserve">charts, to record and summarise primary and secondary data. </w:t>
            </w:r>
          </w:p>
          <w:p w14:paraId="36A93B03" w14:textId="288107CF" w:rsidR="00417BB2" w:rsidRPr="002A7A7F" w:rsidRDefault="00417BB2" w:rsidP="00434BC9">
            <w:pPr>
              <w:pStyle w:val="VCAAtablecondensed"/>
              <w:rPr>
                <w:lang w:val="en-AU"/>
              </w:rPr>
            </w:pPr>
            <w:r w:rsidRPr="002A7A7F">
              <w:rPr>
                <w:lang w:val="en-AU"/>
              </w:rPr>
              <w:t>Students work with data to plot and analyse graphs. They select appropriate displays (for example, XY</w:t>
            </w:r>
            <w:r w:rsidR="004C03BE" w:rsidRPr="002A7A7F">
              <w:rPr>
                <w:lang w:val="en-AU"/>
              </w:rPr>
              <w:t xml:space="preserve"> </w:t>
            </w:r>
            <w:r w:rsidRPr="002A7A7F">
              <w:rPr>
                <w:lang w:val="en-AU"/>
              </w:rPr>
              <w:t>scatter plots, pie charts, bar graphs and line graphs</w:t>
            </w:r>
            <w:r w:rsidR="004C03BE" w:rsidRPr="002A7A7F">
              <w:rPr>
                <w:lang w:val="en-AU"/>
              </w:rPr>
              <w:t>)</w:t>
            </w:r>
            <w:r w:rsidRPr="002A7A7F">
              <w:rPr>
                <w:lang w:val="en-AU"/>
              </w:rPr>
              <w:t xml:space="preserve"> to explore patterns and relationships.</w:t>
            </w:r>
            <w:r w:rsidR="008C686B" w:rsidRPr="002A7A7F">
              <w:rPr>
                <w:lang w:val="en-AU"/>
              </w:rPr>
              <w:t xml:space="preserve"> </w:t>
            </w:r>
          </w:p>
          <w:p w14:paraId="1549A4EE" w14:textId="77777777" w:rsidR="00417BB2" w:rsidRPr="002A7A7F" w:rsidRDefault="00417BB2" w:rsidP="00434BC9">
            <w:pPr>
              <w:pStyle w:val="VCAAtablecondensed"/>
              <w:rPr>
                <w:lang w:val="en-AU"/>
              </w:rPr>
            </w:pPr>
            <w:r w:rsidRPr="002A7A7F">
              <w:rPr>
                <w:lang w:val="en-AU"/>
              </w:rPr>
              <w:t>Students apply an understanding of distributions to draw conclusions from primary and secondary data. They appreciate that repeating experiments increases the reliability of the conclusions that can be drawn from the data.</w:t>
            </w:r>
          </w:p>
        </w:tc>
      </w:tr>
      <w:tr w:rsidR="00417BB2" w:rsidRPr="002A7A7F" w14:paraId="7415A8FF" w14:textId="77777777" w:rsidTr="00434BC9">
        <w:tblPrEx>
          <w:tblCellMar>
            <w:top w:w="0" w:type="dxa"/>
            <w:bottom w:w="0" w:type="dxa"/>
          </w:tblCellMar>
          <w:tblLook w:val="04A0" w:firstRow="1" w:lastRow="0" w:firstColumn="1" w:lastColumn="0" w:noHBand="0" w:noVBand="1"/>
        </w:tblPrEx>
        <w:trPr>
          <w:trHeight w:val="510"/>
        </w:trPr>
        <w:tc>
          <w:tcPr>
            <w:tcW w:w="9394" w:type="dxa"/>
            <w:gridSpan w:val="3"/>
          </w:tcPr>
          <w:p w14:paraId="1A98D44F" w14:textId="77777777" w:rsidR="00417BB2" w:rsidRPr="002A7A7F" w:rsidRDefault="00417BB2" w:rsidP="00434BC9">
            <w:pPr>
              <w:pStyle w:val="VCAAtablecondensed"/>
              <w:rPr>
                <w:b/>
                <w:lang w:val="en-AU"/>
              </w:rPr>
            </w:pPr>
            <w:r w:rsidRPr="002A7A7F">
              <w:rPr>
                <w:b/>
                <w:lang w:val="en-AU"/>
              </w:rPr>
              <w:t>Science Levels 9 and 10</w:t>
            </w:r>
          </w:p>
        </w:tc>
      </w:tr>
      <w:tr w:rsidR="00417BB2" w:rsidRPr="002A7A7F" w14:paraId="28A64EC9" w14:textId="77777777" w:rsidTr="00434BC9">
        <w:tc>
          <w:tcPr>
            <w:tcW w:w="9394" w:type="dxa"/>
            <w:gridSpan w:val="3"/>
          </w:tcPr>
          <w:p w14:paraId="7E0137B8" w14:textId="77777777" w:rsidR="00417BB2" w:rsidRPr="002A7A7F" w:rsidRDefault="00417BB2" w:rsidP="00434BC9">
            <w:pPr>
              <w:pStyle w:val="VCAAtablecondensedheading"/>
              <w:rPr>
                <w:b/>
                <w:color w:val="000000" w:themeColor="text1"/>
                <w:lang w:val="en-AU"/>
              </w:rPr>
            </w:pPr>
            <w:r w:rsidRPr="002A7A7F">
              <w:rPr>
                <w:b/>
                <w:color w:val="000000" w:themeColor="text1"/>
                <w:lang w:val="en-AU"/>
              </w:rPr>
              <w:t>Operating with percentages</w:t>
            </w:r>
          </w:p>
          <w:p w14:paraId="0FC37C11" w14:textId="79156B4F" w:rsidR="00417BB2" w:rsidRPr="002A7A7F" w:rsidRDefault="00417BB2" w:rsidP="00434BC9">
            <w:pPr>
              <w:pStyle w:val="VCAAtablecondensedheading"/>
              <w:rPr>
                <w:color w:val="000000" w:themeColor="text1"/>
                <w:lang w:val="en-AU"/>
              </w:rPr>
            </w:pPr>
            <w:r w:rsidRPr="002A7A7F">
              <w:rPr>
                <w:color w:val="000000" w:themeColor="text1"/>
                <w:lang w:val="en-AU"/>
              </w:rPr>
              <w:t>Students rely on an understanding of percentages while exploring statistics represented in scientific research related to contemporary issues such as climate change, pollution, medical treatments and energy options.</w:t>
            </w:r>
            <w:r w:rsidR="008C686B" w:rsidRPr="002A7A7F">
              <w:rPr>
                <w:color w:val="000000" w:themeColor="text1"/>
                <w:lang w:val="en-AU"/>
              </w:rPr>
              <w:t xml:space="preserve"> </w:t>
            </w:r>
            <w:r w:rsidRPr="002A7A7F">
              <w:rPr>
                <w:color w:val="000000" w:themeColor="text1"/>
                <w:lang w:val="en-AU"/>
              </w:rPr>
              <w:t>Surveys conducted to determine research priorities for the general population could also be reported as percentages so that relative importance of different priorities can be gauged.</w:t>
            </w:r>
          </w:p>
          <w:p w14:paraId="597B5325" w14:textId="77777777" w:rsidR="00417BB2" w:rsidRPr="002A7A7F" w:rsidRDefault="00417BB2" w:rsidP="00434BC9">
            <w:pPr>
              <w:pStyle w:val="VCAAtablecondensedheading"/>
              <w:rPr>
                <w:b/>
                <w:color w:val="000000" w:themeColor="text1"/>
                <w:lang w:val="en-AU"/>
              </w:rPr>
            </w:pPr>
            <w:r w:rsidRPr="002A7A7F">
              <w:rPr>
                <w:b/>
                <w:color w:val="000000" w:themeColor="text1"/>
                <w:lang w:val="en-AU"/>
              </w:rPr>
              <w:t>Understanding chance</w:t>
            </w:r>
          </w:p>
          <w:p w14:paraId="6B318A68" w14:textId="77777777" w:rsidR="00417BB2" w:rsidRPr="002A7A7F" w:rsidRDefault="00417BB2" w:rsidP="00434BC9">
            <w:pPr>
              <w:pStyle w:val="VCAAtablecondensedheading"/>
              <w:rPr>
                <w:color w:val="000000" w:themeColor="text1"/>
                <w:lang w:val="en-AU"/>
              </w:rPr>
            </w:pPr>
            <w:r w:rsidRPr="002A7A7F">
              <w:rPr>
                <w:color w:val="000000" w:themeColor="text1"/>
                <w:lang w:val="en-AU"/>
              </w:rPr>
              <w:t>Students identify possible outcomes and identify elements that may impact the outcome</w:t>
            </w:r>
            <w:r w:rsidR="003B302B" w:rsidRPr="002A7A7F">
              <w:rPr>
                <w:color w:val="000000" w:themeColor="text1"/>
                <w:lang w:val="en-AU"/>
              </w:rPr>
              <w:t>s</w:t>
            </w:r>
            <w:r w:rsidRPr="002A7A7F">
              <w:rPr>
                <w:color w:val="000000" w:themeColor="text1"/>
                <w:lang w:val="en-AU"/>
              </w:rPr>
              <w:t>. They compare expected and actual results of an event, accounting for differences.</w:t>
            </w:r>
          </w:p>
          <w:p w14:paraId="66979B0F" w14:textId="77777777" w:rsidR="00417BB2" w:rsidRPr="002A7A7F" w:rsidRDefault="00417BB2" w:rsidP="00434BC9">
            <w:pPr>
              <w:pStyle w:val="VCAAtablecondensedheading"/>
              <w:rPr>
                <w:b/>
                <w:color w:val="000000" w:themeColor="text1"/>
                <w:lang w:val="en-AU"/>
              </w:rPr>
            </w:pPr>
            <w:r w:rsidRPr="002A7A7F">
              <w:rPr>
                <w:b/>
                <w:color w:val="000000" w:themeColor="text1"/>
                <w:lang w:val="en-AU"/>
              </w:rPr>
              <w:t>Interpreting and representing data</w:t>
            </w:r>
          </w:p>
          <w:p w14:paraId="61248236" w14:textId="45C2B11B" w:rsidR="00417BB2" w:rsidRPr="002A7A7F" w:rsidRDefault="00417BB2" w:rsidP="00434BC9">
            <w:pPr>
              <w:pStyle w:val="VCAAtablecondensedheading"/>
              <w:rPr>
                <w:color w:val="000000" w:themeColor="text1"/>
                <w:lang w:val="en-AU"/>
              </w:rPr>
            </w:pPr>
            <w:r w:rsidRPr="002A7A7F">
              <w:rPr>
                <w:color w:val="000000" w:themeColor="text1"/>
                <w:lang w:val="en-AU"/>
              </w:rPr>
              <w:t>Students justify data collection methods to suit the scientific context. They determine how much data is needed to obtain reliable measurements. Students use this data to formulate hypotheses, make predictions, interpret results and draw conclusions.</w:t>
            </w:r>
            <w:r w:rsidR="00072628" w:rsidRPr="002A7A7F">
              <w:rPr>
                <w:color w:val="000000" w:themeColor="text1"/>
                <w:lang w:val="en-AU"/>
              </w:rPr>
              <w:t xml:space="preserve"> </w:t>
            </w:r>
            <w:r w:rsidRPr="002A7A7F">
              <w:rPr>
                <w:color w:val="000000" w:themeColor="text1"/>
                <w:lang w:val="en-AU"/>
              </w:rPr>
              <w:t xml:space="preserve"> </w:t>
            </w:r>
          </w:p>
          <w:p w14:paraId="50A443CF" w14:textId="591138F1" w:rsidR="00417BB2" w:rsidRPr="002A7A7F" w:rsidRDefault="00417BB2" w:rsidP="00434BC9">
            <w:pPr>
              <w:pStyle w:val="VCAAtablecondensedheading"/>
              <w:rPr>
                <w:color w:val="000000" w:themeColor="text1"/>
                <w:lang w:val="en-AU"/>
              </w:rPr>
            </w:pPr>
            <w:r w:rsidRPr="002A7A7F">
              <w:rPr>
                <w:color w:val="000000" w:themeColor="text1"/>
                <w:lang w:val="en-AU"/>
              </w:rPr>
              <w:t xml:space="preserve">They use spreadsheets to present data in tables and graphs and to carry out mathematical </w:t>
            </w:r>
            <w:r w:rsidR="003B302B" w:rsidRPr="002A7A7F">
              <w:rPr>
                <w:color w:val="000000" w:themeColor="text1"/>
                <w:lang w:val="en-AU"/>
              </w:rPr>
              <w:t xml:space="preserve">analyses </w:t>
            </w:r>
            <w:r w:rsidRPr="002A7A7F">
              <w:rPr>
                <w:color w:val="000000" w:themeColor="text1"/>
                <w:lang w:val="en-AU"/>
              </w:rPr>
              <w:t>of data.</w:t>
            </w:r>
          </w:p>
          <w:p w14:paraId="48CA2F25" w14:textId="77777777" w:rsidR="00417BB2" w:rsidRPr="002A7A7F" w:rsidRDefault="00417BB2" w:rsidP="00434BC9">
            <w:pPr>
              <w:pStyle w:val="VCAAtablecondensedheading"/>
              <w:rPr>
                <w:color w:val="000000" w:themeColor="text1"/>
                <w:lang w:val="en-AU"/>
              </w:rPr>
            </w:pPr>
            <w:r w:rsidRPr="002A7A7F">
              <w:rPr>
                <w:color w:val="000000" w:themeColor="text1"/>
                <w:lang w:val="en-AU"/>
              </w:rPr>
              <w:t>Students develop strategies and techniques for effective research using secondary sources. Students apply an understanding of distributions to evaluate claims based on primary and/or secondary data. They appreciate that repeating experiments, or increasing the number of readings taken, increases the reliability of the conclusions that can be drawn from the data.</w:t>
            </w:r>
          </w:p>
          <w:p w14:paraId="0F7F7B35" w14:textId="2DAE9E07" w:rsidR="00417BB2" w:rsidRPr="002A7A7F" w:rsidRDefault="00417BB2" w:rsidP="000B15E3">
            <w:pPr>
              <w:pStyle w:val="VCAAtablecondensedheading"/>
              <w:rPr>
                <w:color w:val="000000" w:themeColor="text1"/>
                <w:lang w:val="en-AU"/>
              </w:rPr>
            </w:pPr>
            <w:r w:rsidRPr="002A7A7F">
              <w:rPr>
                <w:color w:val="000000" w:themeColor="text1"/>
                <w:lang w:val="en-AU"/>
              </w:rPr>
              <w:t>They interpret the impact of outliers in data and make reasonable justified statements based on evidence. Students recognise and explain bias as a possible source of error in media reports or survey data,</w:t>
            </w:r>
            <w:r w:rsidR="003B302B" w:rsidRPr="002A7A7F">
              <w:rPr>
                <w:color w:val="000000" w:themeColor="text1"/>
                <w:lang w:val="en-AU"/>
              </w:rPr>
              <w:t xml:space="preserve"> and</w:t>
            </w:r>
            <w:r w:rsidRPr="002A7A7F">
              <w:rPr>
                <w:color w:val="000000" w:themeColor="text1"/>
                <w:lang w:val="en-AU"/>
              </w:rPr>
              <w:t xml:space="preserve"> justify criticisms of data sources that include biased statistical elements (inappropriate sampling from populations).</w:t>
            </w:r>
            <w:r w:rsidR="00072628" w:rsidRPr="002A7A7F">
              <w:rPr>
                <w:color w:val="000000" w:themeColor="text1"/>
                <w:lang w:val="en-AU"/>
              </w:rPr>
              <w:t xml:space="preserve"> </w:t>
            </w:r>
          </w:p>
        </w:tc>
      </w:tr>
    </w:tbl>
    <w:p w14:paraId="02D69EEE" w14:textId="77777777" w:rsidR="00540526" w:rsidRPr="002A7A7F" w:rsidRDefault="00540526" w:rsidP="00F45070"/>
    <w:p w14:paraId="35D3013B" w14:textId="77777777" w:rsidR="00540526" w:rsidRPr="002A7A7F" w:rsidRDefault="00540526">
      <w:pPr>
        <w:rPr>
          <w:rFonts w:ascii="Arial" w:hAnsi="Arial" w:cs="Arial"/>
          <w:color w:val="0F7EB4"/>
          <w:sz w:val="28"/>
          <w:szCs w:val="28"/>
        </w:rPr>
      </w:pPr>
      <w:r w:rsidRPr="002A7A7F">
        <w:br w:type="page"/>
      </w:r>
    </w:p>
    <w:p w14:paraId="0F294725" w14:textId="7E9BB09A" w:rsidR="00417BB2" w:rsidRPr="002A7A7F" w:rsidRDefault="00417BB2" w:rsidP="00417BB2">
      <w:pPr>
        <w:pStyle w:val="VCAAHeading2"/>
        <w:rPr>
          <w:lang w:val="en-AU"/>
        </w:rPr>
      </w:pPr>
      <w:r w:rsidRPr="002A7A7F">
        <w:rPr>
          <w:lang w:val="en-AU"/>
        </w:rPr>
        <w:t>Biological sciences</w:t>
      </w:r>
    </w:p>
    <w:tbl>
      <w:tblPr>
        <w:tblStyle w:val="VCAATableClosed"/>
        <w:tblW w:w="9394" w:type="dxa"/>
        <w:tblLayout w:type="fixed"/>
        <w:tblCellMar>
          <w:top w:w="28" w:type="dxa"/>
          <w:bottom w:w="28" w:type="dxa"/>
        </w:tblCellMar>
        <w:tblLook w:val="0480" w:firstRow="0" w:lastRow="0" w:firstColumn="1" w:lastColumn="0" w:noHBand="0" w:noVBand="1"/>
        <w:tblCaption w:val="Links to Biological sciences table"/>
        <w:tblDescription w:val="Table with relevant Victorian Curriculum achievement extracts and content descriptions plus Numeracy Learning Progression links, as well as information about numeracy in the context of this part of the curriculum area."/>
      </w:tblPr>
      <w:tblGrid>
        <w:gridCol w:w="2762"/>
        <w:gridCol w:w="3043"/>
        <w:gridCol w:w="3589"/>
      </w:tblGrid>
      <w:tr w:rsidR="00417BB2" w:rsidRPr="002A7A7F" w14:paraId="5E918D4D" w14:textId="77777777" w:rsidTr="00434BC9">
        <w:tc>
          <w:tcPr>
            <w:tcW w:w="2762" w:type="dxa"/>
            <w:shd w:val="clear" w:color="auto" w:fill="0072AA" w:themeFill="accent1" w:themeFillShade="BF"/>
          </w:tcPr>
          <w:p w14:paraId="3D9B0CEA" w14:textId="27461D38" w:rsidR="00417BB2" w:rsidRPr="002A7A7F" w:rsidRDefault="00417BB2" w:rsidP="00434BC9">
            <w:pPr>
              <w:pStyle w:val="VCAAtablecondensedheading"/>
              <w:rPr>
                <w:b/>
                <w:lang w:val="en-AU"/>
              </w:rPr>
            </w:pPr>
            <w:r w:rsidRPr="002A7A7F">
              <w:rPr>
                <w:b/>
                <w:lang w:val="en-AU"/>
              </w:rPr>
              <w:t>Relevant Victorian Curriculum achievement standard extract</w:t>
            </w:r>
          </w:p>
        </w:tc>
        <w:tc>
          <w:tcPr>
            <w:tcW w:w="3043" w:type="dxa"/>
            <w:shd w:val="clear" w:color="auto" w:fill="0072AA" w:themeFill="accent1" w:themeFillShade="BF"/>
          </w:tcPr>
          <w:p w14:paraId="004B48E0" w14:textId="77777777" w:rsidR="00417BB2" w:rsidRPr="002A7A7F" w:rsidRDefault="00417BB2" w:rsidP="00434BC9">
            <w:pPr>
              <w:pStyle w:val="VCAAtablecondensedheading"/>
              <w:rPr>
                <w:b/>
                <w:lang w:val="en-AU"/>
              </w:rPr>
            </w:pPr>
            <w:r w:rsidRPr="002A7A7F">
              <w:rPr>
                <w:b/>
                <w:lang w:val="en-AU"/>
              </w:rPr>
              <w:t>Relevant Victorian Curriculum content descriptions</w:t>
            </w:r>
          </w:p>
        </w:tc>
        <w:tc>
          <w:tcPr>
            <w:tcW w:w="3589" w:type="dxa"/>
            <w:shd w:val="clear" w:color="auto" w:fill="0072AA" w:themeFill="accent1" w:themeFillShade="BF"/>
          </w:tcPr>
          <w:p w14:paraId="63376103" w14:textId="77777777" w:rsidR="00417BB2" w:rsidRPr="002A7A7F" w:rsidRDefault="00417BB2" w:rsidP="00434BC9">
            <w:pPr>
              <w:pStyle w:val="VCAAtablecondensedheading"/>
              <w:rPr>
                <w:b/>
                <w:lang w:val="en-AU"/>
              </w:rPr>
            </w:pPr>
            <w:r w:rsidRPr="002A7A7F">
              <w:rPr>
                <w:b/>
                <w:lang w:val="en-AU"/>
              </w:rPr>
              <w:t xml:space="preserve">Numeracy Learning Progression links </w:t>
            </w:r>
            <w:r w:rsidRPr="002A7A7F">
              <w:rPr>
                <w:b/>
                <w:lang w:val="en-AU"/>
              </w:rPr>
              <w:br/>
              <w:t>(plus approximate relation to Victorian Curriculum F–10 Mathematics levels)</w:t>
            </w:r>
          </w:p>
        </w:tc>
      </w:tr>
      <w:tr w:rsidR="00417BB2" w:rsidRPr="002A7A7F" w14:paraId="7C0912FD" w14:textId="77777777" w:rsidTr="00434BC9">
        <w:trPr>
          <w:trHeight w:val="510"/>
        </w:trPr>
        <w:tc>
          <w:tcPr>
            <w:tcW w:w="9394" w:type="dxa"/>
            <w:gridSpan w:val="3"/>
          </w:tcPr>
          <w:p w14:paraId="10E6A9B4" w14:textId="77777777" w:rsidR="00417BB2" w:rsidRPr="002A7A7F" w:rsidRDefault="00417BB2" w:rsidP="00434BC9">
            <w:pPr>
              <w:pStyle w:val="VCAAtablecondensed"/>
              <w:rPr>
                <w:b/>
                <w:lang w:val="en-AU"/>
              </w:rPr>
            </w:pPr>
            <w:r w:rsidRPr="002A7A7F">
              <w:rPr>
                <w:b/>
                <w:lang w:val="en-AU"/>
              </w:rPr>
              <w:t>Science Levels 7 and 8</w:t>
            </w:r>
          </w:p>
        </w:tc>
      </w:tr>
      <w:tr w:rsidR="005F089E" w:rsidRPr="002A7A7F" w14:paraId="4730D267" w14:textId="77777777" w:rsidTr="00CA6D42">
        <w:trPr>
          <w:trHeight w:val="1542"/>
        </w:trPr>
        <w:tc>
          <w:tcPr>
            <w:tcW w:w="2762" w:type="dxa"/>
          </w:tcPr>
          <w:p w14:paraId="032A6162" w14:textId="77777777" w:rsidR="005F089E" w:rsidRPr="002A7A7F" w:rsidRDefault="005F089E" w:rsidP="00417BB2">
            <w:pPr>
              <w:pStyle w:val="VCAAtablecondensedbullet"/>
              <w:rPr>
                <w:lang w:val="en-AU"/>
              </w:rPr>
            </w:pPr>
            <w:r w:rsidRPr="002A7A7F">
              <w:rPr>
                <w:lang w:val="en-AU"/>
              </w:rPr>
              <w:t>… identify and classify living things</w:t>
            </w:r>
          </w:p>
          <w:p w14:paraId="0BE6AE9E" w14:textId="77777777" w:rsidR="005F089E" w:rsidRPr="002A7A7F" w:rsidRDefault="005F089E" w:rsidP="00C226D4">
            <w:pPr>
              <w:pStyle w:val="VCAAtablecondensedbullet"/>
              <w:rPr>
                <w:lang w:val="en-AU"/>
              </w:rPr>
            </w:pPr>
            <w:r w:rsidRPr="002A7A7F">
              <w:rPr>
                <w:lang w:val="en-AU"/>
              </w:rPr>
              <w:t>… explain how living organisms can be classified into major taxonomic groups based on observab</w:t>
            </w:r>
            <w:r w:rsidR="00C226D4" w:rsidRPr="002A7A7F">
              <w:rPr>
                <w:lang w:val="en-AU"/>
              </w:rPr>
              <w:t>le similarities and differences</w:t>
            </w:r>
          </w:p>
        </w:tc>
        <w:tc>
          <w:tcPr>
            <w:tcW w:w="3043" w:type="dxa"/>
          </w:tcPr>
          <w:p w14:paraId="565F565C" w14:textId="104B11D9" w:rsidR="005F089E" w:rsidRPr="002A7A7F" w:rsidRDefault="005F089E" w:rsidP="00D027A8">
            <w:pPr>
              <w:pStyle w:val="VCAAtablecondensed"/>
              <w:rPr>
                <w:lang w:val="en-AU"/>
              </w:rPr>
            </w:pPr>
            <w:r w:rsidRPr="002A7A7F">
              <w:rPr>
                <w:lang w:val="en-AU"/>
              </w:rPr>
              <w:t>There are differences within and between groups of organisms; classification helps organise this diversity </w:t>
            </w:r>
            <w:hyperlink r:id="rId32" w:tooltip="View elaborations and additional details of VCSSU091" w:history="1">
              <w:r w:rsidRPr="002A7A7F">
                <w:rPr>
                  <w:rStyle w:val="Hyperlink"/>
                  <w:color w:val="000000" w:themeColor="text1"/>
                  <w:u w:val="none"/>
                  <w:lang w:val="en-AU"/>
                </w:rPr>
                <w:t>(</w:t>
              </w:r>
              <w:r w:rsidRPr="002A7A7F">
                <w:rPr>
                  <w:rStyle w:val="Hyperlink"/>
                  <w:lang w:val="en-AU"/>
                </w:rPr>
                <w:t>VCSSU091</w:t>
              </w:r>
              <w:r w:rsidRPr="002A7A7F">
                <w:rPr>
                  <w:rStyle w:val="Hyperlink"/>
                  <w:color w:val="000000" w:themeColor="text1"/>
                  <w:u w:val="none"/>
                  <w:lang w:val="en-AU"/>
                </w:rPr>
                <w:t>)</w:t>
              </w:r>
            </w:hyperlink>
          </w:p>
        </w:tc>
        <w:tc>
          <w:tcPr>
            <w:tcW w:w="3589" w:type="dxa"/>
            <w:vMerge w:val="restart"/>
          </w:tcPr>
          <w:p w14:paraId="2280DFA7" w14:textId="77777777" w:rsidR="005F089E" w:rsidRPr="002A7A7F" w:rsidRDefault="005F089E" w:rsidP="00434BC9">
            <w:pPr>
              <w:pStyle w:val="VCAAtablecondensed"/>
              <w:rPr>
                <w:b/>
                <w:lang w:val="en-AU"/>
              </w:rPr>
            </w:pPr>
            <w:r w:rsidRPr="002A7A7F">
              <w:rPr>
                <w:b/>
                <w:lang w:val="en-AU"/>
              </w:rPr>
              <w:t>Quantifying numbers</w:t>
            </w:r>
          </w:p>
          <w:p w14:paraId="4510CBC1" w14:textId="77777777" w:rsidR="005F089E" w:rsidRPr="002A7A7F" w:rsidRDefault="005F089E" w:rsidP="00417BB2">
            <w:pPr>
              <w:pStyle w:val="VCAAtablecondensedbullet"/>
              <w:rPr>
                <w:lang w:val="en-AU"/>
              </w:rPr>
            </w:pPr>
            <w:r w:rsidRPr="002A7A7F">
              <w:rPr>
                <w:lang w:val="en-AU"/>
              </w:rPr>
              <w:t>Understanding place value (3–6)</w:t>
            </w:r>
          </w:p>
          <w:p w14:paraId="30658CE5" w14:textId="77777777" w:rsidR="005F089E" w:rsidRPr="002A7A7F" w:rsidRDefault="005F089E" w:rsidP="00417BB2">
            <w:pPr>
              <w:pStyle w:val="VCAAtablecondensedbullet"/>
              <w:rPr>
                <w:lang w:val="en-AU"/>
              </w:rPr>
            </w:pPr>
            <w:r w:rsidRPr="002A7A7F">
              <w:rPr>
                <w:lang w:val="en-AU"/>
              </w:rPr>
              <w:t>Representing place value (6)</w:t>
            </w:r>
          </w:p>
          <w:p w14:paraId="42DB089B" w14:textId="77777777" w:rsidR="005F089E" w:rsidRPr="002A7A7F" w:rsidRDefault="005F089E" w:rsidP="00434BC9">
            <w:pPr>
              <w:pStyle w:val="VCAAtablecondensedbullet"/>
              <w:numPr>
                <w:ilvl w:val="0"/>
                <w:numId w:val="0"/>
              </w:numPr>
              <w:ind w:left="360" w:hanging="360"/>
              <w:rPr>
                <w:b/>
                <w:lang w:val="en-AU"/>
              </w:rPr>
            </w:pPr>
            <w:r w:rsidRPr="002A7A7F">
              <w:rPr>
                <w:b/>
                <w:lang w:val="en-AU"/>
              </w:rPr>
              <w:t>Positioning and locating</w:t>
            </w:r>
          </w:p>
          <w:p w14:paraId="67E5ECDC" w14:textId="77777777" w:rsidR="005F089E" w:rsidRPr="002A7A7F" w:rsidRDefault="005F089E" w:rsidP="00417BB2">
            <w:pPr>
              <w:pStyle w:val="VCAAtablecondensedbullet"/>
              <w:rPr>
                <w:lang w:val="en-AU"/>
              </w:rPr>
            </w:pPr>
            <w:r w:rsidRPr="002A7A7F">
              <w:rPr>
                <w:lang w:val="en-AU"/>
              </w:rPr>
              <w:t>Position to self (F)</w:t>
            </w:r>
          </w:p>
          <w:p w14:paraId="7ABCA9DB" w14:textId="77777777" w:rsidR="005F089E" w:rsidRPr="002A7A7F" w:rsidRDefault="005F089E" w:rsidP="00417BB2">
            <w:pPr>
              <w:pStyle w:val="VCAAtablecondensedbullet"/>
              <w:rPr>
                <w:lang w:val="en-AU"/>
              </w:rPr>
            </w:pPr>
            <w:r w:rsidRPr="002A7A7F">
              <w:rPr>
                <w:lang w:val="en-AU"/>
              </w:rPr>
              <w:t>Position to other (1)</w:t>
            </w:r>
          </w:p>
          <w:p w14:paraId="32CD3304" w14:textId="77777777" w:rsidR="005F089E" w:rsidRPr="002A7A7F" w:rsidRDefault="005F089E" w:rsidP="00434BC9">
            <w:pPr>
              <w:pStyle w:val="VCAAtablecondensedbullet"/>
              <w:numPr>
                <w:ilvl w:val="0"/>
                <w:numId w:val="0"/>
              </w:numPr>
              <w:ind w:left="360" w:hanging="360"/>
              <w:rPr>
                <w:b/>
                <w:lang w:val="en-AU"/>
              </w:rPr>
            </w:pPr>
            <w:r w:rsidRPr="002A7A7F">
              <w:rPr>
                <w:b/>
                <w:lang w:val="en-AU"/>
              </w:rPr>
              <w:t>Understanding units of measurement</w:t>
            </w:r>
          </w:p>
          <w:p w14:paraId="052AEF0F" w14:textId="77777777" w:rsidR="005F089E" w:rsidRPr="002A7A7F" w:rsidRDefault="005F089E" w:rsidP="00417BB2">
            <w:pPr>
              <w:pStyle w:val="VCAAtablecondensedbullet"/>
              <w:rPr>
                <w:lang w:val="en-AU"/>
              </w:rPr>
            </w:pPr>
            <w:r w:rsidRPr="002A7A7F">
              <w:rPr>
                <w:lang w:val="en-AU"/>
              </w:rPr>
              <w:t>Using formal units (3–5)</w:t>
            </w:r>
          </w:p>
          <w:p w14:paraId="5B21B451" w14:textId="77777777" w:rsidR="005F089E" w:rsidRPr="002A7A7F" w:rsidRDefault="005F089E" w:rsidP="00417BB2">
            <w:pPr>
              <w:pStyle w:val="VCAAtablecondensedbullet"/>
              <w:rPr>
                <w:lang w:val="en-AU"/>
              </w:rPr>
            </w:pPr>
            <w:r w:rsidRPr="002A7A7F">
              <w:rPr>
                <w:lang w:val="en-AU"/>
              </w:rPr>
              <w:t>Converting units (6–7)</w:t>
            </w:r>
          </w:p>
          <w:p w14:paraId="370F6529" w14:textId="77777777" w:rsidR="005F089E" w:rsidRPr="002A7A7F" w:rsidRDefault="005F089E" w:rsidP="00434BC9">
            <w:pPr>
              <w:pStyle w:val="VCAAbody"/>
              <w:rPr>
                <w:rFonts w:ascii="Arial Narrow" w:hAnsi="Arial Narrow"/>
                <w:lang w:val="en-AU"/>
              </w:rPr>
            </w:pPr>
            <w:r w:rsidRPr="002A7A7F">
              <w:rPr>
                <w:rFonts w:ascii="Arial Narrow" w:hAnsi="Arial Narrow"/>
                <w:b/>
                <w:lang w:val="en-AU"/>
              </w:rPr>
              <w:t>Interpreting and representing data</w:t>
            </w:r>
          </w:p>
          <w:p w14:paraId="64A8B8A6" w14:textId="77777777" w:rsidR="005F089E" w:rsidRPr="002A7A7F" w:rsidRDefault="005F089E" w:rsidP="00CD1932">
            <w:pPr>
              <w:pStyle w:val="VCAAtablecondensedbullet"/>
              <w:rPr>
                <w:lang w:val="en-AU"/>
              </w:rPr>
            </w:pPr>
            <w:r w:rsidRPr="002A7A7F">
              <w:rPr>
                <w:lang w:val="en-AU"/>
              </w:rPr>
              <w:t>Collecting and displaying data (4–5)</w:t>
            </w:r>
          </w:p>
          <w:p w14:paraId="37C0A194" w14:textId="77777777" w:rsidR="005F089E" w:rsidRPr="002A7A7F" w:rsidRDefault="005F089E" w:rsidP="00CD1932">
            <w:pPr>
              <w:pStyle w:val="VCAAtablecondensedbullet"/>
              <w:rPr>
                <w:lang w:val="en-AU"/>
              </w:rPr>
            </w:pPr>
            <w:r w:rsidRPr="002A7A7F">
              <w:rPr>
                <w:lang w:val="en-AU"/>
              </w:rPr>
              <w:t>Interpreting Data Scales (6)</w:t>
            </w:r>
          </w:p>
          <w:p w14:paraId="74038C78" w14:textId="77777777" w:rsidR="005F089E" w:rsidRPr="002A7A7F" w:rsidRDefault="005F089E" w:rsidP="00540526">
            <w:pPr>
              <w:pStyle w:val="VCAAtablecondensedbullet"/>
              <w:numPr>
                <w:ilvl w:val="0"/>
                <w:numId w:val="0"/>
              </w:numPr>
              <w:tabs>
                <w:tab w:val="clear" w:pos="425"/>
                <w:tab w:val="left" w:pos="328"/>
              </w:tabs>
              <w:rPr>
                <w:lang w:val="en-AU"/>
              </w:rPr>
            </w:pPr>
          </w:p>
        </w:tc>
      </w:tr>
      <w:tr w:rsidR="005F089E" w:rsidRPr="002A7A7F" w14:paraId="0B974DE2" w14:textId="77777777" w:rsidTr="00CA6D42">
        <w:trPr>
          <w:trHeight w:val="1275"/>
        </w:trPr>
        <w:tc>
          <w:tcPr>
            <w:tcW w:w="2762" w:type="dxa"/>
          </w:tcPr>
          <w:p w14:paraId="3704882B" w14:textId="47DBB4D3" w:rsidR="005F089E" w:rsidRPr="002A7A7F" w:rsidRDefault="00C226D4" w:rsidP="00C226D4">
            <w:pPr>
              <w:pStyle w:val="VCAAtablecondensedbullet"/>
              <w:rPr>
                <w:lang w:val="en-AU"/>
              </w:rPr>
            </w:pPr>
            <w:r w:rsidRPr="002A7A7F">
              <w:rPr>
                <w:lang w:val="en-AU"/>
              </w:rPr>
              <w:t>… analyse the relationship between structure and function at cell [level]</w:t>
            </w:r>
          </w:p>
        </w:tc>
        <w:tc>
          <w:tcPr>
            <w:tcW w:w="3043" w:type="dxa"/>
          </w:tcPr>
          <w:p w14:paraId="43E8AFCA" w14:textId="77777777" w:rsidR="005F089E" w:rsidRPr="002A7A7F" w:rsidRDefault="00C226D4" w:rsidP="00D027A8">
            <w:pPr>
              <w:pStyle w:val="VCAAtablecondensed"/>
              <w:rPr>
                <w:lang w:val="en-AU"/>
              </w:rPr>
            </w:pPr>
            <w:r w:rsidRPr="002A7A7F">
              <w:rPr>
                <w:lang w:val="en-AU"/>
              </w:rPr>
              <w:t>Cells are the basic units of living things and have specialised structures and functions </w:t>
            </w:r>
            <w:hyperlink r:id="rId33" w:tooltip="View elaborations and additional details of VCSSU092" w:history="1">
              <w:r w:rsidRPr="002A7A7F">
                <w:rPr>
                  <w:rStyle w:val="Hyperlink"/>
                  <w:color w:val="000000" w:themeColor="text1"/>
                  <w:u w:val="none"/>
                  <w:lang w:val="en-AU"/>
                </w:rPr>
                <w:t>(</w:t>
              </w:r>
              <w:r w:rsidRPr="002A7A7F">
                <w:rPr>
                  <w:rStyle w:val="Hyperlink"/>
                  <w:lang w:val="en-AU"/>
                </w:rPr>
                <w:t>VCSSU092</w:t>
              </w:r>
              <w:r w:rsidRPr="002A7A7F">
                <w:rPr>
                  <w:rStyle w:val="Hyperlink"/>
                  <w:color w:val="000000" w:themeColor="text1"/>
                  <w:u w:val="none"/>
                  <w:lang w:val="en-AU"/>
                </w:rPr>
                <w:t>)</w:t>
              </w:r>
            </w:hyperlink>
          </w:p>
        </w:tc>
        <w:tc>
          <w:tcPr>
            <w:tcW w:w="3589" w:type="dxa"/>
            <w:vMerge/>
          </w:tcPr>
          <w:p w14:paraId="50ACADE0" w14:textId="77777777" w:rsidR="005F089E" w:rsidRPr="002A7A7F" w:rsidRDefault="005F089E" w:rsidP="00434BC9">
            <w:pPr>
              <w:pStyle w:val="VCAAtablecondensed"/>
              <w:rPr>
                <w:b/>
                <w:lang w:val="en-AU"/>
              </w:rPr>
            </w:pPr>
          </w:p>
        </w:tc>
      </w:tr>
      <w:tr w:rsidR="005F089E" w:rsidRPr="002A7A7F" w14:paraId="14B1A734" w14:textId="77777777" w:rsidTr="00CA6D42">
        <w:trPr>
          <w:trHeight w:val="1540"/>
        </w:trPr>
        <w:tc>
          <w:tcPr>
            <w:tcW w:w="2762" w:type="dxa"/>
          </w:tcPr>
          <w:p w14:paraId="469392F8" w14:textId="77777777" w:rsidR="005F089E" w:rsidRPr="002A7A7F" w:rsidRDefault="00C226D4" w:rsidP="00C226D4">
            <w:pPr>
              <w:pStyle w:val="VCAAtablecondensedbullet"/>
              <w:rPr>
                <w:lang w:val="en-AU"/>
              </w:rPr>
            </w:pPr>
            <w:r w:rsidRPr="002A7A7F">
              <w:rPr>
                <w:lang w:val="en-AU"/>
              </w:rPr>
              <w:t>… predict the effect of environmental changes on feeding relationships between organisms in a food web</w:t>
            </w:r>
          </w:p>
        </w:tc>
        <w:tc>
          <w:tcPr>
            <w:tcW w:w="3043" w:type="dxa"/>
          </w:tcPr>
          <w:p w14:paraId="267A12F4" w14:textId="77777777" w:rsidR="005F089E" w:rsidRPr="002A7A7F" w:rsidRDefault="00C226D4" w:rsidP="00B06866">
            <w:pPr>
              <w:pStyle w:val="VCAAtablecondensed"/>
              <w:rPr>
                <w:lang w:val="en-AU"/>
              </w:rPr>
            </w:pPr>
            <w:r w:rsidRPr="002A7A7F">
              <w:rPr>
                <w:lang w:val="en-AU"/>
              </w:rPr>
              <w:t>Interactions between organisms can be described in terms of food chains and food webs and can be affected by human activity </w:t>
            </w:r>
            <w:hyperlink r:id="rId34" w:tooltip="View elaborations and additional details of VCSSU093" w:history="1">
              <w:r w:rsidRPr="002A7A7F">
                <w:rPr>
                  <w:rStyle w:val="Hyperlink"/>
                  <w:color w:val="000000" w:themeColor="text1"/>
                  <w:u w:val="none"/>
                  <w:lang w:val="en-AU"/>
                </w:rPr>
                <w:t>(</w:t>
              </w:r>
              <w:r w:rsidRPr="002A7A7F">
                <w:rPr>
                  <w:rStyle w:val="Hyperlink"/>
                  <w:lang w:val="en-AU"/>
                </w:rPr>
                <w:t>VCSSU093</w:t>
              </w:r>
              <w:r w:rsidRPr="002A7A7F">
                <w:rPr>
                  <w:rStyle w:val="Hyperlink"/>
                  <w:color w:val="000000" w:themeColor="text1"/>
                  <w:u w:val="none"/>
                  <w:lang w:val="en-AU"/>
                </w:rPr>
                <w:t>)</w:t>
              </w:r>
            </w:hyperlink>
          </w:p>
        </w:tc>
        <w:tc>
          <w:tcPr>
            <w:tcW w:w="3589" w:type="dxa"/>
            <w:vMerge/>
          </w:tcPr>
          <w:p w14:paraId="3435F2D5" w14:textId="77777777" w:rsidR="005F089E" w:rsidRPr="002A7A7F" w:rsidRDefault="005F089E" w:rsidP="00434BC9">
            <w:pPr>
              <w:pStyle w:val="VCAAtablecondensed"/>
              <w:rPr>
                <w:b/>
                <w:lang w:val="en-AU"/>
              </w:rPr>
            </w:pPr>
          </w:p>
        </w:tc>
      </w:tr>
      <w:tr w:rsidR="005F089E" w:rsidRPr="002A7A7F" w14:paraId="00AF9EC1" w14:textId="77777777" w:rsidTr="00CA6D42">
        <w:trPr>
          <w:trHeight w:val="1540"/>
        </w:trPr>
        <w:tc>
          <w:tcPr>
            <w:tcW w:w="2762" w:type="dxa"/>
          </w:tcPr>
          <w:p w14:paraId="7E6836DA" w14:textId="77777777" w:rsidR="005F089E" w:rsidRPr="002A7A7F" w:rsidRDefault="00C226D4" w:rsidP="00417BB2">
            <w:pPr>
              <w:pStyle w:val="VCAAtablecondensedbullet"/>
              <w:rPr>
                <w:lang w:val="en-AU"/>
              </w:rPr>
            </w:pPr>
            <w:r w:rsidRPr="002A7A7F">
              <w:rPr>
                <w:lang w:val="en-AU"/>
              </w:rPr>
              <w:t>… analyse the relationship between structure and function at cell, organ and body system levels</w:t>
            </w:r>
          </w:p>
        </w:tc>
        <w:tc>
          <w:tcPr>
            <w:tcW w:w="3043" w:type="dxa"/>
          </w:tcPr>
          <w:p w14:paraId="7F0D358A" w14:textId="77777777" w:rsidR="005F089E" w:rsidRPr="002A7A7F" w:rsidRDefault="00C226D4" w:rsidP="00D027A8">
            <w:pPr>
              <w:pStyle w:val="VCAAtablecondensed"/>
              <w:rPr>
                <w:lang w:val="en-AU"/>
              </w:rPr>
            </w:pPr>
            <w:r w:rsidRPr="002A7A7F">
              <w:rPr>
                <w:lang w:val="en-AU"/>
              </w:rPr>
              <w:t>Multicellular organisms contain systems of organs that carry out specialised functions that enable them to survive and reproduce </w:t>
            </w:r>
            <w:hyperlink r:id="rId35" w:tooltip="View elaborations and additional details of VCSSU094" w:history="1">
              <w:r w:rsidRPr="002A7A7F">
                <w:rPr>
                  <w:rStyle w:val="Hyperlink"/>
                  <w:color w:val="000000" w:themeColor="text1"/>
                  <w:u w:val="none"/>
                  <w:lang w:val="en-AU"/>
                </w:rPr>
                <w:t>(</w:t>
              </w:r>
              <w:r w:rsidRPr="002A7A7F">
                <w:rPr>
                  <w:rStyle w:val="Hyperlink"/>
                  <w:lang w:val="en-AU"/>
                </w:rPr>
                <w:t>VCSSU094</w:t>
              </w:r>
              <w:r w:rsidRPr="002A7A7F">
                <w:rPr>
                  <w:rStyle w:val="Hyperlink"/>
                  <w:color w:val="000000" w:themeColor="text1"/>
                  <w:u w:val="none"/>
                  <w:lang w:val="en-AU"/>
                </w:rPr>
                <w:t>)</w:t>
              </w:r>
            </w:hyperlink>
          </w:p>
        </w:tc>
        <w:tc>
          <w:tcPr>
            <w:tcW w:w="3589" w:type="dxa"/>
            <w:vMerge/>
          </w:tcPr>
          <w:p w14:paraId="38CBE226" w14:textId="77777777" w:rsidR="005F089E" w:rsidRPr="002A7A7F" w:rsidRDefault="005F089E" w:rsidP="00434BC9">
            <w:pPr>
              <w:pStyle w:val="VCAAtablecondensed"/>
              <w:rPr>
                <w:b/>
                <w:lang w:val="en-AU"/>
              </w:rPr>
            </w:pPr>
          </w:p>
        </w:tc>
      </w:tr>
      <w:tr w:rsidR="00417BB2" w:rsidRPr="002A7A7F" w14:paraId="3AD55E7C" w14:textId="77777777" w:rsidTr="00434BC9">
        <w:trPr>
          <w:trHeight w:val="510"/>
        </w:trPr>
        <w:tc>
          <w:tcPr>
            <w:tcW w:w="9394" w:type="dxa"/>
            <w:gridSpan w:val="3"/>
            <w:shd w:val="clear" w:color="auto" w:fill="FFFFFF" w:themeFill="background1"/>
          </w:tcPr>
          <w:p w14:paraId="6C6A0882" w14:textId="77777777" w:rsidR="00417BB2" w:rsidRPr="002A7A7F" w:rsidRDefault="00417BB2" w:rsidP="00434BC9">
            <w:pPr>
              <w:pStyle w:val="VCAAtablecondensed"/>
              <w:rPr>
                <w:b/>
                <w:lang w:val="en-AU"/>
              </w:rPr>
            </w:pPr>
            <w:r w:rsidRPr="002A7A7F">
              <w:rPr>
                <w:b/>
                <w:lang w:val="en-AU"/>
              </w:rPr>
              <w:t>Science Levels 9 and 10</w:t>
            </w:r>
          </w:p>
        </w:tc>
      </w:tr>
      <w:tr w:rsidR="00B06866" w:rsidRPr="002A7A7F" w14:paraId="0F47BE8B" w14:textId="77777777" w:rsidTr="00CA6D42">
        <w:trPr>
          <w:trHeight w:val="1658"/>
        </w:trPr>
        <w:tc>
          <w:tcPr>
            <w:tcW w:w="2762" w:type="dxa"/>
            <w:shd w:val="clear" w:color="auto" w:fill="FFFFFF" w:themeFill="background1"/>
          </w:tcPr>
          <w:p w14:paraId="269698C9" w14:textId="77777777" w:rsidR="00B06866" w:rsidRPr="002A7A7F" w:rsidRDefault="00B06866" w:rsidP="00B06866">
            <w:pPr>
              <w:pStyle w:val="VCAAtablecondensedbullet"/>
              <w:rPr>
                <w:rFonts w:cstheme="minorHAnsi"/>
                <w:shd w:val="clear" w:color="auto" w:fill="FFFFFF"/>
                <w:lang w:val="en-AU"/>
              </w:rPr>
            </w:pPr>
            <w:r w:rsidRPr="002A7A7F">
              <w:rPr>
                <w:lang w:val="en-AU"/>
              </w:rPr>
              <w:t>… analyse how biological systems function and respond to external changes with reference to the interdependencies between individual components</w:t>
            </w:r>
          </w:p>
        </w:tc>
        <w:tc>
          <w:tcPr>
            <w:tcW w:w="3043" w:type="dxa"/>
            <w:shd w:val="clear" w:color="auto" w:fill="FFFFFF" w:themeFill="background1"/>
          </w:tcPr>
          <w:p w14:paraId="7A701369" w14:textId="77777777" w:rsidR="00B06866" w:rsidRPr="002A7A7F" w:rsidRDefault="00B06866" w:rsidP="00B06866">
            <w:pPr>
              <w:pStyle w:val="VCAAtablecondensed"/>
              <w:rPr>
                <w:rStyle w:val="Hyperlink"/>
                <w:color w:val="000000" w:themeColor="text1"/>
                <w:u w:val="none"/>
                <w:lang w:val="en-AU"/>
              </w:rPr>
            </w:pPr>
            <w:r w:rsidRPr="002A7A7F">
              <w:rPr>
                <w:lang w:val="en-AU"/>
              </w:rPr>
              <w:t>Multicellular organisms rely on coordinated and interdependent internal systems to respond to changes to their environment </w:t>
            </w:r>
            <w:hyperlink r:id="rId36" w:tooltip="View elaborations and additional details of VCSSU117" w:history="1">
              <w:r w:rsidRPr="002A7A7F">
                <w:rPr>
                  <w:rStyle w:val="Hyperlink"/>
                  <w:color w:val="000000" w:themeColor="text1"/>
                  <w:u w:val="none"/>
                  <w:lang w:val="en-AU"/>
                </w:rPr>
                <w:t>(</w:t>
              </w:r>
              <w:r w:rsidRPr="002A7A7F">
                <w:rPr>
                  <w:rStyle w:val="Hyperlink"/>
                  <w:lang w:val="en-AU"/>
                </w:rPr>
                <w:t>VCSSU117</w:t>
              </w:r>
              <w:r w:rsidRPr="002A7A7F">
                <w:rPr>
                  <w:rStyle w:val="Hyperlink"/>
                  <w:color w:val="000000" w:themeColor="text1"/>
                  <w:u w:val="none"/>
                  <w:lang w:val="en-AU"/>
                </w:rPr>
                <w:t>)</w:t>
              </w:r>
            </w:hyperlink>
          </w:p>
        </w:tc>
        <w:tc>
          <w:tcPr>
            <w:tcW w:w="3589" w:type="dxa"/>
            <w:vMerge w:val="restart"/>
          </w:tcPr>
          <w:p w14:paraId="38A58C6B" w14:textId="77777777" w:rsidR="00B06866" w:rsidRPr="002A7A7F" w:rsidRDefault="00B06866" w:rsidP="00434BC9">
            <w:pPr>
              <w:pStyle w:val="VCAAtablecondensedbullet"/>
              <w:numPr>
                <w:ilvl w:val="0"/>
                <w:numId w:val="0"/>
              </w:numPr>
              <w:rPr>
                <w:b/>
                <w:lang w:val="en-AU"/>
              </w:rPr>
            </w:pPr>
            <w:r w:rsidRPr="002A7A7F">
              <w:rPr>
                <w:b/>
                <w:lang w:val="en-AU"/>
              </w:rPr>
              <w:t>Operating with percentages</w:t>
            </w:r>
          </w:p>
          <w:p w14:paraId="4208C6A7" w14:textId="77777777" w:rsidR="00B06866" w:rsidRPr="002A7A7F" w:rsidRDefault="00B06866" w:rsidP="00417BB2">
            <w:pPr>
              <w:pStyle w:val="VCAAtablecondensedbullet"/>
              <w:rPr>
                <w:lang w:val="en-AU"/>
              </w:rPr>
            </w:pPr>
            <w:r w:rsidRPr="002A7A7F">
              <w:rPr>
                <w:lang w:val="en-AU"/>
              </w:rPr>
              <w:t>Find percentage as part of a whole (7–8)</w:t>
            </w:r>
          </w:p>
          <w:p w14:paraId="65B9D014" w14:textId="77777777" w:rsidR="00B06866" w:rsidRPr="002A7A7F" w:rsidRDefault="00B06866" w:rsidP="00434BC9">
            <w:pPr>
              <w:pStyle w:val="VCAAtablecondensed"/>
              <w:rPr>
                <w:b/>
                <w:lang w:val="en-AU"/>
              </w:rPr>
            </w:pPr>
            <w:r w:rsidRPr="002A7A7F">
              <w:rPr>
                <w:b/>
                <w:lang w:val="en-AU"/>
              </w:rPr>
              <w:t>Positioning and Locating</w:t>
            </w:r>
          </w:p>
          <w:p w14:paraId="2470802F" w14:textId="77777777" w:rsidR="00B06866" w:rsidRPr="002A7A7F" w:rsidRDefault="00B06866" w:rsidP="00417BB2">
            <w:pPr>
              <w:pStyle w:val="VCAAtablecondensedbullet"/>
              <w:rPr>
                <w:lang w:val="en-AU"/>
              </w:rPr>
            </w:pPr>
            <w:r w:rsidRPr="002A7A7F">
              <w:rPr>
                <w:lang w:val="en-AU"/>
              </w:rPr>
              <w:t>Position to self (F)</w:t>
            </w:r>
          </w:p>
          <w:p w14:paraId="0AF25AA7" w14:textId="77777777" w:rsidR="00B06866" w:rsidRPr="002A7A7F" w:rsidRDefault="00B06866" w:rsidP="00417BB2">
            <w:pPr>
              <w:pStyle w:val="VCAAtablecondensedbullet"/>
              <w:rPr>
                <w:lang w:val="en-AU"/>
              </w:rPr>
            </w:pPr>
            <w:r w:rsidRPr="002A7A7F">
              <w:rPr>
                <w:lang w:val="en-AU"/>
              </w:rPr>
              <w:t>Position to other (1)</w:t>
            </w:r>
          </w:p>
          <w:p w14:paraId="0E8C6867" w14:textId="77777777" w:rsidR="00B06866" w:rsidRPr="002A7A7F" w:rsidRDefault="00B06866" w:rsidP="00417BB2">
            <w:pPr>
              <w:pStyle w:val="VCAAtablecondensedbullet"/>
              <w:rPr>
                <w:b/>
                <w:lang w:val="en-AU"/>
              </w:rPr>
            </w:pPr>
            <w:r w:rsidRPr="002A7A7F">
              <w:rPr>
                <w:lang w:val="en-AU"/>
              </w:rPr>
              <w:t>Interpreting maps and plans (4–5)</w:t>
            </w:r>
          </w:p>
          <w:p w14:paraId="3B8DDF95" w14:textId="77777777" w:rsidR="00B06866" w:rsidRPr="002A7A7F" w:rsidRDefault="00B06866" w:rsidP="00434BC9">
            <w:pPr>
              <w:pStyle w:val="VCAAtablecondensed"/>
              <w:rPr>
                <w:b/>
                <w:lang w:val="en-AU"/>
              </w:rPr>
            </w:pPr>
            <w:r w:rsidRPr="002A7A7F">
              <w:rPr>
                <w:b/>
                <w:lang w:val="en-AU"/>
              </w:rPr>
              <w:t>Measuring time</w:t>
            </w:r>
          </w:p>
          <w:p w14:paraId="4CC71864" w14:textId="77777777" w:rsidR="00B06866" w:rsidRPr="002A7A7F" w:rsidRDefault="00B06866" w:rsidP="00CD1932">
            <w:pPr>
              <w:pStyle w:val="VCAAtablecondensedbullet"/>
              <w:rPr>
                <w:lang w:val="en-AU"/>
              </w:rPr>
            </w:pPr>
            <w:r w:rsidRPr="002A7A7F">
              <w:rPr>
                <w:lang w:val="en-AU"/>
              </w:rPr>
              <w:t>Relating units of time (4–5)</w:t>
            </w:r>
          </w:p>
          <w:p w14:paraId="0CFF9630" w14:textId="77777777" w:rsidR="00B06866" w:rsidRPr="002A7A7F" w:rsidRDefault="00B06866" w:rsidP="00CD1932">
            <w:pPr>
              <w:pStyle w:val="VCAAtablecondensedbullet"/>
              <w:rPr>
                <w:lang w:val="en-AU"/>
              </w:rPr>
            </w:pPr>
            <w:r w:rsidRPr="002A7A7F">
              <w:rPr>
                <w:lang w:val="en-AU"/>
              </w:rPr>
              <w:t>Time Zones (6–8)</w:t>
            </w:r>
          </w:p>
          <w:p w14:paraId="44316B75" w14:textId="77777777" w:rsidR="00B06866" w:rsidRPr="002A7A7F" w:rsidRDefault="00B06866" w:rsidP="00434BC9">
            <w:pPr>
              <w:pStyle w:val="VCAAtablecondensed"/>
              <w:rPr>
                <w:b/>
                <w:lang w:val="en-AU"/>
              </w:rPr>
            </w:pPr>
            <w:r w:rsidRPr="002A7A7F">
              <w:rPr>
                <w:b/>
                <w:lang w:val="en-AU"/>
              </w:rPr>
              <w:t>Understanding units of measurement</w:t>
            </w:r>
          </w:p>
          <w:p w14:paraId="36F42DF0" w14:textId="77777777" w:rsidR="00B06866" w:rsidRPr="002A7A7F" w:rsidRDefault="00B06866" w:rsidP="00417BB2">
            <w:pPr>
              <w:pStyle w:val="VCAAtablecondensedbullet"/>
              <w:rPr>
                <w:lang w:val="en-AU"/>
              </w:rPr>
            </w:pPr>
            <w:r w:rsidRPr="002A7A7F">
              <w:rPr>
                <w:lang w:val="en-AU"/>
              </w:rPr>
              <w:t>Using formal units (3–5)</w:t>
            </w:r>
          </w:p>
          <w:p w14:paraId="50932023" w14:textId="77777777" w:rsidR="00B06866" w:rsidRPr="002A7A7F" w:rsidRDefault="00B06866" w:rsidP="00417BB2">
            <w:pPr>
              <w:pStyle w:val="VCAAtablecondensedbullet"/>
              <w:rPr>
                <w:lang w:val="en-AU"/>
              </w:rPr>
            </w:pPr>
            <w:r w:rsidRPr="002A7A7F">
              <w:rPr>
                <w:lang w:val="en-AU"/>
              </w:rPr>
              <w:t>Converting units (6–7)</w:t>
            </w:r>
          </w:p>
          <w:p w14:paraId="3744B149" w14:textId="77777777" w:rsidR="00B06866" w:rsidRPr="002A7A7F" w:rsidRDefault="00B06866" w:rsidP="00417BB2">
            <w:pPr>
              <w:pStyle w:val="VCAAtablecondensedbullet"/>
              <w:rPr>
                <w:lang w:val="en-AU"/>
              </w:rPr>
            </w:pPr>
            <w:r w:rsidRPr="002A7A7F">
              <w:rPr>
                <w:lang w:val="en-AU"/>
              </w:rPr>
              <w:t xml:space="preserve">Calculating measurements (8) </w:t>
            </w:r>
          </w:p>
          <w:p w14:paraId="61521DCD" w14:textId="77777777" w:rsidR="00B06866" w:rsidRPr="002A7A7F" w:rsidRDefault="00B06866" w:rsidP="00434BC9">
            <w:pPr>
              <w:pStyle w:val="VCAAtablecondensed"/>
              <w:rPr>
                <w:b/>
                <w:lang w:val="en-AU"/>
              </w:rPr>
            </w:pPr>
            <w:r w:rsidRPr="002A7A7F">
              <w:rPr>
                <w:b/>
                <w:lang w:val="en-AU"/>
              </w:rPr>
              <w:t>Interpreting and representing data</w:t>
            </w:r>
          </w:p>
          <w:p w14:paraId="264E2AF9" w14:textId="77777777" w:rsidR="00B06866" w:rsidRPr="002A7A7F" w:rsidRDefault="00B06866" w:rsidP="00CD1932">
            <w:pPr>
              <w:pStyle w:val="VCAAtablecondensedbullet"/>
              <w:rPr>
                <w:lang w:val="en-AU"/>
              </w:rPr>
            </w:pPr>
            <w:r w:rsidRPr="002A7A7F">
              <w:rPr>
                <w:lang w:val="en-AU"/>
              </w:rPr>
              <w:t>Collecting and displaying data (4–5)</w:t>
            </w:r>
          </w:p>
          <w:p w14:paraId="1FD362B5" w14:textId="77777777" w:rsidR="00B06866" w:rsidRPr="002A7A7F" w:rsidRDefault="00B06866" w:rsidP="00CD1932">
            <w:pPr>
              <w:pStyle w:val="VCAAtablecondensedbullet"/>
              <w:rPr>
                <w:lang w:val="en-AU"/>
              </w:rPr>
            </w:pPr>
            <w:r w:rsidRPr="002A7A7F">
              <w:rPr>
                <w:lang w:val="en-AU"/>
              </w:rPr>
              <w:t>Shape of data display (8)</w:t>
            </w:r>
          </w:p>
          <w:p w14:paraId="0B7E81D7" w14:textId="77777777" w:rsidR="00B06866" w:rsidRPr="002A7A7F" w:rsidRDefault="00B06866" w:rsidP="00417BB2">
            <w:pPr>
              <w:pStyle w:val="VCAAtablecondensedbullet"/>
              <w:numPr>
                <w:ilvl w:val="0"/>
                <w:numId w:val="22"/>
              </w:numPr>
              <w:ind w:left="470"/>
              <w:rPr>
                <w:rFonts w:ascii="Arial" w:hAnsi="Arial"/>
                <w:szCs w:val="20"/>
                <w:lang w:val="en-AU"/>
              </w:rPr>
            </w:pPr>
            <w:r w:rsidRPr="002A7A7F">
              <w:rPr>
                <w:lang w:val="en-AU"/>
              </w:rPr>
              <w:t>Graphical representations of data (8–10)</w:t>
            </w:r>
          </w:p>
        </w:tc>
      </w:tr>
      <w:tr w:rsidR="00B06866" w:rsidRPr="002A7A7F" w14:paraId="589247E5" w14:textId="77777777" w:rsidTr="00CA6D42">
        <w:trPr>
          <w:trHeight w:val="1999"/>
        </w:trPr>
        <w:tc>
          <w:tcPr>
            <w:tcW w:w="2762" w:type="dxa"/>
            <w:shd w:val="clear" w:color="auto" w:fill="FFFFFF" w:themeFill="background1"/>
          </w:tcPr>
          <w:p w14:paraId="4E659F21" w14:textId="77777777" w:rsidR="00B06866" w:rsidRPr="002A7A7F" w:rsidRDefault="00B06866" w:rsidP="00B06866">
            <w:pPr>
              <w:pStyle w:val="VCAAtablecondensedbullet"/>
              <w:rPr>
                <w:rFonts w:cstheme="minorHAnsi"/>
                <w:shd w:val="clear" w:color="auto" w:fill="FFFFFF"/>
                <w:lang w:val="en-AU"/>
              </w:rPr>
            </w:pPr>
            <w:r w:rsidRPr="002A7A7F">
              <w:rPr>
                <w:lang w:val="en-AU"/>
              </w:rPr>
              <w:t>… analyse how biological systems function and respond to external changes with reference to the interdependencies between individual components, energy transfers …</w:t>
            </w:r>
          </w:p>
        </w:tc>
        <w:tc>
          <w:tcPr>
            <w:tcW w:w="3043" w:type="dxa"/>
            <w:shd w:val="clear" w:color="auto" w:fill="FFFFFF" w:themeFill="background1"/>
          </w:tcPr>
          <w:p w14:paraId="2B969D84" w14:textId="77777777" w:rsidR="00B06866" w:rsidRPr="002A7A7F" w:rsidRDefault="00B06866" w:rsidP="00D027A8">
            <w:pPr>
              <w:pStyle w:val="VCAAtablecondensed"/>
              <w:rPr>
                <w:lang w:val="en-AU"/>
              </w:rPr>
            </w:pPr>
            <w:r w:rsidRPr="002A7A7F">
              <w:rPr>
                <w:lang w:val="en-AU"/>
              </w:rPr>
              <w:t>An animal’s response to a stimulus is coordinated by its central nervous system (brain and spinal cord); neurons transmit electrical impulses and are connected by synapses </w:t>
            </w:r>
            <w:hyperlink r:id="rId37" w:tooltip="View elaborations and additional details of VCSSU118" w:history="1">
              <w:r w:rsidRPr="002A7A7F">
                <w:rPr>
                  <w:rStyle w:val="Hyperlink"/>
                  <w:color w:val="000000" w:themeColor="text1"/>
                  <w:u w:val="none"/>
                  <w:lang w:val="en-AU"/>
                </w:rPr>
                <w:t>(</w:t>
              </w:r>
              <w:r w:rsidRPr="002A7A7F">
                <w:rPr>
                  <w:rStyle w:val="Hyperlink"/>
                  <w:lang w:val="en-AU"/>
                </w:rPr>
                <w:t>VCSSU118</w:t>
              </w:r>
              <w:r w:rsidRPr="002A7A7F">
                <w:rPr>
                  <w:rStyle w:val="Hyperlink"/>
                  <w:color w:val="000000" w:themeColor="text1"/>
                  <w:u w:val="none"/>
                  <w:lang w:val="en-AU"/>
                </w:rPr>
                <w:t>)</w:t>
              </w:r>
            </w:hyperlink>
          </w:p>
        </w:tc>
        <w:tc>
          <w:tcPr>
            <w:tcW w:w="3589" w:type="dxa"/>
            <w:vMerge/>
          </w:tcPr>
          <w:p w14:paraId="4C259357" w14:textId="77777777" w:rsidR="00B06866" w:rsidRPr="002A7A7F" w:rsidRDefault="00B06866" w:rsidP="00434BC9">
            <w:pPr>
              <w:pStyle w:val="VCAAtablecondensedbullet"/>
              <w:numPr>
                <w:ilvl w:val="0"/>
                <w:numId w:val="0"/>
              </w:numPr>
              <w:rPr>
                <w:b/>
                <w:lang w:val="en-AU"/>
              </w:rPr>
            </w:pPr>
          </w:p>
        </w:tc>
      </w:tr>
      <w:tr w:rsidR="00B06866" w:rsidRPr="002A7A7F" w14:paraId="27A42B1E" w14:textId="77777777" w:rsidTr="00CA6D42">
        <w:trPr>
          <w:trHeight w:val="1251"/>
        </w:trPr>
        <w:tc>
          <w:tcPr>
            <w:tcW w:w="2762" w:type="dxa"/>
            <w:shd w:val="clear" w:color="auto" w:fill="FFFFFF" w:themeFill="background1"/>
          </w:tcPr>
          <w:p w14:paraId="7EDD0D7B" w14:textId="77777777" w:rsidR="00B06866" w:rsidRPr="002A7A7F" w:rsidRDefault="00B06866" w:rsidP="00B06866">
            <w:pPr>
              <w:pStyle w:val="VCAAtablecondensedbullet"/>
              <w:rPr>
                <w:rFonts w:cstheme="minorHAnsi"/>
                <w:shd w:val="clear" w:color="auto" w:fill="FFFFFF"/>
                <w:lang w:val="en-AU"/>
              </w:rPr>
            </w:pPr>
            <w:r w:rsidRPr="002A7A7F">
              <w:rPr>
                <w:lang w:val="en-AU"/>
              </w:rPr>
              <w:t>… explain the role of DNA and genes in cell division and genetic inheritance</w:t>
            </w:r>
          </w:p>
          <w:p w14:paraId="015B1A1A" w14:textId="77777777" w:rsidR="00B06866" w:rsidRPr="002A7A7F" w:rsidRDefault="00B06866" w:rsidP="00B06866">
            <w:pPr>
              <w:pStyle w:val="VCAAtablecondensedbullet"/>
              <w:numPr>
                <w:ilvl w:val="0"/>
                <w:numId w:val="0"/>
              </w:numPr>
              <w:rPr>
                <w:lang w:val="en-AU"/>
              </w:rPr>
            </w:pPr>
          </w:p>
        </w:tc>
        <w:tc>
          <w:tcPr>
            <w:tcW w:w="3043" w:type="dxa"/>
            <w:shd w:val="clear" w:color="auto" w:fill="FFFFFF" w:themeFill="background1"/>
          </w:tcPr>
          <w:p w14:paraId="1F051903" w14:textId="77777777" w:rsidR="00B06866" w:rsidRPr="002A7A7F" w:rsidRDefault="00B06866" w:rsidP="00D027A8">
            <w:pPr>
              <w:pStyle w:val="VCAAtablecondensed"/>
              <w:rPr>
                <w:lang w:val="en-AU"/>
              </w:rPr>
            </w:pPr>
            <w:r w:rsidRPr="002A7A7F">
              <w:rPr>
                <w:lang w:val="en-AU"/>
              </w:rPr>
              <w:t>The transmission of heritable characteristics from one generation to the next involves DNA and genes </w:t>
            </w:r>
            <w:hyperlink r:id="rId38" w:tooltip="View elaborations and additional details of VCSSU119" w:history="1">
              <w:r w:rsidRPr="002A7A7F">
                <w:rPr>
                  <w:rStyle w:val="Hyperlink"/>
                  <w:color w:val="000000" w:themeColor="text1"/>
                  <w:u w:val="none"/>
                  <w:lang w:val="en-AU"/>
                </w:rPr>
                <w:t>(</w:t>
              </w:r>
              <w:r w:rsidRPr="002A7A7F">
                <w:rPr>
                  <w:rStyle w:val="Hyperlink"/>
                  <w:lang w:val="en-AU"/>
                </w:rPr>
                <w:t>VCSSU119</w:t>
              </w:r>
              <w:r w:rsidRPr="002A7A7F">
                <w:rPr>
                  <w:rStyle w:val="Hyperlink"/>
                  <w:color w:val="000000" w:themeColor="text1"/>
                  <w:u w:val="none"/>
                  <w:lang w:val="en-AU"/>
                </w:rPr>
                <w:t>)</w:t>
              </w:r>
            </w:hyperlink>
          </w:p>
        </w:tc>
        <w:tc>
          <w:tcPr>
            <w:tcW w:w="3589" w:type="dxa"/>
            <w:vMerge/>
          </w:tcPr>
          <w:p w14:paraId="219D3919" w14:textId="77777777" w:rsidR="00B06866" w:rsidRPr="002A7A7F" w:rsidRDefault="00B06866" w:rsidP="00434BC9">
            <w:pPr>
              <w:pStyle w:val="VCAAtablecondensedbullet"/>
              <w:numPr>
                <w:ilvl w:val="0"/>
                <w:numId w:val="0"/>
              </w:numPr>
              <w:rPr>
                <w:b/>
                <w:lang w:val="en-AU"/>
              </w:rPr>
            </w:pPr>
          </w:p>
        </w:tc>
      </w:tr>
      <w:tr w:rsidR="00B06866" w:rsidRPr="002A7A7F" w14:paraId="60D6B86E" w14:textId="77777777" w:rsidTr="00CA6D42">
        <w:trPr>
          <w:trHeight w:val="1999"/>
        </w:trPr>
        <w:tc>
          <w:tcPr>
            <w:tcW w:w="2762" w:type="dxa"/>
            <w:shd w:val="clear" w:color="auto" w:fill="FFFFFF" w:themeFill="background1"/>
          </w:tcPr>
          <w:p w14:paraId="6016F47A" w14:textId="77777777" w:rsidR="00B06866" w:rsidRPr="002A7A7F" w:rsidRDefault="00B06866" w:rsidP="00B06866">
            <w:pPr>
              <w:pStyle w:val="VCAAtablecondensedbullet"/>
              <w:rPr>
                <w:lang w:val="en-AU"/>
              </w:rPr>
            </w:pPr>
            <w:r w:rsidRPr="002A7A7F">
              <w:rPr>
                <w:lang w:val="en-AU"/>
              </w:rPr>
              <w:t>… apply geological timescales to elaborate their explanations of both natural selection and evolution</w:t>
            </w:r>
          </w:p>
          <w:p w14:paraId="6BADD4F5" w14:textId="77777777" w:rsidR="00B06866" w:rsidRPr="002A7A7F" w:rsidRDefault="00B06866" w:rsidP="00B06866">
            <w:pPr>
              <w:pStyle w:val="VCAAtablecondensedbullet"/>
              <w:rPr>
                <w:rFonts w:cstheme="minorHAnsi"/>
                <w:shd w:val="clear" w:color="auto" w:fill="FFFFFF"/>
                <w:lang w:val="en-AU"/>
              </w:rPr>
            </w:pPr>
            <w:r w:rsidRPr="002A7A7F">
              <w:rPr>
                <w:lang w:val="en-AU"/>
              </w:rPr>
              <w:t>… evaluate the evidence for scientific theories that explain … the diversity of life on Earth</w:t>
            </w:r>
          </w:p>
        </w:tc>
        <w:tc>
          <w:tcPr>
            <w:tcW w:w="3043" w:type="dxa"/>
            <w:shd w:val="clear" w:color="auto" w:fill="FFFFFF" w:themeFill="background1"/>
          </w:tcPr>
          <w:p w14:paraId="06CF9B11" w14:textId="77777777" w:rsidR="00B06866" w:rsidRPr="002A7A7F" w:rsidRDefault="00B06866" w:rsidP="00B06866">
            <w:pPr>
              <w:pStyle w:val="VCAAtablecondensed"/>
              <w:rPr>
                <w:lang w:val="en-AU"/>
              </w:rPr>
            </w:pPr>
            <w:r w:rsidRPr="002A7A7F">
              <w:rPr>
                <w:lang w:val="en-AU"/>
              </w:rPr>
              <w:t>The theory of evolution by natural selection explains the diversity of living things and is supported by a range of scientific evidence </w:t>
            </w:r>
            <w:hyperlink r:id="rId39" w:tooltip="View elaborations and additional details of VCSSU120" w:history="1">
              <w:r w:rsidRPr="002A7A7F">
                <w:rPr>
                  <w:rStyle w:val="Hyperlink"/>
                  <w:color w:val="000000" w:themeColor="text1"/>
                  <w:u w:val="none"/>
                  <w:lang w:val="en-AU"/>
                </w:rPr>
                <w:t>(</w:t>
              </w:r>
              <w:r w:rsidRPr="002A7A7F">
                <w:rPr>
                  <w:rStyle w:val="Hyperlink"/>
                  <w:lang w:val="en-AU"/>
                </w:rPr>
                <w:t>VCSSU120</w:t>
              </w:r>
              <w:r w:rsidRPr="002A7A7F">
                <w:rPr>
                  <w:rStyle w:val="Hyperlink"/>
                  <w:color w:val="000000" w:themeColor="text1"/>
                  <w:u w:val="none"/>
                  <w:lang w:val="en-AU"/>
                </w:rPr>
                <w:t>)</w:t>
              </w:r>
            </w:hyperlink>
          </w:p>
          <w:p w14:paraId="657C898E" w14:textId="77777777" w:rsidR="00B06866" w:rsidRPr="002A7A7F" w:rsidRDefault="00B06866" w:rsidP="00D027A8">
            <w:pPr>
              <w:pStyle w:val="VCAAtablecondensed"/>
              <w:rPr>
                <w:lang w:val="en-AU"/>
              </w:rPr>
            </w:pPr>
          </w:p>
        </w:tc>
        <w:tc>
          <w:tcPr>
            <w:tcW w:w="3589" w:type="dxa"/>
            <w:vMerge/>
          </w:tcPr>
          <w:p w14:paraId="75B5F722" w14:textId="77777777" w:rsidR="00B06866" w:rsidRPr="002A7A7F" w:rsidRDefault="00B06866" w:rsidP="00434BC9">
            <w:pPr>
              <w:pStyle w:val="VCAAtablecondensedbullet"/>
              <w:numPr>
                <w:ilvl w:val="0"/>
                <w:numId w:val="0"/>
              </w:numPr>
              <w:rPr>
                <w:b/>
                <w:lang w:val="en-AU"/>
              </w:rPr>
            </w:pPr>
          </w:p>
        </w:tc>
      </w:tr>
      <w:tr w:rsidR="00B06866" w:rsidRPr="002A7A7F" w14:paraId="462452B4" w14:textId="77777777" w:rsidTr="00CA6D42">
        <w:trPr>
          <w:trHeight w:val="1999"/>
        </w:trPr>
        <w:tc>
          <w:tcPr>
            <w:tcW w:w="2761" w:type="dxa"/>
            <w:shd w:val="clear" w:color="auto" w:fill="FFFFFF" w:themeFill="background1"/>
          </w:tcPr>
          <w:p w14:paraId="286E2F27" w14:textId="77777777" w:rsidR="00B06866" w:rsidRPr="002A7A7F" w:rsidRDefault="00B06866" w:rsidP="00417BB2">
            <w:pPr>
              <w:pStyle w:val="VCAAtablecondensedbullet"/>
              <w:rPr>
                <w:lang w:val="en-AU"/>
              </w:rPr>
            </w:pPr>
            <w:r w:rsidRPr="002A7A7F">
              <w:rPr>
                <w:lang w:val="en-AU"/>
              </w:rPr>
              <w:t>… analyse how biological systems function and respond to external changes with reference to the interdependencies between individual components, energy transfers and flows of matter</w:t>
            </w:r>
          </w:p>
        </w:tc>
        <w:tc>
          <w:tcPr>
            <w:tcW w:w="2975" w:type="dxa"/>
            <w:shd w:val="clear" w:color="auto" w:fill="FFFFFF" w:themeFill="background1"/>
          </w:tcPr>
          <w:p w14:paraId="2613A0D2" w14:textId="77777777" w:rsidR="00B06866" w:rsidRPr="002A7A7F" w:rsidRDefault="00B06866" w:rsidP="00B06866">
            <w:pPr>
              <w:pStyle w:val="VCAAtablecondensed"/>
              <w:rPr>
                <w:lang w:val="en-AU"/>
              </w:rPr>
            </w:pPr>
            <w:r w:rsidRPr="002A7A7F">
              <w:rPr>
                <w:lang w:val="en-AU"/>
              </w:rPr>
              <w:t>Ecosystems consist of communities of interdependent organisms and abiotic components of the environment; matter and energy flow through these systems </w:t>
            </w:r>
            <w:hyperlink r:id="rId40" w:tooltip="View elaborations and additional details of VCSSU121" w:history="1">
              <w:r w:rsidRPr="002A7A7F">
                <w:rPr>
                  <w:rStyle w:val="Hyperlink"/>
                  <w:color w:val="000000" w:themeColor="text1"/>
                  <w:u w:val="none"/>
                  <w:lang w:val="en-AU"/>
                </w:rPr>
                <w:t>(</w:t>
              </w:r>
              <w:r w:rsidRPr="002A7A7F">
                <w:rPr>
                  <w:rStyle w:val="Hyperlink"/>
                  <w:lang w:val="en-AU"/>
                </w:rPr>
                <w:t>VCSSU121</w:t>
              </w:r>
              <w:r w:rsidRPr="002A7A7F">
                <w:rPr>
                  <w:rStyle w:val="Hyperlink"/>
                  <w:color w:val="000000" w:themeColor="text1"/>
                  <w:u w:val="none"/>
                  <w:lang w:val="en-AU"/>
                </w:rPr>
                <w:t>)</w:t>
              </w:r>
            </w:hyperlink>
          </w:p>
          <w:p w14:paraId="5A0D4DDD" w14:textId="77777777" w:rsidR="00B06866" w:rsidRPr="002A7A7F" w:rsidRDefault="00B06866" w:rsidP="00D027A8">
            <w:pPr>
              <w:pStyle w:val="VCAAtablecondensed"/>
              <w:rPr>
                <w:lang w:val="en-AU"/>
              </w:rPr>
            </w:pPr>
          </w:p>
        </w:tc>
        <w:tc>
          <w:tcPr>
            <w:tcW w:w="3589" w:type="dxa"/>
            <w:vMerge/>
          </w:tcPr>
          <w:p w14:paraId="4B70EC41" w14:textId="77777777" w:rsidR="00B06866" w:rsidRPr="002A7A7F" w:rsidRDefault="00B06866" w:rsidP="00434BC9">
            <w:pPr>
              <w:pStyle w:val="VCAAtablecondensedbullet"/>
              <w:numPr>
                <w:ilvl w:val="0"/>
                <w:numId w:val="0"/>
              </w:numPr>
              <w:rPr>
                <w:b/>
                <w:lang w:val="en-AU"/>
              </w:rPr>
            </w:pPr>
          </w:p>
        </w:tc>
      </w:tr>
      <w:tr w:rsidR="00417BB2" w:rsidRPr="002A7A7F" w14:paraId="72C2940B" w14:textId="77777777" w:rsidTr="00434BC9">
        <w:trPr>
          <w:trHeight w:val="510"/>
        </w:trPr>
        <w:tc>
          <w:tcPr>
            <w:tcW w:w="9394" w:type="dxa"/>
            <w:gridSpan w:val="3"/>
            <w:shd w:val="clear" w:color="auto" w:fill="0072AA" w:themeFill="accent1" w:themeFillShade="BF"/>
          </w:tcPr>
          <w:p w14:paraId="7A859C1A" w14:textId="77777777" w:rsidR="00417BB2" w:rsidRPr="002A7A7F" w:rsidRDefault="00417BB2" w:rsidP="00434BC9">
            <w:pPr>
              <w:pStyle w:val="VCAAtablecondensedheading"/>
              <w:rPr>
                <w:b/>
                <w:lang w:val="en-AU"/>
              </w:rPr>
            </w:pPr>
            <w:r w:rsidRPr="002A7A7F">
              <w:rPr>
                <w:b/>
                <w:lang w:val="en-AU"/>
              </w:rPr>
              <w:t>Numeracy in context – Science, Levels 7–10</w:t>
            </w:r>
          </w:p>
        </w:tc>
      </w:tr>
      <w:tr w:rsidR="00417BB2" w:rsidRPr="002A7A7F" w14:paraId="47CA92A8" w14:textId="77777777" w:rsidTr="00434BC9">
        <w:tblPrEx>
          <w:tblCellMar>
            <w:top w:w="0" w:type="dxa"/>
            <w:bottom w:w="0" w:type="dxa"/>
          </w:tblCellMar>
          <w:tblLook w:val="04A0" w:firstRow="1" w:lastRow="0" w:firstColumn="1" w:lastColumn="0" w:noHBand="0" w:noVBand="1"/>
        </w:tblPrEx>
        <w:trPr>
          <w:trHeight w:val="510"/>
        </w:trPr>
        <w:tc>
          <w:tcPr>
            <w:tcW w:w="9394" w:type="dxa"/>
            <w:gridSpan w:val="3"/>
          </w:tcPr>
          <w:p w14:paraId="2DB65AEA" w14:textId="77777777" w:rsidR="00417BB2" w:rsidRPr="002A7A7F" w:rsidRDefault="00417BB2" w:rsidP="00434BC9">
            <w:pPr>
              <w:pStyle w:val="VCAAtablecondensed"/>
              <w:rPr>
                <w:b/>
                <w:lang w:val="en-AU"/>
              </w:rPr>
            </w:pPr>
            <w:r w:rsidRPr="002A7A7F">
              <w:rPr>
                <w:b/>
                <w:lang w:val="en-AU"/>
              </w:rPr>
              <w:t>Science Levels 7 and 8</w:t>
            </w:r>
          </w:p>
        </w:tc>
      </w:tr>
      <w:tr w:rsidR="00417BB2" w:rsidRPr="002A7A7F" w14:paraId="0E305202" w14:textId="77777777" w:rsidTr="00CA6D42">
        <w:tc>
          <w:tcPr>
            <w:tcW w:w="9394" w:type="dxa"/>
            <w:gridSpan w:val="3"/>
          </w:tcPr>
          <w:p w14:paraId="41691418" w14:textId="77777777" w:rsidR="00417BB2" w:rsidRPr="002A7A7F" w:rsidRDefault="00417BB2" w:rsidP="00434BC9">
            <w:pPr>
              <w:pStyle w:val="VCAAtablecondensed"/>
              <w:rPr>
                <w:b/>
                <w:lang w:val="en-AU"/>
              </w:rPr>
            </w:pPr>
            <w:r w:rsidRPr="002A7A7F">
              <w:rPr>
                <w:b/>
                <w:lang w:val="en-AU"/>
              </w:rPr>
              <w:t>Quantifying numbers</w:t>
            </w:r>
          </w:p>
          <w:p w14:paraId="7734A71F" w14:textId="77777777" w:rsidR="00417BB2" w:rsidRPr="002A7A7F" w:rsidRDefault="00417BB2" w:rsidP="00434BC9">
            <w:pPr>
              <w:pStyle w:val="VCAAtablecondensed"/>
              <w:rPr>
                <w:lang w:val="en-AU"/>
              </w:rPr>
            </w:pPr>
            <w:r w:rsidRPr="002A7A7F">
              <w:rPr>
                <w:lang w:val="en-AU"/>
              </w:rPr>
              <w:t xml:space="preserve">Students become increasingly able to recognise, read, estimate and interpret large and small numbers. They understand scale as they compare the functions of related cells, organs and systems. They consider very small numbers as they explore the dimensions of cells, viruses and bacteria. They apply concepts related to relative proportion and scale in determining the magnification of objects observed under a light microscope and when examining published micrographs. </w:t>
            </w:r>
          </w:p>
          <w:p w14:paraId="39FC3843" w14:textId="77777777" w:rsidR="00417BB2" w:rsidRPr="002A7A7F" w:rsidRDefault="00417BB2" w:rsidP="00434BC9">
            <w:pPr>
              <w:pStyle w:val="VCAAtablecondensed"/>
              <w:rPr>
                <w:b/>
                <w:lang w:val="en-AU"/>
              </w:rPr>
            </w:pPr>
            <w:r w:rsidRPr="002A7A7F">
              <w:rPr>
                <w:b/>
                <w:lang w:val="en-AU"/>
              </w:rPr>
              <w:t xml:space="preserve">Positioning and locating </w:t>
            </w:r>
          </w:p>
          <w:p w14:paraId="1C0740AD" w14:textId="011F4C91" w:rsidR="00417BB2" w:rsidRPr="002A7A7F" w:rsidRDefault="00417BB2" w:rsidP="00434BC9">
            <w:pPr>
              <w:pStyle w:val="VCAAtablecondensed"/>
              <w:rPr>
                <w:lang w:val="en-AU"/>
              </w:rPr>
            </w:pPr>
            <w:r w:rsidRPr="002A7A7F">
              <w:rPr>
                <w:lang w:val="en-AU"/>
              </w:rPr>
              <w:t>The concept of location, and change in location, impacts on relationships between organisms. Food chains can be represented as a linear relationship between organisms whil</w:t>
            </w:r>
            <w:r w:rsidR="00646047" w:rsidRPr="002A7A7F">
              <w:rPr>
                <w:lang w:val="en-AU"/>
              </w:rPr>
              <w:t>e</w:t>
            </w:r>
            <w:r w:rsidRPr="002A7A7F">
              <w:rPr>
                <w:lang w:val="en-AU"/>
              </w:rPr>
              <w:t xml:space="preserve"> food webs require understanding relationships in two dimensions, but changing environmental conditions resulting from human activity, such as clearing land for agriculture or development</w:t>
            </w:r>
            <w:r w:rsidR="00646047" w:rsidRPr="002A7A7F">
              <w:rPr>
                <w:lang w:val="en-AU"/>
              </w:rPr>
              <w:t>,</w:t>
            </w:r>
            <w:r w:rsidRPr="002A7A7F">
              <w:rPr>
                <w:lang w:val="en-AU"/>
              </w:rPr>
              <w:t xml:space="preserve"> can affect these relationships </w:t>
            </w:r>
            <w:r w:rsidR="00646047" w:rsidRPr="002A7A7F">
              <w:rPr>
                <w:lang w:val="en-AU"/>
              </w:rPr>
              <w:t xml:space="preserve">and </w:t>
            </w:r>
            <w:r w:rsidRPr="002A7A7F">
              <w:rPr>
                <w:lang w:val="en-AU"/>
              </w:rPr>
              <w:t>alter dependencies and affect survival.</w:t>
            </w:r>
          </w:p>
          <w:p w14:paraId="5D48FA9F" w14:textId="77777777" w:rsidR="00417BB2" w:rsidRPr="002A7A7F" w:rsidRDefault="00417BB2" w:rsidP="00434BC9">
            <w:pPr>
              <w:pStyle w:val="VCAAtablecondensed"/>
              <w:rPr>
                <w:b/>
                <w:lang w:val="en-AU"/>
              </w:rPr>
            </w:pPr>
            <w:r w:rsidRPr="002A7A7F">
              <w:rPr>
                <w:b/>
                <w:lang w:val="en-AU"/>
              </w:rPr>
              <w:t>Understanding units of measurement</w:t>
            </w:r>
          </w:p>
          <w:p w14:paraId="53C3946E" w14:textId="7A5E4C59" w:rsidR="00417BB2" w:rsidRPr="002A7A7F" w:rsidRDefault="00417BB2" w:rsidP="00434BC9">
            <w:pPr>
              <w:pStyle w:val="VCAAtablecondensed"/>
              <w:rPr>
                <w:lang w:val="en-AU"/>
              </w:rPr>
            </w:pPr>
            <w:r w:rsidRPr="002A7A7F">
              <w:rPr>
                <w:lang w:val="en-AU"/>
              </w:rPr>
              <w:t xml:space="preserve">Students understand the importance of using formal units of measurement. They are able to measure, compare and estimate length, area, mass, volume and </w:t>
            </w:r>
            <w:r w:rsidR="00646047" w:rsidRPr="002A7A7F">
              <w:rPr>
                <w:lang w:val="en-AU"/>
              </w:rPr>
              <w:t xml:space="preserve">capacity, </w:t>
            </w:r>
            <w:r w:rsidRPr="002A7A7F">
              <w:rPr>
                <w:lang w:val="en-AU"/>
              </w:rPr>
              <w:t>using and converting between different units of measurement. Students use the SI units of the kilogram (kg) to measure mass, the metre (m) to measure length and the second (s) to measure time.</w:t>
            </w:r>
            <w:r w:rsidR="00072628" w:rsidRPr="002A7A7F">
              <w:rPr>
                <w:lang w:val="en-AU"/>
              </w:rPr>
              <w:t xml:space="preserve"> </w:t>
            </w:r>
            <w:r w:rsidR="002C16D0" w:rsidRPr="002A7A7F">
              <w:rPr>
                <w:lang w:val="en-AU"/>
              </w:rPr>
              <w:t>SI derived</w:t>
            </w:r>
            <w:r w:rsidRPr="002A7A7F">
              <w:rPr>
                <w:lang w:val="en-AU"/>
              </w:rPr>
              <w:t xml:space="preserve"> units, including millimetres (mm), centimetres (cm) and kilometres (km) to measure length, grams (g) to measure mass and </w:t>
            </w:r>
            <w:r w:rsidR="00646047" w:rsidRPr="002A7A7F">
              <w:rPr>
                <w:lang w:val="en-AU"/>
              </w:rPr>
              <w:t>°</w:t>
            </w:r>
            <w:r w:rsidRPr="002A7A7F">
              <w:rPr>
                <w:lang w:val="en-AU"/>
              </w:rPr>
              <w:t>C to measure temperature</w:t>
            </w:r>
            <w:r w:rsidR="000B15E3" w:rsidRPr="002A7A7F">
              <w:rPr>
                <w:lang w:val="en-AU"/>
              </w:rPr>
              <w:t>,</w:t>
            </w:r>
            <w:r w:rsidRPr="002A7A7F">
              <w:rPr>
                <w:lang w:val="en-AU"/>
              </w:rPr>
              <w:t xml:space="preserve"> may be more practical units for students to use in generating their own investigation data. In looking at microscopic organisms, students should become familiar with the micrometr</w:t>
            </w:r>
            <w:r w:rsidR="00736D58" w:rsidRPr="002A7A7F">
              <w:rPr>
                <w:lang w:val="en-AU"/>
              </w:rPr>
              <w:t>e</w:t>
            </w:r>
            <w:r w:rsidRPr="002A7A7F">
              <w:rPr>
                <w:lang w:val="en-AU"/>
              </w:rPr>
              <w:t xml:space="preserve"> (µm) as a unit of measurement, understanding the significance of the unit prefix micro</w:t>
            </w:r>
            <w:r w:rsidR="00646047" w:rsidRPr="002A7A7F">
              <w:rPr>
                <w:lang w:val="en-AU"/>
              </w:rPr>
              <w:t>-</w:t>
            </w:r>
            <w:r w:rsidRPr="002A7A7F">
              <w:rPr>
                <w:lang w:val="en-AU"/>
              </w:rPr>
              <w:t>.</w:t>
            </w:r>
          </w:p>
          <w:p w14:paraId="112224AB" w14:textId="77777777" w:rsidR="00417BB2" w:rsidRPr="002A7A7F" w:rsidRDefault="00417BB2" w:rsidP="00434BC9">
            <w:pPr>
              <w:pStyle w:val="VCAAtablecondensed"/>
              <w:rPr>
                <w:b/>
                <w:lang w:val="en-AU"/>
              </w:rPr>
            </w:pPr>
            <w:r w:rsidRPr="002A7A7F">
              <w:rPr>
                <w:b/>
                <w:lang w:val="en-AU"/>
              </w:rPr>
              <w:t>Interpreting and representing data</w:t>
            </w:r>
          </w:p>
          <w:p w14:paraId="2D7C21FA" w14:textId="12363C11" w:rsidR="00417BB2" w:rsidRPr="002A7A7F" w:rsidRDefault="00417BB2" w:rsidP="00434BC9">
            <w:pPr>
              <w:pStyle w:val="VCAAtablecondensed"/>
              <w:rPr>
                <w:lang w:val="en-AU"/>
              </w:rPr>
            </w:pPr>
            <w:r w:rsidRPr="002A7A7F">
              <w:rPr>
                <w:lang w:val="en-AU"/>
              </w:rPr>
              <w:t>Students implement knowledge of different representations</w:t>
            </w:r>
            <w:r w:rsidR="00646047" w:rsidRPr="002A7A7F">
              <w:rPr>
                <w:lang w:val="en-AU"/>
              </w:rPr>
              <w:t>,</w:t>
            </w:r>
            <w:r w:rsidRPr="002A7A7F">
              <w:rPr>
                <w:lang w:val="en-AU"/>
              </w:rPr>
              <w:t xml:space="preserve"> including graphs, models</w:t>
            </w:r>
            <w:r w:rsidR="00646047" w:rsidRPr="002A7A7F">
              <w:rPr>
                <w:lang w:val="en-AU"/>
              </w:rPr>
              <w:t xml:space="preserve"> and </w:t>
            </w:r>
            <w:r w:rsidRPr="002A7A7F">
              <w:rPr>
                <w:lang w:val="en-AU"/>
              </w:rPr>
              <w:t>classification keys</w:t>
            </w:r>
            <w:r w:rsidR="00646047" w:rsidRPr="002A7A7F">
              <w:rPr>
                <w:lang w:val="en-AU"/>
              </w:rPr>
              <w:t>,</w:t>
            </w:r>
            <w:r w:rsidRPr="002A7A7F">
              <w:rPr>
                <w:lang w:val="en-AU"/>
              </w:rPr>
              <w:t xml:space="preserve"> to predict the effect</w:t>
            </w:r>
            <w:r w:rsidR="00FE76A7" w:rsidRPr="002A7A7F">
              <w:rPr>
                <w:lang w:val="en-AU"/>
              </w:rPr>
              <w:t>s</w:t>
            </w:r>
            <w:r w:rsidRPr="002A7A7F">
              <w:rPr>
                <w:lang w:val="en-AU"/>
              </w:rPr>
              <w:t xml:space="preserve"> of environmental changes due to human activity and to explain how living things can be sorted and classified. </w:t>
            </w:r>
          </w:p>
        </w:tc>
      </w:tr>
      <w:tr w:rsidR="00417BB2" w:rsidRPr="002A7A7F" w14:paraId="5D224939" w14:textId="77777777" w:rsidTr="00434BC9">
        <w:tblPrEx>
          <w:tblCellMar>
            <w:top w:w="0" w:type="dxa"/>
            <w:bottom w:w="0" w:type="dxa"/>
          </w:tblCellMar>
          <w:tblLook w:val="04A0" w:firstRow="1" w:lastRow="0" w:firstColumn="1" w:lastColumn="0" w:noHBand="0" w:noVBand="1"/>
        </w:tblPrEx>
        <w:trPr>
          <w:trHeight w:val="510"/>
        </w:trPr>
        <w:tc>
          <w:tcPr>
            <w:tcW w:w="9394" w:type="dxa"/>
            <w:gridSpan w:val="3"/>
          </w:tcPr>
          <w:p w14:paraId="6EC6D690" w14:textId="77777777" w:rsidR="00417BB2" w:rsidRPr="002A7A7F" w:rsidRDefault="00417BB2" w:rsidP="00434BC9">
            <w:pPr>
              <w:pStyle w:val="VCAAtablecondensed"/>
              <w:rPr>
                <w:b/>
                <w:lang w:val="en-AU"/>
              </w:rPr>
            </w:pPr>
            <w:r w:rsidRPr="002A7A7F">
              <w:rPr>
                <w:b/>
                <w:lang w:val="en-AU"/>
              </w:rPr>
              <w:t>Science Levels 9 and 10</w:t>
            </w:r>
          </w:p>
        </w:tc>
      </w:tr>
      <w:tr w:rsidR="00417BB2" w:rsidRPr="002A7A7F" w14:paraId="452F3EC7" w14:textId="77777777" w:rsidTr="00540526">
        <w:trPr>
          <w:trHeight w:val="7803"/>
        </w:trPr>
        <w:tc>
          <w:tcPr>
            <w:tcW w:w="9394" w:type="dxa"/>
            <w:gridSpan w:val="3"/>
          </w:tcPr>
          <w:p w14:paraId="075FF3BD" w14:textId="77777777" w:rsidR="00417BB2" w:rsidRPr="002A7A7F" w:rsidRDefault="00417BB2" w:rsidP="00434BC9">
            <w:pPr>
              <w:pStyle w:val="VCAAtablecondensed"/>
              <w:rPr>
                <w:b/>
                <w:lang w:val="en-AU"/>
              </w:rPr>
            </w:pPr>
            <w:r w:rsidRPr="002A7A7F">
              <w:rPr>
                <w:b/>
                <w:lang w:val="en-AU"/>
              </w:rPr>
              <w:t>Operating with percentages</w:t>
            </w:r>
          </w:p>
          <w:p w14:paraId="07165FF2" w14:textId="479C1E74" w:rsidR="00417BB2" w:rsidRPr="002A7A7F" w:rsidRDefault="00417BB2" w:rsidP="00434BC9">
            <w:pPr>
              <w:pStyle w:val="VCAAtablecondensed"/>
              <w:rPr>
                <w:lang w:val="en-AU"/>
              </w:rPr>
            </w:pPr>
            <w:r w:rsidRPr="002A7A7F">
              <w:rPr>
                <w:lang w:val="en-AU"/>
              </w:rPr>
              <w:t xml:space="preserve">Energy efficiencies, expressed as percentages, can be used to show the relative efficiencies of system components. For example, students make use of percentages in constructing or analysing food chains, food webs and food pyramids, as a visual and quantitative representation </w:t>
            </w:r>
            <w:r w:rsidR="000B15E3" w:rsidRPr="002A7A7F">
              <w:rPr>
                <w:lang w:val="en-AU"/>
              </w:rPr>
              <w:t xml:space="preserve">that </w:t>
            </w:r>
            <w:r w:rsidRPr="002A7A7F">
              <w:rPr>
                <w:lang w:val="en-AU"/>
              </w:rPr>
              <w:t>show</w:t>
            </w:r>
            <w:r w:rsidR="000B15E3" w:rsidRPr="002A7A7F">
              <w:rPr>
                <w:lang w:val="en-AU"/>
              </w:rPr>
              <w:t>s</w:t>
            </w:r>
            <w:r w:rsidRPr="002A7A7F">
              <w:rPr>
                <w:lang w:val="en-AU"/>
              </w:rPr>
              <w:t xml:space="preserve"> how energy flows through ecosystems.</w:t>
            </w:r>
          </w:p>
          <w:p w14:paraId="006B88EE" w14:textId="77777777" w:rsidR="00417BB2" w:rsidRPr="002A7A7F" w:rsidRDefault="00417BB2" w:rsidP="00434BC9">
            <w:pPr>
              <w:pStyle w:val="VCAAtablecondensed"/>
              <w:rPr>
                <w:b/>
                <w:lang w:val="en-AU"/>
              </w:rPr>
            </w:pPr>
            <w:r w:rsidRPr="002A7A7F">
              <w:rPr>
                <w:b/>
                <w:lang w:val="en-AU"/>
              </w:rPr>
              <w:t xml:space="preserve">Positioning and locating </w:t>
            </w:r>
          </w:p>
          <w:p w14:paraId="3870C6E9" w14:textId="77777777" w:rsidR="00417BB2" w:rsidRPr="002A7A7F" w:rsidRDefault="00417BB2" w:rsidP="00434BC9">
            <w:pPr>
              <w:pStyle w:val="VCAAtablecondensed"/>
              <w:rPr>
                <w:lang w:val="en-AU"/>
              </w:rPr>
            </w:pPr>
            <w:r w:rsidRPr="002A7A7F">
              <w:rPr>
                <w:lang w:val="en-AU"/>
              </w:rPr>
              <w:t>The concept of location, and change in location, impacts on relationships between organisms. Changing environmental conditions may affect the distribution of different species and may impact on their capacity to adapt and survive. Students may use simulations to make and test their predictions related to the long-term effects of changing species distribution on survival.</w:t>
            </w:r>
          </w:p>
          <w:p w14:paraId="598BB82E" w14:textId="77777777" w:rsidR="00417BB2" w:rsidRPr="002A7A7F" w:rsidRDefault="00417BB2" w:rsidP="00434BC9">
            <w:pPr>
              <w:pStyle w:val="VCAAtablecondensed"/>
              <w:rPr>
                <w:b/>
                <w:lang w:val="en-AU"/>
              </w:rPr>
            </w:pPr>
            <w:r w:rsidRPr="002A7A7F">
              <w:rPr>
                <w:b/>
                <w:lang w:val="en-AU"/>
              </w:rPr>
              <w:t>Measuring time</w:t>
            </w:r>
          </w:p>
          <w:p w14:paraId="6025925A" w14:textId="77777777" w:rsidR="00417BB2" w:rsidRPr="002A7A7F" w:rsidRDefault="00417BB2" w:rsidP="00434BC9">
            <w:pPr>
              <w:pStyle w:val="VCAAtablecondensed"/>
              <w:rPr>
                <w:lang w:val="en-AU"/>
              </w:rPr>
            </w:pPr>
            <w:r w:rsidRPr="002A7A7F">
              <w:rPr>
                <w:lang w:val="en-AU"/>
              </w:rPr>
              <w:t xml:space="preserve">Students explore geological timescales in considering the evidence for evolution. </w:t>
            </w:r>
          </w:p>
          <w:p w14:paraId="1C6C7824" w14:textId="77777777" w:rsidR="00417BB2" w:rsidRPr="002A7A7F" w:rsidRDefault="00417BB2" w:rsidP="00434BC9">
            <w:pPr>
              <w:pStyle w:val="VCAAtablecondensed"/>
              <w:rPr>
                <w:b/>
                <w:lang w:val="en-AU"/>
              </w:rPr>
            </w:pPr>
            <w:r w:rsidRPr="002A7A7F">
              <w:rPr>
                <w:b/>
                <w:lang w:val="en-AU"/>
              </w:rPr>
              <w:t>Understanding units of measurement</w:t>
            </w:r>
          </w:p>
          <w:p w14:paraId="0849B0B5" w14:textId="236954F4" w:rsidR="00417BB2" w:rsidRPr="002A7A7F" w:rsidRDefault="00417BB2" w:rsidP="00434BC9">
            <w:pPr>
              <w:pStyle w:val="VCAAtablecondensed"/>
              <w:rPr>
                <w:lang w:val="en-AU"/>
              </w:rPr>
            </w:pPr>
            <w:r w:rsidRPr="002A7A7F">
              <w:rPr>
                <w:lang w:val="en-AU"/>
              </w:rPr>
              <w:t xml:space="preserve">In Biological </w:t>
            </w:r>
            <w:r w:rsidR="000B15E3" w:rsidRPr="002A7A7F">
              <w:rPr>
                <w:lang w:val="en-AU"/>
              </w:rPr>
              <w:t>sciences</w:t>
            </w:r>
            <w:r w:rsidRPr="002A7A7F">
              <w:rPr>
                <w:lang w:val="en-AU"/>
              </w:rPr>
              <w:t>, understanding units of measurement provides an important foundation for generating accurate measurements and for developing a sense of scale. Students are able to measure, compare and estimate length, area, mass, volume and capacity</w:t>
            </w:r>
            <w:r w:rsidR="000B15E3" w:rsidRPr="002A7A7F">
              <w:rPr>
                <w:lang w:val="en-AU"/>
              </w:rPr>
              <w:t>,</w:t>
            </w:r>
            <w:r w:rsidRPr="002A7A7F">
              <w:rPr>
                <w:lang w:val="en-AU"/>
              </w:rPr>
              <w:t xml:space="preserve"> using and converting between different units of measurement</w:t>
            </w:r>
            <w:r w:rsidR="000B15E3" w:rsidRPr="002A7A7F">
              <w:rPr>
                <w:lang w:val="en-AU"/>
              </w:rPr>
              <w:t>.</w:t>
            </w:r>
            <w:r w:rsidRPr="002A7A7F">
              <w:rPr>
                <w:lang w:val="en-AU"/>
              </w:rPr>
              <w:t xml:space="preserve"> Students will use the SI units of the kilogram (kg) to measure mass, the metre (m) to measure length and the second (s) to measure time. </w:t>
            </w:r>
            <w:r w:rsidR="002C16D0" w:rsidRPr="002A7A7F">
              <w:rPr>
                <w:lang w:val="en-AU"/>
              </w:rPr>
              <w:t>SI derived</w:t>
            </w:r>
            <w:r w:rsidRPr="002A7A7F">
              <w:rPr>
                <w:lang w:val="en-AU"/>
              </w:rPr>
              <w:t xml:space="preserve"> units, including millimetres (mm), centimetres (cm) and kilometres (km) to measure length, grams (g) to measure mass, millilitres (mL) to measure volume and </w:t>
            </w:r>
            <w:r w:rsidR="000B15E3" w:rsidRPr="002A7A7F">
              <w:rPr>
                <w:lang w:val="en-AU"/>
              </w:rPr>
              <w:t>°</w:t>
            </w:r>
            <w:r w:rsidRPr="002A7A7F">
              <w:rPr>
                <w:lang w:val="en-AU"/>
              </w:rPr>
              <w:t>C to measure temperature</w:t>
            </w:r>
            <w:r w:rsidR="000B15E3" w:rsidRPr="002A7A7F">
              <w:rPr>
                <w:lang w:val="en-AU"/>
              </w:rPr>
              <w:t>,</w:t>
            </w:r>
            <w:r w:rsidRPr="002A7A7F">
              <w:rPr>
                <w:lang w:val="en-AU"/>
              </w:rPr>
              <w:t xml:space="preserve"> may be more practical units for students to deal with in generating their own experimental data and using simulations related to the functioning of organisms and ecosystems. </w:t>
            </w:r>
          </w:p>
          <w:p w14:paraId="0E0CC901" w14:textId="77777777" w:rsidR="00417BB2" w:rsidRPr="002A7A7F" w:rsidRDefault="00417BB2" w:rsidP="00434BC9">
            <w:pPr>
              <w:pStyle w:val="VCAAtablecondensed"/>
              <w:rPr>
                <w:b/>
                <w:lang w:val="en-AU"/>
              </w:rPr>
            </w:pPr>
            <w:r w:rsidRPr="002A7A7F">
              <w:rPr>
                <w:b/>
                <w:lang w:val="en-AU"/>
              </w:rPr>
              <w:t>Interpreting and representing data</w:t>
            </w:r>
          </w:p>
          <w:p w14:paraId="1B87D626" w14:textId="77777777" w:rsidR="00417BB2" w:rsidRPr="002A7A7F" w:rsidRDefault="00417BB2" w:rsidP="00434BC9">
            <w:pPr>
              <w:pStyle w:val="VCAAtablecondensed"/>
              <w:rPr>
                <w:lang w:val="en-AU"/>
              </w:rPr>
            </w:pPr>
            <w:r w:rsidRPr="002A7A7F">
              <w:rPr>
                <w:lang w:val="en-AU"/>
              </w:rPr>
              <w:t>Students analyse and compare a range of biological systems. They generate, collect and present data in a range of displays and determine and calculate the most appropriate statistic to describe the data. They compare and make decisions about the usefulness of different representations of the same data, for example, discrete data related to the lung capacities of different students in the class. They create models, diagrams, keys and flow charts to represent the relationship between different components of biological systems.</w:t>
            </w:r>
          </w:p>
        </w:tc>
      </w:tr>
    </w:tbl>
    <w:p w14:paraId="4088435E" w14:textId="77777777" w:rsidR="00417BB2" w:rsidRPr="002A7A7F" w:rsidRDefault="00417BB2" w:rsidP="00CD1932"/>
    <w:p w14:paraId="468D3647" w14:textId="77777777" w:rsidR="00417BB2" w:rsidRPr="002A7A7F" w:rsidRDefault="00417BB2">
      <w:pPr>
        <w:rPr>
          <w:rFonts w:ascii="Arial" w:hAnsi="Arial" w:cs="Arial"/>
          <w:color w:val="0F7EB4"/>
          <w:sz w:val="28"/>
          <w:szCs w:val="28"/>
        </w:rPr>
      </w:pPr>
      <w:r w:rsidRPr="002A7A7F">
        <w:br w:type="page"/>
      </w:r>
    </w:p>
    <w:p w14:paraId="3268266C" w14:textId="24AD5361" w:rsidR="00417BB2" w:rsidRPr="002A7A7F" w:rsidRDefault="00417BB2" w:rsidP="00417BB2">
      <w:pPr>
        <w:pStyle w:val="VCAAHeading2"/>
        <w:rPr>
          <w:lang w:val="en-AU"/>
        </w:rPr>
      </w:pPr>
      <w:r w:rsidRPr="002A7A7F">
        <w:rPr>
          <w:lang w:val="en-AU"/>
        </w:rPr>
        <w:t>Chemical sciences</w:t>
      </w:r>
    </w:p>
    <w:tbl>
      <w:tblPr>
        <w:tblStyle w:val="VCAATableClosed"/>
        <w:tblW w:w="9394" w:type="dxa"/>
        <w:tblLayout w:type="fixed"/>
        <w:tblCellMar>
          <w:top w:w="28" w:type="dxa"/>
          <w:bottom w:w="28" w:type="dxa"/>
        </w:tblCellMar>
        <w:tblLook w:val="0480" w:firstRow="0" w:lastRow="0" w:firstColumn="1" w:lastColumn="0" w:noHBand="0" w:noVBand="1"/>
        <w:tblCaption w:val="Links to Chemical sciences table"/>
        <w:tblDescription w:val="Table with relevant Victorian Curriculum achievement extracts and content descriptions plus Numeracy Learning Progression links, as well as information about numeracy in the context of this part of the curriculum area."/>
      </w:tblPr>
      <w:tblGrid>
        <w:gridCol w:w="2781"/>
        <w:gridCol w:w="2997"/>
        <w:gridCol w:w="3616"/>
      </w:tblGrid>
      <w:tr w:rsidR="00417BB2" w:rsidRPr="002A7A7F" w14:paraId="1FAA2483" w14:textId="77777777" w:rsidTr="00D5413F">
        <w:tc>
          <w:tcPr>
            <w:tcW w:w="2761" w:type="dxa"/>
            <w:shd w:val="clear" w:color="auto" w:fill="0072AA" w:themeFill="accent1" w:themeFillShade="BF"/>
          </w:tcPr>
          <w:p w14:paraId="15726954" w14:textId="286463B7" w:rsidR="00417BB2" w:rsidRPr="002A7A7F" w:rsidRDefault="00417BB2" w:rsidP="00434BC9">
            <w:pPr>
              <w:pStyle w:val="VCAAtablecondensedheading"/>
              <w:rPr>
                <w:b/>
                <w:lang w:val="en-AU"/>
              </w:rPr>
            </w:pPr>
            <w:r w:rsidRPr="002A7A7F">
              <w:rPr>
                <w:b/>
                <w:lang w:val="en-AU"/>
              </w:rPr>
              <w:t>Relevant Victorian Curriculum achievement standard extract</w:t>
            </w:r>
          </w:p>
        </w:tc>
        <w:tc>
          <w:tcPr>
            <w:tcW w:w="2761" w:type="dxa"/>
            <w:shd w:val="clear" w:color="auto" w:fill="0072AA" w:themeFill="accent1" w:themeFillShade="BF"/>
          </w:tcPr>
          <w:p w14:paraId="613F72F6" w14:textId="77777777" w:rsidR="00417BB2" w:rsidRPr="002A7A7F" w:rsidRDefault="00417BB2" w:rsidP="00434BC9">
            <w:pPr>
              <w:pStyle w:val="VCAAtablecondensedheading"/>
              <w:rPr>
                <w:b/>
                <w:lang w:val="en-AU"/>
              </w:rPr>
            </w:pPr>
            <w:r w:rsidRPr="002A7A7F">
              <w:rPr>
                <w:b/>
                <w:lang w:val="en-AU"/>
              </w:rPr>
              <w:t>Relevant Victorian Curriculum content descriptions</w:t>
            </w:r>
          </w:p>
        </w:tc>
        <w:tc>
          <w:tcPr>
            <w:tcW w:w="3589" w:type="dxa"/>
            <w:shd w:val="clear" w:color="auto" w:fill="0072AA" w:themeFill="accent1" w:themeFillShade="BF"/>
          </w:tcPr>
          <w:p w14:paraId="5A2A3117" w14:textId="77777777" w:rsidR="00417BB2" w:rsidRPr="002A7A7F" w:rsidRDefault="00417BB2" w:rsidP="00434BC9">
            <w:pPr>
              <w:pStyle w:val="VCAAtablecondensedheading"/>
              <w:rPr>
                <w:b/>
                <w:lang w:val="en-AU"/>
              </w:rPr>
            </w:pPr>
            <w:r w:rsidRPr="002A7A7F">
              <w:rPr>
                <w:b/>
                <w:lang w:val="en-AU"/>
              </w:rPr>
              <w:t xml:space="preserve">Numeracy Learning Progression links </w:t>
            </w:r>
            <w:r w:rsidRPr="002A7A7F">
              <w:rPr>
                <w:b/>
                <w:lang w:val="en-AU"/>
              </w:rPr>
              <w:br/>
              <w:t>(plus approximate relation to Victorian Curriculum F–10 Mathematics levels)</w:t>
            </w:r>
          </w:p>
        </w:tc>
      </w:tr>
      <w:tr w:rsidR="00417BB2" w:rsidRPr="002A7A7F" w14:paraId="18D2B4A0" w14:textId="77777777" w:rsidTr="00D5413F">
        <w:trPr>
          <w:trHeight w:val="510"/>
        </w:trPr>
        <w:tc>
          <w:tcPr>
            <w:tcW w:w="2761" w:type="dxa"/>
            <w:gridSpan w:val="3"/>
          </w:tcPr>
          <w:p w14:paraId="5D47714E" w14:textId="77777777" w:rsidR="00417BB2" w:rsidRPr="002A7A7F" w:rsidRDefault="00417BB2" w:rsidP="00434BC9">
            <w:pPr>
              <w:pStyle w:val="VCAAtablecondensed"/>
              <w:rPr>
                <w:b/>
                <w:lang w:val="en-AU"/>
              </w:rPr>
            </w:pPr>
            <w:r w:rsidRPr="002A7A7F">
              <w:rPr>
                <w:b/>
                <w:lang w:val="en-AU"/>
              </w:rPr>
              <w:t>Science Levels 7 and 8</w:t>
            </w:r>
          </w:p>
        </w:tc>
      </w:tr>
      <w:tr w:rsidR="00B06866" w:rsidRPr="002A7A7F" w14:paraId="777D552C" w14:textId="77777777" w:rsidTr="00D5413F">
        <w:trPr>
          <w:trHeight w:val="1106"/>
        </w:trPr>
        <w:tc>
          <w:tcPr>
            <w:tcW w:w="2761" w:type="dxa"/>
          </w:tcPr>
          <w:p w14:paraId="66681831" w14:textId="77777777" w:rsidR="00B06866" w:rsidRPr="002A7A7F" w:rsidRDefault="00B06866" w:rsidP="00417BB2">
            <w:pPr>
              <w:pStyle w:val="VCAAtablecondensedbullet"/>
              <w:rPr>
                <w:shd w:val="clear" w:color="auto" w:fill="FFFFFF"/>
                <w:lang w:val="en-AU"/>
              </w:rPr>
            </w:pPr>
            <w:r w:rsidRPr="002A7A7F">
              <w:rPr>
                <w:lang w:val="en-AU"/>
              </w:rPr>
              <w:t>… describe and apply techniques to separate pure substances from mixtures</w:t>
            </w:r>
          </w:p>
          <w:p w14:paraId="4275073D" w14:textId="77777777" w:rsidR="00B06866" w:rsidRPr="002A7A7F" w:rsidRDefault="00B06866" w:rsidP="00B06866">
            <w:pPr>
              <w:pStyle w:val="VCAAtablecondensedbullet"/>
              <w:numPr>
                <w:ilvl w:val="0"/>
                <w:numId w:val="0"/>
              </w:numPr>
              <w:rPr>
                <w:shd w:val="clear" w:color="auto" w:fill="FFFFFF"/>
                <w:lang w:val="en-AU"/>
              </w:rPr>
            </w:pPr>
          </w:p>
        </w:tc>
        <w:tc>
          <w:tcPr>
            <w:tcW w:w="2975" w:type="dxa"/>
          </w:tcPr>
          <w:p w14:paraId="1EA3772B" w14:textId="77777777" w:rsidR="00B06866" w:rsidRPr="002A7A7F" w:rsidRDefault="00B06866" w:rsidP="00B06866">
            <w:pPr>
              <w:pStyle w:val="VCAAtablecondensed"/>
              <w:rPr>
                <w:lang w:val="en-AU"/>
              </w:rPr>
            </w:pPr>
            <w:r w:rsidRPr="002A7A7F">
              <w:rPr>
                <w:lang w:val="en-AU"/>
              </w:rPr>
              <w:t>Mixtures, including solutions, contain a combination of pure substances that can be separated using a range of techniques </w:t>
            </w:r>
            <w:hyperlink r:id="rId41" w:tooltip="View elaborations and additional details of VCSSU095" w:history="1">
              <w:r w:rsidRPr="002A7A7F">
                <w:rPr>
                  <w:rStyle w:val="Hyperlink"/>
                  <w:color w:val="000000" w:themeColor="text1"/>
                  <w:u w:val="none"/>
                  <w:lang w:val="en-AU"/>
                </w:rPr>
                <w:t>(</w:t>
              </w:r>
              <w:r w:rsidRPr="002A7A7F">
                <w:rPr>
                  <w:rStyle w:val="Hyperlink"/>
                  <w:lang w:val="en-AU"/>
                </w:rPr>
                <w:t>VCSSU095</w:t>
              </w:r>
              <w:r w:rsidRPr="002A7A7F">
                <w:rPr>
                  <w:rStyle w:val="Hyperlink"/>
                  <w:color w:val="000000" w:themeColor="text1"/>
                  <w:u w:val="none"/>
                  <w:lang w:val="en-AU"/>
                </w:rPr>
                <w:t>)</w:t>
              </w:r>
            </w:hyperlink>
          </w:p>
        </w:tc>
        <w:tc>
          <w:tcPr>
            <w:tcW w:w="3589" w:type="dxa"/>
            <w:vMerge w:val="restart"/>
          </w:tcPr>
          <w:p w14:paraId="001F7575" w14:textId="77777777" w:rsidR="00B06866" w:rsidRPr="002A7A7F" w:rsidRDefault="00B06866" w:rsidP="00434BC9">
            <w:pPr>
              <w:pStyle w:val="VCAAtablecondensedbullet"/>
              <w:numPr>
                <w:ilvl w:val="0"/>
                <w:numId w:val="0"/>
              </w:numPr>
              <w:ind w:left="360" w:hanging="360"/>
              <w:rPr>
                <w:b/>
                <w:lang w:val="en-AU"/>
              </w:rPr>
            </w:pPr>
            <w:r w:rsidRPr="002A7A7F">
              <w:rPr>
                <w:b/>
                <w:lang w:val="en-AU"/>
              </w:rPr>
              <w:t>Quantifying numbers</w:t>
            </w:r>
          </w:p>
          <w:p w14:paraId="51E9ABE5" w14:textId="77777777" w:rsidR="00B06866" w:rsidRPr="002A7A7F" w:rsidRDefault="00B06866" w:rsidP="00417BB2">
            <w:pPr>
              <w:pStyle w:val="VCAAtablecondensedbullet"/>
              <w:rPr>
                <w:lang w:val="en-AU"/>
              </w:rPr>
            </w:pPr>
            <w:r w:rsidRPr="002A7A7F">
              <w:rPr>
                <w:lang w:val="en-AU"/>
              </w:rPr>
              <w:t>Understanding place value (3–6)</w:t>
            </w:r>
          </w:p>
          <w:p w14:paraId="0C745859" w14:textId="77777777" w:rsidR="00B06866" w:rsidRPr="002A7A7F" w:rsidRDefault="00B06866" w:rsidP="00434BC9">
            <w:pPr>
              <w:pStyle w:val="VCAAtablecondensedbullet"/>
              <w:numPr>
                <w:ilvl w:val="0"/>
                <w:numId w:val="0"/>
              </w:numPr>
              <w:ind w:left="360" w:hanging="360"/>
              <w:rPr>
                <w:b/>
                <w:lang w:val="en-AU"/>
              </w:rPr>
            </w:pPr>
            <w:r w:rsidRPr="002A7A7F">
              <w:rPr>
                <w:b/>
                <w:lang w:val="en-AU"/>
              </w:rPr>
              <w:t>Operating with percentages</w:t>
            </w:r>
          </w:p>
          <w:p w14:paraId="666DFC43" w14:textId="77777777" w:rsidR="00B06866" w:rsidRPr="002A7A7F" w:rsidRDefault="00B06866" w:rsidP="00417BB2">
            <w:pPr>
              <w:pStyle w:val="VCAAtablecondensedbullet"/>
              <w:rPr>
                <w:lang w:val="en-AU"/>
              </w:rPr>
            </w:pPr>
            <w:r w:rsidRPr="002A7A7F">
              <w:rPr>
                <w:lang w:val="en-AU"/>
              </w:rPr>
              <w:t>Understanding percentages and relative size (6)</w:t>
            </w:r>
          </w:p>
          <w:p w14:paraId="24737D71" w14:textId="77777777" w:rsidR="00B06866" w:rsidRPr="002A7A7F" w:rsidRDefault="00B06866" w:rsidP="00417BB2">
            <w:pPr>
              <w:pStyle w:val="VCAAtablecondensedbullet"/>
              <w:rPr>
                <w:lang w:val="en-AU"/>
              </w:rPr>
            </w:pPr>
            <w:r w:rsidRPr="002A7A7F">
              <w:rPr>
                <w:lang w:val="en-AU"/>
              </w:rPr>
              <w:t>Find percentage as part of a whole (7–8)</w:t>
            </w:r>
          </w:p>
          <w:p w14:paraId="7DA02F7D" w14:textId="77777777" w:rsidR="00B06866" w:rsidRPr="002A7A7F" w:rsidRDefault="00B06866" w:rsidP="00434BC9">
            <w:pPr>
              <w:pStyle w:val="VCAAbody"/>
              <w:rPr>
                <w:rFonts w:ascii="Arial Narrow" w:hAnsi="Arial Narrow"/>
                <w:b/>
                <w:lang w:val="en-AU"/>
              </w:rPr>
            </w:pPr>
            <w:r w:rsidRPr="002A7A7F">
              <w:rPr>
                <w:rFonts w:ascii="Arial Narrow" w:hAnsi="Arial Narrow"/>
                <w:b/>
                <w:lang w:val="en-AU"/>
              </w:rPr>
              <w:t>Number patterns and algebraic thinking</w:t>
            </w:r>
          </w:p>
          <w:p w14:paraId="054ACDA4" w14:textId="77777777" w:rsidR="00B06866" w:rsidRPr="002A7A7F" w:rsidRDefault="00B06866" w:rsidP="00417BB2">
            <w:pPr>
              <w:pStyle w:val="VCAAtablecondensedbullet"/>
              <w:rPr>
                <w:b/>
                <w:lang w:val="en-AU"/>
              </w:rPr>
            </w:pPr>
            <w:r w:rsidRPr="002A7A7F">
              <w:rPr>
                <w:lang w:val="en-AU"/>
              </w:rPr>
              <w:t>Generalising patterns (5–7)</w:t>
            </w:r>
          </w:p>
          <w:p w14:paraId="21BFD08A" w14:textId="77777777" w:rsidR="00B06866" w:rsidRPr="002A7A7F" w:rsidRDefault="00B06866" w:rsidP="00434BC9">
            <w:pPr>
              <w:pStyle w:val="VCAAtablecondensedbullet"/>
              <w:numPr>
                <w:ilvl w:val="0"/>
                <w:numId w:val="0"/>
              </w:numPr>
              <w:rPr>
                <w:b/>
                <w:lang w:val="en-AU"/>
              </w:rPr>
            </w:pPr>
            <w:r w:rsidRPr="002A7A7F">
              <w:rPr>
                <w:b/>
                <w:lang w:val="en-AU"/>
              </w:rPr>
              <w:t>Comparing units</w:t>
            </w:r>
          </w:p>
          <w:p w14:paraId="56B00E4E" w14:textId="77777777" w:rsidR="00B06866" w:rsidRPr="002A7A7F" w:rsidRDefault="00B06866" w:rsidP="00417BB2">
            <w:pPr>
              <w:pStyle w:val="VCAAtablecondensedbullet"/>
              <w:rPr>
                <w:lang w:val="en-AU"/>
              </w:rPr>
            </w:pPr>
            <w:r w:rsidRPr="002A7A7F">
              <w:rPr>
                <w:lang w:val="en-AU"/>
              </w:rPr>
              <w:t>Building ratios (7)</w:t>
            </w:r>
          </w:p>
          <w:p w14:paraId="3B21ADD0" w14:textId="77777777" w:rsidR="00B06866" w:rsidRPr="002A7A7F" w:rsidRDefault="00B06866" w:rsidP="00417BB2">
            <w:pPr>
              <w:pStyle w:val="VCAAtablecondensedbullet"/>
              <w:rPr>
                <w:lang w:val="en-AU"/>
              </w:rPr>
            </w:pPr>
            <w:r w:rsidRPr="002A7A7F">
              <w:rPr>
                <w:lang w:val="en-AU"/>
              </w:rPr>
              <w:t>Ratios (8)</w:t>
            </w:r>
          </w:p>
          <w:p w14:paraId="1615D87C" w14:textId="77777777" w:rsidR="00B06866" w:rsidRPr="002A7A7F" w:rsidRDefault="00B06866" w:rsidP="00417BB2">
            <w:pPr>
              <w:pStyle w:val="VCAAtablecondensedbullet"/>
              <w:rPr>
                <w:lang w:val="en-AU"/>
              </w:rPr>
            </w:pPr>
            <w:r w:rsidRPr="002A7A7F">
              <w:rPr>
                <w:lang w:val="en-AU"/>
              </w:rPr>
              <w:t>Rates (8)</w:t>
            </w:r>
          </w:p>
          <w:p w14:paraId="5F1ED14E" w14:textId="77777777" w:rsidR="00B06866" w:rsidRPr="002A7A7F" w:rsidRDefault="00B06866" w:rsidP="00434BC9">
            <w:pPr>
              <w:pStyle w:val="VCAAbody"/>
              <w:rPr>
                <w:rFonts w:ascii="Arial Narrow" w:hAnsi="Arial Narrow"/>
                <w:b/>
                <w:lang w:val="en-AU"/>
              </w:rPr>
            </w:pPr>
            <w:r w:rsidRPr="002A7A7F">
              <w:rPr>
                <w:rFonts w:ascii="Arial Narrow" w:hAnsi="Arial Narrow"/>
                <w:b/>
                <w:lang w:val="en-AU"/>
              </w:rPr>
              <w:t>Positioning and locating</w:t>
            </w:r>
          </w:p>
          <w:p w14:paraId="3C508962" w14:textId="77777777" w:rsidR="00B06866" w:rsidRPr="002A7A7F" w:rsidRDefault="00B06866" w:rsidP="00417BB2">
            <w:pPr>
              <w:pStyle w:val="VCAAtablecondensedbullet"/>
              <w:rPr>
                <w:lang w:val="en-AU"/>
              </w:rPr>
            </w:pPr>
            <w:r w:rsidRPr="002A7A7F">
              <w:rPr>
                <w:lang w:val="en-AU"/>
              </w:rPr>
              <w:t>Position to self (F)</w:t>
            </w:r>
          </w:p>
          <w:p w14:paraId="78B34B97" w14:textId="77777777" w:rsidR="00B06866" w:rsidRPr="002A7A7F" w:rsidRDefault="00B06866" w:rsidP="00417BB2">
            <w:pPr>
              <w:pStyle w:val="VCAAtablecondensedbullet"/>
              <w:rPr>
                <w:lang w:val="en-AU"/>
              </w:rPr>
            </w:pPr>
            <w:r w:rsidRPr="002A7A7F">
              <w:rPr>
                <w:lang w:val="en-AU"/>
              </w:rPr>
              <w:t>Position to other (1)</w:t>
            </w:r>
          </w:p>
          <w:p w14:paraId="1167DBA4" w14:textId="77777777" w:rsidR="00B06866" w:rsidRPr="002A7A7F" w:rsidRDefault="00B06866" w:rsidP="00434BC9">
            <w:pPr>
              <w:pStyle w:val="VCAAbody"/>
              <w:rPr>
                <w:rFonts w:ascii="Arial Narrow" w:hAnsi="Arial Narrow"/>
                <w:b/>
                <w:lang w:val="en-AU"/>
              </w:rPr>
            </w:pPr>
            <w:r w:rsidRPr="002A7A7F">
              <w:rPr>
                <w:rFonts w:ascii="Arial Narrow" w:hAnsi="Arial Narrow"/>
                <w:b/>
                <w:lang w:val="en-AU"/>
              </w:rPr>
              <w:t>Understanding units of measurement</w:t>
            </w:r>
          </w:p>
          <w:p w14:paraId="5861D8C0" w14:textId="77777777" w:rsidR="00B06866" w:rsidRPr="002A7A7F" w:rsidRDefault="00B06866" w:rsidP="00417BB2">
            <w:pPr>
              <w:pStyle w:val="VCAAtablecondensedbullet"/>
              <w:rPr>
                <w:lang w:val="en-AU"/>
              </w:rPr>
            </w:pPr>
            <w:r w:rsidRPr="002A7A7F">
              <w:rPr>
                <w:lang w:val="en-AU"/>
              </w:rPr>
              <w:t>Using the structure of units (4–6)</w:t>
            </w:r>
          </w:p>
          <w:p w14:paraId="3CC5241A" w14:textId="77777777" w:rsidR="00B06866" w:rsidRPr="002A7A7F" w:rsidRDefault="00B06866" w:rsidP="00417BB2">
            <w:pPr>
              <w:pStyle w:val="VCAAtablecondensedbullet"/>
              <w:rPr>
                <w:lang w:val="en-AU"/>
              </w:rPr>
            </w:pPr>
            <w:r w:rsidRPr="002A7A7F">
              <w:rPr>
                <w:lang w:val="en-AU"/>
              </w:rPr>
              <w:t>Converting units (6–8)</w:t>
            </w:r>
          </w:p>
          <w:p w14:paraId="7206D7ED" w14:textId="77777777" w:rsidR="00B06866" w:rsidRPr="002A7A7F" w:rsidRDefault="00B06866" w:rsidP="00417BB2">
            <w:pPr>
              <w:pStyle w:val="VCAAtablecondensedbullet"/>
              <w:rPr>
                <w:lang w:val="en-AU"/>
              </w:rPr>
            </w:pPr>
            <w:r w:rsidRPr="002A7A7F">
              <w:rPr>
                <w:lang w:val="en-AU"/>
              </w:rPr>
              <w:t>Calculating measurements (7–8)</w:t>
            </w:r>
          </w:p>
          <w:p w14:paraId="0B96A12D" w14:textId="77777777" w:rsidR="00B06866" w:rsidRPr="002A7A7F" w:rsidRDefault="00B06866" w:rsidP="00434BC9">
            <w:pPr>
              <w:pStyle w:val="VCAAtablecondensedbullet"/>
              <w:numPr>
                <w:ilvl w:val="0"/>
                <w:numId w:val="0"/>
              </w:numPr>
              <w:rPr>
                <w:b/>
                <w:lang w:val="en-AU"/>
              </w:rPr>
            </w:pPr>
            <w:r w:rsidRPr="002A7A7F">
              <w:rPr>
                <w:b/>
                <w:lang w:val="en-AU"/>
              </w:rPr>
              <w:t xml:space="preserve">Interpreting and representing data </w:t>
            </w:r>
          </w:p>
          <w:p w14:paraId="2CB1FB6A" w14:textId="77777777" w:rsidR="00B06866" w:rsidRPr="002A7A7F" w:rsidRDefault="00B06866" w:rsidP="00417BB2">
            <w:pPr>
              <w:pStyle w:val="VCAAtablecondensedbullet"/>
              <w:rPr>
                <w:lang w:val="en-AU"/>
              </w:rPr>
            </w:pPr>
            <w:r w:rsidRPr="002A7A7F">
              <w:rPr>
                <w:lang w:val="en-AU"/>
              </w:rPr>
              <w:t>Collecting and displaying data (4–5)</w:t>
            </w:r>
          </w:p>
          <w:p w14:paraId="4306D099" w14:textId="77777777" w:rsidR="00B06866" w:rsidRPr="002A7A7F" w:rsidRDefault="00B06866" w:rsidP="00417BB2">
            <w:pPr>
              <w:pStyle w:val="VCAAtablecondensedbullet"/>
              <w:rPr>
                <w:lang w:val="en-AU"/>
              </w:rPr>
            </w:pPr>
            <w:r w:rsidRPr="002A7A7F">
              <w:rPr>
                <w:lang w:val="en-AU"/>
              </w:rPr>
              <w:t>Interpreting data scales (6)</w:t>
            </w:r>
          </w:p>
        </w:tc>
      </w:tr>
      <w:tr w:rsidR="002A3D87" w:rsidRPr="002A7A7F" w14:paraId="64055CCB" w14:textId="77777777" w:rsidTr="00D5413F">
        <w:trPr>
          <w:trHeight w:val="2665"/>
        </w:trPr>
        <w:tc>
          <w:tcPr>
            <w:tcW w:w="2761" w:type="dxa"/>
          </w:tcPr>
          <w:p w14:paraId="1E395FCA" w14:textId="77777777" w:rsidR="002A3D87" w:rsidRPr="002A7A7F" w:rsidRDefault="002A3D87" w:rsidP="00B06866">
            <w:pPr>
              <w:pStyle w:val="VCAAtablecondensedbullet"/>
              <w:rPr>
                <w:lang w:val="en-AU"/>
              </w:rPr>
            </w:pPr>
            <w:r w:rsidRPr="002A7A7F">
              <w:rPr>
                <w:lang w:val="en-AU"/>
              </w:rPr>
              <w:t>… use the particle model to predict, compare and explain the physical and chemical properties and behaviours of substances</w:t>
            </w:r>
          </w:p>
        </w:tc>
        <w:tc>
          <w:tcPr>
            <w:tcW w:w="2975" w:type="dxa"/>
          </w:tcPr>
          <w:p w14:paraId="1A1C83F4" w14:textId="77777777" w:rsidR="002A3D87" w:rsidRPr="002A7A7F" w:rsidRDefault="002A3D87" w:rsidP="00B06866">
            <w:pPr>
              <w:pStyle w:val="VCAAtablecondensed"/>
              <w:rPr>
                <w:lang w:val="en-AU"/>
              </w:rPr>
            </w:pPr>
            <w:r w:rsidRPr="002A7A7F">
              <w:rPr>
                <w:lang w:val="en-AU"/>
              </w:rPr>
              <w:t>The properties of the different states of matter can be explained in terms of the motion and arrangement of particles </w:t>
            </w:r>
            <w:hyperlink r:id="rId42" w:tooltip="View elaborations and additional details of VCSSU096" w:history="1">
              <w:r w:rsidRPr="002A7A7F">
                <w:rPr>
                  <w:rStyle w:val="Hyperlink"/>
                  <w:color w:val="000000" w:themeColor="text1"/>
                  <w:u w:val="none"/>
                  <w:lang w:val="en-AU"/>
                </w:rPr>
                <w:t>(</w:t>
              </w:r>
              <w:r w:rsidRPr="002A7A7F">
                <w:rPr>
                  <w:rStyle w:val="Hyperlink"/>
                  <w:lang w:val="en-AU"/>
                </w:rPr>
                <w:t>VCSSU096</w:t>
              </w:r>
              <w:r w:rsidRPr="002A7A7F">
                <w:rPr>
                  <w:rStyle w:val="Hyperlink"/>
                  <w:color w:val="000000" w:themeColor="text1"/>
                  <w:u w:val="none"/>
                  <w:lang w:val="en-AU"/>
                </w:rPr>
                <w:t>)</w:t>
              </w:r>
            </w:hyperlink>
          </w:p>
          <w:p w14:paraId="52FEEAA0" w14:textId="77777777" w:rsidR="002A3D87" w:rsidRPr="002A7A7F" w:rsidRDefault="002A3D87" w:rsidP="00B06866">
            <w:pPr>
              <w:pStyle w:val="VCAAtablecondensed"/>
              <w:rPr>
                <w:lang w:val="en-AU"/>
              </w:rPr>
            </w:pPr>
            <w:r w:rsidRPr="002A7A7F">
              <w:rPr>
                <w:lang w:val="en-AU"/>
              </w:rPr>
              <w:t>Differences between elements, compounds and mixtures can be described by using a particle model </w:t>
            </w:r>
            <w:hyperlink r:id="rId43" w:tooltip="View elaborations and additional details of VCSSU097" w:history="1">
              <w:r w:rsidRPr="002A7A7F">
                <w:rPr>
                  <w:rStyle w:val="Hyperlink"/>
                  <w:color w:val="000000" w:themeColor="text1"/>
                  <w:u w:val="none"/>
                  <w:lang w:val="en-AU"/>
                </w:rPr>
                <w:t>(</w:t>
              </w:r>
              <w:r w:rsidRPr="002A7A7F">
                <w:rPr>
                  <w:rStyle w:val="Hyperlink"/>
                  <w:lang w:val="en-AU"/>
                </w:rPr>
                <w:t>VCSSU097</w:t>
              </w:r>
              <w:r w:rsidRPr="002A7A7F">
                <w:rPr>
                  <w:rStyle w:val="Hyperlink"/>
                  <w:color w:val="000000" w:themeColor="text1"/>
                  <w:u w:val="none"/>
                  <w:lang w:val="en-AU"/>
                </w:rPr>
                <w:t>)</w:t>
              </w:r>
            </w:hyperlink>
          </w:p>
        </w:tc>
        <w:tc>
          <w:tcPr>
            <w:tcW w:w="3589" w:type="dxa"/>
            <w:vMerge/>
          </w:tcPr>
          <w:p w14:paraId="187BE4CD" w14:textId="77777777" w:rsidR="002A3D87" w:rsidRPr="002A7A7F" w:rsidRDefault="002A3D87" w:rsidP="00434BC9">
            <w:pPr>
              <w:pStyle w:val="VCAAtablecondensedbullet"/>
              <w:numPr>
                <w:ilvl w:val="0"/>
                <w:numId w:val="0"/>
              </w:numPr>
              <w:ind w:left="360" w:hanging="360"/>
              <w:rPr>
                <w:b/>
                <w:lang w:val="en-AU"/>
              </w:rPr>
            </w:pPr>
          </w:p>
        </w:tc>
      </w:tr>
      <w:tr w:rsidR="00B06866" w:rsidRPr="002A7A7F" w14:paraId="1D1C2E26" w14:textId="77777777" w:rsidTr="00D5413F">
        <w:trPr>
          <w:trHeight w:val="3100"/>
        </w:trPr>
        <w:tc>
          <w:tcPr>
            <w:tcW w:w="2761" w:type="dxa"/>
          </w:tcPr>
          <w:p w14:paraId="3CC5CD29" w14:textId="77777777" w:rsidR="00B06866" w:rsidRPr="002A7A7F" w:rsidRDefault="00B06866" w:rsidP="00417BB2">
            <w:pPr>
              <w:pStyle w:val="VCAAtablecondensedbullet"/>
              <w:rPr>
                <w:lang w:val="en-AU"/>
              </w:rPr>
            </w:pPr>
            <w:r w:rsidRPr="002A7A7F">
              <w:rPr>
                <w:lang w:val="en-AU"/>
              </w:rPr>
              <w:t>… provide evidence for observed chemical changes in terms of colour change, heat change, gas production and precipitate formation</w:t>
            </w:r>
          </w:p>
        </w:tc>
        <w:tc>
          <w:tcPr>
            <w:tcW w:w="2975" w:type="dxa"/>
          </w:tcPr>
          <w:p w14:paraId="0B5C6993" w14:textId="77777777" w:rsidR="00B06866" w:rsidRPr="002A7A7F" w:rsidRDefault="00B06866" w:rsidP="00B06866">
            <w:pPr>
              <w:pStyle w:val="VCAAtablecondensed"/>
              <w:rPr>
                <w:lang w:val="en-AU"/>
              </w:rPr>
            </w:pPr>
            <w:r w:rsidRPr="002A7A7F">
              <w:rPr>
                <w:lang w:val="en-AU"/>
              </w:rPr>
              <w:t>Chemical change involves substances reacting to form new substances </w:t>
            </w:r>
            <w:hyperlink r:id="rId44" w:tooltip="View elaborations and additional details of VCSSU098" w:history="1">
              <w:r w:rsidRPr="002A7A7F">
                <w:rPr>
                  <w:rStyle w:val="Hyperlink"/>
                  <w:color w:val="000000" w:themeColor="text1"/>
                  <w:u w:val="none"/>
                  <w:lang w:val="en-AU"/>
                </w:rPr>
                <w:t>(</w:t>
              </w:r>
              <w:r w:rsidRPr="002A7A7F">
                <w:rPr>
                  <w:rStyle w:val="Hyperlink"/>
                  <w:lang w:val="en-AU"/>
                </w:rPr>
                <w:t>VCSSU098</w:t>
              </w:r>
              <w:r w:rsidRPr="002A7A7F">
                <w:rPr>
                  <w:rStyle w:val="Hyperlink"/>
                  <w:color w:val="000000" w:themeColor="text1"/>
                  <w:u w:val="none"/>
                  <w:lang w:val="en-AU"/>
                </w:rPr>
                <w:t>)</w:t>
              </w:r>
            </w:hyperlink>
          </w:p>
        </w:tc>
        <w:tc>
          <w:tcPr>
            <w:tcW w:w="3589" w:type="dxa"/>
            <w:vMerge/>
          </w:tcPr>
          <w:p w14:paraId="734AF169" w14:textId="77777777" w:rsidR="00B06866" w:rsidRPr="002A7A7F" w:rsidRDefault="00B06866" w:rsidP="00434BC9">
            <w:pPr>
              <w:pStyle w:val="VCAAtablecondensedbullet"/>
              <w:numPr>
                <w:ilvl w:val="0"/>
                <w:numId w:val="0"/>
              </w:numPr>
              <w:ind w:left="360" w:hanging="360"/>
              <w:rPr>
                <w:b/>
                <w:lang w:val="en-AU"/>
              </w:rPr>
            </w:pPr>
          </w:p>
        </w:tc>
      </w:tr>
      <w:tr w:rsidR="00417BB2" w:rsidRPr="002A7A7F" w14:paraId="2BBFB272" w14:textId="77777777" w:rsidTr="00D5413F">
        <w:trPr>
          <w:trHeight w:val="510"/>
        </w:trPr>
        <w:tc>
          <w:tcPr>
            <w:tcW w:w="2761" w:type="dxa"/>
            <w:gridSpan w:val="3"/>
            <w:shd w:val="clear" w:color="auto" w:fill="FFFFFF" w:themeFill="background1"/>
          </w:tcPr>
          <w:p w14:paraId="5D233BF3" w14:textId="77777777" w:rsidR="00417BB2" w:rsidRPr="002A7A7F" w:rsidRDefault="00417BB2" w:rsidP="00434BC9">
            <w:pPr>
              <w:pStyle w:val="VCAAtablecondensed"/>
              <w:rPr>
                <w:b/>
                <w:lang w:val="en-AU"/>
              </w:rPr>
            </w:pPr>
            <w:r w:rsidRPr="002A7A7F">
              <w:rPr>
                <w:b/>
                <w:lang w:val="en-AU"/>
              </w:rPr>
              <w:t>Science Levels 9 and 10</w:t>
            </w:r>
          </w:p>
        </w:tc>
      </w:tr>
      <w:tr w:rsidR="00B06866" w:rsidRPr="002A7A7F" w14:paraId="1F4420FD" w14:textId="77777777" w:rsidTr="00D5413F">
        <w:trPr>
          <w:trHeight w:val="2011"/>
        </w:trPr>
        <w:tc>
          <w:tcPr>
            <w:tcW w:w="2761" w:type="dxa"/>
            <w:shd w:val="clear" w:color="auto" w:fill="FFFFFF" w:themeFill="background1"/>
          </w:tcPr>
          <w:p w14:paraId="742D78BB" w14:textId="77777777" w:rsidR="00B06866" w:rsidRPr="002A7A7F" w:rsidRDefault="00B06866" w:rsidP="00FE76A7">
            <w:pPr>
              <w:pStyle w:val="VCAAtablecondensedbullet"/>
              <w:rPr>
                <w:lang w:val="en-AU"/>
              </w:rPr>
            </w:pPr>
            <w:r w:rsidRPr="002A7A7F">
              <w:rPr>
                <w:lang w:val="en-AU"/>
              </w:rPr>
              <w:t>… explain natural radioactivity in terms of atoms and energy change</w:t>
            </w:r>
          </w:p>
          <w:p w14:paraId="55EF24DC" w14:textId="77777777" w:rsidR="00B06866" w:rsidRPr="002A7A7F" w:rsidRDefault="00B06866">
            <w:pPr>
              <w:pStyle w:val="VCAAtablecondensedbullet"/>
              <w:numPr>
                <w:ilvl w:val="0"/>
                <w:numId w:val="0"/>
              </w:numPr>
              <w:rPr>
                <w:lang w:val="en-AU"/>
              </w:rPr>
            </w:pPr>
          </w:p>
        </w:tc>
        <w:tc>
          <w:tcPr>
            <w:tcW w:w="2903" w:type="dxa"/>
            <w:shd w:val="clear" w:color="auto" w:fill="FFFFFF" w:themeFill="background1"/>
          </w:tcPr>
          <w:p w14:paraId="5265EC81" w14:textId="77777777" w:rsidR="00B06866" w:rsidRPr="002A7A7F" w:rsidRDefault="00B06866" w:rsidP="00B06866">
            <w:pPr>
              <w:pStyle w:val="VCAAtablecondensed"/>
              <w:rPr>
                <w:rStyle w:val="Hyperlink"/>
                <w:color w:val="000000" w:themeColor="text1"/>
                <w:u w:val="none"/>
                <w:lang w:val="en-AU"/>
              </w:rPr>
            </w:pPr>
            <w:r w:rsidRPr="002A7A7F">
              <w:rPr>
                <w:lang w:val="en-AU"/>
              </w:rPr>
              <w:t>All matter is made of atoms which are composed of protons, neutrons and electrons; natural radioactivity arises from the decay of nuclei in atoms </w:t>
            </w:r>
            <w:hyperlink r:id="rId45" w:tooltip="View elaborations and additional details of VCSSU122" w:history="1">
              <w:r w:rsidRPr="002A7A7F">
                <w:rPr>
                  <w:rStyle w:val="Hyperlink"/>
                  <w:color w:val="000000" w:themeColor="text1"/>
                  <w:u w:val="none"/>
                  <w:lang w:val="en-AU"/>
                </w:rPr>
                <w:t>(</w:t>
              </w:r>
              <w:r w:rsidRPr="002A7A7F">
                <w:rPr>
                  <w:rStyle w:val="Hyperlink"/>
                  <w:lang w:val="en-AU"/>
                </w:rPr>
                <w:t>VCSSU122</w:t>
              </w:r>
              <w:r w:rsidRPr="002A7A7F">
                <w:rPr>
                  <w:rStyle w:val="Hyperlink"/>
                  <w:color w:val="000000" w:themeColor="text1"/>
                  <w:u w:val="none"/>
                  <w:lang w:val="en-AU"/>
                </w:rPr>
                <w:t>)</w:t>
              </w:r>
            </w:hyperlink>
          </w:p>
        </w:tc>
        <w:tc>
          <w:tcPr>
            <w:tcW w:w="3589" w:type="dxa"/>
            <w:vMerge w:val="restart"/>
          </w:tcPr>
          <w:p w14:paraId="2B2EEFE0" w14:textId="77777777" w:rsidR="00B06866" w:rsidRPr="002A7A7F" w:rsidRDefault="00B06866" w:rsidP="00434BC9">
            <w:pPr>
              <w:pStyle w:val="VCAAtablecondensedbullet"/>
              <w:numPr>
                <w:ilvl w:val="0"/>
                <w:numId w:val="0"/>
              </w:numPr>
              <w:ind w:left="360" w:hanging="360"/>
              <w:rPr>
                <w:b/>
                <w:lang w:val="en-AU"/>
              </w:rPr>
            </w:pPr>
            <w:r w:rsidRPr="002A7A7F">
              <w:rPr>
                <w:b/>
                <w:lang w:val="en-AU"/>
              </w:rPr>
              <w:t>Quantifying numbers</w:t>
            </w:r>
          </w:p>
          <w:p w14:paraId="42B52424" w14:textId="77777777" w:rsidR="00B06866" w:rsidRPr="002A7A7F" w:rsidRDefault="00B06866" w:rsidP="00417BB2">
            <w:pPr>
              <w:pStyle w:val="VCAAtablecondensedbullet"/>
              <w:rPr>
                <w:lang w:val="en-AU"/>
              </w:rPr>
            </w:pPr>
            <w:r w:rsidRPr="002A7A7F">
              <w:rPr>
                <w:lang w:val="en-AU"/>
              </w:rPr>
              <w:t>Understanding place value (3–6)</w:t>
            </w:r>
          </w:p>
          <w:p w14:paraId="3A3842A9" w14:textId="77777777" w:rsidR="00B06866" w:rsidRPr="002A7A7F" w:rsidRDefault="00B06866" w:rsidP="00434BC9">
            <w:pPr>
              <w:pStyle w:val="VCAAtablecondensedbullet"/>
              <w:numPr>
                <w:ilvl w:val="0"/>
                <w:numId w:val="0"/>
              </w:numPr>
              <w:ind w:left="360" w:hanging="360"/>
              <w:rPr>
                <w:b/>
                <w:lang w:val="en-AU"/>
              </w:rPr>
            </w:pPr>
            <w:r w:rsidRPr="002A7A7F">
              <w:rPr>
                <w:b/>
                <w:lang w:val="en-AU"/>
              </w:rPr>
              <w:t>Operating with percentages</w:t>
            </w:r>
          </w:p>
          <w:p w14:paraId="1B620F1C" w14:textId="77777777" w:rsidR="00B06866" w:rsidRPr="002A7A7F" w:rsidRDefault="00B06866" w:rsidP="00417BB2">
            <w:pPr>
              <w:pStyle w:val="VCAAtablecondensedbullet"/>
              <w:rPr>
                <w:lang w:val="en-AU"/>
              </w:rPr>
            </w:pPr>
            <w:r w:rsidRPr="002A7A7F">
              <w:rPr>
                <w:lang w:val="en-AU"/>
              </w:rPr>
              <w:t>Finding percentage as part of a whole (6–8)</w:t>
            </w:r>
          </w:p>
          <w:p w14:paraId="1BEA641D" w14:textId="77777777" w:rsidR="00B06866" w:rsidRPr="002A7A7F" w:rsidRDefault="00B06866" w:rsidP="00434BC9">
            <w:pPr>
              <w:pStyle w:val="VCAAtablecondensedbullet"/>
              <w:numPr>
                <w:ilvl w:val="0"/>
                <w:numId w:val="0"/>
              </w:numPr>
              <w:rPr>
                <w:b/>
                <w:lang w:val="en-AU"/>
              </w:rPr>
            </w:pPr>
            <w:r w:rsidRPr="002A7A7F">
              <w:rPr>
                <w:b/>
                <w:lang w:val="en-AU"/>
              </w:rPr>
              <w:t>Number patterns and algebraic thinking</w:t>
            </w:r>
          </w:p>
          <w:p w14:paraId="0A0F7631" w14:textId="77777777" w:rsidR="00B06866" w:rsidRPr="002A7A7F" w:rsidRDefault="00B06866" w:rsidP="00417BB2">
            <w:pPr>
              <w:pStyle w:val="VCAAtablecondensedbullet"/>
              <w:rPr>
                <w:lang w:val="en-AU"/>
              </w:rPr>
            </w:pPr>
            <w:r w:rsidRPr="002A7A7F">
              <w:rPr>
                <w:lang w:val="en-AU"/>
              </w:rPr>
              <w:t>Algebraic expressions (8)</w:t>
            </w:r>
          </w:p>
          <w:p w14:paraId="0E35FE7C" w14:textId="77777777" w:rsidR="00B06866" w:rsidRPr="002A7A7F" w:rsidRDefault="00B06866" w:rsidP="00417BB2">
            <w:pPr>
              <w:pStyle w:val="VCAAtablecondensedbullet"/>
              <w:rPr>
                <w:lang w:val="en-AU"/>
              </w:rPr>
            </w:pPr>
            <w:r w:rsidRPr="002A7A7F">
              <w:rPr>
                <w:lang w:val="en-AU"/>
              </w:rPr>
              <w:t>Algebraic relationships (9)</w:t>
            </w:r>
          </w:p>
          <w:p w14:paraId="487095DE" w14:textId="77777777" w:rsidR="00B06866" w:rsidRPr="002A7A7F" w:rsidRDefault="00B06866" w:rsidP="00434BC9">
            <w:pPr>
              <w:pStyle w:val="VCAAtablecondensedbullet"/>
              <w:numPr>
                <w:ilvl w:val="0"/>
                <w:numId w:val="0"/>
              </w:numPr>
              <w:rPr>
                <w:b/>
                <w:lang w:val="en-AU"/>
              </w:rPr>
            </w:pPr>
            <w:r w:rsidRPr="002A7A7F">
              <w:rPr>
                <w:b/>
                <w:lang w:val="en-AU"/>
              </w:rPr>
              <w:t>Comparing units</w:t>
            </w:r>
          </w:p>
          <w:p w14:paraId="22322FAE" w14:textId="77777777" w:rsidR="00B06866" w:rsidRPr="002A7A7F" w:rsidRDefault="00B06866" w:rsidP="00417BB2">
            <w:pPr>
              <w:pStyle w:val="VCAAtablecondensedbullet"/>
              <w:rPr>
                <w:lang w:val="en-AU"/>
              </w:rPr>
            </w:pPr>
            <w:r w:rsidRPr="002A7A7F">
              <w:rPr>
                <w:lang w:val="en-AU"/>
              </w:rPr>
              <w:t>Ratio (7–8)</w:t>
            </w:r>
          </w:p>
          <w:p w14:paraId="7A5BEB5E" w14:textId="77777777" w:rsidR="00B06866" w:rsidRPr="002A7A7F" w:rsidRDefault="00B06866" w:rsidP="00417BB2">
            <w:pPr>
              <w:pStyle w:val="VCAAtablecondensedbullet"/>
              <w:rPr>
                <w:lang w:val="en-AU"/>
              </w:rPr>
            </w:pPr>
            <w:r w:rsidRPr="002A7A7F">
              <w:rPr>
                <w:lang w:val="en-AU"/>
              </w:rPr>
              <w:t>Rates (7–9)</w:t>
            </w:r>
          </w:p>
          <w:p w14:paraId="33616817" w14:textId="77777777" w:rsidR="00B06866" w:rsidRPr="002A7A7F" w:rsidRDefault="00B06866" w:rsidP="00417BB2">
            <w:pPr>
              <w:pStyle w:val="VCAAtablecondensedbullet"/>
              <w:rPr>
                <w:u w:val="single"/>
                <w:lang w:val="en-AU"/>
              </w:rPr>
            </w:pPr>
            <w:r w:rsidRPr="002A7A7F">
              <w:rPr>
                <w:lang w:val="en-AU"/>
              </w:rPr>
              <w:t>Applying proportion (9)</w:t>
            </w:r>
          </w:p>
          <w:p w14:paraId="3AE30669" w14:textId="77777777" w:rsidR="00B06866" w:rsidRPr="002A7A7F" w:rsidRDefault="00B06866" w:rsidP="00434BC9">
            <w:pPr>
              <w:pStyle w:val="VCAAtablecondensedbullet"/>
              <w:numPr>
                <w:ilvl w:val="0"/>
                <w:numId w:val="0"/>
              </w:numPr>
              <w:ind w:left="360" w:hanging="360"/>
              <w:rPr>
                <w:b/>
                <w:lang w:val="en-AU"/>
              </w:rPr>
            </w:pPr>
            <w:r w:rsidRPr="002A7A7F">
              <w:rPr>
                <w:b/>
                <w:lang w:val="en-AU"/>
              </w:rPr>
              <w:t>Positioning and locating</w:t>
            </w:r>
          </w:p>
          <w:p w14:paraId="3279ABA2" w14:textId="77777777" w:rsidR="00B06866" w:rsidRPr="002A7A7F" w:rsidRDefault="00B06866" w:rsidP="00417BB2">
            <w:pPr>
              <w:pStyle w:val="VCAAtablecondensedbullet"/>
              <w:rPr>
                <w:lang w:val="en-AU"/>
              </w:rPr>
            </w:pPr>
            <w:r w:rsidRPr="002A7A7F">
              <w:rPr>
                <w:lang w:val="en-AU"/>
              </w:rPr>
              <w:t>Position to self (F)</w:t>
            </w:r>
          </w:p>
          <w:p w14:paraId="00BA3641" w14:textId="77777777" w:rsidR="00B06866" w:rsidRPr="002A7A7F" w:rsidRDefault="00B06866" w:rsidP="00417BB2">
            <w:pPr>
              <w:pStyle w:val="VCAAtablecondensedbullet"/>
              <w:rPr>
                <w:b/>
                <w:u w:val="single"/>
                <w:lang w:val="en-AU"/>
              </w:rPr>
            </w:pPr>
            <w:r w:rsidRPr="002A7A7F">
              <w:rPr>
                <w:lang w:val="en-AU"/>
              </w:rPr>
              <w:t>Position to other (1)</w:t>
            </w:r>
          </w:p>
          <w:p w14:paraId="02C00B46" w14:textId="77777777" w:rsidR="00B06866" w:rsidRPr="002A7A7F" w:rsidRDefault="00B06866" w:rsidP="00434BC9">
            <w:pPr>
              <w:pStyle w:val="VCAAtablecondensedbullet"/>
              <w:numPr>
                <w:ilvl w:val="0"/>
                <w:numId w:val="0"/>
              </w:numPr>
              <w:rPr>
                <w:b/>
                <w:lang w:val="en-AU"/>
              </w:rPr>
            </w:pPr>
            <w:r w:rsidRPr="002A7A7F">
              <w:rPr>
                <w:b/>
                <w:lang w:val="en-AU"/>
              </w:rPr>
              <w:t>Understanding units of measurement</w:t>
            </w:r>
          </w:p>
          <w:p w14:paraId="1C7D1DA0" w14:textId="77777777" w:rsidR="00B06866" w:rsidRPr="002A7A7F" w:rsidRDefault="00B06866" w:rsidP="00417BB2">
            <w:pPr>
              <w:pStyle w:val="VCAAtablecondensedbullet"/>
              <w:rPr>
                <w:lang w:val="en-AU"/>
              </w:rPr>
            </w:pPr>
            <w:r w:rsidRPr="002A7A7F">
              <w:rPr>
                <w:lang w:val="en-AU"/>
              </w:rPr>
              <w:t>Using units of measurement</w:t>
            </w:r>
          </w:p>
          <w:p w14:paraId="06E65403" w14:textId="77777777" w:rsidR="00B06866" w:rsidRPr="002A7A7F" w:rsidRDefault="00B06866" w:rsidP="00417BB2">
            <w:pPr>
              <w:pStyle w:val="VCAAtablecondensedbullet"/>
              <w:rPr>
                <w:lang w:val="en-AU"/>
              </w:rPr>
            </w:pPr>
            <w:r w:rsidRPr="002A7A7F">
              <w:rPr>
                <w:lang w:val="en-AU"/>
              </w:rPr>
              <w:t>Using the structure of units (4–6)</w:t>
            </w:r>
          </w:p>
          <w:p w14:paraId="4D31A9DA" w14:textId="77777777" w:rsidR="00B06866" w:rsidRPr="002A7A7F" w:rsidRDefault="00B06866" w:rsidP="00417BB2">
            <w:pPr>
              <w:pStyle w:val="VCAAtablecondensedbullet"/>
              <w:rPr>
                <w:lang w:val="en-AU"/>
              </w:rPr>
            </w:pPr>
            <w:r w:rsidRPr="002A7A7F">
              <w:rPr>
                <w:lang w:val="en-AU"/>
              </w:rPr>
              <w:t>Converting units (6–8)</w:t>
            </w:r>
          </w:p>
          <w:p w14:paraId="054DFF95" w14:textId="77777777" w:rsidR="00B06866" w:rsidRPr="002A7A7F" w:rsidRDefault="00B06866" w:rsidP="00417BB2">
            <w:pPr>
              <w:pStyle w:val="VCAAtablecondensedbullet"/>
              <w:rPr>
                <w:lang w:val="en-AU"/>
              </w:rPr>
            </w:pPr>
            <w:r w:rsidRPr="002A7A7F">
              <w:rPr>
                <w:lang w:val="en-AU"/>
              </w:rPr>
              <w:t>Calculating measurements (7–8)</w:t>
            </w:r>
          </w:p>
          <w:p w14:paraId="1C5297CD" w14:textId="77777777" w:rsidR="00B06866" w:rsidRPr="002A7A7F" w:rsidRDefault="00B06866" w:rsidP="00434BC9">
            <w:pPr>
              <w:pStyle w:val="VCAAtablecondensedbullet"/>
              <w:numPr>
                <w:ilvl w:val="0"/>
                <w:numId w:val="0"/>
              </w:numPr>
              <w:ind w:left="360" w:hanging="360"/>
              <w:rPr>
                <w:b/>
                <w:lang w:val="en-AU"/>
              </w:rPr>
            </w:pPr>
            <w:r w:rsidRPr="002A7A7F">
              <w:rPr>
                <w:b/>
                <w:lang w:val="en-AU"/>
              </w:rPr>
              <w:t>Interpreting and representing data</w:t>
            </w:r>
          </w:p>
          <w:p w14:paraId="27964E71" w14:textId="77777777" w:rsidR="00B06866" w:rsidRPr="002A7A7F" w:rsidRDefault="00B06866" w:rsidP="00417BB2">
            <w:pPr>
              <w:pStyle w:val="VCAAtablecondensedbullet"/>
              <w:rPr>
                <w:lang w:val="en-AU"/>
              </w:rPr>
            </w:pPr>
            <w:r w:rsidRPr="002A7A7F">
              <w:rPr>
                <w:lang w:val="en-AU"/>
              </w:rPr>
              <w:t>Collecting and displaying data (4–5)</w:t>
            </w:r>
          </w:p>
          <w:p w14:paraId="4C4C1D04" w14:textId="77777777" w:rsidR="00B06866" w:rsidRPr="002A7A7F" w:rsidRDefault="00B06866" w:rsidP="00417BB2">
            <w:pPr>
              <w:pStyle w:val="VCAAtablecondensedbullet"/>
              <w:rPr>
                <w:lang w:val="en-AU"/>
              </w:rPr>
            </w:pPr>
            <w:r w:rsidRPr="002A7A7F">
              <w:rPr>
                <w:lang w:val="en-AU"/>
              </w:rPr>
              <w:t>Interpreting data scales (6)</w:t>
            </w:r>
          </w:p>
          <w:p w14:paraId="1F0205BC" w14:textId="77777777" w:rsidR="00B06866" w:rsidRPr="002A7A7F" w:rsidRDefault="00B06866" w:rsidP="00417BB2">
            <w:pPr>
              <w:pStyle w:val="VCAAtablecondensedbullet"/>
              <w:rPr>
                <w:lang w:val="en-AU"/>
              </w:rPr>
            </w:pPr>
            <w:r w:rsidRPr="002A7A7F">
              <w:rPr>
                <w:lang w:val="en-AU"/>
              </w:rPr>
              <w:t>Shape of data displays (7)</w:t>
            </w:r>
          </w:p>
          <w:p w14:paraId="2BA2CAA0" w14:textId="77777777" w:rsidR="00B06866" w:rsidRPr="002A7A7F" w:rsidRDefault="00B06866" w:rsidP="00417BB2">
            <w:pPr>
              <w:pStyle w:val="VCAAtablecondensedbullet"/>
              <w:rPr>
                <w:lang w:val="en-AU"/>
              </w:rPr>
            </w:pPr>
            <w:r w:rsidRPr="002A7A7F">
              <w:rPr>
                <w:lang w:val="en-AU"/>
              </w:rPr>
              <w:t>Graphical representations of data (8)</w:t>
            </w:r>
          </w:p>
        </w:tc>
      </w:tr>
      <w:tr w:rsidR="00B06866" w:rsidRPr="002A7A7F" w14:paraId="63F5D21E" w14:textId="77777777" w:rsidTr="00D5413F">
        <w:trPr>
          <w:trHeight w:val="3855"/>
        </w:trPr>
        <w:tc>
          <w:tcPr>
            <w:tcW w:w="2761" w:type="dxa"/>
            <w:shd w:val="clear" w:color="auto" w:fill="FFFFFF" w:themeFill="background1"/>
          </w:tcPr>
          <w:p w14:paraId="13B23A9E" w14:textId="77777777" w:rsidR="00B06866" w:rsidRPr="002A7A7F" w:rsidRDefault="00B06866" w:rsidP="00B06866">
            <w:pPr>
              <w:pStyle w:val="VCAAtablecondensedbullet"/>
              <w:rPr>
                <w:lang w:val="en-AU"/>
              </w:rPr>
            </w:pPr>
            <w:r w:rsidRPr="002A7A7F">
              <w:rPr>
                <w:lang w:val="en-AU"/>
              </w:rPr>
              <w:t>… compare the properties of a range of elements representative of the major groups and periods in the periodic table</w:t>
            </w:r>
          </w:p>
          <w:p w14:paraId="377F756C" w14:textId="77777777" w:rsidR="00B06866" w:rsidRPr="002A7A7F" w:rsidRDefault="00B06866" w:rsidP="00B06866">
            <w:pPr>
              <w:pStyle w:val="VCAAtablecondensedbullet"/>
              <w:rPr>
                <w:lang w:val="en-AU"/>
              </w:rPr>
            </w:pPr>
            <w:r w:rsidRPr="002A7A7F">
              <w:rPr>
                <w:lang w:val="en-AU"/>
              </w:rPr>
              <w:t>… explain how similarities in the chemical behaviour of elements and their compounds and their atomic structures are represented in the way the periodic table has been constructed</w:t>
            </w:r>
          </w:p>
        </w:tc>
        <w:tc>
          <w:tcPr>
            <w:tcW w:w="2903" w:type="dxa"/>
            <w:shd w:val="clear" w:color="auto" w:fill="FFFFFF" w:themeFill="background1"/>
          </w:tcPr>
          <w:p w14:paraId="2FC888A7" w14:textId="77777777" w:rsidR="00B06866" w:rsidRPr="002A7A7F" w:rsidRDefault="00B06866" w:rsidP="00B06866">
            <w:pPr>
              <w:pStyle w:val="VCAAtablecondensed"/>
              <w:rPr>
                <w:lang w:val="en-AU"/>
              </w:rPr>
            </w:pPr>
            <w:r w:rsidRPr="002A7A7F">
              <w:rPr>
                <w:lang w:val="en-AU"/>
              </w:rPr>
              <w:t>The atomic structure and properties of elements are used to organise them in the periodic table </w:t>
            </w:r>
            <w:hyperlink r:id="rId46" w:tooltip="View elaborations and additional details of VCSSU123" w:history="1">
              <w:r w:rsidRPr="002A7A7F">
                <w:rPr>
                  <w:rStyle w:val="Hyperlink"/>
                  <w:color w:val="000000" w:themeColor="text1"/>
                  <w:u w:val="none"/>
                  <w:lang w:val="en-AU"/>
                </w:rPr>
                <w:t>(</w:t>
              </w:r>
              <w:r w:rsidRPr="002A7A7F">
                <w:rPr>
                  <w:rStyle w:val="Hyperlink"/>
                  <w:lang w:val="en-AU"/>
                </w:rPr>
                <w:t>VCSSU123</w:t>
              </w:r>
              <w:r w:rsidRPr="002A7A7F">
                <w:rPr>
                  <w:rStyle w:val="Hyperlink"/>
                  <w:color w:val="000000" w:themeColor="text1"/>
                  <w:u w:val="none"/>
                  <w:lang w:val="en-AU"/>
                </w:rPr>
                <w:t>)</w:t>
              </w:r>
            </w:hyperlink>
          </w:p>
          <w:p w14:paraId="3B2F2F08" w14:textId="77777777" w:rsidR="00B06866" w:rsidRPr="002A7A7F" w:rsidRDefault="00B06866" w:rsidP="00130CC9">
            <w:pPr>
              <w:pStyle w:val="VCAAtablecondensed"/>
              <w:rPr>
                <w:lang w:val="en-AU"/>
              </w:rPr>
            </w:pPr>
          </w:p>
        </w:tc>
        <w:tc>
          <w:tcPr>
            <w:tcW w:w="3589" w:type="dxa"/>
            <w:vMerge/>
          </w:tcPr>
          <w:p w14:paraId="1C2C20DF" w14:textId="77777777" w:rsidR="00B06866" w:rsidRPr="002A7A7F" w:rsidRDefault="00B06866" w:rsidP="00434BC9">
            <w:pPr>
              <w:pStyle w:val="VCAAtablecondensedbullet"/>
              <w:numPr>
                <w:ilvl w:val="0"/>
                <w:numId w:val="0"/>
              </w:numPr>
              <w:ind w:left="360" w:hanging="360"/>
              <w:rPr>
                <w:b/>
                <w:lang w:val="en-AU"/>
              </w:rPr>
            </w:pPr>
          </w:p>
        </w:tc>
      </w:tr>
      <w:tr w:rsidR="00B06866" w:rsidRPr="002A7A7F" w14:paraId="2A55886D" w14:textId="77777777" w:rsidTr="00D5413F">
        <w:trPr>
          <w:trHeight w:val="1757"/>
        </w:trPr>
        <w:tc>
          <w:tcPr>
            <w:tcW w:w="2761" w:type="dxa"/>
            <w:shd w:val="clear" w:color="auto" w:fill="FFFFFF" w:themeFill="background1"/>
          </w:tcPr>
          <w:p w14:paraId="688AB132" w14:textId="77777777" w:rsidR="00B06866" w:rsidRPr="002A7A7F" w:rsidRDefault="00B06866" w:rsidP="00B06866">
            <w:pPr>
              <w:pStyle w:val="VCAAtablecondensedbullet"/>
              <w:rPr>
                <w:lang w:val="en-AU"/>
              </w:rPr>
            </w:pPr>
            <w:r w:rsidRPr="002A7A7F">
              <w:rPr>
                <w:lang w:val="en-AU"/>
              </w:rPr>
              <w:t>… use atomic symbols and balanced chemical equations to summarise chemical reactions</w:t>
            </w:r>
          </w:p>
        </w:tc>
        <w:tc>
          <w:tcPr>
            <w:tcW w:w="2903" w:type="dxa"/>
            <w:shd w:val="clear" w:color="auto" w:fill="FFFFFF" w:themeFill="background1"/>
          </w:tcPr>
          <w:p w14:paraId="2BBCC560" w14:textId="77777777" w:rsidR="00B06866" w:rsidRPr="002A7A7F" w:rsidRDefault="00B06866" w:rsidP="00B06866">
            <w:pPr>
              <w:pStyle w:val="VCAAtablecondensed"/>
              <w:rPr>
                <w:lang w:val="en-AU"/>
              </w:rPr>
            </w:pPr>
            <w:r w:rsidRPr="002A7A7F">
              <w:rPr>
                <w:lang w:val="en-AU"/>
              </w:rPr>
              <w:t>Chemical reactions involve rearranging atoms to form new substances; during a chemical reaction mass is not created or destroyed </w:t>
            </w:r>
            <w:hyperlink r:id="rId47" w:tooltip="View elaborations and additional details of VCSSU124" w:history="1">
              <w:r w:rsidRPr="002A7A7F">
                <w:rPr>
                  <w:rStyle w:val="Hyperlink"/>
                  <w:color w:val="000000" w:themeColor="text1"/>
                  <w:u w:val="none"/>
                  <w:lang w:val="en-AU"/>
                </w:rPr>
                <w:t>(</w:t>
              </w:r>
              <w:r w:rsidRPr="002A7A7F">
                <w:rPr>
                  <w:rStyle w:val="Hyperlink"/>
                  <w:lang w:val="en-AU"/>
                </w:rPr>
                <w:t>VCSSU124</w:t>
              </w:r>
              <w:r w:rsidRPr="002A7A7F">
                <w:rPr>
                  <w:rStyle w:val="Hyperlink"/>
                  <w:color w:val="000000" w:themeColor="text1"/>
                  <w:u w:val="none"/>
                  <w:lang w:val="en-AU"/>
                </w:rPr>
                <w:t>)</w:t>
              </w:r>
            </w:hyperlink>
          </w:p>
        </w:tc>
        <w:tc>
          <w:tcPr>
            <w:tcW w:w="3589" w:type="dxa"/>
            <w:vMerge/>
          </w:tcPr>
          <w:p w14:paraId="03ECB12C" w14:textId="77777777" w:rsidR="00B06866" w:rsidRPr="002A7A7F" w:rsidRDefault="00B06866" w:rsidP="00434BC9">
            <w:pPr>
              <w:pStyle w:val="VCAAtablecondensedbullet"/>
              <w:numPr>
                <w:ilvl w:val="0"/>
                <w:numId w:val="0"/>
              </w:numPr>
              <w:ind w:left="360" w:hanging="360"/>
              <w:rPr>
                <w:b/>
                <w:lang w:val="en-AU"/>
              </w:rPr>
            </w:pPr>
          </w:p>
        </w:tc>
      </w:tr>
      <w:tr w:rsidR="00B06866" w:rsidRPr="002A7A7F" w14:paraId="6FD93811" w14:textId="77777777" w:rsidTr="00D5413F">
        <w:trPr>
          <w:trHeight w:val="2041"/>
        </w:trPr>
        <w:tc>
          <w:tcPr>
            <w:tcW w:w="2761" w:type="dxa"/>
            <w:shd w:val="clear" w:color="auto" w:fill="FFFFFF" w:themeFill="background1"/>
          </w:tcPr>
          <w:p w14:paraId="2E5F9437" w14:textId="77777777" w:rsidR="00B06866" w:rsidRPr="002A7A7F" w:rsidRDefault="00B06866" w:rsidP="00B06866">
            <w:pPr>
              <w:pStyle w:val="VCAAtablecondensedbullet"/>
              <w:rPr>
                <w:lang w:val="en-AU"/>
              </w:rPr>
            </w:pPr>
            <w:r w:rsidRPr="002A7A7F">
              <w:rPr>
                <w:lang w:val="en-AU"/>
              </w:rPr>
              <w:t>… explain how different factors influence the rate of reactions</w:t>
            </w:r>
          </w:p>
        </w:tc>
        <w:tc>
          <w:tcPr>
            <w:tcW w:w="2903" w:type="dxa"/>
            <w:shd w:val="clear" w:color="auto" w:fill="FFFFFF" w:themeFill="background1"/>
          </w:tcPr>
          <w:p w14:paraId="23C5DAEC" w14:textId="77777777" w:rsidR="00B06866" w:rsidRPr="002A7A7F" w:rsidRDefault="00B06866" w:rsidP="00B06866">
            <w:pPr>
              <w:pStyle w:val="VCAAtablecondensed"/>
              <w:rPr>
                <w:lang w:val="en-AU"/>
              </w:rPr>
            </w:pPr>
            <w:r w:rsidRPr="002A7A7F">
              <w:rPr>
                <w:lang w:val="en-AU"/>
              </w:rPr>
              <w:t>Different types of chemical reactions are used to produce a range of products and can occur at different rates; chemical reactions may be represented by balanced chemical equations </w:t>
            </w:r>
            <w:hyperlink r:id="rId48" w:tooltip="View elaborations and additional details of VCSSU125" w:history="1">
              <w:r w:rsidRPr="002A7A7F">
                <w:rPr>
                  <w:rStyle w:val="Hyperlink"/>
                  <w:color w:val="000000" w:themeColor="text1"/>
                  <w:u w:val="none"/>
                  <w:lang w:val="en-AU"/>
                </w:rPr>
                <w:t>(</w:t>
              </w:r>
              <w:r w:rsidRPr="002A7A7F">
                <w:rPr>
                  <w:rStyle w:val="Hyperlink"/>
                  <w:lang w:val="en-AU"/>
                </w:rPr>
                <w:t>VCSSU125</w:t>
              </w:r>
              <w:r w:rsidRPr="002A7A7F">
                <w:rPr>
                  <w:rStyle w:val="Hyperlink"/>
                  <w:color w:val="000000" w:themeColor="text1"/>
                  <w:u w:val="none"/>
                  <w:lang w:val="en-AU"/>
                </w:rPr>
                <w:t>)</w:t>
              </w:r>
            </w:hyperlink>
          </w:p>
        </w:tc>
        <w:tc>
          <w:tcPr>
            <w:tcW w:w="3589" w:type="dxa"/>
            <w:vMerge/>
          </w:tcPr>
          <w:p w14:paraId="786C5A82" w14:textId="77777777" w:rsidR="00B06866" w:rsidRPr="002A7A7F" w:rsidRDefault="00B06866" w:rsidP="00434BC9">
            <w:pPr>
              <w:pStyle w:val="VCAAtablecondensedbullet"/>
              <w:numPr>
                <w:ilvl w:val="0"/>
                <w:numId w:val="0"/>
              </w:numPr>
              <w:ind w:left="360" w:hanging="360"/>
              <w:rPr>
                <w:b/>
                <w:lang w:val="en-AU"/>
              </w:rPr>
            </w:pPr>
          </w:p>
        </w:tc>
      </w:tr>
      <w:tr w:rsidR="00B06866" w:rsidRPr="002A7A7F" w14:paraId="66EDD866" w14:textId="77777777" w:rsidTr="00D5413F">
        <w:trPr>
          <w:trHeight w:val="2494"/>
        </w:trPr>
        <w:tc>
          <w:tcPr>
            <w:tcW w:w="2761" w:type="dxa"/>
            <w:shd w:val="clear" w:color="auto" w:fill="FFFFFF" w:themeFill="background1"/>
          </w:tcPr>
          <w:p w14:paraId="7B48D457" w14:textId="77777777" w:rsidR="00B06866" w:rsidRPr="002A7A7F" w:rsidRDefault="00B06866" w:rsidP="00B06866">
            <w:pPr>
              <w:pStyle w:val="VCAAtablecondensedbullet"/>
              <w:rPr>
                <w:lang w:val="en-AU"/>
              </w:rPr>
            </w:pPr>
            <w:r w:rsidRPr="002A7A7F">
              <w:rPr>
                <w:lang w:val="en-AU"/>
              </w:rPr>
              <w:t>… use atomic symbols and balanced chemical equations to summarise chemical reactions, including neutralisation and combustion</w:t>
            </w:r>
          </w:p>
          <w:p w14:paraId="34070AA9" w14:textId="77777777" w:rsidR="00B06866" w:rsidRPr="002A7A7F" w:rsidRDefault="00B06866" w:rsidP="00B06866">
            <w:pPr>
              <w:pStyle w:val="VCAAtablecondensedbullet"/>
              <w:rPr>
                <w:lang w:val="en-AU"/>
              </w:rPr>
            </w:pPr>
            <w:r w:rsidRPr="002A7A7F">
              <w:rPr>
                <w:lang w:val="en-AU"/>
              </w:rPr>
              <w:t>… explain the concept of energy conservation</w:t>
            </w:r>
          </w:p>
        </w:tc>
        <w:tc>
          <w:tcPr>
            <w:tcW w:w="2903" w:type="dxa"/>
            <w:shd w:val="clear" w:color="auto" w:fill="FFFFFF" w:themeFill="background1"/>
          </w:tcPr>
          <w:p w14:paraId="0D30D562" w14:textId="77777777" w:rsidR="00B06866" w:rsidRPr="002A7A7F" w:rsidRDefault="00B06866" w:rsidP="00B06866">
            <w:pPr>
              <w:pStyle w:val="VCAAtablecondensed"/>
              <w:rPr>
                <w:lang w:val="en-AU"/>
              </w:rPr>
            </w:pPr>
            <w:r w:rsidRPr="002A7A7F">
              <w:rPr>
                <w:lang w:val="en-AU"/>
              </w:rPr>
              <w:t>Chemical reactions, including combustion and the reactions of acids, are important in both non-living and living systems and involve energy transfer </w:t>
            </w:r>
            <w:hyperlink r:id="rId49" w:tooltip="View elaborations and additional details of VCSSU126" w:history="1">
              <w:r w:rsidRPr="002A7A7F">
                <w:rPr>
                  <w:rStyle w:val="Hyperlink"/>
                  <w:color w:val="000000" w:themeColor="text1"/>
                  <w:u w:val="none"/>
                  <w:lang w:val="en-AU"/>
                </w:rPr>
                <w:t>(</w:t>
              </w:r>
              <w:r w:rsidRPr="002A7A7F">
                <w:rPr>
                  <w:rStyle w:val="Hyperlink"/>
                  <w:lang w:val="en-AU"/>
                </w:rPr>
                <w:t>VCSSU126</w:t>
              </w:r>
              <w:r w:rsidRPr="002A7A7F">
                <w:rPr>
                  <w:rStyle w:val="Hyperlink"/>
                  <w:color w:val="000000" w:themeColor="text1"/>
                  <w:u w:val="none"/>
                  <w:lang w:val="en-AU"/>
                </w:rPr>
                <w:t>)</w:t>
              </w:r>
            </w:hyperlink>
          </w:p>
          <w:p w14:paraId="2576B7DE" w14:textId="77777777" w:rsidR="00B06866" w:rsidRPr="002A7A7F" w:rsidRDefault="00B06866" w:rsidP="00130CC9">
            <w:pPr>
              <w:pStyle w:val="VCAAtablecondensed"/>
              <w:rPr>
                <w:lang w:val="en-AU"/>
              </w:rPr>
            </w:pPr>
          </w:p>
        </w:tc>
        <w:tc>
          <w:tcPr>
            <w:tcW w:w="3589" w:type="dxa"/>
            <w:vMerge/>
          </w:tcPr>
          <w:p w14:paraId="56787A04" w14:textId="77777777" w:rsidR="00B06866" w:rsidRPr="002A7A7F" w:rsidRDefault="00B06866" w:rsidP="00434BC9">
            <w:pPr>
              <w:pStyle w:val="VCAAtablecondensedbullet"/>
              <w:numPr>
                <w:ilvl w:val="0"/>
                <w:numId w:val="0"/>
              </w:numPr>
              <w:ind w:left="360" w:hanging="360"/>
              <w:rPr>
                <w:b/>
                <w:lang w:val="en-AU"/>
              </w:rPr>
            </w:pPr>
          </w:p>
        </w:tc>
      </w:tr>
      <w:tr w:rsidR="00417BB2" w:rsidRPr="002A7A7F" w14:paraId="33454DE1" w14:textId="77777777" w:rsidTr="00D5413F">
        <w:trPr>
          <w:trHeight w:val="510"/>
        </w:trPr>
        <w:tc>
          <w:tcPr>
            <w:tcW w:w="2761" w:type="dxa"/>
            <w:gridSpan w:val="3"/>
            <w:shd w:val="clear" w:color="auto" w:fill="0072AA" w:themeFill="accent1" w:themeFillShade="BF"/>
          </w:tcPr>
          <w:p w14:paraId="4D939EF0" w14:textId="77777777" w:rsidR="00417BB2" w:rsidRPr="002A7A7F" w:rsidRDefault="00417BB2" w:rsidP="00434BC9">
            <w:pPr>
              <w:pStyle w:val="VCAAtablecondensedheading"/>
              <w:rPr>
                <w:b/>
                <w:lang w:val="en-AU"/>
              </w:rPr>
            </w:pPr>
            <w:r w:rsidRPr="002A7A7F">
              <w:rPr>
                <w:b/>
                <w:lang w:val="en-AU"/>
              </w:rPr>
              <w:t>Numeracy in context – Science, Levels 7–10</w:t>
            </w:r>
          </w:p>
        </w:tc>
      </w:tr>
      <w:tr w:rsidR="00417BB2" w:rsidRPr="002A7A7F" w14:paraId="43EA1506" w14:textId="77777777" w:rsidTr="00D5413F">
        <w:tblPrEx>
          <w:tblCellMar>
            <w:top w:w="0" w:type="dxa"/>
            <w:bottom w:w="0" w:type="dxa"/>
          </w:tblCellMar>
          <w:tblLook w:val="04A0" w:firstRow="1" w:lastRow="0" w:firstColumn="1" w:lastColumn="0" w:noHBand="0" w:noVBand="1"/>
        </w:tblPrEx>
        <w:trPr>
          <w:trHeight w:val="510"/>
        </w:trPr>
        <w:tc>
          <w:tcPr>
            <w:tcW w:w="2761" w:type="dxa"/>
            <w:gridSpan w:val="3"/>
          </w:tcPr>
          <w:p w14:paraId="04C991C6" w14:textId="77777777" w:rsidR="00417BB2" w:rsidRPr="002A7A7F" w:rsidRDefault="00417BB2" w:rsidP="00434BC9">
            <w:pPr>
              <w:pStyle w:val="VCAAtablecondensed"/>
              <w:rPr>
                <w:b/>
                <w:lang w:val="en-AU"/>
              </w:rPr>
            </w:pPr>
            <w:r w:rsidRPr="002A7A7F">
              <w:rPr>
                <w:b/>
                <w:lang w:val="en-AU"/>
              </w:rPr>
              <w:t>Science Levels 7 and 8</w:t>
            </w:r>
          </w:p>
        </w:tc>
      </w:tr>
      <w:tr w:rsidR="00417BB2" w:rsidRPr="002A7A7F" w14:paraId="63AE2C0A" w14:textId="77777777" w:rsidTr="00D5413F">
        <w:tc>
          <w:tcPr>
            <w:tcW w:w="2761" w:type="dxa"/>
            <w:gridSpan w:val="3"/>
          </w:tcPr>
          <w:p w14:paraId="06355496" w14:textId="77777777" w:rsidR="00417BB2" w:rsidRPr="002A7A7F" w:rsidRDefault="00417BB2" w:rsidP="00434BC9">
            <w:pPr>
              <w:pStyle w:val="VCAAtablecondensed"/>
              <w:rPr>
                <w:b/>
                <w:lang w:val="en-AU"/>
              </w:rPr>
            </w:pPr>
            <w:r w:rsidRPr="002A7A7F">
              <w:rPr>
                <w:b/>
                <w:lang w:val="en-AU"/>
              </w:rPr>
              <w:t>Quantifying numbers</w:t>
            </w:r>
          </w:p>
          <w:p w14:paraId="46FAA3F5" w14:textId="77777777" w:rsidR="00417BB2" w:rsidRPr="002A7A7F" w:rsidRDefault="00417BB2" w:rsidP="00434BC9">
            <w:pPr>
              <w:pStyle w:val="VCAAtablecondensed"/>
              <w:rPr>
                <w:lang w:val="en-AU"/>
              </w:rPr>
            </w:pPr>
            <w:r w:rsidRPr="002A7A7F">
              <w:rPr>
                <w:lang w:val="en-AU"/>
              </w:rPr>
              <w:t xml:space="preserve">Students become increasingly able to recognise, read, estimate and interpret large and small numbers. They can place the melting and boiling points of different substances in rank order so that patterns can be investigated. </w:t>
            </w:r>
          </w:p>
          <w:p w14:paraId="1870C0F4" w14:textId="2E523527" w:rsidR="00417BB2" w:rsidRPr="002A7A7F" w:rsidRDefault="00417BB2" w:rsidP="00434BC9">
            <w:pPr>
              <w:pStyle w:val="VCAAtablecondensed"/>
              <w:rPr>
                <w:b/>
                <w:lang w:val="en-AU"/>
              </w:rPr>
            </w:pPr>
            <w:r w:rsidRPr="002A7A7F">
              <w:rPr>
                <w:b/>
                <w:lang w:val="en-AU"/>
              </w:rPr>
              <w:t xml:space="preserve">Operating with </w:t>
            </w:r>
            <w:r w:rsidR="009204FE" w:rsidRPr="002A7A7F">
              <w:rPr>
                <w:b/>
                <w:lang w:val="en-AU"/>
              </w:rPr>
              <w:t>percentages</w:t>
            </w:r>
          </w:p>
          <w:p w14:paraId="38A7070A" w14:textId="51DF262C" w:rsidR="00417BB2" w:rsidRPr="002A7A7F" w:rsidRDefault="00417BB2" w:rsidP="00434BC9">
            <w:pPr>
              <w:pStyle w:val="VCAAtablecondensed"/>
              <w:rPr>
                <w:lang w:val="en-AU"/>
              </w:rPr>
            </w:pPr>
            <w:r w:rsidRPr="002A7A7F">
              <w:rPr>
                <w:lang w:val="en-AU"/>
              </w:rPr>
              <w:t xml:space="preserve">Students use percentages in the Chemical </w:t>
            </w:r>
            <w:r w:rsidR="009204FE" w:rsidRPr="002A7A7F">
              <w:rPr>
                <w:lang w:val="en-AU"/>
              </w:rPr>
              <w:t xml:space="preserve">sciences </w:t>
            </w:r>
            <w:r w:rsidRPr="002A7A7F">
              <w:rPr>
                <w:lang w:val="en-AU"/>
              </w:rPr>
              <w:t xml:space="preserve">to represent quantities. </w:t>
            </w:r>
            <w:r w:rsidR="009204FE" w:rsidRPr="002A7A7F">
              <w:rPr>
                <w:lang w:val="en-AU"/>
              </w:rPr>
              <w:t xml:space="preserve">This </w:t>
            </w:r>
            <w:r w:rsidRPr="002A7A7F">
              <w:rPr>
                <w:lang w:val="en-AU"/>
              </w:rPr>
              <w:t xml:space="preserve">is particularly useful for developing an understanding of the representation of relative amounts, for example, in determining the % composition of a mixture or in calculating the % efficiency of a separation technique. </w:t>
            </w:r>
          </w:p>
          <w:p w14:paraId="7AC5DF86" w14:textId="77777777" w:rsidR="00417BB2" w:rsidRPr="002A7A7F" w:rsidRDefault="00417BB2" w:rsidP="00434BC9">
            <w:pPr>
              <w:pStyle w:val="VCAAtablecondensed"/>
              <w:rPr>
                <w:b/>
                <w:lang w:val="en-AU"/>
              </w:rPr>
            </w:pPr>
            <w:r w:rsidRPr="002A7A7F">
              <w:rPr>
                <w:b/>
                <w:lang w:val="en-AU"/>
              </w:rPr>
              <w:t>Number patterns and algebraic thinking</w:t>
            </w:r>
          </w:p>
          <w:p w14:paraId="141D102B" w14:textId="4F779429" w:rsidR="00417BB2" w:rsidRPr="002A7A7F" w:rsidRDefault="00417BB2" w:rsidP="00434BC9">
            <w:pPr>
              <w:pStyle w:val="VCAAtablecondensed"/>
              <w:rPr>
                <w:lang w:val="en-AU"/>
              </w:rPr>
            </w:pPr>
            <w:r w:rsidRPr="002A7A7F">
              <w:rPr>
                <w:lang w:val="en-AU"/>
              </w:rPr>
              <w:t>Students explore the formulas of chemical and physical properties and recognise that elements and simple compounds can be represented by symbols and formulas</w:t>
            </w:r>
            <w:r w:rsidR="009204FE" w:rsidRPr="002A7A7F">
              <w:rPr>
                <w:lang w:val="en-AU"/>
              </w:rPr>
              <w:t>,</w:t>
            </w:r>
            <w:r w:rsidRPr="002A7A7F">
              <w:rPr>
                <w:lang w:val="en-AU"/>
              </w:rPr>
              <w:t xml:space="preserve"> </w:t>
            </w:r>
            <w:r w:rsidR="00FE76A7" w:rsidRPr="002A7A7F">
              <w:rPr>
                <w:lang w:val="en-AU"/>
              </w:rPr>
              <w:t xml:space="preserve">answering questions </w:t>
            </w:r>
            <w:r w:rsidRPr="002A7A7F">
              <w:rPr>
                <w:lang w:val="en-AU"/>
              </w:rPr>
              <w:t>such as what do all the symbols mean in Na</w:t>
            </w:r>
            <w:r w:rsidRPr="002A7A7F">
              <w:rPr>
                <w:vertAlign w:val="subscript"/>
                <w:lang w:val="en-AU"/>
              </w:rPr>
              <w:t>2</w:t>
            </w:r>
            <w:r w:rsidRPr="002A7A7F">
              <w:rPr>
                <w:lang w:val="en-AU"/>
              </w:rPr>
              <w:t>SO</w:t>
            </w:r>
            <w:r w:rsidRPr="002A7A7F">
              <w:rPr>
                <w:vertAlign w:val="subscript"/>
                <w:lang w:val="en-AU"/>
              </w:rPr>
              <w:t>4</w:t>
            </w:r>
            <w:r w:rsidR="00FE76A7" w:rsidRPr="002A7A7F">
              <w:rPr>
                <w:lang w:val="en-AU"/>
              </w:rPr>
              <w:t xml:space="preserve"> and w</w:t>
            </w:r>
            <w:r w:rsidRPr="002A7A7F">
              <w:rPr>
                <w:lang w:val="en-AU"/>
              </w:rPr>
              <w:t>hat is the difference between H</w:t>
            </w:r>
            <w:r w:rsidRPr="002A7A7F">
              <w:rPr>
                <w:vertAlign w:val="subscript"/>
                <w:lang w:val="en-AU"/>
              </w:rPr>
              <w:t>2</w:t>
            </w:r>
            <w:r w:rsidRPr="002A7A7F">
              <w:rPr>
                <w:lang w:val="en-AU"/>
              </w:rPr>
              <w:t>O and H</w:t>
            </w:r>
            <w:r w:rsidRPr="002A7A7F">
              <w:rPr>
                <w:vertAlign w:val="subscript"/>
                <w:lang w:val="en-AU"/>
              </w:rPr>
              <w:t>2</w:t>
            </w:r>
            <w:r w:rsidRPr="002A7A7F">
              <w:rPr>
                <w:lang w:val="en-AU"/>
              </w:rPr>
              <w:t>O</w:t>
            </w:r>
            <w:r w:rsidRPr="002A7A7F">
              <w:rPr>
                <w:vertAlign w:val="subscript"/>
                <w:lang w:val="en-AU"/>
              </w:rPr>
              <w:t>2</w:t>
            </w:r>
            <w:r w:rsidRPr="002A7A7F">
              <w:rPr>
                <w:lang w:val="en-AU"/>
              </w:rPr>
              <w:t>?</w:t>
            </w:r>
          </w:p>
          <w:p w14:paraId="3A01F818" w14:textId="77777777" w:rsidR="00417BB2" w:rsidRPr="002A7A7F" w:rsidRDefault="00417BB2" w:rsidP="00434BC9">
            <w:pPr>
              <w:pStyle w:val="VCAAtablecondensed"/>
              <w:rPr>
                <w:b/>
                <w:lang w:val="en-AU"/>
              </w:rPr>
            </w:pPr>
            <w:r w:rsidRPr="002A7A7F">
              <w:rPr>
                <w:b/>
                <w:lang w:val="en-AU"/>
              </w:rPr>
              <w:t>Comparing units</w:t>
            </w:r>
          </w:p>
          <w:p w14:paraId="78978C94" w14:textId="77777777" w:rsidR="00417BB2" w:rsidRPr="002A7A7F" w:rsidRDefault="00417BB2" w:rsidP="00434BC9">
            <w:pPr>
              <w:pStyle w:val="VCAAtablecondensed"/>
              <w:rPr>
                <w:lang w:val="en-AU"/>
              </w:rPr>
            </w:pPr>
            <w:r w:rsidRPr="002A7A7F">
              <w:rPr>
                <w:rFonts w:cstheme="minorHAnsi"/>
                <w:lang w:val="en-AU"/>
              </w:rPr>
              <w:t>Students are introduced to chemical formulas as a way of representing ratios between numbers of atoms in a molecule. The ratio of hydrogen atoms to oxygen atoms in a water molecule (H</w:t>
            </w:r>
            <w:r w:rsidRPr="002A7A7F">
              <w:rPr>
                <w:rFonts w:cstheme="minorHAnsi"/>
                <w:vertAlign w:val="subscript"/>
                <w:lang w:val="en-AU"/>
              </w:rPr>
              <w:t>2</w:t>
            </w:r>
            <w:r w:rsidRPr="002A7A7F">
              <w:rPr>
                <w:rFonts w:cstheme="minorHAnsi"/>
                <w:lang w:val="en-AU"/>
              </w:rPr>
              <w:t>O) is 2:1; students should recognise that this ratio does not extend to the ratio of masses or volumes.</w:t>
            </w:r>
          </w:p>
          <w:p w14:paraId="68F8FE21" w14:textId="77777777" w:rsidR="00417BB2" w:rsidRPr="002A7A7F" w:rsidRDefault="00417BB2" w:rsidP="00434BC9">
            <w:pPr>
              <w:pStyle w:val="VCAAtablecondensed"/>
              <w:rPr>
                <w:b/>
                <w:lang w:val="en-AU"/>
              </w:rPr>
            </w:pPr>
            <w:r w:rsidRPr="002A7A7F">
              <w:rPr>
                <w:b/>
                <w:lang w:val="en-AU"/>
              </w:rPr>
              <w:t xml:space="preserve">Positioning and locating </w:t>
            </w:r>
          </w:p>
          <w:p w14:paraId="333A1546" w14:textId="397BB64C" w:rsidR="00417BB2" w:rsidRPr="002A7A7F" w:rsidRDefault="00417BB2" w:rsidP="00434BC9">
            <w:pPr>
              <w:pStyle w:val="VCAAtablecondensed"/>
              <w:rPr>
                <w:lang w:val="en-AU"/>
              </w:rPr>
            </w:pPr>
            <w:r w:rsidRPr="002A7A7F">
              <w:rPr>
                <w:lang w:val="en-AU"/>
              </w:rPr>
              <w:t>Visualisation of position and space is important for students to understand and explain chemical phenomena that are not visible to the unaided eye, for example, us</w:t>
            </w:r>
            <w:r w:rsidR="009204FE" w:rsidRPr="002A7A7F">
              <w:rPr>
                <w:lang w:val="en-AU"/>
              </w:rPr>
              <w:t xml:space="preserve">ing </w:t>
            </w:r>
            <w:r w:rsidRPr="002A7A7F">
              <w:rPr>
                <w:lang w:val="en-AU"/>
              </w:rPr>
              <w:t>the particle theory of matter to explain the physical properties of solids, liquids and gases.</w:t>
            </w:r>
          </w:p>
          <w:p w14:paraId="564EFDBD" w14:textId="77777777" w:rsidR="00417BB2" w:rsidRPr="002A7A7F" w:rsidRDefault="00417BB2" w:rsidP="00434BC9">
            <w:pPr>
              <w:pStyle w:val="VCAAtablecondensed"/>
              <w:rPr>
                <w:b/>
                <w:lang w:val="en-AU"/>
              </w:rPr>
            </w:pPr>
            <w:r w:rsidRPr="002A7A7F">
              <w:rPr>
                <w:b/>
                <w:lang w:val="en-AU"/>
              </w:rPr>
              <w:t>Understanding units of measurement</w:t>
            </w:r>
          </w:p>
          <w:p w14:paraId="2F69174C" w14:textId="5332E79D" w:rsidR="00417BB2" w:rsidRPr="002A7A7F" w:rsidRDefault="00417BB2" w:rsidP="00434BC9">
            <w:pPr>
              <w:pStyle w:val="VCAAtablecondensed"/>
              <w:rPr>
                <w:lang w:val="en-AU"/>
              </w:rPr>
            </w:pPr>
            <w:r w:rsidRPr="002A7A7F">
              <w:rPr>
                <w:lang w:val="en-AU"/>
              </w:rPr>
              <w:t>Students understand the importance of using formal units of measurement. They are able to measure, compare and estimate length, area, mass, volume and capacity</w:t>
            </w:r>
            <w:r w:rsidR="009204FE" w:rsidRPr="002A7A7F">
              <w:rPr>
                <w:lang w:val="en-AU"/>
              </w:rPr>
              <w:t>,</w:t>
            </w:r>
            <w:r w:rsidRPr="002A7A7F">
              <w:rPr>
                <w:lang w:val="en-AU"/>
              </w:rPr>
              <w:t xml:space="preserve"> using and convert</w:t>
            </w:r>
            <w:r w:rsidR="009204FE" w:rsidRPr="002A7A7F">
              <w:rPr>
                <w:lang w:val="en-AU"/>
              </w:rPr>
              <w:t>ing</w:t>
            </w:r>
            <w:r w:rsidRPr="002A7A7F">
              <w:rPr>
                <w:lang w:val="en-AU"/>
              </w:rPr>
              <w:t xml:space="preserve"> between different units of measurement. Students use the SI units of the kilogram (kg) to measure mass, the metre (m) to measure length and the second (s) to measure time. </w:t>
            </w:r>
            <w:r w:rsidR="002C16D0" w:rsidRPr="002A7A7F">
              <w:rPr>
                <w:lang w:val="en-AU"/>
              </w:rPr>
              <w:t>SI derived</w:t>
            </w:r>
            <w:r w:rsidRPr="002A7A7F">
              <w:rPr>
                <w:lang w:val="en-AU"/>
              </w:rPr>
              <w:t xml:space="preserve"> units, including millimetres (mm), centimetres (cm) and kilometres (km) to measure length, grams (g) to measure mass and </w:t>
            </w:r>
            <w:r w:rsidR="009204FE" w:rsidRPr="002A7A7F">
              <w:rPr>
                <w:lang w:val="en-AU"/>
              </w:rPr>
              <w:t>°</w:t>
            </w:r>
            <w:r w:rsidRPr="002A7A7F">
              <w:rPr>
                <w:lang w:val="en-AU"/>
              </w:rPr>
              <w:t>C to measure temperature</w:t>
            </w:r>
            <w:r w:rsidR="009204FE" w:rsidRPr="002A7A7F">
              <w:rPr>
                <w:lang w:val="en-AU"/>
              </w:rPr>
              <w:t>,</w:t>
            </w:r>
            <w:r w:rsidRPr="002A7A7F">
              <w:rPr>
                <w:lang w:val="en-AU"/>
              </w:rPr>
              <w:t xml:space="preserve"> may be more practical units for students to use in generating their own investigation data. Calculation of the densities of solids, liquids and gases builds an understanding of proportion as students apply the formula </w:t>
            </w:r>
            <m:oMath>
              <m:r>
                <w:rPr>
                  <w:rFonts w:ascii="Cambria Math" w:hAnsi="Cambria Math"/>
                  <w:lang w:val="en-AU"/>
                </w:rPr>
                <m:t xml:space="preserve">density= </m:t>
              </m:r>
              <m:f>
                <m:fPr>
                  <m:ctrlPr>
                    <w:rPr>
                      <w:rFonts w:ascii="Cambria Math" w:hAnsi="Cambria Math"/>
                      <w:i/>
                      <w:lang w:val="en-AU"/>
                    </w:rPr>
                  </m:ctrlPr>
                </m:fPr>
                <m:num>
                  <m:r>
                    <w:rPr>
                      <w:rFonts w:ascii="Cambria Math" w:hAnsi="Cambria Math"/>
                      <w:lang w:val="en-AU"/>
                    </w:rPr>
                    <m:t>mass</m:t>
                  </m:r>
                </m:num>
                <m:den>
                  <m:r>
                    <w:rPr>
                      <w:rFonts w:ascii="Cambria Math" w:hAnsi="Cambria Math"/>
                      <w:lang w:val="en-AU"/>
                    </w:rPr>
                    <m:t>volume</m:t>
                  </m:r>
                </m:den>
              </m:f>
            </m:oMath>
            <w:r w:rsidR="00072628" w:rsidRPr="002A7A7F">
              <w:rPr>
                <w:lang w:val="en-AU"/>
              </w:rPr>
              <w:t xml:space="preserve"> </w:t>
            </w:r>
            <w:r w:rsidRPr="002A7A7F">
              <w:rPr>
                <w:lang w:val="en-AU"/>
              </w:rPr>
              <w:t>using appropriate units of measurement.</w:t>
            </w:r>
          </w:p>
          <w:p w14:paraId="6DAF9E11" w14:textId="77777777" w:rsidR="00417BB2" w:rsidRPr="002A7A7F" w:rsidRDefault="00417BB2" w:rsidP="00434BC9">
            <w:pPr>
              <w:pStyle w:val="VCAAtablecondensed"/>
              <w:rPr>
                <w:b/>
                <w:lang w:val="en-AU"/>
              </w:rPr>
            </w:pPr>
            <w:r w:rsidRPr="002A7A7F">
              <w:rPr>
                <w:b/>
                <w:lang w:val="en-AU"/>
              </w:rPr>
              <w:t>Interpreting and representing data</w:t>
            </w:r>
          </w:p>
          <w:p w14:paraId="054FDBC1" w14:textId="62EC46ED" w:rsidR="00417BB2" w:rsidRPr="002A7A7F" w:rsidRDefault="00417BB2">
            <w:pPr>
              <w:pStyle w:val="VCAAtablecondensed"/>
              <w:rPr>
                <w:color w:val="C00000"/>
                <w:lang w:val="en-AU"/>
              </w:rPr>
            </w:pPr>
            <w:r w:rsidRPr="002A7A7F">
              <w:rPr>
                <w:lang w:val="en-AU"/>
              </w:rPr>
              <w:t>Students generate and present data in a range of displays. They compare and make decisions about the usefulness of different representations of the same data generated from their own investigations, for example, considering how to present results for the solubilities of different substances in water. They construct flow</w:t>
            </w:r>
            <w:r w:rsidR="00165786" w:rsidRPr="002A7A7F">
              <w:rPr>
                <w:lang w:val="en-AU"/>
              </w:rPr>
              <w:t xml:space="preserve"> </w:t>
            </w:r>
            <w:r w:rsidRPr="002A7A7F">
              <w:rPr>
                <w:lang w:val="en-AU"/>
              </w:rPr>
              <w:t xml:space="preserve">charts to illustrate chemical process, </w:t>
            </w:r>
            <w:r w:rsidR="009204FE" w:rsidRPr="002A7A7F">
              <w:rPr>
                <w:lang w:val="en-AU"/>
              </w:rPr>
              <w:t>such as</w:t>
            </w:r>
            <w:r w:rsidRPr="002A7A7F">
              <w:rPr>
                <w:lang w:val="en-AU"/>
              </w:rPr>
              <w:t xml:space="preserve"> the sequence of steps in the separation of the components of a mixture.</w:t>
            </w:r>
          </w:p>
        </w:tc>
      </w:tr>
      <w:tr w:rsidR="00417BB2" w:rsidRPr="002A7A7F" w14:paraId="424B8C26" w14:textId="77777777" w:rsidTr="00D5413F">
        <w:tblPrEx>
          <w:tblCellMar>
            <w:top w:w="0" w:type="dxa"/>
            <w:bottom w:w="0" w:type="dxa"/>
          </w:tblCellMar>
          <w:tblLook w:val="04A0" w:firstRow="1" w:lastRow="0" w:firstColumn="1" w:lastColumn="0" w:noHBand="0" w:noVBand="1"/>
        </w:tblPrEx>
        <w:trPr>
          <w:trHeight w:val="510"/>
        </w:trPr>
        <w:tc>
          <w:tcPr>
            <w:tcW w:w="2761" w:type="dxa"/>
            <w:gridSpan w:val="3"/>
          </w:tcPr>
          <w:p w14:paraId="2BDC6CED" w14:textId="77777777" w:rsidR="00417BB2" w:rsidRPr="002A7A7F" w:rsidRDefault="00417BB2" w:rsidP="00434BC9">
            <w:pPr>
              <w:pStyle w:val="VCAAtablecondensed"/>
              <w:rPr>
                <w:b/>
                <w:lang w:val="en-AU"/>
              </w:rPr>
            </w:pPr>
            <w:r w:rsidRPr="002A7A7F">
              <w:rPr>
                <w:b/>
                <w:lang w:val="en-AU"/>
              </w:rPr>
              <w:t>Science Levels 9 and 10</w:t>
            </w:r>
          </w:p>
        </w:tc>
      </w:tr>
      <w:tr w:rsidR="00417BB2" w:rsidRPr="002A7A7F" w14:paraId="67A755AA" w14:textId="77777777" w:rsidTr="00D5413F">
        <w:tc>
          <w:tcPr>
            <w:tcW w:w="2761" w:type="dxa"/>
            <w:gridSpan w:val="3"/>
          </w:tcPr>
          <w:p w14:paraId="674C75A7" w14:textId="77777777" w:rsidR="00417BB2" w:rsidRPr="002A7A7F" w:rsidRDefault="00417BB2" w:rsidP="00434BC9">
            <w:pPr>
              <w:pStyle w:val="VCAAtablecondensed"/>
              <w:rPr>
                <w:b/>
                <w:lang w:val="en-AU"/>
              </w:rPr>
            </w:pPr>
            <w:r w:rsidRPr="002A7A7F">
              <w:rPr>
                <w:b/>
                <w:lang w:val="en-AU"/>
              </w:rPr>
              <w:t>Quantifying numbers</w:t>
            </w:r>
          </w:p>
          <w:p w14:paraId="7B4A7E6D" w14:textId="1D69EA96" w:rsidR="00417BB2" w:rsidRPr="002A7A7F" w:rsidRDefault="00417BB2" w:rsidP="00434BC9">
            <w:pPr>
              <w:pStyle w:val="VCAAtablecondensed"/>
              <w:rPr>
                <w:lang w:val="en-AU"/>
              </w:rPr>
            </w:pPr>
            <w:r w:rsidRPr="002A7A7F">
              <w:rPr>
                <w:lang w:val="en-AU"/>
              </w:rPr>
              <w:t>Students become increasingly able to recognise, read, estimate and interpret large and small numbers. They consider the use of negative and positive numbers in terms of the charge on protons (positive), electrons (negative) and neutrons (neutral). Students consider why the atomic number of an element is a whole number whil</w:t>
            </w:r>
            <w:r w:rsidR="009204FE" w:rsidRPr="002A7A7F">
              <w:rPr>
                <w:lang w:val="en-AU"/>
              </w:rPr>
              <w:t>e</w:t>
            </w:r>
            <w:r w:rsidRPr="002A7A7F">
              <w:rPr>
                <w:lang w:val="en-AU"/>
              </w:rPr>
              <w:t xml:space="preserve"> the atomic mass (amu) is expressed as a non-whole number decimal. </w:t>
            </w:r>
          </w:p>
          <w:p w14:paraId="73E117FA" w14:textId="10050999" w:rsidR="00417BB2" w:rsidRPr="002A7A7F" w:rsidRDefault="00417BB2" w:rsidP="00434BC9">
            <w:pPr>
              <w:pStyle w:val="VCAAtablecondensed"/>
              <w:rPr>
                <w:b/>
                <w:lang w:val="en-AU"/>
              </w:rPr>
            </w:pPr>
            <w:r w:rsidRPr="002A7A7F">
              <w:rPr>
                <w:b/>
                <w:lang w:val="en-AU"/>
              </w:rPr>
              <w:t xml:space="preserve">Operating with </w:t>
            </w:r>
            <w:r w:rsidR="008300B4" w:rsidRPr="002A7A7F">
              <w:rPr>
                <w:b/>
                <w:lang w:val="en-AU"/>
              </w:rPr>
              <w:t>percentages</w:t>
            </w:r>
          </w:p>
          <w:p w14:paraId="1D61BFBE" w14:textId="2C4DDA38" w:rsidR="00417BB2" w:rsidRPr="002A7A7F" w:rsidRDefault="00417BB2" w:rsidP="00434BC9">
            <w:pPr>
              <w:pStyle w:val="VCAAtablecondensed"/>
              <w:rPr>
                <w:lang w:val="en-AU"/>
              </w:rPr>
            </w:pPr>
            <w:r w:rsidRPr="002A7A7F">
              <w:rPr>
                <w:lang w:val="en-AU"/>
              </w:rPr>
              <w:t xml:space="preserve">Students use percentages in the Chemical </w:t>
            </w:r>
            <w:r w:rsidR="009204FE" w:rsidRPr="002A7A7F">
              <w:rPr>
                <w:lang w:val="en-AU"/>
              </w:rPr>
              <w:t xml:space="preserve">sciences </w:t>
            </w:r>
            <w:r w:rsidRPr="002A7A7F">
              <w:rPr>
                <w:lang w:val="en-AU"/>
              </w:rPr>
              <w:t>to represent quantities. Percentages are particularly useful for developing an understanding of the representation of relative amounts. Energy efficiencies, expressed as percentages, can illustrate the Law of Conservation of Energy by showing the relative efficiencies of the combustion of different fuels.</w:t>
            </w:r>
          </w:p>
          <w:p w14:paraId="4A05A17B" w14:textId="77777777" w:rsidR="00417BB2" w:rsidRPr="002A7A7F" w:rsidRDefault="00417BB2" w:rsidP="00434BC9">
            <w:pPr>
              <w:pStyle w:val="VCAAtablecondensed"/>
              <w:rPr>
                <w:b/>
                <w:lang w:val="en-AU"/>
              </w:rPr>
            </w:pPr>
            <w:r w:rsidRPr="002A7A7F">
              <w:rPr>
                <w:b/>
                <w:lang w:val="en-AU"/>
              </w:rPr>
              <w:t>Number patterns and algebraic thinking</w:t>
            </w:r>
          </w:p>
          <w:p w14:paraId="5510D422" w14:textId="41B9738E" w:rsidR="00417BB2" w:rsidRPr="002A7A7F" w:rsidRDefault="00417BB2" w:rsidP="00434BC9">
            <w:pPr>
              <w:pStyle w:val="VCAAtablecondensed"/>
              <w:rPr>
                <w:lang w:val="en-AU"/>
              </w:rPr>
            </w:pPr>
            <w:r w:rsidRPr="002A7A7F">
              <w:rPr>
                <w:lang w:val="en-AU"/>
              </w:rPr>
              <w:t>Number patterns are evident in the organisation of elements in the rows and columns of periodic table of elements. Students create algebraic expressions from word problems involving one operation (</w:t>
            </w:r>
            <w:r w:rsidR="009204FE" w:rsidRPr="002A7A7F">
              <w:rPr>
                <w:lang w:val="en-AU"/>
              </w:rPr>
              <w:t xml:space="preserve">for example, </w:t>
            </w:r>
            <w:r w:rsidRPr="002A7A7F">
              <w:rPr>
                <w:lang w:val="en-AU"/>
              </w:rPr>
              <w:t>find</w:t>
            </w:r>
            <w:r w:rsidR="009204FE" w:rsidRPr="002A7A7F">
              <w:rPr>
                <w:lang w:val="en-AU"/>
              </w:rPr>
              <w:t>ing</w:t>
            </w:r>
            <w:r w:rsidRPr="002A7A7F">
              <w:rPr>
                <w:lang w:val="en-AU"/>
              </w:rPr>
              <w:t xml:space="preserve"> the number of neutrons given the atomic mass and number of protons). </w:t>
            </w:r>
          </w:p>
          <w:p w14:paraId="01A6FE23" w14:textId="77777777" w:rsidR="00417BB2" w:rsidRPr="002A7A7F" w:rsidRDefault="00417BB2" w:rsidP="00434BC9">
            <w:pPr>
              <w:pStyle w:val="VCAAtablecondensed"/>
              <w:rPr>
                <w:lang w:val="en-AU"/>
              </w:rPr>
            </w:pPr>
            <w:r w:rsidRPr="002A7A7F">
              <w:rPr>
                <w:lang w:val="en-AU"/>
              </w:rPr>
              <w:t>They write balanced chemical equations for simple reactions such as neutralisation reactions.</w:t>
            </w:r>
          </w:p>
          <w:p w14:paraId="7E7039C3" w14:textId="77777777" w:rsidR="00417BB2" w:rsidRPr="002A7A7F" w:rsidRDefault="00417BB2" w:rsidP="00434BC9">
            <w:pPr>
              <w:pStyle w:val="VCAAtablecondensed"/>
              <w:rPr>
                <w:b/>
                <w:lang w:val="en-AU"/>
              </w:rPr>
            </w:pPr>
            <w:r w:rsidRPr="002A7A7F">
              <w:rPr>
                <w:b/>
                <w:lang w:val="en-AU"/>
              </w:rPr>
              <w:t>Comparing units</w:t>
            </w:r>
          </w:p>
          <w:p w14:paraId="3264DEC2" w14:textId="3D983DA5" w:rsidR="00417BB2" w:rsidRPr="002A7A7F" w:rsidRDefault="00417BB2" w:rsidP="00434BC9">
            <w:pPr>
              <w:pStyle w:val="VCAAtablecondensed"/>
              <w:rPr>
                <w:lang w:val="en-AU"/>
              </w:rPr>
            </w:pPr>
            <w:r w:rsidRPr="002A7A7F">
              <w:rPr>
                <w:lang w:val="en-AU"/>
              </w:rPr>
              <w:t>Students interpret ratios between the same units of measure</w:t>
            </w:r>
            <w:r w:rsidR="009204FE" w:rsidRPr="002A7A7F">
              <w:rPr>
                <w:lang w:val="en-AU"/>
              </w:rPr>
              <w:t xml:space="preserve">; </w:t>
            </w:r>
            <w:r w:rsidR="008300B4" w:rsidRPr="002A7A7F">
              <w:rPr>
                <w:lang w:val="en-AU"/>
              </w:rPr>
              <w:t>for example</w:t>
            </w:r>
            <w:r w:rsidR="009204FE" w:rsidRPr="002A7A7F">
              <w:rPr>
                <w:lang w:val="en-AU"/>
              </w:rPr>
              <w:t>, the</w:t>
            </w:r>
            <w:r w:rsidRPr="002A7A7F">
              <w:rPr>
                <w:lang w:val="en-AU"/>
              </w:rPr>
              <w:t xml:space="preserve"> ratio of hydrogen </w:t>
            </w:r>
            <w:r w:rsidRPr="002A7A7F">
              <w:rPr>
                <w:rFonts w:cstheme="minorHAnsi"/>
                <w:lang w:val="en-AU"/>
              </w:rPr>
              <w:t xml:space="preserve">atoms </w:t>
            </w:r>
            <w:r w:rsidRPr="002A7A7F">
              <w:rPr>
                <w:lang w:val="en-AU"/>
              </w:rPr>
              <w:t xml:space="preserve">to oxygen </w:t>
            </w:r>
            <w:r w:rsidRPr="002A7A7F">
              <w:rPr>
                <w:rFonts w:cstheme="minorHAnsi"/>
                <w:lang w:val="en-AU"/>
              </w:rPr>
              <w:t xml:space="preserve">atoms </w:t>
            </w:r>
            <w:r w:rsidRPr="002A7A7F">
              <w:rPr>
                <w:lang w:val="en-AU"/>
              </w:rPr>
              <w:t>in water (H</w:t>
            </w:r>
            <w:r w:rsidRPr="002A7A7F">
              <w:rPr>
                <w:vertAlign w:val="subscript"/>
                <w:lang w:val="en-AU"/>
              </w:rPr>
              <w:t>2</w:t>
            </w:r>
            <w:r w:rsidRPr="002A7A7F">
              <w:rPr>
                <w:lang w:val="en-AU"/>
              </w:rPr>
              <w:t>O) is 2:1. They rely on an understanding of increasing proportion during experiments to maintain a given consistency and perform operations with negative integers involving rates, such as a rate of descent or cooling. Relative quantities are also considered in comparing the atomic masses of protons, electrons and neutrons. Different units for measuring pressure should be discussed in examining the properties of gases.</w:t>
            </w:r>
          </w:p>
          <w:p w14:paraId="62C293AA" w14:textId="77777777" w:rsidR="00417BB2" w:rsidRPr="002A7A7F" w:rsidRDefault="00417BB2" w:rsidP="00434BC9">
            <w:pPr>
              <w:pStyle w:val="VCAAtablecondensed"/>
              <w:rPr>
                <w:lang w:val="en-AU"/>
              </w:rPr>
            </w:pPr>
            <w:r w:rsidRPr="002A7A7F">
              <w:rPr>
                <w:lang w:val="en-AU"/>
              </w:rPr>
              <w:t>Students interpret rates as a relationship between two different types of quantities (change in concentration of reactants over time) and use rates to explain how quantities change.</w:t>
            </w:r>
          </w:p>
          <w:p w14:paraId="5DA7BCC5" w14:textId="77777777" w:rsidR="00417BB2" w:rsidRPr="002A7A7F" w:rsidRDefault="00417BB2" w:rsidP="00434BC9">
            <w:pPr>
              <w:pStyle w:val="VCAAtablecondensed"/>
              <w:rPr>
                <w:b/>
                <w:lang w:val="en-AU"/>
              </w:rPr>
            </w:pPr>
            <w:r w:rsidRPr="002A7A7F">
              <w:rPr>
                <w:b/>
                <w:lang w:val="en-AU"/>
              </w:rPr>
              <w:t xml:space="preserve">Positioning and locating </w:t>
            </w:r>
          </w:p>
          <w:p w14:paraId="0701AD82" w14:textId="77777777" w:rsidR="00417BB2" w:rsidRPr="002A7A7F" w:rsidRDefault="00417BB2" w:rsidP="00434BC9">
            <w:pPr>
              <w:pStyle w:val="VCAAtablecondensed"/>
              <w:rPr>
                <w:lang w:val="en-AU"/>
              </w:rPr>
            </w:pPr>
            <w:r w:rsidRPr="002A7A7F">
              <w:rPr>
                <w:lang w:val="en-AU"/>
              </w:rPr>
              <w:t>Visualisation of position and space is important for students to understand and explain chemical phenomena that are not visible to the unaided eye, for example, modelling of reactants and products in chemical reactions to illustrate the Law of Conservation of Mass.</w:t>
            </w:r>
          </w:p>
          <w:p w14:paraId="666A02D4" w14:textId="77777777" w:rsidR="00417BB2" w:rsidRPr="002A7A7F" w:rsidRDefault="00417BB2" w:rsidP="00434BC9">
            <w:pPr>
              <w:pStyle w:val="VCAAtablecondensed"/>
              <w:rPr>
                <w:b/>
                <w:lang w:val="en-AU"/>
              </w:rPr>
            </w:pPr>
            <w:r w:rsidRPr="002A7A7F">
              <w:rPr>
                <w:b/>
                <w:lang w:val="en-AU"/>
              </w:rPr>
              <w:t>Understanding units of measurement</w:t>
            </w:r>
          </w:p>
          <w:p w14:paraId="0BFB7E79" w14:textId="3D0581E4" w:rsidR="00417BB2" w:rsidRPr="002A7A7F" w:rsidRDefault="00417BB2" w:rsidP="00434BC9">
            <w:pPr>
              <w:pStyle w:val="VCAAtablecondensed"/>
              <w:rPr>
                <w:lang w:val="en-AU"/>
              </w:rPr>
            </w:pPr>
            <w:r w:rsidRPr="002A7A7F">
              <w:rPr>
                <w:lang w:val="en-AU"/>
              </w:rPr>
              <w:t xml:space="preserve">In Chemical </w:t>
            </w:r>
            <w:r w:rsidR="009204FE" w:rsidRPr="002A7A7F">
              <w:rPr>
                <w:lang w:val="en-AU"/>
              </w:rPr>
              <w:t>sciences</w:t>
            </w:r>
            <w:r w:rsidRPr="002A7A7F">
              <w:rPr>
                <w:lang w:val="en-AU"/>
              </w:rPr>
              <w:t>, understanding units of measurement provides an important foundation for generating accurate measurements and for developing a sense of scale. Students are able to measure, compare and estimate length, area, mass, volume and capacity</w:t>
            </w:r>
            <w:r w:rsidR="00874FF3" w:rsidRPr="002A7A7F">
              <w:rPr>
                <w:lang w:val="en-AU"/>
              </w:rPr>
              <w:t>,</w:t>
            </w:r>
            <w:r w:rsidRPr="002A7A7F">
              <w:rPr>
                <w:lang w:val="en-AU"/>
              </w:rPr>
              <w:t xml:space="preserve"> and convert between different units of measurement.</w:t>
            </w:r>
            <w:r w:rsidR="00072628" w:rsidRPr="002A7A7F">
              <w:rPr>
                <w:lang w:val="en-AU"/>
              </w:rPr>
              <w:t xml:space="preserve"> </w:t>
            </w:r>
            <w:r w:rsidRPr="002A7A7F">
              <w:rPr>
                <w:lang w:val="en-AU"/>
              </w:rPr>
              <w:t xml:space="preserve">Students use the SI units of the kilogram (kg) to measure mass, the metre (m) to measure length and the second (s) to measure time. </w:t>
            </w:r>
            <w:r w:rsidR="002C16D0" w:rsidRPr="002A7A7F">
              <w:rPr>
                <w:lang w:val="en-AU"/>
              </w:rPr>
              <w:t>SI derived</w:t>
            </w:r>
            <w:r w:rsidRPr="002A7A7F">
              <w:rPr>
                <w:lang w:val="en-AU"/>
              </w:rPr>
              <w:t xml:space="preserve"> units, including millimetres (mm), centimetres (cm) and kilometres (km) to measure length, grams (g) to measure mass, millilitres (mL) to measure volume and </w:t>
            </w:r>
            <w:r w:rsidR="009204FE" w:rsidRPr="002A7A7F">
              <w:rPr>
                <w:lang w:val="en-AU"/>
              </w:rPr>
              <w:t>°</w:t>
            </w:r>
            <w:r w:rsidRPr="002A7A7F">
              <w:rPr>
                <w:lang w:val="en-AU"/>
              </w:rPr>
              <w:t>C to measure temperature</w:t>
            </w:r>
            <w:r w:rsidR="009204FE" w:rsidRPr="002A7A7F">
              <w:rPr>
                <w:lang w:val="en-AU"/>
              </w:rPr>
              <w:t>,</w:t>
            </w:r>
            <w:r w:rsidRPr="002A7A7F">
              <w:rPr>
                <w:lang w:val="en-AU"/>
              </w:rPr>
              <w:t xml:space="preserve"> may be more practical units for students to deal with in generating their own experimental data. Students consider appropriate units for measuring reaction rates, such as measuring the volume of gas produced over time during a chemical reaction involving the production of gases. The small sizes of atoms could be quantified in terms of nanometr</w:t>
            </w:r>
            <w:r w:rsidR="00736D58" w:rsidRPr="002A7A7F">
              <w:rPr>
                <w:lang w:val="en-AU"/>
              </w:rPr>
              <w:t>e</w:t>
            </w:r>
            <w:r w:rsidRPr="002A7A7F">
              <w:rPr>
                <w:lang w:val="en-AU"/>
              </w:rPr>
              <w:t>s (nm) as well as considered in terms of relative size. Students understand that there are different ways of expressing a very small or a very large number, and that very small numbers can be written in standard form involving negative indices, for example, 6.0 × 10</w:t>
            </w:r>
            <w:r w:rsidRPr="002A7A7F">
              <w:rPr>
                <w:vertAlign w:val="superscript"/>
                <w:lang w:val="en-AU"/>
              </w:rPr>
              <w:t>-6</w:t>
            </w:r>
            <w:r w:rsidRPr="002A7A7F">
              <w:rPr>
                <w:lang w:val="en-AU"/>
              </w:rPr>
              <w:t xml:space="preserve"> g is equivalent to 6.0 </w:t>
            </w:r>
            <w:r w:rsidRPr="002A7A7F">
              <w:rPr>
                <w:rFonts w:ascii="Arial" w:hAnsi="Arial"/>
                <w:sz w:val="21"/>
                <w:szCs w:val="21"/>
                <w:lang w:val="en-AU"/>
              </w:rPr>
              <w:t>µ</w:t>
            </w:r>
            <w:r w:rsidRPr="002A7A7F">
              <w:rPr>
                <w:lang w:val="en-AU"/>
              </w:rPr>
              <w:t>g</w:t>
            </w:r>
            <w:r w:rsidR="009204FE" w:rsidRPr="002A7A7F">
              <w:rPr>
                <w:lang w:val="en-AU"/>
              </w:rPr>
              <w:t>.</w:t>
            </w:r>
            <w:r w:rsidR="00072628" w:rsidRPr="002A7A7F">
              <w:rPr>
                <w:lang w:val="en-AU"/>
              </w:rPr>
              <w:t xml:space="preserve">  </w:t>
            </w:r>
          </w:p>
          <w:p w14:paraId="4A2F9A4F" w14:textId="77777777" w:rsidR="00417BB2" w:rsidRPr="002A7A7F" w:rsidRDefault="00417BB2" w:rsidP="00434BC9">
            <w:pPr>
              <w:pStyle w:val="VCAAtablecondensed"/>
              <w:rPr>
                <w:b/>
                <w:lang w:val="en-AU"/>
              </w:rPr>
            </w:pPr>
            <w:r w:rsidRPr="002A7A7F">
              <w:rPr>
                <w:b/>
                <w:lang w:val="en-AU"/>
              </w:rPr>
              <w:t>Interpreting and representing data</w:t>
            </w:r>
          </w:p>
          <w:p w14:paraId="1F3FA4F0" w14:textId="77777777" w:rsidR="00417BB2" w:rsidRPr="002A7A7F" w:rsidRDefault="00417BB2" w:rsidP="00434BC9">
            <w:pPr>
              <w:pStyle w:val="VCAAtablecondensed"/>
              <w:rPr>
                <w:lang w:val="en-AU"/>
              </w:rPr>
            </w:pPr>
            <w:r w:rsidRPr="002A7A7F">
              <w:rPr>
                <w:lang w:val="en-AU"/>
              </w:rPr>
              <w:t xml:space="preserve">Students generate and present data in a range of displays and determine and calculate the most appropriate statistic to describe the data. They compare and make decisions about the usefulness of different representations of the same data generated from their own investigations, for example, experiments related to reaction rates, and from data collated from secondary sources. They create models and diagrams to illustrate chemicals and chemical interactions. </w:t>
            </w:r>
          </w:p>
        </w:tc>
      </w:tr>
    </w:tbl>
    <w:p w14:paraId="198E49BB" w14:textId="77777777" w:rsidR="00417BB2" w:rsidRPr="002A7A7F" w:rsidRDefault="00417BB2" w:rsidP="00CD1932"/>
    <w:p w14:paraId="02AF3ECA" w14:textId="77777777" w:rsidR="00417BB2" w:rsidRPr="002A7A7F" w:rsidRDefault="00417BB2">
      <w:pPr>
        <w:rPr>
          <w:rFonts w:ascii="Arial" w:hAnsi="Arial" w:cs="Arial"/>
          <w:color w:val="0F7EB4"/>
          <w:sz w:val="28"/>
          <w:szCs w:val="28"/>
        </w:rPr>
      </w:pPr>
      <w:r w:rsidRPr="002A7A7F">
        <w:br w:type="page"/>
      </w:r>
    </w:p>
    <w:p w14:paraId="1808732C" w14:textId="1754CB91" w:rsidR="00417BB2" w:rsidRPr="002A7A7F" w:rsidRDefault="00417BB2" w:rsidP="00417BB2">
      <w:pPr>
        <w:pStyle w:val="VCAAHeading2"/>
        <w:rPr>
          <w:lang w:val="en-AU"/>
        </w:rPr>
      </w:pPr>
      <w:r w:rsidRPr="002A7A7F">
        <w:rPr>
          <w:lang w:val="en-AU"/>
        </w:rPr>
        <w:t>Earth and space sciences</w:t>
      </w:r>
    </w:p>
    <w:tbl>
      <w:tblPr>
        <w:tblStyle w:val="VCAATableClosed"/>
        <w:tblW w:w="9394" w:type="dxa"/>
        <w:tblLayout w:type="fixed"/>
        <w:tblCellMar>
          <w:top w:w="28" w:type="dxa"/>
          <w:bottom w:w="28" w:type="dxa"/>
        </w:tblCellMar>
        <w:tblLook w:val="0480" w:firstRow="0" w:lastRow="0" w:firstColumn="1" w:lastColumn="0" w:noHBand="0" w:noVBand="1"/>
        <w:tblCaption w:val="Links to Earth and space sciences table"/>
        <w:tblDescription w:val="Table with relevant Victorian Curriculum achievement extracts and content descriptions plus Numeracy Learning Progression links, as well as information about numeracy in the context of this part of the curriculum area."/>
      </w:tblPr>
      <w:tblGrid>
        <w:gridCol w:w="2741"/>
        <w:gridCol w:w="3092"/>
        <w:gridCol w:w="3561"/>
      </w:tblGrid>
      <w:tr w:rsidR="00417BB2" w:rsidRPr="002A7A7F" w14:paraId="483C232D" w14:textId="77777777" w:rsidTr="00434BC9">
        <w:tc>
          <w:tcPr>
            <w:tcW w:w="2762" w:type="dxa"/>
            <w:shd w:val="clear" w:color="auto" w:fill="0072AA" w:themeFill="accent1" w:themeFillShade="BF"/>
          </w:tcPr>
          <w:p w14:paraId="173723C6" w14:textId="77777777" w:rsidR="00417BB2" w:rsidRPr="002A7A7F" w:rsidRDefault="00417BB2" w:rsidP="00434BC9">
            <w:pPr>
              <w:pStyle w:val="VCAAtablecondensedheading"/>
              <w:rPr>
                <w:b/>
                <w:lang w:val="en-AU"/>
              </w:rPr>
            </w:pPr>
            <w:r w:rsidRPr="002A7A7F">
              <w:rPr>
                <w:b/>
                <w:lang w:val="en-AU"/>
              </w:rPr>
              <w:t>Relevant Victorian Curriculum achievement standard extract</w:t>
            </w:r>
          </w:p>
        </w:tc>
        <w:tc>
          <w:tcPr>
            <w:tcW w:w="3043" w:type="dxa"/>
            <w:shd w:val="clear" w:color="auto" w:fill="0072AA" w:themeFill="accent1" w:themeFillShade="BF"/>
          </w:tcPr>
          <w:p w14:paraId="396423AB" w14:textId="77777777" w:rsidR="00417BB2" w:rsidRPr="002A7A7F" w:rsidRDefault="00417BB2" w:rsidP="00434BC9">
            <w:pPr>
              <w:pStyle w:val="VCAAtablecondensedheading"/>
              <w:rPr>
                <w:b/>
                <w:lang w:val="en-AU"/>
              </w:rPr>
            </w:pPr>
            <w:r w:rsidRPr="002A7A7F">
              <w:rPr>
                <w:b/>
                <w:lang w:val="en-AU"/>
              </w:rPr>
              <w:t>Relevant Victorian Curriculum content descriptions</w:t>
            </w:r>
          </w:p>
        </w:tc>
        <w:tc>
          <w:tcPr>
            <w:tcW w:w="3589" w:type="dxa"/>
            <w:shd w:val="clear" w:color="auto" w:fill="0072AA" w:themeFill="accent1" w:themeFillShade="BF"/>
          </w:tcPr>
          <w:p w14:paraId="51B92E90" w14:textId="77777777" w:rsidR="00417BB2" w:rsidRPr="002A7A7F" w:rsidRDefault="00417BB2" w:rsidP="00434BC9">
            <w:pPr>
              <w:pStyle w:val="VCAAtablecondensedheading"/>
              <w:rPr>
                <w:b/>
                <w:lang w:val="en-AU"/>
              </w:rPr>
            </w:pPr>
            <w:r w:rsidRPr="002A7A7F">
              <w:rPr>
                <w:b/>
                <w:lang w:val="en-AU"/>
              </w:rPr>
              <w:t xml:space="preserve">Numeracy Learning Progression links </w:t>
            </w:r>
            <w:r w:rsidRPr="002A7A7F">
              <w:rPr>
                <w:b/>
                <w:lang w:val="en-AU"/>
              </w:rPr>
              <w:br/>
              <w:t>(plus approximate relation to Victorian Curriculum F–10 Mathematics levels)</w:t>
            </w:r>
          </w:p>
        </w:tc>
      </w:tr>
      <w:tr w:rsidR="00417BB2" w:rsidRPr="002A7A7F" w14:paraId="164359EB" w14:textId="77777777" w:rsidTr="00434BC9">
        <w:trPr>
          <w:trHeight w:val="510"/>
        </w:trPr>
        <w:tc>
          <w:tcPr>
            <w:tcW w:w="9394" w:type="dxa"/>
            <w:gridSpan w:val="3"/>
          </w:tcPr>
          <w:p w14:paraId="461E5F85" w14:textId="77777777" w:rsidR="00417BB2" w:rsidRPr="002A7A7F" w:rsidRDefault="00417BB2" w:rsidP="00434BC9">
            <w:pPr>
              <w:pStyle w:val="VCAAtablecondensed"/>
              <w:rPr>
                <w:b/>
                <w:lang w:val="en-AU"/>
              </w:rPr>
            </w:pPr>
            <w:r w:rsidRPr="002A7A7F">
              <w:rPr>
                <w:b/>
                <w:lang w:val="en-AU"/>
              </w:rPr>
              <w:t>Science Levels 7 and 8</w:t>
            </w:r>
          </w:p>
        </w:tc>
      </w:tr>
      <w:tr w:rsidR="00E54AE6" w:rsidRPr="002A7A7F" w14:paraId="139D625C" w14:textId="77777777" w:rsidTr="00CA6D42">
        <w:trPr>
          <w:trHeight w:val="1871"/>
        </w:trPr>
        <w:tc>
          <w:tcPr>
            <w:tcW w:w="2761" w:type="dxa"/>
          </w:tcPr>
          <w:p w14:paraId="30DD55BA" w14:textId="77777777" w:rsidR="00E54AE6" w:rsidRPr="002A7A7F" w:rsidRDefault="00E54AE6" w:rsidP="00783D46">
            <w:pPr>
              <w:pStyle w:val="VCAAtablecondensedbullet"/>
              <w:rPr>
                <w:lang w:val="en-AU"/>
              </w:rPr>
            </w:pPr>
            <w:r w:rsidRPr="002A7A7F">
              <w:rPr>
                <w:lang w:val="en-AU"/>
              </w:rPr>
              <w:t>… model how the relative positions of Earth, the Sun and the</w:t>
            </w:r>
            <w:r w:rsidR="00783D46" w:rsidRPr="002A7A7F">
              <w:rPr>
                <w:lang w:val="en-AU"/>
              </w:rPr>
              <w:t xml:space="preserve"> Moon affect phenomena on Earth</w:t>
            </w:r>
          </w:p>
        </w:tc>
        <w:tc>
          <w:tcPr>
            <w:tcW w:w="3116" w:type="dxa"/>
          </w:tcPr>
          <w:p w14:paraId="362E93BE" w14:textId="77777777" w:rsidR="00E54AE6" w:rsidRPr="002A7A7F" w:rsidRDefault="00E54AE6" w:rsidP="00783D46">
            <w:pPr>
              <w:pStyle w:val="VCAAtablecondensed"/>
              <w:rPr>
                <w:szCs w:val="20"/>
                <w:lang w:val="en-AU"/>
              </w:rPr>
            </w:pPr>
            <w:r w:rsidRPr="002A7A7F">
              <w:rPr>
                <w:lang w:val="en-AU"/>
              </w:rPr>
              <w:t>Predictable phenomena on Earth, including seasons and eclipses, are caused by the relative positions of the Sun, Earth and the Moon </w:t>
            </w:r>
            <w:hyperlink r:id="rId50" w:tooltip="View elaborations and additional details of VCSSU099" w:history="1">
              <w:r w:rsidRPr="002A7A7F">
                <w:rPr>
                  <w:rStyle w:val="Hyperlink"/>
                  <w:color w:val="000000" w:themeColor="text1"/>
                  <w:u w:val="none"/>
                  <w:lang w:val="en-AU"/>
                </w:rPr>
                <w:t>(</w:t>
              </w:r>
              <w:r w:rsidRPr="002A7A7F">
                <w:rPr>
                  <w:rStyle w:val="Hyperlink"/>
                  <w:lang w:val="en-AU"/>
                </w:rPr>
                <w:t>VCSSU099</w:t>
              </w:r>
              <w:r w:rsidRPr="002A7A7F">
                <w:rPr>
                  <w:rStyle w:val="Hyperlink"/>
                  <w:color w:val="000000" w:themeColor="text1"/>
                  <w:u w:val="none"/>
                  <w:lang w:val="en-AU"/>
                </w:rPr>
                <w:t>)</w:t>
              </w:r>
            </w:hyperlink>
          </w:p>
        </w:tc>
        <w:tc>
          <w:tcPr>
            <w:tcW w:w="3589" w:type="dxa"/>
            <w:vMerge w:val="restart"/>
          </w:tcPr>
          <w:p w14:paraId="33E6AB54" w14:textId="77777777" w:rsidR="00E54AE6" w:rsidRPr="002A7A7F" w:rsidRDefault="00E54AE6" w:rsidP="00434BC9">
            <w:pPr>
              <w:pStyle w:val="VCAAtablecondensedbullet"/>
              <w:numPr>
                <w:ilvl w:val="0"/>
                <w:numId w:val="0"/>
              </w:numPr>
              <w:ind w:left="360" w:hanging="360"/>
              <w:rPr>
                <w:b/>
                <w:lang w:val="en-AU"/>
              </w:rPr>
            </w:pPr>
            <w:r w:rsidRPr="002A7A7F">
              <w:rPr>
                <w:b/>
                <w:lang w:val="en-AU"/>
              </w:rPr>
              <w:t>Quantifying numbers</w:t>
            </w:r>
          </w:p>
          <w:p w14:paraId="33477E0C" w14:textId="77777777" w:rsidR="00E54AE6" w:rsidRPr="002A7A7F" w:rsidRDefault="00E54AE6" w:rsidP="00417BB2">
            <w:pPr>
              <w:pStyle w:val="VCAAtablecondensedbullet"/>
              <w:rPr>
                <w:lang w:val="en-AU"/>
              </w:rPr>
            </w:pPr>
            <w:r w:rsidRPr="002A7A7F">
              <w:rPr>
                <w:lang w:val="en-AU"/>
              </w:rPr>
              <w:t>Understanding place value (3–6)</w:t>
            </w:r>
          </w:p>
          <w:p w14:paraId="58BB659B" w14:textId="77777777" w:rsidR="00E54AE6" w:rsidRPr="002A7A7F" w:rsidRDefault="00E54AE6" w:rsidP="00434BC9">
            <w:pPr>
              <w:pStyle w:val="VCAAtablecondensedbullet"/>
              <w:numPr>
                <w:ilvl w:val="0"/>
                <w:numId w:val="0"/>
              </w:numPr>
              <w:rPr>
                <w:b/>
                <w:lang w:val="en-AU"/>
              </w:rPr>
            </w:pPr>
            <w:r w:rsidRPr="002A7A7F">
              <w:rPr>
                <w:b/>
                <w:lang w:val="en-AU"/>
              </w:rPr>
              <w:t>Operating with percentages</w:t>
            </w:r>
          </w:p>
          <w:p w14:paraId="2835BD95" w14:textId="77777777" w:rsidR="00E54AE6" w:rsidRPr="002A7A7F" w:rsidRDefault="00E54AE6" w:rsidP="00417BB2">
            <w:pPr>
              <w:pStyle w:val="VCAAtablecondensedbullet"/>
              <w:rPr>
                <w:lang w:val="en-AU"/>
              </w:rPr>
            </w:pPr>
            <w:r w:rsidRPr="002A7A7F">
              <w:rPr>
                <w:lang w:val="en-AU"/>
              </w:rPr>
              <w:t>Understanding percentages and relative size (6–8)</w:t>
            </w:r>
          </w:p>
          <w:p w14:paraId="30B6C18A" w14:textId="77777777" w:rsidR="00E54AE6" w:rsidRPr="002A7A7F" w:rsidRDefault="00E54AE6" w:rsidP="00434BC9">
            <w:pPr>
              <w:pStyle w:val="VCAAtablecondensedbullet"/>
              <w:numPr>
                <w:ilvl w:val="0"/>
                <w:numId w:val="0"/>
              </w:numPr>
              <w:rPr>
                <w:b/>
                <w:lang w:val="en-AU"/>
              </w:rPr>
            </w:pPr>
            <w:r w:rsidRPr="002A7A7F">
              <w:rPr>
                <w:b/>
                <w:lang w:val="en-AU"/>
              </w:rPr>
              <w:t>Measuring time</w:t>
            </w:r>
          </w:p>
          <w:p w14:paraId="6E2B9EC0" w14:textId="2B1234F2" w:rsidR="00E54AE6" w:rsidRPr="002A7A7F" w:rsidRDefault="00E54AE6" w:rsidP="00417BB2">
            <w:pPr>
              <w:pStyle w:val="VCAAtablecondensedbullet"/>
              <w:rPr>
                <w:lang w:val="en-AU"/>
              </w:rPr>
            </w:pPr>
            <w:r w:rsidRPr="002A7A7F">
              <w:rPr>
                <w:lang w:val="en-AU"/>
              </w:rPr>
              <w:t>Sequencing time (F–2)</w:t>
            </w:r>
          </w:p>
          <w:p w14:paraId="1A7620DE" w14:textId="7485F563" w:rsidR="00E54AE6" w:rsidRPr="002A7A7F" w:rsidRDefault="00E54AE6" w:rsidP="00417BB2">
            <w:pPr>
              <w:pStyle w:val="VCAAtablecondensedbullet"/>
              <w:rPr>
                <w:lang w:val="en-AU"/>
              </w:rPr>
            </w:pPr>
            <w:r w:rsidRPr="002A7A7F">
              <w:rPr>
                <w:lang w:val="en-AU"/>
              </w:rPr>
              <w:t>Telling time (2–6)</w:t>
            </w:r>
          </w:p>
          <w:p w14:paraId="40D79487" w14:textId="5223D020" w:rsidR="00E54AE6" w:rsidRPr="002A7A7F" w:rsidRDefault="00E54AE6" w:rsidP="00417BB2">
            <w:pPr>
              <w:pStyle w:val="VCAAtablecondensedbullet"/>
              <w:rPr>
                <w:lang w:val="en-AU"/>
              </w:rPr>
            </w:pPr>
            <w:r w:rsidRPr="002A7A7F">
              <w:rPr>
                <w:lang w:val="en-AU"/>
              </w:rPr>
              <w:t>Units of time (2–6)</w:t>
            </w:r>
          </w:p>
          <w:p w14:paraId="2969DB82" w14:textId="77777777" w:rsidR="00E54AE6" w:rsidRPr="002A7A7F" w:rsidRDefault="00E54AE6" w:rsidP="00417BB2">
            <w:pPr>
              <w:pStyle w:val="VCAAtablecondensedbullet"/>
              <w:rPr>
                <w:lang w:val="en-AU"/>
              </w:rPr>
            </w:pPr>
            <w:r w:rsidRPr="002A7A7F">
              <w:rPr>
                <w:lang w:val="en-AU"/>
              </w:rPr>
              <w:t>Relating units of time (6–8)</w:t>
            </w:r>
          </w:p>
          <w:p w14:paraId="5D16C33F" w14:textId="77777777" w:rsidR="00E54AE6" w:rsidRPr="002A7A7F" w:rsidRDefault="00E54AE6" w:rsidP="00417BB2">
            <w:pPr>
              <w:pStyle w:val="VCAAtablecondensedbullet"/>
              <w:rPr>
                <w:lang w:val="en-AU"/>
              </w:rPr>
            </w:pPr>
            <w:r w:rsidRPr="002A7A7F">
              <w:rPr>
                <w:lang w:val="en-AU"/>
              </w:rPr>
              <w:t>Time zones (7–8)</w:t>
            </w:r>
          </w:p>
          <w:p w14:paraId="4D4D2A7E" w14:textId="77777777" w:rsidR="00E54AE6" w:rsidRPr="002A7A7F" w:rsidRDefault="00E54AE6" w:rsidP="00434BC9">
            <w:pPr>
              <w:pStyle w:val="VCAAtablecondensedbullet"/>
              <w:numPr>
                <w:ilvl w:val="0"/>
                <w:numId w:val="0"/>
              </w:numPr>
              <w:rPr>
                <w:b/>
                <w:lang w:val="en-AU"/>
              </w:rPr>
            </w:pPr>
            <w:r w:rsidRPr="002A7A7F">
              <w:rPr>
                <w:b/>
                <w:lang w:val="en-AU"/>
              </w:rPr>
              <w:t>Comparing units</w:t>
            </w:r>
          </w:p>
          <w:p w14:paraId="2463FF1D" w14:textId="77777777" w:rsidR="00E54AE6" w:rsidRPr="002A7A7F" w:rsidRDefault="00E54AE6" w:rsidP="00417BB2">
            <w:pPr>
              <w:pStyle w:val="VCAAtablecondensedbullet"/>
              <w:rPr>
                <w:lang w:val="en-AU"/>
              </w:rPr>
            </w:pPr>
            <w:r w:rsidRPr="002A7A7F">
              <w:rPr>
                <w:lang w:val="en-AU"/>
              </w:rPr>
              <w:t>Building ratios (7)</w:t>
            </w:r>
          </w:p>
          <w:p w14:paraId="2B3EBF1F" w14:textId="77777777" w:rsidR="00E54AE6" w:rsidRPr="002A7A7F" w:rsidRDefault="00E54AE6" w:rsidP="00434BC9">
            <w:pPr>
              <w:pStyle w:val="VCAAtablecondensedbullet"/>
              <w:numPr>
                <w:ilvl w:val="0"/>
                <w:numId w:val="0"/>
              </w:numPr>
              <w:ind w:left="360" w:hanging="360"/>
              <w:rPr>
                <w:b/>
                <w:lang w:val="en-AU"/>
              </w:rPr>
            </w:pPr>
            <w:r w:rsidRPr="002A7A7F">
              <w:rPr>
                <w:b/>
                <w:lang w:val="en-AU"/>
              </w:rPr>
              <w:t>Positioning and locating</w:t>
            </w:r>
          </w:p>
          <w:p w14:paraId="2136DBF5" w14:textId="77777777" w:rsidR="00E54AE6" w:rsidRPr="002A7A7F" w:rsidRDefault="00E54AE6" w:rsidP="00417BB2">
            <w:pPr>
              <w:pStyle w:val="VCAAtablecondensedbullet"/>
              <w:rPr>
                <w:lang w:val="en-AU"/>
              </w:rPr>
            </w:pPr>
            <w:r w:rsidRPr="002A7A7F">
              <w:rPr>
                <w:lang w:val="en-AU"/>
              </w:rPr>
              <w:t>Position to self (F)</w:t>
            </w:r>
          </w:p>
          <w:p w14:paraId="50A11BB9" w14:textId="77777777" w:rsidR="00E54AE6" w:rsidRPr="002A7A7F" w:rsidRDefault="00E54AE6" w:rsidP="00417BB2">
            <w:pPr>
              <w:pStyle w:val="VCAAtablecondensedbullet"/>
              <w:rPr>
                <w:lang w:val="en-AU"/>
              </w:rPr>
            </w:pPr>
            <w:r w:rsidRPr="002A7A7F">
              <w:rPr>
                <w:lang w:val="en-AU"/>
              </w:rPr>
              <w:t>Position to other (1)</w:t>
            </w:r>
          </w:p>
          <w:p w14:paraId="4FB15A41" w14:textId="77777777" w:rsidR="00E54AE6" w:rsidRPr="002A7A7F" w:rsidRDefault="00E54AE6" w:rsidP="00417BB2">
            <w:pPr>
              <w:pStyle w:val="VCAAtablecondensedbullet"/>
              <w:rPr>
                <w:lang w:val="en-AU"/>
              </w:rPr>
            </w:pPr>
            <w:r w:rsidRPr="002A7A7F">
              <w:rPr>
                <w:lang w:val="en-AU"/>
              </w:rPr>
              <w:t>Interpreting maps and plans (4–5)</w:t>
            </w:r>
          </w:p>
          <w:p w14:paraId="61E0457B" w14:textId="77777777" w:rsidR="00E54AE6" w:rsidRPr="002A7A7F" w:rsidRDefault="00E54AE6" w:rsidP="00434BC9">
            <w:pPr>
              <w:pStyle w:val="VCAAtablecondensedbullet"/>
              <w:numPr>
                <w:ilvl w:val="0"/>
                <w:numId w:val="0"/>
              </w:numPr>
              <w:ind w:left="360" w:hanging="360"/>
              <w:rPr>
                <w:b/>
                <w:lang w:val="en-AU"/>
              </w:rPr>
            </w:pPr>
            <w:r w:rsidRPr="002A7A7F">
              <w:rPr>
                <w:b/>
                <w:lang w:val="en-AU"/>
              </w:rPr>
              <w:t>Understanding units of measurement</w:t>
            </w:r>
          </w:p>
          <w:p w14:paraId="73D65FAA" w14:textId="77777777" w:rsidR="00E54AE6" w:rsidRPr="002A7A7F" w:rsidRDefault="00E54AE6" w:rsidP="00417BB2">
            <w:pPr>
              <w:pStyle w:val="VCAAtablecondensedbullet"/>
              <w:rPr>
                <w:lang w:val="en-AU"/>
              </w:rPr>
            </w:pPr>
            <w:r w:rsidRPr="002A7A7F">
              <w:rPr>
                <w:lang w:val="en-AU"/>
              </w:rPr>
              <w:t>Using formal units (3–5)</w:t>
            </w:r>
          </w:p>
          <w:p w14:paraId="0220F0C0" w14:textId="77777777" w:rsidR="00E54AE6" w:rsidRPr="002A7A7F" w:rsidRDefault="00E54AE6" w:rsidP="00434BC9">
            <w:pPr>
              <w:pStyle w:val="VCAAtablecondensedbullet"/>
              <w:numPr>
                <w:ilvl w:val="0"/>
                <w:numId w:val="0"/>
              </w:numPr>
              <w:ind w:left="360" w:hanging="360"/>
              <w:rPr>
                <w:b/>
                <w:lang w:val="en-AU"/>
              </w:rPr>
            </w:pPr>
            <w:r w:rsidRPr="002A7A7F">
              <w:rPr>
                <w:b/>
                <w:lang w:val="en-AU"/>
              </w:rPr>
              <w:t>Interpreting and representing data</w:t>
            </w:r>
          </w:p>
          <w:p w14:paraId="44C0B01F" w14:textId="77777777" w:rsidR="00E54AE6" w:rsidRPr="002A7A7F" w:rsidRDefault="00E54AE6" w:rsidP="00417BB2">
            <w:pPr>
              <w:pStyle w:val="VCAAtablecondensedbullet"/>
              <w:rPr>
                <w:lang w:val="en-AU"/>
              </w:rPr>
            </w:pPr>
            <w:r w:rsidRPr="002A7A7F">
              <w:rPr>
                <w:lang w:val="en-AU"/>
              </w:rPr>
              <w:t>Collecting and displaying data (4–5)</w:t>
            </w:r>
          </w:p>
          <w:p w14:paraId="2F315BD9" w14:textId="77777777" w:rsidR="00E54AE6" w:rsidRPr="002A7A7F" w:rsidRDefault="00E54AE6" w:rsidP="00417BB2">
            <w:pPr>
              <w:pStyle w:val="VCAAtablecondensedbullet"/>
              <w:rPr>
                <w:lang w:val="en-AU"/>
              </w:rPr>
            </w:pPr>
            <w:r w:rsidRPr="002A7A7F">
              <w:rPr>
                <w:lang w:val="en-AU"/>
              </w:rPr>
              <w:t>Interpreting data scales (6)</w:t>
            </w:r>
          </w:p>
        </w:tc>
      </w:tr>
      <w:tr w:rsidR="002A3D87" w:rsidRPr="002A7A7F" w14:paraId="706D26B7" w14:textId="77777777" w:rsidTr="00CA6D42">
        <w:trPr>
          <w:trHeight w:val="2786"/>
        </w:trPr>
        <w:tc>
          <w:tcPr>
            <w:tcW w:w="2761" w:type="dxa"/>
          </w:tcPr>
          <w:p w14:paraId="17D324B0" w14:textId="77777777" w:rsidR="002A3D87" w:rsidRPr="002A7A7F" w:rsidRDefault="002A3D87" w:rsidP="00783D46">
            <w:pPr>
              <w:pStyle w:val="VCAAtablecondensedbullet"/>
              <w:rPr>
                <w:lang w:val="en-AU"/>
              </w:rPr>
            </w:pPr>
            <w:r w:rsidRPr="002A7A7F">
              <w:rPr>
                <w:lang w:val="en-AU"/>
              </w:rPr>
              <w:t>… analyse how the sustainable use of resources depends on the way they are formed and cycle through Earth systems</w:t>
            </w:r>
          </w:p>
        </w:tc>
        <w:tc>
          <w:tcPr>
            <w:tcW w:w="3116" w:type="dxa"/>
          </w:tcPr>
          <w:p w14:paraId="1A332F6F" w14:textId="77777777" w:rsidR="002A3D87" w:rsidRPr="002A7A7F" w:rsidRDefault="002A3D87" w:rsidP="00783D46">
            <w:pPr>
              <w:pStyle w:val="VCAAtablecondensed"/>
              <w:rPr>
                <w:lang w:val="en-AU"/>
              </w:rPr>
            </w:pPr>
            <w:r w:rsidRPr="002A7A7F">
              <w:rPr>
                <w:lang w:val="en-AU"/>
              </w:rPr>
              <w:t>Some of Earth’s resources are renewable, but others are non-renewable </w:t>
            </w:r>
            <w:hyperlink r:id="rId51" w:tooltip="View elaborations and additional details of VCSSU100" w:history="1">
              <w:r w:rsidRPr="002A7A7F">
                <w:rPr>
                  <w:rStyle w:val="Hyperlink"/>
                  <w:color w:val="000000" w:themeColor="text1"/>
                  <w:u w:val="none"/>
                  <w:lang w:val="en-AU"/>
                </w:rPr>
                <w:t>(</w:t>
              </w:r>
              <w:r w:rsidRPr="002A7A7F">
                <w:rPr>
                  <w:rStyle w:val="Hyperlink"/>
                  <w:lang w:val="en-AU"/>
                </w:rPr>
                <w:t>VCSSU100</w:t>
              </w:r>
              <w:r w:rsidRPr="002A7A7F">
                <w:rPr>
                  <w:rStyle w:val="Hyperlink"/>
                  <w:color w:val="000000" w:themeColor="text1"/>
                  <w:u w:val="none"/>
                  <w:lang w:val="en-AU"/>
                </w:rPr>
                <w:t>)</w:t>
              </w:r>
            </w:hyperlink>
          </w:p>
          <w:p w14:paraId="38AF7158" w14:textId="77777777" w:rsidR="002A3D87" w:rsidRPr="002A7A7F" w:rsidRDefault="002A3D87" w:rsidP="00783D46">
            <w:pPr>
              <w:pStyle w:val="VCAAtablecondensed"/>
              <w:rPr>
                <w:lang w:val="en-AU"/>
              </w:rPr>
            </w:pPr>
            <w:r w:rsidRPr="002A7A7F">
              <w:rPr>
                <w:lang w:val="en-AU"/>
              </w:rPr>
              <w:t>Water is an important resource that cycles through the environment </w:t>
            </w:r>
            <w:hyperlink r:id="rId52" w:tooltip="View elaborations and additional details of VCSSU101" w:history="1">
              <w:r w:rsidRPr="002A7A7F">
                <w:rPr>
                  <w:rStyle w:val="Hyperlink"/>
                  <w:color w:val="000000" w:themeColor="text1"/>
                  <w:u w:val="none"/>
                  <w:lang w:val="en-AU"/>
                </w:rPr>
                <w:t>(</w:t>
              </w:r>
              <w:r w:rsidRPr="002A7A7F">
                <w:rPr>
                  <w:rStyle w:val="Hyperlink"/>
                  <w:lang w:val="en-AU"/>
                </w:rPr>
                <w:t>VCSSU101</w:t>
              </w:r>
              <w:r w:rsidRPr="002A7A7F">
                <w:rPr>
                  <w:rStyle w:val="Hyperlink"/>
                  <w:color w:val="000000" w:themeColor="text1"/>
                  <w:u w:val="none"/>
                  <w:lang w:val="en-AU"/>
                </w:rPr>
                <w:t>)</w:t>
              </w:r>
            </w:hyperlink>
          </w:p>
          <w:p w14:paraId="3D9C0367" w14:textId="77777777" w:rsidR="002A3D87" w:rsidRPr="002A7A7F" w:rsidRDefault="002A3D87" w:rsidP="0041691E">
            <w:pPr>
              <w:pStyle w:val="VCAAtablecondensed"/>
              <w:rPr>
                <w:lang w:val="en-AU"/>
              </w:rPr>
            </w:pPr>
          </w:p>
        </w:tc>
        <w:tc>
          <w:tcPr>
            <w:tcW w:w="3589" w:type="dxa"/>
            <w:vMerge/>
          </w:tcPr>
          <w:p w14:paraId="253B565E" w14:textId="77777777" w:rsidR="002A3D87" w:rsidRPr="002A7A7F" w:rsidRDefault="002A3D87" w:rsidP="00434BC9">
            <w:pPr>
              <w:pStyle w:val="VCAAtablecondensedbullet"/>
              <w:numPr>
                <w:ilvl w:val="0"/>
                <w:numId w:val="0"/>
              </w:numPr>
              <w:ind w:left="360" w:hanging="360"/>
              <w:rPr>
                <w:b/>
                <w:lang w:val="en-AU"/>
              </w:rPr>
            </w:pPr>
          </w:p>
        </w:tc>
      </w:tr>
      <w:tr w:rsidR="00E54AE6" w:rsidRPr="002A7A7F" w14:paraId="33B84A82" w14:textId="77777777" w:rsidTr="00CA6D42">
        <w:trPr>
          <w:trHeight w:val="2210"/>
        </w:trPr>
        <w:tc>
          <w:tcPr>
            <w:tcW w:w="2761" w:type="dxa"/>
          </w:tcPr>
          <w:p w14:paraId="26734121" w14:textId="77777777" w:rsidR="00E54AE6" w:rsidRPr="002A7A7F" w:rsidRDefault="00E54AE6" w:rsidP="00417BB2">
            <w:pPr>
              <w:pStyle w:val="VCAAtablecondensedbullet"/>
              <w:rPr>
                <w:lang w:val="en-AU"/>
              </w:rPr>
            </w:pPr>
            <w:r w:rsidRPr="002A7A7F">
              <w:rPr>
                <w:lang w:val="en-AU"/>
              </w:rPr>
              <w:t>… compare processes of rock formation, including the time scales involved</w:t>
            </w:r>
          </w:p>
        </w:tc>
        <w:tc>
          <w:tcPr>
            <w:tcW w:w="3116" w:type="dxa"/>
          </w:tcPr>
          <w:p w14:paraId="2E965233" w14:textId="77777777" w:rsidR="00E54AE6" w:rsidRPr="002A7A7F" w:rsidRDefault="00E54AE6" w:rsidP="00E54AE6">
            <w:pPr>
              <w:pStyle w:val="VCAAtablecondensed"/>
              <w:rPr>
                <w:lang w:val="en-AU"/>
              </w:rPr>
            </w:pPr>
            <w:r w:rsidRPr="002A7A7F">
              <w:rPr>
                <w:lang w:val="en-AU"/>
              </w:rPr>
              <w:t>Sedimentary, igneous and metamorphic rocks contain minerals and are formed by processes that occur within Earth over a variety of timescales </w:t>
            </w:r>
            <w:hyperlink r:id="rId53" w:tooltip="View elaborations and additional details of VCSSU102" w:history="1">
              <w:r w:rsidRPr="002A7A7F">
                <w:rPr>
                  <w:rStyle w:val="Hyperlink"/>
                  <w:color w:val="000000" w:themeColor="text1"/>
                  <w:u w:val="none"/>
                  <w:lang w:val="en-AU"/>
                </w:rPr>
                <w:t>(</w:t>
              </w:r>
              <w:r w:rsidRPr="002A7A7F">
                <w:rPr>
                  <w:rStyle w:val="Hyperlink"/>
                  <w:lang w:val="en-AU"/>
                </w:rPr>
                <w:t>VCSSU102</w:t>
              </w:r>
              <w:r w:rsidRPr="002A7A7F">
                <w:rPr>
                  <w:rStyle w:val="Hyperlink"/>
                  <w:color w:val="000000" w:themeColor="text1"/>
                  <w:u w:val="none"/>
                  <w:lang w:val="en-AU"/>
                </w:rPr>
                <w:t>)</w:t>
              </w:r>
            </w:hyperlink>
          </w:p>
          <w:p w14:paraId="57DC45BE" w14:textId="77777777" w:rsidR="00E54AE6" w:rsidRPr="002A7A7F" w:rsidRDefault="00E54AE6" w:rsidP="0041691E">
            <w:pPr>
              <w:pStyle w:val="VCAAtablecondensed"/>
              <w:rPr>
                <w:lang w:val="en-AU"/>
              </w:rPr>
            </w:pPr>
          </w:p>
        </w:tc>
        <w:tc>
          <w:tcPr>
            <w:tcW w:w="3589" w:type="dxa"/>
            <w:vMerge/>
          </w:tcPr>
          <w:p w14:paraId="386C7459" w14:textId="77777777" w:rsidR="00E54AE6" w:rsidRPr="002A7A7F" w:rsidRDefault="00E54AE6" w:rsidP="00434BC9">
            <w:pPr>
              <w:pStyle w:val="VCAAtablecondensedbullet"/>
              <w:numPr>
                <w:ilvl w:val="0"/>
                <w:numId w:val="0"/>
              </w:numPr>
              <w:ind w:left="360" w:hanging="360"/>
              <w:rPr>
                <w:b/>
                <w:lang w:val="en-AU"/>
              </w:rPr>
            </w:pPr>
          </w:p>
        </w:tc>
      </w:tr>
      <w:tr w:rsidR="00417BB2" w:rsidRPr="002A7A7F" w14:paraId="1F0BC387" w14:textId="77777777" w:rsidTr="00434BC9">
        <w:trPr>
          <w:trHeight w:val="510"/>
        </w:trPr>
        <w:tc>
          <w:tcPr>
            <w:tcW w:w="9394" w:type="dxa"/>
            <w:gridSpan w:val="3"/>
            <w:shd w:val="clear" w:color="auto" w:fill="FFFFFF" w:themeFill="background1"/>
          </w:tcPr>
          <w:p w14:paraId="400F1E57" w14:textId="77777777" w:rsidR="00417BB2" w:rsidRPr="002A7A7F" w:rsidRDefault="00417BB2" w:rsidP="00434BC9">
            <w:pPr>
              <w:pStyle w:val="VCAAtablecondensed"/>
              <w:rPr>
                <w:b/>
                <w:lang w:val="en-AU"/>
              </w:rPr>
            </w:pPr>
            <w:r w:rsidRPr="002A7A7F">
              <w:rPr>
                <w:b/>
                <w:lang w:val="en-AU"/>
              </w:rPr>
              <w:t>Science Levels 9 and 10</w:t>
            </w:r>
          </w:p>
        </w:tc>
      </w:tr>
      <w:tr w:rsidR="00783D46" w:rsidRPr="002A7A7F" w14:paraId="340D731C" w14:textId="77777777" w:rsidTr="00FE2807">
        <w:trPr>
          <w:trHeight w:val="1516"/>
        </w:trPr>
        <w:tc>
          <w:tcPr>
            <w:tcW w:w="2762" w:type="dxa"/>
            <w:shd w:val="clear" w:color="auto" w:fill="FFFFFF" w:themeFill="background1"/>
          </w:tcPr>
          <w:p w14:paraId="2158D64E" w14:textId="42F42A86" w:rsidR="00783D46" w:rsidRPr="002A7A7F" w:rsidRDefault="00783D46" w:rsidP="00783D46">
            <w:pPr>
              <w:pStyle w:val="VCAAtablecondensedbullet"/>
              <w:rPr>
                <w:lang w:val="en-AU"/>
              </w:rPr>
            </w:pPr>
            <w:r w:rsidRPr="002A7A7F">
              <w:rPr>
                <w:lang w:val="en-AU"/>
              </w:rPr>
              <w:t>… explain global features and events in terms of geological processes and timescales</w:t>
            </w:r>
          </w:p>
        </w:tc>
        <w:tc>
          <w:tcPr>
            <w:tcW w:w="3043" w:type="dxa"/>
            <w:shd w:val="clear" w:color="auto" w:fill="FFFFFF" w:themeFill="background1"/>
          </w:tcPr>
          <w:p w14:paraId="68223404" w14:textId="77777777" w:rsidR="00783D46" w:rsidRPr="002A7A7F" w:rsidRDefault="00783D46" w:rsidP="00783D46">
            <w:pPr>
              <w:pStyle w:val="VCAAtablecondensed"/>
              <w:rPr>
                <w:rStyle w:val="Hyperlink"/>
                <w:color w:val="000000" w:themeColor="text1"/>
                <w:u w:val="none"/>
                <w:lang w:val="en-AU"/>
              </w:rPr>
            </w:pPr>
            <w:r w:rsidRPr="002A7A7F">
              <w:rPr>
                <w:lang w:val="en-AU"/>
              </w:rPr>
              <w:t>The theory of plate tectonics explains global patterns of geological activity and continental movement </w:t>
            </w:r>
            <w:hyperlink r:id="rId54" w:tooltip="View elaborations and additional details of VCSSU127" w:history="1">
              <w:r w:rsidRPr="002A7A7F">
                <w:rPr>
                  <w:rStyle w:val="Hyperlink"/>
                  <w:color w:val="000000" w:themeColor="text1"/>
                  <w:u w:val="none"/>
                  <w:lang w:val="en-AU"/>
                </w:rPr>
                <w:t>(</w:t>
              </w:r>
              <w:r w:rsidRPr="002A7A7F">
                <w:rPr>
                  <w:rStyle w:val="Hyperlink"/>
                  <w:lang w:val="en-AU"/>
                </w:rPr>
                <w:t>VCSSU127</w:t>
              </w:r>
              <w:r w:rsidRPr="002A7A7F">
                <w:rPr>
                  <w:rStyle w:val="Hyperlink"/>
                  <w:color w:val="000000" w:themeColor="text1"/>
                  <w:u w:val="none"/>
                  <w:lang w:val="en-AU"/>
                </w:rPr>
                <w:t>)</w:t>
              </w:r>
            </w:hyperlink>
          </w:p>
        </w:tc>
        <w:tc>
          <w:tcPr>
            <w:tcW w:w="3589" w:type="dxa"/>
            <w:vMerge w:val="restart"/>
          </w:tcPr>
          <w:p w14:paraId="03327AD0" w14:textId="77777777" w:rsidR="00783D46" w:rsidRPr="002A7A7F" w:rsidRDefault="00783D46" w:rsidP="00434BC9">
            <w:pPr>
              <w:pStyle w:val="VCAAtablecondensedbullet"/>
              <w:numPr>
                <w:ilvl w:val="0"/>
                <w:numId w:val="0"/>
              </w:numPr>
              <w:ind w:left="360" w:hanging="360"/>
              <w:rPr>
                <w:b/>
                <w:lang w:val="en-AU"/>
              </w:rPr>
            </w:pPr>
            <w:r w:rsidRPr="002A7A7F">
              <w:rPr>
                <w:b/>
                <w:lang w:val="en-AU"/>
              </w:rPr>
              <w:t>Quantifying numbers</w:t>
            </w:r>
          </w:p>
          <w:p w14:paraId="429E2C9E" w14:textId="77777777" w:rsidR="00783D46" w:rsidRPr="002A7A7F" w:rsidRDefault="00783D46" w:rsidP="00417BB2">
            <w:pPr>
              <w:pStyle w:val="VCAAtablecondensedbullet"/>
              <w:rPr>
                <w:lang w:val="en-AU"/>
              </w:rPr>
            </w:pPr>
            <w:r w:rsidRPr="002A7A7F">
              <w:rPr>
                <w:lang w:val="en-AU"/>
              </w:rPr>
              <w:t>Understanding place value (6)</w:t>
            </w:r>
          </w:p>
          <w:p w14:paraId="492285F0" w14:textId="77777777" w:rsidR="00783D46" w:rsidRPr="002A7A7F" w:rsidRDefault="00783D46" w:rsidP="00434BC9">
            <w:pPr>
              <w:pStyle w:val="VCAAtablecondensedbullet"/>
              <w:numPr>
                <w:ilvl w:val="0"/>
                <w:numId w:val="0"/>
              </w:numPr>
              <w:ind w:left="360" w:hanging="360"/>
              <w:rPr>
                <w:b/>
                <w:lang w:val="en-AU"/>
              </w:rPr>
            </w:pPr>
            <w:r w:rsidRPr="002A7A7F">
              <w:rPr>
                <w:b/>
                <w:lang w:val="en-AU"/>
              </w:rPr>
              <w:t>Operating with percentages</w:t>
            </w:r>
          </w:p>
          <w:p w14:paraId="4C791F2E" w14:textId="77777777" w:rsidR="00783D46" w:rsidRPr="002A7A7F" w:rsidRDefault="00783D46" w:rsidP="00417BB2">
            <w:pPr>
              <w:pStyle w:val="VCAAtablecondensedbullet"/>
              <w:rPr>
                <w:lang w:val="en-AU"/>
              </w:rPr>
            </w:pPr>
            <w:r w:rsidRPr="002A7A7F">
              <w:rPr>
                <w:lang w:val="en-AU"/>
              </w:rPr>
              <w:t>Understanding percentages and relative size (6)</w:t>
            </w:r>
          </w:p>
          <w:p w14:paraId="5DADFD21" w14:textId="77777777" w:rsidR="00783D46" w:rsidRPr="002A7A7F" w:rsidRDefault="00783D46" w:rsidP="00417BB2">
            <w:pPr>
              <w:pStyle w:val="VCAAtablecondensedbullet"/>
              <w:rPr>
                <w:lang w:val="en-AU"/>
              </w:rPr>
            </w:pPr>
            <w:r w:rsidRPr="002A7A7F">
              <w:rPr>
                <w:lang w:val="en-AU"/>
              </w:rPr>
              <w:t>Find percentage as part of a whole (7–8)</w:t>
            </w:r>
          </w:p>
          <w:p w14:paraId="76D4B786" w14:textId="77777777" w:rsidR="00783D46" w:rsidRPr="002A7A7F" w:rsidRDefault="00783D46" w:rsidP="00417BB2">
            <w:pPr>
              <w:pStyle w:val="VCAAtablecondensedbullet"/>
              <w:rPr>
                <w:lang w:val="en-AU"/>
              </w:rPr>
            </w:pPr>
            <w:r w:rsidRPr="002A7A7F">
              <w:rPr>
                <w:lang w:val="en-AU"/>
              </w:rPr>
              <w:t>Find a whole from a percentage and a part (8)</w:t>
            </w:r>
          </w:p>
          <w:p w14:paraId="59917608" w14:textId="77777777" w:rsidR="00783D46" w:rsidRPr="002A7A7F" w:rsidRDefault="00783D46" w:rsidP="00434BC9">
            <w:pPr>
              <w:pStyle w:val="VCAAtablecondensedbullet"/>
              <w:numPr>
                <w:ilvl w:val="0"/>
                <w:numId w:val="0"/>
              </w:numPr>
              <w:ind w:left="360" w:hanging="360"/>
              <w:rPr>
                <w:b/>
                <w:lang w:val="en-AU"/>
              </w:rPr>
            </w:pPr>
            <w:r w:rsidRPr="002A7A7F">
              <w:rPr>
                <w:b/>
                <w:lang w:val="en-AU"/>
              </w:rPr>
              <w:t>Positioning and locating</w:t>
            </w:r>
          </w:p>
          <w:p w14:paraId="3C69EF8B" w14:textId="77777777" w:rsidR="00783D46" w:rsidRPr="002A7A7F" w:rsidRDefault="00783D46" w:rsidP="00417BB2">
            <w:pPr>
              <w:pStyle w:val="VCAAtablecondensedbullet"/>
              <w:rPr>
                <w:lang w:val="en-AU"/>
              </w:rPr>
            </w:pPr>
            <w:r w:rsidRPr="002A7A7F">
              <w:rPr>
                <w:lang w:val="en-AU"/>
              </w:rPr>
              <w:t>Position to self (F)</w:t>
            </w:r>
          </w:p>
          <w:p w14:paraId="47176AC8" w14:textId="77777777" w:rsidR="00783D46" w:rsidRPr="002A7A7F" w:rsidRDefault="00783D46" w:rsidP="00417BB2">
            <w:pPr>
              <w:pStyle w:val="VCAAtablecondensedbullet"/>
              <w:rPr>
                <w:lang w:val="en-AU"/>
              </w:rPr>
            </w:pPr>
            <w:r w:rsidRPr="002A7A7F">
              <w:rPr>
                <w:lang w:val="en-AU"/>
              </w:rPr>
              <w:t>Position to other (1)</w:t>
            </w:r>
          </w:p>
          <w:p w14:paraId="686858D7" w14:textId="77777777" w:rsidR="00783D46" w:rsidRPr="002A7A7F" w:rsidRDefault="00783D46" w:rsidP="00417BB2">
            <w:pPr>
              <w:pStyle w:val="VCAAtablecondensedbullet"/>
              <w:rPr>
                <w:lang w:val="en-AU"/>
              </w:rPr>
            </w:pPr>
            <w:r w:rsidRPr="002A7A7F">
              <w:rPr>
                <w:lang w:val="en-AU"/>
              </w:rPr>
              <w:t>Interpreting maps and plans (4–5)</w:t>
            </w:r>
          </w:p>
          <w:p w14:paraId="06251650" w14:textId="77777777" w:rsidR="00783D46" w:rsidRPr="002A7A7F" w:rsidRDefault="00783D46" w:rsidP="00434BC9">
            <w:pPr>
              <w:pStyle w:val="VCAAtablecondensedbullet"/>
              <w:numPr>
                <w:ilvl w:val="0"/>
                <w:numId w:val="0"/>
              </w:numPr>
              <w:rPr>
                <w:b/>
                <w:lang w:val="en-AU"/>
              </w:rPr>
            </w:pPr>
            <w:r w:rsidRPr="002A7A7F">
              <w:rPr>
                <w:b/>
                <w:lang w:val="en-AU"/>
              </w:rPr>
              <w:t>Measuring time</w:t>
            </w:r>
          </w:p>
          <w:p w14:paraId="57D5A53F" w14:textId="77777777" w:rsidR="00783D46" w:rsidRPr="002A7A7F" w:rsidRDefault="00783D46" w:rsidP="00417BB2">
            <w:pPr>
              <w:pStyle w:val="VCAAtablecondensedbullet"/>
              <w:rPr>
                <w:lang w:val="en-AU"/>
              </w:rPr>
            </w:pPr>
            <w:r w:rsidRPr="002A7A7F">
              <w:rPr>
                <w:lang w:val="en-AU"/>
              </w:rPr>
              <w:t>Units of time (2-6)</w:t>
            </w:r>
          </w:p>
          <w:p w14:paraId="3A3145D7" w14:textId="77777777" w:rsidR="00783D46" w:rsidRPr="002A7A7F" w:rsidRDefault="00783D46" w:rsidP="00417BB2">
            <w:pPr>
              <w:pStyle w:val="VCAAtablecondensedbullet"/>
              <w:rPr>
                <w:lang w:val="en-AU"/>
              </w:rPr>
            </w:pPr>
            <w:r w:rsidRPr="002A7A7F">
              <w:rPr>
                <w:lang w:val="en-AU"/>
              </w:rPr>
              <w:t>Relating units of time (6–8)</w:t>
            </w:r>
          </w:p>
          <w:p w14:paraId="0F512EC9" w14:textId="77777777" w:rsidR="00783D46" w:rsidRPr="002A7A7F" w:rsidRDefault="00783D46" w:rsidP="00434BC9">
            <w:pPr>
              <w:pStyle w:val="VCAAtablecondensedbullet"/>
              <w:numPr>
                <w:ilvl w:val="0"/>
                <w:numId w:val="0"/>
              </w:numPr>
              <w:ind w:left="360" w:hanging="360"/>
              <w:rPr>
                <w:b/>
                <w:lang w:val="en-AU"/>
              </w:rPr>
            </w:pPr>
            <w:r w:rsidRPr="002A7A7F">
              <w:rPr>
                <w:b/>
                <w:lang w:val="en-AU"/>
              </w:rPr>
              <w:t>Understanding units of measurement</w:t>
            </w:r>
          </w:p>
          <w:p w14:paraId="387C9B27" w14:textId="77777777" w:rsidR="00783D46" w:rsidRPr="002A7A7F" w:rsidRDefault="00783D46" w:rsidP="00417BB2">
            <w:pPr>
              <w:pStyle w:val="VCAAtablecondensedbullet"/>
              <w:rPr>
                <w:lang w:val="en-AU"/>
              </w:rPr>
            </w:pPr>
            <w:r w:rsidRPr="002A7A7F">
              <w:rPr>
                <w:lang w:val="en-AU"/>
              </w:rPr>
              <w:t>Using formal units (3–5)</w:t>
            </w:r>
          </w:p>
          <w:p w14:paraId="1F59019C" w14:textId="77777777" w:rsidR="00783D46" w:rsidRPr="002A7A7F" w:rsidRDefault="00783D46" w:rsidP="00417BB2">
            <w:pPr>
              <w:pStyle w:val="VCAAtablecondensedbullet"/>
              <w:rPr>
                <w:lang w:val="en-AU"/>
              </w:rPr>
            </w:pPr>
            <w:r w:rsidRPr="002A7A7F">
              <w:rPr>
                <w:lang w:val="en-AU"/>
              </w:rPr>
              <w:t>Converting units (6–7)</w:t>
            </w:r>
          </w:p>
          <w:p w14:paraId="349F7A5D" w14:textId="77777777" w:rsidR="00783D46" w:rsidRPr="002A7A7F" w:rsidRDefault="00783D46" w:rsidP="00417BB2">
            <w:pPr>
              <w:pStyle w:val="VCAAtablecondensedbullet"/>
              <w:rPr>
                <w:lang w:val="en-AU"/>
              </w:rPr>
            </w:pPr>
            <w:r w:rsidRPr="002A7A7F">
              <w:rPr>
                <w:lang w:val="en-AU"/>
              </w:rPr>
              <w:t xml:space="preserve">Calculating measurements (8) </w:t>
            </w:r>
          </w:p>
          <w:p w14:paraId="65262091" w14:textId="77777777" w:rsidR="00783D46" w:rsidRPr="002A7A7F" w:rsidRDefault="00783D46" w:rsidP="00434BC9">
            <w:pPr>
              <w:pStyle w:val="VCAAtablecondensedbullet"/>
              <w:numPr>
                <w:ilvl w:val="0"/>
                <w:numId w:val="0"/>
              </w:numPr>
              <w:ind w:left="360" w:hanging="360"/>
              <w:rPr>
                <w:b/>
                <w:lang w:val="en-AU"/>
              </w:rPr>
            </w:pPr>
            <w:r w:rsidRPr="002A7A7F">
              <w:rPr>
                <w:b/>
                <w:lang w:val="en-AU"/>
              </w:rPr>
              <w:t>Interpreting and representing data</w:t>
            </w:r>
          </w:p>
          <w:p w14:paraId="02BC5244" w14:textId="77777777" w:rsidR="00783D46" w:rsidRPr="002A7A7F" w:rsidRDefault="00783D46" w:rsidP="00417BB2">
            <w:pPr>
              <w:pStyle w:val="VCAAtablecondensedbullet"/>
              <w:rPr>
                <w:lang w:val="en-AU"/>
              </w:rPr>
            </w:pPr>
            <w:r w:rsidRPr="002A7A7F">
              <w:rPr>
                <w:lang w:val="en-AU"/>
              </w:rPr>
              <w:t>Collecting and displaying data (4–5)</w:t>
            </w:r>
          </w:p>
          <w:p w14:paraId="0DACAA49" w14:textId="77777777" w:rsidR="00783D46" w:rsidRPr="002A7A7F" w:rsidRDefault="00783D46" w:rsidP="00417BB2">
            <w:pPr>
              <w:pStyle w:val="VCAAtablecondensedbullet"/>
              <w:rPr>
                <w:rFonts w:ascii="Arial" w:hAnsi="Arial"/>
                <w:lang w:val="en-AU"/>
              </w:rPr>
            </w:pPr>
            <w:r w:rsidRPr="002A7A7F">
              <w:rPr>
                <w:lang w:val="en-AU"/>
              </w:rPr>
              <w:t>Graphical representations of data (8)</w:t>
            </w:r>
          </w:p>
        </w:tc>
      </w:tr>
      <w:tr w:rsidR="00783D46" w:rsidRPr="002A7A7F" w14:paraId="09BEC1E4" w14:textId="77777777" w:rsidTr="00434BC9">
        <w:trPr>
          <w:trHeight w:val="2919"/>
        </w:trPr>
        <w:tc>
          <w:tcPr>
            <w:tcW w:w="2762" w:type="dxa"/>
            <w:shd w:val="clear" w:color="auto" w:fill="FFFFFF" w:themeFill="background1"/>
          </w:tcPr>
          <w:p w14:paraId="0305D9AF" w14:textId="77777777" w:rsidR="00783D46" w:rsidRPr="002A7A7F" w:rsidRDefault="00783D46" w:rsidP="00783D46">
            <w:pPr>
              <w:pStyle w:val="VCAAtablecondensedbullet"/>
              <w:rPr>
                <w:lang w:val="en-AU"/>
              </w:rPr>
            </w:pPr>
            <w:r w:rsidRPr="002A7A7F">
              <w:rPr>
                <w:lang w:val="en-AU"/>
              </w:rPr>
              <w:t>… describe and analyse interactions and cycles within and between Earth’s spheres</w:t>
            </w:r>
          </w:p>
          <w:p w14:paraId="127CC041" w14:textId="77777777" w:rsidR="00783D46" w:rsidRPr="002A7A7F" w:rsidRDefault="00783D46" w:rsidP="00783D46">
            <w:pPr>
              <w:pStyle w:val="VCAAtablecondensedbullet"/>
              <w:numPr>
                <w:ilvl w:val="0"/>
                <w:numId w:val="0"/>
              </w:numPr>
              <w:rPr>
                <w:lang w:val="en-AU"/>
              </w:rPr>
            </w:pPr>
          </w:p>
        </w:tc>
        <w:tc>
          <w:tcPr>
            <w:tcW w:w="3043" w:type="dxa"/>
            <w:shd w:val="clear" w:color="auto" w:fill="FFFFFF" w:themeFill="background1"/>
          </w:tcPr>
          <w:p w14:paraId="56E84180" w14:textId="77777777" w:rsidR="00783D46" w:rsidRPr="002A7A7F" w:rsidRDefault="00783D46" w:rsidP="00783D46">
            <w:pPr>
              <w:pStyle w:val="VCAAtablecondensed"/>
              <w:rPr>
                <w:lang w:val="en-AU"/>
              </w:rPr>
            </w:pPr>
            <w:r w:rsidRPr="002A7A7F">
              <w:rPr>
                <w:lang w:val="en-AU"/>
              </w:rPr>
              <w:t>Global systems, including the carbon cycle, rely on interactions involving the atmosphere, biosphere, hydrosphere and lithosphere </w:t>
            </w:r>
            <w:hyperlink r:id="rId55" w:tooltip="View elaborations and additional details of VCSSU128" w:history="1">
              <w:r w:rsidRPr="002A7A7F">
                <w:rPr>
                  <w:rStyle w:val="Hyperlink"/>
                  <w:color w:val="000000" w:themeColor="text1"/>
                  <w:u w:val="none"/>
                  <w:lang w:val="en-AU"/>
                </w:rPr>
                <w:t>(</w:t>
              </w:r>
              <w:r w:rsidRPr="002A7A7F">
                <w:rPr>
                  <w:rStyle w:val="Hyperlink"/>
                  <w:lang w:val="en-AU"/>
                </w:rPr>
                <w:t>VCSSU128</w:t>
              </w:r>
              <w:r w:rsidRPr="002A7A7F">
                <w:rPr>
                  <w:rStyle w:val="Hyperlink"/>
                  <w:color w:val="000000" w:themeColor="text1"/>
                  <w:u w:val="none"/>
                  <w:lang w:val="en-AU"/>
                </w:rPr>
                <w:t>)</w:t>
              </w:r>
            </w:hyperlink>
          </w:p>
          <w:p w14:paraId="2725ABB6" w14:textId="77777777" w:rsidR="00783D46" w:rsidRPr="002A7A7F" w:rsidRDefault="00783D46" w:rsidP="00A73BBB">
            <w:pPr>
              <w:pStyle w:val="VCAAtablecondensed"/>
              <w:rPr>
                <w:lang w:val="en-AU"/>
              </w:rPr>
            </w:pPr>
          </w:p>
        </w:tc>
        <w:tc>
          <w:tcPr>
            <w:tcW w:w="3589" w:type="dxa"/>
            <w:vMerge/>
          </w:tcPr>
          <w:p w14:paraId="6B392148" w14:textId="77777777" w:rsidR="00783D46" w:rsidRPr="002A7A7F" w:rsidRDefault="00783D46" w:rsidP="00434BC9">
            <w:pPr>
              <w:pStyle w:val="VCAAtablecondensedbullet"/>
              <w:numPr>
                <w:ilvl w:val="0"/>
                <w:numId w:val="0"/>
              </w:numPr>
              <w:ind w:left="360" w:hanging="360"/>
              <w:rPr>
                <w:b/>
                <w:lang w:val="en-AU"/>
              </w:rPr>
            </w:pPr>
          </w:p>
        </w:tc>
      </w:tr>
      <w:tr w:rsidR="00783D46" w:rsidRPr="002A7A7F" w14:paraId="1E926366" w14:textId="77777777" w:rsidTr="00434BC9">
        <w:trPr>
          <w:trHeight w:val="2919"/>
        </w:trPr>
        <w:tc>
          <w:tcPr>
            <w:tcW w:w="2762" w:type="dxa"/>
            <w:shd w:val="clear" w:color="auto" w:fill="FFFFFF" w:themeFill="background1"/>
          </w:tcPr>
          <w:p w14:paraId="76210FAE" w14:textId="77777777" w:rsidR="00783D46" w:rsidRPr="002A7A7F" w:rsidRDefault="00783D46" w:rsidP="00417BB2">
            <w:pPr>
              <w:pStyle w:val="VCAAtablecondensedbullet"/>
              <w:rPr>
                <w:lang w:val="en-AU"/>
              </w:rPr>
            </w:pPr>
            <w:r w:rsidRPr="002A7A7F">
              <w:rPr>
                <w:lang w:val="en-AU"/>
              </w:rPr>
              <w:t>… evaluate the evidence for scientific theories that explain the origin of the Universe …</w:t>
            </w:r>
          </w:p>
        </w:tc>
        <w:tc>
          <w:tcPr>
            <w:tcW w:w="3043" w:type="dxa"/>
            <w:shd w:val="clear" w:color="auto" w:fill="FFFFFF" w:themeFill="background1"/>
          </w:tcPr>
          <w:p w14:paraId="6D638DD4" w14:textId="77777777" w:rsidR="00783D46" w:rsidRPr="002A7A7F" w:rsidRDefault="00783D46" w:rsidP="00783D46">
            <w:pPr>
              <w:pStyle w:val="VCAAtablecondensed"/>
              <w:rPr>
                <w:lang w:val="en-AU"/>
              </w:rPr>
            </w:pPr>
            <w:r w:rsidRPr="002A7A7F">
              <w:rPr>
                <w:lang w:val="en-AU"/>
              </w:rPr>
              <w:t>The Universe contains features including galaxies, stars and solar systems; the Big Bang theory can be used to explain the origin of the Universe </w:t>
            </w:r>
            <w:hyperlink r:id="rId56" w:tooltip="View elaborations and additional details of VCSSU129" w:history="1">
              <w:r w:rsidRPr="002A7A7F">
                <w:rPr>
                  <w:rStyle w:val="Hyperlink"/>
                  <w:color w:val="000000" w:themeColor="text1"/>
                  <w:u w:val="none"/>
                  <w:lang w:val="en-AU"/>
                </w:rPr>
                <w:t>(</w:t>
              </w:r>
              <w:r w:rsidRPr="002A7A7F">
                <w:rPr>
                  <w:rStyle w:val="Hyperlink"/>
                  <w:lang w:val="en-AU"/>
                </w:rPr>
                <w:t>VCSSU129</w:t>
              </w:r>
              <w:r w:rsidRPr="002A7A7F">
                <w:rPr>
                  <w:rStyle w:val="Hyperlink"/>
                  <w:color w:val="000000" w:themeColor="text1"/>
                  <w:u w:val="none"/>
                  <w:lang w:val="en-AU"/>
                </w:rPr>
                <w:t>)</w:t>
              </w:r>
            </w:hyperlink>
          </w:p>
          <w:p w14:paraId="1F44F587" w14:textId="77777777" w:rsidR="00783D46" w:rsidRPr="002A7A7F" w:rsidRDefault="00783D46" w:rsidP="00A73BBB">
            <w:pPr>
              <w:pStyle w:val="VCAAtablecondensed"/>
              <w:rPr>
                <w:lang w:val="en-AU"/>
              </w:rPr>
            </w:pPr>
          </w:p>
        </w:tc>
        <w:tc>
          <w:tcPr>
            <w:tcW w:w="3589" w:type="dxa"/>
            <w:vMerge/>
          </w:tcPr>
          <w:p w14:paraId="338C0B18" w14:textId="77777777" w:rsidR="00783D46" w:rsidRPr="002A7A7F" w:rsidRDefault="00783D46" w:rsidP="00434BC9">
            <w:pPr>
              <w:pStyle w:val="VCAAtablecondensedbullet"/>
              <w:numPr>
                <w:ilvl w:val="0"/>
                <w:numId w:val="0"/>
              </w:numPr>
              <w:ind w:left="360" w:hanging="360"/>
              <w:rPr>
                <w:b/>
                <w:lang w:val="en-AU"/>
              </w:rPr>
            </w:pPr>
          </w:p>
        </w:tc>
      </w:tr>
      <w:tr w:rsidR="00417BB2" w:rsidRPr="002A7A7F" w14:paraId="0F5B1BD2" w14:textId="77777777" w:rsidTr="00434BC9">
        <w:trPr>
          <w:trHeight w:val="510"/>
        </w:trPr>
        <w:tc>
          <w:tcPr>
            <w:tcW w:w="9394" w:type="dxa"/>
            <w:gridSpan w:val="3"/>
            <w:shd w:val="clear" w:color="auto" w:fill="0072AA" w:themeFill="accent1" w:themeFillShade="BF"/>
          </w:tcPr>
          <w:p w14:paraId="70FC0510" w14:textId="77777777" w:rsidR="00417BB2" w:rsidRPr="002A7A7F" w:rsidRDefault="00417BB2" w:rsidP="00434BC9">
            <w:pPr>
              <w:pStyle w:val="VCAAtablecondensedheading"/>
              <w:rPr>
                <w:b/>
                <w:lang w:val="en-AU"/>
              </w:rPr>
            </w:pPr>
            <w:r w:rsidRPr="002A7A7F">
              <w:rPr>
                <w:b/>
                <w:lang w:val="en-AU"/>
              </w:rPr>
              <w:t>Numeracy in context – Science, Levels 7–10</w:t>
            </w:r>
          </w:p>
        </w:tc>
      </w:tr>
      <w:tr w:rsidR="00417BB2" w:rsidRPr="002A7A7F" w14:paraId="7E348CB3" w14:textId="77777777" w:rsidTr="00434BC9">
        <w:tblPrEx>
          <w:tblCellMar>
            <w:top w:w="0" w:type="dxa"/>
            <w:bottom w:w="0" w:type="dxa"/>
          </w:tblCellMar>
          <w:tblLook w:val="04A0" w:firstRow="1" w:lastRow="0" w:firstColumn="1" w:lastColumn="0" w:noHBand="0" w:noVBand="1"/>
        </w:tblPrEx>
        <w:trPr>
          <w:trHeight w:val="510"/>
        </w:trPr>
        <w:tc>
          <w:tcPr>
            <w:tcW w:w="9394" w:type="dxa"/>
            <w:gridSpan w:val="3"/>
          </w:tcPr>
          <w:p w14:paraId="3546F512" w14:textId="77777777" w:rsidR="00417BB2" w:rsidRPr="002A7A7F" w:rsidRDefault="00417BB2" w:rsidP="00434BC9">
            <w:pPr>
              <w:pStyle w:val="VCAAtablecondensed"/>
              <w:rPr>
                <w:b/>
                <w:lang w:val="en-AU"/>
              </w:rPr>
            </w:pPr>
            <w:r w:rsidRPr="002A7A7F">
              <w:rPr>
                <w:b/>
                <w:lang w:val="en-AU"/>
              </w:rPr>
              <w:t>Science Levels 7 and 8</w:t>
            </w:r>
          </w:p>
        </w:tc>
      </w:tr>
      <w:tr w:rsidR="00417BB2" w:rsidRPr="002A7A7F" w14:paraId="407FA532" w14:textId="77777777" w:rsidTr="00540526">
        <w:trPr>
          <w:trHeight w:val="4209"/>
        </w:trPr>
        <w:tc>
          <w:tcPr>
            <w:tcW w:w="9394" w:type="dxa"/>
            <w:gridSpan w:val="3"/>
          </w:tcPr>
          <w:p w14:paraId="4106B513" w14:textId="77777777" w:rsidR="00417BB2" w:rsidRPr="002A7A7F" w:rsidRDefault="00417BB2" w:rsidP="00434BC9">
            <w:pPr>
              <w:pStyle w:val="VCAAtablecondensed"/>
              <w:rPr>
                <w:b/>
                <w:lang w:val="en-AU"/>
              </w:rPr>
            </w:pPr>
            <w:r w:rsidRPr="002A7A7F">
              <w:rPr>
                <w:b/>
                <w:lang w:val="en-AU"/>
              </w:rPr>
              <w:t>Quantifying numbers</w:t>
            </w:r>
          </w:p>
          <w:p w14:paraId="395D7218" w14:textId="05ABFE46" w:rsidR="00417BB2" w:rsidRPr="002A7A7F" w:rsidRDefault="00417BB2" w:rsidP="00434BC9">
            <w:pPr>
              <w:pStyle w:val="VCAAtablecondensed"/>
              <w:rPr>
                <w:lang w:val="en-AU"/>
              </w:rPr>
            </w:pPr>
            <w:r w:rsidRPr="002A7A7F">
              <w:rPr>
                <w:lang w:val="en-AU"/>
              </w:rPr>
              <w:t xml:space="preserve">Students read, write and apply knowledge of place value of numbers including numbers beyond millions. They order large numbers when comparing features, resources and processes in Earth and </w:t>
            </w:r>
            <w:r w:rsidR="007F6F1D" w:rsidRPr="002A7A7F">
              <w:rPr>
                <w:lang w:val="en-AU"/>
              </w:rPr>
              <w:t xml:space="preserve">space sciences </w:t>
            </w:r>
            <w:r w:rsidRPr="002A7A7F">
              <w:rPr>
                <w:lang w:val="en-AU"/>
              </w:rPr>
              <w:t xml:space="preserve">so that predictions can be made and patterns investigated. </w:t>
            </w:r>
          </w:p>
          <w:p w14:paraId="50EED48A" w14:textId="77777777" w:rsidR="00417BB2" w:rsidRPr="002A7A7F" w:rsidRDefault="00417BB2" w:rsidP="00434BC9">
            <w:pPr>
              <w:pStyle w:val="VCAAtablecondensed"/>
              <w:rPr>
                <w:b/>
                <w:lang w:val="en-AU"/>
              </w:rPr>
            </w:pPr>
            <w:r w:rsidRPr="002A7A7F">
              <w:rPr>
                <w:b/>
                <w:lang w:val="en-AU"/>
              </w:rPr>
              <w:t>Operating with percentages</w:t>
            </w:r>
          </w:p>
          <w:p w14:paraId="755C9975" w14:textId="77777777" w:rsidR="00417BB2" w:rsidRPr="002A7A7F" w:rsidRDefault="00417BB2" w:rsidP="00434BC9">
            <w:pPr>
              <w:pStyle w:val="VCAAtablecondensed"/>
              <w:rPr>
                <w:lang w:val="en-AU"/>
              </w:rPr>
            </w:pPr>
            <w:r w:rsidRPr="002A7A7F">
              <w:rPr>
                <w:lang w:val="en-AU"/>
              </w:rPr>
              <w:t xml:space="preserve">Students recognise that 100% is a complete whole and use percentages to describe and compare relative size, composition and area. Students may use percentages in making comparisons, such as looking at the abundance of different elements in Earth’s crust in investigating possible renewable resources. </w:t>
            </w:r>
          </w:p>
          <w:p w14:paraId="7C7809D9" w14:textId="77777777" w:rsidR="00417BB2" w:rsidRPr="002A7A7F" w:rsidRDefault="00417BB2" w:rsidP="00434BC9">
            <w:pPr>
              <w:pStyle w:val="VCAAtablecondensed"/>
              <w:rPr>
                <w:b/>
                <w:lang w:val="en-AU"/>
              </w:rPr>
            </w:pPr>
            <w:r w:rsidRPr="002A7A7F">
              <w:rPr>
                <w:b/>
                <w:lang w:val="en-AU"/>
              </w:rPr>
              <w:t>Comparing units</w:t>
            </w:r>
          </w:p>
          <w:p w14:paraId="241EBCD9" w14:textId="77777777" w:rsidR="00417BB2" w:rsidRPr="002A7A7F" w:rsidRDefault="00417BB2" w:rsidP="00434BC9">
            <w:pPr>
              <w:pStyle w:val="VCAAtablecondensed"/>
              <w:rPr>
                <w:lang w:val="en-AU"/>
              </w:rPr>
            </w:pPr>
            <w:r w:rsidRPr="002A7A7F">
              <w:rPr>
                <w:lang w:val="en-AU"/>
              </w:rPr>
              <w:t>Students use rates to determine how quantities change, for example, when investigation cooling rates to produce crystals when investigating rock formation.</w:t>
            </w:r>
          </w:p>
          <w:p w14:paraId="4A3FA3C7" w14:textId="77777777" w:rsidR="00417BB2" w:rsidRPr="002A7A7F" w:rsidRDefault="00417BB2" w:rsidP="00434BC9">
            <w:pPr>
              <w:pStyle w:val="VCAAtablecondensed"/>
              <w:rPr>
                <w:b/>
                <w:lang w:val="en-AU"/>
              </w:rPr>
            </w:pPr>
            <w:r w:rsidRPr="002A7A7F">
              <w:rPr>
                <w:b/>
                <w:lang w:val="en-AU"/>
              </w:rPr>
              <w:t xml:space="preserve">Positioning and locating </w:t>
            </w:r>
          </w:p>
          <w:p w14:paraId="067AE60F" w14:textId="32468152" w:rsidR="00417BB2" w:rsidRPr="002A7A7F" w:rsidRDefault="00417BB2" w:rsidP="00434BC9">
            <w:pPr>
              <w:pStyle w:val="VCAAtablecondensed"/>
              <w:rPr>
                <w:lang w:val="en-AU"/>
              </w:rPr>
            </w:pPr>
            <w:r w:rsidRPr="002A7A7F">
              <w:rPr>
                <w:lang w:val="en-AU"/>
              </w:rPr>
              <w:t>The description of the motion of objects relies on the concept of position, and change in position, with respect to a reference point. Phenomena such as the phases of the M</w:t>
            </w:r>
            <w:r w:rsidR="007F6F1D" w:rsidRPr="002A7A7F">
              <w:rPr>
                <w:lang w:val="en-AU"/>
              </w:rPr>
              <w:t>oon</w:t>
            </w:r>
            <w:r w:rsidRPr="002A7A7F">
              <w:rPr>
                <w:lang w:val="en-AU"/>
              </w:rPr>
              <w:t xml:space="preserve">, eclipses and seasons can be explained by modelling the relative positions of Earth, the Sun and the Moon, including a consideration of angles. </w:t>
            </w:r>
          </w:p>
          <w:p w14:paraId="33D87BFB" w14:textId="77777777" w:rsidR="00417BB2" w:rsidRPr="002A7A7F" w:rsidRDefault="00417BB2" w:rsidP="00434BC9">
            <w:pPr>
              <w:pStyle w:val="VCAAtablecondensed"/>
              <w:rPr>
                <w:b/>
                <w:lang w:val="en-AU"/>
              </w:rPr>
            </w:pPr>
            <w:r w:rsidRPr="002A7A7F">
              <w:rPr>
                <w:b/>
                <w:lang w:val="en-AU"/>
              </w:rPr>
              <w:t>Measuring time</w:t>
            </w:r>
          </w:p>
          <w:p w14:paraId="13191E4F" w14:textId="31239DA7" w:rsidR="00417BB2" w:rsidRPr="002A7A7F" w:rsidRDefault="00417BB2" w:rsidP="00434BC9">
            <w:pPr>
              <w:pStyle w:val="VCAAtablecondensed"/>
              <w:rPr>
                <w:lang w:val="en-AU"/>
              </w:rPr>
            </w:pPr>
            <w:r w:rsidRPr="002A7A7F">
              <w:rPr>
                <w:lang w:val="en-AU"/>
              </w:rPr>
              <w:t xml:space="preserve">In Earth and </w:t>
            </w:r>
            <w:r w:rsidR="007F6F1D" w:rsidRPr="002A7A7F">
              <w:rPr>
                <w:lang w:val="en-AU"/>
              </w:rPr>
              <w:t>space sciences</w:t>
            </w:r>
            <w:r w:rsidRPr="002A7A7F">
              <w:rPr>
                <w:lang w:val="en-AU"/>
              </w:rPr>
              <w:t xml:space="preserve">, students compare times for the rotation of Earth, </w:t>
            </w:r>
            <w:r w:rsidR="007F6F1D" w:rsidRPr="002A7A7F">
              <w:rPr>
                <w:lang w:val="en-AU"/>
              </w:rPr>
              <w:t xml:space="preserve">the </w:t>
            </w:r>
            <w:r w:rsidRPr="002A7A7F">
              <w:rPr>
                <w:lang w:val="en-AU"/>
              </w:rPr>
              <w:t>Sun and</w:t>
            </w:r>
            <w:r w:rsidR="007F6F1D" w:rsidRPr="002A7A7F">
              <w:rPr>
                <w:lang w:val="en-AU"/>
              </w:rPr>
              <w:t xml:space="preserve"> the</w:t>
            </w:r>
            <w:r w:rsidRPr="002A7A7F">
              <w:rPr>
                <w:lang w:val="en-AU"/>
              </w:rPr>
              <w:t xml:space="preserve"> Moon, and compare the times for the orbits of Earth and the Moon. </w:t>
            </w:r>
            <w:r w:rsidR="007F6F1D" w:rsidRPr="002A7A7F">
              <w:rPr>
                <w:lang w:val="en-AU"/>
              </w:rPr>
              <w:t>They d</w:t>
            </w:r>
            <w:r w:rsidRPr="002A7A7F">
              <w:rPr>
                <w:lang w:val="en-AU"/>
              </w:rPr>
              <w:t>ocument timescales for regeneration of resources. They understand and apply formal units to measure time. They use appropriate units for reporting both large and small durations of time (</w:t>
            </w:r>
            <w:r w:rsidR="00FE76A7" w:rsidRPr="002A7A7F">
              <w:rPr>
                <w:lang w:val="en-AU"/>
              </w:rPr>
              <w:t>millennium</w:t>
            </w:r>
            <w:r w:rsidRPr="002A7A7F">
              <w:rPr>
                <w:lang w:val="en-AU"/>
              </w:rPr>
              <w:t>, nanoseconds).</w:t>
            </w:r>
          </w:p>
          <w:p w14:paraId="45AC732C" w14:textId="77777777" w:rsidR="00417BB2" w:rsidRPr="002A7A7F" w:rsidRDefault="00417BB2" w:rsidP="00434BC9">
            <w:pPr>
              <w:pStyle w:val="VCAAtablecondensed"/>
              <w:rPr>
                <w:b/>
                <w:lang w:val="en-AU"/>
              </w:rPr>
            </w:pPr>
            <w:r w:rsidRPr="002A7A7F">
              <w:rPr>
                <w:b/>
                <w:lang w:val="en-AU"/>
              </w:rPr>
              <w:t>Understanding units of measurement</w:t>
            </w:r>
          </w:p>
          <w:p w14:paraId="03CB3ADA" w14:textId="1938BAF4" w:rsidR="00417BB2" w:rsidRPr="002A7A7F" w:rsidRDefault="00417BB2" w:rsidP="00434BC9">
            <w:pPr>
              <w:pStyle w:val="VCAAtablecondensed"/>
              <w:rPr>
                <w:lang w:val="en-AU"/>
              </w:rPr>
            </w:pPr>
            <w:r w:rsidRPr="002A7A7F">
              <w:rPr>
                <w:lang w:val="en-AU"/>
              </w:rPr>
              <w:t>Students understand the importance of using formal units of measurement. They are able to measure, compare and estimate length, area, mass, volume and capacity</w:t>
            </w:r>
            <w:r w:rsidR="00874FF3" w:rsidRPr="002A7A7F">
              <w:rPr>
                <w:lang w:val="en-AU"/>
              </w:rPr>
              <w:t>,</w:t>
            </w:r>
            <w:r w:rsidRPr="002A7A7F">
              <w:rPr>
                <w:lang w:val="en-AU"/>
              </w:rPr>
              <w:t xml:space="preserve"> using and convert</w:t>
            </w:r>
            <w:r w:rsidR="00874FF3" w:rsidRPr="002A7A7F">
              <w:rPr>
                <w:lang w:val="en-AU"/>
              </w:rPr>
              <w:t>ing</w:t>
            </w:r>
            <w:r w:rsidRPr="002A7A7F">
              <w:rPr>
                <w:lang w:val="en-AU"/>
              </w:rPr>
              <w:t xml:space="preserve"> between different units of measurement. Students use the SI units of the kilogram (kg) to measure mass, the metre (m) to measure length and the second (s) to measure time. </w:t>
            </w:r>
            <w:r w:rsidR="002C16D0" w:rsidRPr="002A7A7F">
              <w:rPr>
                <w:lang w:val="en-AU"/>
              </w:rPr>
              <w:t>SI derived</w:t>
            </w:r>
            <w:r w:rsidRPr="002A7A7F">
              <w:rPr>
                <w:lang w:val="en-AU"/>
              </w:rPr>
              <w:t xml:space="preserve"> units, including millimetres (mm), centimetres (cm) and kilometres (km) to measure length, grams (g) to measure mass and </w:t>
            </w:r>
            <w:r w:rsidR="00874FF3" w:rsidRPr="002A7A7F">
              <w:rPr>
                <w:lang w:val="en-AU"/>
              </w:rPr>
              <w:t>°</w:t>
            </w:r>
            <w:r w:rsidRPr="002A7A7F">
              <w:rPr>
                <w:lang w:val="en-AU"/>
              </w:rPr>
              <w:t>C to measure temperature</w:t>
            </w:r>
            <w:r w:rsidR="00874FF3" w:rsidRPr="002A7A7F">
              <w:rPr>
                <w:lang w:val="en-AU"/>
              </w:rPr>
              <w:t>,</w:t>
            </w:r>
            <w:r w:rsidRPr="002A7A7F">
              <w:rPr>
                <w:lang w:val="en-AU"/>
              </w:rPr>
              <w:t xml:space="preserve"> may be more practical units for students to use in generating their own investigation data. Students use various scales such as Moh’s scale of mineral hardness (a qualitative ordinal scale) to classify rock samples and an alcohol thermometer (a quantitative ratio scale) to measure temperature. </w:t>
            </w:r>
          </w:p>
          <w:p w14:paraId="269D64D6" w14:textId="77777777" w:rsidR="00417BB2" w:rsidRPr="002A7A7F" w:rsidRDefault="00417BB2" w:rsidP="00434BC9">
            <w:pPr>
              <w:pStyle w:val="VCAAtablecondensed"/>
              <w:rPr>
                <w:b/>
                <w:lang w:val="en-AU"/>
              </w:rPr>
            </w:pPr>
            <w:r w:rsidRPr="002A7A7F">
              <w:rPr>
                <w:b/>
                <w:lang w:val="en-AU"/>
              </w:rPr>
              <w:t>Interpreting and representing data</w:t>
            </w:r>
          </w:p>
          <w:p w14:paraId="7F321C96" w14:textId="43D66CF2" w:rsidR="00417BB2" w:rsidRPr="002A7A7F" w:rsidRDefault="00417BB2" w:rsidP="00434BC9">
            <w:pPr>
              <w:pStyle w:val="VCAAtablecondensed"/>
              <w:rPr>
                <w:lang w:val="en-AU"/>
              </w:rPr>
            </w:pPr>
            <w:r w:rsidRPr="002A7A7F">
              <w:rPr>
                <w:lang w:val="en-AU"/>
              </w:rPr>
              <w:t>Students implement knowledge of different representations</w:t>
            </w:r>
            <w:r w:rsidR="00874FF3" w:rsidRPr="002A7A7F">
              <w:rPr>
                <w:lang w:val="en-AU"/>
              </w:rPr>
              <w:t>,</w:t>
            </w:r>
            <w:r w:rsidRPr="002A7A7F">
              <w:rPr>
                <w:lang w:val="en-AU"/>
              </w:rPr>
              <w:t xml:space="preserve"> including graphs, models and keys</w:t>
            </w:r>
            <w:r w:rsidR="00874FF3" w:rsidRPr="002A7A7F">
              <w:rPr>
                <w:lang w:val="en-AU"/>
              </w:rPr>
              <w:t>,</w:t>
            </w:r>
            <w:r w:rsidRPr="002A7A7F">
              <w:rPr>
                <w:lang w:val="en-AU"/>
              </w:rPr>
              <w:t xml:space="preserve"> to explain geological and astronomical processes and to classify objects such as minerals and stars in order to predict their behaviour.</w:t>
            </w:r>
            <w:r w:rsidR="00072628" w:rsidRPr="002A7A7F">
              <w:rPr>
                <w:lang w:val="en-AU"/>
              </w:rPr>
              <w:t xml:space="preserve"> </w:t>
            </w:r>
          </w:p>
        </w:tc>
      </w:tr>
      <w:tr w:rsidR="00417BB2" w:rsidRPr="002A7A7F" w14:paraId="737072B0" w14:textId="77777777" w:rsidTr="00434BC9">
        <w:tblPrEx>
          <w:tblCellMar>
            <w:top w:w="0" w:type="dxa"/>
            <w:bottom w:w="0" w:type="dxa"/>
          </w:tblCellMar>
          <w:tblLook w:val="04A0" w:firstRow="1" w:lastRow="0" w:firstColumn="1" w:lastColumn="0" w:noHBand="0" w:noVBand="1"/>
        </w:tblPrEx>
        <w:trPr>
          <w:trHeight w:val="510"/>
        </w:trPr>
        <w:tc>
          <w:tcPr>
            <w:tcW w:w="9394" w:type="dxa"/>
            <w:gridSpan w:val="3"/>
          </w:tcPr>
          <w:p w14:paraId="7BF14EFE" w14:textId="77777777" w:rsidR="00417BB2" w:rsidRPr="002A7A7F" w:rsidRDefault="00417BB2" w:rsidP="00434BC9">
            <w:pPr>
              <w:pStyle w:val="VCAAtablecondensed"/>
              <w:rPr>
                <w:b/>
                <w:lang w:val="en-AU"/>
              </w:rPr>
            </w:pPr>
            <w:r w:rsidRPr="002A7A7F">
              <w:rPr>
                <w:b/>
                <w:lang w:val="en-AU"/>
              </w:rPr>
              <w:t>Science Levels 9 and 10</w:t>
            </w:r>
          </w:p>
        </w:tc>
      </w:tr>
      <w:tr w:rsidR="00417BB2" w:rsidRPr="002A7A7F" w14:paraId="5E0D79A6" w14:textId="77777777" w:rsidTr="00540526">
        <w:tc>
          <w:tcPr>
            <w:tcW w:w="9394" w:type="dxa"/>
            <w:gridSpan w:val="3"/>
          </w:tcPr>
          <w:p w14:paraId="3BECB310" w14:textId="77777777" w:rsidR="00417BB2" w:rsidRPr="002A7A7F" w:rsidRDefault="00417BB2" w:rsidP="00434BC9">
            <w:pPr>
              <w:pStyle w:val="VCAAtablecondensed"/>
              <w:rPr>
                <w:b/>
                <w:lang w:val="en-AU"/>
              </w:rPr>
            </w:pPr>
            <w:r w:rsidRPr="002A7A7F">
              <w:rPr>
                <w:b/>
                <w:lang w:val="en-AU"/>
              </w:rPr>
              <w:t>Quantifying numbers</w:t>
            </w:r>
          </w:p>
          <w:p w14:paraId="029E40A9" w14:textId="6BBC4EE7" w:rsidR="00417BB2" w:rsidRPr="002A7A7F" w:rsidRDefault="00417BB2" w:rsidP="00434BC9">
            <w:pPr>
              <w:pStyle w:val="VCAAtablecondensed"/>
              <w:rPr>
                <w:lang w:val="en-AU"/>
              </w:rPr>
            </w:pPr>
            <w:r w:rsidRPr="002A7A7F">
              <w:rPr>
                <w:lang w:val="en-AU"/>
              </w:rPr>
              <w:t>Relative size is important in considering the large distances in space and the sizes of objects such as planets and different types of stars. Sorting objects or geological processes found on Earth or in space using criteria such as size, distance and time taken for their formation enables exploration of interactions and relationships between them.</w:t>
            </w:r>
          </w:p>
          <w:p w14:paraId="0C2350B0" w14:textId="77777777" w:rsidR="00417BB2" w:rsidRPr="002A7A7F" w:rsidRDefault="00417BB2" w:rsidP="00434BC9">
            <w:pPr>
              <w:pStyle w:val="VCAAtablecondensed"/>
              <w:rPr>
                <w:b/>
                <w:lang w:val="en-AU"/>
              </w:rPr>
            </w:pPr>
            <w:r w:rsidRPr="002A7A7F">
              <w:rPr>
                <w:b/>
                <w:lang w:val="en-AU"/>
              </w:rPr>
              <w:t>Operating with percentages</w:t>
            </w:r>
          </w:p>
          <w:p w14:paraId="41DB39BF" w14:textId="77777777" w:rsidR="00417BB2" w:rsidRPr="002A7A7F" w:rsidRDefault="00417BB2" w:rsidP="00434BC9">
            <w:pPr>
              <w:pStyle w:val="VCAAtablecondensed"/>
              <w:rPr>
                <w:lang w:val="en-AU"/>
              </w:rPr>
            </w:pPr>
            <w:r w:rsidRPr="002A7A7F">
              <w:rPr>
                <w:lang w:val="en-AU"/>
              </w:rPr>
              <w:t>Students recognise that 100% is a complete whole and use percentages to describe and compare relative size, composition, area and volume, for example, 21% of the air is oxygen. Energy efficiencies, expressed as percentages, can illustrate the Law of Conservation of Energy by showing the relative efficiencies of system components.</w:t>
            </w:r>
          </w:p>
          <w:p w14:paraId="12431BA3" w14:textId="77777777" w:rsidR="00417BB2" w:rsidRPr="002A7A7F" w:rsidRDefault="00417BB2" w:rsidP="00434BC9">
            <w:pPr>
              <w:pStyle w:val="VCAAtablecondensed"/>
              <w:rPr>
                <w:b/>
                <w:lang w:val="en-AU"/>
              </w:rPr>
            </w:pPr>
            <w:r w:rsidRPr="002A7A7F">
              <w:rPr>
                <w:b/>
                <w:lang w:val="en-AU"/>
              </w:rPr>
              <w:t>Measuring time</w:t>
            </w:r>
          </w:p>
          <w:p w14:paraId="3387FCCE" w14:textId="322BEB21" w:rsidR="00417BB2" w:rsidRPr="002A7A7F" w:rsidRDefault="00417BB2" w:rsidP="00434BC9">
            <w:pPr>
              <w:pStyle w:val="VCAAtablecondensed"/>
              <w:rPr>
                <w:lang w:val="en-AU"/>
              </w:rPr>
            </w:pPr>
            <w:r w:rsidRPr="002A7A7F">
              <w:rPr>
                <w:lang w:val="en-AU"/>
              </w:rPr>
              <w:t>Students document timescales for regeneration of resources. They understand and apply a variety of units to measure time and use appropriate units for reporting both large and small durations of time (millennia, nanoseconds). Students consider measurement units such as light years and compare different ways in which geological time is represented.</w:t>
            </w:r>
          </w:p>
          <w:p w14:paraId="02FA3458" w14:textId="77777777" w:rsidR="00417BB2" w:rsidRPr="002A7A7F" w:rsidRDefault="00417BB2" w:rsidP="00434BC9">
            <w:pPr>
              <w:pStyle w:val="VCAAtablecondensed"/>
              <w:rPr>
                <w:b/>
                <w:lang w:val="en-AU"/>
              </w:rPr>
            </w:pPr>
            <w:r w:rsidRPr="002A7A7F">
              <w:rPr>
                <w:b/>
                <w:lang w:val="en-AU"/>
              </w:rPr>
              <w:t xml:space="preserve">Positioning and locating </w:t>
            </w:r>
          </w:p>
          <w:p w14:paraId="53B6CEB6" w14:textId="77777777" w:rsidR="00417BB2" w:rsidRPr="002A7A7F" w:rsidRDefault="00417BB2" w:rsidP="00434BC9">
            <w:pPr>
              <w:pStyle w:val="VCAAtablecondensed"/>
              <w:rPr>
                <w:lang w:val="en-AU"/>
              </w:rPr>
            </w:pPr>
            <w:r w:rsidRPr="002A7A7F">
              <w:rPr>
                <w:lang w:val="en-AU"/>
              </w:rPr>
              <w:t>The description of the motion of objects relies on the concept of position, and change in position, with respect to a reference point. The breaking up of Pangaea and continental movement requires an understanding of changes in position of Earth’s tectonic plates.</w:t>
            </w:r>
          </w:p>
          <w:p w14:paraId="2725058C" w14:textId="77777777" w:rsidR="00417BB2" w:rsidRPr="002A7A7F" w:rsidRDefault="00417BB2" w:rsidP="00434BC9">
            <w:pPr>
              <w:pStyle w:val="VCAAtablecondensed"/>
              <w:rPr>
                <w:b/>
                <w:lang w:val="en-AU"/>
              </w:rPr>
            </w:pPr>
            <w:r w:rsidRPr="002A7A7F">
              <w:rPr>
                <w:b/>
                <w:lang w:val="en-AU"/>
              </w:rPr>
              <w:t>Understanding units of measurement</w:t>
            </w:r>
          </w:p>
          <w:p w14:paraId="525285C7" w14:textId="5A1C767B" w:rsidR="00417BB2" w:rsidRPr="002A7A7F" w:rsidRDefault="00417BB2" w:rsidP="00434BC9">
            <w:pPr>
              <w:pStyle w:val="VCAAtablecondensed"/>
              <w:rPr>
                <w:lang w:val="en-AU"/>
              </w:rPr>
            </w:pPr>
            <w:r w:rsidRPr="002A7A7F">
              <w:rPr>
                <w:lang w:val="en-AU"/>
              </w:rPr>
              <w:t xml:space="preserve">In Earth and </w:t>
            </w:r>
            <w:r w:rsidR="00701209" w:rsidRPr="002A7A7F">
              <w:rPr>
                <w:lang w:val="en-AU"/>
              </w:rPr>
              <w:t>space sciences</w:t>
            </w:r>
            <w:r w:rsidRPr="002A7A7F">
              <w:rPr>
                <w:lang w:val="en-AU"/>
              </w:rPr>
              <w:t xml:space="preserve">, understanding units of measurement provides an important foundation for generating accurate measurements and for developing a sense of scale, particularly when dealing with very small and very large numbers, such as large distances in space, the small size of atoms and </w:t>
            </w:r>
            <w:r w:rsidR="00701209" w:rsidRPr="002A7A7F">
              <w:rPr>
                <w:lang w:val="en-AU"/>
              </w:rPr>
              <w:t xml:space="preserve">long </w:t>
            </w:r>
            <w:r w:rsidRPr="002A7A7F">
              <w:rPr>
                <w:lang w:val="en-AU"/>
              </w:rPr>
              <w:t>time periods for geological processes. Students are able to measure, compare and estimate length, area, mass, volume and capacity</w:t>
            </w:r>
            <w:r w:rsidR="00874FF3" w:rsidRPr="002A7A7F">
              <w:rPr>
                <w:lang w:val="en-AU"/>
              </w:rPr>
              <w:t>,</w:t>
            </w:r>
            <w:r w:rsidRPr="002A7A7F">
              <w:rPr>
                <w:lang w:val="en-AU"/>
              </w:rPr>
              <w:t xml:space="preserve"> using and convert</w:t>
            </w:r>
            <w:r w:rsidR="00874FF3" w:rsidRPr="002A7A7F">
              <w:rPr>
                <w:lang w:val="en-AU"/>
              </w:rPr>
              <w:t>ing</w:t>
            </w:r>
            <w:r w:rsidRPr="002A7A7F">
              <w:rPr>
                <w:lang w:val="en-AU"/>
              </w:rPr>
              <w:t xml:space="preserve"> between different units of measurement. Students use the SI units of the kilogram (kg) to measure mass, the metre (m) to measure length and the second (s) to measure time. </w:t>
            </w:r>
            <w:r w:rsidR="002C16D0" w:rsidRPr="002A7A7F">
              <w:rPr>
                <w:lang w:val="en-AU"/>
              </w:rPr>
              <w:t>SI derived</w:t>
            </w:r>
            <w:r w:rsidRPr="002A7A7F">
              <w:rPr>
                <w:lang w:val="en-AU"/>
              </w:rPr>
              <w:t xml:space="preserve"> units, including millimetres (mm), centimetres (cm) and kilometres (km) to measure length, grams (g) to measure mass, millilitres (mL) to measure volume, and </w:t>
            </w:r>
            <w:r w:rsidR="00701209" w:rsidRPr="002A7A7F">
              <w:rPr>
                <w:lang w:val="en-AU"/>
              </w:rPr>
              <w:t>°</w:t>
            </w:r>
            <w:r w:rsidRPr="002A7A7F">
              <w:rPr>
                <w:lang w:val="en-AU"/>
              </w:rPr>
              <w:t>C to measure temperature</w:t>
            </w:r>
            <w:r w:rsidR="00701209" w:rsidRPr="002A7A7F">
              <w:rPr>
                <w:lang w:val="en-AU"/>
              </w:rPr>
              <w:t>,</w:t>
            </w:r>
            <w:r w:rsidRPr="002A7A7F">
              <w:rPr>
                <w:lang w:val="en-AU"/>
              </w:rPr>
              <w:t xml:space="preserve"> may be more practical units for students to deal with in generating their own experimental data. </w:t>
            </w:r>
          </w:p>
          <w:p w14:paraId="42E30CCB" w14:textId="77777777" w:rsidR="00417BB2" w:rsidRPr="002A7A7F" w:rsidRDefault="00417BB2" w:rsidP="00434BC9">
            <w:pPr>
              <w:pStyle w:val="VCAAtablecondensed"/>
              <w:rPr>
                <w:b/>
                <w:lang w:val="en-AU"/>
              </w:rPr>
            </w:pPr>
            <w:r w:rsidRPr="002A7A7F">
              <w:rPr>
                <w:b/>
                <w:lang w:val="en-AU"/>
              </w:rPr>
              <w:t>Interpreting and representing data</w:t>
            </w:r>
          </w:p>
          <w:p w14:paraId="66B237A4" w14:textId="0F2E8CB3" w:rsidR="00417BB2" w:rsidRPr="002A7A7F" w:rsidRDefault="00417BB2" w:rsidP="00434BC9">
            <w:pPr>
              <w:pStyle w:val="VCAAtablecondensed"/>
              <w:rPr>
                <w:lang w:val="en-AU"/>
              </w:rPr>
            </w:pPr>
            <w:r w:rsidRPr="002A7A7F">
              <w:rPr>
                <w:lang w:val="en-AU"/>
              </w:rPr>
              <w:t>Students generate and present data in a range of displays and determine and calculate the most appropriate statistic to describe the data. They compare and make decisions about the usefulness of different representations of the same data generated from their own investigations, for example, experiments related to carbon cycle processes such as photosynthesis and respiration. They apply knowledge of different representations</w:t>
            </w:r>
            <w:r w:rsidR="00701209" w:rsidRPr="002A7A7F">
              <w:rPr>
                <w:lang w:val="en-AU"/>
              </w:rPr>
              <w:t>,</w:t>
            </w:r>
            <w:r w:rsidRPr="002A7A7F">
              <w:rPr>
                <w:lang w:val="en-AU"/>
              </w:rPr>
              <w:t xml:space="preserve"> including graphs, models and keys</w:t>
            </w:r>
            <w:r w:rsidR="00701209" w:rsidRPr="002A7A7F">
              <w:rPr>
                <w:lang w:val="en-AU"/>
              </w:rPr>
              <w:t>,</w:t>
            </w:r>
            <w:r w:rsidRPr="002A7A7F">
              <w:rPr>
                <w:lang w:val="en-AU"/>
              </w:rPr>
              <w:t xml:space="preserve"> to explain geological and astronomical processes and to classify objects such as minerals and stars in order to make predictions about their behaviour.</w:t>
            </w:r>
          </w:p>
        </w:tc>
      </w:tr>
    </w:tbl>
    <w:p w14:paraId="4600C4CC" w14:textId="77777777" w:rsidR="00417BB2" w:rsidRPr="002A7A7F" w:rsidRDefault="00417BB2" w:rsidP="00CD1932"/>
    <w:p w14:paraId="268AAABD" w14:textId="77777777" w:rsidR="00417BB2" w:rsidRPr="002A7A7F" w:rsidRDefault="00417BB2">
      <w:pPr>
        <w:rPr>
          <w:rFonts w:ascii="Arial" w:hAnsi="Arial" w:cs="Arial"/>
          <w:color w:val="0F7EB4"/>
          <w:sz w:val="28"/>
          <w:szCs w:val="28"/>
        </w:rPr>
      </w:pPr>
      <w:r w:rsidRPr="002A7A7F">
        <w:br w:type="page"/>
      </w:r>
    </w:p>
    <w:p w14:paraId="30C4EC54" w14:textId="46AEF01F" w:rsidR="00417BB2" w:rsidRPr="002A7A7F" w:rsidRDefault="00417BB2" w:rsidP="00417BB2">
      <w:pPr>
        <w:pStyle w:val="VCAAHeading2"/>
        <w:rPr>
          <w:lang w:val="en-AU"/>
        </w:rPr>
      </w:pPr>
      <w:r w:rsidRPr="002A7A7F">
        <w:rPr>
          <w:lang w:val="en-AU"/>
        </w:rPr>
        <w:t>Physical sciences</w:t>
      </w:r>
    </w:p>
    <w:tbl>
      <w:tblPr>
        <w:tblStyle w:val="VCAATableClosed"/>
        <w:tblW w:w="9394" w:type="dxa"/>
        <w:tblLayout w:type="fixed"/>
        <w:tblCellMar>
          <w:top w:w="28" w:type="dxa"/>
          <w:bottom w:w="28" w:type="dxa"/>
        </w:tblCellMar>
        <w:tblLook w:val="0480" w:firstRow="0" w:lastRow="0" w:firstColumn="1" w:lastColumn="0" w:noHBand="0" w:noVBand="1"/>
        <w:tblCaption w:val="Links to Physical sciences table"/>
        <w:tblDescription w:val="Table with relevant Victorian Curriculum achievement extracts and content descriptions plus Numeracy Learning Progression links, as well as information about numeracy in the context of this part of the curriculum area."/>
      </w:tblPr>
      <w:tblGrid>
        <w:gridCol w:w="2781"/>
        <w:gridCol w:w="2997"/>
        <w:gridCol w:w="3616"/>
      </w:tblGrid>
      <w:tr w:rsidR="00417BB2" w:rsidRPr="002A7A7F" w14:paraId="7CD81F92" w14:textId="77777777" w:rsidTr="00D5413F">
        <w:tc>
          <w:tcPr>
            <w:tcW w:w="2761" w:type="dxa"/>
            <w:shd w:val="clear" w:color="auto" w:fill="0072AA" w:themeFill="accent1" w:themeFillShade="BF"/>
          </w:tcPr>
          <w:p w14:paraId="0DAB19ED" w14:textId="77777777" w:rsidR="00417BB2" w:rsidRPr="002A7A7F" w:rsidRDefault="00417BB2" w:rsidP="00434BC9">
            <w:pPr>
              <w:pStyle w:val="VCAAtablecondensedheading"/>
              <w:rPr>
                <w:b/>
                <w:lang w:val="en-AU"/>
              </w:rPr>
            </w:pPr>
            <w:r w:rsidRPr="002A7A7F">
              <w:rPr>
                <w:b/>
                <w:lang w:val="en-AU"/>
              </w:rPr>
              <w:t>Relevant Victorian Curriculum achievement standard extract</w:t>
            </w:r>
          </w:p>
        </w:tc>
        <w:tc>
          <w:tcPr>
            <w:tcW w:w="2761" w:type="dxa"/>
            <w:shd w:val="clear" w:color="auto" w:fill="0072AA" w:themeFill="accent1" w:themeFillShade="BF"/>
          </w:tcPr>
          <w:p w14:paraId="780E508B" w14:textId="77777777" w:rsidR="00417BB2" w:rsidRPr="002A7A7F" w:rsidRDefault="00417BB2" w:rsidP="00434BC9">
            <w:pPr>
              <w:pStyle w:val="VCAAtablecondensedheading"/>
              <w:rPr>
                <w:b/>
                <w:lang w:val="en-AU"/>
              </w:rPr>
            </w:pPr>
            <w:r w:rsidRPr="002A7A7F">
              <w:rPr>
                <w:b/>
                <w:lang w:val="en-AU"/>
              </w:rPr>
              <w:t>Relevant Victorian Curriculum content descriptions</w:t>
            </w:r>
          </w:p>
        </w:tc>
        <w:tc>
          <w:tcPr>
            <w:tcW w:w="3589" w:type="dxa"/>
            <w:shd w:val="clear" w:color="auto" w:fill="0072AA" w:themeFill="accent1" w:themeFillShade="BF"/>
          </w:tcPr>
          <w:p w14:paraId="5834CE38" w14:textId="77777777" w:rsidR="00417BB2" w:rsidRPr="002A7A7F" w:rsidRDefault="00417BB2" w:rsidP="00434BC9">
            <w:pPr>
              <w:pStyle w:val="VCAAtablecondensedheading"/>
              <w:rPr>
                <w:b/>
                <w:lang w:val="en-AU"/>
              </w:rPr>
            </w:pPr>
            <w:r w:rsidRPr="002A7A7F">
              <w:rPr>
                <w:b/>
                <w:lang w:val="en-AU"/>
              </w:rPr>
              <w:t xml:space="preserve">Numeracy Learning Progression links </w:t>
            </w:r>
            <w:r w:rsidRPr="002A7A7F">
              <w:rPr>
                <w:b/>
                <w:lang w:val="en-AU"/>
              </w:rPr>
              <w:br/>
              <w:t>(plus approximate relation to Victorian Curriculum F–10 Mathematics levels)</w:t>
            </w:r>
          </w:p>
        </w:tc>
      </w:tr>
      <w:tr w:rsidR="00417BB2" w:rsidRPr="002A7A7F" w14:paraId="5642F84E" w14:textId="77777777" w:rsidTr="00D5413F">
        <w:trPr>
          <w:trHeight w:val="510"/>
        </w:trPr>
        <w:tc>
          <w:tcPr>
            <w:tcW w:w="2761" w:type="dxa"/>
            <w:gridSpan w:val="3"/>
          </w:tcPr>
          <w:p w14:paraId="0A400D18" w14:textId="77777777" w:rsidR="00417BB2" w:rsidRPr="002A7A7F" w:rsidRDefault="00417BB2" w:rsidP="00434BC9">
            <w:pPr>
              <w:pStyle w:val="VCAAtablecondensed"/>
              <w:rPr>
                <w:b/>
                <w:lang w:val="en-AU"/>
              </w:rPr>
            </w:pPr>
            <w:r w:rsidRPr="002A7A7F">
              <w:rPr>
                <w:b/>
                <w:lang w:val="en-AU"/>
              </w:rPr>
              <w:t>Science Levels 7 and 8</w:t>
            </w:r>
          </w:p>
        </w:tc>
      </w:tr>
      <w:tr w:rsidR="00FE2807" w:rsidRPr="002A7A7F" w14:paraId="50E352CE" w14:textId="77777777" w:rsidTr="00D5413F">
        <w:trPr>
          <w:trHeight w:val="1708"/>
        </w:trPr>
        <w:tc>
          <w:tcPr>
            <w:tcW w:w="2761" w:type="dxa"/>
          </w:tcPr>
          <w:p w14:paraId="623CB714" w14:textId="403EA104" w:rsidR="00FE2807" w:rsidRPr="002A7A7F" w:rsidRDefault="00FE2807" w:rsidP="00FE2807">
            <w:pPr>
              <w:pStyle w:val="VCAAtablecondensedbullet"/>
              <w:rPr>
                <w:shd w:val="clear" w:color="auto" w:fill="FFFFFF"/>
                <w:lang w:val="en-AU"/>
              </w:rPr>
            </w:pPr>
            <w:r w:rsidRPr="002A7A7F">
              <w:rPr>
                <w:lang w:val="en-AU"/>
              </w:rPr>
              <w:t>… predict, represent and analyse the effects of unbalanced forces, including Earth’s gravity, on motion</w:t>
            </w:r>
          </w:p>
        </w:tc>
        <w:tc>
          <w:tcPr>
            <w:tcW w:w="2975" w:type="dxa"/>
          </w:tcPr>
          <w:p w14:paraId="4E4865F0" w14:textId="77777777" w:rsidR="00FE2807" w:rsidRPr="002A7A7F" w:rsidRDefault="00FE2807" w:rsidP="00FE2807">
            <w:pPr>
              <w:pStyle w:val="VCAAtablecondensed"/>
              <w:rPr>
                <w:szCs w:val="20"/>
                <w:lang w:val="en-AU"/>
              </w:rPr>
            </w:pPr>
            <w:r w:rsidRPr="002A7A7F">
              <w:rPr>
                <w:shd w:val="clear" w:color="auto" w:fill="FFFFFF"/>
                <w:lang w:val="en-AU"/>
              </w:rPr>
              <w:t>Cha</w:t>
            </w:r>
            <w:r w:rsidRPr="002A7A7F">
              <w:rPr>
                <w:lang w:val="en-AU"/>
              </w:rPr>
              <w:t>nge to an object’s motion is caused by unbalanced forces acting on the object; Earth’s gravity pulls objects towards the centre of Earth </w:t>
            </w:r>
            <w:hyperlink r:id="rId57" w:tooltip="View elaborations and additional details of VCSSU103" w:history="1">
              <w:r w:rsidRPr="002A7A7F">
                <w:rPr>
                  <w:rStyle w:val="Hyperlink"/>
                  <w:color w:val="000000" w:themeColor="text1"/>
                  <w:u w:val="none"/>
                  <w:lang w:val="en-AU"/>
                </w:rPr>
                <w:t>(</w:t>
              </w:r>
              <w:r w:rsidRPr="002A7A7F">
                <w:rPr>
                  <w:rStyle w:val="Hyperlink"/>
                  <w:lang w:val="en-AU"/>
                </w:rPr>
                <w:t>VCSSU103</w:t>
              </w:r>
              <w:r w:rsidRPr="002A7A7F">
                <w:rPr>
                  <w:rStyle w:val="Hyperlink"/>
                  <w:color w:val="000000" w:themeColor="text1"/>
                  <w:u w:val="none"/>
                  <w:lang w:val="en-AU"/>
                </w:rPr>
                <w:t>)</w:t>
              </w:r>
            </w:hyperlink>
          </w:p>
        </w:tc>
        <w:tc>
          <w:tcPr>
            <w:tcW w:w="3589" w:type="dxa"/>
            <w:vMerge w:val="restart"/>
          </w:tcPr>
          <w:p w14:paraId="4A7B82B3" w14:textId="77777777" w:rsidR="00FE2807" w:rsidRPr="002A7A7F" w:rsidRDefault="00FE2807" w:rsidP="00434BC9">
            <w:pPr>
              <w:pStyle w:val="VCAAtablecondensedbullet"/>
              <w:numPr>
                <w:ilvl w:val="0"/>
                <w:numId w:val="0"/>
              </w:numPr>
              <w:ind w:left="360" w:hanging="360"/>
              <w:rPr>
                <w:b/>
                <w:lang w:val="en-AU"/>
              </w:rPr>
            </w:pPr>
            <w:r w:rsidRPr="002A7A7F">
              <w:rPr>
                <w:b/>
                <w:lang w:val="en-AU"/>
              </w:rPr>
              <w:t>Quantifying numbers</w:t>
            </w:r>
          </w:p>
          <w:p w14:paraId="7F51F70C" w14:textId="77777777" w:rsidR="00FE2807" w:rsidRPr="002A7A7F" w:rsidRDefault="00FE2807" w:rsidP="00417BB2">
            <w:pPr>
              <w:pStyle w:val="VCAAtablecondensedbullet"/>
              <w:rPr>
                <w:lang w:val="en-AU"/>
              </w:rPr>
            </w:pPr>
            <w:r w:rsidRPr="002A7A7F">
              <w:rPr>
                <w:lang w:val="en-AU"/>
              </w:rPr>
              <w:t>Understanding place value (3–6)</w:t>
            </w:r>
          </w:p>
          <w:p w14:paraId="067F8864" w14:textId="77777777" w:rsidR="00FE2807" w:rsidRPr="002A7A7F" w:rsidRDefault="00FE2807" w:rsidP="00434BC9">
            <w:pPr>
              <w:pStyle w:val="VCAAtablecondensedbullet"/>
              <w:numPr>
                <w:ilvl w:val="0"/>
                <w:numId w:val="0"/>
              </w:numPr>
              <w:ind w:left="360" w:hanging="360"/>
              <w:rPr>
                <w:b/>
                <w:lang w:val="en-AU"/>
              </w:rPr>
            </w:pPr>
            <w:r w:rsidRPr="002A7A7F">
              <w:rPr>
                <w:b/>
                <w:lang w:val="en-AU"/>
              </w:rPr>
              <w:t>Operating with percentages</w:t>
            </w:r>
          </w:p>
          <w:p w14:paraId="65A00FB6" w14:textId="77777777" w:rsidR="00FE2807" w:rsidRPr="002A7A7F" w:rsidRDefault="00FE2807" w:rsidP="00417BB2">
            <w:pPr>
              <w:pStyle w:val="VCAAtablecondensedbullet"/>
              <w:rPr>
                <w:lang w:val="en-AU"/>
              </w:rPr>
            </w:pPr>
            <w:r w:rsidRPr="002A7A7F">
              <w:rPr>
                <w:lang w:val="en-AU"/>
              </w:rPr>
              <w:t>Understanding percentages and relative size (6)</w:t>
            </w:r>
          </w:p>
          <w:p w14:paraId="4887997A" w14:textId="77777777" w:rsidR="00FE2807" w:rsidRPr="002A7A7F" w:rsidRDefault="00FE2807" w:rsidP="00434BC9">
            <w:pPr>
              <w:pStyle w:val="VCAAtablecondensedbullet"/>
              <w:numPr>
                <w:ilvl w:val="0"/>
                <w:numId w:val="0"/>
              </w:numPr>
              <w:ind w:left="360" w:hanging="360"/>
              <w:rPr>
                <w:b/>
                <w:lang w:val="en-AU"/>
              </w:rPr>
            </w:pPr>
            <w:r w:rsidRPr="002A7A7F">
              <w:rPr>
                <w:b/>
                <w:lang w:val="en-AU"/>
              </w:rPr>
              <w:t>Number patterns and algebraic thinking</w:t>
            </w:r>
          </w:p>
          <w:p w14:paraId="1517A76D" w14:textId="77777777" w:rsidR="00FE2807" w:rsidRPr="002A7A7F" w:rsidRDefault="00FE2807" w:rsidP="00417BB2">
            <w:pPr>
              <w:pStyle w:val="VCAAtablecondensedbullet"/>
              <w:rPr>
                <w:lang w:val="en-AU"/>
              </w:rPr>
            </w:pPr>
            <w:r w:rsidRPr="002A7A7F">
              <w:rPr>
                <w:lang w:val="en-AU"/>
              </w:rPr>
              <w:t>Algebraic expressions (7–8)</w:t>
            </w:r>
          </w:p>
          <w:p w14:paraId="477ECCBA" w14:textId="77777777" w:rsidR="00FE2807" w:rsidRPr="002A7A7F" w:rsidRDefault="00FE2807" w:rsidP="00434BC9">
            <w:pPr>
              <w:pStyle w:val="VCAAtablecondensedbullet"/>
              <w:numPr>
                <w:ilvl w:val="0"/>
                <w:numId w:val="0"/>
              </w:numPr>
              <w:ind w:left="360" w:hanging="360"/>
              <w:rPr>
                <w:b/>
                <w:lang w:val="en-AU"/>
              </w:rPr>
            </w:pPr>
            <w:r w:rsidRPr="002A7A7F">
              <w:rPr>
                <w:b/>
                <w:lang w:val="en-AU"/>
              </w:rPr>
              <w:t>Positioning and locating</w:t>
            </w:r>
          </w:p>
          <w:p w14:paraId="6680C406" w14:textId="77777777" w:rsidR="00FE2807" w:rsidRPr="002A7A7F" w:rsidRDefault="00FE2807" w:rsidP="00417BB2">
            <w:pPr>
              <w:pStyle w:val="VCAAtablecondensedbullet"/>
              <w:rPr>
                <w:lang w:val="en-AU"/>
              </w:rPr>
            </w:pPr>
            <w:r w:rsidRPr="002A7A7F">
              <w:rPr>
                <w:lang w:val="en-AU"/>
              </w:rPr>
              <w:t>Position to self (F)</w:t>
            </w:r>
          </w:p>
          <w:p w14:paraId="74ED0CD1" w14:textId="77777777" w:rsidR="00FE2807" w:rsidRPr="002A7A7F" w:rsidRDefault="00FE2807" w:rsidP="00417BB2">
            <w:pPr>
              <w:pStyle w:val="VCAAtablecondensedbullet"/>
              <w:rPr>
                <w:lang w:val="en-AU"/>
              </w:rPr>
            </w:pPr>
            <w:r w:rsidRPr="002A7A7F">
              <w:rPr>
                <w:lang w:val="en-AU"/>
              </w:rPr>
              <w:t>Position to other (1)</w:t>
            </w:r>
          </w:p>
          <w:p w14:paraId="4511AAAE" w14:textId="77777777" w:rsidR="00FE2807" w:rsidRPr="002A7A7F" w:rsidRDefault="00FE2807" w:rsidP="00434BC9">
            <w:pPr>
              <w:pStyle w:val="VCAAtablecondensedbullet"/>
              <w:numPr>
                <w:ilvl w:val="0"/>
                <w:numId w:val="0"/>
              </w:numPr>
              <w:ind w:left="360" w:hanging="360"/>
              <w:rPr>
                <w:b/>
                <w:lang w:val="en-AU"/>
              </w:rPr>
            </w:pPr>
            <w:r w:rsidRPr="002A7A7F">
              <w:rPr>
                <w:b/>
                <w:lang w:val="en-AU"/>
              </w:rPr>
              <w:t>Understanding units of measurement</w:t>
            </w:r>
          </w:p>
          <w:p w14:paraId="51CDBFAF" w14:textId="77777777" w:rsidR="00FE2807" w:rsidRPr="002A7A7F" w:rsidRDefault="00FE2807" w:rsidP="00417BB2">
            <w:pPr>
              <w:pStyle w:val="VCAAtablecondensedbullet"/>
              <w:rPr>
                <w:lang w:val="en-AU"/>
              </w:rPr>
            </w:pPr>
            <w:r w:rsidRPr="002A7A7F">
              <w:rPr>
                <w:lang w:val="en-AU"/>
              </w:rPr>
              <w:t>Using formal units (3–5)</w:t>
            </w:r>
          </w:p>
          <w:p w14:paraId="5D3F7AAF" w14:textId="77777777" w:rsidR="00FE2807" w:rsidRPr="002A7A7F" w:rsidRDefault="00FE2807" w:rsidP="00417BB2">
            <w:pPr>
              <w:pStyle w:val="VCAAtablecondensedbullet"/>
              <w:rPr>
                <w:lang w:val="en-AU"/>
              </w:rPr>
            </w:pPr>
            <w:r w:rsidRPr="002A7A7F">
              <w:rPr>
                <w:lang w:val="en-AU"/>
              </w:rPr>
              <w:t>Converting units (6–7)</w:t>
            </w:r>
          </w:p>
          <w:p w14:paraId="67526ACE" w14:textId="77777777" w:rsidR="00FE2807" w:rsidRPr="002A7A7F" w:rsidRDefault="00FE2807" w:rsidP="00417BB2">
            <w:pPr>
              <w:pStyle w:val="VCAAtablecondensedbullet"/>
              <w:rPr>
                <w:lang w:val="en-AU"/>
              </w:rPr>
            </w:pPr>
            <w:r w:rsidRPr="002A7A7F">
              <w:rPr>
                <w:lang w:val="en-AU"/>
              </w:rPr>
              <w:t xml:space="preserve">Calculating measurements (8) </w:t>
            </w:r>
          </w:p>
          <w:p w14:paraId="5FD85BDE" w14:textId="77777777" w:rsidR="00FE2807" w:rsidRPr="002A7A7F" w:rsidRDefault="00FE2807" w:rsidP="00434BC9">
            <w:pPr>
              <w:pStyle w:val="VCAAtablecondensedbullet"/>
              <w:numPr>
                <w:ilvl w:val="0"/>
                <w:numId w:val="0"/>
              </w:numPr>
              <w:rPr>
                <w:b/>
                <w:lang w:val="en-AU"/>
              </w:rPr>
            </w:pPr>
            <w:r w:rsidRPr="002A7A7F">
              <w:rPr>
                <w:b/>
                <w:lang w:val="en-AU"/>
              </w:rPr>
              <w:t>Interpreting and representing data</w:t>
            </w:r>
          </w:p>
          <w:p w14:paraId="0A49373B" w14:textId="3DB3E26E" w:rsidR="00FE2807" w:rsidRPr="002A7A7F" w:rsidRDefault="00FE2807" w:rsidP="00417BB2">
            <w:pPr>
              <w:pStyle w:val="VCAAtablecondensedbullet"/>
              <w:rPr>
                <w:lang w:val="en-AU"/>
              </w:rPr>
            </w:pPr>
            <w:r w:rsidRPr="002A7A7F">
              <w:rPr>
                <w:lang w:val="en-AU"/>
              </w:rPr>
              <w:t>Collecting and displaying data (3–7)</w:t>
            </w:r>
          </w:p>
          <w:p w14:paraId="35D89545" w14:textId="77777777" w:rsidR="00FE2807" w:rsidRPr="002A7A7F" w:rsidRDefault="00FE2807" w:rsidP="00434BC9">
            <w:pPr>
              <w:pStyle w:val="VCAAtablecondensedbullet"/>
              <w:numPr>
                <w:ilvl w:val="0"/>
                <w:numId w:val="0"/>
              </w:numPr>
              <w:rPr>
                <w:lang w:val="en-AU"/>
              </w:rPr>
            </w:pPr>
          </w:p>
        </w:tc>
      </w:tr>
      <w:tr w:rsidR="00FE2807" w:rsidRPr="002A7A7F" w14:paraId="771389C1" w14:textId="77777777" w:rsidTr="00D5413F">
        <w:trPr>
          <w:trHeight w:val="1708"/>
        </w:trPr>
        <w:tc>
          <w:tcPr>
            <w:tcW w:w="2761" w:type="dxa"/>
          </w:tcPr>
          <w:p w14:paraId="3BEC8167" w14:textId="77777777" w:rsidR="00FE2807" w:rsidRPr="002A7A7F" w:rsidRDefault="00FE2807" w:rsidP="00FE2807">
            <w:pPr>
              <w:pStyle w:val="VCAAtablecondensedbullet"/>
              <w:rPr>
                <w:lang w:val="en-AU"/>
              </w:rPr>
            </w:pPr>
            <w:r w:rsidRPr="002A7A7F">
              <w:rPr>
                <w:lang w:val="en-AU"/>
              </w:rPr>
              <w:t>… investigate different forms of energy and explain how energy transfers and transformations cause change in simple systems</w:t>
            </w:r>
          </w:p>
          <w:p w14:paraId="7B2D1AB7" w14:textId="77777777" w:rsidR="00FE2807" w:rsidRPr="002A7A7F" w:rsidRDefault="00FE2807" w:rsidP="00FE2807">
            <w:pPr>
              <w:pStyle w:val="VCAAtablecondensedbullet"/>
              <w:rPr>
                <w:shd w:val="clear" w:color="auto" w:fill="FFFFFF"/>
                <w:lang w:val="en-AU"/>
              </w:rPr>
            </w:pPr>
            <w:r w:rsidRPr="002A7A7F">
              <w:rPr>
                <w:lang w:val="en-AU"/>
              </w:rPr>
              <w:t>… distinguish between different types of simple machines</w:t>
            </w:r>
          </w:p>
        </w:tc>
        <w:tc>
          <w:tcPr>
            <w:tcW w:w="2975" w:type="dxa"/>
          </w:tcPr>
          <w:p w14:paraId="0C66D791" w14:textId="77777777" w:rsidR="00FE2807" w:rsidRPr="002A7A7F" w:rsidRDefault="00FE2807" w:rsidP="00FE2807">
            <w:pPr>
              <w:pStyle w:val="VCAAtablecondensed"/>
              <w:rPr>
                <w:lang w:val="en-AU"/>
              </w:rPr>
            </w:pPr>
            <w:r w:rsidRPr="002A7A7F">
              <w:rPr>
                <w:lang w:val="en-AU"/>
              </w:rPr>
              <w:t>Energy appears in different forms including movement (kinetic energy), heat, light, chemical energy and potential energy; devices can change energy from one form to another </w:t>
            </w:r>
            <w:hyperlink r:id="rId58" w:tooltip="View elaborations and additional details of VCSSU104" w:history="1">
              <w:r w:rsidRPr="002A7A7F">
                <w:rPr>
                  <w:rStyle w:val="Hyperlink"/>
                  <w:color w:val="000000" w:themeColor="text1"/>
                  <w:u w:val="none"/>
                  <w:lang w:val="en-AU"/>
                </w:rPr>
                <w:t>(</w:t>
              </w:r>
              <w:r w:rsidRPr="002A7A7F">
                <w:rPr>
                  <w:rStyle w:val="Hyperlink"/>
                  <w:lang w:val="en-AU"/>
                </w:rPr>
                <w:t>VCSSU104</w:t>
              </w:r>
              <w:r w:rsidRPr="002A7A7F">
                <w:rPr>
                  <w:rStyle w:val="Hyperlink"/>
                  <w:color w:val="000000" w:themeColor="text1"/>
                  <w:u w:val="none"/>
                  <w:lang w:val="en-AU"/>
                </w:rPr>
                <w:t>)</w:t>
              </w:r>
            </w:hyperlink>
          </w:p>
          <w:p w14:paraId="60689D88" w14:textId="77777777" w:rsidR="00FE2807" w:rsidRPr="002A7A7F" w:rsidRDefault="00FE2807" w:rsidP="00A73BBB">
            <w:pPr>
              <w:pStyle w:val="VCAAtablecondensed"/>
              <w:rPr>
                <w:shd w:val="clear" w:color="auto" w:fill="FFFFFF"/>
                <w:lang w:val="en-AU"/>
              </w:rPr>
            </w:pPr>
          </w:p>
        </w:tc>
        <w:tc>
          <w:tcPr>
            <w:tcW w:w="3589" w:type="dxa"/>
            <w:vMerge/>
          </w:tcPr>
          <w:p w14:paraId="28704BAA" w14:textId="77777777" w:rsidR="00FE2807" w:rsidRPr="002A7A7F" w:rsidRDefault="00FE2807" w:rsidP="00434BC9">
            <w:pPr>
              <w:pStyle w:val="VCAAtablecondensedbullet"/>
              <w:numPr>
                <w:ilvl w:val="0"/>
                <w:numId w:val="0"/>
              </w:numPr>
              <w:ind w:left="360" w:hanging="360"/>
              <w:rPr>
                <w:b/>
                <w:lang w:val="en-AU"/>
              </w:rPr>
            </w:pPr>
          </w:p>
        </w:tc>
      </w:tr>
      <w:tr w:rsidR="00FE2807" w:rsidRPr="002A7A7F" w14:paraId="20C74712" w14:textId="77777777" w:rsidTr="00D5413F">
        <w:trPr>
          <w:trHeight w:val="1818"/>
        </w:trPr>
        <w:tc>
          <w:tcPr>
            <w:tcW w:w="2761" w:type="dxa"/>
          </w:tcPr>
          <w:p w14:paraId="43989884" w14:textId="77777777" w:rsidR="00FE2807" w:rsidRPr="002A7A7F" w:rsidRDefault="00FE2807" w:rsidP="00FE2807">
            <w:pPr>
              <w:pStyle w:val="VCAAtablecondensedbullet"/>
              <w:rPr>
                <w:shd w:val="clear" w:color="auto" w:fill="FFFFFF"/>
                <w:lang w:val="en-AU"/>
              </w:rPr>
            </w:pPr>
            <w:r w:rsidRPr="002A7A7F">
              <w:rPr>
                <w:lang w:val="en-AU"/>
              </w:rPr>
              <w:t>… use examples to illustrate how light forms images</w:t>
            </w:r>
          </w:p>
        </w:tc>
        <w:tc>
          <w:tcPr>
            <w:tcW w:w="2975" w:type="dxa"/>
          </w:tcPr>
          <w:p w14:paraId="501FCCE7" w14:textId="77777777" w:rsidR="00FE2807" w:rsidRPr="002A7A7F" w:rsidRDefault="00FE2807" w:rsidP="00FE2807">
            <w:pPr>
              <w:pStyle w:val="VCAAtablecondensed"/>
              <w:rPr>
                <w:shd w:val="clear" w:color="auto" w:fill="FFFFFF"/>
                <w:lang w:val="en-AU"/>
              </w:rPr>
            </w:pPr>
            <w:r w:rsidRPr="002A7A7F">
              <w:rPr>
                <w:lang w:val="en-AU"/>
              </w:rPr>
              <w:t>Light can form images using the reflective feature of curved mirrors and the refractive feature of lenses, and can disperse to produce a spectrum which is part of a larger spectrum of radiation </w:t>
            </w:r>
            <w:hyperlink r:id="rId59" w:tooltip="View elaborations and additional details of VCSSU105" w:history="1">
              <w:r w:rsidRPr="002A7A7F">
                <w:rPr>
                  <w:rStyle w:val="Hyperlink"/>
                  <w:color w:val="000000" w:themeColor="text1"/>
                  <w:u w:val="none"/>
                  <w:lang w:val="en-AU"/>
                </w:rPr>
                <w:t>(</w:t>
              </w:r>
              <w:r w:rsidRPr="002A7A7F">
                <w:rPr>
                  <w:rStyle w:val="Hyperlink"/>
                  <w:lang w:val="en-AU"/>
                </w:rPr>
                <w:t>VCSSU105</w:t>
              </w:r>
              <w:r w:rsidRPr="002A7A7F">
                <w:rPr>
                  <w:rStyle w:val="Hyperlink"/>
                  <w:color w:val="000000" w:themeColor="text1"/>
                  <w:u w:val="none"/>
                  <w:lang w:val="en-AU"/>
                </w:rPr>
                <w:t>)</w:t>
              </w:r>
            </w:hyperlink>
          </w:p>
        </w:tc>
        <w:tc>
          <w:tcPr>
            <w:tcW w:w="3589" w:type="dxa"/>
            <w:vMerge/>
          </w:tcPr>
          <w:p w14:paraId="6F04A8A9" w14:textId="77777777" w:rsidR="00FE2807" w:rsidRPr="002A7A7F" w:rsidRDefault="00FE2807" w:rsidP="00434BC9">
            <w:pPr>
              <w:pStyle w:val="VCAAtablecondensedbullet"/>
              <w:numPr>
                <w:ilvl w:val="0"/>
                <w:numId w:val="0"/>
              </w:numPr>
              <w:ind w:left="360" w:hanging="360"/>
              <w:rPr>
                <w:b/>
                <w:lang w:val="en-AU"/>
              </w:rPr>
            </w:pPr>
          </w:p>
        </w:tc>
      </w:tr>
      <w:tr w:rsidR="00FE2807" w:rsidRPr="002A7A7F" w14:paraId="1BB672B5" w14:textId="77777777" w:rsidTr="00D5413F">
        <w:trPr>
          <w:trHeight w:val="978"/>
        </w:trPr>
        <w:tc>
          <w:tcPr>
            <w:tcW w:w="2761" w:type="dxa"/>
          </w:tcPr>
          <w:p w14:paraId="17FE31C4" w14:textId="2F97E278" w:rsidR="00FE2807" w:rsidRPr="002A7A7F" w:rsidRDefault="00FE2807" w:rsidP="00417BB2">
            <w:pPr>
              <w:pStyle w:val="VCAAtablecondensedbullet"/>
              <w:rPr>
                <w:lang w:val="en-AU"/>
              </w:rPr>
            </w:pPr>
            <w:r w:rsidRPr="002A7A7F">
              <w:rPr>
                <w:lang w:val="en-AU"/>
              </w:rPr>
              <w:t xml:space="preserve">… use a wave model to explain the properties of sound                </w:t>
            </w:r>
          </w:p>
        </w:tc>
        <w:tc>
          <w:tcPr>
            <w:tcW w:w="2975" w:type="dxa"/>
          </w:tcPr>
          <w:p w14:paraId="0DC7F6D6" w14:textId="77777777" w:rsidR="00FE2807" w:rsidRPr="002A7A7F" w:rsidRDefault="00FE2807" w:rsidP="00A73BBB">
            <w:pPr>
              <w:pStyle w:val="VCAAtablecondensed"/>
              <w:rPr>
                <w:shd w:val="clear" w:color="auto" w:fill="FFFFFF"/>
                <w:lang w:val="en-AU"/>
              </w:rPr>
            </w:pPr>
            <w:r w:rsidRPr="002A7A7F">
              <w:rPr>
                <w:lang w:val="en-AU"/>
              </w:rPr>
              <w:t>The properties of sound can be explained by a wave model (</w:t>
            </w:r>
            <w:r w:rsidRPr="002A7A7F">
              <w:rPr>
                <w:rStyle w:val="Hyperlink"/>
                <w:lang w:val="en-AU"/>
              </w:rPr>
              <w:t>VCSSU106</w:t>
            </w:r>
            <w:r w:rsidRPr="002A7A7F">
              <w:rPr>
                <w:lang w:val="en-AU"/>
              </w:rPr>
              <w:t>)</w:t>
            </w:r>
          </w:p>
        </w:tc>
        <w:tc>
          <w:tcPr>
            <w:tcW w:w="3589" w:type="dxa"/>
            <w:vMerge/>
          </w:tcPr>
          <w:p w14:paraId="4B551FEC" w14:textId="77777777" w:rsidR="00FE2807" w:rsidRPr="002A7A7F" w:rsidRDefault="00FE2807" w:rsidP="00434BC9">
            <w:pPr>
              <w:pStyle w:val="VCAAtablecondensedbullet"/>
              <w:numPr>
                <w:ilvl w:val="0"/>
                <w:numId w:val="0"/>
              </w:numPr>
              <w:ind w:left="360" w:hanging="360"/>
              <w:rPr>
                <w:b/>
                <w:lang w:val="en-AU"/>
              </w:rPr>
            </w:pPr>
          </w:p>
        </w:tc>
      </w:tr>
      <w:tr w:rsidR="00417BB2" w:rsidRPr="002A7A7F" w14:paraId="6864E2C5" w14:textId="77777777" w:rsidTr="00D5413F">
        <w:trPr>
          <w:trHeight w:val="510"/>
        </w:trPr>
        <w:tc>
          <w:tcPr>
            <w:tcW w:w="2761" w:type="dxa"/>
            <w:gridSpan w:val="3"/>
            <w:shd w:val="clear" w:color="auto" w:fill="FFFFFF" w:themeFill="background1"/>
          </w:tcPr>
          <w:p w14:paraId="415B58A7" w14:textId="77777777" w:rsidR="00417BB2" w:rsidRPr="002A7A7F" w:rsidRDefault="00417BB2" w:rsidP="00434BC9">
            <w:pPr>
              <w:pStyle w:val="VCAAtablecondensed"/>
              <w:rPr>
                <w:b/>
                <w:lang w:val="en-AU"/>
              </w:rPr>
            </w:pPr>
            <w:r w:rsidRPr="002A7A7F">
              <w:rPr>
                <w:b/>
                <w:lang w:val="en-AU"/>
              </w:rPr>
              <w:t>Science Levels 9 and 10</w:t>
            </w:r>
          </w:p>
        </w:tc>
      </w:tr>
      <w:tr w:rsidR="00FE2807" w:rsidRPr="002A7A7F" w14:paraId="02CCD955" w14:textId="77777777" w:rsidTr="00D5413F">
        <w:trPr>
          <w:trHeight w:val="1232"/>
        </w:trPr>
        <w:tc>
          <w:tcPr>
            <w:tcW w:w="2761" w:type="dxa"/>
            <w:shd w:val="clear" w:color="auto" w:fill="FFFFFF" w:themeFill="background1"/>
          </w:tcPr>
          <w:p w14:paraId="015C932F" w14:textId="77777777" w:rsidR="00FE2807" w:rsidRPr="002A7A7F" w:rsidRDefault="00FE2807" w:rsidP="00FE2807">
            <w:pPr>
              <w:pStyle w:val="VCAAtablecondensedbullet"/>
              <w:rPr>
                <w:shd w:val="clear" w:color="auto" w:fill="FFFFFF"/>
                <w:lang w:val="en-AU"/>
              </w:rPr>
            </w:pPr>
            <w:r w:rsidRPr="002A7A7F">
              <w:rPr>
                <w:lang w:val="en-AU"/>
              </w:rPr>
              <w:t>… use the concepts of voltage and current to explain the operation of electric circuits</w:t>
            </w:r>
          </w:p>
        </w:tc>
        <w:tc>
          <w:tcPr>
            <w:tcW w:w="2903" w:type="dxa"/>
            <w:shd w:val="clear" w:color="auto" w:fill="FFFFFF" w:themeFill="background1"/>
          </w:tcPr>
          <w:p w14:paraId="57872FF7" w14:textId="77777777" w:rsidR="00FE2807" w:rsidRPr="002A7A7F" w:rsidRDefault="00FE2807" w:rsidP="00FE2807">
            <w:pPr>
              <w:pStyle w:val="VCAAtablecondensed"/>
              <w:rPr>
                <w:rStyle w:val="Hyperlink"/>
                <w:color w:val="000000" w:themeColor="text1"/>
                <w:u w:val="none"/>
                <w:lang w:val="en-AU"/>
              </w:rPr>
            </w:pPr>
            <w:r w:rsidRPr="002A7A7F">
              <w:rPr>
                <w:lang w:val="en-AU"/>
              </w:rPr>
              <w:t>Electric circuits can be designed for diverse purposes using different components; the operation of circuits can be explained by the concepts of voltage and current </w:t>
            </w:r>
            <w:hyperlink r:id="rId60" w:tooltip="View elaborations and additional details of VCSSU130" w:history="1">
              <w:r w:rsidRPr="002A7A7F">
                <w:rPr>
                  <w:rStyle w:val="Hyperlink"/>
                  <w:color w:val="000000" w:themeColor="text1"/>
                  <w:u w:val="none"/>
                  <w:lang w:val="en-AU"/>
                </w:rPr>
                <w:t>(</w:t>
              </w:r>
              <w:r w:rsidRPr="002A7A7F">
                <w:rPr>
                  <w:rStyle w:val="Hyperlink"/>
                  <w:lang w:val="en-AU"/>
                </w:rPr>
                <w:t>VCSSU130</w:t>
              </w:r>
              <w:r w:rsidRPr="002A7A7F">
                <w:rPr>
                  <w:rStyle w:val="Hyperlink"/>
                  <w:color w:val="000000" w:themeColor="text1"/>
                  <w:u w:val="none"/>
                  <w:lang w:val="en-AU"/>
                </w:rPr>
                <w:t>)</w:t>
              </w:r>
            </w:hyperlink>
          </w:p>
        </w:tc>
        <w:tc>
          <w:tcPr>
            <w:tcW w:w="3589" w:type="dxa"/>
            <w:vMerge w:val="restart"/>
          </w:tcPr>
          <w:p w14:paraId="7847F1EB" w14:textId="77777777" w:rsidR="00FE2807" w:rsidRPr="002A7A7F" w:rsidRDefault="00FE2807" w:rsidP="00434BC9">
            <w:pPr>
              <w:pStyle w:val="VCAAtablecondensedbullet"/>
              <w:numPr>
                <w:ilvl w:val="0"/>
                <w:numId w:val="0"/>
              </w:numPr>
              <w:ind w:left="360" w:hanging="360"/>
              <w:rPr>
                <w:b/>
                <w:lang w:val="en-AU"/>
              </w:rPr>
            </w:pPr>
            <w:r w:rsidRPr="002A7A7F">
              <w:rPr>
                <w:b/>
                <w:lang w:val="en-AU"/>
              </w:rPr>
              <w:t>Quantifying numbers</w:t>
            </w:r>
          </w:p>
          <w:p w14:paraId="7B18ABD8" w14:textId="77777777" w:rsidR="00FE2807" w:rsidRPr="002A7A7F" w:rsidRDefault="00FE2807" w:rsidP="00417BB2">
            <w:pPr>
              <w:pStyle w:val="VCAAtablecondensedbullet"/>
              <w:rPr>
                <w:lang w:val="en-AU"/>
              </w:rPr>
            </w:pPr>
            <w:r w:rsidRPr="002A7A7F">
              <w:rPr>
                <w:lang w:val="en-AU"/>
              </w:rPr>
              <w:t>Representing place value (6)</w:t>
            </w:r>
          </w:p>
          <w:p w14:paraId="7C8577D3" w14:textId="77777777" w:rsidR="00FE2807" w:rsidRPr="002A7A7F" w:rsidRDefault="00FE2807" w:rsidP="00434BC9">
            <w:pPr>
              <w:pStyle w:val="VCAAtablecondensedbullet"/>
              <w:numPr>
                <w:ilvl w:val="0"/>
                <w:numId w:val="0"/>
              </w:numPr>
              <w:ind w:left="360" w:hanging="360"/>
              <w:rPr>
                <w:b/>
                <w:lang w:val="en-AU"/>
              </w:rPr>
            </w:pPr>
            <w:r w:rsidRPr="002A7A7F">
              <w:rPr>
                <w:b/>
                <w:lang w:val="en-AU"/>
              </w:rPr>
              <w:t>Operating with percentages</w:t>
            </w:r>
          </w:p>
          <w:p w14:paraId="2752CB52" w14:textId="77777777" w:rsidR="00FE2807" w:rsidRPr="002A7A7F" w:rsidRDefault="00FE2807" w:rsidP="00417BB2">
            <w:pPr>
              <w:pStyle w:val="VCAAtablecondensedbullet"/>
              <w:rPr>
                <w:lang w:val="en-AU"/>
              </w:rPr>
            </w:pPr>
            <w:r w:rsidRPr="002A7A7F">
              <w:rPr>
                <w:lang w:val="en-AU"/>
              </w:rPr>
              <w:t>Understanding percentages and relative size (6)</w:t>
            </w:r>
          </w:p>
          <w:p w14:paraId="2E4ED165" w14:textId="77777777" w:rsidR="00FE2807" w:rsidRPr="002A7A7F" w:rsidRDefault="00FE2807" w:rsidP="00417BB2">
            <w:pPr>
              <w:pStyle w:val="VCAAtablecondensedbullet"/>
              <w:rPr>
                <w:lang w:val="en-AU"/>
              </w:rPr>
            </w:pPr>
            <w:r w:rsidRPr="002A7A7F">
              <w:rPr>
                <w:lang w:val="en-AU"/>
              </w:rPr>
              <w:t>Find percentage as part of a whole (7–8)</w:t>
            </w:r>
          </w:p>
          <w:p w14:paraId="20C3E9E8" w14:textId="77777777" w:rsidR="00FE2807" w:rsidRPr="002A7A7F" w:rsidRDefault="00FE2807" w:rsidP="00417BB2">
            <w:pPr>
              <w:pStyle w:val="VCAAtablecondensedbullet"/>
              <w:rPr>
                <w:lang w:val="en-AU"/>
              </w:rPr>
            </w:pPr>
            <w:r w:rsidRPr="002A7A7F">
              <w:rPr>
                <w:lang w:val="en-AU"/>
              </w:rPr>
              <w:t>Find a whole from a percentage and a part (8)</w:t>
            </w:r>
          </w:p>
          <w:p w14:paraId="16F1376F" w14:textId="77777777" w:rsidR="00FE2807" w:rsidRPr="002A7A7F" w:rsidRDefault="00FE2807" w:rsidP="00434BC9">
            <w:pPr>
              <w:pStyle w:val="VCAAtablecondensedbullet"/>
              <w:numPr>
                <w:ilvl w:val="0"/>
                <w:numId w:val="0"/>
              </w:numPr>
              <w:rPr>
                <w:b/>
                <w:lang w:val="en-AU"/>
              </w:rPr>
            </w:pPr>
            <w:r w:rsidRPr="002A7A7F">
              <w:rPr>
                <w:b/>
                <w:lang w:val="en-AU"/>
              </w:rPr>
              <w:t>Number patterns and algebraic thinking</w:t>
            </w:r>
          </w:p>
          <w:p w14:paraId="3EE8621C" w14:textId="77777777" w:rsidR="00FE2807" w:rsidRPr="002A7A7F" w:rsidRDefault="00FE2807" w:rsidP="00417BB2">
            <w:pPr>
              <w:pStyle w:val="VCAAtablecondensedbullet"/>
              <w:rPr>
                <w:lang w:val="en-AU"/>
              </w:rPr>
            </w:pPr>
            <w:r w:rsidRPr="002A7A7F">
              <w:rPr>
                <w:lang w:val="en-AU"/>
              </w:rPr>
              <w:t>Representing unknowns (7–8)</w:t>
            </w:r>
          </w:p>
          <w:p w14:paraId="74089C44" w14:textId="77777777" w:rsidR="00FE2807" w:rsidRPr="002A7A7F" w:rsidRDefault="00FE2807" w:rsidP="00417BB2">
            <w:pPr>
              <w:pStyle w:val="VCAAtablecondensedbullet"/>
              <w:rPr>
                <w:lang w:val="en-AU"/>
              </w:rPr>
            </w:pPr>
            <w:r w:rsidRPr="002A7A7F">
              <w:rPr>
                <w:lang w:val="en-AU"/>
              </w:rPr>
              <w:t xml:space="preserve">Algebraic relationships (9) </w:t>
            </w:r>
          </w:p>
          <w:p w14:paraId="095FE394" w14:textId="77777777" w:rsidR="00FE2807" w:rsidRPr="002A7A7F" w:rsidRDefault="00FE2807" w:rsidP="00434BC9">
            <w:pPr>
              <w:pStyle w:val="VCAAtablecondensedbullet"/>
              <w:numPr>
                <w:ilvl w:val="0"/>
                <w:numId w:val="0"/>
              </w:numPr>
              <w:rPr>
                <w:b/>
                <w:lang w:val="en-AU"/>
              </w:rPr>
            </w:pPr>
            <w:r w:rsidRPr="002A7A7F">
              <w:rPr>
                <w:b/>
                <w:lang w:val="en-AU"/>
              </w:rPr>
              <w:t>Comparing units</w:t>
            </w:r>
          </w:p>
          <w:p w14:paraId="3EAA5672" w14:textId="77777777" w:rsidR="00FE2807" w:rsidRPr="002A7A7F" w:rsidRDefault="00FE2807" w:rsidP="00417BB2">
            <w:pPr>
              <w:pStyle w:val="VCAAtablecondensedbullet"/>
              <w:rPr>
                <w:lang w:val="en-AU"/>
              </w:rPr>
            </w:pPr>
            <w:r w:rsidRPr="002A7A7F">
              <w:rPr>
                <w:lang w:val="en-AU"/>
              </w:rPr>
              <w:t>Ratio (7–8)</w:t>
            </w:r>
          </w:p>
          <w:p w14:paraId="27C3174D" w14:textId="77777777" w:rsidR="00FE2807" w:rsidRPr="002A7A7F" w:rsidRDefault="00FE2807" w:rsidP="00417BB2">
            <w:pPr>
              <w:pStyle w:val="VCAAtablecondensedbullet"/>
              <w:rPr>
                <w:lang w:val="en-AU"/>
              </w:rPr>
            </w:pPr>
            <w:r w:rsidRPr="002A7A7F">
              <w:rPr>
                <w:lang w:val="en-AU"/>
              </w:rPr>
              <w:t>Rates (7–9)</w:t>
            </w:r>
          </w:p>
          <w:p w14:paraId="0261AE2F" w14:textId="77777777" w:rsidR="00FE2807" w:rsidRPr="002A7A7F" w:rsidRDefault="00FE2807" w:rsidP="00417BB2">
            <w:pPr>
              <w:pStyle w:val="VCAAtablecondensedbullet"/>
              <w:rPr>
                <w:lang w:val="en-AU"/>
              </w:rPr>
            </w:pPr>
            <w:r w:rsidRPr="002A7A7F">
              <w:rPr>
                <w:lang w:val="en-AU"/>
              </w:rPr>
              <w:t>Applying proportions (9)</w:t>
            </w:r>
          </w:p>
          <w:p w14:paraId="7863DFF1" w14:textId="77777777" w:rsidR="00FE2807" w:rsidRPr="002A7A7F" w:rsidRDefault="00FE2807" w:rsidP="00434BC9">
            <w:pPr>
              <w:pStyle w:val="VCAAtablecondensedbullet"/>
              <w:numPr>
                <w:ilvl w:val="0"/>
                <w:numId w:val="0"/>
              </w:numPr>
              <w:rPr>
                <w:b/>
                <w:lang w:val="en-AU"/>
              </w:rPr>
            </w:pPr>
            <w:r w:rsidRPr="002A7A7F">
              <w:rPr>
                <w:b/>
                <w:lang w:val="en-AU"/>
              </w:rPr>
              <w:t>Positioning and locating</w:t>
            </w:r>
          </w:p>
          <w:p w14:paraId="2A931A77" w14:textId="77777777" w:rsidR="00FE2807" w:rsidRPr="002A7A7F" w:rsidRDefault="00FE2807" w:rsidP="00417BB2">
            <w:pPr>
              <w:pStyle w:val="VCAAtablecondensedbullet"/>
              <w:rPr>
                <w:lang w:val="en-AU"/>
              </w:rPr>
            </w:pPr>
            <w:r w:rsidRPr="002A7A7F">
              <w:rPr>
                <w:lang w:val="en-AU"/>
              </w:rPr>
              <w:t>Position to self (F)</w:t>
            </w:r>
          </w:p>
          <w:p w14:paraId="686AFFA6" w14:textId="77777777" w:rsidR="00FE2807" w:rsidRPr="002A7A7F" w:rsidRDefault="00FE2807" w:rsidP="00417BB2">
            <w:pPr>
              <w:pStyle w:val="VCAAtablecondensedbullet"/>
              <w:rPr>
                <w:lang w:val="en-AU"/>
              </w:rPr>
            </w:pPr>
            <w:r w:rsidRPr="002A7A7F">
              <w:rPr>
                <w:lang w:val="en-AU"/>
              </w:rPr>
              <w:t>Position to other (1)</w:t>
            </w:r>
          </w:p>
          <w:p w14:paraId="6BDE7AE3" w14:textId="77777777" w:rsidR="00FE2807" w:rsidRPr="002A7A7F" w:rsidRDefault="00FE2807" w:rsidP="00434BC9">
            <w:pPr>
              <w:pStyle w:val="VCAAtablecondensedbullet"/>
              <w:numPr>
                <w:ilvl w:val="0"/>
                <w:numId w:val="0"/>
              </w:numPr>
              <w:rPr>
                <w:b/>
                <w:lang w:val="en-AU"/>
              </w:rPr>
            </w:pPr>
            <w:r w:rsidRPr="002A7A7F">
              <w:rPr>
                <w:b/>
                <w:lang w:val="en-AU"/>
              </w:rPr>
              <w:t>Understanding units of measurement</w:t>
            </w:r>
          </w:p>
          <w:p w14:paraId="511D52C5" w14:textId="77777777" w:rsidR="00FE2807" w:rsidRPr="002A7A7F" w:rsidRDefault="00FE2807" w:rsidP="00417BB2">
            <w:pPr>
              <w:pStyle w:val="VCAAtablecondensedbullet"/>
              <w:rPr>
                <w:lang w:val="en-AU"/>
              </w:rPr>
            </w:pPr>
            <w:r w:rsidRPr="002A7A7F">
              <w:rPr>
                <w:lang w:val="en-AU"/>
              </w:rPr>
              <w:t>Using formal units (F-3)</w:t>
            </w:r>
          </w:p>
          <w:p w14:paraId="6CFD3697" w14:textId="77777777" w:rsidR="00FE2807" w:rsidRPr="002A7A7F" w:rsidRDefault="00FE2807" w:rsidP="00417BB2">
            <w:pPr>
              <w:pStyle w:val="VCAAtablecondensedbullet"/>
              <w:rPr>
                <w:lang w:val="en-AU"/>
              </w:rPr>
            </w:pPr>
            <w:r w:rsidRPr="002A7A7F">
              <w:rPr>
                <w:lang w:val="en-AU"/>
              </w:rPr>
              <w:t>Converting units (6–8)</w:t>
            </w:r>
          </w:p>
          <w:p w14:paraId="492435B1" w14:textId="77777777" w:rsidR="00FE2807" w:rsidRPr="002A7A7F" w:rsidRDefault="00FE2807" w:rsidP="00417BB2">
            <w:pPr>
              <w:pStyle w:val="VCAAtablecondensedbullet"/>
              <w:rPr>
                <w:lang w:val="en-AU"/>
              </w:rPr>
            </w:pPr>
            <w:r w:rsidRPr="002A7A7F">
              <w:rPr>
                <w:lang w:val="en-AU"/>
              </w:rPr>
              <w:t xml:space="preserve">Calculating measurements (7–8) </w:t>
            </w:r>
          </w:p>
          <w:p w14:paraId="0D2CA471" w14:textId="77777777" w:rsidR="00FE2807" w:rsidRPr="002A7A7F" w:rsidRDefault="00FE2807" w:rsidP="00434BC9">
            <w:pPr>
              <w:pStyle w:val="VCAAtablecondensedbullet"/>
              <w:numPr>
                <w:ilvl w:val="0"/>
                <w:numId w:val="0"/>
              </w:numPr>
              <w:rPr>
                <w:b/>
                <w:lang w:val="en-AU"/>
              </w:rPr>
            </w:pPr>
            <w:r w:rsidRPr="002A7A7F">
              <w:rPr>
                <w:b/>
                <w:lang w:val="en-AU"/>
              </w:rPr>
              <w:t>Interpreting and representing data</w:t>
            </w:r>
          </w:p>
          <w:p w14:paraId="04AD2E10" w14:textId="77777777" w:rsidR="00FE2807" w:rsidRPr="002A7A7F" w:rsidRDefault="00FE2807" w:rsidP="00417BB2">
            <w:pPr>
              <w:pStyle w:val="VCAAtablecondensedbullet"/>
              <w:rPr>
                <w:lang w:val="en-AU"/>
              </w:rPr>
            </w:pPr>
            <w:r w:rsidRPr="002A7A7F">
              <w:rPr>
                <w:lang w:val="en-AU"/>
              </w:rPr>
              <w:t>Graphical representation of data (8–10)</w:t>
            </w:r>
          </w:p>
        </w:tc>
      </w:tr>
      <w:tr w:rsidR="00FE2807" w:rsidRPr="002A7A7F" w14:paraId="4AD327E1" w14:textId="77777777" w:rsidTr="00D5413F">
        <w:trPr>
          <w:trHeight w:val="2390"/>
        </w:trPr>
        <w:tc>
          <w:tcPr>
            <w:tcW w:w="2761" w:type="dxa"/>
            <w:shd w:val="clear" w:color="auto" w:fill="FFFFFF" w:themeFill="background1"/>
          </w:tcPr>
          <w:p w14:paraId="07BA4A3B" w14:textId="77777777" w:rsidR="00FE2807" w:rsidRPr="002A7A7F" w:rsidRDefault="00FE2807" w:rsidP="00FE2807">
            <w:pPr>
              <w:pStyle w:val="VCAAtablecondensedbullet"/>
              <w:rPr>
                <w:shd w:val="clear" w:color="auto" w:fill="FFFFFF"/>
                <w:lang w:val="en-AU"/>
              </w:rPr>
            </w:pPr>
            <w:r w:rsidRPr="002A7A7F">
              <w:rPr>
                <w:lang w:val="en-AU"/>
              </w:rPr>
              <w:t>… use a field model to explain interactions between magnets</w:t>
            </w:r>
          </w:p>
        </w:tc>
        <w:tc>
          <w:tcPr>
            <w:tcW w:w="2903" w:type="dxa"/>
            <w:shd w:val="clear" w:color="auto" w:fill="FFFFFF" w:themeFill="background1"/>
          </w:tcPr>
          <w:p w14:paraId="10BE5D54" w14:textId="77777777" w:rsidR="00FE2807" w:rsidRPr="002A7A7F" w:rsidRDefault="00FE2807" w:rsidP="00FE2807">
            <w:pPr>
              <w:pStyle w:val="VCAAtablecondensed"/>
              <w:rPr>
                <w:lang w:val="en-AU"/>
              </w:rPr>
            </w:pPr>
            <w:r w:rsidRPr="002A7A7F">
              <w:rPr>
                <w:lang w:val="en-AU"/>
              </w:rPr>
              <w:t>The interaction of magnets can be explained by a field model; magnets are used in the generation of electricity and the operation of motors </w:t>
            </w:r>
            <w:hyperlink r:id="rId61" w:tooltip="View elaborations and additional details of VCSSU131" w:history="1">
              <w:r w:rsidRPr="002A7A7F">
                <w:rPr>
                  <w:rStyle w:val="Hyperlink"/>
                  <w:color w:val="000000" w:themeColor="text1"/>
                  <w:u w:val="none"/>
                  <w:lang w:val="en-AU"/>
                </w:rPr>
                <w:t>(</w:t>
              </w:r>
              <w:r w:rsidRPr="002A7A7F">
                <w:rPr>
                  <w:rStyle w:val="Hyperlink"/>
                  <w:lang w:val="en-AU"/>
                </w:rPr>
                <w:t>VCSSU131</w:t>
              </w:r>
              <w:r w:rsidRPr="002A7A7F">
                <w:rPr>
                  <w:rStyle w:val="Hyperlink"/>
                  <w:color w:val="000000" w:themeColor="text1"/>
                  <w:u w:val="none"/>
                  <w:lang w:val="en-AU"/>
                </w:rPr>
                <w:t>)</w:t>
              </w:r>
            </w:hyperlink>
          </w:p>
        </w:tc>
        <w:tc>
          <w:tcPr>
            <w:tcW w:w="3589" w:type="dxa"/>
            <w:vMerge/>
          </w:tcPr>
          <w:p w14:paraId="720F2A35" w14:textId="77777777" w:rsidR="00FE2807" w:rsidRPr="002A7A7F" w:rsidRDefault="00FE2807" w:rsidP="00434BC9">
            <w:pPr>
              <w:pStyle w:val="VCAAtablecondensedbullet"/>
              <w:numPr>
                <w:ilvl w:val="0"/>
                <w:numId w:val="0"/>
              </w:numPr>
              <w:ind w:left="360" w:hanging="360"/>
              <w:rPr>
                <w:b/>
                <w:lang w:val="en-AU"/>
              </w:rPr>
            </w:pPr>
          </w:p>
        </w:tc>
      </w:tr>
      <w:tr w:rsidR="00FE2807" w:rsidRPr="002A7A7F" w14:paraId="1675E204" w14:textId="77777777" w:rsidTr="00D5413F">
        <w:trPr>
          <w:trHeight w:val="2390"/>
        </w:trPr>
        <w:tc>
          <w:tcPr>
            <w:tcW w:w="2761" w:type="dxa"/>
            <w:shd w:val="clear" w:color="auto" w:fill="FFFFFF" w:themeFill="background1"/>
          </w:tcPr>
          <w:p w14:paraId="21ADC545" w14:textId="77777777" w:rsidR="00FE2807" w:rsidRPr="002A7A7F" w:rsidRDefault="00FE2807" w:rsidP="00FE2807">
            <w:pPr>
              <w:pStyle w:val="VCAAtablecondensedbullet"/>
              <w:rPr>
                <w:shd w:val="clear" w:color="auto" w:fill="FFFFFF"/>
                <w:lang w:val="en-AU"/>
              </w:rPr>
            </w:pPr>
            <w:r w:rsidRPr="002A7A7F">
              <w:rPr>
                <w:lang w:val="en-AU"/>
              </w:rPr>
              <w:t>… model energy transfer and transformation within systems</w:t>
            </w:r>
          </w:p>
        </w:tc>
        <w:tc>
          <w:tcPr>
            <w:tcW w:w="2903" w:type="dxa"/>
            <w:shd w:val="clear" w:color="auto" w:fill="FFFFFF" w:themeFill="background1"/>
          </w:tcPr>
          <w:p w14:paraId="2275BC70" w14:textId="77777777" w:rsidR="00FE2807" w:rsidRPr="002A7A7F" w:rsidRDefault="00FE2807" w:rsidP="00FE2807">
            <w:pPr>
              <w:pStyle w:val="VCAAtablecondensed"/>
              <w:rPr>
                <w:lang w:val="en-AU"/>
              </w:rPr>
            </w:pPr>
            <w:r w:rsidRPr="002A7A7F">
              <w:rPr>
                <w:lang w:val="en-AU"/>
              </w:rPr>
              <w:t>Energy flow in Earth’s atmosphere can be explained by the processes of heat transfer </w:t>
            </w:r>
            <w:hyperlink r:id="rId62" w:tooltip="View elaborations and additional details of VCSSU132" w:history="1">
              <w:r w:rsidRPr="002A7A7F">
                <w:rPr>
                  <w:rStyle w:val="Hyperlink"/>
                  <w:color w:val="000000" w:themeColor="text1"/>
                  <w:u w:val="none"/>
                  <w:lang w:val="en-AU"/>
                </w:rPr>
                <w:t>(</w:t>
              </w:r>
              <w:r w:rsidRPr="002A7A7F">
                <w:rPr>
                  <w:rStyle w:val="Hyperlink"/>
                  <w:lang w:val="en-AU"/>
                </w:rPr>
                <w:t>VCSSU132</w:t>
              </w:r>
              <w:r w:rsidRPr="002A7A7F">
                <w:rPr>
                  <w:rStyle w:val="Hyperlink"/>
                  <w:color w:val="000000" w:themeColor="text1"/>
                  <w:u w:val="none"/>
                  <w:lang w:val="en-AU"/>
                </w:rPr>
                <w:t>)</w:t>
              </w:r>
            </w:hyperlink>
          </w:p>
        </w:tc>
        <w:tc>
          <w:tcPr>
            <w:tcW w:w="3589" w:type="dxa"/>
            <w:vMerge/>
          </w:tcPr>
          <w:p w14:paraId="19CADC66" w14:textId="77777777" w:rsidR="00FE2807" w:rsidRPr="002A7A7F" w:rsidRDefault="00FE2807" w:rsidP="00434BC9">
            <w:pPr>
              <w:pStyle w:val="VCAAtablecondensedbullet"/>
              <w:numPr>
                <w:ilvl w:val="0"/>
                <w:numId w:val="0"/>
              </w:numPr>
              <w:ind w:left="360" w:hanging="360"/>
              <w:rPr>
                <w:b/>
                <w:lang w:val="en-AU"/>
              </w:rPr>
            </w:pPr>
          </w:p>
        </w:tc>
      </w:tr>
      <w:tr w:rsidR="00FE2807" w:rsidRPr="002A7A7F" w14:paraId="04DFF018" w14:textId="77777777" w:rsidTr="00D5413F">
        <w:trPr>
          <w:trHeight w:val="2665"/>
        </w:trPr>
        <w:tc>
          <w:tcPr>
            <w:tcW w:w="2761" w:type="dxa"/>
            <w:shd w:val="clear" w:color="auto" w:fill="FFFFFF" w:themeFill="background1"/>
          </w:tcPr>
          <w:p w14:paraId="436C6654" w14:textId="77777777" w:rsidR="00FE2807" w:rsidRPr="002A7A7F" w:rsidRDefault="00FE2807" w:rsidP="00FE2807">
            <w:pPr>
              <w:pStyle w:val="VCAAtablecondensedbullet"/>
              <w:rPr>
                <w:lang w:val="en-AU"/>
              </w:rPr>
            </w:pPr>
            <w:r w:rsidRPr="002A7A7F">
              <w:rPr>
                <w:lang w:val="en-AU"/>
              </w:rPr>
              <w:t>… give both qualitative and quantitative explanations of the relationships between distance, speed, acceleration, mass and force to predict and explain motion</w:t>
            </w:r>
          </w:p>
          <w:p w14:paraId="309E8B2B" w14:textId="77777777" w:rsidR="00FE2807" w:rsidRPr="002A7A7F" w:rsidRDefault="00FE2807" w:rsidP="00FE2807">
            <w:pPr>
              <w:pStyle w:val="VCAAtablecondensedbullet"/>
              <w:rPr>
                <w:lang w:val="en-AU"/>
              </w:rPr>
            </w:pPr>
            <w:r w:rsidRPr="002A7A7F">
              <w:rPr>
                <w:lang w:val="en-AU"/>
              </w:rPr>
              <w:t>… explain the concept of energy conservation</w:t>
            </w:r>
          </w:p>
        </w:tc>
        <w:tc>
          <w:tcPr>
            <w:tcW w:w="2903" w:type="dxa"/>
            <w:shd w:val="clear" w:color="auto" w:fill="FFFFFF" w:themeFill="background1"/>
          </w:tcPr>
          <w:p w14:paraId="4D4DC49D" w14:textId="77777777" w:rsidR="00FE2807" w:rsidRPr="002A7A7F" w:rsidRDefault="00FE2807" w:rsidP="00FE2807">
            <w:pPr>
              <w:pStyle w:val="VCAAtablecondensed"/>
              <w:rPr>
                <w:lang w:val="en-AU"/>
              </w:rPr>
            </w:pPr>
            <w:r w:rsidRPr="002A7A7F">
              <w:rPr>
                <w:lang w:val="en-AU"/>
              </w:rPr>
              <w:t>The description and explanation of the motion of objects involves the interaction of forces and the exchange of energy and can be described and predicted using the laws of physics </w:t>
            </w:r>
            <w:hyperlink r:id="rId63" w:tooltip="View elaborations and additional details of VCSSU133" w:history="1">
              <w:r w:rsidRPr="002A7A7F">
                <w:rPr>
                  <w:rStyle w:val="Hyperlink"/>
                  <w:color w:val="000000" w:themeColor="text1"/>
                  <w:u w:val="none"/>
                  <w:lang w:val="en-AU"/>
                </w:rPr>
                <w:t>(</w:t>
              </w:r>
              <w:r w:rsidRPr="002A7A7F">
                <w:rPr>
                  <w:rStyle w:val="Hyperlink"/>
                  <w:lang w:val="en-AU"/>
                </w:rPr>
                <w:t>VCSSU133</w:t>
              </w:r>
              <w:r w:rsidRPr="002A7A7F">
                <w:rPr>
                  <w:rStyle w:val="Hyperlink"/>
                  <w:color w:val="000000" w:themeColor="text1"/>
                  <w:u w:val="none"/>
                  <w:lang w:val="en-AU"/>
                </w:rPr>
                <w:t>)</w:t>
              </w:r>
            </w:hyperlink>
          </w:p>
          <w:p w14:paraId="3B7CACA1" w14:textId="77777777" w:rsidR="00FE2807" w:rsidRPr="002A7A7F" w:rsidRDefault="00FE2807" w:rsidP="00757D39">
            <w:pPr>
              <w:pStyle w:val="VCAAtablecondensed"/>
              <w:rPr>
                <w:lang w:val="en-AU"/>
              </w:rPr>
            </w:pPr>
          </w:p>
        </w:tc>
        <w:tc>
          <w:tcPr>
            <w:tcW w:w="3589" w:type="dxa"/>
            <w:vMerge/>
          </w:tcPr>
          <w:p w14:paraId="38F75E0D" w14:textId="77777777" w:rsidR="00FE2807" w:rsidRPr="002A7A7F" w:rsidRDefault="00FE2807" w:rsidP="00434BC9">
            <w:pPr>
              <w:pStyle w:val="VCAAtablecondensedbullet"/>
              <w:numPr>
                <w:ilvl w:val="0"/>
                <w:numId w:val="0"/>
              </w:numPr>
              <w:ind w:left="360" w:hanging="360"/>
              <w:rPr>
                <w:b/>
                <w:lang w:val="en-AU"/>
              </w:rPr>
            </w:pPr>
          </w:p>
        </w:tc>
      </w:tr>
      <w:tr w:rsidR="00417BB2" w:rsidRPr="002A7A7F" w14:paraId="121AA98C" w14:textId="77777777" w:rsidTr="00D5413F">
        <w:trPr>
          <w:trHeight w:val="510"/>
        </w:trPr>
        <w:tc>
          <w:tcPr>
            <w:tcW w:w="2761" w:type="dxa"/>
            <w:gridSpan w:val="3"/>
            <w:shd w:val="clear" w:color="auto" w:fill="0072AA" w:themeFill="accent1" w:themeFillShade="BF"/>
          </w:tcPr>
          <w:p w14:paraId="1E0A7441" w14:textId="77777777" w:rsidR="00417BB2" w:rsidRPr="002A7A7F" w:rsidRDefault="00417BB2" w:rsidP="00434BC9">
            <w:pPr>
              <w:pStyle w:val="VCAAtablecondensedheading"/>
              <w:rPr>
                <w:b/>
                <w:lang w:val="en-AU"/>
              </w:rPr>
            </w:pPr>
            <w:r w:rsidRPr="002A7A7F">
              <w:rPr>
                <w:b/>
                <w:lang w:val="en-AU"/>
              </w:rPr>
              <w:t>Numeracy in context – Science, Levels 7–10</w:t>
            </w:r>
          </w:p>
        </w:tc>
      </w:tr>
      <w:tr w:rsidR="00417BB2" w:rsidRPr="002A7A7F" w14:paraId="75058315" w14:textId="77777777" w:rsidTr="00D5413F">
        <w:tblPrEx>
          <w:tblCellMar>
            <w:top w:w="0" w:type="dxa"/>
            <w:bottom w:w="0" w:type="dxa"/>
          </w:tblCellMar>
          <w:tblLook w:val="04A0" w:firstRow="1" w:lastRow="0" w:firstColumn="1" w:lastColumn="0" w:noHBand="0" w:noVBand="1"/>
        </w:tblPrEx>
        <w:trPr>
          <w:trHeight w:val="510"/>
        </w:trPr>
        <w:tc>
          <w:tcPr>
            <w:tcW w:w="2761" w:type="dxa"/>
            <w:gridSpan w:val="3"/>
          </w:tcPr>
          <w:p w14:paraId="23E721B9" w14:textId="77777777" w:rsidR="00417BB2" w:rsidRPr="002A7A7F" w:rsidRDefault="00417BB2" w:rsidP="00434BC9">
            <w:pPr>
              <w:pStyle w:val="VCAAtablecondensed"/>
              <w:rPr>
                <w:b/>
                <w:lang w:val="en-AU"/>
              </w:rPr>
            </w:pPr>
            <w:r w:rsidRPr="002A7A7F">
              <w:rPr>
                <w:b/>
                <w:lang w:val="en-AU"/>
              </w:rPr>
              <w:t>Science Levels 7 and 8</w:t>
            </w:r>
          </w:p>
        </w:tc>
      </w:tr>
      <w:tr w:rsidR="00417BB2" w:rsidRPr="002A7A7F" w14:paraId="615338B6" w14:textId="77777777" w:rsidTr="00E41B86">
        <w:trPr>
          <w:trHeight w:val="2083"/>
        </w:trPr>
        <w:tc>
          <w:tcPr>
            <w:tcW w:w="2761" w:type="dxa"/>
            <w:gridSpan w:val="3"/>
          </w:tcPr>
          <w:p w14:paraId="6F82A467" w14:textId="77777777" w:rsidR="00417BB2" w:rsidRPr="002A7A7F" w:rsidRDefault="00417BB2" w:rsidP="00434BC9">
            <w:pPr>
              <w:pStyle w:val="VCAAtablecondensed"/>
              <w:rPr>
                <w:b/>
                <w:lang w:val="en-AU"/>
              </w:rPr>
            </w:pPr>
            <w:r w:rsidRPr="002A7A7F">
              <w:rPr>
                <w:b/>
                <w:lang w:val="en-AU"/>
              </w:rPr>
              <w:t>Quantifying numbers</w:t>
            </w:r>
          </w:p>
          <w:p w14:paraId="01E9F34A" w14:textId="70D7E311" w:rsidR="00417BB2" w:rsidRPr="002A7A7F" w:rsidRDefault="00417BB2" w:rsidP="00434BC9">
            <w:pPr>
              <w:pStyle w:val="VCAAtablecondensed"/>
              <w:rPr>
                <w:lang w:val="en-AU"/>
              </w:rPr>
            </w:pPr>
            <w:r w:rsidRPr="002A7A7F">
              <w:rPr>
                <w:lang w:val="en-AU"/>
              </w:rPr>
              <w:t>Students become increasingly able to recognise, read, estimate and interpret large and small numbers as they explore how different quantities are measured. Students should be able to estimate the size of decimals and understand when they should be rounded during calculations or reporting answers. The quality of data analysis</w:t>
            </w:r>
            <w:r w:rsidR="004C4215" w:rsidRPr="002A7A7F">
              <w:rPr>
                <w:lang w:val="en-AU"/>
              </w:rPr>
              <w:t xml:space="preserve"> </w:t>
            </w:r>
            <w:r w:rsidRPr="002A7A7F">
              <w:rPr>
                <w:lang w:val="en-AU"/>
              </w:rPr>
              <w:t xml:space="preserve">is affected by how carefully measurement scales are read and data is recorded. </w:t>
            </w:r>
          </w:p>
          <w:p w14:paraId="072718B5" w14:textId="77777777" w:rsidR="00417BB2" w:rsidRPr="002A7A7F" w:rsidRDefault="00417BB2" w:rsidP="00434BC9">
            <w:pPr>
              <w:pStyle w:val="VCAAtablecondensed"/>
              <w:rPr>
                <w:b/>
                <w:lang w:val="en-AU"/>
              </w:rPr>
            </w:pPr>
            <w:r w:rsidRPr="002A7A7F">
              <w:rPr>
                <w:b/>
                <w:lang w:val="en-AU"/>
              </w:rPr>
              <w:t>Operating with percentages</w:t>
            </w:r>
          </w:p>
          <w:p w14:paraId="01EB7B6D" w14:textId="252EFC56" w:rsidR="00417BB2" w:rsidRPr="002A7A7F" w:rsidRDefault="00417BB2" w:rsidP="00434BC9">
            <w:pPr>
              <w:pStyle w:val="VCAAtablecondensed"/>
              <w:rPr>
                <w:lang w:val="en-AU"/>
              </w:rPr>
            </w:pPr>
            <w:r w:rsidRPr="002A7A7F">
              <w:rPr>
                <w:lang w:val="en-AU"/>
              </w:rPr>
              <w:t>Students recognise that 100% is a complete whole and use percentages to describe and compare relative size, composition and area.</w:t>
            </w:r>
            <w:r w:rsidR="00072628" w:rsidRPr="002A7A7F">
              <w:rPr>
                <w:lang w:val="en-AU"/>
              </w:rPr>
              <w:t xml:space="preserve"> </w:t>
            </w:r>
            <w:r w:rsidRPr="002A7A7F">
              <w:rPr>
                <w:lang w:val="en-AU"/>
              </w:rPr>
              <w:t>Energy efficiencies, expressed as percentages, can illustrate the Law of Conservation of Energy by showing the relative efficiencies of system components, for example, in quantifying the efficiencies of identified energy transformations in a system.</w:t>
            </w:r>
          </w:p>
          <w:p w14:paraId="41EABA63" w14:textId="77777777" w:rsidR="00417BB2" w:rsidRPr="002A7A7F" w:rsidRDefault="00417BB2" w:rsidP="00434BC9">
            <w:pPr>
              <w:pStyle w:val="VCAAtablecondensed"/>
              <w:rPr>
                <w:b/>
                <w:lang w:val="en-AU"/>
              </w:rPr>
            </w:pPr>
            <w:r w:rsidRPr="002A7A7F">
              <w:rPr>
                <w:b/>
                <w:lang w:val="en-AU"/>
              </w:rPr>
              <w:t>Number patterns and algebraic thinking</w:t>
            </w:r>
          </w:p>
          <w:p w14:paraId="64FD4295" w14:textId="77777777" w:rsidR="00417BB2" w:rsidRPr="002A7A7F" w:rsidRDefault="00417BB2" w:rsidP="00434BC9">
            <w:pPr>
              <w:pStyle w:val="VCAAtablecondensed"/>
              <w:rPr>
                <w:lang w:val="en-AU"/>
              </w:rPr>
            </w:pPr>
            <w:r w:rsidRPr="002A7A7F">
              <w:rPr>
                <w:lang w:val="en-AU"/>
              </w:rPr>
              <w:t xml:space="preserve">Students look for patterns in data as the basis for making predictions or generalisations, or drawing conclusions, for example, looking at how light is reflected by concave and convex mirrors, or how light travels through convex and concave lenses. </w:t>
            </w:r>
          </w:p>
          <w:p w14:paraId="62F0372D" w14:textId="77777777" w:rsidR="00417BB2" w:rsidRPr="002A7A7F" w:rsidRDefault="00417BB2" w:rsidP="00434BC9">
            <w:pPr>
              <w:pStyle w:val="VCAAtablecondensed"/>
              <w:rPr>
                <w:b/>
                <w:lang w:val="en-AU"/>
              </w:rPr>
            </w:pPr>
            <w:r w:rsidRPr="002A7A7F">
              <w:rPr>
                <w:b/>
                <w:lang w:val="en-AU"/>
              </w:rPr>
              <w:t xml:space="preserve">Positioning and locating </w:t>
            </w:r>
          </w:p>
          <w:p w14:paraId="3481AC83" w14:textId="77777777" w:rsidR="00417BB2" w:rsidRPr="002A7A7F" w:rsidRDefault="00417BB2" w:rsidP="00434BC9">
            <w:pPr>
              <w:pStyle w:val="VCAAtablecondensed"/>
              <w:rPr>
                <w:lang w:val="en-AU"/>
              </w:rPr>
            </w:pPr>
            <w:r w:rsidRPr="002A7A7F">
              <w:rPr>
                <w:lang w:val="en-AU"/>
              </w:rPr>
              <w:t xml:space="preserve">The description of the motion of objects relies on the concept of position, and change in position, with respect to a reference point. Students draw force diagrams to show balanced and unbalanced forces. </w:t>
            </w:r>
          </w:p>
          <w:p w14:paraId="6DC3FE65" w14:textId="77777777" w:rsidR="00417BB2" w:rsidRPr="002A7A7F" w:rsidRDefault="00417BB2" w:rsidP="00434BC9">
            <w:pPr>
              <w:pStyle w:val="VCAAtablecondensed"/>
              <w:rPr>
                <w:b/>
                <w:lang w:val="en-AU"/>
              </w:rPr>
            </w:pPr>
            <w:r w:rsidRPr="002A7A7F">
              <w:rPr>
                <w:b/>
                <w:lang w:val="en-AU"/>
              </w:rPr>
              <w:t>Understanding units of measurement</w:t>
            </w:r>
          </w:p>
          <w:p w14:paraId="13035C9C" w14:textId="2E5F97F8" w:rsidR="00417BB2" w:rsidRPr="002A7A7F" w:rsidRDefault="00417BB2" w:rsidP="00434BC9">
            <w:pPr>
              <w:pStyle w:val="VCAAtablecondensed"/>
              <w:rPr>
                <w:lang w:val="en-AU"/>
              </w:rPr>
            </w:pPr>
            <w:r w:rsidRPr="002A7A7F">
              <w:rPr>
                <w:lang w:val="en-AU"/>
              </w:rPr>
              <w:t>Students understand the importance of using formal units of measurement. They are able to measure, compare and estimate length, area, mass, volume and capacity</w:t>
            </w:r>
            <w:r w:rsidR="004C4215" w:rsidRPr="002A7A7F">
              <w:rPr>
                <w:lang w:val="en-AU"/>
              </w:rPr>
              <w:t xml:space="preserve">, </w:t>
            </w:r>
            <w:r w:rsidRPr="002A7A7F">
              <w:rPr>
                <w:lang w:val="en-AU"/>
              </w:rPr>
              <w:t>using and convert</w:t>
            </w:r>
            <w:r w:rsidR="004C4215" w:rsidRPr="002A7A7F">
              <w:rPr>
                <w:lang w:val="en-AU"/>
              </w:rPr>
              <w:t>ing</w:t>
            </w:r>
            <w:r w:rsidRPr="002A7A7F">
              <w:rPr>
                <w:lang w:val="en-AU"/>
              </w:rPr>
              <w:t xml:space="preserve"> between different units of measurement. Students use the SI units of the kilogram (kg) to measure mass, the metre (m) to measure length and the second (s) to measure time. </w:t>
            </w:r>
            <w:r w:rsidR="002C16D0" w:rsidRPr="002A7A7F">
              <w:rPr>
                <w:lang w:val="en-AU"/>
              </w:rPr>
              <w:t>SI derived</w:t>
            </w:r>
            <w:r w:rsidRPr="002A7A7F">
              <w:rPr>
                <w:lang w:val="en-AU"/>
              </w:rPr>
              <w:t xml:space="preserve"> units, including millimetres (mm), centimetres (cm) and kilometres (km) to measure length, grams (g) to measure mass and </w:t>
            </w:r>
            <w:r w:rsidR="004C4215" w:rsidRPr="002A7A7F">
              <w:rPr>
                <w:lang w:val="en-AU"/>
              </w:rPr>
              <w:t>°</w:t>
            </w:r>
            <w:r w:rsidRPr="002A7A7F">
              <w:rPr>
                <w:lang w:val="en-AU"/>
              </w:rPr>
              <w:t>C to measure temperature</w:t>
            </w:r>
            <w:r w:rsidR="004C4215" w:rsidRPr="002A7A7F">
              <w:rPr>
                <w:lang w:val="en-AU"/>
              </w:rPr>
              <w:t>,</w:t>
            </w:r>
            <w:r w:rsidRPr="002A7A7F">
              <w:rPr>
                <w:lang w:val="en-AU"/>
              </w:rPr>
              <w:t xml:space="preserve"> may be more practical units for students to use in generating their own investigation data. Students measure angles, in degrees, when ray tracing </w:t>
            </w:r>
            <w:r w:rsidR="004C4215" w:rsidRPr="002A7A7F">
              <w:rPr>
                <w:lang w:val="en-AU"/>
              </w:rPr>
              <w:t xml:space="preserve">and </w:t>
            </w:r>
            <w:r w:rsidRPr="002A7A7F">
              <w:rPr>
                <w:lang w:val="en-AU"/>
              </w:rPr>
              <w:t xml:space="preserve">exploring the reflection of light from mirrors and the passage of light through different lenses. </w:t>
            </w:r>
          </w:p>
          <w:p w14:paraId="03048027" w14:textId="77777777" w:rsidR="00417BB2" w:rsidRPr="002A7A7F" w:rsidRDefault="00417BB2" w:rsidP="00434BC9">
            <w:pPr>
              <w:pStyle w:val="VCAAtablecondensed"/>
              <w:rPr>
                <w:b/>
                <w:lang w:val="en-AU"/>
              </w:rPr>
            </w:pPr>
            <w:r w:rsidRPr="002A7A7F">
              <w:rPr>
                <w:b/>
                <w:lang w:val="en-AU"/>
              </w:rPr>
              <w:t>Interpreting and representing data</w:t>
            </w:r>
          </w:p>
          <w:p w14:paraId="5EB5037A" w14:textId="77777777" w:rsidR="00417BB2" w:rsidRPr="002A7A7F" w:rsidRDefault="00417BB2" w:rsidP="00434BC9">
            <w:pPr>
              <w:pStyle w:val="VCAAtablecondensed"/>
              <w:rPr>
                <w:lang w:val="en-AU"/>
              </w:rPr>
            </w:pPr>
            <w:r w:rsidRPr="002A7A7F">
              <w:rPr>
                <w:lang w:val="en-AU"/>
              </w:rPr>
              <w:t>Students generate and present data in a range of displays. They compare and make decisions about the usefulness of different representations of the same data generated from their own investigations, for example, considering how to present results for investigations related to forces, energy, light and sound. They use models and draw diagrams to represent data, for example, ray tracing and force diagrams.</w:t>
            </w:r>
          </w:p>
        </w:tc>
      </w:tr>
      <w:tr w:rsidR="00417BB2" w:rsidRPr="002A7A7F" w14:paraId="11C2B005" w14:textId="77777777" w:rsidTr="00D5413F">
        <w:tblPrEx>
          <w:tblCellMar>
            <w:top w:w="0" w:type="dxa"/>
            <w:bottom w:w="0" w:type="dxa"/>
          </w:tblCellMar>
          <w:tblLook w:val="04A0" w:firstRow="1" w:lastRow="0" w:firstColumn="1" w:lastColumn="0" w:noHBand="0" w:noVBand="1"/>
        </w:tblPrEx>
        <w:trPr>
          <w:trHeight w:val="510"/>
        </w:trPr>
        <w:tc>
          <w:tcPr>
            <w:tcW w:w="2761" w:type="dxa"/>
            <w:gridSpan w:val="3"/>
          </w:tcPr>
          <w:p w14:paraId="50B38358" w14:textId="77777777" w:rsidR="00417BB2" w:rsidRPr="002A7A7F" w:rsidRDefault="00417BB2" w:rsidP="00434BC9">
            <w:pPr>
              <w:pStyle w:val="VCAAtablecondensed"/>
              <w:rPr>
                <w:b/>
                <w:lang w:val="en-AU"/>
              </w:rPr>
            </w:pPr>
            <w:r w:rsidRPr="002A7A7F">
              <w:rPr>
                <w:b/>
                <w:lang w:val="en-AU"/>
              </w:rPr>
              <w:t>Science Levels 9 and 10</w:t>
            </w:r>
          </w:p>
        </w:tc>
      </w:tr>
      <w:tr w:rsidR="00417BB2" w:rsidRPr="002A7A7F" w14:paraId="2B82FB2E" w14:textId="77777777" w:rsidTr="00D5413F">
        <w:tc>
          <w:tcPr>
            <w:tcW w:w="2761" w:type="dxa"/>
            <w:gridSpan w:val="3"/>
          </w:tcPr>
          <w:p w14:paraId="74E77C9D" w14:textId="77777777" w:rsidR="00417BB2" w:rsidRPr="002A7A7F" w:rsidRDefault="00417BB2" w:rsidP="00434BC9">
            <w:pPr>
              <w:pStyle w:val="VCAAtablecondensed"/>
              <w:rPr>
                <w:b/>
                <w:lang w:val="en-AU"/>
              </w:rPr>
            </w:pPr>
            <w:r w:rsidRPr="002A7A7F">
              <w:rPr>
                <w:b/>
                <w:lang w:val="en-AU"/>
              </w:rPr>
              <w:t>Quantifying numbers</w:t>
            </w:r>
          </w:p>
          <w:p w14:paraId="6FA49A34" w14:textId="74A76425" w:rsidR="00417BB2" w:rsidRPr="002A7A7F" w:rsidRDefault="00417BB2" w:rsidP="00434BC9">
            <w:pPr>
              <w:pStyle w:val="VCAAtablecondensed"/>
              <w:rPr>
                <w:lang w:val="en-AU"/>
              </w:rPr>
            </w:pPr>
            <w:r w:rsidRPr="002A7A7F">
              <w:rPr>
                <w:lang w:val="en-AU"/>
              </w:rPr>
              <w:t>Students become increasingly able to recognise, read, estimate and interpret large and small numbers as they explore how different quantities are measured. The quality of data analysis</w:t>
            </w:r>
            <w:r w:rsidR="00462BC3" w:rsidRPr="002A7A7F">
              <w:rPr>
                <w:lang w:val="en-AU"/>
              </w:rPr>
              <w:t xml:space="preserve"> </w:t>
            </w:r>
            <w:r w:rsidRPr="002A7A7F">
              <w:rPr>
                <w:lang w:val="en-AU"/>
              </w:rPr>
              <w:t>is affected by how carefully measurement scales are read and data is recorded. Skills of approximation and estimation are important in testing whether investigation findings are reasonable.</w:t>
            </w:r>
          </w:p>
          <w:p w14:paraId="18BCB0CF" w14:textId="77777777" w:rsidR="00417BB2" w:rsidRPr="002A7A7F" w:rsidRDefault="00417BB2" w:rsidP="00434BC9">
            <w:pPr>
              <w:pStyle w:val="VCAAtablecondensed"/>
              <w:rPr>
                <w:b/>
                <w:lang w:val="en-AU"/>
              </w:rPr>
            </w:pPr>
            <w:r w:rsidRPr="002A7A7F">
              <w:rPr>
                <w:b/>
                <w:lang w:val="en-AU"/>
              </w:rPr>
              <w:t>Operating with percentages</w:t>
            </w:r>
          </w:p>
          <w:p w14:paraId="19D7A8AD" w14:textId="54B9DE85" w:rsidR="00417BB2" w:rsidRPr="002A7A7F" w:rsidRDefault="00417BB2" w:rsidP="00434BC9">
            <w:pPr>
              <w:pStyle w:val="VCAAtablecondensed"/>
              <w:rPr>
                <w:lang w:val="en-AU"/>
              </w:rPr>
            </w:pPr>
            <w:r w:rsidRPr="002A7A7F">
              <w:rPr>
                <w:lang w:val="en-AU"/>
              </w:rPr>
              <w:t>Students recognise that 100% is a complete whole and use percentages to describe and compare relative size, composition and area.</w:t>
            </w:r>
            <w:r w:rsidR="00072628" w:rsidRPr="002A7A7F">
              <w:rPr>
                <w:lang w:val="en-AU"/>
              </w:rPr>
              <w:t xml:space="preserve"> </w:t>
            </w:r>
            <w:r w:rsidRPr="002A7A7F">
              <w:rPr>
                <w:lang w:val="en-AU"/>
              </w:rPr>
              <w:t>Energy efficiencies, expressed as percentages, can illustrate the Law of Conservation of Energy by showing the relative efficiencies of system components, for example, energy flows in Earth’s atmosphere.</w:t>
            </w:r>
          </w:p>
          <w:p w14:paraId="016EC686" w14:textId="77777777" w:rsidR="00417BB2" w:rsidRPr="002A7A7F" w:rsidRDefault="00417BB2" w:rsidP="00434BC9">
            <w:pPr>
              <w:pStyle w:val="VCAAtablecondensed"/>
              <w:rPr>
                <w:b/>
                <w:lang w:val="en-AU"/>
              </w:rPr>
            </w:pPr>
            <w:r w:rsidRPr="002A7A7F">
              <w:rPr>
                <w:b/>
                <w:lang w:val="en-AU"/>
              </w:rPr>
              <w:t>Number patterns and algebraic thinking</w:t>
            </w:r>
          </w:p>
          <w:p w14:paraId="11C2B5B6" w14:textId="536214F1" w:rsidR="00417BB2" w:rsidRPr="002A7A7F" w:rsidRDefault="00417BB2" w:rsidP="00FE76A7">
            <w:pPr>
              <w:pStyle w:val="VCAAtablecondensed"/>
              <w:spacing w:line="240" w:lineRule="atLeast"/>
              <w:rPr>
                <w:lang w:val="en-AU"/>
              </w:rPr>
            </w:pPr>
            <w:r w:rsidRPr="002A7A7F">
              <w:rPr>
                <w:lang w:val="en-AU"/>
              </w:rPr>
              <w:t xml:space="preserve">In Physical </w:t>
            </w:r>
            <w:r w:rsidR="00462BC3" w:rsidRPr="002A7A7F">
              <w:rPr>
                <w:lang w:val="en-AU"/>
              </w:rPr>
              <w:t xml:space="preserve">sciences, </w:t>
            </w:r>
            <w:r w:rsidRPr="002A7A7F">
              <w:rPr>
                <w:lang w:val="en-AU"/>
              </w:rPr>
              <w:t>students use words or symbols (including letters) to express the relationship between distance, speed, acceleration and mass</w:t>
            </w:r>
            <w:r w:rsidR="00462BC3" w:rsidRPr="002A7A7F">
              <w:rPr>
                <w:lang w:val="en-AU"/>
              </w:rPr>
              <w:t xml:space="preserve">, </w:t>
            </w:r>
            <w:r w:rsidRPr="002A7A7F">
              <w:rPr>
                <w:lang w:val="en-AU"/>
              </w:rPr>
              <w:t xml:space="preserve">to predict and explain motion. Students transpose formulae to determine the value of </w:t>
            </w:r>
            <w:r w:rsidR="00462BC3" w:rsidRPr="002A7A7F">
              <w:rPr>
                <w:lang w:val="en-AU"/>
              </w:rPr>
              <w:t xml:space="preserve">an </w:t>
            </w:r>
            <w:r w:rsidRPr="002A7A7F">
              <w:rPr>
                <w:lang w:val="en-AU"/>
              </w:rPr>
              <w:t xml:space="preserve">unknown quantity, for example, finding the distance travelled when given speed and time for the formula </w:t>
            </w:r>
            <m:oMath>
              <m:r>
                <w:rPr>
                  <w:rFonts w:ascii="Cambria Math" w:hAnsi="Cambria Math"/>
                  <w:lang w:val="en-AU"/>
                </w:rPr>
                <m:t>average</m:t>
              </m:r>
              <m:r>
                <m:rPr>
                  <m:sty m:val="p"/>
                </m:rPr>
                <w:rPr>
                  <w:rFonts w:ascii="Cambria Math" w:hAnsi="Cambria Math"/>
                  <w:lang w:val="en-AU"/>
                </w:rPr>
                <m:t xml:space="preserve"> </m:t>
              </m:r>
              <m:r>
                <w:rPr>
                  <w:rFonts w:ascii="Cambria Math" w:hAnsi="Cambria Math"/>
                  <w:lang w:val="en-AU"/>
                </w:rPr>
                <m:t>speed</m:t>
              </m:r>
              <m:r>
                <m:rPr>
                  <m:sty m:val="p"/>
                </m:rPr>
                <w:rPr>
                  <w:rFonts w:ascii="Cambria Math" w:hAnsi="Cambria Math"/>
                  <w:lang w:val="en-AU"/>
                </w:rPr>
                <m:t xml:space="preserve">= </m:t>
              </m:r>
              <m:f>
                <m:fPr>
                  <m:ctrlPr>
                    <w:rPr>
                      <w:rFonts w:ascii="Cambria Math" w:hAnsi="Cambria Math"/>
                      <w:lang w:val="en-AU"/>
                    </w:rPr>
                  </m:ctrlPr>
                </m:fPr>
                <m:num>
                  <m:r>
                    <w:rPr>
                      <w:rFonts w:ascii="Cambria Math" w:hAnsi="Cambria Math"/>
                      <w:lang w:val="en-AU"/>
                    </w:rPr>
                    <m:t>distance</m:t>
                  </m:r>
                </m:num>
                <m:den>
                  <m:r>
                    <w:rPr>
                      <w:rFonts w:ascii="Cambria Math" w:hAnsi="Cambria Math"/>
                      <w:lang w:val="en-AU"/>
                    </w:rPr>
                    <m:t>time</m:t>
                  </m:r>
                </m:den>
              </m:f>
            </m:oMath>
            <w:r w:rsidRPr="002A7A7F">
              <w:rPr>
                <w:lang w:val="en-AU"/>
              </w:rPr>
              <w:t xml:space="preserve"> or using </w:t>
            </w:r>
            <m:oMath>
              <m:r>
                <w:rPr>
                  <w:rFonts w:ascii="Cambria Math" w:hAnsi="Cambria Math"/>
                  <w:lang w:val="en-AU"/>
                </w:rPr>
                <m:t>a</m:t>
              </m:r>
              <m:r>
                <m:rPr>
                  <m:sty m:val="p"/>
                </m:rPr>
                <w:rPr>
                  <w:rFonts w:ascii="Cambria Math" w:hAnsi="Cambria Math"/>
                  <w:lang w:val="en-AU"/>
                </w:rPr>
                <m:t>=</m:t>
              </m:r>
              <m:f>
                <m:fPr>
                  <m:ctrlPr>
                    <w:rPr>
                      <w:rFonts w:ascii="Cambria Math" w:hAnsi="Cambria Math"/>
                      <w:lang w:val="en-AU"/>
                    </w:rPr>
                  </m:ctrlPr>
                </m:fPr>
                <m:num>
                  <m:sSub>
                    <m:sSubPr>
                      <m:ctrlPr>
                        <w:rPr>
                          <w:rFonts w:ascii="Cambria Math" w:hAnsi="Cambria Math"/>
                          <w:lang w:val="en-AU"/>
                        </w:rPr>
                      </m:ctrlPr>
                    </m:sSubPr>
                    <m:e>
                      <m:r>
                        <w:rPr>
                          <w:rFonts w:ascii="Cambria Math" w:hAnsi="Cambria Math"/>
                          <w:lang w:val="en-AU"/>
                        </w:rPr>
                        <m:t>F</m:t>
                      </m:r>
                    </m:e>
                    <m:sub>
                      <m:r>
                        <w:rPr>
                          <w:rFonts w:ascii="Cambria Math" w:hAnsi="Cambria Math"/>
                          <w:lang w:val="en-AU"/>
                        </w:rPr>
                        <m:t>net</m:t>
                      </m:r>
                    </m:sub>
                  </m:sSub>
                </m:num>
                <m:den>
                  <m:r>
                    <w:rPr>
                      <w:rFonts w:ascii="Cambria Math" w:hAnsi="Cambria Math"/>
                      <w:lang w:val="en-AU"/>
                    </w:rPr>
                    <m:t>m</m:t>
                  </m:r>
                </m:den>
              </m:f>
            </m:oMath>
            <w:r w:rsidR="00072628" w:rsidRPr="002A7A7F">
              <w:rPr>
                <w:lang w:val="en-AU"/>
              </w:rPr>
              <w:t xml:space="preserve"> </w:t>
            </w:r>
            <w:r w:rsidRPr="002A7A7F">
              <w:rPr>
                <w:lang w:val="en-AU"/>
              </w:rPr>
              <w:t xml:space="preserve">in calculations involving resolved forces </w:t>
            </w:r>
            <m:oMath>
              <m:r>
                <m:rPr>
                  <m:sty m:val="p"/>
                </m:rPr>
                <w:rPr>
                  <w:rFonts w:ascii="Cambria Math" w:hAnsi="Cambria Math"/>
                  <w:lang w:val="en-AU"/>
                </w:rPr>
                <m:t>(</m:t>
              </m:r>
              <m:sSub>
                <m:sSubPr>
                  <m:ctrlPr>
                    <w:rPr>
                      <w:rFonts w:ascii="Cambria Math" w:hAnsi="Cambria Math"/>
                      <w:lang w:val="en-AU"/>
                    </w:rPr>
                  </m:ctrlPr>
                </m:sSubPr>
                <m:e>
                  <m:r>
                    <w:rPr>
                      <w:rFonts w:ascii="Cambria Math" w:hAnsi="Cambria Math"/>
                      <w:lang w:val="en-AU"/>
                    </w:rPr>
                    <m:t>F</m:t>
                  </m:r>
                </m:e>
                <m:sub>
                  <m:r>
                    <w:rPr>
                      <w:rFonts w:ascii="Cambria Math" w:hAnsi="Cambria Math"/>
                      <w:lang w:val="en-AU"/>
                    </w:rPr>
                    <m:t>net</m:t>
                  </m:r>
                </m:sub>
              </m:sSub>
              <m:r>
                <m:rPr>
                  <m:sty m:val="p"/>
                </m:rPr>
                <w:rPr>
                  <w:rFonts w:ascii="Cambria Math" w:hAnsi="Cambria Math"/>
                  <w:lang w:val="en-AU"/>
                </w:rPr>
                <m:t>)</m:t>
              </m:r>
            </m:oMath>
            <w:r w:rsidRPr="002A7A7F">
              <w:rPr>
                <w:lang w:val="en-AU"/>
              </w:rPr>
              <w:t xml:space="preserve"> in one dimension, such as anything moving in a straight line along the ground (cars</w:t>
            </w:r>
            <w:r w:rsidR="00462BC3" w:rsidRPr="002A7A7F">
              <w:rPr>
                <w:lang w:val="en-AU"/>
              </w:rPr>
              <w:t xml:space="preserve"> and </w:t>
            </w:r>
            <w:r w:rsidRPr="002A7A7F">
              <w:rPr>
                <w:lang w:val="en-AU"/>
              </w:rPr>
              <w:t>balls</w:t>
            </w:r>
            <w:r w:rsidR="00462BC3" w:rsidRPr="002A7A7F">
              <w:rPr>
                <w:lang w:val="en-AU"/>
              </w:rPr>
              <w:t xml:space="preserve"> rolling</w:t>
            </w:r>
            <w:r w:rsidRPr="002A7A7F">
              <w:rPr>
                <w:lang w:val="en-AU"/>
              </w:rPr>
              <w:t>, pucks sliding, boxes being pushed and pulled) and anything dropped straight down (balls bouncing).</w:t>
            </w:r>
          </w:p>
          <w:p w14:paraId="75C1AEFA" w14:textId="74CA4D85" w:rsidR="00417BB2" w:rsidRPr="002A7A7F" w:rsidRDefault="00417BB2" w:rsidP="00434BC9">
            <w:pPr>
              <w:pStyle w:val="VCAAtablecondensed"/>
              <w:rPr>
                <w:lang w:val="en-AU"/>
              </w:rPr>
            </w:pPr>
            <w:r w:rsidRPr="002A7A7F">
              <w:rPr>
                <w:lang w:val="en-AU"/>
              </w:rPr>
              <w:t>Students experimentally investigate the motion and forces involved in falling objects and consider how the data would be different if they had performed the experiments in different locations on Earth (or on different planets and moons).</w:t>
            </w:r>
          </w:p>
          <w:p w14:paraId="2262AA71" w14:textId="77777777" w:rsidR="00417BB2" w:rsidRPr="002A7A7F" w:rsidRDefault="00417BB2" w:rsidP="00434BC9">
            <w:pPr>
              <w:pStyle w:val="VCAAtablecondensed"/>
              <w:rPr>
                <w:b/>
                <w:lang w:val="en-AU"/>
              </w:rPr>
            </w:pPr>
            <w:r w:rsidRPr="002A7A7F">
              <w:rPr>
                <w:b/>
                <w:lang w:val="en-AU"/>
              </w:rPr>
              <w:t>Comparing units</w:t>
            </w:r>
          </w:p>
          <w:p w14:paraId="3E31656D" w14:textId="58A21BEE" w:rsidR="00417BB2" w:rsidRPr="002A7A7F" w:rsidRDefault="00417BB2" w:rsidP="00434BC9">
            <w:pPr>
              <w:pStyle w:val="VCAAtablecondensed"/>
              <w:rPr>
                <w:lang w:val="en-AU"/>
              </w:rPr>
            </w:pPr>
            <w:r w:rsidRPr="002A7A7F">
              <w:rPr>
                <w:lang w:val="en-AU"/>
              </w:rPr>
              <w:t>Students explain and apply the difference between direct and indirect proportion</w:t>
            </w:r>
            <w:r w:rsidR="00462BC3" w:rsidRPr="002A7A7F">
              <w:rPr>
                <w:lang w:val="en-AU"/>
              </w:rPr>
              <w:t xml:space="preserve">. </w:t>
            </w:r>
            <w:r w:rsidRPr="002A7A7F">
              <w:rPr>
                <w:lang w:val="en-AU"/>
              </w:rPr>
              <w:t xml:space="preserve">They </w:t>
            </w:r>
            <w:r w:rsidR="00462BC3" w:rsidRPr="002A7A7F">
              <w:rPr>
                <w:lang w:val="en-AU"/>
              </w:rPr>
              <w:t>i</w:t>
            </w:r>
            <w:r w:rsidRPr="002A7A7F">
              <w:rPr>
                <w:lang w:val="en-AU"/>
              </w:rPr>
              <w:t xml:space="preserve">nterpret ratios as a comparison between the same units. </w:t>
            </w:r>
          </w:p>
          <w:p w14:paraId="080CDF2B" w14:textId="77777777" w:rsidR="00417BB2" w:rsidRPr="002A7A7F" w:rsidRDefault="00417BB2" w:rsidP="00434BC9">
            <w:pPr>
              <w:pStyle w:val="VCAAtablecondensed"/>
              <w:rPr>
                <w:b/>
                <w:lang w:val="en-AU"/>
              </w:rPr>
            </w:pPr>
            <w:r w:rsidRPr="002A7A7F">
              <w:rPr>
                <w:b/>
                <w:lang w:val="en-AU"/>
              </w:rPr>
              <w:t xml:space="preserve">Positioning and locating </w:t>
            </w:r>
          </w:p>
          <w:p w14:paraId="70DA1C8E" w14:textId="77777777" w:rsidR="00417BB2" w:rsidRPr="002A7A7F" w:rsidRDefault="00417BB2" w:rsidP="00434BC9">
            <w:pPr>
              <w:pStyle w:val="VCAAtablecondensed"/>
              <w:rPr>
                <w:lang w:val="en-AU"/>
              </w:rPr>
            </w:pPr>
            <w:r w:rsidRPr="002A7A7F">
              <w:rPr>
                <w:lang w:val="en-AU"/>
              </w:rPr>
              <w:t xml:space="preserve">The description of the motion of objects relies on the concept of position, and change in position, with respect to a reference point. Students draw force diagrams to represent and resolve the forces acting on objects in considering Newton’s second law of motion, </w:t>
            </w:r>
            <m:oMath>
              <m:r>
                <w:rPr>
                  <w:rFonts w:ascii="Cambria Math" w:hAnsi="Cambria Math"/>
                  <w:lang w:val="en-AU"/>
                </w:rPr>
                <m:t xml:space="preserve">a= </m:t>
              </m:r>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F</m:t>
                      </m:r>
                    </m:e>
                    <m:sub>
                      <m:r>
                        <w:rPr>
                          <w:rFonts w:ascii="Cambria Math" w:hAnsi="Cambria Math"/>
                          <w:lang w:val="en-AU"/>
                        </w:rPr>
                        <m:t>net</m:t>
                      </m:r>
                    </m:sub>
                  </m:sSub>
                </m:num>
                <m:den>
                  <m:r>
                    <w:rPr>
                      <w:rFonts w:ascii="Cambria Math" w:hAnsi="Cambria Math"/>
                      <w:lang w:val="en-AU"/>
                    </w:rPr>
                    <m:t>m</m:t>
                  </m:r>
                </m:den>
              </m:f>
            </m:oMath>
            <w:r w:rsidRPr="002A7A7F">
              <w:rPr>
                <w:lang w:val="en-AU"/>
              </w:rPr>
              <w:t xml:space="preserve">. </w:t>
            </w:r>
          </w:p>
          <w:p w14:paraId="7A866CAB" w14:textId="77777777" w:rsidR="00417BB2" w:rsidRPr="002A7A7F" w:rsidRDefault="00417BB2" w:rsidP="00434BC9">
            <w:pPr>
              <w:pStyle w:val="VCAAtablecondensed"/>
              <w:rPr>
                <w:b/>
                <w:lang w:val="en-AU"/>
              </w:rPr>
            </w:pPr>
            <w:r w:rsidRPr="002A7A7F">
              <w:rPr>
                <w:b/>
                <w:lang w:val="en-AU"/>
              </w:rPr>
              <w:t>Understanding units of measurement</w:t>
            </w:r>
          </w:p>
          <w:p w14:paraId="1203CA58" w14:textId="19DF9EA3" w:rsidR="00417BB2" w:rsidRPr="002A7A7F" w:rsidRDefault="00417BB2" w:rsidP="00434BC9">
            <w:pPr>
              <w:pStyle w:val="VCAAtablecondensed"/>
              <w:rPr>
                <w:lang w:val="en-AU"/>
              </w:rPr>
            </w:pPr>
            <w:r w:rsidRPr="002A7A7F">
              <w:rPr>
                <w:lang w:val="en-AU"/>
              </w:rPr>
              <w:t>Students explore the concept of voltage as a formal unit of measurement.</w:t>
            </w:r>
            <w:r w:rsidR="00072628" w:rsidRPr="002A7A7F">
              <w:rPr>
                <w:lang w:val="en-AU"/>
              </w:rPr>
              <w:t xml:space="preserve"> </w:t>
            </w:r>
            <w:r w:rsidRPr="002A7A7F">
              <w:rPr>
                <w:lang w:val="en-AU"/>
              </w:rPr>
              <w:t xml:space="preserve">They explore force and motion and make predictions using the laws of physics. </w:t>
            </w:r>
          </w:p>
          <w:p w14:paraId="05C8FE53" w14:textId="4F372FEB" w:rsidR="00F45070" w:rsidRPr="002A7A7F" w:rsidRDefault="00417BB2" w:rsidP="00434BC9">
            <w:pPr>
              <w:pStyle w:val="VCAAtablecondensed"/>
              <w:rPr>
                <w:lang w:val="en-AU"/>
              </w:rPr>
            </w:pPr>
            <w:r w:rsidRPr="002A7A7F">
              <w:rPr>
                <w:lang w:val="en-AU"/>
              </w:rPr>
              <w:t xml:space="preserve">In Physical </w:t>
            </w:r>
            <w:r w:rsidR="00462BC3" w:rsidRPr="002A7A7F">
              <w:rPr>
                <w:lang w:val="en-AU"/>
              </w:rPr>
              <w:t>sciences</w:t>
            </w:r>
            <w:r w:rsidRPr="002A7A7F">
              <w:rPr>
                <w:lang w:val="en-AU"/>
              </w:rPr>
              <w:t>, understanding units of measurement provides an important foundation for generating accurate measurements and for developing a sense of scale. Students are able to measure, compare and estimate length, area, mass, volume and capacity</w:t>
            </w:r>
            <w:r w:rsidR="00874FF3" w:rsidRPr="002A7A7F">
              <w:rPr>
                <w:lang w:val="en-AU"/>
              </w:rPr>
              <w:t>,</w:t>
            </w:r>
            <w:r w:rsidRPr="002A7A7F">
              <w:rPr>
                <w:lang w:val="en-AU"/>
              </w:rPr>
              <w:t xml:space="preserve"> using and convert</w:t>
            </w:r>
            <w:r w:rsidR="00874FF3" w:rsidRPr="002A7A7F">
              <w:rPr>
                <w:lang w:val="en-AU"/>
              </w:rPr>
              <w:t>ing</w:t>
            </w:r>
            <w:r w:rsidRPr="002A7A7F">
              <w:rPr>
                <w:lang w:val="en-AU"/>
              </w:rPr>
              <w:t xml:space="preserve"> between different units of measurement.</w:t>
            </w:r>
            <w:r w:rsidR="00072628" w:rsidRPr="002A7A7F">
              <w:rPr>
                <w:lang w:val="en-AU"/>
              </w:rPr>
              <w:t xml:space="preserve"> </w:t>
            </w:r>
            <w:r w:rsidRPr="002A7A7F">
              <w:rPr>
                <w:lang w:val="en-AU"/>
              </w:rPr>
              <w:t xml:space="preserve">Students use the SI units of the kilogram (kg) to measure mass, the metre (m) to measure length, the second (s) to measure time and the ampere (A) to measure electric current. </w:t>
            </w:r>
            <w:r w:rsidR="002C16D0" w:rsidRPr="002A7A7F">
              <w:rPr>
                <w:lang w:val="en-AU"/>
              </w:rPr>
              <w:t>SI derived</w:t>
            </w:r>
            <w:r w:rsidRPr="002A7A7F">
              <w:rPr>
                <w:lang w:val="en-AU"/>
              </w:rPr>
              <w:t xml:space="preserve"> units, including millimetres (mm), centimetres (cm) and kilometres (km) to measure length, grams (g) to measure mass, millilitres (mL) to measure volume, </w:t>
            </w:r>
            <w:r w:rsidR="00462BC3" w:rsidRPr="002A7A7F">
              <w:rPr>
                <w:lang w:val="en-AU"/>
              </w:rPr>
              <w:t>°</w:t>
            </w:r>
            <w:r w:rsidRPr="002A7A7F">
              <w:rPr>
                <w:lang w:val="en-AU"/>
              </w:rPr>
              <w:t xml:space="preserve">C to measure temperature, volts (V) to measure voltage and ohms (Ω) to measure electrical resistance, may be more practical units for students to deal with in generating their own experimental data. In applying the laws of physics to motion, students </w:t>
            </w:r>
            <w:r w:rsidR="00462BC3" w:rsidRPr="002A7A7F">
              <w:rPr>
                <w:lang w:val="en-AU"/>
              </w:rPr>
              <w:t>are</w:t>
            </w:r>
            <w:r w:rsidRPr="002A7A7F">
              <w:rPr>
                <w:lang w:val="en-AU"/>
              </w:rPr>
              <w:t xml:space="preserve"> required to convert from units such as metres per second to kilometres per hour.</w:t>
            </w:r>
          </w:p>
          <w:p w14:paraId="73726B27" w14:textId="77777777" w:rsidR="00417BB2" w:rsidRPr="002A7A7F" w:rsidRDefault="00417BB2" w:rsidP="00434BC9">
            <w:pPr>
              <w:pStyle w:val="VCAAtablecondensed"/>
              <w:rPr>
                <w:b/>
                <w:lang w:val="en-AU"/>
              </w:rPr>
            </w:pPr>
            <w:r w:rsidRPr="002A7A7F">
              <w:rPr>
                <w:b/>
                <w:lang w:val="en-AU"/>
              </w:rPr>
              <w:t>Interpreting and representing data</w:t>
            </w:r>
          </w:p>
          <w:p w14:paraId="07859A74" w14:textId="5263F3C8" w:rsidR="00417BB2" w:rsidRPr="002A7A7F" w:rsidRDefault="00417BB2" w:rsidP="00434BC9">
            <w:pPr>
              <w:pStyle w:val="VCAAtablecondensed"/>
              <w:rPr>
                <w:lang w:val="en-AU"/>
              </w:rPr>
            </w:pPr>
            <w:r w:rsidRPr="002A7A7F">
              <w:rPr>
                <w:lang w:val="en-AU"/>
              </w:rPr>
              <w:t>Students generate and present data in a range of displays and determine and calculate the most appropriate statistic to describe the data. Both quantitative and qualitative data can be used to explain the relationships between distance, speed, acceleration, mass and force. Students use graphical representations such as distance</w:t>
            </w:r>
            <w:r w:rsidR="00462BC3" w:rsidRPr="002A7A7F">
              <w:rPr>
                <w:lang w:val="en-AU"/>
              </w:rPr>
              <w:t>–</w:t>
            </w:r>
            <w:r w:rsidRPr="002A7A7F">
              <w:rPr>
                <w:lang w:val="en-AU"/>
              </w:rPr>
              <w:t>time or speed</w:t>
            </w:r>
            <w:r w:rsidR="00462BC3" w:rsidRPr="002A7A7F">
              <w:rPr>
                <w:lang w:val="en-AU"/>
              </w:rPr>
              <w:t>–</w:t>
            </w:r>
            <w:r w:rsidRPr="002A7A7F">
              <w:rPr>
                <w:lang w:val="en-AU"/>
              </w:rPr>
              <w:t>time graphs to make predictions and explain the concept of motion, and construct their own distance</w:t>
            </w:r>
            <w:r w:rsidR="00462BC3" w:rsidRPr="002A7A7F">
              <w:rPr>
                <w:lang w:val="en-AU"/>
              </w:rPr>
              <w:t>–</w:t>
            </w:r>
            <w:r w:rsidRPr="002A7A7F">
              <w:rPr>
                <w:lang w:val="en-AU"/>
              </w:rPr>
              <w:t>time and speed</w:t>
            </w:r>
            <w:r w:rsidR="00462BC3" w:rsidRPr="002A7A7F">
              <w:rPr>
                <w:lang w:val="en-AU"/>
              </w:rPr>
              <w:t>–</w:t>
            </w:r>
            <w:r w:rsidRPr="002A7A7F">
              <w:rPr>
                <w:lang w:val="en-AU"/>
              </w:rPr>
              <w:t>time graphs from generated primary data. When exploring electric circuits, magnets and motion, students compare the usefulness of different representations of the same data.</w:t>
            </w:r>
          </w:p>
        </w:tc>
      </w:tr>
    </w:tbl>
    <w:p w14:paraId="196DD008" w14:textId="77777777" w:rsidR="00E3243E" w:rsidRPr="002A7A7F" w:rsidRDefault="00E3243E">
      <w:pPr>
        <w:rPr>
          <w:sz w:val="4"/>
          <w:szCs w:val="4"/>
        </w:rPr>
      </w:pPr>
    </w:p>
    <w:sectPr w:rsidR="00E3243E" w:rsidRPr="002A7A7F" w:rsidSect="00037611">
      <w:headerReference w:type="default" r:id="rId64"/>
      <w:footerReference w:type="default" r:id="rId65"/>
      <w:headerReference w:type="first" r:id="rId66"/>
      <w:footerReference w:type="first" r:id="rId67"/>
      <w:type w:val="continuous"/>
      <w:pgSz w:w="11907" w:h="16840" w:code="9"/>
      <w:pgMar w:top="1418" w:right="1134" w:bottom="1134" w:left="1134" w:header="28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5CE4" w16cex:dateUtc="2020-09-25T02:11:00Z"/>
  <w16cex:commentExtensible w16cex:durableId="23185D20" w16cex:dateUtc="2020-09-25T02:12:00Z"/>
  <w16cex:commentExtensible w16cex:durableId="23185D58" w16cex:dateUtc="2020-09-25T02:13:00Z"/>
  <w16cex:commentExtensible w16cex:durableId="23185DF2" w16cex:dateUtc="2020-09-25T0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8D122" w16cid:durableId="23185997"/>
  <w16cid:commentId w16cid:paraId="6681D0A4" w16cid:durableId="23185CE4"/>
  <w16cid:commentId w16cid:paraId="2029B6CA" w16cid:durableId="23185998"/>
  <w16cid:commentId w16cid:paraId="1D20FFD7" w16cid:durableId="23185D20"/>
  <w16cid:commentId w16cid:paraId="75669E97" w16cid:durableId="23185999"/>
  <w16cid:commentId w16cid:paraId="605C49C4" w16cid:durableId="23185D58"/>
  <w16cid:commentId w16cid:paraId="799B6674" w16cid:durableId="2318599A"/>
  <w16cid:commentId w16cid:paraId="059B6F5D" w16cid:durableId="23185DF2"/>
  <w16cid:commentId w16cid:paraId="50652821" w16cid:durableId="2318599B"/>
  <w16cid:commentId w16cid:paraId="53C15D44" w16cid:durableId="2318599C"/>
  <w16cid:commentId w16cid:paraId="5B556048" w16cid:durableId="231859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0BEC" w14:textId="77777777" w:rsidR="001F31BA" w:rsidRDefault="001F31BA" w:rsidP="00304EA1">
      <w:pPr>
        <w:spacing w:after="0" w:line="240" w:lineRule="auto"/>
      </w:pPr>
      <w:r>
        <w:separator/>
      </w:r>
    </w:p>
  </w:endnote>
  <w:endnote w:type="continuationSeparator" w:id="0">
    <w:p w14:paraId="6A1C4B64" w14:textId="77777777" w:rsidR="001F31BA" w:rsidRDefault="001F31B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1F31BA" w:rsidRPr="00D06414" w14:paraId="4BFEDAB0" w14:textId="77777777" w:rsidTr="00BB3BAB">
      <w:trPr>
        <w:trHeight w:val="476"/>
      </w:trPr>
      <w:tc>
        <w:tcPr>
          <w:tcW w:w="1667" w:type="pct"/>
          <w:tcMar>
            <w:left w:w="0" w:type="dxa"/>
            <w:right w:w="0" w:type="dxa"/>
          </w:tcMar>
        </w:tcPr>
        <w:p w14:paraId="508E0818" w14:textId="77777777" w:rsidR="001F31BA" w:rsidRPr="00D06414" w:rsidRDefault="001F31B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3D967E4" w14:textId="77777777" w:rsidR="001F31BA" w:rsidRPr="00D06414" w:rsidRDefault="001F31B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6739A99" w14:textId="207C7975" w:rsidR="001F31BA" w:rsidRPr="00D06414" w:rsidRDefault="001F31B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26B1">
            <w:rPr>
              <w:rFonts w:asciiTheme="majorHAnsi" w:hAnsiTheme="majorHAnsi" w:cs="Arial"/>
              <w:noProof/>
              <w:color w:val="999999" w:themeColor="accent2"/>
              <w:sz w:val="18"/>
              <w:szCs w:val="18"/>
            </w:rPr>
            <w:t>28</w:t>
          </w:r>
          <w:r w:rsidRPr="00D06414">
            <w:rPr>
              <w:rFonts w:asciiTheme="majorHAnsi" w:hAnsiTheme="majorHAnsi" w:cs="Arial"/>
              <w:color w:val="999999" w:themeColor="accent2"/>
              <w:sz w:val="18"/>
              <w:szCs w:val="18"/>
            </w:rPr>
            <w:fldChar w:fldCharType="end"/>
          </w:r>
        </w:p>
      </w:tc>
    </w:tr>
  </w:tbl>
  <w:p w14:paraId="0B187C90" w14:textId="77777777" w:rsidR="001F31BA" w:rsidRPr="00C81A08" w:rsidRDefault="001F31BA" w:rsidP="00C81A08">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5F82E32E" wp14:editId="3B523DA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1F31BA" w:rsidRPr="00D06414" w14:paraId="3C6ABC81" w14:textId="77777777" w:rsidTr="000F5AAF">
      <w:tc>
        <w:tcPr>
          <w:tcW w:w="1459" w:type="pct"/>
          <w:tcMar>
            <w:left w:w="0" w:type="dxa"/>
            <w:right w:w="0" w:type="dxa"/>
          </w:tcMar>
        </w:tcPr>
        <w:p w14:paraId="53BDCFD1" w14:textId="77777777" w:rsidR="001F31BA" w:rsidRPr="00D06414" w:rsidRDefault="001F31B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3DA6B47" w14:textId="77777777" w:rsidR="001F31BA" w:rsidRPr="00D06414" w:rsidRDefault="001F31B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526147" w14:textId="77777777" w:rsidR="001F31BA" w:rsidRPr="00D06414" w:rsidRDefault="001F31B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5CE874A" w14:textId="77777777" w:rsidR="001F31BA" w:rsidRPr="00D06414" w:rsidRDefault="001F31BA"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5C074540" wp14:editId="1DF89DAA">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2BA5A" w14:textId="77777777" w:rsidR="001F31BA" w:rsidRDefault="001F31BA" w:rsidP="00304EA1">
      <w:pPr>
        <w:spacing w:after="0" w:line="240" w:lineRule="auto"/>
      </w:pPr>
      <w:r>
        <w:separator/>
      </w:r>
    </w:p>
  </w:footnote>
  <w:footnote w:type="continuationSeparator" w:id="0">
    <w:p w14:paraId="66367A20" w14:textId="77777777" w:rsidR="001F31BA" w:rsidRDefault="001F31B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1E045" w14:textId="77777777" w:rsidR="001F31BA" w:rsidRPr="00D86DE4" w:rsidRDefault="001F31BA" w:rsidP="00D86DE4">
    <w:pPr>
      <w:pStyle w:val="VCAAcaptionsandfootnotes"/>
      <w:rPr>
        <w:color w:val="999999" w:themeColor="accent2"/>
      </w:rPr>
    </w:pPr>
    <w:r>
      <w:rPr>
        <w:color w:val="999999" w:themeColor="accent2"/>
      </w:rPr>
      <w:t>Numeracy across Science, Levels 7–10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BEA1" w14:textId="77777777" w:rsidR="001F31BA" w:rsidRPr="009370BC" w:rsidRDefault="001F31BA" w:rsidP="00970580">
    <w:pPr>
      <w:spacing w:after="0"/>
      <w:ind w:right="-142"/>
      <w:jc w:val="right"/>
    </w:pPr>
    <w:r>
      <w:rPr>
        <w:noProof/>
        <w:lang w:eastAsia="en-AU"/>
      </w:rPr>
      <w:drawing>
        <wp:anchor distT="0" distB="0" distL="114300" distR="114300" simplePos="0" relativeHeight="251660288" behindDoc="1" locked="1" layoutInCell="1" allowOverlap="1" wp14:anchorId="5D13A5ED" wp14:editId="55D15DC5">
          <wp:simplePos x="0" y="0"/>
          <wp:positionH relativeFrom="column">
            <wp:posOffset>-704215</wp:posOffset>
          </wp:positionH>
          <wp:positionV relativeFrom="page">
            <wp:posOffset>0</wp:posOffset>
          </wp:positionV>
          <wp:extent cx="7538400" cy="716400"/>
          <wp:effectExtent l="0" t="0" r="571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84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E811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9E4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C83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7AA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EEC3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5C4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A77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8C6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7AD6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0E9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B31"/>
    <w:multiLevelType w:val="hybridMultilevel"/>
    <w:tmpl w:val="EDA0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AA653C"/>
    <w:multiLevelType w:val="hybridMultilevel"/>
    <w:tmpl w:val="052CA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AE4A50"/>
    <w:multiLevelType w:val="multilevel"/>
    <w:tmpl w:val="56E29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813FF0"/>
    <w:multiLevelType w:val="multilevel"/>
    <w:tmpl w:val="483E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7B3D84"/>
    <w:multiLevelType w:val="hybridMultilevel"/>
    <w:tmpl w:val="C82A6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61477C"/>
    <w:multiLevelType w:val="hybridMultilevel"/>
    <w:tmpl w:val="370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AB0EF6"/>
    <w:multiLevelType w:val="hybridMultilevel"/>
    <w:tmpl w:val="473C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05443F"/>
    <w:multiLevelType w:val="hybridMultilevel"/>
    <w:tmpl w:val="F7423EA8"/>
    <w:lvl w:ilvl="0" w:tplc="0C090001">
      <w:start w:val="1"/>
      <w:numFmt w:val="bullet"/>
      <w:lvlText w:val=""/>
      <w:lvlJc w:val="left"/>
      <w:pPr>
        <w:ind w:left="720" w:hanging="360"/>
      </w:pPr>
      <w:rPr>
        <w:rFonts w:ascii="Symbol" w:hAnsi="Symbol" w:hint="default"/>
      </w:rPr>
    </w:lvl>
    <w:lvl w:ilvl="1" w:tplc="6B9E14F6">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3E511B"/>
    <w:multiLevelType w:val="hybridMultilevel"/>
    <w:tmpl w:val="E5DE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0A4AE4"/>
    <w:multiLevelType w:val="multilevel"/>
    <w:tmpl w:val="A4664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9295D7B"/>
    <w:multiLevelType w:val="hybridMultilevel"/>
    <w:tmpl w:val="69C066FA"/>
    <w:lvl w:ilvl="0" w:tplc="F59E3C58">
      <w:start w:val="1"/>
      <w:numFmt w:val="bullet"/>
      <w:pStyle w:val="VCAAtablecondensed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D22C73"/>
    <w:multiLevelType w:val="hybridMultilevel"/>
    <w:tmpl w:val="0F601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286622"/>
    <w:multiLevelType w:val="hybridMultilevel"/>
    <w:tmpl w:val="B262C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7F5CB9"/>
    <w:multiLevelType w:val="hybridMultilevel"/>
    <w:tmpl w:val="0756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0A538A"/>
    <w:multiLevelType w:val="hybridMultilevel"/>
    <w:tmpl w:val="5A607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D72552"/>
    <w:multiLevelType w:val="hybridMultilevel"/>
    <w:tmpl w:val="01428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25760B"/>
    <w:multiLevelType w:val="hybridMultilevel"/>
    <w:tmpl w:val="8472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C474FFD"/>
    <w:multiLevelType w:val="hybridMultilevel"/>
    <w:tmpl w:val="B43A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386511"/>
    <w:multiLevelType w:val="hybridMultilevel"/>
    <w:tmpl w:val="0D7ED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5E0EAA"/>
    <w:multiLevelType w:val="hybridMultilevel"/>
    <w:tmpl w:val="910E6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951684"/>
    <w:multiLevelType w:val="hybridMultilevel"/>
    <w:tmpl w:val="0908B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B30BD2"/>
    <w:multiLevelType w:val="multilevel"/>
    <w:tmpl w:val="6B424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196FDF"/>
    <w:multiLevelType w:val="hybridMultilevel"/>
    <w:tmpl w:val="09AC7F70"/>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41BB5ED6"/>
    <w:multiLevelType w:val="hybridMultilevel"/>
    <w:tmpl w:val="FCC6C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641494"/>
    <w:multiLevelType w:val="hybridMultilevel"/>
    <w:tmpl w:val="4472299A"/>
    <w:lvl w:ilvl="0" w:tplc="B87A94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56E49"/>
    <w:multiLevelType w:val="hybridMultilevel"/>
    <w:tmpl w:val="F210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274CB8"/>
    <w:multiLevelType w:val="hybridMultilevel"/>
    <w:tmpl w:val="CE0E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30076F"/>
    <w:multiLevelType w:val="hybridMultilevel"/>
    <w:tmpl w:val="CFCA3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7D390E"/>
    <w:multiLevelType w:val="hybridMultilevel"/>
    <w:tmpl w:val="0AEEA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2C799B"/>
    <w:multiLevelType w:val="hybridMultilevel"/>
    <w:tmpl w:val="ED0C978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5DDE5B45"/>
    <w:multiLevelType w:val="hybridMultilevel"/>
    <w:tmpl w:val="EC342432"/>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15:restartNumberingAfterBreak="0">
    <w:nsid w:val="5E327917"/>
    <w:multiLevelType w:val="multilevel"/>
    <w:tmpl w:val="7C683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E03EBD"/>
    <w:multiLevelType w:val="multilevel"/>
    <w:tmpl w:val="2B88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872B6C"/>
    <w:multiLevelType w:val="hybridMultilevel"/>
    <w:tmpl w:val="B0D6961C"/>
    <w:lvl w:ilvl="0" w:tplc="5384754A">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4" w15:restartNumberingAfterBreak="0">
    <w:nsid w:val="64113B83"/>
    <w:multiLevelType w:val="multilevel"/>
    <w:tmpl w:val="89E82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FB3B89"/>
    <w:multiLevelType w:val="hybridMultilevel"/>
    <w:tmpl w:val="6EFE9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C0A0076"/>
    <w:multiLevelType w:val="multilevel"/>
    <w:tmpl w:val="C64A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153777"/>
    <w:multiLevelType w:val="multilevel"/>
    <w:tmpl w:val="27AC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F5721C2"/>
    <w:multiLevelType w:val="multilevel"/>
    <w:tmpl w:val="A608F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2591799"/>
    <w:multiLevelType w:val="hybridMultilevel"/>
    <w:tmpl w:val="1C08C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C813D8"/>
    <w:multiLevelType w:val="multilevel"/>
    <w:tmpl w:val="0DF6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5B73BA"/>
    <w:multiLevelType w:val="hybridMultilevel"/>
    <w:tmpl w:val="EDFC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9FE5E8A"/>
    <w:multiLevelType w:val="hybridMultilevel"/>
    <w:tmpl w:val="1784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4B48A2"/>
    <w:multiLevelType w:val="hybridMultilevel"/>
    <w:tmpl w:val="4F223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FFB0347"/>
    <w:multiLevelType w:val="multilevel"/>
    <w:tmpl w:val="EEDCF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2"/>
  </w:num>
  <w:num w:numId="3">
    <w:abstractNumId w:val="20"/>
  </w:num>
  <w:num w:numId="4">
    <w:abstractNumId w:val="4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9"/>
  </w:num>
  <w:num w:numId="16">
    <w:abstractNumId w:val="52"/>
  </w:num>
  <w:num w:numId="17">
    <w:abstractNumId w:val="25"/>
  </w:num>
  <w:num w:numId="18">
    <w:abstractNumId w:val="43"/>
  </w:num>
  <w:num w:numId="19">
    <w:abstractNumId w:val="53"/>
  </w:num>
  <w:num w:numId="20">
    <w:abstractNumId w:val="14"/>
  </w:num>
  <w:num w:numId="21">
    <w:abstractNumId w:val="23"/>
  </w:num>
  <w:num w:numId="22">
    <w:abstractNumId w:val="45"/>
  </w:num>
  <w:num w:numId="23">
    <w:abstractNumId w:val="28"/>
  </w:num>
  <w:num w:numId="24">
    <w:abstractNumId w:val="35"/>
  </w:num>
  <w:num w:numId="25">
    <w:abstractNumId w:val="21"/>
  </w:num>
  <w:num w:numId="26">
    <w:abstractNumId w:val="10"/>
  </w:num>
  <w:num w:numId="27">
    <w:abstractNumId w:val="11"/>
  </w:num>
  <w:num w:numId="28">
    <w:abstractNumId w:val="22"/>
  </w:num>
  <w:num w:numId="29">
    <w:abstractNumId w:val="29"/>
  </w:num>
  <w:num w:numId="30">
    <w:abstractNumId w:val="18"/>
  </w:num>
  <w:num w:numId="31">
    <w:abstractNumId w:val="24"/>
  </w:num>
  <w:num w:numId="32">
    <w:abstractNumId w:val="34"/>
  </w:num>
  <w:num w:numId="33">
    <w:abstractNumId w:val="27"/>
  </w:num>
  <w:num w:numId="34">
    <w:abstractNumId w:val="17"/>
  </w:num>
  <w:num w:numId="35">
    <w:abstractNumId w:val="26"/>
  </w:num>
  <w:num w:numId="36">
    <w:abstractNumId w:val="44"/>
  </w:num>
  <w:num w:numId="37">
    <w:abstractNumId w:val="46"/>
  </w:num>
  <w:num w:numId="38">
    <w:abstractNumId w:val="50"/>
  </w:num>
  <w:num w:numId="39">
    <w:abstractNumId w:val="41"/>
  </w:num>
  <w:num w:numId="40">
    <w:abstractNumId w:val="19"/>
  </w:num>
  <w:num w:numId="41">
    <w:abstractNumId w:val="51"/>
  </w:num>
  <w:num w:numId="42">
    <w:abstractNumId w:val="37"/>
  </w:num>
  <w:num w:numId="43">
    <w:abstractNumId w:val="15"/>
  </w:num>
  <w:num w:numId="44">
    <w:abstractNumId w:val="16"/>
  </w:num>
  <w:num w:numId="45">
    <w:abstractNumId w:val="30"/>
  </w:num>
  <w:num w:numId="46">
    <w:abstractNumId w:val="38"/>
  </w:num>
  <w:num w:numId="47">
    <w:abstractNumId w:val="33"/>
  </w:num>
  <w:num w:numId="48">
    <w:abstractNumId w:val="36"/>
  </w:num>
  <w:num w:numId="49">
    <w:abstractNumId w:val="48"/>
  </w:num>
  <w:num w:numId="50">
    <w:abstractNumId w:val="12"/>
  </w:num>
  <w:num w:numId="51">
    <w:abstractNumId w:val="42"/>
  </w:num>
  <w:num w:numId="52">
    <w:abstractNumId w:val="54"/>
  </w:num>
  <w:num w:numId="53">
    <w:abstractNumId w:val="13"/>
  </w:num>
  <w:num w:numId="54">
    <w:abstractNumId w:val="47"/>
  </w:num>
  <w:num w:numId="55">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xNzIzNrGwMAQSRko6SsGpxcWZ+XkgBYa1APQ/+XMsAAAA"/>
  </w:docVars>
  <w:rsids>
    <w:rsidRoot w:val="00BB3BAB"/>
    <w:rsid w:val="00000EBB"/>
    <w:rsid w:val="00003885"/>
    <w:rsid w:val="0000531C"/>
    <w:rsid w:val="00012062"/>
    <w:rsid w:val="00022F3D"/>
    <w:rsid w:val="00026192"/>
    <w:rsid w:val="00037611"/>
    <w:rsid w:val="00043C0A"/>
    <w:rsid w:val="00044346"/>
    <w:rsid w:val="00054526"/>
    <w:rsid w:val="00054B4F"/>
    <w:rsid w:val="0005780E"/>
    <w:rsid w:val="00063725"/>
    <w:rsid w:val="00064259"/>
    <w:rsid w:val="0006528F"/>
    <w:rsid w:val="00065CC6"/>
    <w:rsid w:val="00072628"/>
    <w:rsid w:val="000743EF"/>
    <w:rsid w:val="000764C8"/>
    <w:rsid w:val="00091FFA"/>
    <w:rsid w:val="00092AFD"/>
    <w:rsid w:val="000A6885"/>
    <w:rsid w:val="000A71F7"/>
    <w:rsid w:val="000A7384"/>
    <w:rsid w:val="000B15E3"/>
    <w:rsid w:val="000B32FA"/>
    <w:rsid w:val="000D0D5E"/>
    <w:rsid w:val="000D4768"/>
    <w:rsid w:val="000F09E4"/>
    <w:rsid w:val="000F16FD"/>
    <w:rsid w:val="000F5AAF"/>
    <w:rsid w:val="001026E4"/>
    <w:rsid w:val="00102D0C"/>
    <w:rsid w:val="00102F4E"/>
    <w:rsid w:val="00104B07"/>
    <w:rsid w:val="00107549"/>
    <w:rsid w:val="0011799C"/>
    <w:rsid w:val="00120F1E"/>
    <w:rsid w:val="00130895"/>
    <w:rsid w:val="00130CC9"/>
    <w:rsid w:val="001370C2"/>
    <w:rsid w:val="0014114F"/>
    <w:rsid w:val="00143520"/>
    <w:rsid w:val="00145AE6"/>
    <w:rsid w:val="00146D95"/>
    <w:rsid w:val="00147616"/>
    <w:rsid w:val="00150785"/>
    <w:rsid w:val="00153AD2"/>
    <w:rsid w:val="001577AA"/>
    <w:rsid w:val="00161358"/>
    <w:rsid w:val="00165786"/>
    <w:rsid w:val="001779EA"/>
    <w:rsid w:val="00184AEF"/>
    <w:rsid w:val="00195A41"/>
    <w:rsid w:val="001967D4"/>
    <w:rsid w:val="001968C0"/>
    <w:rsid w:val="001A4E36"/>
    <w:rsid w:val="001A555B"/>
    <w:rsid w:val="001B2ED4"/>
    <w:rsid w:val="001B79A8"/>
    <w:rsid w:val="001C2536"/>
    <w:rsid w:val="001C284A"/>
    <w:rsid w:val="001D3246"/>
    <w:rsid w:val="001E1E30"/>
    <w:rsid w:val="001F0C31"/>
    <w:rsid w:val="001F110B"/>
    <w:rsid w:val="001F2CBD"/>
    <w:rsid w:val="001F31BA"/>
    <w:rsid w:val="0020565D"/>
    <w:rsid w:val="002057DD"/>
    <w:rsid w:val="00205A96"/>
    <w:rsid w:val="00210108"/>
    <w:rsid w:val="002142F8"/>
    <w:rsid w:val="0021448A"/>
    <w:rsid w:val="00217F36"/>
    <w:rsid w:val="00226FC0"/>
    <w:rsid w:val="002279BA"/>
    <w:rsid w:val="002329F3"/>
    <w:rsid w:val="00234AE4"/>
    <w:rsid w:val="00237417"/>
    <w:rsid w:val="00243F0D"/>
    <w:rsid w:val="00253CD4"/>
    <w:rsid w:val="00260767"/>
    <w:rsid w:val="00261EEC"/>
    <w:rsid w:val="00262651"/>
    <w:rsid w:val="002647BB"/>
    <w:rsid w:val="00266C1A"/>
    <w:rsid w:val="00266CCF"/>
    <w:rsid w:val="002752FB"/>
    <w:rsid w:val="002754C1"/>
    <w:rsid w:val="00275662"/>
    <w:rsid w:val="00275CEC"/>
    <w:rsid w:val="00280CF9"/>
    <w:rsid w:val="00281CB8"/>
    <w:rsid w:val="00282053"/>
    <w:rsid w:val="002841C8"/>
    <w:rsid w:val="0028516B"/>
    <w:rsid w:val="002874A1"/>
    <w:rsid w:val="00291F53"/>
    <w:rsid w:val="00292436"/>
    <w:rsid w:val="002A21AE"/>
    <w:rsid w:val="002A21CA"/>
    <w:rsid w:val="002A3D87"/>
    <w:rsid w:val="002A5979"/>
    <w:rsid w:val="002A5AD3"/>
    <w:rsid w:val="002A7A7F"/>
    <w:rsid w:val="002B49D7"/>
    <w:rsid w:val="002B666E"/>
    <w:rsid w:val="002C16D0"/>
    <w:rsid w:val="002C6D38"/>
    <w:rsid w:val="002C6F90"/>
    <w:rsid w:val="002C7158"/>
    <w:rsid w:val="002D0756"/>
    <w:rsid w:val="002D0C17"/>
    <w:rsid w:val="002E4FB5"/>
    <w:rsid w:val="002F7D56"/>
    <w:rsid w:val="00300DFF"/>
    <w:rsid w:val="00300FC3"/>
    <w:rsid w:val="00302FB8"/>
    <w:rsid w:val="00304EA1"/>
    <w:rsid w:val="003105D5"/>
    <w:rsid w:val="00314D81"/>
    <w:rsid w:val="00317305"/>
    <w:rsid w:val="003221E4"/>
    <w:rsid w:val="00322FC6"/>
    <w:rsid w:val="00326506"/>
    <w:rsid w:val="00326C20"/>
    <w:rsid w:val="00330AA5"/>
    <w:rsid w:val="0033139B"/>
    <w:rsid w:val="00337DAA"/>
    <w:rsid w:val="00347F17"/>
    <w:rsid w:val="003510B3"/>
    <w:rsid w:val="0035293F"/>
    <w:rsid w:val="0035586E"/>
    <w:rsid w:val="003643BA"/>
    <w:rsid w:val="0036609E"/>
    <w:rsid w:val="00370038"/>
    <w:rsid w:val="003720C8"/>
    <w:rsid w:val="003778D9"/>
    <w:rsid w:val="00383565"/>
    <w:rsid w:val="003838DF"/>
    <w:rsid w:val="00390FB3"/>
    <w:rsid w:val="00391986"/>
    <w:rsid w:val="00391A92"/>
    <w:rsid w:val="0039580C"/>
    <w:rsid w:val="003965FD"/>
    <w:rsid w:val="003A00B4"/>
    <w:rsid w:val="003A0944"/>
    <w:rsid w:val="003A6381"/>
    <w:rsid w:val="003B0C08"/>
    <w:rsid w:val="003B302B"/>
    <w:rsid w:val="003B4528"/>
    <w:rsid w:val="003B523D"/>
    <w:rsid w:val="003B7259"/>
    <w:rsid w:val="003C3D4B"/>
    <w:rsid w:val="003C5E71"/>
    <w:rsid w:val="003D0792"/>
    <w:rsid w:val="003D3BEF"/>
    <w:rsid w:val="003D407D"/>
    <w:rsid w:val="003E1D27"/>
    <w:rsid w:val="003E6C4C"/>
    <w:rsid w:val="003F78EB"/>
    <w:rsid w:val="00403823"/>
    <w:rsid w:val="004039C2"/>
    <w:rsid w:val="004058AE"/>
    <w:rsid w:val="004060D3"/>
    <w:rsid w:val="00407008"/>
    <w:rsid w:val="0041253B"/>
    <w:rsid w:val="0041691E"/>
    <w:rsid w:val="00417A4E"/>
    <w:rsid w:val="00417AA3"/>
    <w:rsid w:val="00417BB2"/>
    <w:rsid w:val="004221ED"/>
    <w:rsid w:val="004232D0"/>
    <w:rsid w:val="00425DFE"/>
    <w:rsid w:val="00434BC9"/>
    <w:rsid w:val="00434EDB"/>
    <w:rsid w:val="004354FA"/>
    <w:rsid w:val="00435992"/>
    <w:rsid w:val="00440B32"/>
    <w:rsid w:val="00445709"/>
    <w:rsid w:val="0045078A"/>
    <w:rsid w:val="0046078D"/>
    <w:rsid w:val="00461639"/>
    <w:rsid w:val="00462BC3"/>
    <w:rsid w:val="004674AE"/>
    <w:rsid w:val="00473150"/>
    <w:rsid w:val="00481BB4"/>
    <w:rsid w:val="00484DDE"/>
    <w:rsid w:val="004850FE"/>
    <w:rsid w:val="00495C80"/>
    <w:rsid w:val="00496D71"/>
    <w:rsid w:val="004A2ED8"/>
    <w:rsid w:val="004A2F00"/>
    <w:rsid w:val="004A40D5"/>
    <w:rsid w:val="004A46A4"/>
    <w:rsid w:val="004A6B20"/>
    <w:rsid w:val="004B1C88"/>
    <w:rsid w:val="004B6AD1"/>
    <w:rsid w:val="004C03BE"/>
    <w:rsid w:val="004C4215"/>
    <w:rsid w:val="004C6A61"/>
    <w:rsid w:val="004D0CD8"/>
    <w:rsid w:val="004D2FC9"/>
    <w:rsid w:val="004D3E1C"/>
    <w:rsid w:val="004E2C0F"/>
    <w:rsid w:val="004E2F8E"/>
    <w:rsid w:val="004E4DB0"/>
    <w:rsid w:val="004F511F"/>
    <w:rsid w:val="004F5BDA"/>
    <w:rsid w:val="004F735F"/>
    <w:rsid w:val="005036CE"/>
    <w:rsid w:val="005038E2"/>
    <w:rsid w:val="005104FB"/>
    <w:rsid w:val="00511A24"/>
    <w:rsid w:val="0051631E"/>
    <w:rsid w:val="00522332"/>
    <w:rsid w:val="00524571"/>
    <w:rsid w:val="005263E6"/>
    <w:rsid w:val="005269B2"/>
    <w:rsid w:val="0053498C"/>
    <w:rsid w:val="00537A1F"/>
    <w:rsid w:val="00540526"/>
    <w:rsid w:val="00542167"/>
    <w:rsid w:val="005563CF"/>
    <w:rsid w:val="005566E2"/>
    <w:rsid w:val="005574BA"/>
    <w:rsid w:val="00566029"/>
    <w:rsid w:val="00567548"/>
    <w:rsid w:val="005750AB"/>
    <w:rsid w:val="00580BB7"/>
    <w:rsid w:val="005830F3"/>
    <w:rsid w:val="005923CB"/>
    <w:rsid w:val="005962C2"/>
    <w:rsid w:val="005977DD"/>
    <w:rsid w:val="005B18BE"/>
    <w:rsid w:val="005B391B"/>
    <w:rsid w:val="005B4F27"/>
    <w:rsid w:val="005B54A1"/>
    <w:rsid w:val="005B7F6E"/>
    <w:rsid w:val="005C0F68"/>
    <w:rsid w:val="005C26FD"/>
    <w:rsid w:val="005C43D9"/>
    <w:rsid w:val="005D2DCE"/>
    <w:rsid w:val="005D3D78"/>
    <w:rsid w:val="005E2EF0"/>
    <w:rsid w:val="005E3CDC"/>
    <w:rsid w:val="005E3D01"/>
    <w:rsid w:val="005F0590"/>
    <w:rsid w:val="005F089E"/>
    <w:rsid w:val="005F4092"/>
    <w:rsid w:val="005F6C0E"/>
    <w:rsid w:val="0060297A"/>
    <w:rsid w:val="00606B79"/>
    <w:rsid w:val="006074B6"/>
    <w:rsid w:val="006100FE"/>
    <w:rsid w:val="0061131B"/>
    <w:rsid w:val="00611D3A"/>
    <w:rsid w:val="00622931"/>
    <w:rsid w:val="006255A2"/>
    <w:rsid w:val="00627921"/>
    <w:rsid w:val="006367BF"/>
    <w:rsid w:val="00640361"/>
    <w:rsid w:val="006454B0"/>
    <w:rsid w:val="00645887"/>
    <w:rsid w:val="00646047"/>
    <w:rsid w:val="0064755A"/>
    <w:rsid w:val="00647802"/>
    <w:rsid w:val="00657363"/>
    <w:rsid w:val="00662470"/>
    <w:rsid w:val="006637EF"/>
    <w:rsid w:val="006648AC"/>
    <w:rsid w:val="0066779D"/>
    <w:rsid w:val="006700E8"/>
    <w:rsid w:val="00672008"/>
    <w:rsid w:val="00673A4D"/>
    <w:rsid w:val="0068471E"/>
    <w:rsid w:val="00684F98"/>
    <w:rsid w:val="0068694C"/>
    <w:rsid w:val="006908BE"/>
    <w:rsid w:val="0069239B"/>
    <w:rsid w:val="0069252B"/>
    <w:rsid w:val="00693FFD"/>
    <w:rsid w:val="006A0DD8"/>
    <w:rsid w:val="006B1A7A"/>
    <w:rsid w:val="006C0B6C"/>
    <w:rsid w:val="006C551C"/>
    <w:rsid w:val="006C66DA"/>
    <w:rsid w:val="006D2159"/>
    <w:rsid w:val="006D4AEF"/>
    <w:rsid w:val="006D5480"/>
    <w:rsid w:val="006D7C04"/>
    <w:rsid w:val="006E6823"/>
    <w:rsid w:val="006F6843"/>
    <w:rsid w:val="006F787C"/>
    <w:rsid w:val="00701209"/>
    <w:rsid w:val="00702636"/>
    <w:rsid w:val="007049EB"/>
    <w:rsid w:val="007141D9"/>
    <w:rsid w:val="00720B29"/>
    <w:rsid w:val="00722671"/>
    <w:rsid w:val="00724507"/>
    <w:rsid w:val="0073601B"/>
    <w:rsid w:val="00736D58"/>
    <w:rsid w:val="0074791B"/>
    <w:rsid w:val="00747E9C"/>
    <w:rsid w:val="007512D1"/>
    <w:rsid w:val="00757D39"/>
    <w:rsid w:val="00760C9D"/>
    <w:rsid w:val="00761079"/>
    <w:rsid w:val="00761C9A"/>
    <w:rsid w:val="00762CFA"/>
    <w:rsid w:val="00773E6C"/>
    <w:rsid w:val="00774B04"/>
    <w:rsid w:val="00774B41"/>
    <w:rsid w:val="00775657"/>
    <w:rsid w:val="007769AB"/>
    <w:rsid w:val="00781FB1"/>
    <w:rsid w:val="00783D46"/>
    <w:rsid w:val="007B0434"/>
    <w:rsid w:val="007B75E1"/>
    <w:rsid w:val="007B7772"/>
    <w:rsid w:val="007B7F0C"/>
    <w:rsid w:val="007C0788"/>
    <w:rsid w:val="007C085C"/>
    <w:rsid w:val="007D0F44"/>
    <w:rsid w:val="007D1B6D"/>
    <w:rsid w:val="007D3B44"/>
    <w:rsid w:val="007F2363"/>
    <w:rsid w:val="007F6F1D"/>
    <w:rsid w:val="007F7DCE"/>
    <w:rsid w:val="008026F3"/>
    <w:rsid w:val="008047AC"/>
    <w:rsid w:val="00804997"/>
    <w:rsid w:val="00806D77"/>
    <w:rsid w:val="00811D94"/>
    <w:rsid w:val="00813B2E"/>
    <w:rsid w:val="00813C37"/>
    <w:rsid w:val="00814BED"/>
    <w:rsid w:val="008154B5"/>
    <w:rsid w:val="00816BE2"/>
    <w:rsid w:val="00820250"/>
    <w:rsid w:val="00823962"/>
    <w:rsid w:val="00824569"/>
    <w:rsid w:val="0082728F"/>
    <w:rsid w:val="008300B4"/>
    <w:rsid w:val="00832943"/>
    <w:rsid w:val="00833756"/>
    <w:rsid w:val="00834DA6"/>
    <w:rsid w:val="00840A37"/>
    <w:rsid w:val="008411C7"/>
    <w:rsid w:val="00841A76"/>
    <w:rsid w:val="00842E26"/>
    <w:rsid w:val="00843AE4"/>
    <w:rsid w:val="00844004"/>
    <w:rsid w:val="00845B12"/>
    <w:rsid w:val="008461ED"/>
    <w:rsid w:val="008473A1"/>
    <w:rsid w:val="008522C5"/>
    <w:rsid w:val="00852719"/>
    <w:rsid w:val="00860115"/>
    <w:rsid w:val="0087040B"/>
    <w:rsid w:val="008712AF"/>
    <w:rsid w:val="00871F6E"/>
    <w:rsid w:val="00873C1E"/>
    <w:rsid w:val="00874FF3"/>
    <w:rsid w:val="00876C2E"/>
    <w:rsid w:val="00880129"/>
    <w:rsid w:val="00880537"/>
    <w:rsid w:val="008833E4"/>
    <w:rsid w:val="0088783C"/>
    <w:rsid w:val="0089355B"/>
    <w:rsid w:val="00896A37"/>
    <w:rsid w:val="008A18A8"/>
    <w:rsid w:val="008A198D"/>
    <w:rsid w:val="008A472E"/>
    <w:rsid w:val="008A60E6"/>
    <w:rsid w:val="008A7F7F"/>
    <w:rsid w:val="008B0096"/>
    <w:rsid w:val="008B19CE"/>
    <w:rsid w:val="008C30EE"/>
    <w:rsid w:val="008C686B"/>
    <w:rsid w:val="008C7392"/>
    <w:rsid w:val="008D06FD"/>
    <w:rsid w:val="008D1B9E"/>
    <w:rsid w:val="008D2D25"/>
    <w:rsid w:val="008D59F3"/>
    <w:rsid w:val="008F468C"/>
    <w:rsid w:val="008F65BA"/>
    <w:rsid w:val="009002A9"/>
    <w:rsid w:val="00903E32"/>
    <w:rsid w:val="00907FC7"/>
    <w:rsid w:val="009101CB"/>
    <w:rsid w:val="009204FE"/>
    <w:rsid w:val="00920669"/>
    <w:rsid w:val="009209E4"/>
    <w:rsid w:val="009269E2"/>
    <w:rsid w:val="00926CB3"/>
    <w:rsid w:val="00926F1F"/>
    <w:rsid w:val="009313F7"/>
    <w:rsid w:val="00931CC2"/>
    <w:rsid w:val="00933500"/>
    <w:rsid w:val="0093430B"/>
    <w:rsid w:val="009370BC"/>
    <w:rsid w:val="009403FD"/>
    <w:rsid w:val="00946AEF"/>
    <w:rsid w:val="00956E4B"/>
    <w:rsid w:val="00957C02"/>
    <w:rsid w:val="0096382B"/>
    <w:rsid w:val="00963ADB"/>
    <w:rsid w:val="00965AA9"/>
    <w:rsid w:val="00965ECF"/>
    <w:rsid w:val="00970580"/>
    <w:rsid w:val="00980329"/>
    <w:rsid w:val="009858FC"/>
    <w:rsid w:val="0098739B"/>
    <w:rsid w:val="009919AC"/>
    <w:rsid w:val="00996C27"/>
    <w:rsid w:val="009972F4"/>
    <w:rsid w:val="00997585"/>
    <w:rsid w:val="00997770"/>
    <w:rsid w:val="009A0500"/>
    <w:rsid w:val="009A248A"/>
    <w:rsid w:val="009A2F4F"/>
    <w:rsid w:val="009A2FEF"/>
    <w:rsid w:val="009A545C"/>
    <w:rsid w:val="009A72AF"/>
    <w:rsid w:val="009B1D84"/>
    <w:rsid w:val="009B61E5"/>
    <w:rsid w:val="009C0D98"/>
    <w:rsid w:val="009C1222"/>
    <w:rsid w:val="009C21D9"/>
    <w:rsid w:val="009C246B"/>
    <w:rsid w:val="009D1E89"/>
    <w:rsid w:val="009D37F4"/>
    <w:rsid w:val="009D5B92"/>
    <w:rsid w:val="009D643A"/>
    <w:rsid w:val="009E26D8"/>
    <w:rsid w:val="009E5707"/>
    <w:rsid w:val="009F2CDC"/>
    <w:rsid w:val="009F476F"/>
    <w:rsid w:val="009F5BEE"/>
    <w:rsid w:val="00A064B9"/>
    <w:rsid w:val="00A123AE"/>
    <w:rsid w:val="00A14779"/>
    <w:rsid w:val="00A17661"/>
    <w:rsid w:val="00A177D1"/>
    <w:rsid w:val="00A20415"/>
    <w:rsid w:val="00A22127"/>
    <w:rsid w:val="00A2379D"/>
    <w:rsid w:val="00A24B2D"/>
    <w:rsid w:val="00A3096C"/>
    <w:rsid w:val="00A3174B"/>
    <w:rsid w:val="00A406B2"/>
    <w:rsid w:val="00A40966"/>
    <w:rsid w:val="00A465DD"/>
    <w:rsid w:val="00A51785"/>
    <w:rsid w:val="00A531F5"/>
    <w:rsid w:val="00A5528B"/>
    <w:rsid w:val="00A56ABB"/>
    <w:rsid w:val="00A6215D"/>
    <w:rsid w:val="00A66C16"/>
    <w:rsid w:val="00A67F9D"/>
    <w:rsid w:val="00A73BBB"/>
    <w:rsid w:val="00A76A17"/>
    <w:rsid w:val="00A819CA"/>
    <w:rsid w:val="00A842B7"/>
    <w:rsid w:val="00A84612"/>
    <w:rsid w:val="00A900CE"/>
    <w:rsid w:val="00A90763"/>
    <w:rsid w:val="00A921E0"/>
    <w:rsid w:val="00A922F4"/>
    <w:rsid w:val="00A96DA8"/>
    <w:rsid w:val="00AA380C"/>
    <w:rsid w:val="00AA65B6"/>
    <w:rsid w:val="00AA6D72"/>
    <w:rsid w:val="00AB3350"/>
    <w:rsid w:val="00AB4FE0"/>
    <w:rsid w:val="00AB62D1"/>
    <w:rsid w:val="00AB7F54"/>
    <w:rsid w:val="00AC336A"/>
    <w:rsid w:val="00AC7945"/>
    <w:rsid w:val="00AD0B52"/>
    <w:rsid w:val="00AD3369"/>
    <w:rsid w:val="00AE269D"/>
    <w:rsid w:val="00AE4A08"/>
    <w:rsid w:val="00AE5526"/>
    <w:rsid w:val="00AF051B"/>
    <w:rsid w:val="00B01578"/>
    <w:rsid w:val="00B0524B"/>
    <w:rsid w:val="00B06866"/>
    <w:rsid w:val="00B0738F"/>
    <w:rsid w:val="00B11556"/>
    <w:rsid w:val="00B13D3B"/>
    <w:rsid w:val="00B22308"/>
    <w:rsid w:val="00B22640"/>
    <w:rsid w:val="00B230DB"/>
    <w:rsid w:val="00B26601"/>
    <w:rsid w:val="00B27E78"/>
    <w:rsid w:val="00B354C6"/>
    <w:rsid w:val="00B366CC"/>
    <w:rsid w:val="00B36E0D"/>
    <w:rsid w:val="00B41951"/>
    <w:rsid w:val="00B4455A"/>
    <w:rsid w:val="00B45258"/>
    <w:rsid w:val="00B45C9B"/>
    <w:rsid w:val="00B53229"/>
    <w:rsid w:val="00B53955"/>
    <w:rsid w:val="00B55D08"/>
    <w:rsid w:val="00B56C2E"/>
    <w:rsid w:val="00B62480"/>
    <w:rsid w:val="00B66AA0"/>
    <w:rsid w:val="00B77986"/>
    <w:rsid w:val="00B81B70"/>
    <w:rsid w:val="00B86D48"/>
    <w:rsid w:val="00B91BF5"/>
    <w:rsid w:val="00B91FB5"/>
    <w:rsid w:val="00B94F92"/>
    <w:rsid w:val="00B96E71"/>
    <w:rsid w:val="00BA28B4"/>
    <w:rsid w:val="00BA48B7"/>
    <w:rsid w:val="00BA5132"/>
    <w:rsid w:val="00BA7D9D"/>
    <w:rsid w:val="00BB392F"/>
    <w:rsid w:val="00BB3BAB"/>
    <w:rsid w:val="00BC683C"/>
    <w:rsid w:val="00BD0724"/>
    <w:rsid w:val="00BD2B91"/>
    <w:rsid w:val="00BE34DF"/>
    <w:rsid w:val="00BE5521"/>
    <w:rsid w:val="00BF1CB2"/>
    <w:rsid w:val="00BF2D54"/>
    <w:rsid w:val="00BF4038"/>
    <w:rsid w:val="00BF6C23"/>
    <w:rsid w:val="00C03A72"/>
    <w:rsid w:val="00C1033B"/>
    <w:rsid w:val="00C11F15"/>
    <w:rsid w:val="00C17FCA"/>
    <w:rsid w:val="00C20AEC"/>
    <w:rsid w:val="00C226D4"/>
    <w:rsid w:val="00C26A50"/>
    <w:rsid w:val="00C27F83"/>
    <w:rsid w:val="00C33949"/>
    <w:rsid w:val="00C4117E"/>
    <w:rsid w:val="00C45C6C"/>
    <w:rsid w:val="00C46034"/>
    <w:rsid w:val="00C477A9"/>
    <w:rsid w:val="00C53263"/>
    <w:rsid w:val="00C60432"/>
    <w:rsid w:val="00C60DCB"/>
    <w:rsid w:val="00C75F1D"/>
    <w:rsid w:val="00C80A3E"/>
    <w:rsid w:val="00C81A08"/>
    <w:rsid w:val="00C8321E"/>
    <w:rsid w:val="00C83D1F"/>
    <w:rsid w:val="00C85822"/>
    <w:rsid w:val="00C93024"/>
    <w:rsid w:val="00C95156"/>
    <w:rsid w:val="00C95349"/>
    <w:rsid w:val="00C963CF"/>
    <w:rsid w:val="00CA0DC2"/>
    <w:rsid w:val="00CA1B78"/>
    <w:rsid w:val="00CA6D42"/>
    <w:rsid w:val="00CA775E"/>
    <w:rsid w:val="00CB0611"/>
    <w:rsid w:val="00CB18FF"/>
    <w:rsid w:val="00CB1ECC"/>
    <w:rsid w:val="00CB6740"/>
    <w:rsid w:val="00CB68E8"/>
    <w:rsid w:val="00CC0804"/>
    <w:rsid w:val="00CC11E9"/>
    <w:rsid w:val="00CC3506"/>
    <w:rsid w:val="00CC389A"/>
    <w:rsid w:val="00CC6034"/>
    <w:rsid w:val="00CC71A6"/>
    <w:rsid w:val="00CD1932"/>
    <w:rsid w:val="00CD2EA6"/>
    <w:rsid w:val="00CD5EC5"/>
    <w:rsid w:val="00CE3F88"/>
    <w:rsid w:val="00D0207A"/>
    <w:rsid w:val="00D027A8"/>
    <w:rsid w:val="00D04F01"/>
    <w:rsid w:val="00D06414"/>
    <w:rsid w:val="00D06995"/>
    <w:rsid w:val="00D10460"/>
    <w:rsid w:val="00D10659"/>
    <w:rsid w:val="00D107A9"/>
    <w:rsid w:val="00D21A91"/>
    <w:rsid w:val="00D23385"/>
    <w:rsid w:val="00D24E5A"/>
    <w:rsid w:val="00D24E78"/>
    <w:rsid w:val="00D338E4"/>
    <w:rsid w:val="00D43B26"/>
    <w:rsid w:val="00D43C43"/>
    <w:rsid w:val="00D47AE5"/>
    <w:rsid w:val="00D51947"/>
    <w:rsid w:val="00D532F0"/>
    <w:rsid w:val="00D5413F"/>
    <w:rsid w:val="00D57CF5"/>
    <w:rsid w:val="00D57FE8"/>
    <w:rsid w:val="00D62B92"/>
    <w:rsid w:val="00D704E4"/>
    <w:rsid w:val="00D726B1"/>
    <w:rsid w:val="00D73801"/>
    <w:rsid w:val="00D77413"/>
    <w:rsid w:val="00D7780F"/>
    <w:rsid w:val="00D816C5"/>
    <w:rsid w:val="00D819A2"/>
    <w:rsid w:val="00D82295"/>
    <w:rsid w:val="00D82759"/>
    <w:rsid w:val="00D859C8"/>
    <w:rsid w:val="00D86DE4"/>
    <w:rsid w:val="00D96935"/>
    <w:rsid w:val="00D97E8A"/>
    <w:rsid w:val="00DA6BA0"/>
    <w:rsid w:val="00DB407E"/>
    <w:rsid w:val="00DC0DDC"/>
    <w:rsid w:val="00DC2C7C"/>
    <w:rsid w:val="00DC2E36"/>
    <w:rsid w:val="00DC5F93"/>
    <w:rsid w:val="00DE16AD"/>
    <w:rsid w:val="00DE1909"/>
    <w:rsid w:val="00DE4416"/>
    <w:rsid w:val="00DE51DB"/>
    <w:rsid w:val="00DE5588"/>
    <w:rsid w:val="00DF2B70"/>
    <w:rsid w:val="00DF6D51"/>
    <w:rsid w:val="00E23B64"/>
    <w:rsid w:val="00E23F1D"/>
    <w:rsid w:val="00E247CF"/>
    <w:rsid w:val="00E258DB"/>
    <w:rsid w:val="00E26F6D"/>
    <w:rsid w:val="00E30E05"/>
    <w:rsid w:val="00E3243E"/>
    <w:rsid w:val="00E35417"/>
    <w:rsid w:val="00E36361"/>
    <w:rsid w:val="00E376D0"/>
    <w:rsid w:val="00E40688"/>
    <w:rsid w:val="00E417E5"/>
    <w:rsid w:val="00E41B86"/>
    <w:rsid w:val="00E47BE9"/>
    <w:rsid w:val="00E54AE6"/>
    <w:rsid w:val="00E54E7F"/>
    <w:rsid w:val="00E55AE9"/>
    <w:rsid w:val="00E66F92"/>
    <w:rsid w:val="00E77ECA"/>
    <w:rsid w:val="00E81DC1"/>
    <w:rsid w:val="00E874A8"/>
    <w:rsid w:val="00E906BE"/>
    <w:rsid w:val="00E919A9"/>
    <w:rsid w:val="00EA02CC"/>
    <w:rsid w:val="00EA0F9A"/>
    <w:rsid w:val="00EA447E"/>
    <w:rsid w:val="00EB0C84"/>
    <w:rsid w:val="00EC2DBC"/>
    <w:rsid w:val="00EC36CC"/>
    <w:rsid w:val="00EC40EA"/>
    <w:rsid w:val="00EC57C7"/>
    <w:rsid w:val="00ED60A5"/>
    <w:rsid w:val="00EE18FF"/>
    <w:rsid w:val="00EE7418"/>
    <w:rsid w:val="00EF13A4"/>
    <w:rsid w:val="00EF1D3F"/>
    <w:rsid w:val="00EF2626"/>
    <w:rsid w:val="00F00807"/>
    <w:rsid w:val="00F0121E"/>
    <w:rsid w:val="00F066B5"/>
    <w:rsid w:val="00F12FDB"/>
    <w:rsid w:val="00F17FDE"/>
    <w:rsid w:val="00F24D2C"/>
    <w:rsid w:val="00F26F92"/>
    <w:rsid w:val="00F40D53"/>
    <w:rsid w:val="00F45070"/>
    <w:rsid w:val="00F4525C"/>
    <w:rsid w:val="00F50848"/>
    <w:rsid w:val="00F50D86"/>
    <w:rsid w:val="00F51FCE"/>
    <w:rsid w:val="00F55BAA"/>
    <w:rsid w:val="00F70303"/>
    <w:rsid w:val="00F71B15"/>
    <w:rsid w:val="00F7772B"/>
    <w:rsid w:val="00F82ECE"/>
    <w:rsid w:val="00F85403"/>
    <w:rsid w:val="00FA04F0"/>
    <w:rsid w:val="00FA39D7"/>
    <w:rsid w:val="00FB480A"/>
    <w:rsid w:val="00FB4902"/>
    <w:rsid w:val="00FB5430"/>
    <w:rsid w:val="00FB6A7D"/>
    <w:rsid w:val="00FC39B1"/>
    <w:rsid w:val="00FC7C02"/>
    <w:rsid w:val="00FC7E68"/>
    <w:rsid w:val="00FD29D3"/>
    <w:rsid w:val="00FE2807"/>
    <w:rsid w:val="00FE3F0B"/>
    <w:rsid w:val="00FE5C4A"/>
    <w:rsid w:val="00FE76A7"/>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5EE3B2"/>
  <w15:docId w15:val="{045F27F5-7BD1-4524-B8EC-D1B98BA8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11"/>
    <w:rPr>
      <w:lang w:val="en-AU"/>
    </w:rPr>
  </w:style>
  <w:style w:type="paragraph" w:styleId="Heading1">
    <w:name w:val="heading 1"/>
    <w:basedOn w:val="Normal"/>
    <w:next w:val="Normal"/>
    <w:link w:val="Heading1Char"/>
    <w:uiPriority w:val="9"/>
    <w:qFormat/>
    <w:rsid w:val="00840A37"/>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5">
    <w:name w:val="heading 5"/>
    <w:basedOn w:val="Normal"/>
    <w:next w:val="Normal"/>
    <w:link w:val="Heading5Char"/>
    <w:uiPriority w:val="9"/>
    <w:semiHidden/>
    <w:unhideWhenUsed/>
    <w:qFormat/>
    <w:rsid w:val="003E1D27"/>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A14779"/>
    <w:pPr>
      <w:spacing w:before="600" w:after="24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A14779"/>
    <w:pPr>
      <w:spacing w:before="480" w:after="120" w:line="480" w:lineRule="exact"/>
      <w:outlineLvl w:val="1"/>
    </w:pPr>
    <w:rPr>
      <w:rFonts w:ascii="Arial" w:hAnsi="Arial" w:cs="Arial"/>
      <w:color w:val="0F7EB4"/>
      <w:sz w:val="32"/>
      <w:szCs w:val="40"/>
    </w:rPr>
  </w:style>
  <w:style w:type="paragraph" w:customStyle="1" w:styleId="VCAAHeading2">
    <w:name w:val="VCAA Heading 2"/>
    <w:next w:val="VCAAbody"/>
    <w:qFormat/>
    <w:rsid w:val="00A14779"/>
    <w:pPr>
      <w:spacing w:before="400" w:after="120" w:line="360" w:lineRule="exact"/>
      <w:contextualSpacing/>
      <w:outlineLvl w:val="2"/>
    </w:pPr>
    <w:rPr>
      <w:rFonts w:ascii="Arial" w:hAnsi="Arial" w:cs="Arial"/>
      <w:color w:val="0F7EB4"/>
      <w:sz w:val="28"/>
      <w:szCs w:val="28"/>
    </w:rPr>
  </w:style>
  <w:style w:type="paragraph" w:customStyle="1" w:styleId="VCAAHeading3">
    <w:name w:val="VCAA Heading 3"/>
    <w:next w:val="VCAAbody"/>
    <w:qFormat/>
    <w:rsid w:val="00A14779"/>
    <w:pPr>
      <w:spacing w:before="120" w:after="120" w:line="400" w:lineRule="exact"/>
      <w:outlineLvl w:val="3"/>
    </w:pPr>
    <w:rPr>
      <w:rFonts w:ascii="Arial" w:hAnsi="Arial" w:cs="Arial"/>
      <w:color w:val="0F7EB4"/>
      <w:sz w:val="24"/>
      <w:szCs w:val="24"/>
    </w:rPr>
  </w:style>
  <w:style w:type="paragraph" w:customStyle="1" w:styleId="VCAAbody">
    <w:name w:val="VCAA body"/>
    <w:link w:val="VCAAbodyChar"/>
    <w:qFormat/>
    <w:rsid w:val="00A14779"/>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14779"/>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14779"/>
    <w:rPr>
      <w:color w:val="FFFFFF" w:themeColor="background1"/>
    </w:rPr>
  </w:style>
  <w:style w:type="paragraph" w:customStyle="1" w:styleId="VCAAbullet">
    <w:name w:val="VCAA bullet"/>
    <w:basedOn w:val="VCAAbody"/>
    <w:autoRedefine/>
    <w:qFormat/>
    <w:rsid w:val="00A14779"/>
    <w:pPr>
      <w:spacing w:before="60" w:after="60"/>
      <w:ind w:left="30" w:firstLine="12"/>
      <w:contextualSpacing/>
    </w:pPr>
    <w:rPr>
      <w:rFonts w:asciiTheme="minorHAnsi" w:eastAsia="Times New Roman" w:hAnsiTheme="minorHAnsi"/>
      <w:kern w:val="22"/>
      <w:lang w:val="en-GB" w:eastAsia="ja-JP"/>
    </w:rPr>
  </w:style>
  <w:style w:type="paragraph" w:customStyle="1" w:styleId="VCAAbulletlevel2">
    <w:name w:val="VCAA bullet level 2"/>
    <w:basedOn w:val="VCAAbullet"/>
    <w:qFormat/>
    <w:rsid w:val="00A14779"/>
    <w:pPr>
      <w:numPr>
        <w:numId w:val="1"/>
      </w:numPr>
    </w:pPr>
  </w:style>
  <w:style w:type="paragraph" w:customStyle="1" w:styleId="VCAAnumbers">
    <w:name w:val="VCAA numbers"/>
    <w:basedOn w:val="VCAAbullet"/>
    <w:qFormat/>
    <w:rsid w:val="00A14779"/>
    <w:pPr>
      <w:numPr>
        <w:numId w:val="2"/>
      </w:numPr>
    </w:pPr>
    <w:rPr>
      <w:lang w:val="en-US"/>
    </w:rPr>
  </w:style>
  <w:style w:type="paragraph" w:customStyle="1" w:styleId="VCAAtablecondensedbullet">
    <w:name w:val="VCAA table condensed bullet"/>
    <w:basedOn w:val="Normal"/>
    <w:qFormat/>
    <w:rsid w:val="00A14779"/>
    <w:pPr>
      <w:numPr>
        <w:numId w:val="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A1477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A14779"/>
    <w:pPr>
      <w:spacing w:after="360"/>
    </w:pPr>
    <w:rPr>
      <w:sz w:val="18"/>
      <w:szCs w:val="18"/>
    </w:rPr>
  </w:style>
  <w:style w:type="paragraph" w:customStyle="1" w:styleId="VCAAHeading5">
    <w:name w:val="VCAA Heading 5"/>
    <w:next w:val="VCAAbody"/>
    <w:qFormat/>
    <w:rsid w:val="00A1477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A14779"/>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14779"/>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A14779"/>
    <w:pPr>
      <w:numPr>
        <w:numId w:val="4"/>
      </w:numPr>
    </w:pPr>
    <w:rPr>
      <w:color w:val="000000" w:themeColor="text1"/>
    </w:rPr>
  </w:style>
  <w:style w:type="table" w:customStyle="1" w:styleId="VCAATableClosed">
    <w:name w:val="VCAA Table Closed"/>
    <w:basedOn w:val="VCAATable"/>
    <w:uiPriority w:val="99"/>
    <w:rsid w:val="00A1477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A14779"/>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A14779"/>
    <w:pPr>
      <w:spacing w:after="480"/>
      <w:outlineLvl w:val="1"/>
    </w:pPr>
    <w:rPr>
      <w:rFonts w:ascii="Arial" w:hAnsi="Arial" w:cs="Arial"/>
      <w:noProof/>
      <w:color w:val="0F7EB4"/>
      <w:sz w:val="40"/>
      <w:szCs w:val="48"/>
      <w:lang w:eastAsia="en-AU"/>
    </w:rPr>
  </w:style>
  <w:style w:type="paragraph" w:customStyle="1" w:styleId="VCAAfigures">
    <w:name w:val="VCAA figures"/>
    <w:basedOn w:val="VCAAbody"/>
    <w:link w:val="VCAAfiguresChar"/>
    <w:qFormat/>
    <w:rsid w:val="00A14779"/>
    <w:pPr>
      <w:spacing w:line="240" w:lineRule="auto"/>
      <w:jc w:val="center"/>
    </w:pPr>
    <w:rPr>
      <w:noProof/>
    </w:rPr>
  </w:style>
  <w:style w:type="character" w:customStyle="1" w:styleId="VCAAbodyChar">
    <w:name w:val="VCAA body Char"/>
    <w:basedOn w:val="DefaultParagraphFont"/>
    <w:link w:val="VCAAbody"/>
    <w:rsid w:val="00A14779"/>
    <w:rPr>
      <w:rFonts w:ascii="Arial" w:hAnsi="Arial" w:cs="Arial"/>
      <w:color w:val="000000" w:themeColor="text1"/>
      <w:sz w:val="20"/>
    </w:rPr>
  </w:style>
  <w:style w:type="character" w:customStyle="1" w:styleId="VCAAfiguresChar">
    <w:name w:val="VCAA figures Char"/>
    <w:basedOn w:val="VCAAbodyChar"/>
    <w:link w:val="VCAAfigures"/>
    <w:rsid w:val="00A14779"/>
    <w:rPr>
      <w:rFonts w:ascii="Arial" w:hAnsi="Arial" w:cs="Arial"/>
      <w:noProof/>
      <w:color w:val="000000" w:themeColor="text1"/>
      <w:sz w:val="20"/>
    </w:rPr>
  </w:style>
  <w:style w:type="paragraph" w:styleId="ListParagraph">
    <w:name w:val="List Paragraph"/>
    <w:basedOn w:val="Normal"/>
    <w:uiPriority w:val="34"/>
    <w:qFormat/>
    <w:rsid w:val="00161358"/>
    <w:pPr>
      <w:ind w:left="720"/>
      <w:contextualSpacing/>
    </w:pPr>
  </w:style>
  <w:style w:type="table" w:customStyle="1" w:styleId="VCAATableClosed1">
    <w:name w:val="VCAA Table Closed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2">
    <w:name w:val="VCAA Table Closed2"/>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
    <w:name w:val="VCAA Table Closed3"/>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
    <w:name w:val="VCAA Table Closed3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
    <w:name w:val="VCAA Table Closed31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
    <w:name w:val="VCAA Table Closed311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2">
    <w:name w:val="VCAA Table Closed3112"/>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
    <w:name w:val="VCAA Table Closed3111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1">
    <w:name w:val="VCAA Table Closed31111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11">
    <w:name w:val="VCAA Table Closed311111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Title">
    <w:name w:val="Title"/>
    <w:basedOn w:val="Normal"/>
    <w:next w:val="Normal"/>
    <w:link w:val="TitleChar"/>
    <w:uiPriority w:val="10"/>
    <w:qFormat/>
    <w:rsid w:val="006D4A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AEF"/>
    <w:rPr>
      <w:rFonts w:asciiTheme="majorHAnsi" w:eastAsiaTheme="majorEastAsia" w:hAnsiTheme="majorHAnsi" w:cstheme="majorBidi"/>
      <w:spacing w:val="-10"/>
      <w:kern w:val="28"/>
      <w:sz w:val="56"/>
      <w:szCs w:val="56"/>
    </w:rPr>
  </w:style>
  <w:style w:type="table" w:customStyle="1" w:styleId="VCAATableClosed4">
    <w:name w:val="VCAA Table Closed4"/>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CommentReference">
    <w:name w:val="annotation reference"/>
    <w:basedOn w:val="DefaultParagraphFont"/>
    <w:uiPriority w:val="99"/>
    <w:semiHidden/>
    <w:unhideWhenUsed/>
    <w:rsid w:val="003E1D27"/>
    <w:rPr>
      <w:sz w:val="16"/>
      <w:szCs w:val="16"/>
    </w:rPr>
  </w:style>
  <w:style w:type="paragraph" w:styleId="CommentText">
    <w:name w:val="annotation text"/>
    <w:basedOn w:val="Normal"/>
    <w:link w:val="CommentTextChar"/>
    <w:uiPriority w:val="99"/>
    <w:unhideWhenUsed/>
    <w:rsid w:val="003E1D27"/>
    <w:pPr>
      <w:spacing w:line="240" w:lineRule="auto"/>
    </w:pPr>
    <w:rPr>
      <w:sz w:val="20"/>
      <w:szCs w:val="20"/>
    </w:rPr>
  </w:style>
  <w:style w:type="character" w:customStyle="1" w:styleId="CommentTextChar">
    <w:name w:val="Comment Text Char"/>
    <w:basedOn w:val="DefaultParagraphFont"/>
    <w:link w:val="CommentText"/>
    <w:uiPriority w:val="99"/>
    <w:rsid w:val="003E1D27"/>
    <w:rPr>
      <w:sz w:val="20"/>
      <w:szCs w:val="20"/>
    </w:rPr>
  </w:style>
  <w:style w:type="paragraph" w:styleId="CommentSubject">
    <w:name w:val="annotation subject"/>
    <w:basedOn w:val="CommentText"/>
    <w:next w:val="CommentText"/>
    <w:link w:val="CommentSubjectChar"/>
    <w:uiPriority w:val="99"/>
    <w:semiHidden/>
    <w:unhideWhenUsed/>
    <w:rsid w:val="003E1D27"/>
    <w:rPr>
      <w:b/>
      <w:bCs/>
    </w:rPr>
  </w:style>
  <w:style w:type="character" w:customStyle="1" w:styleId="CommentSubjectChar">
    <w:name w:val="Comment Subject Char"/>
    <w:basedOn w:val="CommentTextChar"/>
    <w:link w:val="CommentSubject"/>
    <w:uiPriority w:val="99"/>
    <w:semiHidden/>
    <w:rsid w:val="003E1D27"/>
    <w:rPr>
      <w:b/>
      <w:bCs/>
      <w:sz w:val="20"/>
      <w:szCs w:val="20"/>
    </w:rPr>
  </w:style>
  <w:style w:type="paragraph" w:customStyle="1" w:styleId="ACSubStrand">
    <w:name w:val="AC Sub Strand"/>
    <w:basedOn w:val="Heading5"/>
    <w:qFormat/>
    <w:rsid w:val="003E1D27"/>
    <w:pPr>
      <w:pBdr>
        <w:top w:val="single" w:sz="2" w:space="3" w:color="F2F2F2" w:themeColor="background1" w:themeShade="F2"/>
        <w:bottom w:val="single" w:sz="2" w:space="1" w:color="D9D9D9" w:themeColor="background1" w:themeShade="D9"/>
      </w:pBdr>
      <w:shd w:val="clear" w:color="auto" w:fill="F2F2F2" w:themeFill="background1" w:themeFillShade="F2"/>
      <w:spacing w:before="0"/>
    </w:pPr>
    <w:rPr>
      <w:rFonts w:ascii="Arial" w:hAnsi="Arial"/>
      <w:color w:val="595959" w:themeColor="text1" w:themeTint="A6"/>
      <w:sz w:val="18"/>
      <w:szCs w:val="18"/>
      <w:lang w:eastAsia="en-AU"/>
    </w:rPr>
  </w:style>
  <w:style w:type="character" w:customStyle="1" w:styleId="Heading5Char">
    <w:name w:val="Heading 5 Char"/>
    <w:basedOn w:val="DefaultParagraphFont"/>
    <w:link w:val="Heading5"/>
    <w:uiPriority w:val="9"/>
    <w:semiHidden/>
    <w:rsid w:val="003E1D27"/>
    <w:rPr>
      <w:rFonts w:asciiTheme="majorHAnsi" w:eastAsiaTheme="majorEastAsia" w:hAnsiTheme="majorHAnsi" w:cstheme="majorBidi"/>
      <w:color w:val="0072AA" w:themeColor="accent1" w:themeShade="BF"/>
    </w:rPr>
  </w:style>
  <w:style w:type="paragraph" w:styleId="NormalWeb">
    <w:name w:val="Normal (Web)"/>
    <w:basedOn w:val="Normal"/>
    <w:uiPriority w:val="99"/>
    <w:semiHidden/>
    <w:unhideWhenUsed/>
    <w:rsid w:val="00B354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354C6"/>
    <w:rPr>
      <w:i/>
      <w:iCs/>
    </w:rPr>
  </w:style>
  <w:style w:type="character" w:customStyle="1" w:styleId="UnresolvedMention1">
    <w:name w:val="Unresolved Mention1"/>
    <w:basedOn w:val="DefaultParagraphFont"/>
    <w:uiPriority w:val="99"/>
    <w:semiHidden/>
    <w:unhideWhenUsed/>
    <w:rsid w:val="005036CE"/>
    <w:rPr>
      <w:color w:val="605E5C"/>
      <w:shd w:val="clear" w:color="auto" w:fill="E1DFDD"/>
    </w:rPr>
  </w:style>
  <w:style w:type="character" w:customStyle="1" w:styleId="Heading1Char">
    <w:name w:val="Heading 1 Char"/>
    <w:basedOn w:val="DefaultParagraphFont"/>
    <w:link w:val="Heading1"/>
    <w:uiPriority w:val="9"/>
    <w:rsid w:val="00840A37"/>
    <w:rPr>
      <w:rFonts w:asciiTheme="majorHAnsi" w:eastAsiaTheme="majorEastAsia" w:hAnsiTheme="majorHAnsi" w:cstheme="majorBidi"/>
      <w:color w:val="0072AA" w:themeColor="accent1" w:themeShade="BF"/>
      <w:sz w:val="32"/>
      <w:szCs w:val="32"/>
    </w:rPr>
  </w:style>
  <w:style w:type="character" w:styleId="FollowedHyperlink">
    <w:name w:val="FollowedHyperlink"/>
    <w:basedOn w:val="DefaultParagraphFont"/>
    <w:uiPriority w:val="99"/>
    <w:semiHidden/>
    <w:unhideWhenUsed/>
    <w:rsid w:val="002874A1"/>
    <w:rPr>
      <w:color w:val="8DB3E2" w:themeColor="followedHyperlink"/>
      <w:u w:val="single"/>
    </w:rPr>
  </w:style>
  <w:style w:type="character" w:customStyle="1" w:styleId="UnresolvedMention2">
    <w:name w:val="Unresolved Mention2"/>
    <w:basedOn w:val="DefaultParagraphFont"/>
    <w:uiPriority w:val="99"/>
    <w:semiHidden/>
    <w:unhideWhenUsed/>
    <w:rsid w:val="0045078A"/>
    <w:rPr>
      <w:color w:val="605E5C"/>
      <w:shd w:val="clear" w:color="auto" w:fill="E1DFDD"/>
    </w:rPr>
  </w:style>
  <w:style w:type="table" w:customStyle="1" w:styleId="VCAATableClosed5">
    <w:name w:val="VCAA Table Closed5"/>
    <w:basedOn w:val="VCAATable"/>
    <w:uiPriority w:val="99"/>
    <w:rsid w:val="00A1477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6">
    <w:name w:val="VCAA Table Closed6"/>
    <w:basedOn w:val="VCAATable"/>
    <w:uiPriority w:val="99"/>
    <w:rsid w:val="00E3243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FootnoteText">
    <w:name w:val="footnote text"/>
    <w:basedOn w:val="Normal"/>
    <w:link w:val="FootnoteTextChar"/>
    <w:uiPriority w:val="99"/>
    <w:semiHidden/>
    <w:unhideWhenUsed/>
    <w:rsid w:val="00E324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43E"/>
    <w:rPr>
      <w:sz w:val="20"/>
      <w:szCs w:val="20"/>
      <w:lang w:val="en-AU"/>
    </w:rPr>
  </w:style>
  <w:style w:type="character" w:styleId="FootnoteReference">
    <w:name w:val="footnote reference"/>
    <w:basedOn w:val="DefaultParagraphFont"/>
    <w:uiPriority w:val="99"/>
    <w:semiHidden/>
    <w:unhideWhenUsed/>
    <w:rsid w:val="00E3243E"/>
    <w:rPr>
      <w:vertAlign w:val="superscript"/>
    </w:rPr>
  </w:style>
  <w:style w:type="character" w:styleId="HTMLVariable">
    <w:name w:val="HTML Variable"/>
    <w:basedOn w:val="DefaultParagraphFont"/>
    <w:uiPriority w:val="99"/>
    <w:unhideWhenUsed/>
    <w:rsid w:val="00266C1A"/>
    <w:rPr>
      <w:i/>
      <w:iCs/>
    </w:rPr>
  </w:style>
  <w:style w:type="paragraph" w:styleId="Subtitle">
    <w:name w:val="Subtitle"/>
    <w:basedOn w:val="Normal"/>
    <w:next w:val="Normal"/>
    <w:link w:val="SubtitleChar"/>
    <w:uiPriority w:val="11"/>
    <w:qFormat/>
    <w:rsid w:val="00417BB2"/>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7BB2"/>
    <w:rPr>
      <w:rFonts w:eastAsiaTheme="minorEastAsia"/>
      <w:color w:val="5A5A5A" w:themeColor="text1" w:themeTint="A5"/>
      <w:spacing w:val="15"/>
      <w:lang w:val="en-AU"/>
    </w:rPr>
  </w:style>
  <w:style w:type="paragraph" w:styleId="Revision">
    <w:name w:val="Revision"/>
    <w:hidden/>
    <w:uiPriority w:val="99"/>
    <w:semiHidden/>
    <w:rsid w:val="00417BB2"/>
    <w:pPr>
      <w:spacing w:after="0" w:line="240" w:lineRule="auto"/>
    </w:pPr>
    <w:rPr>
      <w:lang w:val="en-AU"/>
    </w:rPr>
  </w:style>
  <w:style w:type="paragraph" w:customStyle="1" w:styleId="gmail-m7374006008506521301msolistparagraph">
    <w:name w:val="gmail-m_7374006008506521301msolistparagraph"/>
    <w:basedOn w:val="Normal"/>
    <w:rsid w:val="00417BB2"/>
    <w:pPr>
      <w:spacing w:before="100" w:beforeAutospacing="1" w:after="100" w:afterAutospacing="1" w:line="240" w:lineRule="auto"/>
    </w:pPr>
    <w:rPr>
      <w:rFonts w:ascii="Calibri" w:hAnsi="Calibri" w:cs="Calibri"/>
      <w:lang w:eastAsia="en-AU"/>
    </w:rPr>
  </w:style>
  <w:style w:type="character" w:customStyle="1" w:styleId="apple-converted-space">
    <w:name w:val="apple-converted-space"/>
    <w:basedOn w:val="DefaultParagraphFont"/>
    <w:rsid w:val="0041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75">
      <w:bodyDiv w:val="1"/>
      <w:marLeft w:val="0"/>
      <w:marRight w:val="0"/>
      <w:marTop w:val="0"/>
      <w:marBottom w:val="0"/>
      <w:divBdr>
        <w:top w:val="none" w:sz="0" w:space="0" w:color="auto"/>
        <w:left w:val="none" w:sz="0" w:space="0" w:color="auto"/>
        <w:bottom w:val="none" w:sz="0" w:space="0" w:color="auto"/>
        <w:right w:val="none" w:sz="0" w:space="0" w:color="auto"/>
      </w:divBdr>
      <w:divsChild>
        <w:div w:id="272908649">
          <w:marLeft w:val="0"/>
          <w:marRight w:val="0"/>
          <w:marTop w:val="0"/>
          <w:marBottom w:val="0"/>
          <w:divBdr>
            <w:top w:val="none" w:sz="0" w:space="0" w:color="auto"/>
            <w:left w:val="none" w:sz="0" w:space="0" w:color="auto"/>
            <w:bottom w:val="none" w:sz="0" w:space="0" w:color="auto"/>
            <w:right w:val="none" w:sz="0" w:space="0" w:color="auto"/>
          </w:divBdr>
          <w:divsChild>
            <w:div w:id="2138720952">
              <w:marLeft w:val="0"/>
              <w:marRight w:val="0"/>
              <w:marTop w:val="0"/>
              <w:marBottom w:val="0"/>
              <w:divBdr>
                <w:top w:val="none" w:sz="0" w:space="0" w:color="auto"/>
                <w:left w:val="none" w:sz="0" w:space="0" w:color="auto"/>
                <w:bottom w:val="none" w:sz="0" w:space="0" w:color="auto"/>
                <w:right w:val="none" w:sz="0" w:space="0" w:color="auto"/>
              </w:divBdr>
            </w:div>
          </w:divsChild>
        </w:div>
        <w:div w:id="1585842549">
          <w:marLeft w:val="0"/>
          <w:marRight w:val="0"/>
          <w:marTop w:val="0"/>
          <w:marBottom w:val="0"/>
          <w:divBdr>
            <w:top w:val="none" w:sz="0" w:space="0" w:color="auto"/>
            <w:left w:val="none" w:sz="0" w:space="0" w:color="auto"/>
            <w:bottom w:val="none" w:sz="0" w:space="0" w:color="auto"/>
            <w:right w:val="none" w:sz="0" w:space="0" w:color="auto"/>
          </w:divBdr>
          <w:divsChild>
            <w:div w:id="1916627868">
              <w:marLeft w:val="0"/>
              <w:marRight w:val="0"/>
              <w:marTop w:val="0"/>
              <w:marBottom w:val="0"/>
              <w:divBdr>
                <w:top w:val="none" w:sz="0" w:space="0" w:color="auto"/>
                <w:left w:val="none" w:sz="0" w:space="0" w:color="auto"/>
                <w:bottom w:val="none" w:sz="0" w:space="0" w:color="auto"/>
                <w:right w:val="none" w:sz="0" w:space="0" w:color="auto"/>
              </w:divBdr>
            </w:div>
          </w:divsChild>
        </w:div>
        <w:div w:id="496461881">
          <w:marLeft w:val="0"/>
          <w:marRight w:val="0"/>
          <w:marTop w:val="0"/>
          <w:marBottom w:val="0"/>
          <w:divBdr>
            <w:top w:val="none" w:sz="0" w:space="0" w:color="auto"/>
            <w:left w:val="none" w:sz="0" w:space="0" w:color="auto"/>
            <w:bottom w:val="none" w:sz="0" w:space="0" w:color="auto"/>
            <w:right w:val="none" w:sz="0" w:space="0" w:color="auto"/>
          </w:divBdr>
          <w:divsChild>
            <w:div w:id="1363166941">
              <w:marLeft w:val="0"/>
              <w:marRight w:val="0"/>
              <w:marTop w:val="0"/>
              <w:marBottom w:val="0"/>
              <w:divBdr>
                <w:top w:val="none" w:sz="0" w:space="0" w:color="auto"/>
                <w:left w:val="none" w:sz="0" w:space="0" w:color="auto"/>
                <w:bottom w:val="none" w:sz="0" w:space="0" w:color="auto"/>
                <w:right w:val="none" w:sz="0" w:space="0" w:color="auto"/>
              </w:divBdr>
            </w:div>
          </w:divsChild>
        </w:div>
        <w:div w:id="772356223">
          <w:marLeft w:val="0"/>
          <w:marRight w:val="0"/>
          <w:marTop w:val="0"/>
          <w:marBottom w:val="0"/>
          <w:divBdr>
            <w:top w:val="none" w:sz="0" w:space="0" w:color="auto"/>
            <w:left w:val="none" w:sz="0" w:space="0" w:color="auto"/>
            <w:bottom w:val="none" w:sz="0" w:space="0" w:color="auto"/>
            <w:right w:val="none" w:sz="0" w:space="0" w:color="auto"/>
          </w:divBdr>
          <w:divsChild>
            <w:div w:id="1812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4849">
      <w:bodyDiv w:val="1"/>
      <w:marLeft w:val="0"/>
      <w:marRight w:val="0"/>
      <w:marTop w:val="0"/>
      <w:marBottom w:val="0"/>
      <w:divBdr>
        <w:top w:val="none" w:sz="0" w:space="0" w:color="auto"/>
        <w:left w:val="none" w:sz="0" w:space="0" w:color="auto"/>
        <w:bottom w:val="none" w:sz="0" w:space="0" w:color="auto"/>
        <w:right w:val="none" w:sz="0" w:space="0" w:color="auto"/>
      </w:divBdr>
      <w:divsChild>
        <w:div w:id="612981134">
          <w:marLeft w:val="0"/>
          <w:marRight w:val="0"/>
          <w:marTop w:val="0"/>
          <w:marBottom w:val="0"/>
          <w:divBdr>
            <w:top w:val="none" w:sz="0" w:space="0" w:color="auto"/>
            <w:left w:val="none" w:sz="0" w:space="0" w:color="auto"/>
            <w:bottom w:val="none" w:sz="0" w:space="0" w:color="auto"/>
            <w:right w:val="none" w:sz="0" w:space="0" w:color="auto"/>
          </w:divBdr>
          <w:divsChild>
            <w:div w:id="707411446">
              <w:marLeft w:val="0"/>
              <w:marRight w:val="0"/>
              <w:marTop w:val="0"/>
              <w:marBottom w:val="0"/>
              <w:divBdr>
                <w:top w:val="none" w:sz="0" w:space="0" w:color="auto"/>
                <w:left w:val="none" w:sz="0" w:space="0" w:color="auto"/>
                <w:bottom w:val="none" w:sz="0" w:space="0" w:color="auto"/>
                <w:right w:val="none" w:sz="0" w:space="0" w:color="auto"/>
              </w:divBdr>
            </w:div>
          </w:divsChild>
        </w:div>
        <w:div w:id="1971546579">
          <w:marLeft w:val="0"/>
          <w:marRight w:val="0"/>
          <w:marTop w:val="0"/>
          <w:marBottom w:val="0"/>
          <w:divBdr>
            <w:top w:val="none" w:sz="0" w:space="0" w:color="auto"/>
            <w:left w:val="none" w:sz="0" w:space="0" w:color="auto"/>
            <w:bottom w:val="none" w:sz="0" w:space="0" w:color="auto"/>
            <w:right w:val="none" w:sz="0" w:space="0" w:color="auto"/>
          </w:divBdr>
          <w:divsChild>
            <w:div w:id="1226792519">
              <w:marLeft w:val="0"/>
              <w:marRight w:val="0"/>
              <w:marTop w:val="0"/>
              <w:marBottom w:val="0"/>
              <w:divBdr>
                <w:top w:val="none" w:sz="0" w:space="0" w:color="auto"/>
                <w:left w:val="none" w:sz="0" w:space="0" w:color="auto"/>
                <w:bottom w:val="none" w:sz="0" w:space="0" w:color="auto"/>
                <w:right w:val="none" w:sz="0" w:space="0" w:color="auto"/>
              </w:divBdr>
            </w:div>
          </w:divsChild>
        </w:div>
        <w:div w:id="1799375224">
          <w:marLeft w:val="0"/>
          <w:marRight w:val="0"/>
          <w:marTop w:val="0"/>
          <w:marBottom w:val="0"/>
          <w:divBdr>
            <w:top w:val="none" w:sz="0" w:space="0" w:color="auto"/>
            <w:left w:val="none" w:sz="0" w:space="0" w:color="auto"/>
            <w:bottom w:val="none" w:sz="0" w:space="0" w:color="auto"/>
            <w:right w:val="none" w:sz="0" w:space="0" w:color="auto"/>
          </w:divBdr>
          <w:divsChild>
            <w:div w:id="1622884556">
              <w:marLeft w:val="0"/>
              <w:marRight w:val="0"/>
              <w:marTop w:val="0"/>
              <w:marBottom w:val="0"/>
              <w:divBdr>
                <w:top w:val="none" w:sz="0" w:space="0" w:color="auto"/>
                <w:left w:val="none" w:sz="0" w:space="0" w:color="auto"/>
                <w:bottom w:val="none" w:sz="0" w:space="0" w:color="auto"/>
                <w:right w:val="none" w:sz="0" w:space="0" w:color="auto"/>
              </w:divBdr>
            </w:div>
          </w:divsChild>
        </w:div>
        <w:div w:id="1721829055">
          <w:marLeft w:val="0"/>
          <w:marRight w:val="0"/>
          <w:marTop w:val="0"/>
          <w:marBottom w:val="0"/>
          <w:divBdr>
            <w:top w:val="none" w:sz="0" w:space="0" w:color="auto"/>
            <w:left w:val="none" w:sz="0" w:space="0" w:color="auto"/>
            <w:bottom w:val="none" w:sz="0" w:space="0" w:color="auto"/>
            <w:right w:val="none" w:sz="0" w:space="0" w:color="auto"/>
          </w:divBdr>
          <w:divsChild>
            <w:div w:id="365646966">
              <w:marLeft w:val="0"/>
              <w:marRight w:val="0"/>
              <w:marTop w:val="0"/>
              <w:marBottom w:val="0"/>
              <w:divBdr>
                <w:top w:val="none" w:sz="0" w:space="0" w:color="auto"/>
                <w:left w:val="none" w:sz="0" w:space="0" w:color="auto"/>
                <w:bottom w:val="none" w:sz="0" w:space="0" w:color="auto"/>
                <w:right w:val="none" w:sz="0" w:space="0" w:color="auto"/>
              </w:divBdr>
            </w:div>
          </w:divsChild>
        </w:div>
        <w:div w:id="1357846446">
          <w:marLeft w:val="0"/>
          <w:marRight w:val="0"/>
          <w:marTop w:val="0"/>
          <w:marBottom w:val="0"/>
          <w:divBdr>
            <w:top w:val="none" w:sz="0" w:space="0" w:color="auto"/>
            <w:left w:val="none" w:sz="0" w:space="0" w:color="auto"/>
            <w:bottom w:val="none" w:sz="0" w:space="0" w:color="auto"/>
            <w:right w:val="none" w:sz="0" w:space="0" w:color="auto"/>
          </w:divBdr>
          <w:divsChild>
            <w:div w:id="14064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1180">
      <w:bodyDiv w:val="1"/>
      <w:marLeft w:val="0"/>
      <w:marRight w:val="0"/>
      <w:marTop w:val="0"/>
      <w:marBottom w:val="0"/>
      <w:divBdr>
        <w:top w:val="none" w:sz="0" w:space="0" w:color="auto"/>
        <w:left w:val="none" w:sz="0" w:space="0" w:color="auto"/>
        <w:bottom w:val="none" w:sz="0" w:space="0" w:color="auto"/>
        <w:right w:val="none" w:sz="0" w:space="0" w:color="auto"/>
      </w:divBdr>
      <w:divsChild>
        <w:div w:id="2102143975">
          <w:marLeft w:val="0"/>
          <w:marRight w:val="0"/>
          <w:marTop w:val="0"/>
          <w:marBottom w:val="0"/>
          <w:divBdr>
            <w:top w:val="none" w:sz="0" w:space="0" w:color="auto"/>
            <w:left w:val="none" w:sz="0" w:space="0" w:color="auto"/>
            <w:bottom w:val="none" w:sz="0" w:space="0" w:color="auto"/>
            <w:right w:val="none" w:sz="0" w:space="0" w:color="auto"/>
          </w:divBdr>
          <w:divsChild>
            <w:div w:id="1777939700">
              <w:marLeft w:val="0"/>
              <w:marRight w:val="0"/>
              <w:marTop w:val="0"/>
              <w:marBottom w:val="0"/>
              <w:divBdr>
                <w:top w:val="none" w:sz="0" w:space="0" w:color="auto"/>
                <w:left w:val="none" w:sz="0" w:space="0" w:color="auto"/>
                <w:bottom w:val="none" w:sz="0" w:space="0" w:color="auto"/>
                <w:right w:val="none" w:sz="0" w:space="0" w:color="auto"/>
              </w:divBdr>
            </w:div>
          </w:divsChild>
        </w:div>
        <w:div w:id="2061585950">
          <w:marLeft w:val="0"/>
          <w:marRight w:val="0"/>
          <w:marTop w:val="0"/>
          <w:marBottom w:val="0"/>
          <w:divBdr>
            <w:top w:val="none" w:sz="0" w:space="0" w:color="auto"/>
            <w:left w:val="none" w:sz="0" w:space="0" w:color="auto"/>
            <w:bottom w:val="none" w:sz="0" w:space="0" w:color="auto"/>
            <w:right w:val="none" w:sz="0" w:space="0" w:color="auto"/>
          </w:divBdr>
          <w:divsChild>
            <w:div w:id="1639610199">
              <w:marLeft w:val="0"/>
              <w:marRight w:val="0"/>
              <w:marTop w:val="0"/>
              <w:marBottom w:val="0"/>
              <w:divBdr>
                <w:top w:val="none" w:sz="0" w:space="0" w:color="auto"/>
                <w:left w:val="none" w:sz="0" w:space="0" w:color="auto"/>
                <w:bottom w:val="none" w:sz="0" w:space="0" w:color="auto"/>
                <w:right w:val="none" w:sz="0" w:space="0" w:color="auto"/>
              </w:divBdr>
            </w:div>
          </w:divsChild>
        </w:div>
        <w:div w:id="1518538326">
          <w:marLeft w:val="0"/>
          <w:marRight w:val="0"/>
          <w:marTop w:val="0"/>
          <w:marBottom w:val="0"/>
          <w:divBdr>
            <w:top w:val="none" w:sz="0" w:space="0" w:color="auto"/>
            <w:left w:val="none" w:sz="0" w:space="0" w:color="auto"/>
            <w:bottom w:val="none" w:sz="0" w:space="0" w:color="auto"/>
            <w:right w:val="none" w:sz="0" w:space="0" w:color="auto"/>
          </w:divBdr>
          <w:divsChild>
            <w:div w:id="797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4098">
      <w:bodyDiv w:val="1"/>
      <w:marLeft w:val="0"/>
      <w:marRight w:val="0"/>
      <w:marTop w:val="0"/>
      <w:marBottom w:val="0"/>
      <w:divBdr>
        <w:top w:val="none" w:sz="0" w:space="0" w:color="auto"/>
        <w:left w:val="none" w:sz="0" w:space="0" w:color="auto"/>
        <w:bottom w:val="none" w:sz="0" w:space="0" w:color="auto"/>
        <w:right w:val="none" w:sz="0" w:space="0" w:color="auto"/>
      </w:divBdr>
      <w:divsChild>
        <w:div w:id="898177420">
          <w:marLeft w:val="0"/>
          <w:marRight w:val="0"/>
          <w:marTop w:val="0"/>
          <w:marBottom w:val="0"/>
          <w:divBdr>
            <w:top w:val="none" w:sz="0" w:space="0" w:color="auto"/>
            <w:left w:val="none" w:sz="0" w:space="0" w:color="auto"/>
            <w:bottom w:val="none" w:sz="0" w:space="0" w:color="auto"/>
            <w:right w:val="none" w:sz="0" w:space="0" w:color="auto"/>
          </w:divBdr>
          <w:divsChild>
            <w:div w:id="512959612">
              <w:marLeft w:val="0"/>
              <w:marRight w:val="0"/>
              <w:marTop w:val="0"/>
              <w:marBottom w:val="0"/>
              <w:divBdr>
                <w:top w:val="none" w:sz="0" w:space="0" w:color="auto"/>
                <w:left w:val="none" w:sz="0" w:space="0" w:color="auto"/>
                <w:bottom w:val="none" w:sz="0" w:space="0" w:color="auto"/>
                <w:right w:val="none" w:sz="0" w:space="0" w:color="auto"/>
              </w:divBdr>
            </w:div>
          </w:divsChild>
        </w:div>
        <w:div w:id="1015501330">
          <w:marLeft w:val="0"/>
          <w:marRight w:val="0"/>
          <w:marTop w:val="0"/>
          <w:marBottom w:val="0"/>
          <w:divBdr>
            <w:top w:val="none" w:sz="0" w:space="0" w:color="auto"/>
            <w:left w:val="none" w:sz="0" w:space="0" w:color="auto"/>
            <w:bottom w:val="none" w:sz="0" w:space="0" w:color="auto"/>
            <w:right w:val="none" w:sz="0" w:space="0" w:color="auto"/>
          </w:divBdr>
          <w:divsChild>
            <w:div w:id="530841902">
              <w:marLeft w:val="0"/>
              <w:marRight w:val="0"/>
              <w:marTop w:val="0"/>
              <w:marBottom w:val="0"/>
              <w:divBdr>
                <w:top w:val="none" w:sz="0" w:space="0" w:color="auto"/>
                <w:left w:val="none" w:sz="0" w:space="0" w:color="auto"/>
                <w:bottom w:val="none" w:sz="0" w:space="0" w:color="auto"/>
                <w:right w:val="none" w:sz="0" w:space="0" w:color="auto"/>
              </w:divBdr>
            </w:div>
          </w:divsChild>
        </w:div>
        <w:div w:id="55862966">
          <w:marLeft w:val="0"/>
          <w:marRight w:val="0"/>
          <w:marTop w:val="0"/>
          <w:marBottom w:val="0"/>
          <w:divBdr>
            <w:top w:val="none" w:sz="0" w:space="0" w:color="auto"/>
            <w:left w:val="none" w:sz="0" w:space="0" w:color="auto"/>
            <w:bottom w:val="none" w:sz="0" w:space="0" w:color="auto"/>
            <w:right w:val="none" w:sz="0" w:space="0" w:color="auto"/>
          </w:divBdr>
          <w:divsChild>
            <w:div w:id="3106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7581">
      <w:bodyDiv w:val="1"/>
      <w:marLeft w:val="0"/>
      <w:marRight w:val="0"/>
      <w:marTop w:val="0"/>
      <w:marBottom w:val="0"/>
      <w:divBdr>
        <w:top w:val="none" w:sz="0" w:space="0" w:color="auto"/>
        <w:left w:val="none" w:sz="0" w:space="0" w:color="auto"/>
        <w:bottom w:val="none" w:sz="0" w:space="0" w:color="auto"/>
        <w:right w:val="none" w:sz="0" w:space="0" w:color="auto"/>
      </w:divBdr>
      <w:divsChild>
        <w:div w:id="233659746">
          <w:marLeft w:val="0"/>
          <w:marRight w:val="0"/>
          <w:marTop w:val="0"/>
          <w:marBottom w:val="0"/>
          <w:divBdr>
            <w:top w:val="none" w:sz="0" w:space="0" w:color="auto"/>
            <w:left w:val="none" w:sz="0" w:space="0" w:color="auto"/>
            <w:bottom w:val="none" w:sz="0" w:space="0" w:color="auto"/>
            <w:right w:val="none" w:sz="0" w:space="0" w:color="auto"/>
          </w:divBdr>
          <w:divsChild>
            <w:div w:id="881137596">
              <w:marLeft w:val="0"/>
              <w:marRight w:val="0"/>
              <w:marTop w:val="0"/>
              <w:marBottom w:val="0"/>
              <w:divBdr>
                <w:top w:val="none" w:sz="0" w:space="0" w:color="auto"/>
                <w:left w:val="none" w:sz="0" w:space="0" w:color="auto"/>
                <w:bottom w:val="none" w:sz="0" w:space="0" w:color="auto"/>
                <w:right w:val="none" w:sz="0" w:space="0" w:color="auto"/>
              </w:divBdr>
            </w:div>
          </w:divsChild>
        </w:div>
        <w:div w:id="48770470">
          <w:marLeft w:val="0"/>
          <w:marRight w:val="0"/>
          <w:marTop w:val="0"/>
          <w:marBottom w:val="0"/>
          <w:divBdr>
            <w:top w:val="none" w:sz="0" w:space="0" w:color="auto"/>
            <w:left w:val="none" w:sz="0" w:space="0" w:color="auto"/>
            <w:bottom w:val="none" w:sz="0" w:space="0" w:color="auto"/>
            <w:right w:val="none" w:sz="0" w:space="0" w:color="auto"/>
          </w:divBdr>
          <w:divsChild>
            <w:div w:id="494344554">
              <w:marLeft w:val="0"/>
              <w:marRight w:val="0"/>
              <w:marTop w:val="0"/>
              <w:marBottom w:val="0"/>
              <w:divBdr>
                <w:top w:val="none" w:sz="0" w:space="0" w:color="auto"/>
                <w:left w:val="none" w:sz="0" w:space="0" w:color="auto"/>
                <w:bottom w:val="none" w:sz="0" w:space="0" w:color="auto"/>
                <w:right w:val="none" w:sz="0" w:space="0" w:color="auto"/>
              </w:divBdr>
            </w:div>
          </w:divsChild>
        </w:div>
        <w:div w:id="1788155603">
          <w:marLeft w:val="0"/>
          <w:marRight w:val="0"/>
          <w:marTop w:val="0"/>
          <w:marBottom w:val="0"/>
          <w:divBdr>
            <w:top w:val="none" w:sz="0" w:space="0" w:color="auto"/>
            <w:left w:val="none" w:sz="0" w:space="0" w:color="auto"/>
            <w:bottom w:val="none" w:sz="0" w:space="0" w:color="auto"/>
            <w:right w:val="none" w:sz="0" w:space="0" w:color="auto"/>
          </w:divBdr>
          <w:divsChild>
            <w:div w:id="1181628499">
              <w:marLeft w:val="0"/>
              <w:marRight w:val="0"/>
              <w:marTop w:val="0"/>
              <w:marBottom w:val="0"/>
              <w:divBdr>
                <w:top w:val="none" w:sz="0" w:space="0" w:color="auto"/>
                <w:left w:val="none" w:sz="0" w:space="0" w:color="auto"/>
                <w:bottom w:val="none" w:sz="0" w:space="0" w:color="auto"/>
                <w:right w:val="none" w:sz="0" w:space="0" w:color="auto"/>
              </w:divBdr>
            </w:div>
          </w:divsChild>
        </w:div>
        <w:div w:id="5406205">
          <w:marLeft w:val="0"/>
          <w:marRight w:val="0"/>
          <w:marTop w:val="0"/>
          <w:marBottom w:val="0"/>
          <w:divBdr>
            <w:top w:val="none" w:sz="0" w:space="0" w:color="auto"/>
            <w:left w:val="none" w:sz="0" w:space="0" w:color="auto"/>
            <w:bottom w:val="none" w:sz="0" w:space="0" w:color="auto"/>
            <w:right w:val="none" w:sz="0" w:space="0" w:color="auto"/>
          </w:divBdr>
          <w:divsChild>
            <w:div w:id="943540469">
              <w:marLeft w:val="0"/>
              <w:marRight w:val="0"/>
              <w:marTop w:val="0"/>
              <w:marBottom w:val="0"/>
              <w:divBdr>
                <w:top w:val="none" w:sz="0" w:space="0" w:color="auto"/>
                <w:left w:val="none" w:sz="0" w:space="0" w:color="auto"/>
                <w:bottom w:val="none" w:sz="0" w:space="0" w:color="auto"/>
                <w:right w:val="none" w:sz="0" w:space="0" w:color="auto"/>
              </w:divBdr>
            </w:div>
          </w:divsChild>
        </w:div>
        <w:div w:id="2002542405">
          <w:marLeft w:val="0"/>
          <w:marRight w:val="0"/>
          <w:marTop w:val="0"/>
          <w:marBottom w:val="0"/>
          <w:divBdr>
            <w:top w:val="none" w:sz="0" w:space="0" w:color="auto"/>
            <w:left w:val="none" w:sz="0" w:space="0" w:color="auto"/>
            <w:bottom w:val="none" w:sz="0" w:space="0" w:color="auto"/>
            <w:right w:val="none" w:sz="0" w:space="0" w:color="auto"/>
          </w:divBdr>
          <w:divsChild>
            <w:div w:id="1835102052">
              <w:marLeft w:val="0"/>
              <w:marRight w:val="0"/>
              <w:marTop w:val="0"/>
              <w:marBottom w:val="0"/>
              <w:divBdr>
                <w:top w:val="none" w:sz="0" w:space="0" w:color="auto"/>
                <w:left w:val="none" w:sz="0" w:space="0" w:color="auto"/>
                <w:bottom w:val="none" w:sz="0" w:space="0" w:color="auto"/>
                <w:right w:val="none" w:sz="0" w:space="0" w:color="auto"/>
              </w:divBdr>
            </w:div>
          </w:divsChild>
        </w:div>
        <w:div w:id="1489862515">
          <w:marLeft w:val="0"/>
          <w:marRight w:val="0"/>
          <w:marTop w:val="0"/>
          <w:marBottom w:val="0"/>
          <w:divBdr>
            <w:top w:val="none" w:sz="0" w:space="0" w:color="auto"/>
            <w:left w:val="none" w:sz="0" w:space="0" w:color="auto"/>
            <w:bottom w:val="none" w:sz="0" w:space="0" w:color="auto"/>
            <w:right w:val="none" w:sz="0" w:space="0" w:color="auto"/>
          </w:divBdr>
          <w:divsChild>
            <w:div w:id="19715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00461">
      <w:bodyDiv w:val="1"/>
      <w:marLeft w:val="0"/>
      <w:marRight w:val="0"/>
      <w:marTop w:val="0"/>
      <w:marBottom w:val="0"/>
      <w:divBdr>
        <w:top w:val="none" w:sz="0" w:space="0" w:color="auto"/>
        <w:left w:val="none" w:sz="0" w:space="0" w:color="auto"/>
        <w:bottom w:val="none" w:sz="0" w:space="0" w:color="auto"/>
        <w:right w:val="none" w:sz="0" w:space="0" w:color="auto"/>
      </w:divBdr>
      <w:divsChild>
        <w:div w:id="1746956013">
          <w:marLeft w:val="0"/>
          <w:marRight w:val="0"/>
          <w:marTop w:val="0"/>
          <w:marBottom w:val="0"/>
          <w:divBdr>
            <w:top w:val="none" w:sz="0" w:space="0" w:color="auto"/>
            <w:left w:val="none" w:sz="0" w:space="0" w:color="auto"/>
            <w:bottom w:val="none" w:sz="0" w:space="0" w:color="auto"/>
            <w:right w:val="none" w:sz="0" w:space="0" w:color="auto"/>
          </w:divBdr>
          <w:divsChild>
            <w:div w:id="1750039980">
              <w:marLeft w:val="0"/>
              <w:marRight w:val="0"/>
              <w:marTop w:val="0"/>
              <w:marBottom w:val="0"/>
              <w:divBdr>
                <w:top w:val="none" w:sz="0" w:space="0" w:color="auto"/>
                <w:left w:val="none" w:sz="0" w:space="0" w:color="auto"/>
                <w:bottom w:val="none" w:sz="0" w:space="0" w:color="auto"/>
                <w:right w:val="none" w:sz="0" w:space="0" w:color="auto"/>
              </w:divBdr>
            </w:div>
          </w:divsChild>
        </w:div>
        <w:div w:id="1647078009">
          <w:marLeft w:val="0"/>
          <w:marRight w:val="0"/>
          <w:marTop w:val="0"/>
          <w:marBottom w:val="0"/>
          <w:divBdr>
            <w:top w:val="none" w:sz="0" w:space="0" w:color="auto"/>
            <w:left w:val="none" w:sz="0" w:space="0" w:color="auto"/>
            <w:bottom w:val="none" w:sz="0" w:space="0" w:color="auto"/>
            <w:right w:val="none" w:sz="0" w:space="0" w:color="auto"/>
          </w:divBdr>
          <w:divsChild>
            <w:div w:id="311838744">
              <w:marLeft w:val="0"/>
              <w:marRight w:val="0"/>
              <w:marTop w:val="0"/>
              <w:marBottom w:val="0"/>
              <w:divBdr>
                <w:top w:val="none" w:sz="0" w:space="0" w:color="auto"/>
                <w:left w:val="none" w:sz="0" w:space="0" w:color="auto"/>
                <w:bottom w:val="none" w:sz="0" w:space="0" w:color="auto"/>
                <w:right w:val="none" w:sz="0" w:space="0" w:color="auto"/>
              </w:divBdr>
            </w:div>
          </w:divsChild>
        </w:div>
        <w:div w:id="1773428434">
          <w:marLeft w:val="0"/>
          <w:marRight w:val="0"/>
          <w:marTop w:val="0"/>
          <w:marBottom w:val="0"/>
          <w:divBdr>
            <w:top w:val="none" w:sz="0" w:space="0" w:color="auto"/>
            <w:left w:val="none" w:sz="0" w:space="0" w:color="auto"/>
            <w:bottom w:val="none" w:sz="0" w:space="0" w:color="auto"/>
            <w:right w:val="none" w:sz="0" w:space="0" w:color="auto"/>
          </w:divBdr>
          <w:divsChild>
            <w:div w:id="1061638603">
              <w:marLeft w:val="0"/>
              <w:marRight w:val="0"/>
              <w:marTop w:val="0"/>
              <w:marBottom w:val="0"/>
              <w:divBdr>
                <w:top w:val="none" w:sz="0" w:space="0" w:color="auto"/>
                <w:left w:val="none" w:sz="0" w:space="0" w:color="auto"/>
                <w:bottom w:val="none" w:sz="0" w:space="0" w:color="auto"/>
                <w:right w:val="none" w:sz="0" w:space="0" w:color="auto"/>
              </w:divBdr>
            </w:div>
          </w:divsChild>
        </w:div>
        <w:div w:id="1005668537">
          <w:marLeft w:val="0"/>
          <w:marRight w:val="0"/>
          <w:marTop w:val="0"/>
          <w:marBottom w:val="0"/>
          <w:divBdr>
            <w:top w:val="none" w:sz="0" w:space="0" w:color="auto"/>
            <w:left w:val="none" w:sz="0" w:space="0" w:color="auto"/>
            <w:bottom w:val="none" w:sz="0" w:space="0" w:color="auto"/>
            <w:right w:val="none" w:sz="0" w:space="0" w:color="auto"/>
          </w:divBdr>
          <w:divsChild>
            <w:div w:id="980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2703">
      <w:bodyDiv w:val="1"/>
      <w:marLeft w:val="0"/>
      <w:marRight w:val="0"/>
      <w:marTop w:val="0"/>
      <w:marBottom w:val="0"/>
      <w:divBdr>
        <w:top w:val="none" w:sz="0" w:space="0" w:color="auto"/>
        <w:left w:val="none" w:sz="0" w:space="0" w:color="auto"/>
        <w:bottom w:val="none" w:sz="0" w:space="0" w:color="auto"/>
        <w:right w:val="none" w:sz="0" w:space="0" w:color="auto"/>
      </w:divBdr>
    </w:div>
    <w:div w:id="295989893">
      <w:bodyDiv w:val="1"/>
      <w:marLeft w:val="0"/>
      <w:marRight w:val="0"/>
      <w:marTop w:val="0"/>
      <w:marBottom w:val="0"/>
      <w:divBdr>
        <w:top w:val="none" w:sz="0" w:space="0" w:color="auto"/>
        <w:left w:val="none" w:sz="0" w:space="0" w:color="auto"/>
        <w:bottom w:val="none" w:sz="0" w:space="0" w:color="auto"/>
        <w:right w:val="none" w:sz="0" w:space="0" w:color="auto"/>
      </w:divBdr>
    </w:div>
    <w:div w:id="342362395">
      <w:bodyDiv w:val="1"/>
      <w:marLeft w:val="0"/>
      <w:marRight w:val="0"/>
      <w:marTop w:val="0"/>
      <w:marBottom w:val="0"/>
      <w:divBdr>
        <w:top w:val="none" w:sz="0" w:space="0" w:color="auto"/>
        <w:left w:val="none" w:sz="0" w:space="0" w:color="auto"/>
        <w:bottom w:val="none" w:sz="0" w:space="0" w:color="auto"/>
        <w:right w:val="none" w:sz="0" w:space="0" w:color="auto"/>
      </w:divBdr>
      <w:divsChild>
        <w:div w:id="963078970">
          <w:marLeft w:val="0"/>
          <w:marRight w:val="0"/>
          <w:marTop w:val="0"/>
          <w:marBottom w:val="0"/>
          <w:divBdr>
            <w:top w:val="none" w:sz="0" w:space="0" w:color="auto"/>
            <w:left w:val="none" w:sz="0" w:space="0" w:color="auto"/>
            <w:bottom w:val="none" w:sz="0" w:space="0" w:color="auto"/>
            <w:right w:val="none" w:sz="0" w:space="0" w:color="auto"/>
          </w:divBdr>
          <w:divsChild>
            <w:div w:id="1258708293">
              <w:marLeft w:val="0"/>
              <w:marRight w:val="0"/>
              <w:marTop w:val="0"/>
              <w:marBottom w:val="0"/>
              <w:divBdr>
                <w:top w:val="none" w:sz="0" w:space="0" w:color="auto"/>
                <w:left w:val="none" w:sz="0" w:space="0" w:color="auto"/>
                <w:bottom w:val="none" w:sz="0" w:space="0" w:color="auto"/>
                <w:right w:val="none" w:sz="0" w:space="0" w:color="auto"/>
              </w:divBdr>
            </w:div>
          </w:divsChild>
        </w:div>
        <w:div w:id="411704484">
          <w:marLeft w:val="0"/>
          <w:marRight w:val="0"/>
          <w:marTop w:val="0"/>
          <w:marBottom w:val="0"/>
          <w:divBdr>
            <w:top w:val="none" w:sz="0" w:space="0" w:color="auto"/>
            <w:left w:val="none" w:sz="0" w:space="0" w:color="auto"/>
            <w:bottom w:val="none" w:sz="0" w:space="0" w:color="auto"/>
            <w:right w:val="none" w:sz="0" w:space="0" w:color="auto"/>
          </w:divBdr>
          <w:divsChild>
            <w:div w:id="1033002001">
              <w:marLeft w:val="0"/>
              <w:marRight w:val="0"/>
              <w:marTop w:val="0"/>
              <w:marBottom w:val="0"/>
              <w:divBdr>
                <w:top w:val="none" w:sz="0" w:space="0" w:color="auto"/>
                <w:left w:val="none" w:sz="0" w:space="0" w:color="auto"/>
                <w:bottom w:val="none" w:sz="0" w:space="0" w:color="auto"/>
                <w:right w:val="none" w:sz="0" w:space="0" w:color="auto"/>
              </w:divBdr>
            </w:div>
          </w:divsChild>
        </w:div>
        <w:div w:id="1578201930">
          <w:marLeft w:val="0"/>
          <w:marRight w:val="0"/>
          <w:marTop w:val="0"/>
          <w:marBottom w:val="0"/>
          <w:divBdr>
            <w:top w:val="none" w:sz="0" w:space="0" w:color="auto"/>
            <w:left w:val="none" w:sz="0" w:space="0" w:color="auto"/>
            <w:bottom w:val="none" w:sz="0" w:space="0" w:color="auto"/>
            <w:right w:val="none" w:sz="0" w:space="0" w:color="auto"/>
          </w:divBdr>
          <w:divsChild>
            <w:div w:id="12945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27683">
      <w:bodyDiv w:val="1"/>
      <w:marLeft w:val="0"/>
      <w:marRight w:val="0"/>
      <w:marTop w:val="0"/>
      <w:marBottom w:val="0"/>
      <w:divBdr>
        <w:top w:val="none" w:sz="0" w:space="0" w:color="auto"/>
        <w:left w:val="none" w:sz="0" w:space="0" w:color="auto"/>
        <w:bottom w:val="none" w:sz="0" w:space="0" w:color="auto"/>
        <w:right w:val="none" w:sz="0" w:space="0" w:color="auto"/>
      </w:divBdr>
      <w:divsChild>
        <w:div w:id="425157985">
          <w:marLeft w:val="0"/>
          <w:marRight w:val="0"/>
          <w:marTop w:val="0"/>
          <w:marBottom w:val="0"/>
          <w:divBdr>
            <w:top w:val="none" w:sz="0" w:space="0" w:color="auto"/>
            <w:left w:val="none" w:sz="0" w:space="0" w:color="auto"/>
            <w:bottom w:val="none" w:sz="0" w:space="0" w:color="auto"/>
            <w:right w:val="none" w:sz="0" w:space="0" w:color="auto"/>
          </w:divBdr>
          <w:divsChild>
            <w:div w:id="1331714165">
              <w:marLeft w:val="0"/>
              <w:marRight w:val="0"/>
              <w:marTop w:val="0"/>
              <w:marBottom w:val="0"/>
              <w:divBdr>
                <w:top w:val="none" w:sz="0" w:space="0" w:color="auto"/>
                <w:left w:val="none" w:sz="0" w:space="0" w:color="auto"/>
                <w:bottom w:val="none" w:sz="0" w:space="0" w:color="auto"/>
                <w:right w:val="none" w:sz="0" w:space="0" w:color="auto"/>
              </w:divBdr>
            </w:div>
          </w:divsChild>
        </w:div>
        <w:div w:id="885800443">
          <w:marLeft w:val="0"/>
          <w:marRight w:val="0"/>
          <w:marTop w:val="0"/>
          <w:marBottom w:val="0"/>
          <w:divBdr>
            <w:top w:val="none" w:sz="0" w:space="0" w:color="auto"/>
            <w:left w:val="none" w:sz="0" w:space="0" w:color="auto"/>
            <w:bottom w:val="none" w:sz="0" w:space="0" w:color="auto"/>
            <w:right w:val="none" w:sz="0" w:space="0" w:color="auto"/>
          </w:divBdr>
          <w:divsChild>
            <w:div w:id="1694764878">
              <w:marLeft w:val="0"/>
              <w:marRight w:val="0"/>
              <w:marTop w:val="0"/>
              <w:marBottom w:val="0"/>
              <w:divBdr>
                <w:top w:val="none" w:sz="0" w:space="0" w:color="auto"/>
                <w:left w:val="none" w:sz="0" w:space="0" w:color="auto"/>
                <w:bottom w:val="none" w:sz="0" w:space="0" w:color="auto"/>
                <w:right w:val="none" w:sz="0" w:space="0" w:color="auto"/>
              </w:divBdr>
            </w:div>
          </w:divsChild>
        </w:div>
        <w:div w:id="441146639">
          <w:marLeft w:val="0"/>
          <w:marRight w:val="0"/>
          <w:marTop w:val="0"/>
          <w:marBottom w:val="0"/>
          <w:divBdr>
            <w:top w:val="none" w:sz="0" w:space="0" w:color="auto"/>
            <w:left w:val="none" w:sz="0" w:space="0" w:color="auto"/>
            <w:bottom w:val="none" w:sz="0" w:space="0" w:color="auto"/>
            <w:right w:val="none" w:sz="0" w:space="0" w:color="auto"/>
          </w:divBdr>
          <w:divsChild>
            <w:div w:id="13351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9880">
      <w:bodyDiv w:val="1"/>
      <w:marLeft w:val="0"/>
      <w:marRight w:val="0"/>
      <w:marTop w:val="0"/>
      <w:marBottom w:val="0"/>
      <w:divBdr>
        <w:top w:val="none" w:sz="0" w:space="0" w:color="auto"/>
        <w:left w:val="none" w:sz="0" w:space="0" w:color="auto"/>
        <w:bottom w:val="none" w:sz="0" w:space="0" w:color="auto"/>
        <w:right w:val="none" w:sz="0" w:space="0" w:color="auto"/>
      </w:divBdr>
      <w:divsChild>
        <w:div w:id="1858079198">
          <w:marLeft w:val="0"/>
          <w:marRight w:val="0"/>
          <w:marTop w:val="0"/>
          <w:marBottom w:val="0"/>
          <w:divBdr>
            <w:top w:val="none" w:sz="0" w:space="0" w:color="auto"/>
            <w:left w:val="none" w:sz="0" w:space="0" w:color="auto"/>
            <w:bottom w:val="none" w:sz="0" w:space="0" w:color="auto"/>
            <w:right w:val="none" w:sz="0" w:space="0" w:color="auto"/>
          </w:divBdr>
          <w:divsChild>
            <w:div w:id="994574389">
              <w:marLeft w:val="0"/>
              <w:marRight w:val="0"/>
              <w:marTop w:val="0"/>
              <w:marBottom w:val="0"/>
              <w:divBdr>
                <w:top w:val="none" w:sz="0" w:space="0" w:color="auto"/>
                <w:left w:val="none" w:sz="0" w:space="0" w:color="auto"/>
                <w:bottom w:val="none" w:sz="0" w:space="0" w:color="auto"/>
                <w:right w:val="none" w:sz="0" w:space="0" w:color="auto"/>
              </w:divBdr>
            </w:div>
          </w:divsChild>
        </w:div>
        <w:div w:id="1550343681">
          <w:marLeft w:val="0"/>
          <w:marRight w:val="0"/>
          <w:marTop w:val="0"/>
          <w:marBottom w:val="0"/>
          <w:divBdr>
            <w:top w:val="none" w:sz="0" w:space="0" w:color="auto"/>
            <w:left w:val="none" w:sz="0" w:space="0" w:color="auto"/>
            <w:bottom w:val="none" w:sz="0" w:space="0" w:color="auto"/>
            <w:right w:val="none" w:sz="0" w:space="0" w:color="auto"/>
          </w:divBdr>
          <w:divsChild>
            <w:div w:id="500434800">
              <w:marLeft w:val="0"/>
              <w:marRight w:val="0"/>
              <w:marTop w:val="0"/>
              <w:marBottom w:val="0"/>
              <w:divBdr>
                <w:top w:val="none" w:sz="0" w:space="0" w:color="auto"/>
                <w:left w:val="none" w:sz="0" w:space="0" w:color="auto"/>
                <w:bottom w:val="none" w:sz="0" w:space="0" w:color="auto"/>
                <w:right w:val="none" w:sz="0" w:space="0" w:color="auto"/>
              </w:divBdr>
            </w:div>
          </w:divsChild>
        </w:div>
        <w:div w:id="1491023098">
          <w:marLeft w:val="0"/>
          <w:marRight w:val="0"/>
          <w:marTop w:val="0"/>
          <w:marBottom w:val="0"/>
          <w:divBdr>
            <w:top w:val="none" w:sz="0" w:space="0" w:color="auto"/>
            <w:left w:val="none" w:sz="0" w:space="0" w:color="auto"/>
            <w:bottom w:val="none" w:sz="0" w:space="0" w:color="auto"/>
            <w:right w:val="none" w:sz="0" w:space="0" w:color="auto"/>
          </w:divBdr>
          <w:divsChild>
            <w:div w:id="1591308478">
              <w:marLeft w:val="0"/>
              <w:marRight w:val="0"/>
              <w:marTop w:val="0"/>
              <w:marBottom w:val="0"/>
              <w:divBdr>
                <w:top w:val="none" w:sz="0" w:space="0" w:color="auto"/>
                <w:left w:val="none" w:sz="0" w:space="0" w:color="auto"/>
                <w:bottom w:val="none" w:sz="0" w:space="0" w:color="auto"/>
                <w:right w:val="none" w:sz="0" w:space="0" w:color="auto"/>
              </w:divBdr>
            </w:div>
          </w:divsChild>
        </w:div>
        <w:div w:id="913855011">
          <w:marLeft w:val="0"/>
          <w:marRight w:val="0"/>
          <w:marTop w:val="0"/>
          <w:marBottom w:val="0"/>
          <w:divBdr>
            <w:top w:val="none" w:sz="0" w:space="0" w:color="auto"/>
            <w:left w:val="none" w:sz="0" w:space="0" w:color="auto"/>
            <w:bottom w:val="none" w:sz="0" w:space="0" w:color="auto"/>
            <w:right w:val="none" w:sz="0" w:space="0" w:color="auto"/>
          </w:divBdr>
          <w:divsChild>
            <w:div w:id="1619338267">
              <w:marLeft w:val="0"/>
              <w:marRight w:val="0"/>
              <w:marTop w:val="0"/>
              <w:marBottom w:val="0"/>
              <w:divBdr>
                <w:top w:val="none" w:sz="0" w:space="0" w:color="auto"/>
                <w:left w:val="none" w:sz="0" w:space="0" w:color="auto"/>
                <w:bottom w:val="none" w:sz="0" w:space="0" w:color="auto"/>
                <w:right w:val="none" w:sz="0" w:space="0" w:color="auto"/>
              </w:divBdr>
            </w:div>
          </w:divsChild>
        </w:div>
        <w:div w:id="589511410">
          <w:marLeft w:val="0"/>
          <w:marRight w:val="0"/>
          <w:marTop w:val="0"/>
          <w:marBottom w:val="0"/>
          <w:divBdr>
            <w:top w:val="none" w:sz="0" w:space="0" w:color="auto"/>
            <w:left w:val="none" w:sz="0" w:space="0" w:color="auto"/>
            <w:bottom w:val="none" w:sz="0" w:space="0" w:color="auto"/>
            <w:right w:val="none" w:sz="0" w:space="0" w:color="auto"/>
          </w:divBdr>
          <w:divsChild>
            <w:div w:id="393966621">
              <w:marLeft w:val="0"/>
              <w:marRight w:val="0"/>
              <w:marTop w:val="0"/>
              <w:marBottom w:val="0"/>
              <w:divBdr>
                <w:top w:val="none" w:sz="0" w:space="0" w:color="auto"/>
                <w:left w:val="none" w:sz="0" w:space="0" w:color="auto"/>
                <w:bottom w:val="none" w:sz="0" w:space="0" w:color="auto"/>
                <w:right w:val="none" w:sz="0" w:space="0" w:color="auto"/>
              </w:divBdr>
            </w:div>
          </w:divsChild>
        </w:div>
        <w:div w:id="1243953530">
          <w:marLeft w:val="0"/>
          <w:marRight w:val="0"/>
          <w:marTop w:val="0"/>
          <w:marBottom w:val="0"/>
          <w:divBdr>
            <w:top w:val="none" w:sz="0" w:space="0" w:color="auto"/>
            <w:left w:val="none" w:sz="0" w:space="0" w:color="auto"/>
            <w:bottom w:val="none" w:sz="0" w:space="0" w:color="auto"/>
            <w:right w:val="none" w:sz="0" w:space="0" w:color="auto"/>
          </w:divBdr>
          <w:divsChild>
            <w:div w:id="1780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3256">
      <w:bodyDiv w:val="1"/>
      <w:marLeft w:val="0"/>
      <w:marRight w:val="0"/>
      <w:marTop w:val="0"/>
      <w:marBottom w:val="0"/>
      <w:divBdr>
        <w:top w:val="none" w:sz="0" w:space="0" w:color="auto"/>
        <w:left w:val="none" w:sz="0" w:space="0" w:color="auto"/>
        <w:bottom w:val="none" w:sz="0" w:space="0" w:color="auto"/>
        <w:right w:val="none" w:sz="0" w:space="0" w:color="auto"/>
      </w:divBdr>
      <w:divsChild>
        <w:div w:id="105739393">
          <w:marLeft w:val="0"/>
          <w:marRight w:val="0"/>
          <w:marTop w:val="0"/>
          <w:marBottom w:val="0"/>
          <w:divBdr>
            <w:top w:val="none" w:sz="0" w:space="0" w:color="auto"/>
            <w:left w:val="none" w:sz="0" w:space="0" w:color="auto"/>
            <w:bottom w:val="none" w:sz="0" w:space="0" w:color="auto"/>
            <w:right w:val="none" w:sz="0" w:space="0" w:color="auto"/>
          </w:divBdr>
          <w:divsChild>
            <w:div w:id="1374502793">
              <w:marLeft w:val="0"/>
              <w:marRight w:val="0"/>
              <w:marTop w:val="0"/>
              <w:marBottom w:val="0"/>
              <w:divBdr>
                <w:top w:val="none" w:sz="0" w:space="0" w:color="auto"/>
                <w:left w:val="none" w:sz="0" w:space="0" w:color="auto"/>
                <w:bottom w:val="none" w:sz="0" w:space="0" w:color="auto"/>
                <w:right w:val="none" w:sz="0" w:space="0" w:color="auto"/>
              </w:divBdr>
            </w:div>
          </w:divsChild>
        </w:div>
        <w:div w:id="1297250305">
          <w:marLeft w:val="0"/>
          <w:marRight w:val="0"/>
          <w:marTop w:val="0"/>
          <w:marBottom w:val="0"/>
          <w:divBdr>
            <w:top w:val="none" w:sz="0" w:space="0" w:color="auto"/>
            <w:left w:val="none" w:sz="0" w:space="0" w:color="auto"/>
            <w:bottom w:val="none" w:sz="0" w:space="0" w:color="auto"/>
            <w:right w:val="none" w:sz="0" w:space="0" w:color="auto"/>
          </w:divBdr>
          <w:divsChild>
            <w:div w:id="452595448">
              <w:marLeft w:val="0"/>
              <w:marRight w:val="0"/>
              <w:marTop w:val="0"/>
              <w:marBottom w:val="0"/>
              <w:divBdr>
                <w:top w:val="none" w:sz="0" w:space="0" w:color="auto"/>
                <w:left w:val="none" w:sz="0" w:space="0" w:color="auto"/>
                <w:bottom w:val="none" w:sz="0" w:space="0" w:color="auto"/>
                <w:right w:val="none" w:sz="0" w:space="0" w:color="auto"/>
              </w:divBdr>
            </w:div>
          </w:divsChild>
        </w:div>
        <w:div w:id="422843644">
          <w:marLeft w:val="0"/>
          <w:marRight w:val="0"/>
          <w:marTop w:val="0"/>
          <w:marBottom w:val="0"/>
          <w:divBdr>
            <w:top w:val="none" w:sz="0" w:space="0" w:color="auto"/>
            <w:left w:val="none" w:sz="0" w:space="0" w:color="auto"/>
            <w:bottom w:val="none" w:sz="0" w:space="0" w:color="auto"/>
            <w:right w:val="none" w:sz="0" w:space="0" w:color="auto"/>
          </w:divBdr>
          <w:divsChild>
            <w:div w:id="17305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179">
      <w:bodyDiv w:val="1"/>
      <w:marLeft w:val="0"/>
      <w:marRight w:val="0"/>
      <w:marTop w:val="0"/>
      <w:marBottom w:val="0"/>
      <w:divBdr>
        <w:top w:val="none" w:sz="0" w:space="0" w:color="auto"/>
        <w:left w:val="none" w:sz="0" w:space="0" w:color="auto"/>
        <w:bottom w:val="none" w:sz="0" w:space="0" w:color="auto"/>
        <w:right w:val="none" w:sz="0" w:space="0" w:color="auto"/>
      </w:divBdr>
    </w:div>
    <w:div w:id="696277634">
      <w:bodyDiv w:val="1"/>
      <w:marLeft w:val="0"/>
      <w:marRight w:val="0"/>
      <w:marTop w:val="0"/>
      <w:marBottom w:val="0"/>
      <w:divBdr>
        <w:top w:val="none" w:sz="0" w:space="0" w:color="auto"/>
        <w:left w:val="none" w:sz="0" w:space="0" w:color="auto"/>
        <w:bottom w:val="none" w:sz="0" w:space="0" w:color="auto"/>
        <w:right w:val="none" w:sz="0" w:space="0" w:color="auto"/>
      </w:divBdr>
      <w:divsChild>
        <w:div w:id="2137526419">
          <w:marLeft w:val="0"/>
          <w:marRight w:val="0"/>
          <w:marTop w:val="0"/>
          <w:marBottom w:val="0"/>
          <w:divBdr>
            <w:top w:val="none" w:sz="0" w:space="0" w:color="auto"/>
            <w:left w:val="none" w:sz="0" w:space="0" w:color="auto"/>
            <w:bottom w:val="none" w:sz="0" w:space="0" w:color="auto"/>
            <w:right w:val="none" w:sz="0" w:space="0" w:color="auto"/>
          </w:divBdr>
          <w:divsChild>
            <w:div w:id="797989147">
              <w:marLeft w:val="0"/>
              <w:marRight w:val="0"/>
              <w:marTop w:val="0"/>
              <w:marBottom w:val="0"/>
              <w:divBdr>
                <w:top w:val="none" w:sz="0" w:space="0" w:color="auto"/>
                <w:left w:val="none" w:sz="0" w:space="0" w:color="auto"/>
                <w:bottom w:val="none" w:sz="0" w:space="0" w:color="auto"/>
                <w:right w:val="none" w:sz="0" w:space="0" w:color="auto"/>
              </w:divBdr>
            </w:div>
          </w:divsChild>
        </w:div>
        <w:div w:id="1623073546">
          <w:marLeft w:val="0"/>
          <w:marRight w:val="0"/>
          <w:marTop w:val="0"/>
          <w:marBottom w:val="0"/>
          <w:divBdr>
            <w:top w:val="none" w:sz="0" w:space="0" w:color="auto"/>
            <w:left w:val="none" w:sz="0" w:space="0" w:color="auto"/>
            <w:bottom w:val="none" w:sz="0" w:space="0" w:color="auto"/>
            <w:right w:val="none" w:sz="0" w:space="0" w:color="auto"/>
          </w:divBdr>
          <w:divsChild>
            <w:div w:id="1711806511">
              <w:marLeft w:val="0"/>
              <w:marRight w:val="0"/>
              <w:marTop w:val="0"/>
              <w:marBottom w:val="0"/>
              <w:divBdr>
                <w:top w:val="none" w:sz="0" w:space="0" w:color="auto"/>
                <w:left w:val="none" w:sz="0" w:space="0" w:color="auto"/>
                <w:bottom w:val="none" w:sz="0" w:space="0" w:color="auto"/>
                <w:right w:val="none" w:sz="0" w:space="0" w:color="auto"/>
              </w:divBdr>
            </w:div>
          </w:divsChild>
        </w:div>
        <w:div w:id="1865512768">
          <w:marLeft w:val="0"/>
          <w:marRight w:val="0"/>
          <w:marTop w:val="0"/>
          <w:marBottom w:val="0"/>
          <w:divBdr>
            <w:top w:val="none" w:sz="0" w:space="0" w:color="auto"/>
            <w:left w:val="none" w:sz="0" w:space="0" w:color="auto"/>
            <w:bottom w:val="none" w:sz="0" w:space="0" w:color="auto"/>
            <w:right w:val="none" w:sz="0" w:space="0" w:color="auto"/>
          </w:divBdr>
          <w:divsChild>
            <w:div w:id="941185123">
              <w:marLeft w:val="0"/>
              <w:marRight w:val="0"/>
              <w:marTop w:val="0"/>
              <w:marBottom w:val="0"/>
              <w:divBdr>
                <w:top w:val="none" w:sz="0" w:space="0" w:color="auto"/>
                <w:left w:val="none" w:sz="0" w:space="0" w:color="auto"/>
                <w:bottom w:val="none" w:sz="0" w:space="0" w:color="auto"/>
                <w:right w:val="none" w:sz="0" w:space="0" w:color="auto"/>
              </w:divBdr>
            </w:div>
          </w:divsChild>
        </w:div>
        <w:div w:id="1395006667">
          <w:marLeft w:val="0"/>
          <w:marRight w:val="0"/>
          <w:marTop w:val="0"/>
          <w:marBottom w:val="0"/>
          <w:divBdr>
            <w:top w:val="none" w:sz="0" w:space="0" w:color="auto"/>
            <w:left w:val="none" w:sz="0" w:space="0" w:color="auto"/>
            <w:bottom w:val="none" w:sz="0" w:space="0" w:color="auto"/>
            <w:right w:val="none" w:sz="0" w:space="0" w:color="auto"/>
          </w:divBdr>
          <w:divsChild>
            <w:div w:id="2053651172">
              <w:marLeft w:val="0"/>
              <w:marRight w:val="0"/>
              <w:marTop w:val="0"/>
              <w:marBottom w:val="0"/>
              <w:divBdr>
                <w:top w:val="none" w:sz="0" w:space="0" w:color="auto"/>
                <w:left w:val="none" w:sz="0" w:space="0" w:color="auto"/>
                <w:bottom w:val="none" w:sz="0" w:space="0" w:color="auto"/>
                <w:right w:val="none" w:sz="0" w:space="0" w:color="auto"/>
              </w:divBdr>
            </w:div>
          </w:divsChild>
        </w:div>
        <w:div w:id="253707009">
          <w:marLeft w:val="0"/>
          <w:marRight w:val="0"/>
          <w:marTop w:val="0"/>
          <w:marBottom w:val="0"/>
          <w:divBdr>
            <w:top w:val="none" w:sz="0" w:space="0" w:color="auto"/>
            <w:left w:val="none" w:sz="0" w:space="0" w:color="auto"/>
            <w:bottom w:val="none" w:sz="0" w:space="0" w:color="auto"/>
            <w:right w:val="none" w:sz="0" w:space="0" w:color="auto"/>
          </w:divBdr>
          <w:divsChild>
            <w:div w:id="499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7298">
      <w:bodyDiv w:val="1"/>
      <w:marLeft w:val="0"/>
      <w:marRight w:val="0"/>
      <w:marTop w:val="0"/>
      <w:marBottom w:val="0"/>
      <w:divBdr>
        <w:top w:val="none" w:sz="0" w:space="0" w:color="auto"/>
        <w:left w:val="none" w:sz="0" w:space="0" w:color="auto"/>
        <w:bottom w:val="none" w:sz="0" w:space="0" w:color="auto"/>
        <w:right w:val="none" w:sz="0" w:space="0" w:color="auto"/>
      </w:divBdr>
      <w:divsChild>
        <w:div w:id="1569152984">
          <w:marLeft w:val="0"/>
          <w:marRight w:val="0"/>
          <w:marTop w:val="0"/>
          <w:marBottom w:val="0"/>
          <w:divBdr>
            <w:top w:val="none" w:sz="0" w:space="0" w:color="auto"/>
            <w:left w:val="none" w:sz="0" w:space="0" w:color="auto"/>
            <w:bottom w:val="none" w:sz="0" w:space="0" w:color="auto"/>
            <w:right w:val="none" w:sz="0" w:space="0" w:color="auto"/>
          </w:divBdr>
          <w:divsChild>
            <w:div w:id="597982709">
              <w:marLeft w:val="0"/>
              <w:marRight w:val="0"/>
              <w:marTop w:val="0"/>
              <w:marBottom w:val="0"/>
              <w:divBdr>
                <w:top w:val="none" w:sz="0" w:space="0" w:color="auto"/>
                <w:left w:val="none" w:sz="0" w:space="0" w:color="auto"/>
                <w:bottom w:val="none" w:sz="0" w:space="0" w:color="auto"/>
                <w:right w:val="none" w:sz="0" w:space="0" w:color="auto"/>
              </w:divBdr>
            </w:div>
          </w:divsChild>
        </w:div>
        <w:div w:id="306908012">
          <w:marLeft w:val="0"/>
          <w:marRight w:val="0"/>
          <w:marTop w:val="0"/>
          <w:marBottom w:val="0"/>
          <w:divBdr>
            <w:top w:val="none" w:sz="0" w:space="0" w:color="auto"/>
            <w:left w:val="none" w:sz="0" w:space="0" w:color="auto"/>
            <w:bottom w:val="none" w:sz="0" w:space="0" w:color="auto"/>
            <w:right w:val="none" w:sz="0" w:space="0" w:color="auto"/>
          </w:divBdr>
          <w:divsChild>
            <w:div w:id="2115662916">
              <w:marLeft w:val="0"/>
              <w:marRight w:val="0"/>
              <w:marTop w:val="0"/>
              <w:marBottom w:val="0"/>
              <w:divBdr>
                <w:top w:val="none" w:sz="0" w:space="0" w:color="auto"/>
                <w:left w:val="none" w:sz="0" w:space="0" w:color="auto"/>
                <w:bottom w:val="none" w:sz="0" w:space="0" w:color="auto"/>
                <w:right w:val="none" w:sz="0" w:space="0" w:color="auto"/>
              </w:divBdr>
            </w:div>
          </w:divsChild>
        </w:div>
        <w:div w:id="2074309121">
          <w:marLeft w:val="0"/>
          <w:marRight w:val="0"/>
          <w:marTop w:val="0"/>
          <w:marBottom w:val="0"/>
          <w:divBdr>
            <w:top w:val="none" w:sz="0" w:space="0" w:color="auto"/>
            <w:left w:val="none" w:sz="0" w:space="0" w:color="auto"/>
            <w:bottom w:val="none" w:sz="0" w:space="0" w:color="auto"/>
            <w:right w:val="none" w:sz="0" w:space="0" w:color="auto"/>
          </w:divBdr>
          <w:divsChild>
            <w:div w:id="915669182">
              <w:marLeft w:val="0"/>
              <w:marRight w:val="0"/>
              <w:marTop w:val="0"/>
              <w:marBottom w:val="0"/>
              <w:divBdr>
                <w:top w:val="none" w:sz="0" w:space="0" w:color="auto"/>
                <w:left w:val="none" w:sz="0" w:space="0" w:color="auto"/>
                <w:bottom w:val="none" w:sz="0" w:space="0" w:color="auto"/>
                <w:right w:val="none" w:sz="0" w:space="0" w:color="auto"/>
              </w:divBdr>
            </w:div>
          </w:divsChild>
        </w:div>
        <w:div w:id="743378930">
          <w:marLeft w:val="0"/>
          <w:marRight w:val="0"/>
          <w:marTop w:val="0"/>
          <w:marBottom w:val="0"/>
          <w:divBdr>
            <w:top w:val="none" w:sz="0" w:space="0" w:color="auto"/>
            <w:left w:val="none" w:sz="0" w:space="0" w:color="auto"/>
            <w:bottom w:val="none" w:sz="0" w:space="0" w:color="auto"/>
            <w:right w:val="none" w:sz="0" w:space="0" w:color="auto"/>
          </w:divBdr>
          <w:divsChild>
            <w:div w:id="1160729153">
              <w:marLeft w:val="0"/>
              <w:marRight w:val="0"/>
              <w:marTop w:val="0"/>
              <w:marBottom w:val="0"/>
              <w:divBdr>
                <w:top w:val="none" w:sz="0" w:space="0" w:color="auto"/>
                <w:left w:val="none" w:sz="0" w:space="0" w:color="auto"/>
                <w:bottom w:val="none" w:sz="0" w:space="0" w:color="auto"/>
                <w:right w:val="none" w:sz="0" w:space="0" w:color="auto"/>
              </w:divBdr>
            </w:div>
          </w:divsChild>
        </w:div>
        <w:div w:id="611323282">
          <w:marLeft w:val="0"/>
          <w:marRight w:val="0"/>
          <w:marTop w:val="0"/>
          <w:marBottom w:val="0"/>
          <w:divBdr>
            <w:top w:val="none" w:sz="0" w:space="0" w:color="auto"/>
            <w:left w:val="none" w:sz="0" w:space="0" w:color="auto"/>
            <w:bottom w:val="none" w:sz="0" w:space="0" w:color="auto"/>
            <w:right w:val="none" w:sz="0" w:space="0" w:color="auto"/>
          </w:divBdr>
          <w:divsChild>
            <w:div w:id="13538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0607">
      <w:bodyDiv w:val="1"/>
      <w:marLeft w:val="0"/>
      <w:marRight w:val="0"/>
      <w:marTop w:val="0"/>
      <w:marBottom w:val="0"/>
      <w:divBdr>
        <w:top w:val="none" w:sz="0" w:space="0" w:color="auto"/>
        <w:left w:val="none" w:sz="0" w:space="0" w:color="auto"/>
        <w:bottom w:val="none" w:sz="0" w:space="0" w:color="auto"/>
        <w:right w:val="none" w:sz="0" w:space="0" w:color="auto"/>
      </w:divBdr>
    </w:div>
    <w:div w:id="850803788">
      <w:bodyDiv w:val="1"/>
      <w:marLeft w:val="0"/>
      <w:marRight w:val="0"/>
      <w:marTop w:val="0"/>
      <w:marBottom w:val="0"/>
      <w:divBdr>
        <w:top w:val="none" w:sz="0" w:space="0" w:color="auto"/>
        <w:left w:val="none" w:sz="0" w:space="0" w:color="auto"/>
        <w:bottom w:val="none" w:sz="0" w:space="0" w:color="auto"/>
        <w:right w:val="none" w:sz="0" w:space="0" w:color="auto"/>
      </w:divBdr>
      <w:divsChild>
        <w:div w:id="1413964958">
          <w:marLeft w:val="0"/>
          <w:marRight w:val="0"/>
          <w:marTop w:val="0"/>
          <w:marBottom w:val="0"/>
          <w:divBdr>
            <w:top w:val="none" w:sz="0" w:space="0" w:color="auto"/>
            <w:left w:val="none" w:sz="0" w:space="0" w:color="auto"/>
            <w:bottom w:val="none" w:sz="0" w:space="0" w:color="auto"/>
            <w:right w:val="none" w:sz="0" w:space="0" w:color="auto"/>
          </w:divBdr>
          <w:divsChild>
            <w:div w:id="1534994921">
              <w:marLeft w:val="0"/>
              <w:marRight w:val="0"/>
              <w:marTop w:val="0"/>
              <w:marBottom w:val="0"/>
              <w:divBdr>
                <w:top w:val="none" w:sz="0" w:space="0" w:color="auto"/>
                <w:left w:val="none" w:sz="0" w:space="0" w:color="auto"/>
                <w:bottom w:val="none" w:sz="0" w:space="0" w:color="auto"/>
                <w:right w:val="none" w:sz="0" w:space="0" w:color="auto"/>
              </w:divBdr>
              <w:divsChild>
                <w:div w:id="1652712988">
                  <w:marLeft w:val="120"/>
                  <w:marRight w:val="120"/>
                  <w:marTop w:val="0"/>
                  <w:marBottom w:val="0"/>
                  <w:divBdr>
                    <w:top w:val="none" w:sz="0" w:space="0" w:color="auto"/>
                    <w:left w:val="none" w:sz="0" w:space="0" w:color="auto"/>
                    <w:bottom w:val="none" w:sz="0" w:space="0" w:color="auto"/>
                    <w:right w:val="none" w:sz="0" w:space="0" w:color="auto"/>
                  </w:divBdr>
                  <w:divsChild>
                    <w:div w:id="1026517359">
                      <w:marLeft w:val="0"/>
                      <w:marRight w:val="0"/>
                      <w:marTop w:val="0"/>
                      <w:marBottom w:val="0"/>
                      <w:divBdr>
                        <w:top w:val="none" w:sz="0" w:space="0" w:color="auto"/>
                        <w:left w:val="none" w:sz="0" w:space="0" w:color="auto"/>
                        <w:bottom w:val="none" w:sz="0" w:space="0" w:color="auto"/>
                        <w:right w:val="none" w:sz="0" w:space="0" w:color="auto"/>
                      </w:divBdr>
                      <w:divsChild>
                        <w:div w:id="789127118">
                          <w:marLeft w:val="0"/>
                          <w:marRight w:val="240"/>
                          <w:marTop w:val="0"/>
                          <w:marBottom w:val="0"/>
                          <w:divBdr>
                            <w:top w:val="none" w:sz="0" w:space="0" w:color="auto"/>
                            <w:left w:val="none" w:sz="0" w:space="0" w:color="auto"/>
                            <w:bottom w:val="none" w:sz="0" w:space="0" w:color="auto"/>
                            <w:right w:val="none" w:sz="0" w:space="0" w:color="auto"/>
                          </w:divBdr>
                          <w:divsChild>
                            <w:div w:id="311834699">
                              <w:marLeft w:val="0"/>
                              <w:marRight w:val="0"/>
                              <w:marTop w:val="0"/>
                              <w:marBottom w:val="0"/>
                              <w:divBdr>
                                <w:top w:val="none" w:sz="0" w:space="0" w:color="auto"/>
                                <w:left w:val="none" w:sz="0" w:space="0" w:color="auto"/>
                                <w:bottom w:val="none" w:sz="0" w:space="0" w:color="auto"/>
                                <w:right w:val="none" w:sz="0" w:space="0" w:color="auto"/>
                              </w:divBdr>
                              <w:divsChild>
                                <w:div w:id="564529543">
                                  <w:marLeft w:val="0"/>
                                  <w:marRight w:val="0"/>
                                  <w:marTop w:val="0"/>
                                  <w:marBottom w:val="0"/>
                                  <w:divBdr>
                                    <w:top w:val="none" w:sz="0" w:space="0" w:color="auto"/>
                                    <w:left w:val="none" w:sz="0" w:space="0" w:color="auto"/>
                                    <w:bottom w:val="none" w:sz="0" w:space="0" w:color="auto"/>
                                    <w:right w:val="none" w:sz="0" w:space="0" w:color="auto"/>
                                  </w:divBdr>
                                  <w:divsChild>
                                    <w:div w:id="1057122325">
                                      <w:marLeft w:val="135"/>
                                      <w:marRight w:val="105"/>
                                      <w:marTop w:val="144"/>
                                      <w:marBottom w:val="240"/>
                                      <w:divBdr>
                                        <w:top w:val="none" w:sz="0" w:space="0" w:color="auto"/>
                                        <w:left w:val="none" w:sz="0" w:space="0" w:color="auto"/>
                                        <w:bottom w:val="none" w:sz="0" w:space="0" w:color="auto"/>
                                        <w:right w:val="none" w:sz="0" w:space="0" w:color="auto"/>
                                      </w:divBdr>
                                      <w:divsChild>
                                        <w:div w:id="17000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435931">
      <w:bodyDiv w:val="1"/>
      <w:marLeft w:val="0"/>
      <w:marRight w:val="0"/>
      <w:marTop w:val="0"/>
      <w:marBottom w:val="0"/>
      <w:divBdr>
        <w:top w:val="none" w:sz="0" w:space="0" w:color="auto"/>
        <w:left w:val="none" w:sz="0" w:space="0" w:color="auto"/>
        <w:bottom w:val="none" w:sz="0" w:space="0" w:color="auto"/>
        <w:right w:val="none" w:sz="0" w:space="0" w:color="auto"/>
      </w:divBdr>
    </w:div>
    <w:div w:id="966666541">
      <w:bodyDiv w:val="1"/>
      <w:marLeft w:val="0"/>
      <w:marRight w:val="0"/>
      <w:marTop w:val="0"/>
      <w:marBottom w:val="0"/>
      <w:divBdr>
        <w:top w:val="none" w:sz="0" w:space="0" w:color="auto"/>
        <w:left w:val="none" w:sz="0" w:space="0" w:color="auto"/>
        <w:bottom w:val="none" w:sz="0" w:space="0" w:color="auto"/>
        <w:right w:val="none" w:sz="0" w:space="0" w:color="auto"/>
      </w:divBdr>
      <w:divsChild>
        <w:div w:id="452021825">
          <w:marLeft w:val="0"/>
          <w:marRight w:val="0"/>
          <w:marTop w:val="0"/>
          <w:marBottom w:val="0"/>
          <w:divBdr>
            <w:top w:val="none" w:sz="0" w:space="0" w:color="auto"/>
            <w:left w:val="none" w:sz="0" w:space="0" w:color="auto"/>
            <w:bottom w:val="none" w:sz="0" w:space="0" w:color="auto"/>
            <w:right w:val="none" w:sz="0" w:space="0" w:color="auto"/>
          </w:divBdr>
          <w:divsChild>
            <w:div w:id="1506170893">
              <w:marLeft w:val="0"/>
              <w:marRight w:val="0"/>
              <w:marTop w:val="0"/>
              <w:marBottom w:val="0"/>
              <w:divBdr>
                <w:top w:val="none" w:sz="0" w:space="0" w:color="auto"/>
                <w:left w:val="none" w:sz="0" w:space="0" w:color="auto"/>
                <w:bottom w:val="none" w:sz="0" w:space="0" w:color="auto"/>
                <w:right w:val="none" w:sz="0" w:space="0" w:color="auto"/>
              </w:divBdr>
            </w:div>
          </w:divsChild>
        </w:div>
        <w:div w:id="1360088106">
          <w:marLeft w:val="0"/>
          <w:marRight w:val="0"/>
          <w:marTop w:val="0"/>
          <w:marBottom w:val="0"/>
          <w:divBdr>
            <w:top w:val="none" w:sz="0" w:space="0" w:color="auto"/>
            <w:left w:val="none" w:sz="0" w:space="0" w:color="auto"/>
            <w:bottom w:val="none" w:sz="0" w:space="0" w:color="auto"/>
            <w:right w:val="none" w:sz="0" w:space="0" w:color="auto"/>
          </w:divBdr>
          <w:divsChild>
            <w:div w:id="1162695961">
              <w:marLeft w:val="0"/>
              <w:marRight w:val="0"/>
              <w:marTop w:val="0"/>
              <w:marBottom w:val="0"/>
              <w:divBdr>
                <w:top w:val="none" w:sz="0" w:space="0" w:color="auto"/>
                <w:left w:val="none" w:sz="0" w:space="0" w:color="auto"/>
                <w:bottom w:val="none" w:sz="0" w:space="0" w:color="auto"/>
                <w:right w:val="none" w:sz="0" w:space="0" w:color="auto"/>
              </w:divBdr>
            </w:div>
          </w:divsChild>
        </w:div>
        <w:div w:id="709303988">
          <w:marLeft w:val="0"/>
          <w:marRight w:val="0"/>
          <w:marTop w:val="0"/>
          <w:marBottom w:val="0"/>
          <w:divBdr>
            <w:top w:val="none" w:sz="0" w:space="0" w:color="auto"/>
            <w:left w:val="none" w:sz="0" w:space="0" w:color="auto"/>
            <w:bottom w:val="none" w:sz="0" w:space="0" w:color="auto"/>
            <w:right w:val="none" w:sz="0" w:space="0" w:color="auto"/>
          </w:divBdr>
          <w:divsChild>
            <w:div w:id="2110541137">
              <w:marLeft w:val="0"/>
              <w:marRight w:val="0"/>
              <w:marTop w:val="0"/>
              <w:marBottom w:val="0"/>
              <w:divBdr>
                <w:top w:val="none" w:sz="0" w:space="0" w:color="auto"/>
                <w:left w:val="none" w:sz="0" w:space="0" w:color="auto"/>
                <w:bottom w:val="none" w:sz="0" w:space="0" w:color="auto"/>
                <w:right w:val="none" w:sz="0" w:space="0" w:color="auto"/>
              </w:divBdr>
            </w:div>
          </w:divsChild>
        </w:div>
        <w:div w:id="314770800">
          <w:marLeft w:val="0"/>
          <w:marRight w:val="0"/>
          <w:marTop w:val="0"/>
          <w:marBottom w:val="0"/>
          <w:divBdr>
            <w:top w:val="none" w:sz="0" w:space="0" w:color="auto"/>
            <w:left w:val="none" w:sz="0" w:space="0" w:color="auto"/>
            <w:bottom w:val="none" w:sz="0" w:space="0" w:color="auto"/>
            <w:right w:val="none" w:sz="0" w:space="0" w:color="auto"/>
          </w:divBdr>
          <w:divsChild>
            <w:div w:id="1994751879">
              <w:marLeft w:val="0"/>
              <w:marRight w:val="0"/>
              <w:marTop w:val="0"/>
              <w:marBottom w:val="0"/>
              <w:divBdr>
                <w:top w:val="none" w:sz="0" w:space="0" w:color="auto"/>
                <w:left w:val="none" w:sz="0" w:space="0" w:color="auto"/>
                <w:bottom w:val="none" w:sz="0" w:space="0" w:color="auto"/>
                <w:right w:val="none" w:sz="0" w:space="0" w:color="auto"/>
              </w:divBdr>
            </w:div>
          </w:divsChild>
        </w:div>
        <w:div w:id="1555387870">
          <w:marLeft w:val="0"/>
          <w:marRight w:val="0"/>
          <w:marTop w:val="0"/>
          <w:marBottom w:val="0"/>
          <w:divBdr>
            <w:top w:val="none" w:sz="0" w:space="0" w:color="auto"/>
            <w:left w:val="none" w:sz="0" w:space="0" w:color="auto"/>
            <w:bottom w:val="none" w:sz="0" w:space="0" w:color="auto"/>
            <w:right w:val="none" w:sz="0" w:space="0" w:color="auto"/>
          </w:divBdr>
          <w:divsChild>
            <w:div w:id="4463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3987">
      <w:bodyDiv w:val="1"/>
      <w:marLeft w:val="0"/>
      <w:marRight w:val="0"/>
      <w:marTop w:val="0"/>
      <w:marBottom w:val="0"/>
      <w:divBdr>
        <w:top w:val="none" w:sz="0" w:space="0" w:color="auto"/>
        <w:left w:val="none" w:sz="0" w:space="0" w:color="auto"/>
        <w:bottom w:val="none" w:sz="0" w:space="0" w:color="auto"/>
        <w:right w:val="none" w:sz="0" w:space="0" w:color="auto"/>
      </w:divBdr>
      <w:divsChild>
        <w:div w:id="710885409">
          <w:marLeft w:val="0"/>
          <w:marRight w:val="0"/>
          <w:marTop w:val="0"/>
          <w:marBottom w:val="0"/>
          <w:divBdr>
            <w:top w:val="none" w:sz="0" w:space="0" w:color="auto"/>
            <w:left w:val="none" w:sz="0" w:space="0" w:color="auto"/>
            <w:bottom w:val="none" w:sz="0" w:space="0" w:color="auto"/>
            <w:right w:val="none" w:sz="0" w:space="0" w:color="auto"/>
          </w:divBdr>
          <w:divsChild>
            <w:div w:id="461193455">
              <w:marLeft w:val="0"/>
              <w:marRight w:val="0"/>
              <w:marTop w:val="0"/>
              <w:marBottom w:val="0"/>
              <w:divBdr>
                <w:top w:val="none" w:sz="0" w:space="0" w:color="auto"/>
                <w:left w:val="none" w:sz="0" w:space="0" w:color="auto"/>
                <w:bottom w:val="none" w:sz="0" w:space="0" w:color="auto"/>
                <w:right w:val="none" w:sz="0" w:space="0" w:color="auto"/>
              </w:divBdr>
            </w:div>
          </w:divsChild>
        </w:div>
        <w:div w:id="720712236">
          <w:marLeft w:val="0"/>
          <w:marRight w:val="0"/>
          <w:marTop w:val="0"/>
          <w:marBottom w:val="0"/>
          <w:divBdr>
            <w:top w:val="none" w:sz="0" w:space="0" w:color="auto"/>
            <w:left w:val="none" w:sz="0" w:space="0" w:color="auto"/>
            <w:bottom w:val="none" w:sz="0" w:space="0" w:color="auto"/>
            <w:right w:val="none" w:sz="0" w:space="0" w:color="auto"/>
          </w:divBdr>
          <w:divsChild>
            <w:div w:id="1460343340">
              <w:marLeft w:val="0"/>
              <w:marRight w:val="0"/>
              <w:marTop w:val="0"/>
              <w:marBottom w:val="0"/>
              <w:divBdr>
                <w:top w:val="none" w:sz="0" w:space="0" w:color="auto"/>
                <w:left w:val="none" w:sz="0" w:space="0" w:color="auto"/>
                <w:bottom w:val="none" w:sz="0" w:space="0" w:color="auto"/>
                <w:right w:val="none" w:sz="0" w:space="0" w:color="auto"/>
              </w:divBdr>
            </w:div>
          </w:divsChild>
        </w:div>
        <w:div w:id="110711180">
          <w:marLeft w:val="0"/>
          <w:marRight w:val="0"/>
          <w:marTop w:val="0"/>
          <w:marBottom w:val="0"/>
          <w:divBdr>
            <w:top w:val="none" w:sz="0" w:space="0" w:color="auto"/>
            <w:left w:val="none" w:sz="0" w:space="0" w:color="auto"/>
            <w:bottom w:val="none" w:sz="0" w:space="0" w:color="auto"/>
            <w:right w:val="none" w:sz="0" w:space="0" w:color="auto"/>
          </w:divBdr>
          <w:divsChild>
            <w:div w:id="1264268812">
              <w:marLeft w:val="0"/>
              <w:marRight w:val="0"/>
              <w:marTop w:val="0"/>
              <w:marBottom w:val="0"/>
              <w:divBdr>
                <w:top w:val="none" w:sz="0" w:space="0" w:color="auto"/>
                <w:left w:val="none" w:sz="0" w:space="0" w:color="auto"/>
                <w:bottom w:val="none" w:sz="0" w:space="0" w:color="auto"/>
                <w:right w:val="none" w:sz="0" w:space="0" w:color="auto"/>
              </w:divBdr>
            </w:div>
          </w:divsChild>
        </w:div>
        <w:div w:id="677775269">
          <w:marLeft w:val="0"/>
          <w:marRight w:val="0"/>
          <w:marTop w:val="0"/>
          <w:marBottom w:val="0"/>
          <w:divBdr>
            <w:top w:val="none" w:sz="0" w:space="0" w:color="auto"/>
            <w:left w:val="none" w:sz="0" w:space="0" w:color="auto"/>
            <w:bottom w:val="none" w:sz="0" w:space="0" w:color="auto"/>
            <w:right w:val="none" w:sz="0" w:space="0" w:color="auto"/>
          </w:divBdr>
          <w:divsChild>
            <w:div w:id="418448465">
              <w:marLeft w:val="0"/>
              <w:marRight w:val="0"/>
              <w:marTop w:val="0"/>
              <w:marBottom w:val="0"/>
              <w:divBdr>
                <w:top w:val="none" w:sz="0" w:space="0" w:color="auto"/>
                <w:left w:val="none" w:sz="0" w:space="0" w:color="auto"/>
                <w:bottom w:val="none" w:sz="0" w:space="0" w:color="auto"/>
                <w:right w:val="none" w:sz="0" w:space="0" w:color="auto"/>
              </w:divBdr>
            </w:div>
          </w:divsChild>
        </w:div>
        <w:div w:id="298269922">
          <w:marLeft w:val="0"/>
          <w:marRight w:val="0"/>
          <w:marTop w:val="0"/>
          <w:marBottom w:val="0"/>
          <w:divBdr>
            <w:top w:val="none" w:sz="0" w:space="0" w:color="auto"/>
            <w:left w:val="none" w:sz="0" w:space="0" w:color="auto"/>
            <w:bottom w:val="none" w:sz="0" w:space="0" w:color="auto"/>
            <w:right w:val="none" w:sz="0" w:space="0" w:color="auto"/>
          </w:divBdr>
          <w:divsChild>
            <w:div w:id="1492524288">
              <w:marLeft w:val="0"/>
              <w:marRight w:val="0"/>
              <w:marTop w:val="0"/>
              <w:marBottom w:val="0"/>
              <w:divBdr>
                <w:top w:val="none" w:sz="0" w:space="0" w:color="auto"/>
                <w:left w:val="none" w:sz="0" w:space="0" w:color="auto"/>
                <w:bottom w:val="none" w:sz="0" w:space="0" w:color="auto"/>
                <w:right w:val="none" w:sz="0" w:space="0" w:color="auto"/>
              </w:divBdr>
            </w:div>
          </w:divsChild>
        </w:div>
        <w:div w:id="1514343977">
          <w:marLeft w:val="0"/>
          <w:marRight w:val="0"/>
          <w:marTop w:val="0"/>
          <w:marBottom w:val="0"/>
          <w:divBdr>
            <w:top w:val="none" w:sz="0" w:space="0" w:color="auto"/>
            <w:left w:val="none" w:sz="0" w:space="0" w:color="auto"/>
            <w:bottom w:val="none" w:sz="0" w:space="0" w:color="auto"/>
            <w:right w:val="none" w:sz="0" w:space="0" w:color="auto"/>
          </w:divBdr>
          <w:divsChild>
            <w:div w:id="12502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220">
      <w:bodyDiv w:val="1"/>
      <w:marLeft w:val="0"/>
      <w:marRight w:val="0"/>
      <w:marTop w:val="0"/>
      <w:marBottom w:val="0"/>
      <w:divBdr>
        <w:top w:val="none" w:sz="0" w:space="0" w:color="auto"/>
        <w:left w:val="none" w:sz="0" w:space="0" w:color="auto"/>
        <w:bottom w:val="none" w:sz="0" w:space="0" w:color="auto"/>
        <w:right w:val="none" w:sz="0" w:space="0" w:color="auto"/>
      </w:divBdr>
      <w:divsChild>
        <w:div w:id="1526208908">
          <w:marLeft w:val="0"/>
          <w:marRight w:val="0"/>
          <w:marTop w:val="0"/>
          <w:marBottom w:val="0"/>
          <w:divBdr>
            <w:top w:val="none" w:sz="0" w:space="0" w:color="auto"/>
            <w:left w:val="none" w:sz="0" w:space="0" w:color="auto"/>
            <w:bottom w:val="none" w:sz="0" w:space="0" w:color="auto"/>
            <w:right w:val="none" w:sz="0" w:space="0" w:color="auto"/>
          </w:divBdr>
          <w:divsChild>
            <w:div w:id="235550676">
              <w:marLeft w:val="0"/>
              <w:marRight w:val="0"/>
              <w:marTop w:val="0"/>
              <w:marBottom w:val="0"/>
              <w:divBdr>
                <w:top w:val="none" w:sz="0" w:space="0" w:color="auto"/>
                <w:left w:val="none" w:sz="0" w:space="0" w:color="auto"/>
                <w:bottom w:val="none" w:sz="0" w:space="0" w:color="auto"/>
                <w:right w:val="none" w:sz="0" w:space="0" w:color="auto"/>
              </w:divBdr>
            </w:div>
          </w:divsChild>
        </w:div>
        <w:div w:id="115830423">
          <w:marLeft w:val="0"/>
          <w:marRight w:val="0"/>
          <w:marTop w:val="0"/>
          <w:marBottom w:val="0"/>
          <w:divBdr>
            <w:top w:val="none" w:sz="0" w:space="0" w:color="auto"/>
            <w:left w:val="none" w:sz="0" w:space="0" w:color="auto"/>
            <w:bottom w:val="none" w:sz="0" w:space="0" w:color="auto"/>
            <w:right w:val="none" w:sz="0" w:space="0" w:color="auto"/>
          </w:divBdr>
          <w:divsChild>
            <w:div w:id="375588070">
              <w:marLeft w:val="0"/>
              <w:marRight w:val="0"/>
              <w:marTop w:val="0"/>
              <w:marBottom w:val="0"/>
              <w:divBdr>
                <w:top w:val="none" w:sz="0" w:space="0" w:color="auto"/>
                <w:left w:val="none" w:sz="0" w:space="0" w:color="auto"/>
                <w:bottom w:val="none" w:sz="0" w:space="0" w:color="auto"/>
                <w:right w:val="none" w:sz="0" w:space="0" w:color="auto"/>
              </w:divBdr>
            </w:div>
          </w:divsChild>
        </w:div>
        <w:div w:id="2101370580">
          <w:marLeft w:val="0"/>
          <w:marRight w:val="0"/>
          <w:marTop w:val="0"/>
          <w:marBottom w:val="0"/>
          <w:divBdr>
            <w:top w:val="none" w:sz="0" w:space="0" w:color="auto"/>
            <w:left w:val="none" w:sz="0" w:space="0" w:color="auto"/>
            <w:bottom w:val="none" w:sz="0" w:space="0" w:color="auto"/>
            <w:right w:val="none" w:sz="0" w:space="0" w:color="auto"/>
          </w:divBdr>
          <w:divsChild>
            <w:div w:id="1380591275">
              <w:marLeft w:val="0"/>
              <w:marRight w:val="0"/>
              <w:marTop w:val="0"/>
              <w:marBottom w:val="0"/>
              <w:divBdr>
                <w:top w:val="none" w:sz="0" w:space="0" w:color="auto"/>
                <w:left w:val="none" w:sz="0" w:space="0" w:color="auto"/>
                <w:bottom w:val="none" w:sz="0" w:space="0" w:color="auto"/>
                <w:right w:val="none" w:sz="0" w:space="0" w:color="auto"/>
              </w:divBdr>
            </w:div>
          </w:divsChild>
        </w:div>
        <w:div w:id="709190867">
          <w:marLeft w:val="0"/>
          <w:marRight w:val="0"/>
          <w:marTop w:val="0"/>
          <w:marBottom w:val="0"/>
          <w:divBdr>
            <w:top w:val="none" w:sz="0" w:space="0" w:color="auto"/>
            <w:left w:val="none" w:sz="0" w:space="0" w:color="auto"/>
            <w:bottom w:val="none" w:sz="0" w:space="0" w:color="auto"/>
            <w:right w:val="none" w:sz="0" w:space="0" w:color="auto"/>
          </w:divBdr>
          <w:divsChild>
            <w:div w:id="61561206">
              <w:marLeft w:val="0"/>
              <w:marRight w:val="0"/>
              <w:marTop w:val="0"/>
              <w:marBottom w:val="0"/>
              <w:divBdr>
                <w:top w:val="none" w:sz="0" w:space="0" w:color="auto"/>
                <w:left w:val="none" w:sz="0" w:space="0" w:color="auto"/>
                <w:bottom w:val="none" w:sz="0" w:space="0" w:color="auto"/>
                <w:right w:val="none" w:sz="0" w:space="0" w:color="auto"/>
              </w:divBdr>
            </w:div>
          </w:divsChild>
        </w:div>
        <w:div w:id="2083793721">
          <w:marLeft w:val="0"/>
          <w:marRight w:val="0"/>
          <w:marTop w:val="0"/>
          <w:marBottom w:val="0"/>
          <w:divBdr>
            <w:top w:val="none" w:sz="0" w:space="0" w:color="auto"/>
            <w:left w:val="none" w:sz="0" w:space="0" w:color="auto"/>
            <w:bottom w:val="none" w:sz="0" w:space="0" w:color="auto"/>
            <w:right w:val="none" w:sz="0" w:space="0" w:color="auto"/>
          </w:divBdr>
          <w:divsChild>
            <w:div w:id="6669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4103">
      <w:bodyDiv w:val="1"/>
      <w:marLeft w:val="0"/>
      <w:marRight w:val="0"/>
      <w:marTop w:val="0"/>
      <w:marBottom w:val="0"/>
      <w:divBdr>
        <w:top w:val="none" w:sz="0" w:space="0" w:color="auto"/>
        <w:left w:val="none" w:sz="0" w:space="0" w:color="auto"/>
        <w:bottom w:val="none" w:sz="0" w:space="0" w:color="auto"/>
        <w:right w:val="none" w:sz="0" w:space="0" w:color="auto"/>
      </w:divBdr>
      <w:divsChild>
        <w:div w:id="1266575746">
          <w:marLeft w:val="0"/>
          <w:marRight w:val="0"/>
          <w:marTop w:val="0"/>
          <w:marBottom w:val="0"/>
          <w:divBdr>
            <w:top w:val="none" w:sz="0" w:space="0" w:color="auto"/>
            <w:left w:val="none" w:sz="0" w:space="0" w:color="auto"/>
            <w:bottom w:val="none" w:sz="0" w:space="0" w:color="auto"/>
            <w:right w:val="none" w:sz="0" w:space="0" w:color="auto"/>
          </w:divBdr>
          <w:divsChild>
            <w:div w:id="741412266">
              <w:marLeft w:val="0"/>
              <w:marRight w:val="0"/>
              <w:marTop w:val="0"/>
              <w:marBottom w:val="0"/>
              <w:divBdr>
                <w:top w:val="none" w:sz="0" w:space="0" w:color="auto"/>
                <w:left w:val="none" w:sz="0" w:space="0" w:color="auto"/>
                <w:bottom w:val="none" w:sz="0" w:space="0" w:color="auto"/>
                <w:right w:val="none" w:sz="0" w:space="0" w:color="auto"/>
              </w:divBdr>
            </w:div>
          </w:divsChild>
        </w:div>
        <w:div w:id="1726177630">
          <w:marLeft w:val="0"/>
          <w:marRight w:val="0"/>
          <w:marTop w:val="0"/>
          <w:marBottom w:val="0"/>
          <w:divBdr>
            <w:top w:val="none" w:sz="0" w:space="0" w:color="auto"/>
            <w:left w:val="none" w:sz="0" w:space="0" w:color="auto"/>
            <w:bottom w:val="none" w:sz="0" w:space="0" w:color="auto"/>
            <w:right w:val="none" w:sz="0" w:space="0" w:color="auto"/>
          </w:divBdr>
          <w:divsChild>
            <w:div w:id="1202135815">
              <w:marLeft w:val="0"/>
              <w:marRight w:val="0"/>
              <w:marTop w:val="0"/>
              <w:marBottom w:val="0"/>
              <w:divBdr>
                <w:top w:val="none" w:sz="0" w:space="0" w:color="auto"/>
                <w:left w:val="none" w:sz="0" w:space="0" w:color="auto"/>
                <w:bottom w:val="none" w:sz="0" w:space="0" w:color="auto"/>
                <w:right w:val="none" w:sz="0" w:space="0" w:color="auto"/>
              </w:divBdr>
            </w:div>
          </w:divsChild>
        </w:div>
        <w:div w:id="1227953124">
          <w:marLeft w:val="0"/>
          <w:marRight w:val="0"/>
          <w:marTop w:val="0"/>
          <w:marBottom w:val="0"/>
          <w:divBdr>
            <w:top w:val="none" w:sz="0" w:space="0" w:color="auto"/>
            <w:left w:val="none" w:sz="0" w:space="0" w:color="auto"/>
            <w:bottom w:val="none" w:sz="0" w:space="0" w:color="auto"/>
            <w:right w:val="none" w:sz="0" w:space="0" w:color="auto"/>
          </w:divBdr>
          <w:divsChild>
            <w:div w:id="178784902">
              <w:marLeft w:val="0"/>
              <w:marRight w:val="0"/>
              <w:marTop w:val="0"/>
              <w:marBottom w:val="0"/>
              <w:divBdr>
                <w:top w:val="none" w:sz="0" w:space="0" w:color="auto"/>
                <w:left w:val="none" w:sz="0" w:space="0" w:color="auto"/>
                <w:bottom w:val="none" w:sz="0" w:space="0" w:color="auto"/>
                <w:right w:val="none" w:sz="0" w:space="0" w:color="auto"/>
              </w:divBdr>
            </w:div>
          </w:divsChild>
        </w:div>
        <w:div w:id="1348796668">
          <w:marLeft w:val="0"/>
          <w:marRight w:val="0"/>
          <w:marTop w:val="0"/>
          <w:marBottom w:val="0"/>
          <w:divBdr>
            <w:top w:val="none" w:sz="0" w:space="0" w:color="auto"/>
            <w:left w:val="none" w:sz="0" w:space="0" w:color="auto"/>
            <w:bottom w:val="none" w:sz="0" w:space="0" w:color="auto"/>
            <w:right w:val="none" w:sz="0" w:space="0" w:color="auto"/>
          </w:divBdr>
          <w:divsChild>
            <w:div w:id="512961638">
              <w:marLeft w:val="0"/>
              <w:marRight w:val="0"/>
              <w:marTop w:val="0"/>
              <w:marBottom w:val="0"/>
              <w:divBdr>
                <w:top w:val="none" w:sz="0" w:space="0" w:color="auto"/>
                <w:left w:val="none" w:sz="0" w:space="0" w:color="auto"/>
                <w:bottom w:val="none" w:sz="0" w:space="0" w:color="auto"/>
                <w:right w:val="none" w:sz="0" w:space="0" w:color="auto"/>
              </w:divBdr>
            </w:div>
          </w:divsChild>
        </w:div>
        <w:div w:id="1806700794">
          <w:marLeft w:val="0"/>
          <w:marRight w:val="0"/>
          <w:marTop w:val="0"/>
          <w:marBottom w:val="0"/>
          <w:divBdr>
            <w:top w:val="none" w:sz="0" w:space="0" w:color="auto"/>
            <w:left w:val="none" w:sz="0" w:space="0" w:color="auto"/>
            <w:bottom w:val="none" w:sz="0" w:space="0" w:color="auto"/>
            <w:right w:val="none" w:sz="0" w:space="0" w:color="auto"/>
          </w:divBdr>
          <w:divsChild>
            <w:div w:id="9503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3144">
      <w:bodyDiv w:val="1"/>
      <w:marLeft w:val="0"/>
      <w:marRight w:val="0"/>
      <w:marTop w:val="0"/>
      <w:marBottom w:val="0"/>
      <w:divBdr>
        <w:top w:val="none" w:sz="0" w:space="0" w:color="auto"/>
        <w:left w:val="none" w:sz="0" w:space="0" w:color="auto"/>
        <w:bottom w:val="none" w:sz="0" w:space="0" w:color="auto"/>
        <w:right w:val="none" w:sz="0" w:space="0" w:color="auto"/>
      </w:divBdr>
      <w:divsChild>
        <w:div w:id="916400779">
          <w:marLeft w:val="0"/>
          <w:marRight w:val="0"/>
          <w:marTop w:val="0"/>
          <w:marBottom w:val="0"/>
          <w:divBdr>
            <w:top w:val="none" w:sz="0" w:space="0" w:color="auto"/>
            <w:left w:val="none" w:sz="0" w:space="0" w:color="auto"/>
            <w:bottom w:val="none" w:sz="0" w:space="0" w:color="auto"/>
            <w:right w:val="none" w:sz="0" w:space="0" w:color="auto"/>
          </w:divBdr>
          <w:divsChild>
            <w:div w:id="571431503">
              <w:marLeft w:val="0"/>
              <w:marRight w:val="0"/>
              <w:marTop w:val="0"/>
              <w:marBottom w:val="0"/>
              <w:divBdr>
                <w:top w:val="none" w:sz="0" w:space="0" w:color="auto"/>
                <w:left w:val="none" w:sz="0" w:space="0" w:color="auto"/>
                <w:bottom w:val="none" w:sz="0" w:space="0" w:color="auto"/>
                <w:right w:val="none" w:sz="0" w:space="0" w:color="auto"/>
              </w:divBdr>
            </w:div>
          </w:divsChild>
        </w:div>
        <w:div w:id="2026402007">
          <w:marLeft w:val="0"/>
          <w:marRight w:val="0"/>
          <w:marTop w:val="0"/>
          <w:marBottom w:val="0"/>
          <w:divBdr>
            <w:top w:val="none" w:sz="0" w:space="0" w:color="auto"/>
            <w:left w:val="none" w:sz="0" w:space="0" w:color="auto"/>
            <w:bottom w:val="none" w:sz="0" w:space="0" w:color="auto"/>
            <w:right w:val="none" w:sz="0" w:space="0" w:color="auto"/>
          </w:divBdr>
          <w:divsChild>
            <w:div w:id="1027214980">
              <w:marLeft w:val="0"/>
              <w:marRight w:val="0"/>
              <w:marTop w:val="0"/>
              <w:marBottom w:val="0"/>
              <w:divBdr>
                <w:top w:val="none" w:sz="0" w:space="0" w:color="auto"/>
                <w:left w:val="none" w:sz="0" w:space="0" w:color="auto"/>
                <w:bottom w:val="none" w:sz="0" w:space="0" w:color="auto"/>
                <w:right w:val="none" w:sz="0" w:space="0" w:color="auto"/>
              </w:divBdr>
            </w:div>
          </w:divsChild>
        </w:div>
        <w:div w:id="881206528">
          <w:marLeft w:val="0"/>
          <w:marRight w:val="0"/>
          <w:marTop w:val="0"/>
          <w:marBottom w:val="0"/>
          <w:divBdr>
            <w:top w:val="none" w:sz="0" w:space="0" w:color="auto"/>
            <w:left w:val="none" w:sz="0" w:space="0" w:color="auto"/>
            <w:bottom w:val="none" w:sz="0" w:space="0" w:color="auto"/>
            <w:right w:val="none" w:sz="0" w:space="0" w:color="auto"/>
          </w:divBdr>
          <w:divsChild>
            <w:div w:id="2125884208">
              <w:marLeft w:val="0"/>
              <w:marRight w:val="0"/>
              <w:marTop w:val="0"/>
              <w:marBottom w:val="0"/>
              <w:divBdr>
                <w:top w:val="none" w:sz="0" w:space="0" w:color="auto"/>
                <w:left w:val="none" w:sz="0" w:space="0" w:color="auto"/>
                <w:bottom w:val="none" w:sz="0" w:space="0" w:color="auto"/>
                <w:right w:val="none" w:sz="0" w:space="0" w:color="auto"/>
              </w:divBdr>
            </w:div>
          </w:divsChild>
        </w:div>
        <w:div w:id="836724279">
          <w:marLeft w:val="0"/>
          <w:marRight w:val="0"/>
          <w:marTop w:val="0"/>
          <w:marBottom w:val="0"/>
          <w:divBdr>
            <w:top w:val="none" w:sz="0" w:space="0" w:color="auto"/>
            <w:left w:val="none" w:sz="0" w:space="0" w:color="auto"/>
            <w:bottom w:val="none" w:sz="0" w:space="0" w:color="auto"/>
            <w:right w:val="none" w:sz="0" w:space="0" w:color="auto"/>
          </w:divBdr>
          <w:divsChild>
            <w:div w:id="272326951">
              <w:marLeft w:val="0"/>
              <w:marRight w:val="0"/>
              <w:marTop w:val="0"/>
              <w:marBottom w:val="0"/>
              <w:divBdr>
                <w:top w:val="none" w:sz="0" w:space="0" w:color="auto"/>
                <w:left w:val="none" w:sz="0" w:space="0" w:color="auto"/>
                <w:bottom w:val="none" w:sz="0" w:space="0" w:color="auto"/>
                <w:right w:val="none" w:sz="0" w:space="0" w:color="auto"/>
              </w:divBdr>
            </w:div>
          </w:divsChild>
        </w:div>
        <w:div w:id="1874682639">
          <w:marLeft w:val="0"/>
          <w:marRight w:val="0"/>
          <w:marTop w:val="0"/>
          <w:marBottom w:val="0"/>
          <w:divBdr>
            <w:top w:val="none" w:sz="0" w:space="0" w:color="auto"/>
            <w:left w:val="none" w:sz="0" w:space="0" w:color="auto"/>
            <w:bottom w:val="none" w:sz="0" w:space="0" w:color="auto"/>
            <w:right w:val="none" w:sz="0" w:space="0" w:color="auto"/>
          </w:divBdr>
          <w:divsChild>
            <w:div w:id="17479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5628">
      <w:bodyDiv w:val="1"/>
      <w:marLeft w:val="0"/>
      <w:marRight w:val="0"/>
      <w:marTop w:val="0"/>
      <w:marBottom w:val="0"/>
      <w:divBdr>
        <w:top w:val="none" w:sz="0" w:space="0" w:color="auto"/>
        <w:left w:val="none" w:sz="0" w:space="0" w:color="auto"/>
        <w:bottom w:val="none" w:sz="0" w:space="0" w:color="auto"/>
        <w:right w:val="none" w:sz="0" w:space="0" w:color="auto"/>
      </w:divBdr>
    </w:div>
    <w:div w:id="1606576642">
      <w:bodyDiv w:val="1"/>
      <w:marLeft w:val="0"/>
      <w:marRight w:val="0"/>
      <w:marTop w:val="0"/>
      <w:marBottom w:val="0"/>
      <w:divBdr>
        <w:top w:val="none" w:sz="0" w:space="0" w:color="auto"/>
        <w:left w:val="none" w:sz="0" w:space="0" w:color="auto"/>
        <w:bottom w:val="none" w:sz="0" w:space="0" w:color="auto"/>
        <w:right w:val="none" w:sz="0" w:space="0" w:color="auto"/>
      </w:divBdr>
    </w:div>
    <w:div w:id="1727145146">
      <w:bodyDiv w:val="1"/>
      <w:marLeft w:val="0"/>
      <w:marRight w:val="0"/>
      <w:marTop w:val="0"/>
      <w:marBottom w:val="0"/>
      <w:divBdr>
        <w:top w:val="none" w:sz="0" w:space="0" w:color="auto"/>
        <w:left w:val="none" w:sz="0" w:space="0" w:color="auto"/>
        <w:bottom w:val="none" w:sz="0" w:space="0" w:color="auto"/>
        <w:right w:val="none" w:sz="0" w:space="0" w:color="auto"/>
      </w:divBdr>
      <w:divsChild>
        <w:div w:id="1660381605">
          <w:marLeft w:val="0"/>
          <w:marRight w:val="0"/>
          <w:marTop w:val="0"/>
          <w:marBottom w:val="0"/>
          <w:divBdr>
            <w:top w:val="none" w:sz="0" w:space="0" w:color="auto"/>
            <w:left w:val="none" w:sz="0" w:space="0" w:color="auto"/>
            <w:bottom w:val="none" w:sz="0" w:space="0" w:color="auto"/>
            <w:right w:val="none" w:sz="0" w:space="0" w:color="auto"/>
          </w:divBdr>
          <w:divsChild>
            <w:div w:id="848133228">
              <w:marLeft w:val="0"/>
              <w:marRight w:val="0"/>
              <w:marTop w:val="0"/>
              <w:marBottom w:val="0"/>
              <w:divBdr>
                <w:top w:val="none" w:sz="0" w:space="0" w:color="auto"/>
                <w:left w:val="none" w:sz="0" w:space="0" w:color="auto"/>
                <w:bottom w:val="none" w:sz="0" w:space="0" w:color="auto"/>
                <w:right w:val="none" w:sz="0" w:space="0" w:color="auto"/>
              </w:divBdr>
            </w:div>
          </w:divsChild>
        </w:div>
        <w:div w:id="1594125807">
          <w:marLeft w:val="0"/>
          <w:marRight w:val="0"/>
          <w:marTop w:val="0"/>
          <w:marBottom w:val="0"/>
          <w:divBdr>
            <w:top w:val="none" w:sz="0" w:space="0" w:color="auto"/>
            <w:left w:val="none" w:sz="0" w:space="0" w:color="auto"/>
            <w:bottom w:val="none" w:sz="0" w:space="0" w:color="auto"/>
            <w:right w:val="none" w:sz="0" w:space="0" w:color="auto"/>
          </w:divBdr>
          <w:divsChild>
            <w:div w:id="275019250">
              <w:marLeft w:val="0"/>
              <w:marRight w:val="0"/>
              <w:marTop w:val="0"/>
              <w:marBottom w:val="0"/>
              <w:divBdr>
                <w:top w:val="none" w:sz="0" w:space="0" w:color="auto"/>
                <w:left w:val="none" w:sz="0" w:space="0" w:color="auto"/>
                <w:bottom w:val="none" w:sz="0" w:space="0" w:color="auto"/>
                <w:right w:val="none" w:sz="0" w:space="0" w:color="auto"/>
              </w:divBdr>
            </w:div>
          </w:divsChild>
        </w:div>
        <w:div w:id="513492416">
          <w:marLeft w:val="0"/>
          <w:marRight w:val="0"/>
          <w:marTop w:val="0"/>
          <w:marBottom w:val="0"/>
          <w:divBdr>
            <w:top w:val="none" w:sz="0" w:space="0" w:color="auto"/>
            <w:left w:val="none" w:sz="0" w:space="0" w:color="auto"/>
            <w:bottom w:val="none" w:sz="0" w:space="0" w:color="auto"/>
            <w:right w:val="none" w:sz="0" w:space="0" w:color="auto"/>
          </w:divBdr>
          <w:divsChild>
            <w:div w:id="214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5667">
      <w:bodyDiv w:val="1"/>
      <w:marLeft w:val="0"/>
      <w:marRight w:val="0"/>
      <w:marTop w:val="0"/>
      <w:marBottom w:val="0"/>
      <w:divBdr>
        <w:top w:val="none" w:sz="0" w:space="0" w:color="auto"/>
        <w:left w:val="none" w:sz="0" w:space="0" w:color="auto"/>
        <w:bottom w:val="none" w:sz="0" w:space="0" w:color="auto"/>
        <w:right w:val="none" w:sz="0" w:space="0" w:color="auto"/>
      </w:divBdr>
      <w:divsChild>
        <w:div w:id="328101123">
          <w:marLeft w:val="0"/>
          <w:marRight w:val="0"/>
          <w:marTop w:val="0"/>
          <w:marBottom w:val="0"/>
          <w:divBdr>
            <w:top w:val="none" w:sz="0" w:space="0" w:color="auto"/>
            <w:left w:val="none" w:sz="0" w:space="0" w:color="auto"/>
            <w:bottom w:val="none" w:sz="0" w:space="0" w:color="auto"/>
            <w:right w:val="none" w:sz="0" w:space="0" w:color="auto"/>
          </w:divBdr>
          <w:divsChild>
            <w:div w:id="1911038368">
              <w:marLeft w:val="0"/>
              <w:marRight w:val="0"/>
              <w:marTop w:val="0"/>
              <w:marBottom w:val="0"/>
              <w:divBdr>
                <w:top w:val="none" w:sz="0" w:space="0" w:color="auto"/>
                <w:left w:val="none" w:sz="0" w:space="0" w:color="auto"/>
                <w:bottom w:val="none" w:sz="0" w:space="0" w:color="auto"/>
                <w:right w:val="none" w:sz="0" w:space="0" w:color="auto"/>
              </w:divBdr>
            </w:div>
          </w:divsChild>
        </w:div>
        <w:div w:id="326178585">
          <w:marLeft w:val="0"/>
          <w:marRight w:val="0"/>
          <w:marTop w:val="0"/>
          <w:marBottom w:val="0"/>
          <w:divBdr>
            <w:top w:val="none" w:sz="0" w:space="0" w:color="auto"/>
            <w:left w:val="none" w:sz="0" w:space="0" w:color="auto"/>
            <w:bottom w:val="none" w:sz="0" w:space="0" w:color="auto"/>
            <w:right w:val="none" w:sz="0" w:space="0" w:color="auto"/>
          </w:divBdr>
          <w:divsChild>
            <w:div w:id="1136028550">
              <w:marLeft w:val="0"/>
              <w:marRight w:val="0"/>
              <w:marTop w:val="0"/>
              <w:marBottom w:val="0"/>
              <w:divBdr>
                <w:top w:val="none" w:sz="0" w:space="0" w:color="auto"/>
                <w:left w:val="none" w:sz="0" w:space="0" w:color="auto"/>
                <w:bottom w:val="none" w:sz="0" w:space="0" w:color="auto"/>
                <w:right w:val="none" w:sz="0" w:space="0" w:color="auto"/>
              </w:divBdr>
            </w:div>
          </w:divsChild>
        </w:div>
        <w:div w:id="1243638520">
          <w:marLeft w:val="0"/>
          <w:marRight w:val="0"/>
          <w:marTop w:val="0"/>
          <w:marBottom w:val="0"/>
          <w:divBdr>
            <w:top w:val="none" w:sz="0" w:space="0" w:color="auto"/>
            <w:left w:val="none" w:sz="0" w:space="0" w:color="auto"/>
            <w:bottom w:val="none" w:sz="0" w:space="0" w:color="auto"/>
            <w:right w:val="none" w:sz="0" w:space="0" w:color="auto"/>
          </w:divBdr>
          <w:divsChild>
            <w:div w:id="394662391">
              <w:marLeft w:val="0"/>
              <w:marRight w:val="0"/>
              <w:marTop w:val="0"/>
              <w:marBottom w:val="0"/>
              <w:divBdr>
                <w:top w:val="none" w:sz="0" w:space="0" w:color="auto"/>
                <w:left w:val="none" w:sz="0" w:space="0" w:color="auto"/>
                <w:bottom w:val="none" w:sz="0" w:space="0" w:color="auto"/>
                <w:right w:val="none" w:sz="0" w:space="0" w:color="auto"/>
              </w:divBdr>
            </w:div>
          </w:divsChild>
        </w:div>
        <w:div w:id="851383725">
          <w:marLeft w:val="0"/>
          <w:marRight w:val="0"/>
          <w:marTop w:val="0"/>
          <w:marBottom w:val="0"/>
          <w:divBdr>
            <w:top w:val="none" w:sz="0" w:space="0" w:color="auto"/>
            <w:left w:val="none" w:sz="0" w:space="0" w:color="auto"/>
            <w:bottom w:val="none" w:sz="0" w:space="0" w:color="auto"/>
            <w:right w:val="none" w:sz="0" w:space="0" w:color="auto"/>
          </w:divBdr>
          <w:divsChild>
            <w:div w:id="1365402459">
              <w:marLeft w:val="0"/>
              <w:marRight w:val="0"/>
              <w:marTop w:val="0"/>
              <w:marBottom w:val="0"/>
              <w:divBdr>
                <w:top w:val="none" w:sz="0" w:space="0" w:color="auto"/>
                <w:left w:val="none" w:sz="0" w:space="0" w:color="auto"/>
                <w:bottom w:val="none" w:sz="0" w:space="0" w:color="auto"/>
                <w:right w:val="none" w:sz="0" w:space="0" w:color="auto"/>
              </w:divBdr>
            </w:div>
          </w:divsChild>
        </w:div>
        <w:div w:id="1563327613">
          <w:marLeft w:val="0"/>
          <w:marRight w:val="0"/>
          <w:marTop w:val="0"/>
          <w:marBottom w:val="0"/>
          <w:divBdr>
            <w:top w:val="none" w:sz="0" w:space="0" w:color="auto"/>
            <w:left w:val="none" w:sz="0" w:space="0" w:color="auto"/>
            <w:bottom w:val="none" w:sz="0" w:space="0" w:color="auto"/>
            <w:right w:val="none" w:sz="0" w:space="0" w:color="auto"/>
          </w:divBdr>
          <w:divsChild>
            <w:div w:id="203370235">
              <w:marLeft w:val="0"/>
              <w:marRight w:val="0"/>
              <w:marTop w:val="0"/>
              <w:marBottom w:val="0"/>
              <w:divBdr>
                <w:top w:val="none" w:sz="0" w:space="0" w:color="auto"/>
                <w:left w:val="none" w:sz="0" w:space="0" w:color="auto"/>
                <w:bottom w:val="none" w:sz="0" w:space="0" w:color="auto"/>
                <w:right w:val="none" w:sz="0" w:space="0" w:color="auto"/>
              </w:divBdr>
            </w:div>
          </w:divsChild>
        </w:div>
        <w:div w:id="92481925">
          <w:marLeft w:val="0"/>
          <w:marRight w:val="0"/>
          <w:marTop w:val="0"/>
          <w:marBottom w:val="0"/>
          <w:divBdr>
            <w:top w:val="none" w:sz="0" w:space="0" w:color="auto"/>
            <w:left w:val="none" w:sz="0" w:space="0" w:color="auto"/>
            <w:bottom w:val="none" w:sz="0" w:space="0" w:color="auto"/>
            <w:right w:val="none" w:sz="0" w:space="0" w:color="auto"/>
          </w:divBdr>
          <w:divsChild>
            <w:div w:id="1720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8809">
      <w:bodyDiv w:val="1"/>
      <w:marLeft w:val="0"/>
      <w:marRight w:val="0"/>
      <w:marTop w:val="0"/>
      <w:marBottom w:val="0"/>
      <w:divBdr>
        <w:top w:val="none" w:sz="0" w:space="0" w:color="auto"/>
        <w:left w:val="none" w:sz="0" w:space="0" w:color="auto"/>
        <w:bottom w:val="none" w:sz="0" w:space="0" w:color="auto"/>
        <w:right w:val="none" w:sz="0" w:space="0" w:color="auto"/>
      </w:divBdr>
      <w:divsChild>
        <w:div w:id="1524630701">
          <w:marLeft w:val="0"/>
          <w:marRight w:val="0"/>
          <w:marTop w:val="0"/>
          <w:marBottom w:val="0"/>
          <w:divBdr>
            <w:top w:val="none" w:sz="0" w:space="0" w:color="auto"/>
            <w:left w:val="none" w:sz="0" w:space="0" w:color="auto"/>
            <w:bottom w:val="none" w:sz="0" w:space="0" w:color="auto"/>
            <w:right w:val="none" w:sz="0" w:space="0" w:color="auto"/>
          </w:divBdr>
          <w:divsChild>
            <w:div w:id="2004777791">
              <w:marLeft w:val="0"/>
              <w:marRight w:val="0"/>
              <w:marTop w:val="0"/>
              <w:marBottom w:val="0"/>
              <w:divBdr>
                <w:top w:val="none" w:sz="0" w:space="0" w:color="auto"/>
                <w:left w:val="none" w:sz="0" w:space="0" w:color="auto"/>
                <w:bottom w:val="none" w:sz="0" w:space="0" w:color="auto"/>
                <w:right w:val="none" w:sz="0" w:space="0" w:color="auto"/>
              </w:divBdr>
            </w:div>
          </w:divsChild>
        </w:div>
        <w:div w:id="526914616">
          <w:marLeft w:val="0"/>
          <w:marRight w:val="0"/>
          <w:marTop w:val="0"/>
          <w:marBottom w:val="0"/>
          <w:divBdr>
            <w:top w:val="none" w:sz="0" w:space="0" w:color="auto"/>
            <w:left w:val="none" w:sz="0" w:space="0" w:color="auto"/>
            <w:bottom w:val="none" w:sz="0" w:space="0" w:color="auto"/>
            <w:right w:val="none" w:sz="0" w:space="0" w:color="auto"/>
          </w:divBdr>
          <w:divsChild>
            <w:div w:id="1534541222">
              <w:marLeft w:val="0"/>
              <w:marRight w:val="0"/>
              <w:marTop w:val="0"/>
              <w:marBottom w:val="0"/>
              <w:divBdr>
                <w:top w:val="none" w:sz="0" w:space="0" w:color="auto"/>
                <w:left w:val="none" w:sz="0" w:space="0" w:color="auto"/>
                <w:bottom w:val="none" w:sz="0" w:space="0" w:color="auto"/>
                <w:right w:val="none" w:sz="0" w:space="0" w:color="auto"/>
              </w:divBdr>
            </w:div>
          </w:divsChild>
        </w:div>
        <w:div w:id="43406230">
          <w:marLeft w:val="0"/>
          <w:marRight w:val="0"/>
          <w:marTop w:val="0"/>
          <w:marBottom w:val="0"/>
          <w:divBdr>
            <w:top w:val="none" w:sz="0" w:space="0" w:color="auto"/>
            <w:left w:val="none" w:sz="0" w:space="0" w:color="auto"/>
            <w:bottom w:val="none" w:sz="0" w:space="0" w:color="auto"/>
            <w:right w:val="none" w:sz="0" w:space="0" w:color="auto"/>
          </w:divBdr>
          <w:divsChild>
            <w:div w:id="1044982063">
              <w:marLeft w:val="0"/>
              <w:marRight w:val="0"/>
              <w:marTop w:val="0"/>
              <w:marBottom w:val="0"/>
              <w:divBdr>
                <w:top w:val="none" w:sz="0" w:space="0" w:color="auto"/>
                <w:left w:val="none" w:sz="0" w:space="0" w:color="auto"/>
                <w:bottom w:val="none" w:sz="0" w:space="0" w:color="auto"/>
                <w:right w:val="none" w:sz="0" w:space="0" w:color="auto"/>
              </w:divBdr>
            </w:div>
          </w:divsChild>
        </w:div>
        <w:div w:id="2108043337">
          <w:marLeft w:val="0"/>
          <w:marRight w:val="0"/>
          <w:marTop w:val="0"/>
          <w:marBottom w:val="0"/>
          <w:divBdr>
            <w:top w:val="none" w:sz="0" w:space="0" w:color="auto"/>
            <w:left w:val="none" w:sz="0" w:space="0" w:color="auto"/>
            <w:bottom w:val="none" w:sz="0" w:space="0" w:color="auto"/>
            <w:right w:val="none" w:sz="0" w:space="0" w:color="auto"/>
          </w:divBdr>
          <w:divsChild>
            <w:div w:id="9074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6024">
      <w:bodyDiv w:val="1"/>
      <w:marLeft w:val="0"/>
      <w:marRight w:val="0"/>
      <w:marTop w:val="0"/>
      <w:marBottom w:val="0"/>
      <w:divBdr>
        <w:top w:val="none" w:sz="0" w:space="0" w:color="auto"/>
        <w:left w:val="none" w:sz="0" w:space="0" w:color="auto"/>
        <w:bottom w:val="none" w:sz="0" w:space="0" w:color="auto"/>
        <w:right w:val="none" w:sz="0" w:space="0" w:color="auto"/>
      </w:divBdr>
      <w:divsChild>
        <w:div w:id="318654745">
          <w:marLeft w:val="0"/>
          <w:marRight w:val="0"/>
          <w:marTop w:val="0"/>
          <w:marBottom w:val="0"/>
          <w:divBdr>
            <w:top w:val="none" w:sz="0" w:space="0" w:color="auto"/>
            <w:left w:val="none" w:sz="0" w:space="0" w:color="auto"/>
            <w:bottom w:val="none" w:sz="0" w:space="0" w:color="auto"/>
            <w:right w:val="none" w:sz="0" w:space="0" w:color="auto"/>
          </w:divBdr>
          <w:divsChild>
            <w:div w:id="302348047">
              <w:marLeft w:val="0"/>
              <w:marRight w:val="0"/>
              <w:marTop w:val="0"/>
              <w:marBottom w:val="0"/>
              <w:divBdr>
                <w:top w:val="none" w:sz="0" w:space="0" w:color="auto"/>
                <w:left w:val="none" w:sz="0" w:space="0" w:color="auto"/>
                <w:bottom w:val="none" w:sz="0" w:space="0" w:color="auto"/>
                <w:right w:val="none" w:sz="0" w:space="0" w:color="auto"/>
              </w:divBdr>
            </w:div>
          </w:divsChild>
        </w:div>
        <w:div w:id="1174757312">
          <w:marLeft w:val="0"/>
          <w:marRight w:val="0"/>
          <w:marTop w:val="0"/>
          <w:marBottom w:val="0"/>
          <w:divBdr>
            <w:top w:val="none" w:sz="0" w:space="0" w:color="auto"/>
            <w:left w:val="none" w:sz="0" w:space="0" w:color="auto"/>
            <w:bottom w:val="none" w:sz="0" w:space="0" w:color="auto"/>
            <w:right w:val="none" w:sz="0" w:space="0" w:color="auto"/>
          </w:divBdr>
          <w:divsChild>
            <w:div w:id="1716536540">
              <w:marLeft w:val="0"/>
              <w:marRight w:val="0"/>
              <w:marTop w:val="0"/>
              <w:marBottom w:val="0"/>
              <w:divBdr>
                <w:top w:val="none" w:sz="0" w:space="0" w:color="auto"/>
                <w:left w:val="none" w:sz="0" w:space="0" w:color="auto"/>
                <w:bottom w:val="none" w:sz="0" w:space="0" w:color="auto"/>
                <w:right w:val="none" w:sz="0" w:space="0" w:color="auto"/>
              </w:divBdr>
            </w:div>
          </w:divsChild>
        </w:div>
        <w:div w:id="1256745415">
          <w:marLeft w:val="0"/>
          <w:marRight w:val="0"/>
          <w:marTop w:val="0"/>
          <w:marBottom w:val="0"/>
          <w:divBdr>
            <w:top w:val="none" w:sz="0" w:space="0" w:color="auto"/>
            <w:left w:val="none" w:sz="0" w:space="0" w:color="auto"/>
            <w:bottom w:val="none" w:sz="0" w:space="0" w:color="auto"/>
            <w:right w:val="none" w:sz="0" w:space="0" w:color="auto"/>
          </w:divBdr>
          <w:divsChild>
            <w:div w:id="2061205408">
              <w:marLeft w:val="0"/>
              <w:marRight w:val="0"/>
              <w:marTop w:val="0"/>
              <w:marBottom w:val="0"/>
              <w:divBdr>
                <w:top w:val="none" w:sz="0" w:space="0" w:color="auto"/>
                <w:left w:val="none" w:sz="0" w:space="0" w:color="auto"/>
                <w:bottom w:val="none" w:sz="0" w:space="0" w:color="auto"/>
                <w:right w:val="none" w:sz="0" w:space="0" w:color="auto"/>
              </w:divBdr>
            </w:div>
          </w:divsChild>
        </w:div>
        <w:div w:id="1462386115">
          <w:marLeft w:val="0"/>
          <w:marRight w:val="0"/>
          <w:marTop w:val="0"/>
          <w:marBottom w:val="0"/>
          <w:divBdr>
            <w:top w:val="none" w:sz="0" w:space="0" w:color="auto"/>
            <w:left w:val="none" w:sz="0" w:space="0" w:color="auto"/>
            <w:bottom w:val="none" w:sz="0" w:space="0" w:color="auto"/>
            <w:right w:val="none" w:sz="0" w:space="0" w:color="auto"/>
          </w:divBdr>
          <w:divsChild>
            <w:div w:id="240796739">
              <w:marLeft w:val="0"/>
              <w:marRight w:val="0"/>
              <w:marTop w:val="0"/>
              <w:marBottom w:val="0"/>
              <w:divBdr>
                <w:top w:val="none" w:sz="0" w:space="0" w:color="auto"/>
                <w:left w:val="none" w:sz="0" w:space="0" w:color="auto"/>
                <w:bottom w:val="none" w:sz="0" w:space="0" w:color="auto"/>
                <w:right w:val="none" w:sz="0" w:space="0" w:color="auto"/>
              </w:divBdr>
            </w:div>
          </w:divsChild>
        </w:div>
        <w:div w:id="2058893786">
          <w:marLeft w:val="0"/>
          <w:marRight w:val="0"/>
          <w:marTop w:val="0"/>
          <w:marBottom w:val="0"/>
          <w:divBdr>
            <w:top w:val="none" w:sz="0" w:space="0" w:color="auto"/>
            <w:left w:val="none" w:sz="0" w:space="0" w:color="auto"/>
            <w:bottom w:val="none" w:sz="0" w:space="0" w:color="auto"/>
            <w:right w:val="none" w:sz="0" w:space="0" w:color="auto"/>
          </w:divBdr>
          <w:divsChild>
            <w:div w:id="19892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SIS107" TargetMode="External"/><Relationship Id="rId18" Type="http://schemas.openxmlformats.org/officeDocument/2006/relationships/hyperlink" Target="https://victoriancurriculum.vcaa.vic.edu.au/Curriculum/ContentDescription/VCSIS112" TargetMode="External"/><Relationship Id="rId26" Type="http://schemas.openxmlformats.org/officeDocument/2006/relationships/hyperlink" Target="https://victoriancurriculum.vcaa.vic.edu.au/Curriculum/ContentDescription/VCSIS140" TargetMode="External"/><Relationship Id="rId39" Type="http://schemas.openxmlformats.org/officeDocument/2006/relationships/hyperlink" Target="https://victoriancurriculum.vcaa.vic.edu.au/Curriculum/ContentDescription/VCSSU120" TargetMode="External"/><Relationship Id="rId21" Type="http://schemas.openxmlformats.org/officeDocument/2006/relationships/hyperlink" Target="https://victoriancurriculum.vcaa.vic.edu.au/Curriculum/ContentDescription/VCSIS135" TargetMode="External"/><Relationship Id="rId34" Type="http://schemas.openxmlformats.org/officeDocument/2006/relationships/hyperlink" Target="https://victoriancurriculum.vcaa.vic.edu.au/Curriculum/ContentDescription/VCSSU093" TargetMode="External"/><Relationship Id="rId42" Type="http://schemas.openxmlformats.org/officeDocument/2006/relationships/hyperlink" Target="https://victoriancurriculum.vcaa.vic.edu.au/Curriculum/ContentDescription/VCSSU096" TargetMode="External"/><Relationship Id="rId47" Type="http://schemas.openxmlformats.org/officeDocument/2006/relationships/hyperlink" Target="https://victoriancurriculum.vcaa.vic.edu.au/Curriculum/ContentDescription/VCSSU124" TargetMode="External"/><Relationship Id="rId50" Type="http://schemas.openxmlformats.org/officeDocument/2006/relationships/hyperlink" Target="https://victoriancurriculum.vcaa.vic.edu.au/Curriculum/ContentDescription/VCSSU099" TargetMode="External"/><Relationship Id="rId55" Type="http://schemas.openxmlformats.org/officeDocument/2006/relationships/hyperlink" Target="https://victoriancurriculum.vcaa.vic.edu.au/Curriculum/ContentDescription/VCSSU128" TargetMode="External"/><Relationship Id="rId63" Type="http://schemas.openxmlformats.org/officeDocument/2006/relationships/hyperlink" Target="https://victoriancurriculum.vcaa.vic.edu.au/Curriculum/ContentDescription/VCSSU133"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SIS110" TargetMode="External"/><Relationship Id="rId29" Type="http://schemas.openxmlformats.org/officeDocument/2006/relationships/hyperlink" Target="https://victoriancurriculum.vcaa.vic.edu.au/Curriculum/ContentDescription/VCSSU1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science/curriculum/f-10" TargetMode="External"/><Relationship Id="rId24" Type="http://schemas.openxmlformats.org/officeDocument/2006/relationships/hyperlink" Target="https://victoriancurriculum.vcaa.vic.edu.au/Curriculum/ContentDescription/VCSIS138" TargetMode="External"/><Relationship Id="rId32" Type="http://schemas.openxmlformats.org/officeDocument/2006/relationships/hyperlink" Target="https://victoriancurriculum.vcaa.vic.edu.au/Curriculum/ContentDescription/VCSSU091" TargetMode="External"/><Relationship Id="rId37" Type="http://schemas.openxmlformats.org/officeDocument/2006/relationships/hyperlink" Target="https://victoriancurriculum.vcaa.vic.edu.au/Curriculum/ContentDescription/VCSSU118" TargetMode="External"/><Relationship Id="rId40" Type="http://schemas.openxmlformats.org/officeDocument/2006/relationships/hyperlink" Target="https://victoriancurriculum.vcaa.vic.edu.au/Curriculum/ContentDescription/VCSSU121" TargetMode="External"/><Relationship Id="rId45" Type="http://schemas.openxmlformats.org/officeDocument/2006/relationships/hyperlink" Target="https://victoriancurriculum.vcaa.vic.edu.au/Curriculum/ContentDescription/VCSSU122" TargetMode="External"/><Relationship Id="rId53" Type="http://schemas.openxmlformats.org/officeDocument/2006/relationships/hyperlink" Target="https://victoriancurriculum.vcaa.vic.edu.au/Curriculum/ContentDescription/VCSSU102" TargetMode="External"/><Relationship Id="rId58" Type="http://schemas.openxmlformats.org/officeDocument/2006/relationships/hyperlink" Target="https://victoriancurriculum.vcaa.vic.edu.au/Curriculum/ContentDescription/VCSSU104" TargetMode="External"/><Relationship Id="rId66" Type="http://schemas.openxmlformats.org/officeDocument/2006/relationships/header" Target="header2.xml"/><Relationship Id="rId7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SIS109" TargetMode="External"/><Relationship Id="rId23" Type="http://schemas.openxmlformats.org/officeDocument/2006/relationships/hyperlink" Target="https://victoriancurriculum.vcaa.vic.edu.au/Curriculum/ContentDescription/VCSIS137" TargetMode="External"/><Relationship Id="rId28" Type="http://schemas.openxmlformats.org/officeDocument/2006/relationships/hyperlink" Target="https://victoriancurriculum.vcaa.vic.edu.au/Curriculum/ContentDescription/VCSSU090" TargetMode="External"/><Relationship Id="rId36" Type="http://schemas.openxmlformats.org/officeDocument/2006/relationships/hyperlink" Target="https://victoriancurriculum.vcaa.vic.edu.au/Curriculum/ContentDescription/VCSSU117" TargetMode="External"/><Relationship Id="rId49" Type="http://schemas.openxmlformats.org/officeDocument/2006/relationships/hyperlink" Target="https://victoriancurriculum.vcaa.vic.edu.au/Curriculum/ContentDescription/VCSSU126" TargetMode="External"/><Relationship Id="rId57" Type="http://schemas.openxmlformats.org/officeDocument/2006/relationships/hyperlink" Target="https://victoriancurriculum.vcaa.vic.edu.au/Curriculum/ContentDescription/VCSSU103" TargetMode="External"/><Relationship Id="rId61" Type="http://schemas.openxmlformats.org/officeDocument/2006/relationships/hyperlink" Target="https://victoriancurriculum.vcaa.vic.edu.au/Curriculum/ContentDescription/VCSSU131"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SIS113" TargetMode="External"/><Relationship Id="rId31" Type="http://schemas.openxmlformats.org/officeDocument/2006/relationships/hyperlink" Target="https://victoriancurriculum.vcaa.vic.edu.au/Curriculum/ContentDescription/VCSSU116" TargetMode="External"/><Relationship Id="rId44" Type="http://schemas.openxmlformats.org/officeDocument/2006/relationships/hyperlink" Target="https://victoriancurriculum.vcaa.vic.edu.au/Curriculum/ContentDescription/VCSSU098" TargetMode="External"/><Relationship Id="rId52" Type="http://schemas.openxmlformats.org/officeDocument/2006/relationships/hyperlink" Target="https://victoriancurriculum.vcaa.vic.edu.au/Curriculum/ContentDescription/VCSSU101" TargetMode="External"/><Relationship Id="rId60" Type="http://schemas.openxmlformats.org/officeDocument/2006/relationships/hyperlink" Target="https://victoriancurriculum.vcaa.vic.edu.au/Curriculum/ContentDescription/VCSSU130" TargetMode="External"/><Relationship Id="rId65" Type="http://schemas.openxmlformats.org/officeDocument/2006/relationships/footer" Target="footer1.xml"/><Relationship Id="rId7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SIS108" TargetMode="External"/><Relationship Id="rId22" Type="http://schemas.openxmlformats.org/officeDocument/2006/relationships/hyperlink" Target="https://victoriancurriculum.vcaa.vic.edu.au/Curriculum/ContentDescription/VCSIS136" TargetMode="External"/><Relationship Id="rId27" Type="http://schemas.openxmlformats.org/officeDocument/2006/relationships/hyperlink" Target="https://victoriancurriculum.vcaa.vic.edu.au/Curriculum/ContentDescription/VCSSU089" TargetMode="External"/><Relationship Id="rId30" Type="http://schemas.openxmlformats.org/officeDocument/2006/relationships/hyperlink" Target="https://victoriancurriculum.vcaa.vic.edu.au/Curriculum/ContentDescription/VCSSU115" TargetMode="External"/><Relationship Id="rId35" Type="http://schemas.openxmlformats.org/officeDocument/2006/relationships/hyperlink" Target="https://victoriancurriculum.vcaa.vic.edu.au/Curriculum/ContentDescription/VCSSU094" TargetMode="External"/><Relationship Id="rId43" Type="http://schemas.openxmlformats.org/officeDocument/2006/relationships/hyperlink" Target="https://victoriancurriculum.vcaa.vic.edu.au/Curriculum/ContentDescription/VCSSU097" TargetMode="External"/><Relationship Id="rId48" Type="http://schemas.openxmlformats.org/officeDocument/2006/relationships/hyperlink" Target="https://victoriancurriculum.vcaa.vic.edu.au/Curriculum/ContentDescription/VCSSU125" TargetMode="External"/><Relationship Id="rId56" Type="http://schemas.openxmlformats.org/officeDocument/2006/relationships/hyperlink" Target="https://victoriancurriculum.vcaa.vic.edu.au/Curriculum/ContentDescription/VCSSU129"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victoriancurriculum.vcaa.vic.edu.au/Curriculum/ContentDescription/VCSSU100" TargetMode="External"/><Relationship Id="rId3" Type="http://schemas.openxmlformats.org/officeDocument/2006/relationships/customXml" Target="../customXml/item3.xml"/><Relationship Id="rId12" Type="http://schemas.openxmlformats.org/officeDocument/2006/relationships/hyperlink" Target="https://www.vcaa.vic.edu.au/curriculum/foundation-10/crosscurriculumresources/Pages/Numeracy.aspx" TargetMode="External"/><Relationship Id="rId17" Type="http://schemas.openxmlformats.org/officeDocument/2006/relationships/hyperlink" Target="https://victoriancurriculum.vcaa.vic.edu.au/Curriculum/ContentDescription/VCSIS111" TargetMode="External"/><Relationship Id="rId25" Type="http://schemas.openxmlformats.org/officeDocument/2006/relationships/hyperlink" Target="https://victoriancurriculum.vcaa.vic.edu.au/Curriculum/ContentDescription/VCSIS139" TargetMode="External"/><Relationship Id="rId33" Type="http://schemas.openxmlformats.org/officeDocument/2006/relationships/hyperlink" Target="https://victoriancurriculum.vcaa.vic.edu.au/Curriculum/ContentDescription/VCSSU092" TargetMode="External"/><Relationship Id="rId38" Type="http://schemas.openxmlformats.org/officeDocument/2006/relationships/hyperlink" Target="https://victoriancurriculum.vcaa.vic.edu.au/Curriculum/ContentDescription/VCSSU119" TargetMode="External"/><Relationship Id="rId46" Type="http://schemas.openxmlformats.org/officeDocument/2006/relationships/hyperlink" Target="https://victoriancurriculum.vcaa.vic.edu.au/Curriculum/ContentDescription/VCSSU123" TargetMode="External"/><Relationship Id="rId59" Type="http://schemas.openxmlformats.org/officeDocument/2006/relationships/hyperlink" Target="https://victoriancurriculum.vcaa.vic.edu.au/Curriculum/ContentDescription/VCSSU105" TargetMode="External"/><Relationship Id="rId67" Type="http://schemas.openxmlformats.org/officeDocument/2006/relationships/footer" Target="footer2.xml"/><Relationship Id="rId20" Type="http://schemas.openxmlformats.org/officeDocument/2006/relationships/hyperlink" Target="https://victoriancurriculum.vcaa.vic.edu.au/Curriculum/ContentDescription/VCSIS134" TargetMode="External"/><Relationship Id="rId41" Type="http://schemas.openxmlformats.org/officeDocument/2006/relationships/hyperlink" Target="https://victoriancurriculum.vcaa.vic.edu.au/Curriculum/ContentDescription/VCSSU095" TargetMode="External"/><Relationship Id="rId54" Type="http://schemas.openxmlformats.org/officeDocument/2006/relationships/hyperlink" Target="https://victoriancurriculum.vcaa.vic.edu.au/Curriculum/ContentDescription/VCSSU127" TargetMode="External"/><Relationship Id="rId62" Type="http://schemas.openxmlformats.org/officeDocument/2006/relationships/hyperlink" Target="https://victoriancurriculum.vcaa.vic.edu.au/Curriculum/ContentDescription/VCSSU13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638BB96-91CA-4A7E-97A0-FE55DB073010}"/>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AC681AC-5D99-4B9F-94B9-D107B434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12191</Words>
  <Characters>69491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Numeracy across Science, Levels 7–10</vt:lpstr>
    </vt:vector>
  </TitlesOfParts>
  <Company>Victorian Curriculum and Assessment Authority</Company>
  <LinksUpToDate>false</LinksUpToDate>
  <CharactersWithSpaces>81519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across Science, Levels 7–10</dc:title>
  <dc:subject/>
  <dc:creator>vcaa@education.vic.gov.au</dc:creator>
  <cp:keywords>Numeracy Learning Progressions</cp:keywords>
  <dc:description/>
  <cp:lastModifiedBy>Garner, Georgina K</cp:lastModifiedBy>
  <cp:revision>20</cp:revision>
  <cp:lastPrinted>2015-05-15T02:36:00Z</cp:lastPrinted>
  <dcterms:created xsi:type="dcterms:W3CDTF">2020-10-07T20:11:00Z</dcterms:created>
  <dcterms:modified xsi:type="dcterms:W3CDTF">2020-10-07T23:36:00Z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