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p w14:paraId="7322686B" w14:textId="3CA112F6" w:rsidR="0063459B" w:rsidRPr="002F1D33" w:rsidRDefault="006E70BF" w:rsidP="0063459B">
      <w:pPr>
        <w:pStyle w:val="VCAADocumenttitle"/>
        <w:spacing w:before="1200"/>
        <w:rPr>
          <w:rFonts w:asciiTheme="minorHAnsi" w:hAnsiTheme="minorHAnsi" w:cstheme="minorBidi"/>
          <w:b w:val="0"/>
          <w:noProof w:val="0"/>
          <w:color w:val="auto"/>
          <w:sz w:val="22"/>
          <w:szCs w:val="22"/>
          <w:lang w:val="en-US" w:eastAsia="en-US"/>
        </w:rPr>
      </w:pPr>
      <w:r>
        <w:t>My mob</w:t>
      </w:r>
      <w:r w:rsidR="00FF0605" w:rsidRPr="002F1D33">
        <w:t xml:space="preserve">, </w:t>
      </w:r>
      <w:r w:rsidR="00297415">
        <w:t>Levels F–2</w:t>
      </w:r>
    </w:p>
    <w:p w14:paraId="6EC03A53" w14:textId="77777777" w:rsidR="009127DD" w:rsidRDefault="0021197E" w:rsidP="0021197E">
      <w:pPr>
        <w:pStyle w:val="VCAADocumentsubtitle"/>
      </w:pPr>
      <w:r w:rsidRPr="002F1D33">
        <w:t>Victorian Aboriginal Languages</w:t>
      </w:r>
      <w:r w:rsidR="000D00A4" w:rsidRPr="002F1D33">
        <w:t xml:space="preserve"> F–10</w:t>
      </w:r>
      <w:r w:rsidR="009127DD">
        <w:t xml:space="preserve"> </w:t>
      </w:r>
    </w:p>
    <w:p w14:paraId="3A64610F" w14:textId="0AD37F1D" w:rsidR="0021197E" w:rsidRPr="009127DD" w:rsidRDefault="000D00A4" w:rsidP="009127DD">
      <w:pPr>
        <w:pStyle w:val="VCAADocumentsubtitleB"/>
        <w:rPr>
          <w:rFonts w:cs="Times New Roman"/>
        </w:rPr>
      </w:pPr>
      <w:r w:rsidRPr="009127DD">
        <w:t>S</w:t>
      </w:r>
      <w:r w:rsidR="0021197E" w:rsidRPr="009127DD">
        <w:t>ample unit of work</w:t>
      </w:r>
    </w:p>
    <w:p w14:paraId="7322686D" w14:textId="6716A998" w:rsidR="004314BF" w:rsidRPr="002F1D33" w:rsidRDefault="004314BF" w:rsidP="0063459B">
      <w:pPr>
        <w:sectPr w:rsidR="004314BF" w:rsidRPr="002F1D33" w:rsidSect="000251F9">
          <w:headerReference w:type="default" r:id="rId8"/>
          <w:headerReference w:type="first" r:id="rId9"/>
          <w:footerReference w:type="first" r:id="rId10"/>
          <w:pgSz w:w="16840" w:h="11907" w:orient="landscape" w:code="9"/>
          <w:pgMar w:top="238" w:right="822" w:bottom="244" w:left="1134" w:header="964" w:footer="692" w:gutter="0"/>
          <w:cols w:space="708"/>
          <w:titlePg/>
          <w:docGrid w:linePitch="360"/>
        </w:sectPr>
      </w:pPr>
    </w:p>
    <w:p w14:paraId="7322686E" w14:textId="77777777" w:rsidR="0063459B" w:rsidRPr="002F1D33" w:rsidRDefault="0063459B" w:rsidP="00871C71">
      <w:pPr>
        <w:pStyle w:val="VCAAtrademarkinfo"/>
        <w:spacing w:before="5280"/>
      </w:pPr>
      <w:r w:rsidRPr="002F1D33">
        <w:lastRenderedPageBreak/>
        <w:t>Authorised and published by the Victorian Curriculum and Assessment Authority</w:t>
      </w:r>
      <w:r w:rsidRPr="002F1D33">
        <w:br/>
        <w:t xml:space="preserve">Level </w:t>
      </w:r>
      <w:r w:rsidR="00A279B7" w:rsidRPr="002F1D33">
        <w:t>7</w:t>
      </w:r>
      <w:r w:rsidRPr="002F1D33">
        <w:t>, 2 Lonsdale Street</w:t>
      </w:r>
      <w:r w:rsidRPr="002F1D33">
        <w:br/>
        <w:t>Melbourne VIC 3000</w:t>
      </w:r>
    </w:p>
    <w:p w14:paraId="7322686F" w14:textId="7C8AA13C" w:rsidR="0063459B" w:rsidRPr="002F1D33" w:rsidRDefault="0063459B" w:rsidP="0063459B">
      <w:pPr>
        <w:pStyle w:val="VCAAtrademarkinfo"/>
        <w:rPr>
          <w:lang w:val="en-AU"/>
        </w:rPr>
      </w:pPr>
    </w:p>
    <w:p w14:paraId="73226870" w14:textId="7B09AF4D" w:rsidR="0063459B" w:rsidRDefault="0063459B" w:rsidP="0063459B">
      <w:pPr>
        <w:pStyle w:val="VCAAtrademarkinfo"/>
        <w:rPr>
          <w:lang w:val="en-AU"/>
        </w:rPr>
      </w:pPr>
      <w:r w:rsidRPr="002F1D33">
        <w:rPr>
          <w:lang w:val="en-AU"/>
        </w:rPr>
        <w:t xml:space="preserve">© Victorian Curriculum and Assessment Authority </w:t>
      </w:r>
      <w:r w:rsidR="003554AC" w:rsidRPr="002F1D33">
        <w:rPr>
          <w:lang w:val="en-AU"/>
        </w:rPr>
        <w:t>201</w:t>
      </w:r>
      <w:r w:rsidR="00871C71">
        <w:rPr>
          <w:lang w:val="en-AU"/>
        </w:rPr>
        <w:t>8</w:t>
      </w:r>
    </w:p>
    <w:p w14:paraId="3D971588" w14:textId="2B4EFBF8" w:rsidR="00871C71" w:rsidRPr="002F1D33" w:rsidRDefault="00871C71" w:rsidP="0063459B">
      <w:pPr>
        <w:pStyle w:val="VCAAtrademarkinfo"/>
        <w:rPr>
          <w:lang w:val="en-AU"/>
        </w:rPr>
      </w:pPr>
      <w:r>
        <w:rPr>
          <w:lang w:val="en-AU"/>
        </w:rPr>
        <w:t>(Reformatted in 2019)</w:t>
      </w:r>
    </w:p>
    <w:p w14:paraId="73226871" w14:textId="77777777" w:rsidR="0063459B" w:rsidRPr="002F1D33" w:rsidRDefault="0063459B" w:rsidP="0063459B">
      <w:pPr>
        <w:pStyle w:val="VCAAtrademarkinfo"/>
        <w:rPr>
          <w:lang w:val="en-AU"/>
        </w:rPr>
      </w:pPr>
    </w:p>
    <w:p w14:paraId="73226872" w14:textId="157DE805" w:rsidR="00C53CA7" w:rsidRPr="002F1D33" w:rsidRDefault="0063459B" w:rsidP="0063459B">
      <w:pPr>
        <w:pStyle w:val="VCAAtrademarkinfo"/>
        <w:rPr>
          <w:lang w:val="en-AU"/>
        </w:rPr>
      </w:pPr>
      <w:r w:rsidRPr="002F1D33">
        <w:rPr>
          <w:lang w:val="en-AU"/>
        </w:rPr>
        <w:t xml:space="preserve">No part of this publication may be reproduced except as specified under the </w:t>
      </w:r>
      <w:r w:rsidRPr="002F1D33">
        <w:rPr>
          <w:i/>
          <w:lang w:val="en-AU"/>
        </w:rPr>
        <w:t>Copyright Act 1968</w:t>
      </w:r>
      <w:r w:rsidRPr="002F1D33">
        <w:rPr>
          <w:lang w:val="en-AU"/>
        </w:rPr>
        <w:t xml:space="preserve"> or by permission from the VCAA. </w:t>
      </w:r>
      <w:r w:rsidR="00C53CA7" w:rsidRPr="002F1D33">
        <w:t xml:space="preserve">Excepting third-party elements, schools may use this resource in accordance with the </w:t>
      </w:r>
      <w:hyperlink r:id="rId11" w:anchor="schools" w:history="1">
        <w:r w:rsidR="00C53CA7" w:rsidRPr="002F1D33">
          <w:rPr>
            <w:rStyle w:val="Hyperlink"/>
          </w:rPr>
          <w:t>VCAA educational allowance</w:t>
        </w:r>
      </w:hyperlink>
      <w:r w:rsidR="00C53CA7" w:rsidRPr="002F1D33">
        <w:rPr>
          <w:lang w:val="en-AU"/>
        </w:rPr>
        <w:t xml:space="preserve">. </w:t>
      </w:r>
      <w:r w:rsidRPr="002F1D33">
        <w:rPr>
          <w:lang w:val="en-AU"/>
        </w:rPr>
        <w:t xml:space="preserve">For more information go to: </w:t>
      </w:r>
      <w:hyperlink r:id="rId12" w:history="1">
        <w:r w:rsidRPr="002F1D33">
          <w:rPr>
            <w:rStyle w:val="Hyperlink"/>
            <w:lang w:val="en-AU"/>
          </w:rPr>
          <w:t>www.vcaa.vic.edu.au/Pages/aboutus/policies/policy-copyright.aspx</w:t>
        </w:r>
      </w:hyperlink>
      <w:r w:rsidR="00C53CA7" w:rsidRPr="002F1D33">
        <w:rPr>
          <w:lang w:val="en-AU"/>
        </w:rPr>
        <w:t xml:space="preserve">. </w:t>
      </w:r>
    </w:p>
    <w:p w14:paraId="73226873" w14:textId="5EF7F5E1" w:rsidR="0063459B" w:rsidRPr="002F1D33" w:rsidRDefault="00C53CA7" w:rsidP="0063459B">
      <w:pPr>
        <w:pStyle w:val="VCAAtrademarkinfo"/>
        <w:rPr>
          <w:lang w:val="en-AU"/>
        </w:rPr>
      </w:pPr>
      <w:r w:rsidRPr="002F1D33">
        <w:rPr>
          <w:lang w:val="en-AU"/>
        </w:rPr>
        <w:t>T</w:t>
      </w:r>
      <w:r w:rsidR="0063459B" w:rsidRPr="002F1D33">
        <w:rPr>
          <w:lang w:val="en-AU"/>
        </w:rPr>
        <w:t xml:space="preserve">he VCAA provides the only official, up-to-date versions of VCAA publications. Details of updates can be found on the VCAA website: </w:t>
      </w:r>
      <w:hyperlink r:id="rId13" w:history="1">
        <w:r w:rsidR="0063459B" w:rsidRPr="002F1D33">
          <w:rPr>
            <w:rStyle w:val="Hyperlink"/>
            <w:lang w:val="en-AU"/>
          </w:rPr>
          <w:t>www.vcaa.vic.edu.au</w:t>
        </w:r>
      </w:hyperlink>
      <w:r w:rsidRPr="002F1D33">
        <w:rPr>
          <w:rStyle w:val="VCAAbodyChar"/>
        </w:rPr>
        <w:t>.</w:t>
      </w:r>
    </w:p>
    <w:p w14:paraId="73226874" w14:textId="4D0D526B" w:rsidR="0063459B" w:rsidRPr="002F1D33" w:rsidRDefault="0063459B" w:rsidP="0063459B">
      <w:pPr>
        <w:pStyle w:val="VCAAtrademarkinfo"/>
        <w:rPr>
          <w:lang w:val="en-AU"/>
        </w:rPr>
      </w:pPr>
      <w:r w:rsidRPr="002F1D3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C53CA7" w:rsidRPr="002F1D33">
          <w:rPr>
            <w:rStyle w:val="Hyperlink"/>
            <w:lang w:val="en-AU"/>
          </w:rPr>
          <w:t>vcaa.copyright@edumail.vic.gov.au</w:t>
        </w:r>
      </w:hyperlink>
      <w:r w:rsidR="00C53CA7" w:rsidRPr="002F1D33">
        <w:rPr>
          <w:rStyle w:val="VCAAbodyChar"/>
        </w:rPr>
        <w:t>.</w:t>
      </w:r>
    </w:p>
    <w:p w14:paraId="73226875" w14:textId="77777777" w:rsidR="0063459B" w:rsidRPr="002F1D33" w:rsidRDefault="0063459B" w:rsidP="0063459B">
      <w:pPr>
        <w:pStyle w:val="VCAAtrademarkinfo"/>
        <w:rPr>
          <w:lang w:val="en-AU"/>
        </w:rPr>
      </w:pPr>
      <w:r w:rsidRPr="002F1D3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2F1D33" w:rsidRDefault="0063459B" w:rsidP="0063459B">
      <w:pPr>
        <w:pStyle w:val="VCAAtrademarkinfo"/>
        <w:rPr>
          <w:lang w:val="en-AU"/>
        </w:rPr>
      </w:pPr>
    </w:p>
    <w:p w14:paraId="33F999F8" w14:textId="77777777" w:rsidR="003554AC" w:rsidRPr="002F1D33" w:rsidRDefault="0063459B" w:rsidP="007961C4">
      <w:pPr>
        <w:pStyle w:val="VCAAtrademarkinfo"/>
        <w:rPr>
          <w:lang w:val="en-AU"/>
        </w:rPr>
      </w:pPr>
      <w:r w:rsidRPr="002F1D33">
        <w:rPr>
          <w:lang w:val="en-AU"/>
        </w:rPr>
        <w:t>The VCAA logo is a registered trademark of the Victorian Curriculum and Assessment Authority.</w:t>
      </w:r>
    </w:p>
    <w:p w14:paraId="5A779813" w14:textId="77777777" w:rsidR="003554AC" w:rsidRPr="002F1D33" w:rsidRDefault="003554AC" w:rsidP="007961C4">
      <w:pPr>
        <w:pStyle w:val="VCAAtrademarkinfo"/>
        <w:rPr>
          <w:lang w:val="en-AU"/>
        </w:rPr>
        <w:sectPr w:rsidR="003554AC" w:rsidRPr="002F1D33" w:rsidSect="0063459B">
          <w:headerReference w:type="default" r:id="rId15"/>
          <w:footerReference w:type="default" r:id="rId16"/>
          <w:headerReference w:type="first" r:id="rId17"/>
          <w:footerReference w:type="first" r:id="rId18"/>
          <w:pgSz w:w="16840" w:h="11907" w:orient="landscape" w:code="9"/>
          <w:pgMar w:top="1134" w:right="1134" w:bottom="1134" w:left="1134" w:header="567" w:footer="283" w:gutter="0"/>
          <w:pgNumType w:start="1"/>
          <w:cols w:space="708"/>
          <w:titlePg/>
          <w:docGrid w:linePitch="360"/>
        </w:sectPr>
      </w:pPr>
    </w:p>
    <w:p w14:paraId="777438B7" w14:textId="3AA06379" w:rsidR="007961C4" w:rsidRPr="002F1D33" w:rsidRDefault="006E70BF" w:rsidP="006E70BF">
      <w:pPr>
        <w:pStyle w:val="VCAAHeading1"/>
        <w:spacing w:before="120" w:after="120"/>
        <w:rPr>
          <w:lang w:val="en-AU"/>
        </w:rPr>
      </w:pPr>
      <w:r>
        <w:rPr>
          <w:lang w:val="en-AU"/>
        </w:rPr>
        <w:lastRenderedPageBreak/>
        <w:t>My mob</w:t>
      </w:r>
      <w:r w:rsidR="007961C4" w:rsidRPr="002F1D33">
        <w:rPr>
          <w:lang w:val="en-AU"/>
        </w:rPr>
        <w:t xml:space="preserve">, Levels </w:t>
      </w:r>
      <w:r w:rsidR="00297415">
        <w:rPr>
          <w:lang w:val="en-AU"/>
        </w:rPr>
        <w:t>F–2</w:t>
      </w:r>
    </w:p>
    <w:p w14:paraId="277FD8A0" w14:textId="77777777" w:rsidR="003554AC" w:rsidRPr="002F1D33" w:rsidRDefault="003554AC" w:rsidP="003554AC">
      <w:pPr>
        <w:pStyle w:val="VCAAbody"/>
        <w:ind w:left="2127" w:hanging="2127"/>
        <w:rPr>
          <w:b/>
        </w:rPr>
      </w:pPr>
      <w:bookmarkStart w:id="0" w:name="_GoBack"/>
      <w:bookmarkEnd w:id="0"/>
    </w:p>
    <w:p w14:paraId="40B0CBA7" w14:textId="6D5B702A" w:rsidR="007961C4" w:rsidRPr="002F1D33" w:rsidRDefault="007961C4" w:rsidP="003554AC">
      <w:pPr>
        <w:pStyle w:val="VCAAbody"/>
        <w:ind w:left="2127" w:hanging="2127"/>
      </w:pPr>
      <w:r w:rsidRPr="002F1D33">
        <w:rPr>
          <w:b/>
        </w:rPr>
        <w:t>Overview</w:t>
      </w:r>
      <w:r w:rsidR="003554AC" w:rsidRPr="002F1D33">
        <w:rPr>
          <w:b/>
        </w:rPr>
        <w:t>:</w:t>
      </w:r>
      <w:r w:rsidRPr="002F1D33">
        <w:tab/>
      </w:r>
      <w:r w:rsidR="006E70BF" w:rsidRPr="00957A12">
        <w:t xml:space="preserve">Students learn about the purpose, variation and appropriate use of greetings and farewells through the </w:t>
      </w:r>
      <w:proofErr w:type="spellStart"/>
      <w:r w:rsidR="006E70BF" w:rsidRPr="00957A12">
        <w:t>utilisation</w:t>
      </w:r>
      <w:proofErr w:type="spellEnd"/>
      <w:r w:rsidR="006E70BF" w:rsidRPr="00957A12">
        <w:t xml:space="preserve"> of languages already known to the students. They will learn to greet and farewell people, follow simple classroom instructions and perform introductions in the target language.</w:t>
      </w:r>
    </w:p>
    <w:p w14:paraId="27203C6D" w14:textId="43820238" w:rsidR="003554AC" w:rsidRPr="002F1D33" w:rsidRDefault="007961C4" w:rsidP="003554AC">
      <w:pPr>
        <w:pStyle w:val="VCAAbody"/>
        <w:ind w:left="2127" w:hanging="2127"/>
      </w:pPr>
      <w:r w:rsidRPr="002F1D33">
        <w:rPr>
          <w:b/>
        </w:rPr>
        <w:t>Time allocation</w:t>
      </w:r>
      <w:r w:rsidR="003554AC" w:rsidRPr="002F1D33">
        <w:rPr>
          <w:b/>
        </w:rPr>
        <w:t>:</w:t>
      </w:r>
      <w:r w:rsidRPr="002F1D33">
        <w:tab/>
      </w:r>
      <w:r w:rsidR="00B91637" w:rsidRPr="002F1D33">
        <w:t>Approximately</w:t>
      </w:r>
      <w:r w:rsidR="006E70BF">
        <w:t xml:space="preserve"> 8</w:t>
      </w:r>
      <w:r w:rsidR="00063FF5" w:rsidRPr="002F1D33">
        <w:t xml:space="preserve"> </w:t>
      </w:r>
      <w:r w:rsidR="00B91637" w:rsidRPr="002F1D33">
        <w:t>hours (guide only).</w:t>
      </w:r>
    </w:p>
    <w:p w14:paraId="4A6DC93C" w14:textId="70CDEB65" w:rsidR="003554AC" w:rsidRPr="002F1D33" w:rsidRDefault="00246E38" w:rsidP="003554AC">
      <w:r>
        <w:pict w14:anchorId="26CC7169">
          <v:rect id="_x0000_i1025" style="width:0;height:1.5pt" o:hralign="center" o:hrstd="t" o:hr="t" fillcolor="#a0a0a0" stroked="f"/>
        </w:pict>
      </w:r>
    </w:p>
    <w:p w14:paraId="39358EFC" w14:textId="6D279E0C" w:rsidR="003554AC" w:rsidRPr="002F1D33" w:rsidRDefault="00145925" w:rsidP="003554AC">
      <w:pPr>
        <w:pStyle w:val="VCAAbody"/>
        <w:ind w:left="2127" w:hanging="2127"/>
      </w:pPr>
      <w:r w:rsidRPr="002F1D33">
        <w:rPr>
          <w:b/>
        </w:rPr>
        <w:t xml:space="preserve">Curriculum </w:t>
      </w:r>
      <w:r w:rsidR="003554AC" w:rsidRPr="002F1D33">
        <w:rPr>
          <w:b/>
        </w:rPr>
        <w:t>area:</w:t>
      </w:r>
      <w:r w:rsidR="003554AC" w:rsidRPr="002F1D33">
        <w:tab/>
        <w:t>Victorian Aboriginal Languages</w:t>
      </w:r>
    </w:p>
    <w:p w14:paraId="6B7AD1F7" w14:textId="74A04B12" w:rsidR="003554AC" w:rsidRPr="002F1D33" w:rsidRDefault="003554AC" w:rsidP="003554AC">
      <w:pPr>
        <w:pStyle w:val="VCAAbody"/>
        <w:ind w:left="2127" w:hanging="2127"/>
      </w:pPr>
      <w:r w:rsidRPr="002F1D33">
        <w:rPr>
          <w:b/>
        </w:rPr>
        <w:t>Levels:</w:t>
      </w:r>
      <w:r w:rsidR="00297415">
        <w:tab/>
        <w:t>Foundation–2</w:t>
      </w:r>
    </w:p>
    <w:p w14:paraId="363FEDE0" w14:textId="489A42D3" w:rsidR="007961C4" w:rsidRPr="002F1D33" w:rsidRDefault="003554AC" w:rsidP="003554AC">
      <w:pPr>
        <w:pStyle w:val="VCAAbody"/>
        <w:rPr>
          <w:b/>
          <w:lang w:val="en-AU"/>
        </w:rPr>
      </w:pPr>
      <w:r w:rsidRPr="002F1D33">
        <w:rPr>
          <w:b/>
          <w:lang w:val="en-AU"/>
        </w:rPr>
        <w:t>Content descriptions covered:</w:t>
      </w:r>
    </w:p>
    <w:p w14:paraId="50E75A69" w14:textId="77777777" w:rsidR="006E70BF" w:rsidRPr="006E70BF" w:rsidRDefault="006E70BF" w:rsidP="006E70BF">
      <w:pPr>
        <w:pStyle w:val="VCAAbullet"/>
        <w:rPr>
          <w:rFonts w:eastAsia="Calibri"/>
        </w:rPr>
      </w:pPr>
      <w:r w:rsidRPr="006E70BF">
        <w:rPr>
          <w:rFonts w:eastAsia="Calibri"/>
          <w:shd w:val="clear" w:color="auto" w:fill="FFFFFF"/>
        </w:rPr>
        <w:t xml:space="preserve">Interact with each other, the teaching team and visiting respected community members, using language and gestures to greet and talk about self and family </w:t>
      </w:r>
      <w:hyperlink r:id="rId19" w:tooltip="View elaborations and additional details of VCLVC130" w:history="1">
        <w:r w:rsidRPr="006E70BF">
          <w:rPr>
            <w:rFonts w:eastAsia="Calibri"/>
            <w:color w:val="ABABAB"/>
            <w:u w:val="single"/>
            <w:bdr w:val="none" w:sz="0" w:space="0" w:color="auto" w:frame="1"/>
            <w:shd w:val="clear" w:color="auto" w:fill="FFFFFF"/>
          </w:rPr>
          <w:t>(VCLVC130)</w:t>
        </w:r>
      </w:hyperlink>
      <w:r w:rsidRPr="006E70BF">
        <w:rPr>
          <w:rFonts w:eastAsia="Calibri"/>
        </w:rPr>
        <w:t xml:space="preserve"> </w:t>
      </w:r>
    </w:p>
    <w:p w14:paraId="56845492" w14:textId="77777777" w:rsidR="006E70BF" w:rsidRPr="006E70BF" w:rsidRDefault="006E70BF" w:rsidP="006E70BF">
      <w:pPr>
        <w:pStyle w:val="VCAAbullet"/>
        <w:rPr>
          <w:rFonts w:eastAsia="Calibri"/>
        </w:rPr>
      </w:pPr>
      <w:r w:rsidRPr="006E70BF">
        <w:rPr>
          <w:rFonts w:eastAsia="Calibri"/>
          <w:shd w:val="clear" w:color="auto" w:fill="FFFFFF"/>
        </w:rPr>
        <w:t>Participate in guided group activities, such as games, songs and simple tasks, using movement and gestures to support understanding and to convey meaning </w:t>
      </w:r>
      <w:hyperlink r:id="rId20" w:tooltip="View elaborations and additional details of VCLVC131" w:history="1">
        <w:r w:rsidRPr="006E70BF">
          <w:rPr>
            <w:rFonts w:eastAsia="Calibri"/>
            <w:color w:val="ABABAB"/>
            <w:u w:val="single"/>
            <w:bdr w:val="none" w:sz="0" w:space="0" w:color="auto" w:frame="1"/>
            <w:shd w:val="clear" w:color="auto" w:fill="FFFFFF"/>
          </w:rPr>
          <w:t>(VCLVC131)</w:t>
        </w:r>
      </w:hyperlink>
    </w:p>
    <w:p w14:paraId="2DAD4A7E" w14:textId="77777777" w:rsidR="006E70BF" w:rsidRPr="006E70BF" w:rsidRDefault="006E70BF" w:rsidP="006E70BF">
      <w:pPr>
        <w:pStyle w:val="VCAAbullet"/>
        <w:rPr>
          <w:rFonts w:eastAsia="Calibri"/>
        </w:rPr>
      </w:pPr>
      <w:r w:rsidRPr="006E70BF">
        <w:rPr>
          <w:rFonts w:eastAsia="Calibri"/>
          <w:shd w:val="clear" w:color="auto" w:fill="FFFFFF"/>
        </w:rPr>
        <w:t>Interact in classroom routines and respond to teacher instructions</w:t>
      </w:r>
      <w:r w:rsidRPr="006E70BF">
        <w:rPr>
          <w:rFonts w:eastAsia="Calibri"/>
          <w:color w:val="535353"/>
          <w:shd w:val="clear" w:color="auto" w:fill="FFFFFF"/>
        </w:rPr>
        <w:t> </w:t>
      </w:r>
      <w:hyperlink r:id="rId21" w:tooltip="View elaborations and additional details of VCLVC132" w:history="1">
        <w:r w:rsidRPr="006E70BF">
          <w:rPr>
            <w:rFonts w:eastAsia="Calibri"/>
            <w:color w:val="ABABAB"/>
            <w:u w:val="single"/>
            <w:bdr w:val="none" w:sz="0" w:space="0" w:color="auto" w:frame="1"/>
            <w:shd w:val="clear" w:color="auto" w:fill="FFFFFF"/>
          </w:rPr>
          <w:t>(VCLVC132)</w:t>
        </w:r>
      </w:hyperlink>
    </w:p>
    <w:p w14:paraId="6C0F9B5D" w14:textId="77777777" w:rsidR="006E70BF" w:rsidRPr="006E70BF" w:rsidRDefault="006E70BF" w:rsidP="006E70BF">
      <w:pPr>
        <w:pStyle w:val="VCAAbullet"/>
        <w:rPr>
          <w:rFonts w:eastAsia="Calibri"/>
        </w:rPr>
      </w:pPr>
      <w:r w:rsidRPr="006E70BF">
        <w:rPr>
          <w:rFonts w:eastAsia="Calibri"/>
          <w:shd w:val="clear" w:color="auto" w:fill="FFFFFF"/>
        </w:rPr>
        <w:t>Notice how using different languages involves some different ways of communicating and behaving</w:t>
      </w:r>
      <w:r w:rsidRPr="006E70BF">
        <w:rPr>
          <w:rFonts w:eastAsia="Calibri"/>
          <w:sz w:val="18"/>
          <w:szCs w:val="18"/>
          <w:shd w:val="clear" w:color="auto" w:fill="FFFFFF"/>
        </w:rPr>
        <w:t xml:space="preserve"> </w:t>
      </w:r>
      <w:hyperlink r:id="rId22" w:tooltip="View elaborations and additional details of VCLVC140" w:history="1">
        <w:r w:rsidRPr="006E70BF">
          <w:rPr>
            <w:rFonts w:eastAsia="Calibri"/>
            <w:color w:val="ABABAB"/>
            <w:u w:val="single"/>
            <w:bdr w:val="none" w:sz="0" w:space="0" w:color="auto" w:frame="1"/>
            <w:shd w:val="clear" w:color="auto" w:fill="FFFFFF"/>
          </w:rPr>
          <w:t>(VCLVC140)</w:t>
        </w:r>
      </w:hyperlink>
    </w:p>
    <w:p w14:paraId="2DC82597" w14:textId="77777777" w:rsidR="006E70BF" w:rsidRPr="006E70BF" w:rsidRDefault="006E70BF" w:rsidP="006E70BF">
      <w:pPr>
        <w:pStyle w:val="VCAAbullet"/>
        <w:rPr>
          <w:rFonts w:eastAsia="Calibri"/>
        </w:rPr>
      </w:pPr>
      <w:r w:rsidRPr="006E70BF">
        <w:rPr>
          <w:rFonts w:eastAsia="Calibri"/>
          <w:shd w:val="clear" w:color="auto" w:fill="FFFFFF"/>
        </w:rPr>
        <w:t>Recognise that different words and language forms are used to address and communicate with people according to relationship and context</w:t>
      </w:r>
      <w:r w:rsidRPr="006E70BF">
        <w:rPr>
          <w:rFonts w:eastAsia="Calibri"/>
          <w:color w:val="535353"/>
          <w:sz w:val="18"/>
          <w:szCs w:val="18"/>
          <w:shd w:val="clear" w:color="auto" w:fill="FFFFFF"/>
        </w:rPr>
        <w:t> </w:t>
      </w:r>
      <w:hyperlink r:id="rId23" w:tooltip="View elaborations and additional details of VCLVU145" w:history="1">
        <w:r w:rsidRPr="006E70BF">
          <w:rPr>
            <w:rFonts w:eastAsia="Calibri"/>
            <w:color w:val="ABABAB"/>
            <w:u w:val="single"/>
            <w:bdr w:val="none" w:sz="0" w:space="0" w:color="auto" w:frame="1"/>
            <w:shd w:val="clear" w:color="auto" w:fill="FFFFFF"/>
          </w:rPr>
          <w:t>(VCLVU145)</w:t>
        </w:r>
      </w:hyperlink>
    </w:p>
    <w:p w14:paraId="0A6441FE" w14:textId="2E4D1CD5" w:rsidR="007961C4" w:rsidRPr="002F1D33" w:rsidRDefault="003554AC" w:rsidP="003554AC">
      <w:pPr>
        <w:pStyle w:val="VCAAbody"/>
        <w:rPr>
          <w:b/>
          <w:lang w:val="en-AU"/>
        </w:rPr>
      </w:pPr>
      <w:r w:rsidRPr="002F1D33">
        <w:rPr>
          <w:b/>
          <w:lang w:val="en-AU"/>
        </w:rPr>
        <w:t>Relevant achievement s</w:t>
      </w:r>
      <w:r w:rsidR="007961C4" w:rsidRPr="002F1D33">
        <w:rPr>
          <w:b/>
          <w:lang w:val="en-AU"/>
        </w:rPr>
        <w:t>tandard</w:t>
      </w:r>
      <w:r w:rsidR="00927828" w:rsidRPr="002F1D33">
        <w:rPr>
          <w:b/>
          <w:lang w:val="en-AU"/>
        </w:rPr>
        <w:t xml:space="preserve"> </w:t>
      </w:r>
      <w:r w:rsidRPr="002F1D33">
        <w:rPr>
          <w:b/>
          <w:lang w:val="en-AU"/>
        </w:rPr>
        <w:t>extracts:</w:t>
      </w:r>
    </w:p>
    <w:p w14:paraId="12564092" w14:textId="77777777" w:rsidR="006E70BF" w:rsidRPr="006E70BF" w:rsidRDefault="006E70BF" w:rsidP="006E70BF">
      <w:pPr>
        <w:pStyle w:val="VCAAbullet"/>
        <w:rPr>
          <w:rFonts w:eastAsia="Calibri"/>
        </w:rPr>
      </w:pPr>
      <w:r w:rsidRPr="006E70BF">
        <w:rPr>
          <w:rFonts w:eastAsia="Calibri"/>
        </w:rPr>
        <w:t xml:space="preserve">Students interact with the teaching team, and respected community members to talk about themselves and family, using familiar modelled language and gestures. </w:t>
      </w:r>
    </w:p>
    <w:p w14:paraId="11F7C981" w14:textId="77777777" w:rsidR="006E70BF" w:rsidRPr="006E70BF" w:rsidRDefault="006E70BF" w:rsidP="006E70BF">
      <w:pPr>
        <w:pStyle w:val="VCAAbullet"/>
        <w:rPr>
          <w:rFonts w:eastAsia="Calibri"/>
        </w:rPr>
      </w:pPr>
      <w:r w:rsidRPr="006E70BF">
        <w:rPr>
          <w:rFonts w:eastAsia="Calibri"/>
        </w:rPr>
        <w:t>They use appropriate protocols when interacting with respected community members and community speakers, such as appropriate forms of address, terms of respect and behaviour.</w:t>
      </w:r>
    </w:p>
    <w:p w14:paraId="69FA10A2" w14:textId="77777777" w:rsidR="006E70BF" w:rsidRPr="006E70BF" w:rsidRDefault="006E70BF" w:rsidP="006E70BF">
      <w:pPr>
        <w:pStyle w:val="VCAAbullet"/>
        <w:rPr>
          <w:rFonts w:eastAsia="Calibri"/>
        </w:rPr>
      </w:pPr>
      <w:r w:rsidRPr="006E70BF">
        <w:rPr>
          <w:rFonts w:eastAsia="Calibri"/>
        </w:rPr>
        <w:t>They interact in familiar classroom exchanges, using routine classroom language, movement, gesture and action, for example when requesting objects, responding to simple questions, following instructions.</w:t>
      </w:r>
    </w:p>
    <w:p w14:paraId="395D0E96" w14:textId="77777777" w:rsidR="006E70BF" w:rsidRPr="006E70BF" w:rsidRDefault="006E70BF" w:rsidP="006E70BF">
      <w:pPr>
        <w:pStyle w:val="VCAAbullet"/>
        <w:rPr>
          <w:rFonts w:eastAsia="Calibri"/>
        </w:rPr>
      </w:pPr>
      <w:r w:rsidRPr="006E70BF">
        <w:rPr>
          <w:rFonts w:eastAsia="Calibri"/>
        </w:rPr>
        <w:t xml:space="preserve">Students identify similarities and differences in the ways people communicate and behave in different languages and cultures. </w:t>
      </w:r>
    </w:p>
    <w:p w14:paraId="4205745F" w14:textId="77777777" w:rsidR="006E70BF" w:rsidRPr="006E70BF" w:rsidRDefault="006E70BF" w:rsidP="006E70BF">
      <w:pPr>
        <w:pStyle w:val="VCAAbullet"/>
        <w:rPr>
          <w:rFonts w:eastAsia="Calibri"/>
        </w:rPr>
      </w:pPr>
      <w:r w:rsidRPr="006E70BF">
        <w:rPr>
          <w:rFonts w:eastAsia="Calibri"/>
        </w:rPr>
        <w:t xml:space="preserve">They know that different words </w:t>
      </w:r>
      <w:proofErr w:type="gramStart"/>
      <w:r w:rsidRPr="006E70BF">
        <w:rPr>
          <w:rFonts w:eastAsia="Calibri"/>
        </w:rPr>
        <w:t>are used</w:t>
      </w:r>
      <w:proofErr w:type="gramEnd"/>
      <w:r w:rsidRPr="006E70BF">
        <w:rPr>
          <w:rFonts w:eastAsia="Calibri"/>
        </w:rPr>
        <w:t xml:space="preserve"> to address and communicate with different people, depending on relationship and situation. </w:t>
      </w:r>
    </w:p>
    <w:p w14:paraId="47403BC6" w14:textId="09D24B7E" w:rsidR="003554AC" w:rsidRPr="002F1D33" w:rsidRDefault="00246E38" w:rsidP="00297415">
      <w:pPr>
        <w:pStyle w:val="VCAAbody"/>
      </w:pPr>
      <w:r>
        <w:pict w14:anchorId="47D6CD5C">
          <v:rect id="_x0000_i1026" style="width:0;height:1.5pt" o:hralign="center" o:hrstd="t" o:hr="t" fillcolor="#a0a0a0" stroked="f"/>
        </w:pict>
      </w:r>
    </w:p>
    <w:p w14:paraId="3E27E9DC" w14:textId="77777777" w:rsidR="007961C4" w:rsidRPr="002F1D33"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3-6"/>
        <w:tblDescription w:val="This table contains activities and advice for teachers.&#10;"/>
      </w:tblPr>
      <w:tblGrid>
        <w:gridCol w:w="5211"/>
        <w:gridCol w:w="4395"/>
        <w:gridCol w:w="5244"/>
      </w:tblGrid>
      <w:tr w:rsidR="007961C4" w:rsidRPr="002F1D33"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2F1D33" w:rsidRDefault="007961C4" w:rsidP="007961C4">
            <w:pPr>
              <w:pStyle w:val="VCAAtablecondensedheading"/>
              <w:rPr>
                <w:rFonts w:asciiTheme="minorHAnsi" w:hAnsiTheme="minorHAnsi" w:cstheme="minorHAnsi"/>
                <w:b/>
              </w:rPr>
            </w:pPr>
            <w:r w:rsidRPr="002F1D33">
              <w:rPr>
                <w:rFonts w:asciiTheme="minorHAnsi" w:hAnsiTheme="minorHAnsi" w:cstheme="minorHAnsi"/>
                <w:b/>
              </w:rPr>
              <w:t>Advice for teachers/language teams</w:t>
            </w:r>
          </w:p>
        </w:tc>
      </w:tr>
      <w:tr w:rsidR="00246E38" w:rsidRPr="002F1D33" w14:paraId="5C95EAEE" w14:textId="77777777" w:rsidTr="003554AC">
        <w:trPr>
          <w:cantSplit/>
          <w:trHeight w:val="567"/>
        </w:trPr>
        <w:tc>
          <w:tcPr>
            <w:tcW w:w="5211" w:type="dxa"/>
            <w:shd w:val="clear" w:color="auto" w:fill="FFFFFF"/>
          </w:tcPr>
          <w:p w14:paraId="17531DBB" w14:textId="77777777" w:rsidR="00246E38" w:rsidRPr="00957A12" w:rsidRDefault="00246E38" w:rsidP="00246E38">
            <w:pPr>
              <w:rPr>
                <w:rFonts w:ascii="Arial" w:hAnsi="Arial" w:cs="Arial"/>
              </w:rPr>
            </w:pPr>
            <w:r w:rsidRPr="00957A12">
              <w:rPr>
                <w:rFonts w:ascii="Arial" w:hAnsi="Arial" w:cs="Arial"/>
                <w:b/>
              </w:rPr>
              <w:t>Daily greeting activity</w:t>
            </w:r>
          </w:p>
          <w:p w14:paraId="6AA852D1" w14:textId="77777777" w:rsidR="00246E38" w:rsidRPr="00957A12" w:rsidRDefault="00246E38" w:rsidP="00246E38">
            <w:pPr>
              <w:pStyle w:val="VCAAbullet"/>
            </w:pPr>
            <w:r w:rsidRPr="00957A12">
              <w:t>Greet the students in language</w:t>
            </w:r>
          </w:p>
          <w:p w14:paraId="567E0B7E" w14:textId="77777777" w:rsidR="00246E38" w:rsidRPr="00957A12" w:rsidRDefault="00246E38" w:rsidP="00246E38">
            <w:pPr>
              <w:pStyle w:val="VCAAbullet"/>
            </w:pPr>
            <w:r w:rsidRPr="00957A12">
              <w:t>Students return the teacher’s greeting</w:t>
            </w:r>
          </w:p>
          <w:p w14:paraId="3C8BCC5F" w14:textId="77777777" w:rsidR="00246E38" w:rsidRPr="00957A12" w:rsidRDefault="00246E38" w:rsidP="00246E38">
            <w:pPr>
              <w:pStyle w:val="VCAAbullet"/>
            </w:pPr>
            <w:r w:rsidRPr="00957A12">
              <w:t>Students greet any guests in language</w:t>
            </w:r>
          </w:p>
          <w:p w14:paraId="4F9D4429" w14:textId="5A2C2C0E" w:rsidR="00246E38" w:rsidRDefault="00246E38" w:rsidP="00246E38">
            <w:pPr>
              <w:pStyle w:val="VCAAbullet"/>
              <w:rPr>
                <w:b/>
              </w:rPr>
            </w:pPr>
            <w:r w:rsidRPr="00957A12">
              <w:t>Students greet each other in language</w:t>
            </w:r>
          </w:p>
        </w:tc>
        <w:tc>
          <w:tcPr>
            <w:tcW w:w="4395" w:type="dxa"/>
            <w:shd w:val="clear" w:color="auto" w:fill="FFFFFF"/>
          </w:tcPr>
          <w:p w14:paraId="5F4CC59D" w14:textId="77777777" w:rsidR="00246E38" w:rsidRPr="002F1D33" w:rsidRDefault="00246E38" w:rsidP="00246E38">
            <w:pPr>
              <w:pStyle w:val="VCAAbody"/>
            </w:pPr>
          </w:p>
        </w:tc>
        <w:tc>
          <w:tcPr>
            <w:tcW w:w="5244" w:type="dxa"/>
            <w:shd w:val="clear" w:color="auto" w:fill="FFFFFF"/>
          </w:tcPr>
          <w:p w14:paraId="6BA3033A" w14:textId="77777777" w:rsidR="00246E38" w:rsidRPr="00957A12" w:rsidRDefault="00246E38" w:rsidP="00246E38">
            <w:pPr>
              <w:pStyle w:val="VCAAbody"/>
            </w:pPr>
            <w:r w:rsidRPr="00957A12">
              <w:t xml:space="preserve">The greeting routine </w:t>
            </w:r>
            <w:proofErr w:type="gramStart"/>
            <w:r w:rsidRPr="00957A12">
              <w:t>should be used</w:t>
            </w:r>
            <w:proofErr w:type="gramEnd"/>
            <w:r w:rsidRPr="00957A12">
              <w:t xml:space="preserve"> at the beginning of every class.</w:t>
            </w:r>
          </w:p>
          <w:p w14:paraId="67BFC8B8" w14:textId="77777777" w:rsidR="00246E38" w:rsidRPr="00957A12" w:rsidRDefault="00246E38" w:rsidP="00246E38">
            <w:pPr>
              <w:pStyle w:val="VCAAbody"/>
              <w:rPr>
                <w:b/>
              </w:rPr>
            </w:pPr>
            <w:r w:rsidRPr="00957A12">
              <w:rPr>
                <w:b/>
              </w:rPr>
              <w:t>Extension</w:t>
            </w:r>
          </w:p>
          <w:p w14:paraId="1F460762" w14:textId="43843667" w:rsidR="00246E38" w:rsidRDefault="00246E38" w:rsidP="00246E38">
            <w:pPr>
              <w:pStyle w:val="VCAAbody"/>
            </w:pPr>
            <w:r w:rsidRPr="00957A12">
              <w:t>Where the language is available, students converse briefly in language, enquiring after each other’s health, describing activities, etc.</w:t>
            </w:r>
          </w:p>
        </w:tc>
      </w:tr>
      <w:tr w:rsidR="00246E38" w:rsidRPr="002F1D33" w14:paraId="3F938880" w14:textId="77777777" w:rsidTr="00246E38">
        <w:trPr>
          <w:cantSplit/>
          <w:trHeight w:val="567"/>
        </w:trPr>
        <w:tc>
          <w:tcPr>
            <w:tcW w:w="5211" w:type="dxa"/>
            <w:shd w:val="clear" w:color="auto" w:fill="FFFFFF"/>
            <w:vAlign w:val="center"/>
          </w:tcPr>
          <w:p w14:paraId="4227D50D" w14:textId="77777777" w:rsidR="00246E38" w:rsidRPr="00957A12" w:rsidRDefault="00246E38" w:rsidP="00246E38">
            <w:pPr>
              <w:rPr>
                <w:rFonts w:ascii="Arial" w:hAnsi="Arial" w:cs="Arial"/>
                <w:b/>
              </w:rPr>
            </w:pPr>
            <w:r w:rsidRPr="00957A12">
              <w:rPr>
                <w:rFonts w:ascii="Arial" w:hAnsi="Arial" w:cs="Arial"/>
                <w:b/>
              </w:rPr>
              <w:t>Daily revision activity</w:t>
            </w:r>
          </w:p>
          <w:p w14:paraId="0D252014" w14:textId="77777777" w:rsidR="00246E38" w:rsidRPr="00957A12" w:rsidRDefault="00246E38" w:rsidP="00246E38">
            <w:pPr>
              <w:pStyle w:val="VCAAbullet"/>
            </w:pPr>
            <w:r w:rsidRPr="00957A12">
              <w:t>Before each lesson, revise known language using resources created by students or a game.</w:t>
            </w:r>
          </w:p>
          <w:p w14:paraId="644C5643" w14:textId="77777777" w:rsidR="00246E38" w:rsidRDefault="00246E38" w:rsidP="00246E38">
            <w:pPr>
              <w:pStyle w:val="VCAAbullet"/>
            </w:pPr>
            <w:r w:rsidRPr="00957A12">
              <w:t>Ask students if they know any words in the local Aboriginal language. Ask the meaning of the words and ask everyone to repeat the word and its meaning</w:t>
            </w:r>
          </w:p>
          <w:p w14:paraId="21886BC6" w14:textId="77777777" w:rsidR="00246E38" w:rsidRDefault="00246E38" w:rsidP="00246E38">
            <w:pPr>
              <w:ind w:right="130"/>
              <w:rPr>
                <w:rFonts w:ascii="Arial" w:hAnsi="Arial" w:cs="Arial"/>
                <w:b/>
              </w:rPr>
            </w:pPr>
          </w:p>
          <w:p w14:paraId="37BDE21A" w14:textId="77777777" w:rsidR="00246E38" w:rsidRDefault="00246E38" w:rsidP="00246E38">
            <w:pPr>
              <w:ind w:right="130"/>
              <w:rPr>
                <w:rFonts w:ascii="Arial" w:hAnsi="Arial" w:cs="Arial"/>
                <w:b/>
              </w:rPr>
            </w:pPr>
          </w:p>
          <w:p w14:paraId="7A3051E9" w14:textId="590F3700" w:rsidR="00246E38" w:rsidRDefault="00246E38" w:rsidP="00246E38">
            <w:pPr>
              <w:ind w:right="130"/>
              <w:rPr>
                <w:rFonts w:ascii="Arial" w:hAnsi="Arial" w:cs="Arial"/>
                <w:b/>
              </w:rPr>
            </w:pPr>
          </w:p>
        </w:tc>
        <w:tc>
          <w:tcPr>
            <w:tcW w:w="4395" w:type="dxa"/>
            <w:shd w:val="clear" w:color="auto" w:fill="FFFFFF"/>
          </w:tcPr>
          <w:p w14:paraId="2AC359A6" w14:textId="5F962E9E" w:rsidR="00246E38" w:rsidRPr="002F1D33" w:rsidRDefault="00246E38" w:rsidP="00246E38">
            <w:pPr>
              <w:pStyle w:val="VCAAbody"/>
            </w:pPr>
            <w:r w:rsidRPr="00957A12">
              <w:rPr>
                <w:b/>
              </w:rPr>
              <w:t>Language to be revised:</w:t>
            </w:r>
          </w:p>
        </w:tc>
        <w:tc>
          <w:tcPr>
            <w:tcW w:w="5244" w:type="dxa"/>
            <w:shd w:val="clear" w:color="auto" w:fill="FFFFFF"/>
          </w:tcPr>
          <w:p w14:paraId="1F873AEB" w14:textId="77777777" w:rsidR="00246E38" w:rsidRPr="00957A12" w:rsidRDefault="00246E38" w:rsidP="00246E38">
            <w:pPr>
              <w:pStyle w:val="VCAAbullet"/>
            </w:pPr>
            <w:r w:rsidRPr="00957A12">
              <w:t>Revision is critical to language learning.</w:t>
            </w:r>
          </w:p>
          <w:p w14:paraId="2352EE7A" w14:textId="21EC02D8" w:rsidR="00246E38" w:rsidRDefault="00246E38" w:rsidP="00246E38">
            <w:pPr>
              <w:pStyle w:val="VCAAbullet"/>
            </w:pPr>
            <w:r w:rsidRPr="00957A12">
              <w:t>Utilise learned vocabulary and grammar as well as new vocabulary and grammar throughout this unit.</w:t>
            </w:r>
          </w:p>
        </w:tc>
      </w:tr>
      <w:tr w:rsidR="00246E38" w:rsidRPr="002F1D33" w14:paraId="70EC95E3" w14:textId="77777777" w:rsidTr="003554AC">
        <w:trPr>
          <w:cantSplit/>
          <w:trHeight w:val="567"/>
        </w:trPr>
        <w:tc>
          <w:tcPr>
            <w:tcW w:w="5211" w:type="dxa"/>
            <w:shd w:val="clear" w:color="auto" w:fill="FFFFFF"/>
          </w:tcPr>
          <w:p w14:paraId="1A9230BF" w14:textId="77777777" w:rsidR="00246E38" w:rsidRPr="00957A12" w:rsidRDefault="00246E38" w:rsidP="00246E38">
            <w:pPr>
              <w:rPr>
                <w:rFonts w:ascii="Arial" w:hAnsi="Arial" w:cs="Arial"/>
                <w:b/>
              </w:rPr>
            </w:pPr>
            <w:r w:rsidRPr="00957A12">
              <w:rPr>
                <w:rFonts w:ascii="Arial" w:hAnsi="Arial" w:cs="Arial"/>
                <w:b/>
              </w:rPr>
              <w:t>Introducing the greeting</w:t>
            </w:r>
          </w:p>
          <w:p w14:paraId="7564BFF8"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Discuss greetings and farewells – their purpose and how they vary from group to group, utilising languages already known by students.</w:t>
            </w:r>
          </w:p>
          <w:p w14:paraId="352590F3"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In pairs students practice greeting each other in known languages, in person, online, or in a video.</w:t>
            </w:r>
          </w:p>
          <w:p w14:paraId="7D369011"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Introduce and model the greeting in the target language.</w:t>
            </w:r>
          </w:p>
          <w:p w14:paraId="3141DB8E"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Students practice greeting each other in the target language.</w:t>
            </w:r>
          </w:p>
          <w:p w14:paraId="4690A855"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Use puppets to practise greetings in the target language.</w:t>
            </w:r>
          </w:p>
          <w:p w14:paraId="536A0732" w14:textId="77777777" w:rsidR="00246E38" w:rsidRDefault="00246E38" w:rsidP="00246E38">
            <w:pPr>
              <w:ind w:right="130"/>
              <w:rPr>
                <w:rFonts w:ascii="Arial" w:hAnsi="Arial" w:cs="Arial"/>
                <w:b/>
              </w:rPr>
            </w:pPr>
          </w:p>
        </w:tc>
        <w:tc>
          <w:tcPr>
            <w:tcW w:w="4395" w:type="dxa"/>
            <w:shd w:val="clear" w:color="auto" w:fill="FFFFFF"/>
          </w:tcPr>
          <w:p w14:paraId="25A2F609" w14:textId="3696A53D" w:rsidR="00246E38" w:rsidRPr="002F1D33" w:rsidRDefault="00246E38" w:rsidP="00246E38">
            <w:pPr>
              <w:pStyle w:val="VCAAbody"/>
            </w:pPr>
            <w:r w:rsidRPr="00957A12">
              <w:rPr>
                <w:b/>
                <w:bCs/>
              </w:rPr>
              <w:t>Greeting:</w:t>
            </w:r>
          </w:p>
        </w:tc>
        <w:tc>
          <w:tcPr>
            <w:tcW w:w="5244" w:type="dxa"/>
            <w:shd w:val="clear" w:color="auto" w:fill="FFFFFF"/>
          </w:tcPr>
          <w:p w14:paraId="77C58E2F" w14:textId="4C4DDF44" w:rsidR="00246E38" w:rsidRDefault="00246E38" w:rsidP="00246E38">
            <w:pPr>
              <w:ind w:right="130"/>
              <w:rPr>
                <w:rFonts w:ascii="Arial" w:hAnsi="Arial" w:cs="Arial"/>
              </w:rPr>
            </w:pPr>
            <w:r w:rsidRPr="00957A12">
              <w:rPr>
                <w:rFonts w:ascii="Arial" w:hAnsi="Arial" w:cs="Arial"/>
                <w:lang w:eastAsia="en-AU"/>
              </w:rPr>
              <w:t>Use a phone or camera to film the students greeting each other, and play this back to them.</w:t>
            </w:r>
          </w:p>
        </w:tc>
      </w:tr>
      <w:tr w:rsidR="00246E38" w:rsidRPr="002F1D33" w14:paraId="0B9CFF9A" w14:textId="77777777" w:rsidTr="003554AC">
        <w:trPr>
          <w:cantSplit/>
          <w:trHeight w:val="567"/>
        </w:trPr>
        <w:tc>
          <w:tcPr>
            <w:tcW w:w="5211" w:type="dxa"/>
            <w:shd w:val="clear" w:color="auto" w:fill="FFFFFF"/>
          </w:tcPr>
          <w:p w14:paraId="627AFFD4" w14:textId="77777777" w:rsidR="00246E38" w:rsidRPr="00957A12" w:rsidRDefault="00246E38" w:rsidP="00246E38">
            <w:pPr>
              <w:tabs>
                <w:tab w:val="left" w:pos="1020"/>
              </w:tabs>
              <w:rPr>
                <w:rFonts w:ascii="Arial" w:hAnsi="Arial" w:cs="Arial"/>
                <w:b/>
                <w:bCs/>
              </w:rPr>
            </w:pPr>
            <w:r w:rsidRPr="00957A12">
              <w:rPr>
                <w:rFonts w:ascii="Arial" w:hAnsi="Arial" w:cs="Arial"/>
                <w:b/>
                <w:bCs/>
              </w:rPr>
              <w:t>Using the greeting</w:t>
            </w:r>
          </w:p>
          <w:p w14:paraId="23B556D6" w14:textId="77777777" w:rsidR="00246E38" w:rsidRPr="00957A12" w:rsidRDefault="00246E38" w:rsidP="00246E38">
            <w:pPr>
              <w:numPr>
                <w:ilvl w:val="0"/>
                <w:numId w:val="40"/>
              </w:numPr>
              <w:tabs>
                <w:tab w:val="left" w:pos="1020"/>
              </w:tabs>
              <w:rPr>
                <w:rFonts w:ascii="Arial" w:hAnsi="Arial" w:cs="Arial"/>
                <w:b/>
                <w:bCs/>
              </w:rPr>
            </w:pPr>
            <w:r w:rsidRPr="00957A12">
              <w:rPr>
                <w:rFonts w:ascii="Arial" w:hAnsi="Arial" w:cs="Arial"/>
                <w:bCs/>
              </w:rPr>
              <w:t>Greet the students in language.</w:t>
            </w:r>
          </w:p>
          <w:p w14:paraId="7ED11C04" w14:textId="77777777" w:rsidR="00246E38" w:rsidRPr="00957A12" w:rsidRDefault="00246E38" w:rsidP="00246E38">
            <w:pPr>
              <w:numPr>
                <w:ilvl w:val="0"/>
                <w:numId w:val="40"/>
              </w:numPr>
              <w:tabs>
                <w:tab w:val="left" w:pos="1020"/>
              </w:tabs>
              <w:rPr>
                <w:rFonts w:ascii="Arial" w:hAnsi="Arial" w:cs="Arial"/>
                <w:b/>
                <w:bCs/>
              </w:rPr>
            </w:pPr>
            <w:r w:rsidRPr="00957A12">
              <w:rPr>
                <w:rFonts w:ascii="Arial" w:hAnsi="Arial" w:cs="Arial"/>
                <w:bCs/>
              </w:rPr>
              <w:t xml:space="preserve">Students return the </w:t>
            </w:r>
            <w:proofErr w:type="gramStart"/>
            <w:r w:rsidRPr="00957A12">
              <w:rPr>
                <w:rFonts w:ascii="Arial" w:hAnsi="Arial" w:cs="Arial"/>
                <w:bCs/>
              </w:rPr>
              <w:t>teacher’s</w:t>
            </w:r>
            <w:proofErr w:type="gramEnd"/>
            <w:r w:rsidRPr="00957A12">
              <w:rPr>
                <w:rFonts w:ascii="Arial" w:hAnsi="Arial" w:cs="Arial"/>
                <w:bCs/>
              </w:rPr>
              <w:t xml:space="preserve"> greeting in language.</w:t>
            </w:r>
          </w:p>
          <w:p w14:paraId="372CC236" w14:textId="77777777" w:rsidR="00246E38" w:rsidRPr="00957A12" w:rsidRDefault="00246E38" w:rsidP="00246E38">
            <w:pPr>
              <w:numPr>
                <w:ilvl w:val="0"/>
                <w:numId w:val="40"/>
              </w:numPr>
              <w:tabs>
                <w:tab w:val="left" w:pos="1020"/>
              </w:tabs>
              <w:rPr>
                <w:rFonts w:ascii="Arial" w:hAnsi="Arial" w:cs="Arial"/>
                <w:b/>
                <w:bCs/>
              </w:rPr>
            </w:pPr>
            <w:r w:rsidRPr="00957A12">
              <w:rPr>
                <w:rFonts w:ascii="Arial" w:hAnsi="Arial" w:cs="Arial"/>
                <w:bCs/>
              </w:rPr>
              <w:t>Students greet any guests in language.</w:t>
            </w:r>
          </w:p>
          <w:p w14:paraId="4B2355BA" w14:textId="77777777" w:rsidR="00246E38" w:rsidRPr="00957A12" w:rsidRDefault="00246E38" w:rsidP="00246E38">
            <w:pPr>
              <w:pStyle w:val="ListParagraph"/>
              <w:numPr>
                <w:ilvl w:val="0"/>
                <w:numId w:val="40"/>
              </w:numPr>
              <w:rPr>
                <w:rFonts w:ascii="Arial" w:hAnsi="Arial" w:cs="Arial"/>
                <w:b/>
              </w:rPr>
            </w:pPr>
            <w:r w:rsidRPr="00957A12">
              <w:rPr>
                <w:rFonts w:ascii="Arial" w:hAnsi="Arial" w:cs="Arial"/>
                <w:bCs/>
              </w:rPr>
              <w:t>Students greet each other in language.</w:t>
            </w:r>
          </w:p>
          <w:p w14:paraId="1055043F" w14:textId="77777777" w:rsidR="00246E38" w:rsidRDefault="00246E38" w:rsidP="00246E38">
            <w:pPr>
              <w:ind w:right="130"/>
              <w:rPr>
                <w:rFonts w:ascii="Arial" w:hAnsi="Arial" w:cs="Arial"/>
                <w:b/>
              </w:rPr>
            </w:pPr>
          </w:p>
        </w:tc>
        <w:tc>
          <w:tcPr>
            <w:tcW w:w="4395" w:type="dxa"/>
            <w:shd w:val="clear" w:color="auto" w:fill="FFFFFF"/>
          </w:tcPr>
          <w:p w14:paraId="28909EBC" w14:textId="259C9EAF" w:rsidR="00246E38" w:rsidRPr="002F1D33" w:rsidRDefault="00246E38" w:rsidP="00246E38">
            <w:pPr>
              <w:pStyle w:val="VCAAbody"/>
            </w:pPr>
            <w:r w:rsidRPr="00957A12">
              <w:rPr>
                <w:b/>
                <w:bCs/>
              </w:rPr>
              <w:t>Greeting:</w:t>
            </w:r>
          </w:p>
        </w:tc>
        <w:tc>
          <w:tcPr>
            <w:tcW w:w="5244" w:type="dxa"/>
            <w:shd w:val="clear" w:color="auto" w:fill="FFFFFF"/>
          </w:tcPr>
          <w:p w14:paraId="4F264E77" w14:textId="04805873" w:rsidR="00246E38" w:rsidRDefault="00246E38" w:rsidP="00246E38">
            <w:pPr>
              <w:ind w:right="130"/>
              <w:rPr>
                <w:rFonts w:ascii="Arial" w:hAnsi="Arial" w:cs="Arial"/>
              </w:rPr>
            </w:pPr>
            <w:r w:rsidRPr="00957A12">
              <w:rPr>
                <w:rFonts w:ascii="Arial" w:hAnsi="Arial" w:cs="Arial"/>
                <w:lang w:eastAsia="en-AU"/>
              </w:rPr>
              <w:t>Use this greeting activity at the beginning of each session and elsewhere if possible.</w:t>
            </w:r>
          </w:p>
        </w:tc>
      </w:tr>
      <w:tr w:rsidR="00246E38" w:rsidRPr="002F1D33" w14:paraId="6EE42873" w14:textId="77777777" w:rsidTr="003554AC">
        <w:trPr>
          <w:cantSplit/>
          <w:trHeight w:val="567"/>
        </w:trPr>
        <w:tc>
          <w:tcPr>
            <w:tcW w:w="5211" w:type="dxa"/>
            <w:shd w:val="clear" w:color="auto" w:fill="FFFFFF"/>
          </w:tcPr>
          <w:p w14:paraId="4ACDE215" w14:textId="77777777" w:rsidR="00246E38" w:rsidRPr="00957A12" w:rsidRDefault="00246E38" w:rsidP="00246E38">
            <w:pPr>
              <w:rPr>
                <w:rFonts w:ascii="Arial" w:hAnsi="Arial" w:cs="Arial"/>
                <w:b/>
              </w:rPr>
            </w:pPr>
            <w:r w:rsidRPr="00957A12">
              <w:rPr>
                <w:rFonts w:ascii="Arial" w:hAnsi="Arial" w:cs="Arial"/>
                <w:b/>
              </w:rPr>
              <w:t>Introducing the farewell</w:t>
            </w:r>
          </w:p>
          <w:p w14:paraId="57672335" w14:textId="77777777" w:rsidR="00246E38" w:rsidRPr="00957A12" w:rsidRDefault="00246E38" w:rsidP="00246E38">
            <w:pPr>
              <w:numPr>
                <w:ilvl w:val="0"/>
                <w:numId w:val="40"/>
              </w:numPr>
              <w:tabs>
                <w:tab w:val="left" w:pos="1020"/>
              </w:tabs>
              <w:rPr>
                <w:rFonts w:ascii="Arial" w:hAnsi="Arial" w:cs="Arial"/>
                <w:bCs/>
              </w:rPr>
            </w:pPr>
            <w:r w:rsidRPr="00957A12">
              <w:rPr>
                <w:rFonts w:ascii="Arial" w:hAnsi="Arial" w:cs="Arial"/>
                <w:bCs/>
              </w:rPr>
              <w:t>Introduce and model the farewell in the target language.</w:t>
            </w:r>
          </w:p>
          <w:p w14:paraId="2ABE9174" w14:textId="77777777" w:rsidR="00246E38" w:rsidRDefault="00246E38" w:rsidP="00246E38">
            <w:pPr>
              <w:pStyle w:val="ListParagraph"/>
              <w:numPr>
                <w:ilvl w:val="0"/>
                <w:numId w:val="40"/>
              </w:numPr>
              <w:rPr>
                <w:rFonts w:ascii="Arial" w:hAnsi="Arial" w:cs="Arial"/>
              </w:rPr>
            </w:pPr>
            <w:r w:rsidRPr="00957A12">
              <w:rPr>
                <w:rFonts w:ascii="Arial" w:hAnsi="Arial" w:cs="Arial"/>
              </w:rPr>
              <w:t>Students practice farewelling each other in the target language.</w:t>
            </w:r>
          </w:p>
          <w:p w14:paraId="516EBC9F" w14:textId="77777777" w:rsidR="00246E38" w:rsidRDefault="00246E38" w:rsidP="00246E38">
            <w:pPr>
              <w:ind w:right="130"/>
              <w:rPr>
                <w:rFonts w:ascii="Arial" w:hAnsi="Arial" w:cs="Arial"/>
                <w:b/>
              </w:rPr>
            </w:pPr>
          </w:p>
        </w:tc>
        <w:tc>
          <w:tcPr>
            <w:tcW w:w="4395" w:type="dxa"/>
            <w:shd w:val="clear" w:color="auto" w:fill="FFFFFF"/>
          </w:tcPr>
          <w:p w14:paraId="6BDEE9E0" w14:textId="77777777" w:rsidR="00246E38" w:rsidRPr="00957A12" w:rsidRDefault="00246E38" w:rsidP="00246E38">
            <w:pPr>
              <w:tabs>
                <w:tab w:val="left" w:pos="1020"/>
              </w:tabs>
              <w:rPr>
                <w:rFonts w:ascii="Arial" w:hAnsi="Arial" w:cs="Arial"/>
                <w:b/>
                <w:bCs/>
              </w:rPr>
            </w:pPr>
            <w:r w:rsidRPr="00957A12">
              <w:rPr>
                <w:rFonts w:ascii="Arial" w:hAnsi="Arial" w:cs="Arial"/>
                <w:b/>
                <w:bCs/>
              </w:rPr>
              <w:t>Farewell:</w:t>
            </w:r>
          </w:p>
          <w:p w14:paraId="2047078A" w14:textId="77777777" w:rsidR="00246E38" w:rsidRPr="002F1D33" w:rsidRDefault="00246E38" w:rsidP="00246E38">
            <w:pPr>
              <w:pStyle w:val="VCAAbody"/>
            </w:pPr>
          </w:p>
        </w:tc>
        <w:tc>
          <w:tcPr>
            <w:tcW w:w="5244" w:type="dxa"/>
            <w:shd w:val="clear" w:color="auto" w:fill="FFFFFF"/>
          </w:tcPr>
          <w:p w14:paraId="61BF354D" w14:textId="77777777" w:rsidR="00246E38" w:rsidRPr="00957A12" w:rsidRDefault="00246E38" w:rsidP="00246E38">
            <w:pPr>
              <w:pStyle w:val="ListParagraph"/>
              <w:rPr>
                <w:rFonts w:ascii="Arial" w:hAnsi="Arial" w:cs="Arial"/>
                <w:bCs/>
              </w:rPr>
            </w:pPr>
          </w:p>
          <w:p w14:paraId="5FF90290" w14:textId="77777777" w:rsidR="00246E38" w:rsidRDefault="00246E38" w:rsidP="00246E38">
            <w:pPr>
              <w:ind w:right="130"/>
              <w:rPr>
                <w:rFonts w:ascii="Arial" w:hAnsi="Arial" w:cs="Arial"/>
              </w:rPr>
            </w:pPr>
          </w:p>
        </w:tc>
      </w:tr>
      <w:tr w:rsidR="00246E38" w:rsidRPr="002F1D33" w14:paraId="01BB5DD4" w14:textId="77777777" w:rsidTr="003554AC">
        <w:trPr>
          <w:cantSplit/>
          <w:trHeight w:val="567"/>
        </w:trPr>
        <w:tc>
          <w:tcPr>
            <w:tcW w:w="5211" w:type="dxa"/>
            <w:shd w:val="clear" w:color="auto" w:fill="FFFFFF"/>
          </w:tcPr>
          <w:p w14:paraId="7F6CBFC8" w14:textId="77777777" w:rsidR="00246E38" w:rsidRPr="00957A12" w:rsidRDefault="00246E38" w:rsidP="00246E38">
            <w:pPr>
              <w:rPr>
                <w:rFonts w:ascii="Arial" w:hAnsi="Arial" w:cs="Arial"/>
                <w:b/>
              </w:rPr>
            </w:pPr>
            <w:r w:rsidRPr="00957A12">
              <w:rPr>
                <w:rFonts w:ascii="Arial" w:hAnsi="Arial" w:cs="Arial"/>
                <w:b/>
              </w:rPr>
              <w:t>Using the farewell</w:t>
            </w:r>
          </w:p>
          <w:p w14:paraId="0A0662AE" w14:textId="77777777" w:rsidR="00246E38" w:rsidRPr="00957A12" w:rsidRDefault="00246E38" w:rsidP="00246E38">
            <w:pPr>
              <w:numPr>
                <w:ilvl w:val="0"/>
                <w:numId w:val="40"/>
              </w:numPr>
              <w:tabs>
                <w:tab w:val="left" w:pos="1020"/>
              </w:tabs>
              <w:rPr>
                <w:rFonts w:ascii="Arial" w:hAnsi="Arial" w:cs="Arial"/>
                <w:bCs/>
              </w:rPr>
            </w:pPr>
            <w:r w:rsidRPr="00957A12">
              <w:rPr>
                <w:rFonts w:ascii="Arial" w:hAnsi="Arial" w:cs="Arial"/>
                <w:bCs/>
              </w:rPr>
              <w:t>Farewell the students in language.</w:t>
            </w:r>
          </w:p>
          <w:p w14:paraId="32046CFA" w14:textId="77777777" w:rsidR="00246E38" w:rsidRPr="00957A12" w:rsidRDefault="00246E38" w:rsidP="00246E38">
            <w:pPr>
              <w:numPr>
                <w:ilvl w:val="0"/>
                <w:numId w:val="40"/>
              </w:numPr>
              <w:tabs>
                <w:tab w:val="left" w:pos="1020"/>
              </w:tabs>
              <w:rPr>
                <w:rFonts w:ascii="Arial" w:hAnsi="Arial" w:cs="Arial"/>
                <w:bCs/>
              </w:rPr>
            </w:pPr>
            <w:r w:rsidRPr="00957A12">
              <w:rPr>
                <w:rFonts w:ascii="Arial" w:hAnsi="Arial" w:cs="Arial"/>
                <w:bCs/>
              </w:rPr>
              <w:t>Students return the teacher’s farewell.</w:t>
            </w:r>
          </w:p>
          <w:p w14:paraId="6ED57C66" w14:textId="77777777" w:rsidR="00246E38" w:rsidRPr="00957A12" w:rsidRDefault="00246E38" w:rsidP="00246E38">
            <w:pPr>
              <w:pStyle w:val="ListParagraph"/>
              <w:numPr>
                <w:ilvl w:val="0"/>
                <w:numId w:val="40"/>
              </w:numPr>
              <w:rPr>
                <w:rFonts w:ascii="Arial" w:hAnsi="Arial" w:cs="Arial"/>
                <w:bCs/>
              </w:rPr>
            </w:pPr>
            <w:proofErr w:type="gramStart"/>
            <w:r w:rsidRPr="00957A12">
              <w:rPr>
                <w:rFonts w:ascii="Arial" w:hAnsi="Arial" w:cs="Arial"/>
                <w:bCs/>
              </w:rPr>
              <w:t>Students</w:t>
            </w:r>
            <w:proofErr w:type="gramEnd"/>
            <w:r w:rsidRPr="00957A12">
              <w:rPr>
                <w:rFonts w:ascii="Arial" w:hAnsi="Arial" w:cs="Arial"/>
                <w:bCs/>
              </w:rPr>
              <w:t xml:space="preserve"> farewell any guests in language.</w:t>
            </w:r>
          </w:p>
          <w:p w14:paraId="0F123D22" w14:textId="77777777" w:rsidR="00246E38" w:rsidRPr="00957A12" w:rsidRDefault="00246E38" w:rsidP="00246E38">
            <w:pPr>
              <w:pStyle w:val="ListParagraph"/>
              <w:numPr>
                <w:ilvl w:val="0"/>
                <w:numId w:val="40"/>
              </w:numPr>
              <w:rPr>
                <w:rFonts w:ascii="Arial" w:hAnsi="Arial" w:cs="Arial"/>
                <w:b/>
              </w:rPr>
            </w:pPr>
            <w:r w:rsidRPr="00957A12">
              <w:rPr>
                <w:rFonts w:ascii="Arial" w:hAnsi="Arial" w:cs="Arial"/>
                <w:bCs/>
              </w:rPr>
              <w:t>Students farewell each other in language.</w:t>
            </w:r>
          </w:p>
          <w:p w14:paraId="5BC7FEAF" w14:textId="77777777" w:rsidR="00246E38" w:rsidRDefault="00246E38" w:rsidP="00246E38">
            <w:pPr>
              <w:ind w:right="130"/>
              <w:rPr>
                <w:rFonts w:ascii="Arial" w:hAnsi="Arial" w:cs="Arial"/>
                <w:b/>
              </w:rPr>
            </w:pPr>
          </w:p>
        </w:tc>
        <w:tc>
          <w:tcPr>
            <w:tcW w:w="4395" w:type="dxa"/>
            <w:shd w:val="clear" w:color="auto" w:fill="FFFFFF"/>
          </w:tcPr>
          <w:p w14:paraId="22826541" w14:textId="77777777" w:rsidR="00246E38" w:rsidRPr="002F1D33" w:rsidRDefault="00246E38" w:rsidP="00246E38">
            <w:pPr>
              <w:pStyle w:val="VCAAbody"/>
            </w:pPr>
          </w:p>
        </w:tc>
        <w:tc>
          <w:tcPr>
            <w:tcW w:w="5244" w:type="dxa"/>
            <w:shd w:val="clear" w:color="auto" w:fill="FFFFFF"/>
          </w:tcPr>
          <w:p w14:paraId="7F7334BE" w14:textId="49C0005E" w:rsidR="00246E38" w:rsidRDefault="00246E38" w:rsidP="00246E38">
            <w:pPr>
              <w:ind w:right="130"/>
              <w:rPr>
                <w:rFonts w:ascii="Arial" w:hAnsi="Arial" w:cs="Arial"/>
              </w:rPr>
            </w:pPr>
            <w:r w:rsidRPr="00957A12">
              <w:rPr>
                <w:rFonts w:ascii="Arial" w:hAnsi="Arial" w:cs="Arial"/>
                <w:lang w:eastAsia="en-AU"/>
              </w:rPr>
              <w:t>Use this farewell activity at the end of each session and elsewhere if possible.</w:t>
            </w:r>
          </w:p>
        </w:tc>
      </w:tr>
      <w:tr w:rsidR="00246E38" w:rsidRPr="002F1D33" w14:paraId="628F7DEC" w14:textId="77777777" w:rsidTr="003554AC">
        <w:trPr>
          <w:cantSplit/>
          <w:trHeight w:val="567"/>
        </w:trPr>
        <w:tc>
          <w:tcPr>
            <w:tcW w:w="5211" w:type="dxa"/>
            <w:shd w:val="clear" w:color="auto" w:fill="FFFFFF"/>
          </w:tcPr>
          <w:p w14:paraId="65DAE6C5" w14:textId="77777777" w:rsidR="00246E38" w:rsidRPr="00957A12" w:rsidRDefault="00246E38" w:rsidP="00246E38">
            <w:pPr>
              <w:rPr>
                <w:rFonts w:ascii="Arial" w:hAnsi="Arial" w:cs="Arial"/>
                <w:b/>
              </w:rPr>
            </w:pPr>
            <w:r w:rsidRPr="00957A12">
              <w:rPr>
                <w:rFonts w:ascii="Arial" w:hAnsi="Arial" w:cs="Arial"/>
                <w:b/>
              </w:rPr>
              <w:t>Introducing instructional words</w:t>
            </w:r>
          </w:p>
          <w:p w14:paraId="19D3FE7E" w14:textId="77777777" w:rsidR="00246E38" w:rsidRPr="00F81F7A" w:rsidRDefault="00246E38" w:rsidP="00246E38">
            <w:pPr>
              <w:pStyle w:val="VCAAbullet"/>
            </w:pPr>
            <w:r w:rsidRPr="00957A12">
              <w:t>Introduce and model one or two instructional words in language.</w:t>
            </w:r>
          </w:p>
          <w:p w14:paraId="74D6E2F7" w14:textId="77777777" w:rsidR="00246E38" w:rsidRPr="00957A12" w:rsidRDefault="00246E38" w:rsidP="00246E38">
            <w:pPr>
              <w:pStyle w:val="VCAAbullet"/>
            </w:pPr>
            <w:r w:rsidRPr="00957A12">
              <w:t>Using total physical response (TPR), demonstrate the instructional word/s to the class.</w:t>
            </w:r>
          </w:p>
          <w:p w14:paraId="72CE0A99" w14:textId="77777777" w:rsidR="00246E38" w:rsidRPr="00957A12" w:rsidRDefault="00246E38" w:rsidP="00246E38">
            <w:pPr>
              <w:pStyle w:val="VCAAbullet"/>
            </w:pPr>
            <w:r w:rsidRPr="00957A12">
              <w:t xml:space="preserve">Ask the class to follow your action/s as </w:t>
            </w:r>
            <w:r w:rsidRPr="00957A12">
              <w:rPr>
                <w:u w:val="single"/>
              </w:rPr>
              <w:t>you</w:t>
            </w:r>
            <w:r w:rsidRPr="00957A12">
              <w:t xml:space="preserve"> say the instructional word/s.</w:t>
            </w:r>
          </w:p>
          <w:p w14:paraId="616CAA8E" w14:textId="65798CEF" w:rsidR="00246E38" w:rsidRDefault="00246E38" w:rsidP="00246E38">
            <w:pPr>
              <w:pStyle w:val="VCAAbullet"/>
              <w:rPr>
                <w:b/>
              </w:rPr>
            </w:pPr>
            <w:r w:rsidRPr="00957A12">
              <w:t xml:space="preserve">Ask the class to follow your action/s as </w:t>
            </w:r>
            <w:r w:rsidRPr="00957A12">
              <w:rPr>
                <w:u w:val="single"/>
              </w:rPr>
              <w:t>they</w:t>
            </w:r>
            <w:r w:rsidRPr="00957A12">
              <w:t xml:space="preserve"> say the instructional word/s.</w:t>
            </w:r>
          </w:p>
        </w:tc>
        <w:tc>
          <w:tcPr>
            <w:tcW w:w="4395" w:type="dxa"/>
            <w:shd w:val="clear" w:color="auto" w:fill="FFFFFF"/>
          </w:tcPr>
          <w:p w14:paraId="0320A8AF" w14:textId="77777777" w:rsidR="00246E38" w:rsidRPr="00957A12" w:rsidRDefault="00246E38" w:rsidP="00246E38">
            <w:pPr>
              <w:tabs>
                <w:tab w:val="left" w:pos="1020"/>
              </w:tabs>
              <w:rPr>
                <w:rFonts w:ascii="Arial" w:hAnsi="Arial" w:cs="Arial"/>
                <w:bCs/>
              </w:rPr>
            </w:pPr>
            <w:r w:rsidRPr="00957A12">
              <w:rPr>
                <w:rFonts w:ascii="Arial" w:hAnsi="Arial" w:cs="Arial"/>
                <w:b/>
                <w:bCs/>
              </w:rPr>
              <w:t xml:space="preserve">Be quiet: </w:t>
            </w:r>
          </w:p>
          <w:p w14:paraId="16F3FEB8" w14:textId="77777777" w:rsidR="00246E38" w:rsidRPr="00957A12" w:rsidRDefault="00246E38" w:rsidP="00246E38">
            <w:pPr>
              <w:tabs>
                <w:tab w:val="left" w:pos="1020"/>
              </w:tabs>
              <w:rPr>
                <w:rFonts w:ascii="Arial" w:hAnsi="Arial" w:cs="Arial"/>
                <w:bCs/>
              </w:rPr>
            </w:pPr>
            <w:r w:rsidRPr="00957A12">
              <w:rPr>
                <w:rFonts w:ascii="Arial" w:hAnsi="Arial" w:cs="Arial"/>
                <w:b/>
                <w:bCs/>
              </w:rPr>
              <w:t>Sit down</w:t>
            </w:r>
            <w:r w:rsidRPr="00957A12">
              <w:rPr>
                <w:rFonts w:ascii="Arial" w:hAnsi="Arial" w:cs="Arial"/>
                <w:bCs/>
              </w:rPr>
              <w:t xml:space="preserve">: </w:t>
            </w:r>
          </w:p>
          <w:p w14:paraId="297F94B7" w14:textId="77777777" w:rsidR="00246E38" w:rsidRPr="00957A12" w:rsidRDefault="00246E38" w:rsidP="00246E38">
            <w:pPr>
              <w:tabs>
                <w:tab w:val="left" w:pos="1020"/>
              </w:tabs>
              <w:rPr>
                <w:rFonts w:ascii="Arial" w:hAnsi="Arial" w:cs="Arial"/>
                <w:bCs/>
              </w:rPr>
            </w:pPr>
            <w:r w:rsidRPr="00957A12">
              <w:rPr>
                <w:rFonts w:ascii="Arial" w:hAnsi="Arial" w:cs="Arial"/>
                <w:b/>
                <w:bCs/>
              </w:rPr>
              <w:t xml:space="preserve">Stand up: </w:t>
            </w:r>
          </w:p>
          <w:p w14:paraId="1E78FFFB" w14:textId="77777777" w:rsidR="00246E38" w:rsidRPr="00957A12" w:rsidRDefault="00246E38" w:rsidP="00246E38">
            <w:pPr>
              <w:tabs>
                <w:tab w:val="left" w:pos="1020"/>
              </w:tabs>
              <w:rPr>
                <w:rFonts w:ascii="Arial" w:hAnsi="Arial" w:cs="Arial"/>
                <w:bCs/>
              </w:rPr>
            </w:pPr>
            <w:r w:rsidRPr="00957A12">
              <w:rPr>
                <w:rFonts w:ascii="Arial" w:hAnsi="Arial" w:cs="Arial"/>
                <w:b/>
                <w:bCs/>
              </w:rPr>
              <w:t>Speak/say X:</w:t>
            </w:r>
          </w:p>
          <w:p w14:paraId="20D80093" w14:textId="23010F4F" w:rsidR="00246E38" w:rsidRPr="002F1D33" w:rsidRDefault="00246E38" w:rsidP="00246E38">
            <w:pPr>
              <w:pStyle w:val="VCAAbody"/>
            </w:pPr>
            <w:r w:rsidRPr="00957A12">
              <w:rPr>
                <w:b/>
                <w:bCs/>
              </w:rPr>
              <w:t>Come here</w:t>
            </w:r>
            <w:r w:rsidRPr="00957A12">
              <w:rPr>
                <w:bCs/>
              </w:rPr>
              <w:t>:</w:t>
            </w:r>
            <w:r w:rsidRPr="00957A12">
              <w:rPr>
                <w:b/>
                <w:bCs/>
                <w:i/>
                <w:color w:val="FF0000"/>
              </w:rPr>
              <w:t xml:space="preserve"> </w:t>
            </w:r>
          </w:p>
        </w:tc>
        <w:tc>
          <w:tcPr>
            <w:tcW w:w="5244" w:type="dxa"/>
            <w:shd w:val="clear" w:color="auto" w:fill="FFFFFF"/>
          </w:tcPr>
          <w:p w14:paraId="7AB51C58" w14:textId="77777777" w:rsidR="00246E38" w:rsidRPr="00957A12" w:rsidRDefault="00246E38" w:rsidP="00246E38">
            <w:pPr>
              <w:pStyle w:val="VCAAbullet"/>
            </w:pPr>
            <w:r w:rsidRPr="00957A12">
              <w:t xml:space="preserve">Choose words that </w:t>
            </w:r>
            <w:proofErr w:type="gramStart"/>
            <w:r w:rsidRPr="00957A12">
              <w:t>can be used</w:t>
            </w:r>
            <w:proofErr w:type="gramEnd"/>
            <w:r w:rsidRPr="00957A12">
              <w:t xml:space="preserve"> often, e.g., tell the class to sit, or to be quiet.</w:t>
            </w:r>
          </w:p>
          <w:p w14:paraId="110D4339" w14:textId="77777777" w:rsidR="00246E38" w:rsidRPr="00957A12" w:rsidRDefault="00246E38" w:rsidP="00246E38">
            <w:pPr>
              <w:pStyle w:val="VCAAbullet"/>
            </w:pPr>
            <w:r w:rsidRPr="00957A12">
              <w:t xml:space="preserve">These words </w:t>
            </w:r>
            <w:proofErr w:type="gramStart"/>
            <w:r w:rsidRPr="00957A12">
              <w:t>should be used</w:t>
            </w:r>
            <w:proofErr w:type="gramEnd"/>
            <w:r w:rsidRPr="00957A12">
              <w:t xml:space="preserve"> in the classroom on a daily basis. </w:t>
            </w:r>
          </w:p>
          <w:p w14:paraId="44D8A0DF" w14:textId="77777777" w:rsidR="00246E38" w:rsidRPr="00957A12" w:rsidRDefault="00246E38" w:rsidP="00246E38">
            <w:pPr>
              <w:pStyle w:val="VCAAbullet"/>
            </w:pPr>
            <w:r w:rsidRPr="00957A12">
              <w:t xml:space="preserve">Teach commands using the </w:t>
            </w:r>
            <w:hyperlink r:id="rId24" w:history="1">
              <w:r w:rsidRPr="00957A12">
                <w:rPr>
                  <w:rStyle w:val="Hyperlink"/>
                  <w:lang w:val="en-AU" w:eastAsia="en-AU"/>
                </w:rPr>
                <w:t>im</w:t>
              </w:r>
              <w:r w:rsidRPr="00957A12">
                <w:rPr>
                  <w:rStyle w:val="Hyperlink"/>
                  <w:lang w:val="en-AU" w:eastAsia="en-AU"/>
                </w:rPr>
                <w:t>p</w:t>
              </w:r>
              <w:r w:rsidRPr="00957A12">
                <w:rPr>
                  <w:rStyle w:val="Hyperlink"/>
                  <w:lang w:val="en-AU" w:eastAsia="en-AU"/>
                </w:rPr>
                <w:t>erative</w:t>
              </w:r>
            </w:hyperlink>
            <w:r w:rsidRPr="00957A12">
              <w:t xml:space="preserve"> form of the verb.</w:t>
            </w:r>
          </w:p>
          <w:p w14:paraId="45A06992" w14:textId="77777777" w:rsidR="00246E38" w:rsidRPr="00957A12" w:rsidRDefault="00246E38" w:rsidP="00246E38">
            <w:pPr>
              <w:pStyle w:val="VCAAbullet"/>
            </w:pPr>
            <w:r w:rsidRPr="00957A12">
              <w:t xml:space="preserve">This utilises </w:t>
            </w:r>
            <w:hyperlink r:id="rId25" w:history="1">
              <w:r w:rsidRPr="00957A12">
                <w:rPr>
                  <w:rStyle w:val="Hyperlink"/>
                  <w:lang w:val="en-AU" w:eastAsia="en-AU"/>
                </w:rPr>
                <w:t>total physical res</w:t>
              </w:r>
              <w:r w:rsidRPr="00957A12">
                <w:rPr>
                  <w:rStyle w:val="Hyperlink"/>
                  <w:lang w:val="en-AU" w:eastAsia="en-AU"/>
                </w:rPr>
                <w:t>p</w:t>
              </w:r>
              <w:r w:rsidRPr="00957A12">
                <w:rPr>
                  <w:rStyle w:val="Hyperlink"/>
                  <w:lang w:val="en-AU" w:eastAsia="en-AU"/>
                </w:rPr>
                <w:t>onse (TPR).</w:t>
              </w:r>
            </w:hyperlink>
          </w:p>
          <w:p w14:paraId="35FEE8B8" w14:textId="77777777" w:rsidR="00246E38" w:rsidRPr="00F81F7A" w:rsidRDefault="00246E38" w:rsidP="00246E38">
            <w:pPr>
              <w:pStyle w:val="VCAAbullet"/>
              <w:rPr>
                <w:rStyle w:val="Hyperlink"/>
                <w:color w:val="auto"/>
                <w:lang w:val="en-AU" w:eastAsia="en-AU"/>
              </w:rPr>
            </w:pPr>
            <w:r w:rsidRPr="00F81F7A">
              <w:t xml:space="preserve">Verbs in Aboriginal Languages typically have different endings for tense, e.g., past, present and future, or past and non-past; and for person, e.g., I, you, we (including you), we (not including you), two of us, we all. Click the links below for more information on </w:t>
            </w:r>
            <w:hyperlink r:id="rId26" w:history="1">
              <w:r w:rsidRPr="00F81F7A">
                <w:rPr>
                  <w:rStyle w:val="Hyperlink"/>
                  <w:lang w:val="en-AU"/>
                </w:rPr>
                <w:t>num</w:t>
              </w:r>
              <w:r w:rsidRPr="00F81F7A">
                <w:rPr>
                  <w:rStyle w:val="Hyperlink"/>
                  <w:lang w:val="en-AU"/>
                </w:rPr>
                <w:t>b</w:t>
              </w:r>
              <w:r w:rsidRPr="00F81F7A">
                <w:rPr>
                  <w:rStyle w:val="Hyperlink"/>
                  <w:lang w:val="en-AU"/>
                </w:rPr>
                <w:t>er</w:t>
              </w:r>
            </w:hyperlink>
            <w:proofErr w:type="gramStart"/>
            <w:r w:rsidRPr="00F81F7A">
              <w:t>;</w:t>
            </w:r>
            <w:proofErr w:type="gramEnd"/>
            <w:r w:rsidRPr="00F81F7A">
              <w:t xml:space="preserve"> and/or </w:t>
            </w:r>
            <w:hyperlink r:id="rId27" w:history="1">
              <w:proofErr w:type="spellStart"/>
              <w:r w:rsidRPr="00F81F7A">
                <w:rPr>
                  <w:rStyle w:val="Hyperlink"/>
                  <w:lang w:val="en-AU" w:eastAsia="en-AU"/>
                </w:rPr>
                <w:t>clu</w:t>
              </w:r>
              <w:r w:rsidRPr="00F81F7A">
                <w:rPr>
                  <w:rStyle w:val="Hyperlink"/>
                  <w:lang w:val="en-AU" w:eastAsia="en-AU"/>
                </w:rPr>
                <w:t>s</w:t>
              </w:r>
              <w:r w:rsidRPr="00F81F7A">
                <w:rPr>
                  <w:rStyle w:val="Hyperlink"/>
                  <w:lang w:val="en-AU" w:eastAsia="en-AU"/>
                </w:rPr>
                <w:t>ivity</w:t>
              </w:r>
              <w:proofErr w:type="spellEnd"/>
              <w:r w:rsidRPr="00F81F7A">
                <w:rPr>
                  <w:rStyle w:val="Hyperlink"/>
                  <w:lang w:val="en-AU" w:eastAsia="en-AU"/>
                </w:rPr>
                <w:t>.</w:t>
              </w:r>
            </w:hyperlink>
          </w:p>
          <w:p w14:paraId="0F32BD27" w14:textId="36307A45" w:rsidR="00246E38" w:rsidRPr="00F81F7A" w:rsidRDefault="00246E38" w:rsidP="00246E38">
            <w:pPr>
              <w:pStyle w:val="VCAAbullet"/>
            </w:pPr>
            <w:r w:rsidRPr="00F81F7A">
              <w:t>Choose the most appropriate forms for the classroom.</w:t>
            </w:r>
          </w:p>
          <w:p w14:paraId="288F40A2" w14:textId="77777777" w:rsidR="00246E38" w:rsidRPr="00957A12" w:rsidRDefault="00246E38" w:rsidP="00246E38">
            <w:pPr>
              <w:pStyle w:val="VCAAbullet"/>
            </w:pPr>
            <w:r w:rsidRPr="00957A12">
              <w:t>Extension: Work with the PE teacher, library teacher and others to allow students to practise using these instructional words as often as possible.</w:t>
            </w:r>
          </w:p>
          <w:p w14:paraId="199ACBF7" w14:textId="77777777" w:rsidR="00246E38" w:rsidRDefault="00246E38" w:rsidP="00246E38">
            <w:pPr>
              <w:ind w:right="130"/>
              <w:rPr>
                <w:rFonts w:ascii="Arial" w:hAnsi="Arial" w:cs="Arial"/>
              </w:rPr>
            </w:pPr>
          </w:p>
        </w:tc>
      </w:tr>
      <w:tr w:rsidR="00246E38" w:rsidRPr="002F1D33" w14:paraId="16A717EB" w14:textId="77777777" w:rsidTr="003554AC">
        <w:trPr>
          <w:cantSplit/>
          <w:trHeight w:val="567"/>
        </w:trPr>
        <w:tc>
          <w:tcPr>
            <w:tcW w:w="5211" w:type="dxa"/>
            <w:shd w:val="clear" w:color="auto" w:fill="FFFFFF"/>
          </w:tcPr>
          <w:p w14:paraId="5F134771" w14:textId="77777777" w:rsidR="00246E38" w:rsidRPr="00957A12" w:rsidRDefault="00246E38" w:rsidP="00246E38">
            <w:pPr>
              <w:rPr>
                <w:rFonts w:ascii="Arial" w:hAnsi="Arial" w:cs="Arial"/>
                <w:b/>
              </w:rPr>
            </w:pPr>
            <w:r w:rsidRPr="00957A12">
              <w:rPr>
                <w:rFonts w:ascii="Arial" w:hAnsi="Arial" w:cs="Arial"/>
                <w:b/>
              </w:rPr>
              <w:t>Introducing yourself</w:t>
            </w:r>
          </w:p>
          <w:p w14:paraId="01A8AECB" w14:textId="77777777" w:rsidR="00246E38" w:rsidRPr="00957A12" w:rsidRDefault="00246E38" w:rsidP="00246E38">
            <w:pPr>
              <w:pStyle w:val="ListParagraph"/>
              <w:numPr>
                <w:ilvl w:val="0"/>
                <w:numId w:val="36"/>
              </w:numPr>
              <w:spacing w:after="200" w:line="276" w:lineRule="auto"/>
              <w:ind w:left="360"/>
              <w:rPr>
                <w:rFonts w:ascii="Arial" w:hAnsi="Arial" w:cs="Arial"/>
              </w:rPr>
            </w:pPr>
            <w:r w:rsidRPr="00957A12">
              <w:rPr>
                <w:rFonts w:ascii="Arial" w:hAnsi="Arial" w:cs="Arial"/>
              </w:rPr>
              <w:t xml:space="preserve">Discuss introducing </w:t>
            </w:r>
            <w:proofErr w:type="gramStart"/>
            <w:r w:rsidRPr="00957A12">
              <w:rPr>
                <w:rFonts w:ascii="Arial" w:hAnsi="Arial" w:cs="Arial"/>
              </w:rPr>
              <w:t>yourself to people, and how this can vary from language to language</w:t>
            </w:r>
            <w:proofErr w:type="gramEnd"/>
            <w:r w:rsidRPr="00957A12">
              <w:rPr>
                <w:rFonts w:ascii="Arial" w:hAnsi="Arial" w:cs="Arial"/>
              </w:rPr>
              <w:t>. Ask students for appropriate greetings in languages with which they are familiar.</w:t>
            </w:r>
          </w:p>
          <w:p w14:paraId="3F465513"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 xml:space="preserve">Discuss respect in relation to different family or community relationships and how this </w:t>
            </w:r>
            <w:proofErr w:type="gramStart"/>
            <w:r w:rsidRPr="00957A12">
              <w:rPr>
                <w:rFonts w:ascii="Arial" w:hAnsi="Arial" w:cs="Arial"/>
              </w:rPr>
              <w:t>is shown</w:t>
            </w:r>
            <w:proofErr w:type="gramEnd"/>
            <w:r w:rsidRPr="00957A12">
              <w:rPr>
                <w:rFonts w:ascii="Arial" w:hAnsi="Arial" w:cs="Arial"/>
              </w:rPr>
              <w:t xml:space="preserve"> by your choice of greeting.</w:t>
            </w:r>
          </w:p>
          <w:p w14:paraId="083A7DA4"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Model introducing yourself in the target language to the class.</w:t>
            </w:r>
          </w:p>
          <w:p w14:paraId="46F2C34F"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Ask other adults to introduce themselves to the class in the target language.</w:t>
            </w:r>
          </w:p>
          <w:p w14:paraId="6A3B9985"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Ask the class to practise introducing themselves in the target language.</w:t>
            </w:r>
          </w:p>
          <w:p w14:paraId="3183E1F6" w14:textId="76D75ADE" w:rsidR="00246E38" w:rsidRPr="00246E38" w:rsidRDefault="00246E38" w:rsidP="00246E38">
            <w:pPr>
              <w:pStyle w:val="ListParagraph"/>
              <w:numPr>
                <w:ilvl w:val="0"/>
                <w:numId w:val="36"/>
              </w:numPr>
              <w:ind w:left="360"/>
              <w:rPr>
                <w:rFonts w:ascii="Arial" w:hAnsi="Arial" w:cs="Arial"/>
              </w:rPr>
            </w:pPr>
            <w:r w:rsidRPr="00957A12">
              <w:rPr>
                <w:rFonts w:ascii="Arial" w:hAnsi="Arial" w:cs="Arial"/>
              </w:rPr>
              <w:t>Ask the class to introduce themselves to each other in the target language.</w:t>
            </w:r>
          </w:p>
          <w:p w14:paraId="1CEE7E39" w14:textId="77777777" w:rsidR="00246E38" w:rsidRDefault="00246E38" w:rsidP="00246E38">
            <w:pPr>
              <w:ind w:right="130"/>
              <w:rPr>
                <w:rFonts w:ascii="Arial" w:hAnsi="Arial" w:cs="Arial"/>
                <w:b/>
              </w:rPr>
            </w:pPr>
          </w:p>
        </w:tc>
        <w:tc>
          <w:tcPr>
            <w:tcW w:w="4395" w:type="dxa"/>
            <w:shd w:val="clear" w:color="auto" w:fill="FFFFFF"/>
          </w:tcPr>
          <w:p w14:paraId="046D00AA" w14:textId="2B8064EC" w:rsidR="00246E38" w:rsidRPr="002F1D33" w:rsidRDefault="00246E38" w:rsidP="00246E38">
            <w:pPr>
              <w:pStyle w:val="VCAAbody"/>
            </w:pPr>
            <w:r w:rsidRPr="00957A12">
              <w:rPr>
                <w:b/>
                <w:bCs/>
                <w:iCs/>
              </w:rPr>
              <w:t xml:space="preserve">My name is </w:t>
            </w:r>
            <w:proofErr w:type="gramStart"/>
            <w:r w:rsidRPr="00957A12">
              <w:rPr>
                <w:b/>
                <w:bCs/>
                <w:iCs/>
              </w:rPr>
              <w:t>………..</w:t>
            </w:r>
            <w:proofErr w:type="gramEnd"/>
          </w:p>
        </w:tc>
        <w:tc>
          <w:tcPr>
            <w:tcW w:w="5244" w:type="dxa"/>
            <w:shd w:val="clear" w:color="auto" w:fill="FFFFFF"/>
          </w:tcPr>
          <w:p w14:paraId="77AC814E" w14:textId="77777777" w:rsidR="00246E38" w:rsidRPr="00957A12" w:rsidRDefault="00246E38" w:rsidP="00246E38">
            <w:pPr>
              <w:pStyle w:val="ListParagraph"/>
              <w:numPr>
                <w:ilvl w:val="0"/>
                <w:numId w:val="40"/>
              </w:numPr>
              <w:rPr>
                <w:rFonts w:ascii="Arial" w:hAnsi="Arial" w:cs="Arial"/>
                <w:lang w:eastAsia="en-AU"/>
              </w:rPr>
            </w:pPr>
            <w:proofErr w:type="gramStart"/>
            <w:r w:rsidRPr="00957A12">
              <w:rPr>
                <w:rFonts w:ascii="Arial" w:hAnsi="Arial" w:cs="Arial"/>
                <w:lang w:eastAsia="en-AU"/>
              </w:rPr>
              <w:t>There may be other forms of introduction that are more appropriate.</w:t>
            </w:r>
            <w:proofErr w:type="gramEnd"/>
            <w:r w:rsidRPr="00957A12">
              <w:rPr>
                <w:rFonts w:ascii="Arial" w:hAnsi="Arial" w:cs="Arial"/>
                <w:lang w:eastAsia="en-AU"/>
              </w:rPr>
              <w:t xml:space="preserve"> </w:t>
            </w:r>
          </w:p>
          <w:p w14:paraId="2FE989CB" w14:textId="77777777" w:rsidR="00246E38" w:rsidRPr="00957A12" w:rsidRDefault="00246E38" w:rsidP="00246E38">
            <w:pPr>
              <w:pStyle w:val="ListParagraph"/>
              <w:numPr>
                <w:ilvl w:val="0"/>
                <w:numId w:val="40"/>
              </w:numPr>
              <w:rPr>
                <w:rFonts w:ascii="Arial" w:hAnsi="Arial" w:cs="Arial"/>
                <w:lang w:eastAsia="en-AU"/>
              </w:rPr>
            </w:pPr>
            <w:r w:rsidRPr="00957A12">
              <w:rPr>
                <w:rFonts w:ascii="Arial" w:hAnsi="Arial" w:cs="Arial"/>
                <w:lang w:eastAsia="en-AU"/>
              </w:rPr>
              <w:t>We choose greetings based on our relationship with the addressee, e.g., ‘Hi Mum’, ‘Good morning Miss’, ‘Hey mate’.</w:t>
            </w:r>
          </w:p>
          <w:p w14:paraId="64BF36D3" w14:textId="77777777" w:rsidR="00246E38" w:rsidRDefault="00246E38" w:rsidP="00246E38">
            <w:pPr>
              <w:ind w:right="130"/>
              <w:rPr>
                <w:rFonts w:ascii="Arial" w:hAnsi="Arial" w:cs="Arial"/>
              </w:rPr>
            </w:pPr>
          </w:p>
        </w:tc>
      </w:tr>
      <w:tr w:rsidR="00246E38" w:rsidRPr="002F1D33" w14:paraId="14B9E825" w14:textId="77777777" w:rsidTr="003554AC">
        <w:trPr>
          <w:cantSplit/>
          <w:trHeight w:val="567"/>
        </w:trPr>
        <w:tc>
          <w:tcPr>
            <w:tcW w:w="5211" w:type="dxa"/>
            <w:shd w:val="clear" w:color="auto" w:fill="FFFFFF"/>
          </w:tcPr>
          <w:p w14:paraId="5415A21D" w14:textId="77777777" w:rsidR="00246E38" w:rsidRPr="00957A12" w:rsidRDefault="00246E38" w:rsidP="00246E38">
            <w:pPr>
              <w:rPr>
                <w:rFonts w:ascii="Arial" w:hAnsi="Arial" w:cs="Arial"/>
                <w:b/>
              </w:rPr>
            </w:pPr>
            <w:r w:rsidRPr="00957A12">
              <w:rPr>
                <w:rFonts w:ascii="Arial" w:hAnsi="Arial" w:cs="Arial"/>
                <w:b/>
              </w:rPr>
              <w:t>Consolidating language</w:t>
            </w:r>
          </w:p>
          <w:p w14:paraId="5CF91BCF"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Tell a story where greetings, introductions and the instructional words already learnt are incorporated.</w:t>
            </w:r>
          </w:p>
          <w:p w14:paraId="5BACB5E8"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Introduce and model a new instructional word.</w:t>
            </w:r>
          </w:p>
          <w:p w14:paraId="0BCB59BB"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Use TPR to practice known and new instructional words.</w:t>
            </w:r>
          </w:p>
          <w:p w14:paraId="133E0340"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Students take turns in leading TPR with all instructional words.</w:t>
            </w:r>
          </w:p>
          <w:p w14:paraId="3025A4AA" w14:textId="77777777" w:rsidR="00246E38" w:rsidRDefault="00246E38" w:rsidP="00246E38">
            <w:pPr>
              <w:ind w:right="130"/>
              <w:rPr>
                <w:rFonts w:ascii="Arial" w:hAnsi="Arial" w:cs="Arial"/>
                <w:b/>
              </w:rPr>
            </w:pPr>
          </w:p>
        </w:tc>
        <w:tc>
          <w:tcPr>
            <w:tcW w:w="4395" w:type="dxa"/>
            <w:shd w:val="clear" w:color="auto" w:fill="FFFFFF"/>
          </w:tcPr>
          <w:p w14:paraId="2F2AE414" w14:textId="77777777" w:rsidR="00246E38" w:rsidRPr="002F1D33" w:rsidRDefault="00246E38" w:rsidP="00246E38">
            <w:pPr>
              <w:pStyle w:val="VCAAbody"/>
            </w:pPr>
          </w:p>
        </w:tc>
        <w:tc>
          <w:tcPr>
            <w:tcW w:w="5244" w:type="dxa"/>
            <w:shd w:val="clear" w:color="auto" w:fill="FFFFFF"/>
          </w:tcPr>
          <w:p w14:paraId="4D0F5716" w14:textId="77777777" w:rsidR="00246E38" w:rsidRPr="00957A12" w:rsidRDefault="00246E38" w:rsidP="00246E38">
            <w:pPr>
              <w:pStyle w:val="ListParagraph"/>
              <w:numPr>
                <w:ilvl w:val="0"/>
                <w:numId w:val="40"/>
              </w:numPr>
              <w:rPr>
                <w:rFonts w:ascii="Arial" w:hAnsi="Arial" w:cs="Arial"/>
                <w:lang w:eastAsia="en-AU"/>
              </w:rPr>
            </w:pPr>
            <w:r w:rsidRPr="00957A12">
              <w:rPr>
                <w:rFonts w:ascii="Arial" w:hAnsi="Arial" w:cs="Arial"/>
                <w:lang w:eastAsia="en-AU"/>
              </w:rPr>
              <w:t>Each group will have their own Creation stories, which may be suitable for this activity.</w:t>
            </w:r>
          </w:p>
          <w:p w14:paraId="608CC09B" w14:textId="77777777" w:rsidR="00246E38" w:rsidRPr="00957A12" w:rsidRDefault="00246E38" w:rsidP="00246E38">
            <w:pPr>
              <w:pStyle w:val="ListParagraph"/>
              <w:numPr>
                <w:ilvl w:val="0"/>
                <w:numId w:val="40"/>
              </w:numPr>
              <w:rPr>
                <w:rFonts w:ascii="Arial" w:hAnsi="Arial" w:cs="Arial"/>
                <w:lang w:eastAsia="en-AU"/>
              </w:rPr>
            </w:pPr>
            <w:r w:rsidRPr="00957A12">
              <w:rPr>
                <w:rFonts w:ascii="Arial" w:hAnsi="Arial" w:cs="Arial"/>
                <w:lang w:eastAsia="en-AU"/>
              </w:rPr>
              <w:t xml:space="preserve">Click here for some </w:t>
            </w:r>
            <w:hyperlink r:id="rId28" w:history="1">
              <w:r w:rsidRPr="00957A12">
                <w:rPr>
                  <w:rStyle w:val="Hyperlink"/>
                  <w:rFonts w:ascii="Arial" w:hAnsi="Arial" w:cs="Arial"/>
                  <w:lang w:eastAsia="en-AU"/>
                </w:rPr>
                <w:t>virtua</w:t>
              </w:r>
              <w:r w:rsidRPr="00957A12">
                <w:rPr>
                  <w:rStyle w:val="Hyperlink"/>
                  <w:rFonts w:ascii="Arial" w:hAnsi="Arial" w:cs="Arial"/>
                  <w:lang w:eastAsia="en-AU"/>
                </w:rPr>
                <w:t>l</w:t>
              </w:r>
              <w:r w:rsidRPr="00957A12">
                <w:rPr>
                  <w:rStyle w:val="Hyperlink"/>
                  <w:rFonts w:ascii="Arial" w:hAnsi="Arial" w:cs="Arial"/>
                  <w:lang w:eastAsia="en-AU"/>
                </w:rPr>
                <w:t xml:space="preserve"> </w:t>
              </w:r>
              <w:proofErr w:type="gramStart"/>
              <w:r w:rsidRPr="00957A12">
                <w:rPr>
                  <w:rStyle w:val="Hyperlink"/>
                  <w:rFonts w:ascii="Arial" w:hAnsi="Arial" w:cs="Arial"/>
                  <w:lang w:eastAsia="en-AU"/>
                </w:rPr>
                <w:t>story books</w:t>
              </w:r>
              <w:proofErr w:type="gramEnd"/>
            </w:hyperlink>
            <w:r w:rsidRPr="00957A12">
              <w:rPr>
                <w:rFonts w:ascii="Arial" w:hAnsi="Arial" w:cs="Arial"/>
                <w:lang w:eastAsia="en-AU"/>
              </w:rPr>
              <w:t xml:space="preserve"> to give you some ideas. </w:t>
            </w:r>
          </w:p>
          <w:p w14:paraId="12C5DD71"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Where available, use a picture book to support the story.</w:t>
            </w:r>
          </w:p>
          <w:p w14:paraId="4BCCF771"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Incorporate instructional words into activities wherever possible, e.g., tell the students to sit before telling them the story.</w:t>
            </w:r>
          </w:p>
          <w:p w14:paraId="113D7728" w14:textId="77777777" w:rsidR="00246E38" w:rsidRDefault="00246E38" w:rsidP="00246E38">
            <w:pPr>
              <w:pStyle w:val="ListParagraph"/>
              <w:numPr>
                <w:ilvl w:val="0"/>
                <w:numId w:val="40"/>
              </w:numPr>
              <w:rPr>
                <w:rFonts w:ascii="Arial" w:hAnsi="Arial" w:cs="Arial"/>
              </w:rPr>
            </w:pPr>
            <w:r w:rsidRPr="00957A12">
              <w:rPr>
                <w:rFonts w:ascii="Arial" w:hAnsi="Arial" w:cs="Arial"/>
              </w:rPr>
              <w:t>Allow proficient students to mentor other students.</w:t>
            </w:r>
          </w:p>
          <w:p w14:paraId="1B7C9056" w14:textId="77777777" w:rsidR="00246E38" w:rsidRDefault="00246E38" w:rsidP="00246E38">
            <w:pPr>
              <w:ind w:right="130"/>
              <w:rPr>
                <w:rFonts w:ascii="Arial" w:hAnsi="Arial" w:cs="Arial"/>
              </w:rPr>
            </w:pPr>
          </w:p>
        </w:tc>
      </w:tr>
      <w:tr w:rsidR="00246E38" w:rsidRPr="002F1D33" w14:paraId="147C7DC8" w14:textId="77777777" w:rsidTr="003554AC">
        <w:trPr>
          <w:cantSplit/>
          <w:trHeight w:val="567"/>
        </w:trPr>
        <w:tc>
          <w:tcPr>
            <w:tcW w:w="5211" w:type="dxa"/>
            <w:shd w:val="clear" w:color="auto" w:fill="FFFFFF"/>
          </w:tcPr>
          <w:p w14:paraId="5B5192FB" w14:textId="77777777" w:rsidR="00246E38" w:rsidRPr="00957A12" w:rsidRDefault="00246E38" w:rsidP="00246E38">
            <w:pPr>
              <w:rPr>
                <w:rFonts w:ascii="Arial" w:hAnsi="Arial" w:cs="Arial"/>
                <w:b/>
              </w:rPr>
            </w:pPr>
            <w:r w:rsidRPr="00957A12">
              <w:rPr>
                <w:rFonts w:ascii="Arial" w:hAnsi="Arial" w:cs="Arial"/>
                <w:b/>
              </w:rPr>
              <w:t xml:space="preserve">Asking for a name </w:t>
            </w:r>
          </w:p>
          <w:p w14:paraId="63807B07" w14:textId="77777777" w:rsidR="00246E38" w:rsidRPr="00957A12" w:rsidRDefault="00246E38" w:rsidP="00246E38">
            <w:pPr>
              <w:pStyle w:val="ListParagraph"/>
              <w:numPr>
                <w:ilvl w:val="0"/>
                <w:numId w:val="42"/>
              </w:numPr>
              <w:rPr>
                <w:rFonts w:ascii="Arial" w:hAnsi="Arial" w:cs="Arial"/>
                <w:b/>
              </w:rPr>
            </w:pPr>
            <w:r w:rsidRPr="00957A12">
              <w:rPr>
                <w:rFonts w:ascii="Arial" w:hAnsi="Arial" w:cs="Arial"/>
              </w:rPr>
              <w:t xml:space="preserve">Model asking someone </w:t>
            </w:r>
            <w:proofErr w:type="gramStart"/>
            <w:r w:rsidRPr="00957A12">
              <w:rPr>
                <w:rFonts w:ascii="Arial" w:hAnsi="Arial" w:cs="Arial"/>
              </w:rPr>
              <w:t>their</w:t>
            </w:r>
            <w:proofErr w:type="gramEnd"/>
            <w:r w:rsidRPr="00957A12">
              <w:rPr>
                <w:rFonts w:ascii="Arial" w:hAnsi="Arial" w:cs="Arial"/>
              </w:rPr>
              <w:t xml:space="preserve"> name in language.</w:t>
            </w:r>
          </w:p>
          <w:p w14:paraId="52FC9F32" w14:textId="77777777" w:rsidR="00246E38" w:rsidRPr="00957A12" w:rsidRDefault="00246E38" w:rsidP="00246E38">
            <w:pPr>
              <w:pStyle w:val="ListParagraph"/>
              <w:numPr>
                <w:ilvl w:val="0"/>
                <w:numId w:val="42"/>
              </w:numPr>
              <w:rPr>
                <w:rFonts w:ascii="Arial" w:hAnsi="Arial" w:cs="Arial"/>
                <w:b/>
              </w:rPr>
            </w:pPr>
            <w:r w:rsidRPr="00957A12">
              <w:rPr>
                <w:rFonts w:ascii="Arial" w:hAnsi="Arial" w:cs="Arial"/>
              </w:rPr>
              <w:t xml:space="preserve">Students practice asking someone for </w:t>
            </w:r>
            <w:proofErr w:type="gramStart"/>
            <w:r w:rsidRPr="00957A12">
              <w:rPr>
                <w:rFonts w:ascii="Arial" w:hAnsi="Arial" w:cs="Arial"/>
              </w:rPr>
              <w:t>their</w:t>
            </w:r>
            <w:proofErr w:type="gramEnd"/>
            <w:r w:rsidRPr="00957A12">
              <w:rPr>
                <w:rFonts w:ascii="Arial" w:hAnsi="Arial" w:cs="Arial"/>
              </w:rPr>
              <w:t xml:space="preserve"> name. </w:t>
            </w:r>
          </w:p>
          <w:p w14:paraId="40743155"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Students introduce themselves to the teacher or a visitor, and ask the other person’s name using culturally appropriate language. Addressee responds with ‘my name is …’</w:t>
            </w:r>
          </w:p>
          <w:p w14:paraId="4495607F" w14:textId="77777777" w:rsidR="00246E38" w:rsidRPr="00957A12" w:rsidRDefault="00246E38" w:rsidP="00246E38">
            <w:pPr>
              <w:pStyle w:val="ListParagraph"/>
              <w:numPr>
                <w:ilvl w:val="0"/>
                <w:numId w:val="36"/>
              </w:numPr>
              <w:ind w:left="360"/>
              <w:rPr>
                <w:rFonts w:ascii="Arial" w:hAnsi="Arial" w:cs="Arial"/>
              </w:rPr>
            </w:pPr>
            <w:r w:rsidRPr="00957A12">
              <w:rPr>
                <w:rFonts w:ascii="Arial" w:hAnsi="Arial" w:cs="Arial"/>
              </w:rPr>
              <w:t>Students introduce themselves to each other and ask the other person’s name. Addressee responds with ‘my name is …’</w:t>
            </w:r>
          </w:p>
          <w:p w14:paraId="6B461A4C" w14:textId="77777777" w:rsidR="00246E38" w:rsidRDefault="00246E38" w:rsidP="00246E38">
            <w:pPr>
              <w:ind w:right="130"/>
              <w:rPr>
                <w:rFonts w:ascii="Arial" w:hAnsi="Arial" w:cs="Arial"/>
                <w:b/>
              </w:rPr>
            </w:pPr>
          </w:p>
        </w:tc>
        <w:tc>
          <w:tcPr>
            <w:tcW w:w="4395" w:type="dxa"/>
            <w:shd w:val="clear" w:color="auto" w:fill="FFFFFF"/>
          </w:tcPr>
          <w:p w14:paraId="7B6BC22D" w14:textId="31A3C114" w:rsidR="00246E38" w:rsidRPr="002F1D33" w:rsidRDefault="00246E38" w:rsidP="00246E38">
            <w:pPr>
              <w:pStyle w:val="VCAAbody"/>
            </w:pPr>
            <w:r w:rsidRPr="00957A12">
              <w:rPr>
                <w:b/>
                <w:bCs/>
                <w:iCs/>
              </w:rPr>
              <w:t>What is your name?</w:t>
            </w:r>
          </w:p>
        </w:tc>
        <w:tc>
          <w:tcPr>
            <w:tcW w:w="5244" w:type="dxa"/>
            <w:shd w:val="clear" w:color="auto" w:fill="FFFFFF"/>
          </w:tcPr>
          <w:p w14:paraId="70054031" w14:textId="7232E70B" w:rsidR="00246E38" w:rsidRDefault="00246E38" w:rsidP="00246E38">
            <w:pPr>
              <w:ind w:right="130"/>
              <w:rPr>
                <w:rFonts w:ascii="Arial" w:hAnsi="Arial" w:cs="Arial"/>
              </w:rPr>
            </w:pPr>
            <w:r w:rsidRPr="00957A12">
              <w:rPr>
                <w:rFonts w:ascii="Arial" w:hAnsi="Arial" w:cs="Arial"/>
                <w:lang w:eastAsia="en-AU"/>
              </w:rPr>
              <w:t>There may be a culturally appropriate way of asking someone their name, e.g., where are you from, who are your family, who are you?</w:t>
            </w:r>
          </w:p>
        </w:tc>
      </w:tr>
      <w:tr w:rsidR="00246E38" w:rsidRPr="002F1D33" w14:paraId="214A2129" w14:textId="77777777" w:rsidTr="003554AC">
        <w:trPr>
          <w:cantSplit/>
          <w:trHeight w:val="567"/>
        </w:trPr>
        <w:tc>
          <w:tcPr>
            <w:tcW w:w="5211" w:type="dxa"/>
            <w:shd w:val="clear" w:color="auto" w:fill="FFFFFF"/>
          </w:tcPr>
          <w:p w14:paraId="25D6757A" w14:textId="77777777" w:rsidR="00246E38" w:rsidRPr="00957A12" w:rsidRDefault="00246E38" w:rsidP="00246E38">
            <w:pPr>
              <w:rPr>
                <w:rFonts w:ascii="Arial" w:hAnsi="Arial" w:cs="Arial"/>
                <w:b/>
              </w:rPr>
            </w:pPr>
            <w:r w:rsidRPr="00957A12">
              <w:rPr>
                <w:rFonts w:ascii="Arial" w:hAnsi="Arial" w:cs="Arial"/>
                <w:b/>
              </w:rPr>
              <w:t>Consolidating introductions</w:t>
            </w:r>
          </w:p>
          <w:p w14:paraId="2F659320"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Students introduce themselves to other members of the class, and ask the other person’s name in language. Addressees respond in the target language.</w:t>
            </w:r>
          </w:p>
          <w:p w14:paraId="66CA093D" w14:textId="77777777" w:rsidR="00246E38" w:rsidRPr="00957A12" w:rsidRDefault="00246E38" w:rsidP="00246E38">
            <w:pPr>
              <w:pStyle w:val="ListParagraph"/>
              <w:numPr>
                <w:ilvl w:val="0"/>
                <w:numId w:val="40"/>
              </w:numPr>
              <w:rPr>
                <w:rFonts w:ascii="Arial" w:hAnsi="Arial" w:cs="Arial"/>
              </w:rPr>
            </w:pPr>
            <w:r w:rsidRPr="00957A12">
              <w:rPr>
                <w:rFonts w:ascii="Arial" w:hAnsi="Arial" w:cs="Arial"/>
              </w:rPr>
              <w:t>Form students into two concentric circles to practice introductions, with the inner circle rotating after each introduction.</w:t>
            </w:r>
          </w:p>
          <w:p w14:paraId="6FD16876" w14:textId="77777777" w:rsidR="00246E38" w:rsidRDefault="00246E38" w:rsidP="00246E38">
            <w:pPr>
              <w:pStyle w:val="ListParagraph"/>
              <w:numPr>
                <w:ilvl w:val="0"/>
                <w:numId w:val="40"/>
              </w:numPr>
              <w:rPr>
                <w:rFonts w:ascii="Arial" w:hAnsi="Arial" w:cs="Arial"/>
              </w:rPr>
            </w:pPr>
            <w:r w:rsidRPr="00957A12">
              <w:rPr>
                <w:rFonts w:ascii="Arial" w:hAnsi="Arial" w:cs="Arial"/>
              </w:rPr>
              <w:t>Invite a guest to the classroom. Students greet the guest appropriately, tell the guest their name and ask the guest for her/his name in language. Guest responds in language.</w:t>
            </w:r>
          </w:p>
          <w:p w14:paraId="77580DBD" w14:textId="77777777" w:rsidR="00246E38" w:rsidRDefault="00246E38" w:rsidP="00246E38">
            <w:pPr>
              <w:ind w:right="130"/>
              <w:rPr>
                <w:rFonts w:ascii="Arial" w:hAnsi="Arial" w:cs="Arial"/>
                <w:b/>
              </w:rPr>
            </w:pPr>
          </w:p>
        </w:tc>
        <w:tc>
          <w:tcPr>
            <w:tcW w:w="4395" w:type="dxa"/>
            <w:shd w:val="clear" w:color="auto" w:fill="FFFFFF"/>
          </w:tcPr>
          <w:p w14:paraId="08140B57" w14:textId="77777777" w:rsidR="00246E38" w:rsidRPr="002F1D33" w:rsidRDefault="00246E38" w:rsidP="00246E38">
            <w:pPr>
              <w:pStyle w:val="VCAAbody"/>
            </w:pPr>
          </w:p>
        </w:tc>
        <w:tc>
          <w:tcPr>
            <w:tcW w:w="5244" w:type="dxa"/>
            <w:shd w:val="clear" w:color="auto" w:fill="FFFFFF"/>
          </w:tcPr>
          <w:p w14:paraId="0403CFDE" w14:textId="4FA16802" w:rsidR="00246E38" w:rsidRDefault="00246E38" w:rsidP="00246E38">
            <w:pPr>
              <w:ind w:right="130"/>
              <w:rPr>
                <w:rFonts w:ascii="Arial" w:hAnsi="Arial" w:cs="Arial"/>
              </w:rPr>
            </w:pPr>
            <w:r w:rsidRPr="00957A12">
              <w:rPr>
                <w:rFonts w:ascii="Arial" w:hAnsi="Arial" w:cs="Arial"/>
                <w:lang w:eastAsia="en-AU"/>
              </w:rPr>
              <w:t>The guest could be the school principal or another person known to the class.</w:t>
            </w:r>
          </w:p>
        </w:tc>
      </w:tr>
      <w:tr w:rsidR="00246E38" w:rsidRPr="002F1D33" w14:paraId="158AD05E" w14:textId="77777777" w:rsidTr="003554AC">
        <w:trPr>
          <w:cantSplit/>
          <w:trHeight w:val="567"/>
        </w:trPr>
        <w:tc>
          <w:tcPr>
            <w:tcW w:w="5211" w:type="dxa"/>
            <w:shd w:val="clear" w:color="auto" w:fill="FFFFFF"/>
          </w:tcPr>
          <w:p w14:paraId="7E1FF95A" w14:textId="77777777" w:rsidR="00246E38" w:rsidRPr="00957A12" w:rsidRDefault="00246E38" w:rsidP="00246E38">
            <w:pPr>
              <w:rPr>
                <w:rFonts w:ascii="Arial" w:hAnsi="Arial" w:cs="Arial"/>
                <w:b/>
              </w:rPr>
            </w:pPr>
            <w:r w:rsidRPr="00957A12">
              <w:rPr>
                <w:rFonts w:ascii="Arial" w:hAnsi="Arial" w:cs="Arial"/>
                <w:b/>
              </w:rPr>
              <w:t>Daily farewell activity</w:t>
            </w:r>
          </w:p>
          <w:p w14:paraId="2BADEFBA" w14:textId="77777777" w:rsidR="00246E38" w:rsidRPr="00957A12" w:rsidRDefault="00246E38" w:rsidP="00246E38">
            <w:pPr>
              <w:pStyle w:val="ListParagraph"/>
              <w:numPr>
                <w:ilvl w:val="0"/>
                <w:numId w:val="8"/>
              </w:numPr>
              <w:rPr>
                <w:rFonts w:ascii="Arial" w:hAnsi="Arial" w:cs="Arial"/>
              </w:rPr>
            </w:pPr>
            <w:r w:rsidRPr="00957A12">
              <w:rPr>
                <w:rFonts w:ascii="Arial" w:hAnsi="Arial" w:cs="Arial"/>
              </w:rPr>
              <w:t>Farewell the students in language</w:t>
            </w:r>
          </w:p>
          <w:p w14:paraId="4AD27A20" w14:textId="77777777" w:rsidR="00246E38" w:rsidRPr="00957A12" w:rsidRDefault="00246E38" w:rsidP="00246E38">
            <w:pPr>
              <w:pStyle w:val="ListParagraph"/>
              <w:numPr>
                <w:ilvl w:val="0"/>
                <w:numId w:val="8"/>
              </w:numPr>
              <w:rPr>
                <w:rFonts w:ascii="Arial" w:hAnsi="Arial" w:cs="Arial"/>
              </w:rPr>
            </w:pPr>
            <w:r w:rsidRPr="00957A12">
              <w:rPr>
                <w:rFonts w:ascii="Arial" w:hAnsi="Arial" w:cs="Arial"/>
              </w:rPr>
              <w:t>Students return the teacher’s farewell</w:t>
            </w:r>
          </w:p>
          <w:p w14:paraId="07A40960" w14:textId="77777777" w:rsidR="00246E38" w:rsidRPr="00957A12" w:rsidRDefault="00246E38" w:rsidP="00246E38">
            <w:pPr>
              <w:pStyle w:val="ListParagraph"/>
              <w:numPr>
                <w:ilvl w:val="0"/>
                <w:numId w:val="8"/>
              </w:numPr>
              <w:rPr>
                <w:rFonts w:ascii="Arial" w:hAnsi="Arial" w:cs="Arial"/>
              </w:rPr>
            </w:pPr>
            <w:r w:rsidRPr="00957A12">
              <w:rPr>
                <w:rFonts w:ascii="Arial" w:hAnsi="Arial" w:cs="Arial"/>
              </w:rPr>
              <w:t>Students farewell any guests in language</w:t>
            </w:r>
          </w:p>
          <w:p w14:paraId="3B0862FE" w14:textId="77777777" w:rsidR="00246E38" w:rsidRPr="00957A12" w:rsidRDefault="00246E38" w:rsidP="00246E38">
            <w:pPr>
              <w:pStyle w:val="ListParagraph"/>
              <w:numPr>
                <w:ilvl w:val="0"/>
                <w:numId w:val="8"/>
              </w:numPr>
              <w:rPr>
                <w:rFonts w:ascii="Arial" w:hAnsi="Arial" w:cs="Arial"/>
                <w:b/>
              </w:rPr>
            </w:pPr>
            <w:r w:rsidRPr="00957A12">
              <w:rPr>
                <w:rFonts w:ascii="Arial" w:hAnsi="Arial" w:cs="Arial"/>
              </w:rPr>
              <w:t>Students farewell each other in language</w:t>
            </w:r>
          </w:p>
          <w:p w14:paraId="65DB670F" w14:textId="77777777" w:rsidR="00246E38" w:rsidRDefault="00246E38" w:rsidP="00246E38">
            <w:pPr>
              <w:ind w:right="130"/>
              <w:rPr>
                <w:rFonts w:ascii="Arial" w:hAnsi="Arial" w:cs="Arial"/>
                <w:b/>
              </w:rPr>
            </w:pPr>
          </w:p>
        </w:tc>
        <w:tc>
          <w:tcPr>
            <w:tcW w:w="4395" w:type="dxa"/>
            <w:shd w:val="clear" w:color="auto" w:fill="FFFFFF"/>
          </w:tcPr>
          <w:p w14:paraId="2D0DA2DC" w14:textId="77777777" w:rsidR="00246E38" w:rsidRPr="002F1D33" w:rsidRDefault="00246E38" w:rsidP="00246E38">
            <w:pPr>
              <w:pStyle w:val="VCAAbody"/>
            </w:pPr>
          </w:p>
        </w:tc>
        <w:tc>
          <w:tcPr>
            <w:tcW w:w="5244" w:type="dxa"/>
            <w:shd w:val="clear" w:color="auto" w:fill="FFFFFF"/>
          </w:tcPr>
          <w:p w14:paraId="7F2DA7C9" w14:textId="4BCA902D" w:rsidR="00246E38" w:rsidRDefault="00246E38" w:rsidP="00246E38">
            <w:pPr>
              <w:ind w:right="130"/>
              <w:rPr>
                <w:rFonts w:ascii="Arial" w:hAnsi="Arial" w:cs="Arial"/>
              </w:rPr>
            </w:pPr>
            <w:r w:rsidRPr="00957A12">
              <w:rPr>
                <w:rFonts w:ascii="Arial" w:hAnsi="Arial" w:cs="Arial"/>
              </w:rPr>
              <w:t xml:space="preserve">The farewell routine </w:t>
            </w:r>
            <w:proofErr w:type="gramStart"/>
            <w:r w:rsidRPr="00957A12">
              <w:rPr>
                <w:rFonts w:ascii="Arial" w:hAnsi="Arial" w:cs="Arial"/>
              </w:rPr>
              <w:t>should be used</w:t>
            </w:r>
            <w:proofErr w:type="gramEnd"/>
            <w:r w:rsidRPr="00957A12">
              <w:rPr>
                <w:rFonts w:ascii="Arial" w:hAnsi="Arial" w:cs="Arial"/>
              </w:rPr>
              <w:t xml:space="preserve"> at the end of every class.</w:t>
            </w:r>
          </w:p>
        </w:tc>
      </w:tr>
    </w:tbl>
    <w:p w14:paraId="7AE3785B" w14:textId="7F480E7A" w:rsidR="007961C4" w:rsidRPr="002F1D33" w:rsidRDefault="003554AC" w:rsidP="007961C4">
      <w:pPr>
        <w:pStyle w:val="VCAAHeading2"/>
        <w:rPr>
          <w:lang w:val="en-AU"/>
        </w:rPr>
      </w:pPr>
      <w:r w:rsidRPr="002F1D33">
        <w:rPr>
          <w:lang w:val="en-AU"/>
        </w:rPr>
        <w:t xml:space="preserve">Assessment </w:t>
      </w:r>
      <w:r w:rsidR="000D00A4" w:rsidRPr="002F1D33">
        <w:rPr>
          <w:lang w:val="en-AU"/>
        </w:rPr>
        <w:t>opportunities</w:t>
      </w:r>
    </w:p>
    <w:p w14:paraId="05FA7451" w14:textId="77777777" w:rsidR="006E70BF" w:rsidRPr="006E70BF" w:rsidRDefault="006E70BF" w:rsidP="006E70BF">
      <w:pPr>
        <w:pStyle w:val="VCAAbullet"/>
        <w:rPr>
          <w:rFonts w:eastAsia="Calibri"/>
        </w:rPr>
      </w:pPr>
      <w:r w:rsidRPr="006E70BF">
        <w:rPr>
          <w:rFonts w:eastAsia="Calibri"/>
        </w:rPr>
        <w:t xml:space="preserve">Observe and record students’ use of greetings, farewells and introductions throughout this unit. </w:t>
      </w:r>
    </w:p>
    <w:p w14:paraId="744CF474" w14:textId="77777777" w:rsidR="006E70BF" w:rsidRPr="006E70BF" w:rsidRDefault="006E70BF" w:rsidP="006E70BF">
      <w:pPr>
        <w:pStyle w:val="VCAAbullet"/>
        <w:rPr>
          <w:rFonts w:eastAsia="Calibri"/>
        </w:rPr>
      </w:pPr>
      <w:r w:rsidRPr="006E70BF">
        <w:rPr>
          <w:rFonts w:eastAsia="Calibri"/>
        </w:rPr>
        <w:t>Observe and record students’ responses to instructional words.</w:t>
      </w:r>
    </w:p>
    <w:p w14:paraId="31AF4E07" w14:textId="77777777" w:rsidR="006E70BF" w:rsidRDefault="006E70BF" w:rsidP="006E70BF">
      <w:pPr>
        <w:pStyle w:val="VCAAbullet"/>
        <w:rPr>
          <w:rFonts w:eastAsia="Calibri"/>
          <w:b/>
          <w:color w:val="auto"/>
        </w:rPr>
      </w:pPr>
      <w:r w:rsidRPr="006E70BF">
        <w:rPr>
          <w:rFonts w:eastAsia="Calibri"/>
          <w:color w:val="auto"/>
        </w:rPr>
        <w:t>Correct and encourage practice where necessary</w:t>
      </w:r>
    </w:p>
    <w:p w14:paraId="18B36B82" w14:textId="3681EEB4" w:rsidR="007961C4" w:rsidRPr="002F1D33" w:rsidRDefault="007961C4" w:rsidP="006E70BF">
      <w:pPr>
        <w:pStyle w:val="VCAAHeading2"/>
      </w:pPr>
      <w:r w:rsidRPr="002F1D33">
        <w:t>Sharing</w:t>
      </w:r>
    </w:p>
    <w:p w14:paraId="5F8ABB99" w14:textId="77777777" w:rsidR="006E70BF" w:rsidRPr="006E70BF" w:rsidRDefault="006E70BF" w:rsidP="006E70BF">
      <w:pPr>
        <w:pStyle w:val="VCAAbullet"/>
        <w:rPr>
          <w:rFonts w:eastAsia="Calibri"/>
        </w:rPr>
      </w:pPr>
      <w:r w:rsidRPr="006E70BF">
        <w:rPr>
          <w:rFonts w:eastAsia="Calibri"/>
        </w:rPr>
        <w:t>Ask students to teach their family to greet and farewell each other in language.</w:t>
      </w:r>
    </w:p>
    <w:p w14:paraId="684BB79E" w14:textId="77777777" w:rsidR="006E70BF" w:rsidRPr="006E70BF" w:rsidRDefault="006E70BF" w:rsidP="006E70BF">
      <w:pPr>
        <w:pStyle w:val="VCAAbullet"/>
        <w:rPr>
          <w:rFonts w:eastAsia="Calibri"/>
        </w:rPr>
      </w:pPr>
      <w:r w:rsidRPr="006E70BF">
        <w:rPr>
          <w:rFonts w:eastAsia="Calibri"/>
        </w:rPr>
        <w:t>Ask students to teach their family how to introduce themselves and how to respond.</w:t>
      </w:r>
    </w:p>
    <w:p w14:paraId="3BD01CD6" w14:textId="77777777" w:rsidR="006E70BF" w:rsidRPr="006E70BF" w:rsidRDefault="006E70BF" w:rsidP="006E70BF">
      <w:pPr>
        <w:pStyle w:val="VCAAbullet"/>
        <w:rPr>
          <w:rFonts w:eastAsia="Calibri"/>
        </w:rPr>
      </w:pPr>
      <w:r w:rsidRPr="006E70BF">
        <w:rPr>
          <w:rFonts w:eastAsia="Calibri"/>
        </w:rPr>
        <w:t>Send the language information home to the family.</w:t>
      </w:r>
    </w:p>
    <w:p w14:paraId="732268A1" w14:textId="355A2D5B" w:rsidR="0009709E" w:rsidRPr="0009709E" w:rsidRDefault="0009709E" w:rsidP="006E70BF">
      <w:pPr>
        <w:pStyle w:val="VCAAbullet"/>
        <w:numPr>
          <w:ilvl w:val="0"/>
          <w:numId w:val="0"/>
        </w:numPr>
        <w:ind w:left="425"/>
      </w:pPr>
    </w:p>
    <w:sectPr w:rsidR="0009709E" w:rsidRPr="0009709E" w:rsidSect="003554AC">
      <w:footerReference w:type="first" r:id="rId29"/>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246E38" w:rsidRDefault="00246E38" w:rsidP="00304EA1">
      <w:pPr>
        <w:spacing w:after="0" w:line="240" w:lineRule="auto"/>
      </w:pPr>
      <w:r>
        <w:separator/>
      </w:r>
    </w:p>
  </w:endnote>
  <w:endnote w:type="continuationSeparator" w:id="0">
    <w:p w14:paraId="732268A5" w14:textId="77777777" w:rsidR="00246E38" w:rsidRDefault="00246E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246E38" w:rsidRDefault="00246E38"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38EE74FC" w:rsidR="00246E38" w:rsidRPr="00A45ECE" w:rsidRDefault="00246E38"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DD089C">
      <w:rPr>
        <w:noProof/>
      </w:rPr>
      <w:t>9</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246E38" w:rsidRPr="008D0529" w:rsidRDefault="00246E38"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4FA50701" w:rsidR="00246E38" w:rsidRPr="00A45ECE" w:rsidRDefault="00246E38"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426FCC">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246E38" w:rsidRDefault="00246E38" w:rsidP="00304EA1">
      <w:pPr>
        <w:spacing w:after="0" w:line="240" w:lineRule="auto"/>
      </w:pPr>
      <w:r>
        <w:separator/>
      </w:r>
    </w:p>
  </w:footnote>
  <w:footnote w:type="continuationSeparator" w:id="0">
    <w:p w14:paraId="732268A3" w14:textId="77777777" w:rsidR="00246E38" w:rsidRDefault="00246E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7" w14:textId="4FF3E695" w:rsidR="00246E38" w:rsidRDefault="00246E38" w:rsidP="00302458">
    <w:pPr>
      <w:pStyle w:val="Header"/>
      <w:spacing w:after="240"/>
    </w:pPr>
    <w:r>
      <w:rPr>
        <w:color w:val="999999" w:themeColor="accent2"/>
      </w:rPr>
      <w:t>Contemporary Aboriginal Performing Arts, Levels 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246E38" w:rsidRDefault="00246E38"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E" w14:textId="0E71F252" w:rsidR="00246E38" w:rsidRPr="00B5676D" w:rsidRDefault="00246E38" w:rsidP="00302458">
    <w:pPr>
      <w:pStyle w:val="Header"/>
      <w:spacing w:after="240"/>
      <w:rPr>
        <w:sz w:val="18"/>
        <w:szCs w:val="18"/>
        <w:lang w:val="en-AU"/>
      </w:rPr>
    </w:pPr>
    <w:r>
      <w:rPr>
        <w:color w:val="999999" w:themeColor="accent2"/>
        <w:sz w:val="18"/>
        <w:szCs w:val="18"/>
        <w:lang w:val="en-AU"/>
      </w:rPr>
      <w:t>My mob, Levels F–2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3" w14:textId="4604A263" w:rsidR="00246E38" w:rsidRPr="00871C71" w:rsidRDefault="00246E38" w:rsidP="00EC429A">
    <w:pPr>
      <w:pStyle w:val="Header"/>
      <w:spacing w:after="240"/>
      <w:rPr>
        <w:color w:val="999999" w:themeColor="accent2"/>
        <w:sz w:val="18"/>
        <w:szCs w:val="18"/>
        <w:lang w:val="en-AU"/>
      </w:rPr>
    </w:pPr>
    <w:r>
      <w:rPr>
        <w:color w:val="999999" w:themeColor="accent2"/>
        <w:sz w:val="18"/>
        <w:szCs w:val="18"/>
        <w:lang w:val="en-AU"/>
      </w:rPr>
      <w:t>My mob, Levels F–2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0DA"/>
    <w:multiLevelType w:val="hybridMultilevel"/>
    <w:tmpl w:val="11E49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15:restartNumberingAfterBreak="0">
    <w:nsid w:val="0B056F7C"/>
    <w:multiLevelType w:val="hybridMultilevel"/>
    <w:tmpl w:val="98BCF4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1824C6D"/>
    <w:multiLevelType w:val="hybridMultilevel"/>
    <w:tmpl w:val="5E960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A0A8D"/>
    <w:multiLevelType w:val="hybridMultilevel"/>
    <w:tmpl w:val="0EC2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D1BE1"/>
    <w:multiLevelType w:val="hybridMultilevel"/>
    <w:tmpl w:val="F594F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522C6"/>
    <w:multiLevelType w:val="hybridMultilevel"/>
    <w:tmpl w:val="89700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18688B"/>
    <w:multiLevelType w:val="hybridMultilevel"/>
    <w:tmpl w:val="E3A4B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04643"/>
    <w:multiLevelType w:val="hybridMultilevel"/>
    <w:tmpl w:val="95B84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E908ED"/>
    <w:multiLevelType w:val="hybridMultilevel"/>
    <w:tmpl w:val="F3ACD88E"/>
    <w:lvl w:ilvl="0" w:tplc="4F1C63F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48E5D34"/>
    <w:multiLevelType w:val="hybridMultilevel"/>
    <w:tmpl w:val="D486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9B6859"/>
    <w:multiLevelType w:val="hybridMultilevel"/>
    <w:tmpl w:val="A89E3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E6F4597"/>
    <w:multiLevelType w:val="hybridMultilevel"/>
    <w:tmpl w:val="CDBE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6E1029"/>
    <w:multiLevelType w:val="hybridMultilevel"/>
    <w:tmpl w:val="89EC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6066837"/>
    <w:multiLevelType w:val="hybridMultilevel"/>
    <w:tmpl w:val="ABB49B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CA02411"/>
    <w:multiLevelType w:val="hybridMultilevel"/>
    <w:tmpl w:val="A9281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F1C7E66"/>
    <w:multiLevelType w:val="hybridMultilevel"/>
    <w:tmpl w:val="DC2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2872B6C"/>
    <w:multiLevelType w:val="hybridMultilevel"/>
    <w:tmpl w:val="72F23074"/>
    <w:lvl w:ilvl="0" w:tplc="19E84ED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646A0D97"/>
    <w:multiLevelType w:val="hybridMultilevel"/>
    <w:tmpl w:val="9A869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09528D"/>
    <w:multiLevelType w:val="hybridMultilevel"/>
    <w:tmpl w:val="DC541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EFA2FA2"/>
    <w:multiLevelType w:val="hybridMultilevel"/>
    <w:tmpl w:val="6058AE08"/>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37" w15:restartNumberingAfterBreak="0">
    <w:nsid w:val="72880A3D"/>
    <w:multiLevelType w:val="hybridMultilevel"/>
    <w:tmpl w:val="AC62B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313824"/>
    <w:multiLevelType w:val="hybridMultilevel"/>
    <w:tmpl w:val="2A905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3A64FC"/>
    <w:multiLevelType w:val="hybridMultilevel"/>
    <w:tmpl w:val="E2C41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2218A0"/>
    <w:multiLevelType w:val="hybridMultilevel"/>
    <w:tmpl w:val="AE903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D143082"/>
    <w:multiLevelType w:val="hybridMultilevel"/>
    <w:tmpl w:val="622453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29"/>
  </w:num>
  <w:num w:numId="2">
    <w:abstractNumId w:val="24"/>
  </w:num>
  <w:num w:numId="3">
    <w:abstractNumId w:val="15"/>
  </w:num>
  <w:num w:numId="4">
    <w:abstractNumId w:val="5"/>
  </w:num>
  <w:num w:numId="5">
    <w:abstractNumId w:val="26"/>
  </w:num>
  <w:num w:numId="6">
    <w:abstractNumId w:val="14"/>
  </w:num>
  <w:num w:numId="7">
    <w:abstractNumId w:val="13"/>
  </w:num>
  <w:num w:numId="8">
    <w:abstractNumId w:val="9"/>
  </w:num>
  <w:num w:numId="9">
    <w:abstractNumId w:val="32"/>
  </w:num>
  <w:num w:numId="10">
    <w:abstractNumId w:val="18"/>
  </w:num>
  <w:num w:numId="11">
    <w:abstractNumId w:val="28"/>
  </w:num>
  <w:num w:numId="12">
    <w:abstractNumId w:val="19"/>
  </w:num>
  <w:num w:numId="13">
    <w:abstractNumId w:val="34"/>
  </w:num>
  <w:num w:numId="14">
    <w:abstractNumId w:val="17"/>
  </w:num>
  <w:num w:numId="15">
    <w:abstractNumId w:val="11"/>
  </w:num>
  <w:num w:numId="16">
    <w:abstractNumId w:val="30"/>
  </w:num>
  <w:num w:numId="17">
    <w:abstractNumId w:val="35"/>
  </w:num>
  <w:num w:numId="18">
    <w:abstractNumId w:val="21"/>
  </w:num>
  <w:num w:numId="19">
    <w:abstractNumId w:val="16"/>
  </w:num>
  <w:num w:numId="20">
    <w:abstractNumId w:val="1"/>
  </w:num>
  <w:num w:numId="21">
    <w:abstractNumId w:val="2"/>
  </w:num>
  <w:num w:numId="22">
    <w:abstractNumId w:val="27"/>
  </w:num>
  <w:num w:numId="23">
    <w:abstractNumId w:val="10"/>
  </w:num>
  <w:num w:numId="24">
    <w:abstractNumId w:val="22"/>
  </w:num>
  <w:num w:numId="25">
    <w:abstractNumId w:val="4"/>
  </w:num>
  <w:num w:numId="26">
    <w:abstractNumId w:val="40"/>
  </w:num>
  <w:num w:numId="27">
    <w:abstractNumId w:val="3"/>
  </w:num>
  <w:num w:numId="28">
    <w:abstractNumId w:val="39"/>
  </w:num>
  <w:num w:numId="29">
    <w:abstractNumId w:val="20"/>
  </w:num>
  <w:num w:numId="30">
    <w:abstractNumId w:val="33"/>
  </w:num>
  <w:num w:numId="31">
    <w:abstractNumId w:val="41"/>
  </w:num>
  <w:num w:numId="32">
    <w:abstractNumId w:val="12"/>
  </w:num>
  <w:num w:numId="33">
    <w:abstractNumId w:val="38"/>
  </w:num>
  <w:num w:numId="34">
    <w:abstractNumId w:val="7"/>
  </w:num>
  <w:num w:numId="35">
    <w:abstractNumId w:val="31"/>
  </w:num>
  <w:num w:numId="36">
    <w:abstractNumId w:val="36"/>
  </w:num>
  <w:num w:numId="37">
    <w:abstractNumId w:val="23"/>
  </w:num>
  <w:num w:numId="38">
    <w:abstractNumId w:val="8"/>
  </w:num>
  <w:num w:numId="39">
    <w:abstractNumId w:val="25"/>
  </w:num>
  <w:num w:numId="40">
    <w:abstractNumId w:val="0"/>
  </w:num>
  <w:num w:numId="41">
    <w:abstractNumId w:val="3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51F9"/>
    <w:rsid w:val="00027228"/>
    <w:rsid w:val="00043D1C"/>
    <w:rsid w:val="0005780E"/>
    <w:rsid w:val="00063FF5"/>
    <w:rsid w:val="000717A8"/>
    <w:rsid w:val="0009709E"/>
    <w:rsid w:val="000A71F7"/>
    <w:rsid w:val="000D00A4"/>
    <w:rsid w:val="000F09E4"/>
    <w:rsid w:val="000F16FD"/>
    <w:rsid w:val="00145925"/>
    <w:rsid w:val="001B64F9"/>
    <w:rsid w:val="001E4274"/>
    <w:rsid w:val="0021197E"/>
    <w:rsid w:val="002233AF"/>
    <w:rsid w:val="00226DD1"/>
    <w:rsid w:val="002279BA"/>
    <w:rsid w:val="002329F3"/>
    <w:rsid w:val="00243F0D"/>
    <w:rsid w:val="00246E38"/>
    <w:rsid w:val="002647BB"/>
    <w:rsid w:val="002754C1"/>
    <w:rsid w:val="002841C8"/>
    <w:rsid w:val="0028516B"/>
    <w:rsid w:val="00297415"/>
    <w:rsid w:val="002C6F90"/>
    <w:rsid w:val="002F1BC3"/>
    <w:rsid w:val="002F1D33"/>
    <w:rsid w:val="00302458"/>
    <w:rsid w:val="00302FB8"/>
    <w:rsid w:val="00304EA1"/>
    <w:rsid w:val="00314D81"/>
    <w:rsid w:val="00322FC6"/>
    <w:rsid w:val="003554AC"/>
    <w:rsid w:val="00362E64"/>
    <w:rsid w:val="00391986"/>
    <w:rsid w:val="00394078"/>
    <w:rsid w:val="003B7DD1"/>
    <w:rsid w:val="00410CC6"/>
    <w:rsid w:val="00417AA3"/>
    <w:rsid w:val="00422DC1"/>
    <w:rsid w:val="00426FCC"/>
    <w:rsid w:val="004314BF"/>
    <w:rsid w:val="00440B32"/>
    <w:rsid w:val="0046078D"/>
    <w:rsid w:val="004779AC"/>
    <w:rsid w:val="00481010"/>
    <w:rsid w:val="004A2ED8"/>
    <w:rsid w:val="004C1309"/>
    <w:rsid w:val="004C5C51"/>
    <w:rsid w:val="004F5BDA"/>
    <w:rsid w:val="0051631E"/>
    <w:rsid w:val="005258AB"/>
    <w:rsid w:val="00537320"/>
    <w:rsid w:val="00537421"/>
    <w:rsid w:val="00566029"/>
    <w:rsid w:val="005923CB"/>
    <w:rsid w:val="005B391B"/>
    <w:rsid w:val="005D2A46"/>
    <w:rsid w:val="005D3D78"/>
    <w:rsid w:val="005E2EF0"/>
    <w:rsid w:val="005F239D"/>
    <w:rsid w:val="005F6F1F"/>
    <w:rsid w:val="00632849"/>
    <w:rsid w:val="0063459B"/>
    <w:rsid w:val="0064172E"/>
    <w:rsid w:val="00657756"/>
    <w:rsid w:val="00693FFD"/>
    <w:rsid w:val="006D0522"/>
    <w:rsid w:val="006D2159"/>
    <w:rsid w:val="006E70BF"/>
    <w:rsid w:val="006F6143"/>
    <w:rsid w:val="006F787C"/>
    <w:rsid w:val="00702636"/>
    <w:rsid w:val="00724507"/>
    <w:rsid w:val="0074020B"/>
    <w:rsid w:val="00773E6C"/>
    <w:rsid w:val="007961C4"/>
    <w:rsid w:val="007B434A"/>
    <w:rsid w:val="00813C37"/>
    <w:rsid w:val="008154B5"/>
    <w:rsid w:val="0081634F"/>
    <w:rsid w:val="00823962"/>
    <w:rsid w:val="008466FE"/>
    <w:rsid w:val="00852719"/>
    <w:rsid w:val="00860115"/>
    <w:rsid w:val="00871C71"/>
    <w:rsid w:val="0088783C"/>
    <w:rsid w:val="008B42D8"/>
    <w:rsid w:val="008B4A89"/>
    <w:rsid w:val="008C4262"/>
    <w:rsid w:val="008D0529"/>
    <w:rsid w:val="008F48CE"/>
    <w:rsid w:val="009127DD"/>
    <w:rsid w:val="00927828"/>
    <w:rsid w:val="009370BC"/>
    <w:rsid w:val="0098739B"/>
    <w:rsid w:val="009D11C1"/>
    <w:rsid w:val="009E2C54"/>
    <w:rsid w:val="00A10EAC"/>
    <w:rsid w:val="00A17661"/>
    <w:rsid w:val="00A24B2D"/>
    <w:rsid w:val="00A279B7"/>
    <w:rsid w:val="00A35C4D"/>
    <w:rsid w:val="00A40966"/>
    <w:rsid w:val="00A45ECE"/>
    <w:rsid w:val="00A74B76"/>
    <w:rsid w:val="00A921E0"/>
    <w:rsid w:val="00AB27D1"/>
    <w:rsid w:val="00B0738F"/>
    <w:rsid w:val="00B16292"/>
    <w:rsid w:val="00B26601"/>
    <w:rsid w:val="00B26A67"/>
    <w:rsid w:val="00B41951"/>
    <w:rsid w:val="00B52280"/>
    <w:rsid w:val="00B53229"/>
    <w:rsid w:val="00B5676D"/>
    <w:rsid w:val="00B62480"/>
    <w:rsid w:val="00B65DBF"/>
    <w:rsid w:val="00B81B70"/>
    <w:rsid w:val="00B91637"/>
    <w:rsid w:val="00BC538E"/>
    <w:rsid w:val="00BD0724"/>
    <w:rsid w:val="00BE5521"/>
    <w:rsid w:val="00C055AC"/>
    <w:rsid w:val="00C53263"/>
    <w:rsid w:val="00C53CA7"/>
    <w:rsid w:val="00C60959"/>
    <w:rsid w:val="00C75F1D"/>
    <w:rsid w:val="00C770A3"/>
    <w:rsid w:val="00CD4752"/>
    <w:rsid w:val="00CF3548"/>
    <w:rsid w:val="00D12F2A"/>
    <w:rsid w:val="00D338E4"/>
    <w:rsid w:val="00D51947"/>
    <w:rsid w:val="00D532F0"/>
    <w:rsid w:val="00D635DD"/>
    <w:rsid w:val="00D648E9"/>
    <w:rsid w:val="00D77413"/>
    <w:rsid w:val="00D82759"/>
    <w:rsid w:val="00D84540"/>
    <w:rsid w:val="00D86DE4"/>
    <w:rsid w:val="00DC24F2"/>
    <w:rsid w:val="00DD089C"/>
    <w:rsid w:val="00E23F1D"/>
    <w:rsid w:val="00E36361"/>
    <w:rsid w:val="00E55AE9"/>
    <w:rsid w:val="00EA679E"/>
    <w:rsid w:val="00EC429A"/>
    <w:rsid w:val="00F11400"/>
    <w:rsid w:val="00F22A1E"/>
    <w:rsid w:val="00F320B6"/>
    <w:rsid w:val="00F40D53"/>
    <w:rsid w:val="00F4525C"/>
    <w:rsid w:val="00F67185"/>
    <w:rsid w:val="00FB0CF4"/>
    <w:rsid w:val="00FC5E79"/>
    <w:rsid w:val="00FD4326"/>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22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DBF"/>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B65DB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styleId="ListParagraph">
    <w:name w:val="List Paragraph"/>
    <w:basedOn w:val="Normal"/>
    <w:uiPriority w:val="99"/>
    <w:qFormat/>
    <w:rsid w:val="00B91637"/>
    <w:pPr>
      <w:ind w:left="720"/>
      <w:contextualSpacing/>
    </w:pPr>
  </w:style>
  <w:style w:type="paragraph" w:customStyle="1" w:styleId="VCAADocumentsubtitleB">
    <w:name w:val="VCAA Document subtitle B"/>
    <w:basedOn w:val="VCAADocumentsubtitle"/>
    <w:qFormat/>
    <w:rsid w:val="009127DD"/>
    <w:rPr>
      <w:sz w:val="52"/>
      <w:szCs w:val="52"/>
    </w:rPr>
  </w:style>
  <w:style w:type="paragraph" w:styleId="FootnoteText">
    <w:name w:val="footnote text"/>
    <w:basedOn w:val="Normal"/>
    <w:link w:val="FootnoteTextChar"/>
    <w:uiPriority w:val="99"/>
    <w:semiHidden/>
    <w:unhideWhenUsed/>
    <w:rsid w:val="0029741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297415"/>
    <w:rPr>
      <w:sz w:val="20"/>
      <w:szCs w:val="20"/>
      <w:lang w:val="en-AU"/>
    </w:rPr>
  </w:style>
  <w:style w:type="paragraph" w:styleId="NoSpacing">
    <w:name w:val="No Spacing"/>
    <w:link w:val="NoSpacingChar"/>
    <w:uiPriority w:val="1"/>
    <w:qFormat/>
    <w:rsid w:val="00297415"/>
    <w:pPr>
      <w:spacing w:after="0" w:line="240" w:lineRule="auto"/>
    </w:pPr>
    <w:rPr>
      <w:rFonts w:eastAsiaTheme="minorEastAsia"/>
    </w:rPr>
  </w:style>
  <w:style w:type="character" w:customStyle="1" w:styleId="NoSpacingChar">
    <w:name w:val="No Spacing Char"/>
    <w:basedOn w:val="DefaultParagraphFont"/>
    <w:link w:val="NoSpacing"/>
    <w:uiPriority w:val="1"/>
    <w:rsid w:val="00297415"/>
    <w:rPr>
      <w:rFonts w:eastAsiaTheme="minorEastAsia"/>
    </w:rPr>
  </w:style>
  <w:style w:type="character" w:styleId="FootnoteReference">
    <w:name w:val="footnote reference"/>
    <w:basedOn w:val="DefaultParagraphFont"/>
    <w:uiPriority w:val="99"/>
    <w:semiHidden/>
    <w:unhideWhenUsed/>
    <w:rsid w:val="00246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hyperlink" Target="http://www.grammar-monster.com/glossary/number.htm"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LVC132"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vcaa.vic.edu.au/Pages/aboutus/policies/policy-copyright.aspx" TargetMode="External"/><Relationship Id="rId17" Type="http://schemas.openxmlformats.org/officeDocument/2006/relationships/header" Target="header4.xml"/><Relationship Id="rId25" Type="http://schemas.openxmlformats.org/officeDocument/2006/relationships/hyperlink" Target="https://www.teachingenglish.org.uk/article/total-physical-response-tpr"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victoriancurriculum.vcaa.vic.edu.au/Curriculum/ContentDescription/VCLVC13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Pages/aboutus/policies/policy-copyright.aspx" TargetMode="External"/><Relationship Id="rId24" Type="http://schemas.openxmlformats.org/officeDocument/2006/relationships/hyperlink" Target="http://www.grammar-monster.com/glossary/imperative_mood.ht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victoriancurriculum.vcaa.vic.edu.au/Curriculum/ContentDescription/VCLVU145" TargetMode="External"/><Relationship Id="rId28" Type="http://schemas.openxmlformats.org/officeDocument/2006/relationships/hyperlink" Target="http://www.slq.qld.gov.au/search/eresources/ebooks/virtual-books" TargetMode="External"/><Relationship Id="rId10" Type="http://schemas.openxmlformats.org/officeDocument/2006/relationships/footer" Target="footer1.xml"/><Relationship Id="rId19" Type="http://schemas.openxmlformats.org/officeDocument/2006/relationships/hyperlink" Target="http://victoriancurriculum.vcaa.vic.edu.au/Curriculum/ContentDescription/VCLVC13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victoriancurriculum.vcaa.vic.edu.au/Curriculum/ContentDescription/VCLVC140" TargetMode="External"/><Relationship Id="rId27" Type="http://schemas.openxmlformats.org/officeDocument/2006/relationships/hyperlink" Target="https://en.wikipedia.org/wiki/Clusivity" TargetMode="External"/><Relationship Id="rId30"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59E30B5-1FA1-4B97-9022-EAF9DD47D154}">
  <ds:schemaRefs>
    <ds:schemaRef ds:uri="http://schemas.openxmlformats.org/officeDocument/2006/bibliography"/>
  </ds:schemaRefs>
</ds:datastoreItem>
</file>

<file path=customXml/itemProps2.xml><?xml version="1.0" encoding="utf-8"?>
<ds:datastoreItem xmlns:ds="http://schemas.openxmlformats.org/officeDocument/2006/customXml" ds:itemID="{244A63D1-7051-49FB-AE68-014AB286EE29}"/>
</file>

<file path=customXml/itemProps3.xml><?xml version="1.0" encoding="utf-8"?>
<ds:datastoreItem xmlns:ds="http://schemas.openxmlformats.org/officeDocument/2006/customXml" ds:itemID="{A5C92A1E-D7E5-4E48-A9B9-518ACC2F61E1}"/>
</file>

<file path=customXml/itemProps4.xml><?xml version="1.0" encoding="utf-8"?>
<ds:datastoreItem xmlns:ds="http://schemas.openxmlformats.org/officeDocument/2006/customXml" ds:itemID="{D8A5C6D0-E46D-4455-AF3D-9ACE5E3FDE1E}"/>
</file>

<file path=docProps/app.xml><?xml version="1.0" encoding="utf-8"?>
<Properties xmlns="http://schemas.openxmlformats.org/officeDocument/2006/extended-properties" xmlns:vt="http://schemas.openxmlformats.org/officeDocument/2006/docPropsVTypes">
  <Template>Normal.dotm</Template>
  <TotalTime>0</TotalTime>
  <Pages>9</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Animals, Levels F-2</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Levels F-2</dc:title>
  <dc:subject/>
  <dc:creator/>
  <cp:keywords>Victorian Curriculum, Victorian Aboriginal Languages, Foundation, Level 1, Level 2, unit of work</cp:keywords>
  <cp:lastModifiedBy/>
  <cp:revision>1</cp:revision>
  <dcterms:created xsi:type="dcterms:W3CDTF">2019-04-24T02:01:00Z</dcterms:created>
  <dcterms:modified xsi:type="dcterms:W3CDTF">2019-04-24T02:47:00Z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