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3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141"/>
        <w:gridCol w:w="567"/>
        <w:gridCol w:w="1134"/>
        <w:gridCol w:w="560"/>
        <w:gridCol w:w="1144"/>
        <w:gridCol w:w="567"/>
        <w:gridCol w:w="992"/>
        <w:gridCol w:w="567"/>
        <w:gridCol w:w="1276"/>
        <w:gridCol w:w="567"/>
        <w:gridCol w:w="1276"/>
        <w:gridCol w:w="482"/>
        <w:gridCol w:w="1361"/>
        <w:gridCol w:w="568"/>
        <w:gridCol w:w="1275"/>
        <w:gridCol w:w="568"/>
        <w:gridCol w:w="1274"/>
        <w:gridCol w:w="567"/>
        <w:gridCol w:w="993"/>
        <w:gridCol w:w="510"/>
        <w:gridCol w:w="1333"/>
      </w:tblGrid>
      <w:tr w:rsidR="00A648F1" w:rsidRPr="00E03DF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8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7A7023" w:rsidRPr="00E03DF5" w:rsidTr="007A702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7A7023" w:rsidRPr="002A15A7" w:rsidRDefault="007A7023"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7A7023" w:rsidRPr="002A15A7" w:rsidRDefault="007A7023"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13" w:type="dxa"/>
            <w:gridSpan w:val="6"/>
            <w:tcBorders>
              <w:top w:val="single" w:sz="4" w:space="0" w:color="A6A6A6" w:themeColor="background1" w:themeShade="A6"/>
            </w:tcBorders>
            <w:shd w:val="clear" w:color="auto" w:fill="F2F2F2" w:themeFill="background1" w:themeFillShade="F2"/>
            <w:vAlign w:val="center"/>
          </w:tcPr>
          <w:p w:rsidR="007A7023" w:rsidRPr="00FA7D30"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02"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686"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685"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3403"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r>
      <w:tr w:rsidR="00174D0C" w:rsidRPr="00E03DF5" w:rsidTr="00174D0C">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174D0C" w:rsidRPr="00E03DF5" w:rsidRDefault="00174D0C" w:rsidP="00174D0C">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174D0C" w:rsidRPr="00E03DF5" w:rsidRDefault="00174D0C" w:rsidP="00174D0C">
            <w:pPr>
              <w:jc w:val="center"/>
              <w:rPr>
                <w:rFonts w:ascii="Arial Narrow" w:hAnsi="Arial Narrow"/>
                <w:b/>
                <w:sz w:val="20"/>
                <w:szCs w:val="20"/>
              </w:rPr>
            </w:pPr>
            <w:r w:rsidRPr="005E15C0">
              <w:rPr>
                <w:rFonts w:ascii="Arial Narrow" w:hAnsi="Arial Narrow"/>
                <w:b/>
                <w:sz w:val="20"/>
                <w:szCs w:val="20"/>
              </w:rPr>
              <w:t>Content Description</w:t>
            </w:r>
          </w:p>
        </w:tc>
        <w:tc>
          <w:tcPr>
            <w:tcW w:w="1708"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Initiate and sustain interactions to share ideas and interests, report on experiences, offer opinions and connect with events in their school and local community</w:t>
            </w:r>
          </w:p>
        </w:tc>
        <w:tc>
          <w:tcPr>
            <w:tcW w:w="1701"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Engage in collaborative activities that involve planning, project design, problem-solving and evaluation of events or activities</w:t>
            </w:r>
          </w:p>
        </w:tc>
        <w:tc>
          <w:tcPr>
            <w:tcW w:w="170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Use interactions to support discussion and debate and to demonstrate culturally appropriate behaviours in and beyond the classroom</w:t>
            </w:r>
          </w:p>
        </w:tc>
        <w:tc>
          <w:tcPr>
            <w:tcW w:w="1559"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Investigate and synthesise information collected from a range of perspectives and sources, identifying how culture and context affect how information is presented</w:t>
            </w:r>
          </w:p>
        </w:tc>
        <w:tc>
          <w:tcPr>
            <w:tcW w:w="1843" w:type="dxa"/>
            <w:gridSpan w:val="2"/>
          </w:tcPr>
          <w:p w:rsidR="00174D0C" w:rsidRPr="00174D0C" w:rsidRDefault="00174D0C" w:rsidP="00174D0C">
            <w:pPr>
              <w:pStyle w:val="VCAAtablecondensed"/>
              <w:spacing w:before="0" w:after="200" w:line="240" w:lineRule="auto"/>
              <w:rPr>
                <w:sz w:val="18"/>
                <w:szCs w:val="20"/>
                <w:lang w:val="en-AU"/>
              </w:rPr>
            </w:pPr>
            <w:r w:rsidRPr="00174D0C">
              <w:rPr>
                <w:sz w:val="18"/>
                <w:szCs w:val="20"/>
                <w:lang w:val="en-AU"/>
              </w:rPr>
              <w:t>Exchange/provide information, opinions and experiences in either formal or informal contexts</w:t>
            </w:r>
          </w:p>
        </w:tc>
        <w:tc>
          <w:tcPr>
            <w:tcW w:w="1843"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Interpret a range of texts that involve the creative expression of emotions or ideas and the imaginative representation of people, events and cultural experiences</w:t>
            </w:r>
          </w:p>
        </w:tc>
        <w:tc>
          <w:tcPr>
            <w:tcW w:w="1843"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Create imaginative and expressive texts that draw from their experience as </w:t>
            </w:r>
            <w:proofErr w:type="spellStart"/>
            <w:r w:rsidRPr="00174D0C">
              <w:rPr>
                <w:sz w:val="18"/>
                <w:szCs w:val="20"/>
                <w:lang w:val="en-AU"/>
              </w:rPr>
              <w:t>Auslan</w:t>
            </w:r>
            <w:proofErr w:type="spellEnd"/>
            <w:r w:rsidRPr="00174D0C">
              <w:rPr>
                <w:sz w:val="18"/>
                <w:szCs w:val="20"/>
                <w:lang w:val="en-AU"/>
              </w:rPr>
              <w:t xml:space="preserve"> users and members of the Deaf community and which support the experience of younger learners</w:t>
            </w:r>
          </w:p>
        </w:tc>
        <w:tc>
          <w:tcPr>
            <w:tcW w:w="1843" w:type="dxa"/>
            <w:gridSpan w:val="2"/>
          </w:tcPr>
          <w:p w:rsidR="00174D0C" w:rsidRPr="00174D0C" w:rsidRDefault="00174D0C" w:rsidP="00174D0C">
            <w:pPr>
              <w:rPr>
                <w:rFonts w:ascii="Arial Narrow" w:hAnsi="Arial Narrow"/>
                <w:sz w:val="18"/>
                <w:szCs w:val="20"/>
                <w:lang w:val="en-AU"/>
              </w:rPr>
            </w:pPr>
            <w:r w:rsidRPr="00174D0C">
              <w:rPr>
                <w:rFonts w:ascii="Arial Narrow" w:hAnsi="Arial Narrow"/>
                <w:sz w:val="18"/>
                <w:szCs w:val="20"/>
                <w:lang w:val="en-AU"/>
              </w:rPr>
              <w:t xml:space="preserve">Translate and interpret unfamiliar texts in </w:t>
            </w:r>
            <w:proofErr w:type="spellStart"/>
            <w:r w:rsidRPr="00174D0C">
              <w:rPr>
                <w:rFonts w:ascii="Arial Narrow" w:hAnsi="Arial Narrow"/>
                <w:sz w:val="18"/>
                <w:szCs w:val="20"/>
                <w:lang w:val="en-AU"/>
              </w:rPr>
              <w:t>Auslan</w:t>
            </w:r>
            <w:proofErr w:type="spellEnd"/>
            <w:r w:rsidRPr="00174D0C">
              <w:rPr>
                <w:rFonts w:ascii="Arial Narrow" w:hAnsi="Arial Narrow"/>
                <w:sz w:val="18"/>
                <w:szCs w:val="20"/>
                <w:lang w:val="en-AU"/>
              </w:rPr>
              <w:t xml:space="preserve"> or English and compare their translation to those of their classmates, considering why there might be differences in interpretation and how language reflects elements of culture and experience</w:t>
            </w:r>
          </w:p>
        </w:tc>
        <w:tc>
          <w:tcPr>
            <w:tcW w:w="1842" w:type="dxa"/>
            <w:gridSpan w:val="2"/>
          </w:tcPr>
          <w:p w:rsidR="00174D0C" w:rsidRPr="00174D0C" w:rsidRDefault="00174D0C" w:rsidP="00174D0C">
            <w:pPr>
              <w:rPr>
                <w:rFonts w:ascii="Arial Narrow" w:hAnsi="Arial Narrow"/>
                <w:sz w:val="18"/>
                <w:szCs w:val="20"/>
                <w:lang w:val="en-AU"/>
              </w:rPr>
            </w:pPr>
            <w:r w:rsidRPr="00174D0C">
              <w:rPr>
                <w:rFonts w:ascii="Arial Narrow" w:hAnsi="Arial Narrow"/>
                <w:sz w:val="18"/>
                <w:szCs w:val="20"/>
                <w:lang w:val="en-AU"/>
              </w:rPr>
              <w:t xml:space="preserve">Create bilingual texts to use in the wider school community, identifying words/signs or expressions that carry specific cultural meaning in either </w:t>
            </w:r>
            <w:proofErr w:type="spellStart"/>
            <w:r w:rsidRPr="00174D0C">
              <w:rPr>
                <w:rFonts w:ascii="Arial Narrow" w:hAnsi="Arial Narrow"/>
                <w:sz w:val="18"/>
                <w:szCs w:val="20"/>
                <w:lang w:val="en-AU"/>
              </w:rPr>
              <w:t>Auslan</w:t>
            </w:r>
            <w:proofErr w:type="spellEnd"/>
            <w:r w:rsidRPr="00174D0C">
              <w:rPr>
                <w:rFonts w:ascii="Arial Narrow" w:hAnsi="Arial Narrow"/>
                <w:sz w:val="18"/>
                <w:szCs w:val="20"/>
                <w:lang w:val="en-AU"/>
              </w:rPr>
              <w:t xml:space="preserve"> or English</w:t>
            </w:r>
          </w:p>
        </w:tc>
        <w:tc>
          <w:tcPr>
            <w:tcW w:w="1560"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Explore the relationship between identity, community and visual ways of being and the nature and significance of relationship between people, culture and place/space</w:t>
            </w:r>
          </w:p>
        </w:tc>
        <w:tc>
          <w:tcPr>
            <w:tcW w:w="1843"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Participate in and reflect on intercultural interactions and experiences, for example by considering and comparing their responses and strategies when engaging with hearing people</w:t>
            </w:r>
          </w:p>
        </w:tc>
      </w:tr>
      <w:tr w:rsidR="00A648F1" w:rsidRPr="00E03DF5"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1"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4" w:type="dxa"/>
            <w:shd w:val="clear" w:color="auto" w:fill="F2F2F2" w:themeFill="background1" w:themeFillShade="F2"/>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61"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4"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3"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10"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A648F1" w:rsidRPr="00E03DF5" w:rsidTr="003A0660">
        <w:trPr>
          <w:cantSplit/>
          <w:trHeight w:val="397"/>
        </w:trPr>
        <w:tc>
          <w:tcPr>
            <w:tcW w:w="2127" w:type="dxa"/>
            <w:shd w:val="clear" w:color="auto" w:fill="auto"/>
            <w:vAlign w:val="center"/>
          </w:tcPr>
          <w:p w:rsidR="00A648F1" w:rsidRPr="00A125DA" w:rsidRDefault="00A648F1" w:rsidP="00DA498D">
            <w:pPr>
              <w:jc w:val="cente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706" type="#_x0000_t75" style="width:12.9pt;height:18.35pt" o:ole="">
                  <v:imagedata r:id="rId10" o:title=""/>
                </v:shape>
                <w:control r:id="rId11" w:name="CheckBox11311811112" w:shapeid="_x0000_i6706"/>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5" type="#_x0000_t75" style="width:12.9pt;height:18.35pt" o:ole="">
                  <v:imagedata r:id="rId10" o:title=""/>
                </v:shape>
                <w:control r:id="rId12" w:name="CheckBox1131181111" w:shapeid="_x0000_i6705"/>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704" type="#_x0000_t75" style="width:12.9pt;height:18.35pt" o:ole="">
                  <v:imagedata r:id="rId10" o:title=""/>
                </v:shape>
                <w:control r:id="rId13" w:name="CheckBox113118111" w:shapeid="_x0000_i6704"/>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3" type="#_x0000_t75" style="width:12.9pt;height:18.35pt" o:ole="">
                  <v:imagedata r:id="rId10" o:title=""/>
                </v:shape>
                <w:control r:id="rId14" w:name="CheckBox1131189" w:shapeid="_x0000_i6703"/>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2" type="#_x0000_t75" style="width:12.9pt;height:18.35pt" o:ole="">
                  <v:imagedata r:id="rId10" o:title=""/>
                </v:shape>
                <w:control r:id="rId15" w:name="CheckBox1131188" w:shapeid="_x0000_i6702"/>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1" type="#_x0000_t75" style="width:12.9pt;height:18.35pt" o:ole="">
                  <v:imagedata r:id="rId10" o:title=""/>
                </v:shape>
                <w:control r:id="rId16" w:name="CheckBox1131187" w:shapeid="_x0000_i670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0" type="#_x0000_t75" style="width:12.9pt;height:18.35pt" o:ole="">
                  <v:imagedata r:id="rId10" o:title=""/>
                </v:shape>
                <w:control r:id="rId17" w:name="CheckBox1131186" w:shapeid="_x0000_i6700"/>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9" type="#_x0000_t75" style="width:12.9pt;height:18.35pt" o:ole="">
                  <v:imagedata r:id="rId10" o:title=""/>
                </v:shape>
                <w:control r:id="rId18" w:name="CheckBox1131185" w:shapeid="_x0000_i6699"/>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8" type="#_x0000_t75" style="width:12.9pt;height:18.35pt" o:ole="">
                  <v:imagedata r:id="rId10" o:title=""/>
                </v:shape>
                <w:control r:id="rId19" w:name="CheckBox11311841" w:shapeid="_x0000_i6698"/>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7" type="#_x0000_t75" style="width:12.9pt;height:18.35pt" o:ole="">
                  <v:imagedata r:id="rId10" o:title=""/>
                </v:shape>
                <w:control r:id="rId20" w:name="CheckBox1131184" w:shapeid="_x0000_i6697"/>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6" type="#_x0000_t75" style="width:12.9pt;height:18.35pt" o:ole="">
                  <v:imagedata r:id="rId10" o:title=""/>
                </v:shape>
                <w:control r:id="rId21" w:name="CheckBox1131183" w:shapeid="_x0000_i6696"/>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5" type="#_x0000_t75" style="width:12.9pt;height:18.35pt" o:ole="">
                  <v:imagedata r:id="rId10" o:title=""/>
                </v:shape>
                <w:control r:id="rId22" w:name="CheckBox1131111111112" w:shapeid="_x0000_i6695"/>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4" type="#_x0000_t75" style="width:12.9pt;height:18.35pt" o:ole="">
                  <v:imagedata r:id="rId10" o:title=""/>
                </v:shape>
                <w:control r:id="rId23" w:name="CheckBox113111111111" w:shapeid="_x0000_i6694"/>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93" type="#_x0000_t75" style="width:12.9pt;height:18.35pt" o:ole="">
                  <v:imagedata r:id="rId10" o:title=""/>
                </v:shape>
                <w:control r:id="rId24" w:name="CheckBox11311111111" w:shapeid="_x0000_i6693"/>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2" type="#_x0000_t75" style="width:12.9pt;height:18.35pt" o:ole="">
                  <v:imagedata r:id="rId10" o:title=""/>
                </v:shape>
                <w:control r:id="rId25" w:name="CheckBox113111131" w:shapeid="_x0000_i6692"/>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1" type="#_x0000_t75" style="width:12.9pt;height:18.35pt" o:ole="">
                  <v:imagedata r:id="rId10" o:title=""/>
                </v:shape>
                <w:control r:id="rId26" w:name="CheckBox113111121" w:shapeid="_x0000_i669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0" type="#_x0000_t75" style="width:12.9pt;height:18.35pt" o:ole="">
                  <v:imagedata r:id="rId10" o:title=""/>
                </v:shape>
                <w:control r:id="rId27" w:name="CheckBox113111111" w:shapeid="_x0000_i6690"/>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9" type="#_x0000_t75" style="width:12.9pt;height:18.35pt" o:ole="">
                  <v:imagedata r:id="rId10" o:title=""/>
                </v:shape>
                <w:control r:id="rId28" w:name="CheckBox11311116" w:shapeid="_x0000_i6689"/>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8" type="#_x0000_t75" style="width:12.9pt;height:18.35pt" o:ole="">
                  <v:imagedata r:id="rId10" o:title=""/>
                </v:shape>
                <w:control r:id="rId29" w:name="CheckBox11311115" w:shapeid="_x0000_i6688"/>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7" type="#_x0000_t75" style="width:12.9pt;height:18.35pt" o:ole="">
                  <v:imagedata r:id="rId10" o:title=""/>
                </v:shape>
                <w:control r:id="rId30" w:name="CheckBox113111141" w:shapeid="_x0000_i6687"/>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6" type="#_x0000_t75" style="width:12.9pt;height:18.35pt" o:ole="">
                  <v:imagedata r:id="rId10" o:title=""/>
                </v:shape>
                <w:control r:id="rId31" w:name="CheckBox11311114" w:shapeid="_x0000_i6686"/>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5" type="#_x0000_t75" style="width:12.9pt;height:18.35pt" o:ole="">
                  <v:imagedata r:id="rId10" o:title=""/>
                </v:shape>
                <w:control r:id="rId32" w:name="CheckBox11311113" w:shapeid="_x0000_i6685"/>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4" type="#_x0000_t75" style="width:12.9pt;height:18.35pt" o:ole="">
                  <v:imagedata r:id="rId10" o:title=""/>
                </v:shape>
                <w:control r:id="rId33" w:name="CheckBox113112111111" w:shapeid="_x0000_i6684"/>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3" type="#_x0000_t75" style="width:12.9pt;height:18.35pt" o:ole="">
                  <v:imagedata r:id="rId10" o:title=""/>
                </v:shape>
                <w:control r:id="rId34" w:name="CheckBox11311211122" w:shapeid="_x0000_i6683"/>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82" type="#_x0000_t75" style="width:12.9pt;height:18.35pt" o:ole="">
                  <v:imagedata r:id="rId10" o:title=""/>
                </v:shape>
                <w:control r:id="rId35" w:name="CheckBox1131121112" w:shapeid="_x0000_i6682"/>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1" type="#_x0000_t75" style="width:12.9pt;height:18.35pt" o:ole="">
                  <v:imagedata r:id="rId10" o:title=""/>
                </v:shape>
                <w:control r:id="rId36" w:name="CheckBox113112112" w:shapeid="_x0000_i6681"/>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0" type="#_x0000_t75" style="width:12.9pt;height:18.35pt" o:ole="">
                  <v:imagedata r:id="rId10" o:title=""/>
                </v:shape>
                <w:control r:id="rId37" w:name="CheckBox11311211111" w:shapeid="_x0000_i6680"/>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9" type="#_x0000_t75" style="width:12.9pt;height:18.35pt" o:ole="">
                  <v:imagedata r:id="rId10" o:title=""/>
                </v:shape>
                <w:control r:id="rId38" w:name="CheckBox1131121111" w:shapeid="_x0000_i667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8" type="#_x0000_t75" style="width:12.9pt;height:18.35pt" o:ole="">
                  <v:imagedata r:id="rId10" o:title=""/>
                </v:shape>
                <w:control r:id="rId39" w:name="CheckBox113112111" w:shapeid="_x0000_i6678"/>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7" type="#_x0000_t75" style="width:12.9pt;height:18.35pt" o:ole="">
                  <v:imagedata r:id="rId10" o:title=""/>
                </v:shape>
                <w:control r:id="rId40" w:name="CheckBox11311215" w:shapeid="_x0000_i6677"/>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6" type="#_x0000_t75" style="width:12.9pt;height:18.35pt" o:ole="">
                  <v:imagedata r:id="rId10" o:title=""/>
                </v:shape>
                <w:control r:id="rId41" w:name="CheckBox113112141" w:shapeid="_x0000_i6676"/>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5" type="#_x0000_t75" style="width:12.9pt;height:18.35pt" o:ole="">
                  <v:imagedata r:id="rId10" o:title=""/>
                </v:shape>
                <w:control r:id="rId42" w:name="CheckBox11311214" w:shapeid="_x0000_i6675"/>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4" type="#_x0000_t75" style="width:12.9pt;height:18.35pt" o:ole="">
                  <v:imagedata r:id="rId10" o:title=""/>
                </v:shape>
                <w:control r:id="rId43" w:name="CheckBox11311213" w:shapeid="_x0000_i6674"/>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3" type="#_x0000_t75" style="width:12.9pt;height:18.35pt" o:ole="">
                  <v:imagedata r:id="rId10" o:title=""/>
                </v:shape>
                <w:control r:id="rId44" w:name="CheckBox1131131111111112" w:shapeid="_x0000_i6673"/>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2" type="#_x0000_t75" style="width:12.9pt;height:18.35pt" o:ole="">
                  <v:imagedata r:id="rId10" o:title=""/>
                </v:shape>
                <w:control r:id="rId45" w:name="CheckBox113113111111111" w:shapeid="_x0000_i6672"/>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71" type="#_x0000_t75" style="width:12.9pt;height:18.35pt" o:ole="">
                  <v:imagedata r:id="rId10" o:title=""/>
                </v:shape>
                <w:control r:id="rId46" w:name="CheckBox11311311111111" w:shapeid="_x0000_i6671"/>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0" type="#_x0000_t75" style="width:12.9pt;height:18.35pt" o:ole="">
                  <v:imagedata r:id="rId10" o:title=""/>
                </v:shape>
                <w:control r:id="rId47" w:name="CheckBox113113111111" w:shapeid="_x0000_i6670"/>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9" type="#_x0000_t75" style="width:12.9pt;height:18.35pt" o:ole="">
                  <v:imagedata r:id="rId10" o:title=""/>
                </v:shape>
                <w:control r:id="rId48" w:name="CheckBox11311311111" w:shapeid="_x0000_i666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8" type="#_x0000_t75" style="width:12.9pt;height:18.35pt" o:ole="">
                  <v:imagedata r:id="rId10" o:title=""/>
                </v:shape>
                <w:control r:id="rId49" w:name="CheckBox1131131111" w:shapeid="_x0000_i6668"/>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7" type="#_x0000_t75" style="width:12.9pt;height:18.35pt" o:ole="">
                  <v:imagedata r:id="rId10" o:title=""/>
                </v:shape>
                <w:control r:id="rId50" w:name="CheckBox113113111" w:shapeid="_x0000_i6667"/>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6" type="#_x0000_t75" style="width:12.9pt;height:18.35pt" o:ole="">
                  <v:imagedata r:id="rId10" o:title=""/>
                </v:shape>
                <w:control r:id="rId51" w:name="CheckBox11311315" w:shapeid="_x0000_i6666"/>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5" type="#_x0000_t75" style="width:12.9pt;height:18.35pt" o:ole="">
                  <v:imagedata r:id="rId10" o:title=""/>
                </v:shape>
                <w:control r:id="rId52" w:name="CheckBox113113141" w:shapeid="_x0000_i6665"/>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4" type="#_x0000_t75" style="width:12.9pt;height:18.35pt" o:ole="">
                  <v:imagedata r:id="rId10" o:title=""/>
                </v:shape>
                <w:control r:id="rId53" w:name="CheckBox11311314" w:shapeid="_x0000_i6664"/>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3" type="#_x0000_t75" style="width:12.9pt;height:18.35pt" o:ole="">
                  <v:imagedata r:id="rId10" o:title=""/>
                </v:shape>
                <w:control r:id="rId54" w:name="CheckBox11311313" w:shapeid="_x0000_i6663"/>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2" type="#_x0000_t75" style="width:12.9pt;height:18.35pt" o:ole="">
                  <v:imagedata r:id="rId10" o:title=""/>
                </v:shape>
                <w:control r:id="rId55" w:name="CheckBox1131141111111112" w:shapeid="_x0000_i6662"/>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1" type="#_x0000_t75" style="width:12.9pt;height:18.35pt" o:ole="">
                  <v:imagedata r:id="rId10" o:title=""/>
                </v:shape>
                <w:control r:id="rId56" w:name="CheckBox113114111111111" w:shapeid="_x0000_i6661"/>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60" type="#_x0000_t75" style="width:12.9pt;height:18.35pt" o:ole="">
                  <v:imagedata r:id="rId10" o:title=""/>
                </v:shape>
                <w:control r:id="rId57" w:name="CheckBox11311411111111" w:shapeid="_x0000_i6660"/>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9" type="#_x0000_t75" style="width:12.9pt;height:18.35pt" o:ole="">
                  <v:imagedata r:id="rId10" o:title=""/>
                </v:shape>
                <w:control r:id="rId58" w:name="CheckBox1131141111111" w:shapeid="_x0000_i6659"/>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8" type="#_x0000_t75" style="width:12.9pt;height:18.35pt" o:ole="">
                  <v:imagedata r:id="rId10" o:title=""/>
                </v:shape>
                <w:control r:id="rId59" w:name="CheckBox113114111111" w:shapeid="_x0000_i6658"/>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7" type="#_x0000_t75" style="width:12.9pt;height:18.35pt" o:ole="">
                  <v:imagedata r:id="rId10" o:title=""/>
                </v:shape>
                <w:control r:id="rId60" w:name="CheckBox11311411111" w:shapeid="_x0000_i665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6" type="#_x0000_t75" style="width:12.9pt;height:18.35pt" o:ole="">
                  <v:imagedata r:id="rId10" o:title=""/>
                </v:shape>
                <w:control r:id="rId61" w:name="CheckBox1131141111" w:shapeid="_x0000_i6656"/>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5" type="#_x0000_t75" style="width:12.9pt;height:18.35pt" o:ole="">
                  <v:imagedata r:id="rId10" o:title=""/>
                </v:shape>
                <w:control r:id="rId62" w:name="CheckBox113114111" w:shapeid="_x0000_i6655"/>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4" type="#_x0000_t75" style="width:12.9pt;height:18.35pt" o:ole="">
                  <v:imagedata r:id="rId10" o:title=""/>
                </v:shape>
                <w:control r:id="rId63" w:name="CheckBox113114141" w:shapeid="_x0000_i6654"/>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3" type="#_x0000_t75" style="width:12.9pt;height:18.35pt" o:ole="">
                  <v:imagedata r:id="rId10" o:title=""/>
                </v:shape>
                <w:control r:id="rId64" w:name="CheckBox11311414" w:shapeid="_x0000_i6653"/>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2" type="#_x0000_t75" style="width:12.9pt;height:18.35pt" o:ole="">
                  <v:imagedata r:id="rId10" o:title=""/>
                </v:shape>
                <w:control r:id="rId65" w:name="CheckBox11311413" w:shapeid="_x0000_i6652"/>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1" type="#_x0000_t75" style="width:12.9pt;height:18.35pt" o:ole="">
                  <v:imagedata r:id="rId10" o:title=""/>
                </v:shape>
                <w:control r:id="rId66" w:name="CheckBox11311511111111112" w:shapeid="_x0000_i6651"/>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0" type="#_x0000_t75" style="width:12.9pt;height:18.35pt" o:ole="">
                  <v:imagedata r:id="rId10" o:title=""/>
                </v:shape>
                <w:control r:id="rId67" w:name="CheckBox1131151111111111" w:shapeid="_x0000_i6650"/>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49" type="#_x0000_t75" style="width:12.9pt;height:18.35pt" o:ole="">
                  <v:imagedata r:id="rId10" o:title=""/>
                </v:shape>
                <w:control r:id="rId68" w:name="CheckBox113115111111111" w:shapeid="_x0000_i6649"/>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8" type="#_x0000_t75" style="width:12.9pt;height:18.35pt" o:ole="">
                  <v:imagedata r:id="rId10" o:title=""/>
                </v:shape>
                <w:control r:id="rId69" w:name="CheckBox11311511111111" w:shapeid="_x0000_i6648"/>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7" type="#_x0000_t75" style="width:12.9pt;height:18.35pt" o:ole="">
                  <v:imagedata r:id="rId10" o:title=""/>
                </v:shape>
                <w:control r:id="rId70" w:name="CheckBox1131151111111" w:shapeid="_x0000_i664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6" type="#_x0000_t75" style="width:12.9pt;height:18.35pt" o:ole="">
                  <v:imagedata r:id="rId10" o:title=""/>
                </v:shape>
                <w:control r:id="rId71" w:name="CheckBox113115111111" w:shapeid="_x0000_i6646"/>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5" type="#_x0000_t75" style="width:12.9pt;height:18.35pt" o:ole="">
                  <v:imagedata r:id="rId10" o:title=""/>
                </v:shape>
                <w:control r:id="rId72" w:name="CheckBox11311511111" w:shapeid="_x0000_i6645"/>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4" type="#_x0000_t75" style="width:12.9pt;height:18.35pt" o:ole="">
                  <v:imagedata r:id="rId10" o:title=""/>
                </v:shape>
                <w:control r:id="rId73" w:name="CheckBox113115112" w:shapeid="_x0000_i6644"/>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3" type="#_x0000_t75" style="width:12.9pt;height:18.35pt" o:ole="">
                  <v:imagedata r:id="rId10" o:title=""/>
                </v:shape>
                <w:control r:id="rId74" w:name="CheckBox1131151111" w:shapeid="_x0000_i6643"/>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2" type="#_x0000_t75" style="width:12.9pt;height:18.35pt" o:ole="">
                  <v:imagedata r:id="rId10" o:title=""/>
                </v:shape>
                <w:control r:id="rId75" w:name="CheckBox113115111" w:shapeid="_x0000_i6642"/>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1" type="#_x0000_t75" style="width:12.9pt;height:18.35pt" o:ole="">
                  <v:imagedata r:id="rId10" o:title=""/>
                </v:shape>
                <w:control r:id="rId76" w:name="CheckBox11311513" w:shapeid="_x0000_i6641"/>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0" type="#_x0000_t75" style="width:12.9pt;height:18.35pt" o:ole="">
                  <v:imagedata r:id="rId10" o:title=""/>
                </v:shape>
                <w:control r:id="rId77" w:name="CheckBox11311611111111112" w:shapeid="_x0000_i6640"/>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9" type="#_x0000_t75" style="width:12.9pt;height:18.35pt" o:ole="">
                  <v:imagedata r:id="rId10" o:title=""/>
                </v:shape>
                <w:control r:id="rId78" w:name="CheckBox1131161111111111121" w:shapeid="_x0000_i6639"/>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38" type="#_x0000_t75" style="width:12.9pt;height:18.35pt" o:ole="">
                  <v:imagedata r:id="rId10" o:title=""/>
                </v:shape>
                <w:control r:id="rId79" w:name="CheckBox113116111111111112" w:shapeid="_x0000_i6638"/>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7" type="#_x0000_t75" style="width:12.9pt;height:18.35pt" o:ole="">
                  <v:imagedata r:id="rId10" o:title=""/>
                </v:shape>
                <w:control r:id="rId80" w:name="CheckBox11311611111111111" w:shapeid="_x0000_i6637"/>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6" type="#_x0000_t75" style="width:12.9pt;height:18.35pt" o:ole="">
                  <v:imagedata r:id="rId10" o:title=""/>
                </v:shape>
                <w:control r:id="rId81" w:name="CheckBox1131161111111111" w:shapeid="_x0000_i6636"/>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5" type="#_x0000_t75" style="width:12.9pt;height:18.35pt" o:ole="">
                  <v:imagedata r:id="rId10" o:title=""/>
                </v:shape>
                <w:control r:id="rId82" w:name="CheckBox113116111111111" w:shapeid="_x0000_i6635"/>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4" type="#_x0000_t75" style="width:12.9pt;height:18.35pt" o:ole="">
                  <v:imagedata r:id="rId10" o:title=""/>
                </v:shape>
                <w:control r:id="rId83" w:name="CheckBox11311611111111" w:shapeid="_x0000_i6634"/>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3" type="#_x0000_t75" style="width:12.9pt;height:18.35pt" o:ole="">
                  <v:imagedata r:id="rId10" o:title=""/>
                </v:shape>
                <w:control r:id="rId84" w:name="CheckBox1131161111111" w:shapeid="_x0000_i6633"/>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2" type="#_x0000_t75" style="width:12.9pt;height:18.35pt" o:ole="">
                  <v:imagedata r:id="rId10" o:title=""/>
                </v:shape>
                <w:control r:id="rId85" w:name="CheckBox113116111111" w:shapeid="_x0000_i6632"/>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1" type="#_x0000_t75" style="width:12.9pt;height:18.35pt" o:ole="">
                  <v:imagedata r:id="rId10" o:title=""/>
                </v:shape>
                <w:control r:id="rId86" w:name="CheckBox11311611111" w:shapeid="_x0000_i6631"/>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0" type="#_x0000_t75" style="width:12.9pt;height:18.35pt" o:ole="">
                  <v:imagedata r:id="rId10" o:title=""/>
                </v:shape>
                <w:control r:id="rId87" w:name="CheckBox1131161111" w:shapeid="_x0000_i6630"/>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14564C">
            <w:pPr>
              <w:jc w:val="center"/>
              <w:rPr>
                <w:rFonts w:ascii="Arial Narrow" w:hAnsi="Arial Narrow"/>
                <w:b/>
                <w:sz w:val="20"/>
                <w:szCs w:val="20"/>
              </w:rPr>
            </w:pPr>
            <w:r w:rsidRPr="00700A81">
              <w:rPr>
                <w:rFonts w:ascii="Arial Narrow" w:hAnsi="Arial Narrow"/>
                <w:b/>
                <w:sz w:val="20"/>
                <w:szCs w:val="20"/>
              </w:rPr>
              <w:object w:dxaOrig="1440" w:dyaOrig="1440">
                <v:shape id="_x0000_i6629" type="#_x0000_t75" style="width:12.9pt;height:18.35pt" o:ole="">
                  <v:imagedata r:id="rId10" o:title=""/>
                </v:shape>
                <w:control r:id="rId88" w:name="CheckBox11319122" w:shapeid="_x0000_i6629"/>
              </w:object>
            </w:r>
          </w:p>
        </w:tc>
        <w:tc>
          <w:tcPr>
            <w:tcW w:w="1141" w:type="dxa"/>
            <w:shd w:val="clear" w:color="auto" w:fill="auto"/>
            <w:vAlign w:val="center"/>
          </w:tcPr>
          <w:p w:rsidR="00A648F1" w:rsidRPr="00700A81" w:rsidRDefault="00A648F1" w:rsidP="0014564C">
            <w:pPr>
              <w:jc w:val="center"/>
              <w:rPr>
                <w:rFonts w:ascii="Arial Narrow" w:hAnsi="Arial Narrow"/>
                <w:b/>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8" type="#_x0000_t75" style="width:12.9pt;height:18.35pt" o:ole="">
                  <v:imagedata r:id="rId10" o:title=""/>
                </v:shape>
                <w:control r:id="rId89" w:name="CheckBox11319121" w:shapeid="_x0000_i6628"/>
              </w:object>
            </w:r>
          </w:p>
        </w:tc>
        <w:tc>
          <w:tcPr>
            <w:tcW w:w="113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27" type="#_x0000_t75" style="width:12.9pt;height:18.35pt" o:ole="">
                  <v:imagedata r:id="rId10" o:title=""/>
                </v:shape>
                <w:control r:id="rId90" w:name="CheckBox1131912" w:shapeid="_x0000_i6627"/>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6" type="#_x0000_t75" style="width:12.9pt;height:18.35pt" o:ole="">
                  <v:imagedata r:id="rId10" o:title=""/>
                </v:shape>
                <w:control r:id="rId91" w:name="CheckBox1131921" w:shapeid="_x0000_i6626"/>
              </w:object>
            </w:r>
          </w:p>
        </w:tc>
        <w:tc>
          <w:tcPr>
            <w:tcW w:w="99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5" type="#_x0000_t75" style="width:12.9pt;height:18.35pt" o:ole="">
                  <v:imagedata r:id="rId10" o:title=""/>
                </v:shape>
                <w:control r:id="rId92" w:name="CheckBox1131931" w:shapeid="_x0000_i6625"/>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4" type="#_x0000_t75" style="width:12.9pt;height:18.35pt" o:ole="">
                  <v:imagedata r:id="rId10" o:title=""/>
                </v:shape>
                <w:control r:id="rId93" w:name="CheckBox1131941" w:shapeid="_x0000_i6624"/>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48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3" type="#_x0000_t75" style="width:12.9pt;height:18.35pt" o:ole="">
                  <v:imagedata r:id="rId10" o:title=""/>
                </v:shape>
                <w:control r:id="rId94" w:name="CheckBox1131951" w:shapeid="_x0000_i6623"/>
              </w:object>
            </w:r>
          </w:p>
        </w:tc>
        <w:tc>
          <w:tcPr>
            <w:tcW w:w="1361"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2" type="#_x0000_t75" style="width:12.9pt;height:18.35pt" o:ole="">
                  <v:imagedata r:id="rId10" o:title=""/>
                </v:shape>
                <w:control r:id="rId95" w:name="CheckBox1131961" w:shapeid="_x0000_i6622"/>
              </w:object>
            </w:r>
          </w:p>
        </w:tc>
        <w:tc>
          <w:tcPr>
            <w:tcW w:w="1275"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1" type="#_x0000_t75" style="width:12.9pt;height:18.35pt" o:ole="">
                  <v:imagedata r:id="rId10" o:title=""/>
                </v:shape>
                <w:control r:id="rId96" w:name="CheckBox11319711" w:shapeid="_x0000_i6621"/>
              </w:object>
            </w:r>
          </w:p>
        </w:tc>
        <w:tc>
          <w:tcPr>
            <w:tcW w:w="127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0" type="#_x0000_t75" style="width:12.9pt;height:18.35pt" o:ole="">
                  <v:imagedata r:id="rId10" o:title=""/>
                </v:shape>
                <w:control r:id="rId97" w:name="CheckBox1131971" w:shapeid="_x0000_i6620"/>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p>
        </w:tc>
        <w:tc>
          <w:tcPr>
            <w:tcW w:w="510"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19" type="#_x0000_t75" style="width:12.9pt;height:18.35pt" o:ole="">
                  <v:imagedata r:id="rId10" o:title=""/>
                </v:shape>
                <w:control r:id="rId98" w:name="CheckBox1131981" w:shapeid="_x0000_i6619"/>
              </w:object>
            </w:r>
          </w:p>
        </w:tc>
        <w:tc>
          <w:tcPr>
            <w:tcW w:w="1333"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8" type="#_x0000_t75" style="width:12.9pt;height:18.35pt" o:ole="">
                  <v:imagedata r:id="rId10" o:title=""/>
                </v:shape>
                <w:control r:id="rId99" w:name="CheckBox11311711111111111111" w:shapeid="_x0000_i6618"/>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7" type="#_x0000_t75" style="width:12.9pt;height:18.35pt" o:ole="">
                  <v:imagedata r:id="rId10" o:title=""/>
                </v:shape>
                <w:control r:id="rId100" w:name="CheckBox11311711111111111122" w:shapeid="_x0000_i6617"/>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16" type="#_x0000_t75" style="width:12.9pt;height:18.35pt" o:ole="">
                  <v:imagedata r:id="rId10" o:title=""/>
                </v:shape>
                <w:control r:id="rId101" w:name="CheckBox1131171111111111112" w:shapeid="_x0000_i6616"/>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5" type="#_x0000_t75" style="width:12.9pt;height:18.35pt" o:ole="">
                  <v:imagedata r:id="rId10" o:title=""/>
                </v:shape>
                <w:control r:id="rId102" w:name="CheckBox11311711111111112" w:shapeid="_x0000_i6615"/>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4" type="#_x0000_t75" style="width:12.9pt;height:18.35pt" o:ole="">
                  <v:imagedata r:id="rId10" o:title=""/>
                </v:shape>
                <w:control r:id="rId103" w:name="CheckBox1131171111111112" w:shapeid="_x0000_i6614"/>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3" type="#_x0000_t75" style="width:12.9pt;height:18.35pt" o:ole="">
                  <v:imagedata r:id="rId10" o:title=""/>
                </v:shape>
                <w:control r:id="rId104" w:name="CheckBox113117111111112" w:shapeid="_x0000_i6613"/>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2" type="#_x0000_t75" style="width:12.9pt;height:18.35pt" o:ole="">
                  <v:imagedata r:id="rId10" o:title=""/>
                </v:shape>
                <w:control r:id="rId105" w:name="CheckBox11311711111112" w:shapeid="_x0000_i6612"/>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1" type="#_x0000_t75" style="width:12.9pt;height:18.35pt" o:ole="">
                  <v:imagedata r:id="rId10" o:title=""/>
                </v:shape>
                <w:control r:id="rId106" w:name="CheckBox1131171111112" w:shapeid="_x0000_i6611"/>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0" type="#_x0000_t75" style="width:12.9pt;height:18.35pt" o:ole="">
                  <v:imagedata r:id="rId10" o:title=""/>
                </v:shape>
                <w:control r:id="rId107" w:name="CheckBox1131171111121" w:shapeid="_x0000_i6610"/>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09" type="#_x0000_t75" style="width:12.9pt;height:18.35pt" o:ole="">
                  <v:imagedata r:id="rId10" o:title=""/>
                </v:shape>
                <w:control r:id="rId108" w:name="CheckBox113117111112" w:shapeid="_x0000_i6609"/>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08" type="#_x0000_t75" style="width:12.9pt;height:18.35pt" o:ole="">
                  <v:imagedata r:id="rId10" o:title=""/>
                </v:shape>
                <w:control r:id="rId109" w:name="CheckBox11311711112" w:shapeid="_x0000_i6608"/>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174D0C" w:rsidRPr="0023348C" w:rsidTr="00174D0C">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174D0C" w:rsidRPr="00E03DF5" w:rsidRDefault="00174D0C"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174D0C" w:rsidRPr="00E03DF5" w:rsidRDefault="00174D0C"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Investigate and explain why signs are structured as they are, including with respect to iconicity, and compare transcription of </w:t>
            </w:r>
            <w:proofErr w:type="spellStart"/>
            <w:r w:rsidRPr="00174D0C">
              <w:rPr>
                <w:sz w:val="18"/>
                <w:szCs w:val="20"/>
                <w:lang w:val="en-AU"/>
              </w:rPr>
              <w:t>Auslan</w:t>
            </w:r>
            <w:proofErr w:type="spellEnd"/>
            <w:r w:rsidRPr="00174D0C">
              <w:rPr>
                <w:sz w:val="18"/>
                <w:szCs w:val="20"/>
                <w:lang w:val="en-AU"/>
              </w:rPr>
              <w:t xml:space="preserve"> video annotation software with glosses</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Distinguish between character and observer space, categorise different verb types and identify constructed action in a text</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Understand that utterances in </w:t>
            </w:r>
            <w:proofErr w:type="spellStart"/>
            <w:r w:rsidRPr="00174D0C">
              <w:rPr>
                <w:sz w:val="18"/>
                <w:szCs w:val="20"/>
                <w:lang w:val="en-AU"/>
              </w:rPr>
              <w:t>Auslan</w:t>
            </w:r>
            <w:proofErr w:type="spellEnd"/>
            <w:r w:rsidRPr="00174D0C">
              <w:rPr>
                <w:sz w:val="18"/>
                <w:szCs w:val="20"/>
                <w:lang w:val="en-AU"/>
              </w:rPr>
              <w:t xml:space="preserve"> can consist of a mix of gestural and signed components, and that non-manual features are often used to link clauses into equal or unequal relationships</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Explain the structure and organisation of particular types of texts, such as conversations or information reports, and identify language features used by signers to meet specific purposes and to create cohesion</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Understand that </w:t>
            </w:r>
            <w:proofErr w:type="spellStart"/>
            <w:r w:rsidRPr="00174D0C">
              <w:rPr>
                <w:sz w:val="18"/>
                <w:szCs w:val="20"/>
                <w:lang w:val="en-AU"/>
              </w:rPr>
              <w:t>Auslan</w:t>
            </w:r>
            <w:proofErr w:type="spellEnd"/>
            <w:r w:rsidRPr="00174D0C">
              <w:rPr>
                <w:sz w:val="18"/>
                <w:szCs w:val="20"/>
                <w:lang w:val="en-AU"/>
              </w:rPr>
              <w:t xml:space="preserve"> has evolved and developed through different periods of influence and cultural and societal change</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Understand historical and contemporary factors that impact on awareness, support and use of </w:t>
            </w:r>
            <w:proofErr w:type="spellStart"/>
            <w:r w:rsidRPr="00174D0C">
              <w:rPr>
                <w:sz w:val="18"/>
                <w:szCs w:val="20"/>
                <w:lang w:val="en-AU"/>
              </w:rPr>
              <w:t>Auslan</w:t>
            </w:r>
            <w:proofErr w:type="spellEnd"/>
            <w:r w:rsidRPr="00174D0C">
              <w:rPr>
                <w:sz w:val="18"/>
                <w:szCs w:val="20"/>
                <w:lang w:val="en-AU"/>
              </w:rPr>
              <w:t xml:space="preserve"> and its vitality in contemporary Australia, comparing it with that of other signed languages around the world</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Reflect on how language use is influenced by communities’ world views and sense of identity and on how language and culture influence each other</w:t>
            </w:r>
          </w:p>
        </w:tc>
      </w:tr>
      <w:tr w:rsidR="005C47EF"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5C47EF" w:rsidRPr="00700A81" w:rsidTr="001C3973">
        <w:trPr>
          <w:cantSplit/>
          <w:trHeight w:val="397"/>
        </w:trPr>
        <w:tc>
          <w:tcPr>
            <w:tcW w:w="2127" w:type="dxa"/>
            <w:shd w:val="clear" w:color="auto" w:fill="auto"/>
            <w:vAlign w:val="center"/>
          </w:tcPr>
          <w:p w:rsidR="005C47EF" w:rsidRPr="00A125DA" w:rsidRDefault="005C47EF" w:rsidP="001C38EE">
            <w:pPr>
              <w:jc w:val="cente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1" type="#_x0000_t75" style="width:12.9pt;height:18.35pt" o:ole="">
                  <v:imagedata r:id="rId10" o:title=""/>
                </v:shape>
                <w:control r:id="rId110" w:name="CheckBox11311811111" w:shapeid="_x0000_i136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3" type="#_x0000_t75" style="width:12.9pt;height:18.35pt" o:ole="">
                  <v:imagedata r:id="rId10" o:title=""/>
                </v:shape>
                <w:control r:id="rId111" w:name="CheckBox1131181112" w:shapeid="_x0000_i136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5" type="#_x0000_t75" style="width:12.9pt;height:18.35pt" o:ole="">
                  <v:imagedata r:id="rId10" o:title=""/>
                </v:shape>
                <w:control r:id="rId112" w:name="CheckBox113118112" w:shapeid="_x0000_i136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7" type="#_x0000_t75" style="width:12.9pt;height:18.35pt" o:ole="">
                  <v:imagedata r:id="rId10" o:title=""/>
                </v:shape>
                <w:control r:id="rId113" w:name="CheckBox11311891" w:shapeid="_x0000_i136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9" type="#_x0000_t75" style="width:12.9pt;height:18.35pt" o:ole="">
                  <v:imagedata r:id="rId10" o:title=""/>
                </v:shape>
                <w:control r:id="rId114" w:name="CheckBox11311881" w:shapeid="_x0000_i136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1" type="#_x0000_t75" style="width:12.9pt;height:18.35pt" o:ole="">
                  <v:imagedata r:id="rId10" o:title=""/>
                </v:shape>
                <w:control r:id="rId115" w:name="CheckBox11311871" w:shapeid="_x0000_i137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3" type="#_x0000_t75" style="width:12.9pt;height:18.35pt" o:ole="">
                  <v:imagedata r:id="rId10" o:title=""/>
                </v:shape>
                <w:control r:id="rId116" w:name="CheckBox11311861" w:shapeid="_x0000_i137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5" type="#_x0000_t75" style="width:12.9pt;height:18.35pt" o:ole="">
                  <v:imagedata r:id="rId10" o:title=""/>
                </v:shape>
                <w:control r:id="rId117" w:name="CheckBox1131111111111" w:shapeid="_x0000_i137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7" type="#_x0000_t75" style="width:12.9pt;height:18.35pt" o:ole="">
                  <v:imagedata r:id="rId10" o:title=""/>
                </v:shape>
                <w:control r:id="rId118" w:name="CheckBox113111111112" w:shapeid="_x0000_i137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9" type="#_x0000_t75" style="width:12.9pt;height:18.35pt" o:ole="">
                  <v:imagedata r:id="rId10" o:title=""/>
                </v:shape>
                <w:control r:id="rId119" w:name="CheckBox11311111112" w:shapeid="_x0000_i137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1" type="#_x0000_t75" style="width:12.9pt;height:18.35pt" o:ole="">
                  <v:imagedata r:id="rId10" o:title=""/>
                </v:shape>
                <w:control r:id="rId120" w:name="CheckBox1131111311" w:shapeid="_x0000_i138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3" type="#_x0000_t75" style="width:12.9pt;height:18.35pt" o:ole="">
                  <v:imagedata r:id="rId10" o:title=""/>
                </v:shape>
                <w:control r:id="rId121" w:name="CheckBox1131111211" w:shapeid="_x0000_i138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5" type="#_x0000_t75" style="width:12.9pt;height:18.35pt" o:ole="">
                  <v:imagedata r:id="rId10" o:title=""/>
                </v:shape>
                <w:control r:id="rId122" w:name="CheckBox1131111112" w:shapeid="_x0000_i138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7" type="#_x0000_t75" style="width:12.9pt;height:18.35pt" o:ole="">
                  <v:imagedata r:id="rId10" o:title=""/>
                </v:shape>
                <w:control r:id="rId123" w:name="CheckBox113111161" w:shapeid="_x0000_i138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9" type="#_x0000_t75" style="width:12.9pt;height:18.35pt" o:ole="">
                  <v:imagedata r:id="rId10" o:title=""/>
                </v:shape>
                <w:control r:id="rId124" w:name="CheckBox1131121111111" w:shapeid="_x0000_i138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1" type="#_x0000_t75" style="width:12.9pt;height:18.35pt" o:ole="">
                  <v:imagedata r:id="rId10" o:title=""/>
                </v:shape>
                <w:control r:id="rId125" w:name="CheckBox11311211121" w:shapeid="_x0000_i139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3" type="#_x0000_t75" style="width:12.9pt;height:18.35pt" o:ole="">
                  <v:imagedata r:id="rId10" o:title=""/>
                </v:shape>
                <w:control r:id="rId126" w:name="CheckBox113112111121" w:shapeid="_x0000_i139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5" type="#_x0000_t75" style="width:12.9pt;height:18.35pt" o:ole="">
                  <v:imagedata r:id="rId10" o:title=""/>
                </v:shape>
                <w:control r:id="rId127" w:name="CheckBox1131121121" w:shapeid="_x0000_i139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7" type="#_x0000_t75" style="width:12.9pt;height:18.35pt" o:ole="">
                  <v:imagedata r:id="rId10" o:title=""/>
                </v:shape>
                <w:control r:id="rId128" w:name="CheckBox113112111112" w:shapeid="_x0000_i139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9" type="#_x0000_t75" style="width:12.9pt;height:18.35pt" o:ole="">
                  <v:imagedata r:id="rId10" o:title=""/>
                </v:shape>
                <w:control r:id="rId129" w:name="CheckBox11311211113" w:shapeid="_x0000_i139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1" type="#_x0000_t75" style="width:12.9pt;height:18.35pt" o:ole="">
                  <v:imagedata r:id="rId10" o:title=""/>
                </v:shape>
                <w:control r:id="rId130" w:name="CheckBox1131121113" w:shapeid="_x0000_i140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3" type="#_x0000_t75" style="width:12.9pt;height:18.35pt" o:ole="">
                  <v:imagedata r:id="rId10" o:title=""/>
                </v:shape>
                <w:control r:id="rId131" w:name="CheckBox1131131111111111" w:shapeid="_x0000_i1403"/>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5" type="#_x0000_t75" style="width:12.9pt;height:18.35pt" o:ole="">
                  <v:imagedata r:id="rId10" o:title=""/>
                </v:shape>
                <w:control r:id="rId132" w:name="CheckBox113113111111112" w:shapeid="_x0000_i1405"/>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7" type="#_x0000_t75" style="width:12.9pt;height:18.35pt" o:ole="">
                  <v:imagedata r:id="rId10" o:title=""/>
                </v:shape>
                <w:control r:id="rId133" w:name="CheckBox11311311111112" w:shapeid="_x0000_i1407"/>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9" type="#_x0000_t75" style="width:12.9pt;height:18.35pt" o:ole="">
                  <v:imagedata r:id="rId10" o:title=""/>
                </v:shape>
                <w:control r:id="rId134" w:name="CheckBox1131131111112" w:shapeid="_x0000_i1409"/>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1" type="#_x0000_t75" style="width:12.9pt;height:18.35pt" o:ole="">
                  <v:imagedata r:id="rId10" o:title=""/>
                </v:shape>
                <w:control r:id="rId135" w:name="CheckBox113113111112" w:shapeid="_x0000_i1411"/>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3" type="#_x0000_t75" style="width:12.9pt;height:18.35pt" o:ole="">
                  <v:imagedata r:id="rId10" o:title=""/>
                </v:shape>
                <w:control r:id="rId136" w:name="CheckBox11311311112" w:shapeid="_x0000_i1413"/>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5" type="#_x0000_t75" style="width:12.9pt;height:18.35pt" o:ole="">
                  <v:imagedata r:id="rId10" o:title=""/>
                </v:shape>
                <w:control r:id="rId137" w:name="CheckBox1131131112" w:shapeid="_x0000_i1415"/>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7" type="#_x0000_t75" style="width:12.9pt;height:18.35pt" o:ole="">
                  <v:imagedata r:id="rId10" o:title=""/>
                </v:shape>
                <w:control r:id="rId138" w:name="CheckBox1131141111111111" w:shapeid="_x0000_i1417"/>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9" type="#_x0000_t75" style="width:12.9pt;height:18.35pt" o:ole="">
                  <v:imagedata r:id="rId10" o:title=""/>
                </v:shape>
                <w:control r:id="rId139" w:name="CheckBox113114111111112" w:shapeid="_x0000_i1419"/>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1" type="#_x0000_t75" style="width:12.9pt;height:18.35pt" o:ole="">
                  <v:imagedata r:id="rId10" o:title=""/>
                </v:shape>
                <w:control r:id="rId140" w:name="CheckBox11311411111121" w:shapeid="_x0000_i1421"/>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3" type="#_x0000_t75" style="width:12.9pt;height:18.35pt" o:ole="">
                  <v:imagedata r:id="rId10" o:title=""/>
                </v:shape>
                <w:control r:id="rId141" w:name="CheckBox11311411111112" w:shapeid="_x0000_i1423"/>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5" type="#_x0000_t75" style="width:12.9pt;height:18.35pt" o:ole="">
                  <v:imagedata r:id="rId10" o:title=""/>
                </v:shape>
                <w:control r:id="rId142" w:name="CheckBox1131141111113" w:shapeid="_x0000_i1425"/>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7" type="#_x0000_t75" style="width:12.9pt;height:18.35pt" o:ole="">
                  <v:imagedata r:id="rId10" o:title=""/>
                </v:shape>
                <w:control r:id="rId143" w:name="CheckBox113114111112" w:shapeid="_x0000_i1427"/>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9" type="#_x0000_t75" style="width:12.9pt;height:18.35pt" o:ole="">
                  <v:imagedata r:id="rId10" o:title=""/>
                </v:shape>
                <w:control r:id="rId144" w:name="CheckBox11311411112" w:shapeid="_x0000_i1429"/>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1" type="#_x0000_t75" style="width:12.9pt;height:18.35pt" o:ole="">
                  <v:imagedata r:id="rId10" o:title=""/>
                </v:shape>
                <w:control r:id="rId145" w:name="CheckBox11311511111111111" w:shapeid="_x0000_i143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3" type="#_x0000_t75" style="width:12.9pt;height:18.35pt" o:ole="">
                  <v:imagedata r:id="rId10" o:title=""/>
                </v:shape>
                <w:control r:id="rId146" w:name="CheckBox1131151111111112" w:shapeid="_x0000_i143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5" type="#_x0000_t75" style="width:12.9pt;height:18.35pt" o:ole="">
                  <v:imagedata r:id="rId10" o:title=""/>
                </v:shape>
                <w:control r:id="rId147" w:name="CheckBox113115111111112" w:shapeid="_x0000_i143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7" type="#_x0000_t75" style="width:12.9pt;height:18.35pt" o:ole="">
                  <v:imagedata r:id="rId10" o:title=""/>
                </v:shape>
                <w:control r:id="rId148" w:name="CheckBox11311511111112" w:shapeid="_x0000_i143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9" type="#_x0000_t75" style="width:12.9pt;height:18.35pt" o:ole="">
                  <v:imagedata r:id="rId10" o:title=""/>
                </v:shape>
                <w:control r:id="rId149" w:name="CheckBox1131151111112" w:shapeid="_x0000_i143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1" type="#_x0000_t75" style="width:12.9pt;height:18.35pt" o:ole="">
                  <v:imagedata r:id="rId10" o:title=""/>
                </v:shape>
                <w:control r:id="rId150" w:name="CheckBox113115111112" w:shapeid="_x0000_i144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3" type="#_x0000_t75" style="width:12.9pt;height:18.35pt" o:ole="">
                  <v:imagedata r:id="rId10" o:title=""/>
                </v:shape>
                <w:control r:id="rId151" w:name="CheckBox11311511112" w:shapeid="_x0000_i144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5" type="#_x0000_t75" style="width:12.9pt;height:18.35pt" o:ole="">
                  <v:imagedata r:id="rId10" o:title=""/>
                </v:shape>
                <w:control r:id="rId152" w:name="CheckBox113116111111111121" w:shapeid="_x0000_i144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7" type="#_x0000_t75" style="width:12.9pt;height:18.35pt" o:ole="">
                  <v:imagedata r:id="rId10" o:title=""/>
                </v:shape>
                <w:control r:id="rId153" w:name="CheckBox113116111111111111" w:shapeid="_x0000_i144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9" type="#_x0000_t75" style="width:12.9pt;height:18.35pt" o:ole="">
                  <v:imagedata r:id="rId10" o:title=""/>
                </v:shape>
                <w:control r:id="rId154" w:name="CheckBox11311611111111121" w:shapeid="_x0000_i144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1" type="#_x0000_t75" style="width:12.9pt;height:18.35pt" o:ole="">
                  <v:imagedata r:id="rId10" o:title=""/>
                </v:shape>
                <w:control r:id="rId155" w:name="CheckBox11311611111111113" w:shapeid="_x0000_i145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3" type="#_x0000_t75" style="width:12.9pt;height:18.35pt" o:ole="">
                  <v:imagedata r:id="rId10" o:title=""/>
                </v:shape>
                <w:control r:id="rId156" w:name="CheckBox1131161111111113" w:shapeid="_x0000_i145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5" type="#_x0000_t75" style="width:12.9pt;height:18.35pt" o:ole="">
                  <v:imagedata r:id="rId10" o:title=""/>
                </v:shape>
                <w:control r:id="rId157" w:name="CheckBox113116111111112" w:shapeid="_x0000_i145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7" type="#_x0000_t75" style="width:12.9pt;height:18.35pt" o:ole="">
                  <v:imagedata r:id="rId10" o:title=""/>
                </v:shape>
                <w:control r:id="rId158" w:name="CheckBox11311611111112" w:shapeid="_x0000_i145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59" type="#_x0000_t75" style="width:12.9pt;height:18.35pt" o:ole="">
                  <v:imagedata r:id="rId10" o:title=""/>
                </v:shape>
                <w:control r:id="rId159" w:name="CheckBox113191213" w:shapeid="_x0000_i145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1" type="#_x0000_t75" style="width:12.9pt;height:18.35pt" o:ole="">
                  <v:imagedata r:id="rId10" o:title=""/>
                </v:shape>
                <w:control r:id="rId160" w:name="CheckBox113191231" w:shapeid="_x0000_i146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3" type="#_x0000_t75" style="width:12.9pt;height:18.35pt" o:ole="">
                  <v:imagedata r:id="rId10" o:title=""/>
                </v:shape>
                <w:control r:id="rId161" w:name="CheckBox113191241" w:shapeid="_x0000_i146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5" type="#_x0000_t75" style="width:12.9pt;height:18.35pt" o:ole="">
                  <v:imagedata r:id="rId10" o:title=""/>
                </v:shape>
                <w:control r:id="rId162" w:name="CheckBox113191251" w:shapeid="_x0000_i146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7" type="#_x0000_t75" style="width:12.9pt;height:18.35pt" o:ole="">
                  <v:imagedata r:id="rId10" o:title=""/>
                </v:shape>
                <w:control r:id="rId163" w:name="CheckBox113191261" w:shapeid="_x0000_i146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9" type="#_x0000_t75" style="width:12.9pt;height:18.35pt" o:ole="">
                  <v:imagedata r:id="rId10" o:title=""/>
                </v:shape>
                <w:control r:id="rId164" w:name="CheckBox113191271" w:shapeid="_x0000_i146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71" type="#_x0000_t75" style="width:12.9pt;height:18.35pt" o:ole="">
                  <v:imagedata r:id="rId10" o:title=""/>
                </v:shape>
                <w:control r:id="rId165" w:name="CheckBox113191281" w:shapeid="_x0000_i147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3" type="#_x0000_t75" style="width:12.9pt;height:18.35pt" o:ole="">
                  <v:imagedata r:id="rId10" o:title=""/>
                </v:shape>
                <w:control r:id="rId166" w:name="CheckBox113117111111111111111" w:shapeid="_x0000_i1473"/>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5" type="#_x0000_t75" style="width:12.9pt;height:18.35pt" o:ole="">
                  <v:imagedata r:id="rId10" o:title=""/>
                </v:shape>
                <w:control r:id="rId167" w:name="CheckBox11311711111111111121" w:shapeid="_x0000_i1475"/>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7" type="#_x0000_t75" style="width:12.9pt;height:18.35pt" o:ole="">
                  <v:imagedata r:id="rId10" o:title=""/>
                </v:shape>
                <w:control r:id="rId168" w:name="CheckBox1131171111111111121" w:shapeid="_x0000_i1477"/>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9" type="#_x0000_t75" style="width:12.9pt;height:18.35pt" o:ole="">
                  <v:imagedata r:id="rId10" o:title=""/>
                </v:shape>
                <w:control r:id="rId169" w:name="CheckBox113117111111111121" w:shapeid="_x0000_i1479"/>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1" type="#_x0000_t75" style="width:12.9pt;height:18.35pt" o:ole="">
                  <v:imagedata r:id="rId10" o:title=""/>
                </v:shape>
                <w:control r:id="rId170" w:name="CheckBox11311711111111121" w:shapeid="_x0000_i1481"/>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3" type="#_x0000_t75" style="width:12.9pt;height:18.35pt" o:ole="">
                  <v:imagedata r:id="rId10" o:title=""/>
                </v:shape>
                <w:control r:id="rId171" w:name="CheckBox1131171111111121" w:shapeid="_x0000_i1483"/>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5" type="#_x0000_t75" style="width:12.9pt;height:18.35pt" o:ole="">
                  <v:imagedata r:id="rId10" o:title=""/>
                </v:shape>
                <w:control r:id="rId172" w:name="CheckBox113117111111121" w:shapeid="_x0000_i1485"/>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lastRenderedPageBreak/>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116"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2"/>
        <w:gridCol w:w="7372"/>
        <w:gridCol w:w="7372"/>
      </w:tblGrid>
      <w:tr w:rsidR="001D5743" w:rsidRPr="00145826" w:rsidTr="001D5743">
        <w:trPr>
          <w:trHeight w:val="355"/>
        </w:trPr>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1D5743" w:rsidRPr="00652320" w:rsidRDefault="001D5743" w:rsidP="001D5743">
            <w:pPr>
              <w:rPr>
                <w:rFonts w:ascii="Calibri" w:hAnsi="Calibri" w:cs="Calibri"/>
                <w:b/>
                <w:lang w:val="en-AU"/>
              </w:rPr>
            </w:pPr>
            <w:r w:rsidRPr="00652320">
              <w:rPr>
                <w:rFonts w:ascii="Calibri" w:hAnsi="Calibri" w:cs="Calibri"/>
                <w:b/>
                <w:lang w:val="en-AU"/>
              </w:rPr>
              <w:t xml:space="preserve">Levels </w:t>
            </w:r>
            <w:r>
              <w:rPr>
                <w:rFonts w:ascii="Calibri" w:hAnsi="Calibri" w:cs="Calibri"/>
                <w:b/>
                <w:lang w:val="en-AU"/>
              </w:rPr>
              <w:t>5 and 6</w:t>
            </w:r>
            <w:r w:rsidRPr="00652320">
              <w:rPr>
                <w:rFonts w:ascii="Calibri" w:hAnsi="Calibri" w:cs="Calibri"/>
                <w:b/>
                <w:lang w:val="en-AU"/>
              </w:rPr>
              <w:t xml:space="preserve"> Achievement Standard</w:t>
            </w:r>
          </w:p>
        </w:tc>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1D5743" w:rsidRPr="00652320" w:rsidRDefault="001D5743" w:rsidP="001D5743">
            <w:pPr>
              <w:rPr>
                <w:rFonts w:ascii="Calibri" w:hAnsi="Calibri" w:cs="Calibri"/>
                <w:b/>
                <w:lang w:val="en-AU"/>
              </w:rPr>
            </w:pPr>
            <w:r>
              <w:rPr>
                <w:rFonts w:ascii="Calibri" w:hAnsi="Calibri" w:cs="Calibri"/>
                <w:b/>
                <w:lang w:val="en-AU"/>
              </w:rPr>
              <w:t>Levels 7 and 8 Achievement Standard</w:t>
            </w:r>
          </w:p>
        </w:tc>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1D5743" w:rsidRPr="00763150" w:rsidRDefault="001D5743" w:rsidP="007A7023">
            <w:pPr>
              <w:rPr>
                <w:rFonts w:ascii="Calibri" w:hAnsi="Calibri" w:cs="Calibri"/>
                <w:b/>
              </w:rPr>
            </w:pPr>
          </w:p>
        </w:tc>
      </w:tr>
      <w:tr w:rsidR="001D5743" w:rsidRPr="00145826" w:rsidTr="001D5743">
        <w:trPr>
          <w:trHeight w:val="4840"/>
        </w:trPr>
        <w:tc>
          <w:tcPr>
            <w:tcW w:w="73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1D5743" w:rsidRDefault="001D5743" w:rsidP="001D5743">
            <w:pPr>
              <w:rPr>
                <w:rFonts w:ascii="Arial Narrow" w:hAnsi="Arial Narrow"/>
                <w:sz w:val="18"/>
                <w:szCs w:val="20"/>
                <w:lang w:val="en-AU"/>
              </w:rPr>
            </w:pPr>
            <w:r w:rsidRPr="005C026C">
              <w:rPr>
                <w:rFonts w:ascii="Arial Narrow" w:hAnsi="Arial Narrow"/>
                <w:sz w:val="18"/>
                <w:szCs w:val="20"/>
                <w:lang w:val="en-AU"/>
              </w:rPr>
              <w:t>By the end of Level 6</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use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to interact with people for</w:t>
            </w:r>
            <w:r w:rsidR="00C9604A">
              <w:rPr>
                <w:rFonts w:ascii="Arial Narrow" w:eastAsia="Arial" w:hAnsi="Arial Narrow"/>
                <w:sz w:val="18"/>
                <w:szCs w:val="20"/>
                <w:lang w:val="en-AU"/>
              </w:rPr>
              <w:t xml:space="preserve"> a range of different purposes.</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descriptive and expressive language to share and compare experiences, ideas and opinions, such as THEATRE GOOD, LONG -really, LONG-really.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participate in class discussions and show interest and respect for others, for example by using active watching behaviours, signing clearly, pausing for others to respond, asking pertinent questions, making constructive comments, rephrasing, repeating and linking their own contributions.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use non-manual features (NMFs) such as eye gaze to gain, hold or finish a turn when communicating in pairs or groups.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provide context for a new participant joining a conversation, PRO1 TALK-OVER MATH TEACHER.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action-oriented language to make shared arrangements, organise events and complete transactions, negotiating roles, responsibilities and priorities and taking into account the views of others.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locate, summarise and compare information from a range of sources.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present information on selected issues to inform, alert or persuade people, for example, by creating announcements to inform about an emergency or about a clean-up the environment appeal, or instructions for a computer game.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a range of connectives to create textual cohesion.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view and compare expressions of Deaf experience through different visual art forms, such as painting, photography or sculpture.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view and respond to different types of creative and imaginative texts, discussing ideas, characters and themes; and they identify how a signer has referred to the same referent in different ways, for example with a lexical noun then with a depicting sign (DS).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create and perform their own short imaginative texts based on a stimulus, concept or theme using space to track a character or location throughout a text.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translate a variety of familiar school and community texts from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to English and vice versa, identifying which words/signs/phrases require interpretation or explanation.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create bilingual texts and resources for their own language learning and to support interactions with non-signing people.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describe their connections with the Deaf community and how these contribute to their sense of identity.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They reflect on differences between how signed language and spoken language users may be perceived, for example in relation to different protocols when joining interactions, taking turns, using names, or passing between people who are communicating with each other.</w:t>
            </w:r>
            <w:r w:rsidR="00C9604A">
              <w:rPr>
                <w:rFonts w:ascii="Arial Narrow" w:eastAsia="Arial" w:hAnsi="Arial Narrow"/>
                <w:sz w:val="18"/>
                <w:szCs w:val="20"/>
                <w:lang w:val="en-AU"/>
              </w:rPr>
              <w:t xml:space="preserve">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describe a sign’s form in terms of all the elements and how they are put together, including types of NMFs.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recognise when a signer has established a location in space in a text and describe how this was done, for example through the use of points, non-body-anchored signs or </w:t>
            </w:r>
            <w:proofErr w:type="spellStart"/>
            <w:r w:rsidRPr="00CE661A">
              <w:rPr>
                <w:rFonts w:ascii="Arial Narrow" w:eastAsia="Arial" w:hAnsi="Arial Narrow"/>
                <w:sz w:val="18"/>
                <w:szCs w:val="20"/>
                <w:lang w:val="en-AU"/>
              </w:rPr>
              <w:t>fingerspelled</w:t>
            </w:r>
            <w:proofErr w:type="spellEnd"/>
            <w:r w:rsidRPr="00CE661A">
              <w:rPr>
                <w:rFonts w:ascii="Arial Narrow" w:eastAsia="Arial" w:hAnsi="Arial Narrow"/>
                <w:sz w:val="18"/>
                <w:szCs w:val="20"/>
                <w:lang w:val="en-AU"/>
              </w:rPr>
              <w:t xml:space="preserve"> words.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distinguish between the three types of DSs and what they represent and how they are used in clauses.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identify and describe how constructed action (CA) can be shown in different ways, for example, through a change in eye gaze, body, or head orientation, and by matching facial expressions and reference to another character.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identify how signers use space to track a referent through a text, for example by pointing back to an established location to refer to a noun or by modifying indicating verbs.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understand different ways that English words are borrowed into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and identify connections between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and other signed languages, for example, BSL, ISL and ASL.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recognise the diversity of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users in the community, including people who are deaf, hard of hearing and hearing people such as CODAs or interpreters. </w:t>
            </w:r>
          </w:p>
          <w:p w:rsidR="001D5743"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recognise how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has been transmitted across generations and describe different ways it has been documented and recorded. </w:t>
            </w:r>
          </w:p>
          <w:p w:rsidR="001D5743" w:rsidRPr="00CE661A" w:rsidRDefault="001D5743" w:rsidP="001D574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Students reflect on the ways culture is differently interpreted by others, for example by identifying how stereotypes about deaf and hearing people influence perceptions.</w:t>
            </w:r>
            <w:r w:rsidR="00C9604A">
              <w:rPr>
                <w:rFonts w:ascii="Arial Narrow" w:eastAsia="Arial" w:hAnsi="Arial Narrow"/>
                <w:sz w:val="18"/>
                <w:szCs w:val="20"/>
                <w:lang w:val="en-AU"/>
              </w:rPr>
              <w:t xml:space="preserve"> </w:t>
            </w:r>
          </w:p>
        </w:tc>
        <w:tc>
          <w:tcPr>
            <w:tcW w:w="73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1D5743" w:rsidRPr="00775AB1" w:rsidRDefault="001D5743" w:rsidP="001D5743">
            <w:pPr>
              <w:rPr>
                <w:rFonts w:ascii="Arial Narrow" w:hAnsi="Arial Narrow"/>
                <w:sz w:val="18"/>
                <w:szCs w:val="20"/>
                <w:lang w:val="en-AU"/>
              </w:rPr>
            </w:pPr>
            <w:r w:rsidRPr="00775AB1">
              <w:rPr>
                <w:rFonts w:ascii="Arial Narrow" w:hAnsi="Arial Narrow"/>
                <w:sz w:val="18"/>
                <w:szCs w:val="20"/>
                <w:lang w:val="en-AU"/>
              </w:rPr>
              <w:t>By the end of Level 8</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interact to share ideas and interests and to offer opinions, using compound and complex sentences, for example by using lexical conjunctions as well as non-manual features (NMFs). </w:t>
            </w:r>
            <w:r w:rsidR="00C9604A">
              <w:rPr>
                <w:rFonts w:ascii="Arial Narrow" w:eastAsia="Arial" w:hAnsi="Arial Narrow"/>
                <w:sz w:val="18"/>
                <w:szCs w:val="20"/>
                <w:lang w:val="en-AU"/>
              </w:rPr>
              <w:t>(1)</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participate in discussions and debates, acknowledging others’ opinions and developing and supporting arguments. </w:t>
            </w:r>
            <w:r w:rsidR="00C9604A">
              <w:rPr>
                <w:rFonts w:ascii="Arial Narrow" w:eastAsia="Arial" w:hAnsi="Arial Narrow"/>
                <w:sz w:val="18"/>
                <w:szCs w:val="20"/>
                <w:lang w:val="en-AU"/>
              </w:rPr>
              <w:t>(2)</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They collaborate in activities that involve planning, project design and problem-solving, for example, G</w:t>
            </w:r>
            <w:proofErr w:type="gramStart"/>
            <w:r w:rsidRPr="00775AB1">
              <w:rPr>
                <w:rFonts w:ascii="Arial Narrow" w:eastAsia="Arial" w:hAnsi="Arial Narrow"/>
                <w:sz w:val="18"/>
                <w:szCs w:val="20"/>
                <w:lang w:val="en-AU"/>
              </w:rPr>
              <w:t>:WELL</w:t>
            </w:r>
            <w:proofErr w:type="gramEnd"/>
            <w:r w:rsidRPr="00775AB1">
              <w:rPr>
                <w:rFonts w:ascii="Arial Narrow" w:eastAsia="Arial" w:hAnsi="Arial Narrow"/>
                <w:sz w:val="18"/>
                <w:szCs w:val="20"/>
                <w:lang w:val="en-AU"/>
              </w:rPr>
              <w:t xml:space="preserve"> RIGHT-YEAH , BUT I WANT ADD COMMENT. </w:t>
            </w:r>
            <w:r w:rsidR="00C9604A">
              <w:rPr>
                <w:rFonts w:ascii="Arial Narrow" w:eastAsia="Arial" w:hAnsi="Arial Narrow"/>
                <w:sz w:val="18"/>
                <w:szCs w:val="20"/>
                <w:lang w:val="en-AU"/>
              </w:rPr>
              <w:t>(3)</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evaluative language to reflect on learning activities and to provide feedback to others. </w:t>
            </w:r>
            <w:r w:rsidR="00C9604A">
              <w:rPr>
                <w:rFonts w:ascii="Arial Narrow" w:eastAsia="Arial" w:hAnsi="Arial Narrow"/>
                <w:sz w:val="18"/>
                <w:szCs w:val="20"/>
                <w:lang w:val="en-AU"/>
              </w:rPr>
              <w:t>(4)</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follow protocols for interacting with sign language interpreters in various contexts. </w:t>
            </w:r>
            <w:r w:rsidR="00C9604A">
              <w:rPr>
                <w:rFonts w:ascii="Arial Narrow" w:eastAsia="Arial" w:hAnsi="Arial Narrow"/>
                <w:sz w:val="18"/>
                <w:szCs w:val="20"/>
                <w:lang w:val="en-AU"/>
              </w:rPr>
              <w:t>(5)</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locate, collate, summarise and analyse ideas and information from a variety of sources, such as interviews, documentaries or speeches, and they use such information in new forms. </w:t>
            </w:r>
            <w:r w:rsidR="00C9604A">
              <w:rPr>
                <w:rFonts w:ascii="Arial Narrow" w:eastAsia="Arial" w:hAnsi="Arial Narrow"/>
                <w:sz w:val="18"/>
                <w:szCs w:val="20"/>
                <w:lang w:val="en-AU"/>
              </w:rPr>
              <w:t>(6)</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primary or secondary signed sources in their research, for example, when exploring significant events in Deaf history. </w:t>
            </w:r>
            <w:r w:rsidR="00C9604A">
              <w:rPr>
                <w:rFonts w:ascii="Arial Narrow" w:eastAsia="Arial" w:hAnsi="Arial Narrow"/>
                <w:sz w:val="18"/>
                <w:szCs w:val="20"/>
                <w:lang w:val="en-AU"/>
              </w:rPr>
              <w:t>(7)</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specialised language to create texts such as </w:t>
            </w:r>
            <w:proofErr w:type="spellStart"/>
            <w:r w:rsidRPr="00775AB1">
              <w:rPr>
                <w:rFonts w:ascii="Arial Narrow" w:eastAsia="Arial" w:hAnsi="Arial Narrow"/>
                <w:sz w:val="18"/>
                <w:szCs w:val="20"/>
                <w:lang w:val="en-AU"/>
              </w:rPr>
              <w:t>vlogs</w:t>
            </w:r>
            <w:proofErr w:type="spellEnd"/>
            <w:r w:rsidRPr="00775AB1">
              <w:rPr>
                <w:rFonts w:ascii="Arial Narrow" w:eastAsia="Arial" w:hAnsi="Arial Narrow"/>
                <w:sz w:val="18"/>
                <w:szCs w:val="20"/>
                <w:lang w:val="en-AU"/>
              </w:rPr>
              <w:t xml:space="preserve">, advertisements or research-based factual reports designed to convince or persuade others. </w:t>
            </w:r>
            <w:r w:rsidR="00C9604A">
              <w:rPr>
                <w:rFonts w:ascii="Arial Narrow" w:eastAsia="Arial" w:hAnsi="Arial Narrow"/>
                <w:sz w:val="18"/>
                <w:szCs w:val="20"/>
                <w:lang w:val="en-AU"/>
              </w:rPr>
              <w:t>(8)</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analyse elements of different imaginative texts such as poetry, performances, signed stories, skits and sketches, and explain how sign choice, NMFs and the use of different stylistic techniques combine to convey ideas and emotions. </w:t>
            </w:r>
            <w:r w:rsidR="00C9604A">
              <w:rPr>
                <w:rFonts w:ascii="Arial Narrow" w:eastAsia="Arial" w:hAnsi="Arial Narrow"/>
                <w:sz w:val="18"/>
                <w:szCs w:val="20"/>
                <w:lang w:val="en-AU"/>
              </w:rPr>
              <w:t>(9)</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create imaginative and expressive texts that draw from their experience as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users and members of the Deaf community, including metaphorical iconicity to create particular effects and to engage interest. </w:t>
            </w:r>
            <w:r w:rsidR="00C9604A">
              <w:rPr>
                <w:rFonts w:ascii="Arial Narrow" w:eastAsia="Arial" w:hAnsi="Arial Narrow"/>
                <w:sz w:val="18"/>
                <w:szCs w:val="20"/>
                <w:lang w:val="en-AU"/>
              </w:rPr>
              <w:t>(10)</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translate and interpret unfamiliar texts in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or English and compare their own translations to those of their classmates, considering why there might be differences between them. </w:t>
            </w:r>
            <w:r w:rsidR="00C9604A">
              <w:rPr>
                <w:rFonts w:ascii="Arial Narrow" w:eastAsia="Arial" w:hAnsi="Arial Narrow"/>
                <w:sz w:val="18"/>
                <w:szCs w:val="20"/>
                <w:lang w:val="en-AU"/>
              </w:rPr>
              <w:t>(11)</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create bilingual texts to use in the wider school community. </w:t>
            </w:r>
            <w:r w:rsidR="00C9604A">
              <w:rPr>
                <w:rFonts w:ascii="Arial Narrow" w:eastAsia="Arial" w:hAnsi="Arial Narrow"/>
                <w:sz w:val="18"/>
                <w:szCs w:val="20"/>
                <w:lang w:val="en-AU"/>
              </w:rPr>
              <w:t>(12)</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describe how the concept and the experience of </w:t>
            </w:r>
            <w:proofErr w:type="spellStart"/>
            <w:r w:rsidRPr="00775AB1">
              <w:rPr>
                <w:rFonts w:ascii="Arial Narrow" w:eastAsia="Arial" w:hAnsi="Arial Narrow"/>
                <w:sz w:val="18"/>
                <w:szCs w:val="20"/>
                <w:lang w:val="en-AU"/>
              </w:rPr>
              <w:t>Deafhood</w:t>
            </w:r>
            <w:proofErr w:type="spellEnd"/>
            <w:r w:rsidRPr="00775AB1">
              <w:rPr>
                <w:rFonts w:ascii="Arial Narrow" w:eastAsia="Arial" w:hAnsi="Arial Narrow"/>
                <w:sz w:val="18"/>
                <w:szCs w:val="20"/>
                <w:lang w:val="en-AU"/>
              </w:rPr>
              <w:t xml:space="preserve"> and visual ways of being apply to themselves and others. </w:t>
            </w:r>
            <w:r w:rsidR="00C9604A">
              <w:rPr>
                <w:rFonts w:ascii="Arial Narrow" w:eastAsia="Arial" w:hAnsi="Arial Narrow"/>
                <w:sz w:val="18"/>
                <w:szCs w:val="20"/>
                <w:lang w:val="en-AU"/>
              </w:rPr>
              <w:t>(13)</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They reflect on how their own ways of communicating may be interpreted when interacting with hearing people, and on their use of different communication strategies and behaviours, such as their use of gesture, facial expression and body language.</w:t>
            </w:r>
            <w:r w:rsidR="00C9604A">
              <w:rPr>
                <w:rFonts w:ascii="Arial Narrow" w:eastAsia="Arial" w:hAnsi="Arial Narrow"/>
                <w:sz w:val="18"/>
                <w:szCs w:val="20"/>
                <w:lang w:val="en-AU"/>
              </w:rPr>
              <w:t xml:space="preserve"> (14)</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know that signs can be iconic in a number of ways, and identify iconic signs that represent a whole object or part of an object. </w:t>
            </w:r>
            <w:r w:rsidR="00C9604A">
              <w:rPr>
                <w:rFonts w:ascii="Arial Narrow" w:eastAsia="Arial" w:hAnsi="Arial Narrow"/>
                <w:sz w:val="18"/>
                <w:szCs w:val="20"/>
                <w:lang w:val="en-AU"/>
              </w:rPr>
              <w:t>(15)</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distinguish between character and observer space, classify verb types according to how they use space, and identify constructed action in a text. </w:t>
            </w:r>
            <w:r w:rsidR="00C9604A">
              <w:rPr>
                <w:rFonts w:ascii="Arial Narrow" w:eastAsia="Arial" w:hAnsi="Arial Narrow"/>
                <w:sz w:val="18"/>
                <w:szCs w:val="20"/>
                <w:lang w:val="en-AU"/>
              </w:rPr>
              <w:t>(16)</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explain the form and function of a range of clause types, including what NMFs are used, for example, questions, </w:t>
            </w:r>
            <w:proofErr w:type="spellStart"/>
            <w:r w:rsidRPr="00775AB1">
              <w:rPr>
                <w:rFonts w:ascii="Arial Narrow" w:eastAsia="Arial" w:hAnsi="Arial Narrow"/>
                <w:sz w:val="18"/>
                <w:szCs w:val="20"/>
                <w:lang w:val="en-AU"/>
              </w:rPr>
              <w:t>topicalisation</w:t>
            </w:r>
            <w:proofErr w:type="spellEnd"/>
            <w:r w:rsidRPr="00775AB1">
              <w:rPr>
                <w:rFonts w:ascii="Arial Narrow" w:eastAsia="Arial" w:hAnsi="Arial Narrow"/>
                <w:sz w:val="18"/>
                <w:szCs w:val="20"/>
                <w:lang w:val="en-AU"/>
              </w:rPr>
              <w:t xml:space="preserve">, negation or conditionals. </w:t>
            </w:r>
            <w:r w:rsidR="00C9604A">
              <w:rPr>
                <w:rFonts w:ascii="Arial Narrow" w:eastAsia="Arial" w:hAnsi="Arial Narrow"/>
                <w:sz w:val="18"/>
                <w:szCs w:val="20"/>
                <w:lang w:val="en-AU"/>
              </w:rPr>
              <w:t>(17)</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identify all the ways a signer refers to the same referent throughout a text to create cohesion. </w:t>
            </w:r>
            <w:r w:rsidR="00C9604A">
              <w:rPr>
                <w:rFonts w:ascii="Arial Narrow" w:eastAsia="Arial" w:hAnsi="Arial Narrow"/>
                <w:sz w:val="18"/>
                <w:szCs w:val="20"/>
                <w:lang w:val="en-AU"/>
              </w:rPr>
              <w:t>(18)</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recognise that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is constantly evolving and changing, for example, by identifying changes to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that reflect changes in social relationships, community attitudes and changing technology. </w:t>
            </w:r>
            <w:r w:rsidR="00C9604A">
              <w:rPr>
                <w:rFonts w:ascii="Arial Narrow" w:eastAsia="Arial" w:hAnsi="Arial Narrow"/>
                <w:sz w:val="18"/>
                <w:szCs w:val="20"/>
                <w:lang w:val="en-AU"/>
              </w:rPr>
              <w:t>(19)</w:t>
            </w:r>
          </w:p>
          <w:p w:rsidR="001D5743" w:rsidRPr="00775AB1" w:rsidRDefault="001D5743"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Students reflect on how all ways of language use are influenced by communities’ world views and identities, for example by comparing the cultural concept of Deaf identity with the medical model of deafness.</w:t>
            </w:r>
            <w:r w:rsidR="00C9604A">
              <w:rPr>
                <w:rFonts w:ascii="Arial Narrow" w:eastAsia="Arial" w:hAnsi="Arial Narrow"/>
                <w:sz w:val="18"/>
                <w:szCs w:val="20"/>
                <w:lang w:val="en-AU"/>
              </w:rPr>
              <w:t xml:space="preserve"> (20)</w:t>
            </w:r>
            <w:bookmarkStart w:id="0" w:name="_GoBack"/>
            <w:bookmarkEnd w:id="0"/>
          </w:p>
        </w:tc>
        <w:tc>
          <w:tcPr>
            <w:tcW w:w="73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1D5743" w:rsidRDefault="001D5743" w:rsidP="001D5743">
            <w:pPr>
              <w:rPr>
                <w:rFonts w:ascii="Arial Narrow" w:hAnsi="Arial Narrow"/>
                <w:sz w:val="18"/>
                <w:szCs w:val="20"/>
                <w:lang w:val="en-AU"/>
              </w:rPr>
            </w:pPr>
            <w:r w:rsidRPr="001D5743">
              <w:rPr>
                <w:rFonts w:ascii="Arial Narrow" w:hAnsi="Arial Narrow"/>
                <w:sz w:val="18"/>
                <w:szCs w:val="20"/>
                <w:lang w:val="en-AU"/>
              </w:rPr>
              <w:t>By the end of Level</w:t>
            </w:r>
            <w:r>
              <w:rPr>
                <w:rFonts w:ascii="Arial Narrow" w:hAnsi="Arial Narrow"/>
                <w:sz w:val="18"/>
                <w:szCs w:val="20"/>
                <w:lang w:val="en-AU"/>
              </w:rPr>
              <w:t xml:space="preserve"> 10</w:t>
            </w:r>
            <w:r w:rsidRPr="001D5743">
              <w:rPr>
                <w:rFonts w:ascii="Arial Narrow" w:hAnsi="Arial Narrow"/>
                <w:sz w:val="18"/>
                <w:szCs w:val="20"/>
                <w:lang w:val="en-AU"/>
              </w:rPr>
              <w:t xml:space="preserve">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exchange information, ideas and opinions on a broad range of social, environmental, educational and community issues.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summarise and justify points of view and use reflective language to respond to others’ opinions and perspectives, for example, RIGHT-YEAH, PRO2 DIFFERENT PERSPECTIVE NEVER THOUGHT.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initiate, sustain, support and extend discussion, using strategies such as paraphrasing, inviting opinions and elaborating responses, for example PRO2 CONFUSE PRO1 WIND-BACK.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select appropriate vocabulary and use supporting evidence when clarifying and justifying statements.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use respectful language to negotiate, problem-solve and to manage different perspectives when engaging in collaborative tasks, for example, PRO1 FEEL PRO2 RIGHT TALK OVER…. BECAUSE….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research, analyse and evaluate information from a range of sources and perspectives, and create sustained signed texts designed to entertain, inform, persuade or inspire different audiences.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use non-manual prosodic features to create emphasis or other effects.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analyse different types of creative and performative texts, considering how specific techniques and modalities are used to different effect, for example, using repetition of </w:t>
            </w:r>
            <w:proofErr w:type="spellStart"/>
            <w:r w:rsidRPr="001D5743">
              <w:rPr>
                <w:rFonts w:ascii="Arial Narrow" w:eastAsia="Arial" w:hAnsi="Arial Narrow"/>
                <w:sz w:val="18"/>
                <w:szCs w:val="20"/>
                <w:lang w:val="en-AU"/>
              </w:rPr>
              <w:t>handshapes</w:t>
            </w:r>
            <w:proofErr w:type="spellEnd"/>
            <w:r w:rsidRPr="001D5743">
              <w:rPr>
                <w:rFonts w:ascii="Arial Narrow" w:eastAsia="Arial" w:hAnsi="Arial Narrow"/>
                <w:sz w:val="18"/>
                <w:szCs w:val="20"/>
                <w:lang w:val="en-AU"/>
              </w:rPr>
              <w:t xml:space="preserve"> and movement paths of signs to create rhyme, or the use of visual metaphors to convey meaning.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compare responses to texts that present particular values or points of view, for example, Deaf poetry.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create their own imaginative texts such as narratives or poems, combining and switching between types of language, for example, telling with lexical signs or showing with constructed action (CA) or depicting signs (DSs) and frames of spatial reference to indicate character or observer point of view.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translate and interpret a range of signed texts, comparing their translations and explaining factors that may have influenced their interpretation.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identify the relationship that exists between language, culture and identity and explore how individual and community identity are conveyed through cultural expression and language use.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reflect on the experience of communicating in a visual world and on associated challenges and advantages experienced as deaf people in a hearing world.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identify and describe metaphorical iconicity, for example, love, avoid/resist, and compare this with the use of metaphors in English.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distinguish character or observer frame of reference in a text; between main and subordinate clauses; and demonstrate how the inclusion of CA and DSs impacts on clause structure.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analyse different types of text, such as expository texts, identifying characteristic language elements and features.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investigate variation in the use of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explaining influences such as geographical location, social groupings and history, educational experience, the age of learners, family background and degree of contact with Signed English or other languages.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make comparisons between the ecologies of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and those of signed languages in other countries, taking into account issues such as language policies and language rights, advocacy, reform and language vitality. </w:t>
            </w:r>
          </w:p>
          <w:p w:rsidR="00C9604A"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identify factors that help to maintain and strengthen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use, such as intergenerational contact and bilingual school programs. </w:t>
            </w:r>
          </w:p>
          <w:p w:rsidR="001D5743" w:rsidRPr="001D5743" w:rsidRDefault="001D5743"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know that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plays an important role in the expression and maintenance of Deaf culture and in assuring the rights of deaf people.</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43" w:rsidRDefault="001D5743" w:rsidP="00304EA1">
      <w:pPr>
        <w:spacing w:after="0" w:line="240" w:lineRule="auto"/>
      </w:pPr>
      <w:r>
        <w:separator/>
      </w:r>
    </w:p>
  </w:endnote>
  <w:endnote w:type="continuationSeparator" w:id="0">
    <w:p w:rsidR="001D5743" w:rsidRDefault="001D574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1D5743" w:rsidTr="00083E00">
      <w:trPr>
        <w:trHeight w:val="701"/>
      </w:trPr>
      <w:tc>
        <w:tcPr>
          <w:tcW w:w="2835" w:type="dxa"/>
          <w:vAlign w:val="center"/>
        </w:tcPr>
        <w:p w:rsidR="001D5743" w:rsidRPr="002329F3" w:rsidRDefault="001D5743"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1D5743" w:rsidRPr="00B41951" w:rsidRDefault="001D5743"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C9604A">
            <w:rPr>
              <w:noProof/>
            </w:rPr>
            <w:t>2</w:t>
          </w:r>
          <w:r w:rsidRPr="00B41951">
            <w:rPr>
              <w:noProof/>
            </w:rPr>
            <w:fldChar w:fldCharType="end"/>
          </w:r>
        </w:p>
      </w:tc>
    </w:tr>
  </w:tbl>
  <w:p w:rsidR="001D5743" w:rsidRPr="00243F0D" w:rsidRDefault="001D5743"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1D5743" w:rsidTr="004174A4">
      <w:trPr>
        <w:trHeight w:val="709"/>
      </w:trPr>
      <w:tc>
        <w:tcPr>
          <w:tcW w:w="7607" w:type="dxa"/>
          <w:vAlign w:val="center"/>
        </w:tcPr>
        <w:p w:rsidR="001D5743" w:rsidRPr="004A2ED8" w:rsidRDefault="001D5743"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1D5743" w:rsidRPr="00B41951" w:rsidRDefault="001D5743" w:rsidP="004174A4">
          <w:pPr>
            <w:pStyle w:val="VCAAbody"/>
            <w:jc w:val="center"/>
            <w:rPr>
              <w:sz w:val="18"/>
              <w:szCs w:val="18"/>
            </w:rPr>
          </w:pPr>
        </w:p>
      </w:tc>
      <w:tc>
        <w:tcPr>
          <w:tcW w:w="7608" w:type="dxa"/>
          <w:vAlign w:val="center"/>
        </w:tcPr>
        <w:p w:rsidR="001D5743" w:rsidRDefault="001D5743" w:rsidP="00B41951">
          <w:pPr>
            <w:pStyle w:val="Footer"/>
            <w:tabs>
              <w:tab w:val="clear" w:pos="9026"/>
              <w:tab w:val="right" w:pos="11340"/>
            </w:tabs>
            <w:jc w:val="right"/>
          </w:pPr>
        </w:p>
      </w:tc>
    </w:tr>
  </w:tbl>
  <w:p w:rsidR="001D5743" w:rsidRDefault="001D5743"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43" w:rsidRDefault="001D5743" w:rsidP="00304EA1">
      <w:pPr>
        <w:spacing w:after="0" w:line="240" w:lineRule="auto"/>
      </w:pPr>
      <w:r>
        <w:separator/>
      </w:r>
    </w:p>
  </w:footnote>
  <w:footnote w:type="continuationSeparator" w:id="0">
    <w:p w:rsidR="001D5743" w:rsidRDefault="001D5743"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rsidR="001D5743" w:rsidRPr="00D86DE4" w:rsidRDefault="001D5743" w:rsidP="00D86DE4">
        <w:pPr>
          <w:pStyle w:val="VCAAcaptionsandfootnotes"/>
          <w:rPr>
            <w:color w:val="999999" w:themeColor="accent2"/>
          </w:rPr>
        </w:pPr>
        <w:r>
          <w:rPr>
            <w:b/>
            <w:color w:val="999999" w:themeColor="accent2"/>
            <w:lang w:val="en-AU"/>
          </w:rPr>
          <w:t xml:space="preserve">Curriculum Mapping Template: </w:t>
        </w:r>
        <w:proofErr w:type="spellStart"/>
        <w:r>
          <w:rPr>
            <w:b/>
            <w:color w:val="999999" w:themeColor="accent2"/>
            <w:lang w:val="en-AU"/>
          </w:rPr>
          <w:t>Auslan</w:t>
        </w:r>
        <w:proofErr w:type="spellEnd"/>
        <w:r>
          <w:rPr>
            <w:b/>
            <w:color w:val="999999" w:themeColor="accent2"/>
            <w:lang w:val="en-AU"/>
          </w:rPr>
          <w:t xml:space="preserve"> – 7-8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43" w:rsidRPr="009370BC" w:rsidRDefault="001D5743"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Pr>
            <w:sz w:val="28"/>
            <w:szCs w:val="28"/>
          </w:rPr>
          <w:t>Curriculum Mapping Template: Auslan – 7-8</w:t>
        </w:r>
      </w:sdtContent>
    </w:sdt>
    <w:r>
      <w:rPr>
        <w:sz w:val="28"/>
        <w:szCs w:val="28"/>
      </w:rPr>
      <w:t xml:space="preserve"> (First Language Learner,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473173A0"/>
    <w:multiLevelType w:val="hybridMultilevel"/>
    <w:tmpl w:val="4A4C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1"/>
  </w:num>
  <w:num w:numId="4">
    <w:abstractNumId w:val="3"/>
  </w:num>
  <w:num w:numId="5">
    <w:abstractNumId w:val="19"/>
  </w:num>
  <w:num w:numId="6">
    <w:abstractNumId w:val="0"/>
  </w:num>
  <w:num w:numId="7">
    <w:abstractNumId w:val="20"/>
  </w:num>
  <w:num w:numId="8">
    <w:abstractNumId w:val="23"/>
  </w:num>
  <w:num w:numId="9">
    <w:abstractNumId w:val="9"/>
  </w:num>
  <w:num w:numId="10">
    <w:abstractNumId w:val="12"/>
  </w:num>
  <w:num w:numId="11">
    <w:abstractNumId w:val="2"/>
  </w:num>
  <w:num w:numId="12">
    <w:abstractNumId w:val="4"/>
  </w:num>
  <w:num w:numId="13">
    <w:abstractNumId w:val="8"/>
  </w:num>
  <w:num w:numId="14">
    <w:abstractNumId w:val="16"/>
  </w:num>
  <w:num w:numId="15">
    <w:abstractNumId w:val="7"/>
  </w:num>
  <w:num w:numId="16">
    <w:abstractNumId w:val="5"/>
  </w:num>
  <w:num w:numId="17">
    <w:abstractNumId w:val="27"/>
  </w:num>
  <w:num w:numId="18">
    <w:abstractNumId w:val="15"/>
  </w:num>
  <w:num w:numId="19">
    <w:abstractNumId w:val="24"/>
  </w:num>
  <w:num w:numId="20">
    <w:abstractNumId w:val="25"/>
  </w:num>
  <w:num w:numId="21">
    <w:abstractNumId w:val="18"/>
  </w:num>
  <w:num w:numId="22">
    <w:abstractNumId w:val="14"/>
  </w:num>
  <w:num w:numId="23">
    <w:abstractNumId w:val="22"/>
  </w:num>
  <w:num w:numId="24">
    <w:abstractNumId w:val="10"/>
  </w:num>
  <w:num w:numId="25">
    <w:abstractNumId w:val="26"/>
  </w:num>
  <w:num w:numId="26">
    <w:abstractNumId w:val="1"/>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4D0C"/>
    <w:rsid w:val="00175C18"/>
    <w:rsid w:val="00180973"/>
    <w:rsid w:val="001A5194"/>
    <w:rsid w:val="001C38EE"/>
    <w:rsid w:val="001C3973"/>
    <w:rsid w:val="001C73C5"/>
    <w:rsid w:val="001D5743"/>
    <w:rsid w:val="001E5ED4"/>
    <w:rsid w:val="002233AF"/>
    <w:rsid w:val="0022542B"/>
    <w:rsid w:val="002279BA"/>
    <w:rsid w:val="002329F3"/>
    <w:rsid w:val="0023348C"/>
    <w:rsid w:val="00242AC4"/>
    <w:rsid w:val="00243F0D"/>
    <w:rsid w:val="002647BB"/>
    <w:rsid w:val="0027401E"/>
    <w:rsid w:val="002754C1"/>
    <w:rsid w:val="002841C8"/>
    <w:rsid w:val="0028516B"/>
    <w:rsid w:val="002947D7"/>
    <w:rsid w:val="002A15A7"/>
    <w:rsid w:val="002C0CB0"/>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F09DB"/>
    <w:rsid w:val="003F313B"/>
    <w:rsid w:val="003F71E0"/>
    <w:rsid w:val="00400A2A"/>
    <w:rsid w:val="00416B45"/>
    <w:rsid w:val="004174A4"/>
    <w:rsid w:val="00417AA3"/>
    <w:rsid w:val="004223C6"/>
    <w:rsid w:val="004227FE"/>
    <w:rsid w:val="00440B32"/>
    <w:rsid w:val="0046078D"/>
    <w:rsid w:val="00472644"/>
    <w:rsid w:val="004A2ED8"/>
    <w:rsid w:val="004A3285"/>
    <w:rsid w:val="004D08AE"/>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207A6"/>
    <w:rsid w:val="006220D0"/>
    <w:rsid w:val="0063298C"/>
    <w:rsid w:val="00643937"/>
    <w:rsid w:val="00661E10"/>
    <w:rsid w:val="00693FFD"/>
    <w:rsid w:val="006D2159"/>
    <w:rsid w:val="006F787C"/>
    <w:rsid w:val="00700A81"/>
    <w:rsid w:val="00702636"/>
    <w:rsid w:val="007157CE"/>
    <w:rsid w:val="00724507"/>
    <w:rsid w:val="00744B13"/>
    <w:rsid w:val="00751217"/>
    <w:rsid w:val="00752E46"/>
    <w:rsid w:val="0076106A"/>
    <w:rsid w:val="007669DB"/>
    <w:rsid w:val="007670CC"/>
    <w:rsid w:val="00773E6C"/>
    <w:rsid w:val="00775AB1"/>
    <w:rsid w:val="007810EB"/>
    <w:rsid w:val="00791393"/>
    <w:rsid w:val="00797B87"/>
    <w:rsid w:val="007A6FCF"/>
    <w:rsid w:val="007A7023"/>
    <w:rsid w:val="007B186E"/>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11CEA"/>
    <w:rsid w:val="00C46F0E"/>
    <w:rsid w:val="00C53263"/>
    <w:rsid w:val="00C5379C"/>
    <w:rsid w:val="00C75F1D"/>
    <w:rsid w:val="00C94A8B"/>
    <w:rsid w:val="00C9604A"/>
    <w:rsid w:val="00C96144"/>
    <w:rsid w:val="00CB4115"/>
    <w:rsid w:val="00CC1EDB"/>
    <w:rsid w:val="00CD487B"/>
    <w:rsid w:val="00CE661A"/>
    <w:rsid w:val="00CF1310"/>
    <w:rsid w:val="00D022C6"/>
    <w:rsid w:val="00D14C24"/>
    <w:rsid w:val="00D20F94"/>
    <w:rsid w:val="00D338E4"/>
    <w:rsid w:val="00D43FD6"/>
    <w:rsid w:val="00D51947"/>
    <w:rsid w:val="00D532F0"/>
    <w:rsid w:val="00D77413"/>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F3BBBD6F-F6EC-4958-84E1-B77FEDA05FC3}"/>
</file>

<file path=customXml/itemProps2.xml><?xml version="1.0" encoding="utf-8"?>
<ds:datastoreItem xmlns:ds="http://schemas.openxmlformats.org/officeDocument/2006/customXml" ds:itemID="{A7B2413C-0B30-4CC7-BA2A-812D7082A7A6}"/>
</file>

<file path=customXml/itemProps3.xml><?xml version="1.0" encoding="utf-8"?>
<ds:datastoreItem xmlns:ds="http://schemas.openxmlformats.org/officeDocument/2006/customXml" ds:itemID="{F19CFF8B-FD5F-4808-B77B-2A754572CB4E}"/>
</file>

<file path=customXml/itemProps4.xml><?xml version="1.0" encoding="utf-8"?>
<ds:datastoreItem xmlns:ds="http://schemas.openxmlformats.org/officeDocument/2006/customXml" ds:itemID="{95D8A850-B402-43EC-B959-475594247CBF}"/>
</file>

<file path=docProps/app.xml><?xml version="1.0" encoding="utf-8"?>
<Properties xmlns="http://schemas.openxmlformats.org/officeDocument/2006/extended-properties" xmlns:vt="http://schemas.openxmlformats.org/officeDocument/2006/docPropsVTypes">
  <Template>VCAAA4landscape.dotx</Template>
  <TotalTime>30</TotalTime>
  <Pages>3</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Curriculum Mapping Template: Auslan – 7-8</vt:lpstr>
    </vt:vector>
  </TitlesOfParts>
  <Company>Victorian Curriculum and Assessment Authority</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7-8</dc:title>
  <dc:creator>Andrea, Campbell J</dc:creator>
  <cp:keywords>Chinese; Second Language learner; F-10 sequence; Curriculum Mapping; Levels Foundation to 2</cp:keywords>
  <cp:lastModifiedBy>Driver, Tim P</cp:lastModifiedBy>
  <cp:revision>3</cp:revision>
  <cp:lastPrinted>2015-10-27T01:19:00Z</cp:lastPrinted>
  <dcterms:created xsi:type="dcterms:W3CDTF">2017-01-27T04:11:00Z</dcterms:created>
  <dcterms:modified xsi:type="dcterms:W3CDTF">2017-01-27T04:42:00Z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