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12B30EE6" w:rsidR="00226C5B" w:rsidRPr="00226C5B" w:rsidRDefault="00FD53FB" w:rsidP="009A4348">
      <w:pPr>
        <w:pStyle w:val="VCAADocumentsubtitle"/>
      </w:pPr>
      <w:r>
        <w:t>Recovering from</w:t>
      </w:r>
      <w:r w:rsidR="00226C5B" w:rsidRPr="00C83199">
        <w:t xml:space="preserve"> bushfires</w:t>
      </w:r>
    </w:p>
    <w:p w14:paraId="4921FE79" w14:textId="77777777" w:rsidR="00925A3F" w:rsidRPr="00C83199" w:rsidRDefault="00925A3F" w:rsidP="00925A3F">
      <w:pPr>
        <w:pStyle w:val="VCAAHeading1"/>
      </w:pPr>
      <w:r>
        <w:t>Lesson: The Blacksmiths Tree – remembering Black Saturday</w:t>
      </w:r>
    </w:p>
    <w:p w14:paraId="382C3C67" w14:textId="77777777" w:rsidR="00925A3F" w:rsidRDefault="00925A3F" w:rsidP="00925A3F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59C926F" wp14:editId="27E96FA7">
            <wp:simplePos x="0" y="0"/>
            <wp:positionH relativeFrom="column">
              <wp:posOffset>3377565</wp:posOffset>
            </wp:positionH>
            <wp:positionV relativeFrom="paragraph">
              <wp:posOffset>151461</wp:posOffset>
            </wp:positionV>
            <wp:extent cx="2835910" cy="1884680"/>
            <wp:effectExtent l="0" t="0" r="2540" b="1270"/>
            <wp:wrapSquare wrapText="bothSides"/>
            <wp:docPr id="5" name="Picture 8" descr="New growth growing on a previously burn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84680"/>
                    </a:xfrm>
                    <a:prstGeom prst="rect">
                      <a:avLst/>
                    </a:prstGeom>
                    <a:noFill/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Overview</w:t>
      </w:r>
    </w:p>
    <w:p w14:paraId="14160A18" w14:textId="77777777" w:rsidR="00925A3F" w:rsidRPr="00AD3B69" w:rsidRDefault="00925A3F" w:rsidP="00925A3F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7 and 8</w:t>
      </w:r>
    </w:p>
    <w:p w14:paraId="2C8E09EB" w14:textId="77777777" w:rsidR="00925A3F" w:rsidRPr="00226C5B" w:rsidRDefault="00925A3F" w:rsidP="00925A3F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601F55FC" w14:textId="77777777" w:rsidR="00925A3F" w:rsidRPr="00860259" w:rsidRDefault="00925A3F" w:rsidP="00925A3F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2D3287AE" w14:textId="77777777" w:rsidR="00925A3F" w:rsidRDefault="00925A3F" w:rsidP="00925A3F">
      <w:pPr>
        <w:pStyle w:val="VCAAbody"/>
      </w:pPr>
      <w:r>
        <w:t>Geography, Levels 7 and 8</w:t>
      </w:r>
    </w:p>
    <w:p w14:paraId="068BDD9B" w14:textId="77777777" w:rsidR="00925A3F" w:rsidRPr="001251D9" w:rsidRDefault="00925A3F" w:rsidP="00925A3F">
      <w:pPr>
        <w:pStyle w:val="VCAAcontentdescription"/>
      </w:pPr>
      <w:r w:rsidRPr="001251D9">
        <w:t>Geographical Concepts and Skills</w:t>
      </w:r>
    </w:p>
    <w:p w14:paraId="3EC12A0C" w14:textId="77777777" w:rsidR="00925A3F" w:rsidRPr="001251D9" w:rsidRDefault="00925A3F" w:rsidP="00925A3F">
      <w:pPr>
        <w:pStyle w:val="VCAAcontentdescription"/>
      </w:pPr>
      <w:r w:rsidRPr="001251D9">
        <w:t xml:space="preserve">Identify, </w:t>
      </w:r>
      <w:proofErr w:type="spellStart"/>
      <w:r w:rsidRPr="001251D9">
        <w:t>analyse</w:t>
      </w:r>
      <w:proofErr w:type="spellEnd"/>
      <w:r w:rsidRPr="001251D9">
        <w:t xml:space="preserve"> and explain interconnections within places and between places and identify and explain changes resulting from these interconnections </w:t>
      </w:r>
      <w:hyperlink r:id="rId12" w:tooltip="View elaborations and additional details of VCGGC101" w:history="1">
        <w:r w:rsidRPr="001251D9">
          <w:rPr>
            <w:rStyle w:val="Hyperlink"/>
            <w:color w:val="auto"/>
            <w:u w:val="none"/>
          </w:rPr>
          <w:t>(</w:t>
        </w:r>
        <w:r w:rsidRPr="001251D9">
          <w:rPr>
            <w:rStyle w:val="Hyperlink"/>
          </w:rPr>
          <w:t>VCGGC101</w:t>
        </w:r>
        <w:r w:rsidRPr="001251D9">
          <w:rPr>
            <w:rStyle w:val="Hyperlink"/>
            <w:color w:val="auto"/>
            <w:u w:val="none"/>
          </w:rPr>
          <w:t>)</w:t>
        </w:r>
      </w:hyperlink>
    </w:p>
    <w:p w14:paraId="1376E4AE" w14:textId="77777777" w:rsidR="00925A3F" w:rsidRPr="001251D9" w:rsidRDefault="00925A3F" w:rsidP="00925A3F">
      <w:pPr>
        <w:pStyle w:val="VCAAcontentdescription"/>
      </w:pPr>
      <w:r w:rsidRPr="001251D9">
        <w:t>Geographical Knowledge</w:t>
      </w:r>
    </w:p>
    <w:p w14:paraId="532FA447" w14:textId="77777777" w:rsidR="00925A3F" w:rsidRPr="001251D9" w:rsidRDefault="00925A3F" w:rsidP="00925A3F">
      <w:pPr>
        <w:pStyle w:val="VCAAcontentdescription"/>
      </w:pPr>
      <w:r w:rsidRPr="001251D9">
        <w:t xml:space="preserve">Influence of social connectedness and community identity on the </w:t>
      </w:r>
      <w:proofErr w:type="spellStart"/>
      <w:r w:rsidRPr="001251D9">
        <w:t>liveability</w:t>
      </w:r>
      <w:proofErr w:type="spellEnd"/>
      <w:r w:rsidRPr="001251D9">
        <w:t xml:space="preserve"> of places </w:t>
      </w:r>
      <w:hyperlink r:id="rId13" w:tooltip="View elaborations and additional details of VCGGK114" w:history="1">
        <w:r w:rsidRPr="001251D9">
          <w:rPr>
            <w:rStyle w:val="Hyperlink"/>
            <w:color w:val="auto"/>
            <w:u w:val="none"/>
          </w:rPr>
          <w:t>(</w:t>
        </w:r>
        <w:r w:rsidRPr="001251D9">
          <w:rPr>
            <w:rStyle w:val="Hyperlink"/>
          </w:rPr>
          <w:t>VCGGK114</w:t>
        </w:r>
        <w:r w:rsidRPr="001251D9">
          <w:rPr>
            <w:rStyle w:val="Hyperlink"/>
            <w:color w:val="auto"/>
            <w:u w:val="none"/>
          </w:rPr>
          <w:t>)</w:t>
        </w:r>
      </w:hyperlink>
    </w:p>
    <w:p w14:paraId="65BE130E" w14:textId="77777777" w:rsidR="00925A3F" w:rsidRPr="001251D9" w:rsidRDefault="00925A3F" w:rsidP="00925A3F">
      <w:pPr>
        <w:pStyle w:val="VCAAbody"/>
      </w:pPr>
      <w:r w:rsidRPr="001251D9">
        <w:t>English</w:t>
      </w:r>
      <w:r>
        <w:t>,</w:t>
      </w:r>
      <w:r w:rsidRPr="001251D9">
        <w:t xml:space="preserve"> Level 8</w:t>
      </w:r>
    </w:p>
    <w:p w14:paraId="47EDE311" w14:textId="77777777" w:rsidR="00925A3F" w:rsidRPr="001251D9" w:rsidRDefault="00925A3F" w:rsidP="00925A3F">
      <w:pPr>
        <w:pStyle w:val="VCAAcontentdescription"/>
      </w:pPr>
      <w:r w:rsidRPr="001251D9">
        <w:t>Writing</w:t>
      </w:r>
    </w:p>
    <w:p w14:paraId="0C2CDAFF" w14:textId="77777777" w:rsidR="00925A3F" w:rsidRPr="001251D9" w:rsidRDefault="00925A3F" w:rsidP="00925A3F">
      <w:pPr>
        <w:pStyle w:val="VCAAcontentdescription"/>
      </w:pPr>
      <w:r w:rsidRPr="001251D9">
        <w:t>Create imaginative, informative and persuasive texts that raise issues, report events and advance opinions, using deliberate language and textual choices, and including digital elements as appropriate </w:t>
      </w:r>
      <w:hyperlink r:id="rId14" w:tooltip="View elaborations and additional details of VCELY420" w:history="1">
        <w:r w:rsidRPr="001251D9">
          <w:rPr>
            <w:rStyle w:val="Hyperlink"/>
            <w:color w:val="auto"/>
            <w:u w:val="none"/>
          </w:rPr>
          <w:t>(</w:t>
        </w:r>
        <w:r w:rsidRPr="001251D9">
          <w:rPr>
            <w:rStyle w:val="Hyperlink"/>
          </w:rPr>
          <w:t>VCELY420</w:t>
        </w:r>
        <w:r w:rsidRPr="001251D9">
          <w:rPr>
            <w:rStyle w:val="Hyperlink"/>
            <w:color w:val="auto"/>
            <w:u w:val="none"/>
          </w:rPr>
          <w:t>)</w:t>
        </w:r>
      </w:hyperlink>
    </w:p>
    <w:p w14:paraId="2FDA179E" w14:textId="77777777" w:rsidR="00925A3F" w:rsidRPr="00226C5B" w:rsidRDefault="00925A3F" w:rsidP="00925A3F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5CC8DDF7" w14:textId="0D67728E" w:rsidR="00925A3F" w:rsidRDefault="00925A3F" w:rsidP="00925A3F">
      <w:pPr>
        <w:pStyle w:val="VCAAbody"/>
        <w:rPr>
          <w:lang w:val="en-AU"/>
        </w:rPr>
      </w:pPr>
      <w:r w:rsidRPr="00562606">
        <w:rPr>
          <w:lang w:val="en-AU"/>
        </w:rPr>
        <w:t>Students will e</w:t>
      </w:r>
      <w:r>
        <w:rPr>
          <w:lang w:val="en-AU"/>
        </w:rPr>
        <w:t>xplore the importance of memorials to a community</w:t>
      </w:r>
      <w:r w:rsidRPr="00562606">
        <w:rPr>
          <w:lang w:val="en-AU"/>
        </w:rPr>
        <w:t xml:space="preserve">. They will then use this understanding </w:t>
      </w:r>
      <w:r w:rsidR="00520BF3">
        <w:rPr>
          <w:lang w:val="en-AU"/>
        </w:rPr>
        <w:t>when</w:t>
      </w:r>
      <w:r w:rsidRPr="00562606">
        <w:rPr>
          <w:lang w:val="en-AU"/>
        </w:rPr>
        <w:t xml:space="preserve"> view</w:t>
      </w:r>
      <w:r w:rsidR="00520BF3">
        <w:rPr>
          <w:lang w:val="en-AU"/>
        </w:rPr>
        <w:t>ing</w:t>
      </w:r>
      <w:r w:rsidRPr="00562606">
        <w:rPr>
          <w:lang w:val="en-AU"/>
        </w:rPr>
        <w:t xml:space="preserve"> exampl</w:t>
      </w:r>
      <w:r>
        <w:rPr>
          <w:lang w:val="en-AU"/>
        </w:rPr>
        <w:t>es of memorials</w:t>
      </w:r>
      <w:r w:rsidRPr="00562606">
        <w:rPr>
          <w:lang w:val="en-AU"/>
        </w:rPr>
        <w:t xml:space="preserve"> </w:t>
      </w:r>
      <w:r>
        <w:rPr>
          <w:lang w:val="en-AU"/>
        </w:rPr>
        <w:t xml:space="preserve">produced </w:t>
      </w:r>
      <w:r w:rsidRPr="00562606">
        <w:rPr>
          <w:lang w:val="en-AU"/>
        </w:rPr>
        <w:t>after a community has been affected by bushfire.</w:t>
      </w:r>
    </w:p>
    <w:p w14:paraId="20F83735" w14:textId="77777777" w:rsidR="00925A3F" w:rsidRPr="00226C5B" w:rsidRDefault="00925A3F" w:rsidP="00925A3F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2F22733C" w14:textId="15004F8E" w:rsidR="00925A3F" w:rsidRPr="00925A3F" w:rsidRDefault="00925A3F" w:rsidP="00925A3F">
      <w:pPr>
        <w:pStyle w:val="VCAAbullet"/>
        <w:spacing w:before="120" w:after="120"/>
        <w:ind w:left="360" w:hanging="360"/>
      </w:pPr>
      <w:r w:rsidRPr="00AB2D40">
        <w:t xml:space="preserve">Online resources such as the linked resources listed </w:t>
      </w:r>
      <w:r>
        <w:t>below</w:t>
      </w:r>
    </w:p>
    <w:p w14:paraId="57AB998A" w14:textId="77777777" w:rsidR="00925A3F" w:rsidRDefault="00925A3F" w:rsidP="00925A3F">
      <w:pPr>
        <w:rPr>
          <w:rFonts w:ascii="Arial Narrow" w:hAnsi="Arial Narrow" w:cstheme="majorHAnsi"/>
          <w:b/>
          <w:sz w:val="28"/>
          <w:szCs w:val="28"/>
        </w:rPr>
      </w:pPr>
      <w:r>
        <w:br w:type="page"/>
      </w:r>
      <w:bookmarkStart w:id="0" w:name="_GoBack"/>
      <w:bookmarkEnd w:id="0"/>
    </w:p>
    <w:p w14:paraId="6D2E2DAE" w14:textId="77777777" w:rsidR="00925A3F" w:rsidRPr="00860259" w:rsidRDefault="00925A3F" w:rsidP="00925A3F">
      <w:pPr>
        <w:pStyle w:val="VCAAHeading1"/>
      </w:pPr>
      <w:r w:rsidRPr="00860259">
        <w:lastRenderedPageBreak/>
        <w:t>Activities</w:t>
      </w:r>
    </w:p>
    <w:p w14:paraId="1F9B514B" w14:textId="77777777" w:rsidR="00925A3F" w:rsidRPr="00574E25" w:rsidRDefault="00925A3F" w:rsidP="00925A3F">
      <w:pPr>
        <w:pStyle w:val="VCAAHeading2"/>
      </w:pPr>
      <w:r w:rsidRPr="00860259">
        <w:t>Starting</w:t>
      </w:r>
    </w:p>
    <w:p w14:paraId="248A5F13" w14:textId="77777777" w:rsidR="00925A3F" w:rsidRDefault="00925A3F" w:rsidP="00925A3F">
      <w:pPr>
        <w:pStyle w:val="VCAAbody"/>
      </w:pPr>
      <w:r w:rsidRPr="00E445E9">
        <w:rPr>
          <w:lang w:val="en-AU"/>
        </w:rPr>
        <w:t xml:space="preserve">Explain to students </w:t>
      </w:r>
      <w:r>
        <w:rPr>
          <w:lang w:val="en-AU"/>
        </w:rPr>
        <w:t>that as part of their recovery from bushfires, many communities have planned and built memorials of significance locally.</w:t>
      </w:r>
      <w:r w:rsidRPr="00E445E9">
        <w:rPr>
          <w:rFonts w:ascii="VIC-Regular" w:hAnsi="VIC-Regular" w:cstheme="minorBidi"/>
          <w:color w:val="333333"/>
          <w:sz w:val="27"/>
          <w:szCs w:val="27"/>
          <w:shd w:val="clear" w:color="auto" w:fill="FFFFFF"/>
        </w:rPr>
        <w:t xml:space="preserve"> </w:t>
      </w:r>
      <w:r w:rsidRPr="00E445E9">
        <w:t>The</w:t>
      </w:r>
      <w:r>
        <w:t>se</w:t>
      </w:r>
      <w:r w:rsidRPr="00E445E9">
        <w:t xml:space="preserve"> memorials include walls, sculptures, places of reflection, storyboards, lookout towers, roadside stops, shelters, signage, murals, plaques and seating, commemorative gardens and rotundas. </w:t>
      </w:r>
    </w:p>
    <w:p w14:paraId="6B6E118C" w14:textId="77777777" w:rsidR="00925A3F" w:rsidRDefault="00925A3F" w:rsidP="00925A3F">
      <w:pPr>
        <w:pStyle w:val="VCAAbody"/>
      </w:pPr>
      <w:r>
        <w:t xml:space="preserve">Show students </w:t>
      </w:r>
      <w:hyperlink r:id="rId15" w:history="1">
        <w:r w:rsidRPr="005C6312">
          <w:rPr>
            <w:rStyle w:val="Hyperlink"/>
          </w:rPr>
          <w:t>The Tree Project</w:t>
        </w:r>
        <w:r w:rsidRPr="00E90A78">
          <w:t xml:space="preserve"> video</w:t>
        </w:r>
      </w:hyperlink>
      <w:r w:rsidRPr="00560262">
        <w:t>.</w:t>
      </w:r>
      <w:r>
        <w:t xml:space="preserve"> </w:t>
      </w:r>
    </w:p>
    <w:p w14:paraId="78A42A28" w14:textId="77777777" w:rsidR="00925A3F" w:rsidRPr="00410697" w:rsidRDefault="00925A3F" w:rsidP="00925A3F">
      <w:pPr>
        <w:pStyle w:val="VCAAbody"/>
      </w:pPr>
      <w:r w:rsidRPr="00410697">
        <w:t xml:space="preserve">Discuss the following questions </w:t>
      </w:r>
      <w:r w:rsidRPr="001251D9">
        <w:t>with</w:t>
      </w:r>
      <w:r w:rsidRPr="00410697">
        <w:t xml:space="preserve"> students:</w:t>
      </w:r>
    </w:p>
    <w:p w14:paraId="4CF23BF0" w14:textId="77777777" w:rsidR="00925A3F" w:rsidRDefault="00925A3F" w:rsidP="00925A3F">
      <w:pPr>
        <w:pStyle w:val="VCAAbullet"/>
        <w:spacing w:before="120" w:after="120"/>
        <w:ind w:left="360" w:hanging="360"/>
      </w:pPr>
      <w:r>
        <w:t>Why do we have memorials?</w:t>
      </w:r>
    </w:p>
    <w:p w14:paraId="03F24653" w14:textId="77777777" w:rsidR="00925A3F" w:rsidRPr="00410697" w:rsidRDefault="00925A3F" w:rsidP="00925A3F">
      <w:pPr>
        <w:pStyle w:val="VCAAbullet"/>
        <w:spacing w:before="120" w:after="120"/>
        <w:ind w:left="360" w:hanging="360"/>
      </w:pPr>
      <w:r w:rsidRPr="00410697">
        <w:t>Why was this project developed?</w:t>
      </w:r>
    </w:p>
    <w:p w14:paraId="0080935B" w14:textId="77777777" w:rsidR="00925A3F" w:rsidRPr="00410697" w:rsidRDefault="00925A3F" w:rsidP="00925A3F">
      <w:pPr>
        <w:pStyle w:val="VCAAbullet"/>
        <w:spacing w:before="120" w:after="120"/>
        <w:ind w:left="360" w:hanging="360"/>
      </w:pPr>
      <w:r w:rsidRPr="00410697">
        <w:t xml:space="preserve">Why was </w:t>
      </w:r>
      <w:r>
        <w:t xml:space="preserve">the </w:t>
      </w:r>
      <w:r w:rsidRPr="00410697">
        <w:t>gum tree chosen as a memorial symbol?</w:t>
      </w:r>
    </w:p>
    <w:p w14:paraId="5FA1BC2F" w14:textId="77777777" w:rsidR="00925A3F" w:rsidRPr="00410697" w:rsidRDefault="00925A3F" w:rsidP="00925A3F">
      <w:pPr>
        <w:pStyle w:val="VCAAbullet"/>
        <w:spacing w:before="120" w:after="120"/>
        <w:ind w:left="360" w:hanging="360"/>
      </w:pPr>
      <w:r w:rsidRPr="00410697">
        <w:t>What were the benefits for blacksmiths involved in the project?</w:t>
      </w:r>
    </w:p>
    <w:p w14:paraId="5ABD44C5" w14:textId="77777777" w:rsidR="00925A3F" w:rsidRPr="00410697" w:rsidRDefault="00925A3F" w:rsidP="00925A3F">
      <w:pPr>
        <w:pStyle w:val="VCAAbullet"/>
        <w:spacing w:before="120" w:after="120"/>
        <w:ind w:left="360" w:hanging="360"/>
        <w:rPr>
          <w:lang w:val="en-AU"/>
        </w:rPr>
      </w:pPr>
      <w:r w:rsidRPr="00410697">
        <w:t>What are the benefits for the community?</w:t>
      </w:r>
    </w:p>
    <w:p w14:paraId="2A041BE0" w14:textId="77777777" w:rsidR="00925A3F" w:rsidRDefault="00925A3F" w:rsidP="00925A3F">
      <w:pPr>
        <w:pStyle w:val="VCAAbody"/>
        <w:rPr>
          <w:lang w:val="en-AU"/>
        </w:rPr>
      </w:pPr>
      <w:r>
        <w:rPr>
          <w:lang w:val="en-AU"/>
        </w:rPr>
        <w:t xml:space="preserve">For further information, have </w:t>
      </w:r>
      <w:r w:rsidRPr="001251D9">
        <w:t>students</w:t>
      </w:r>
      <w:r>
        <w:rPr>
          <w:lang w:val="en-AU"/>
        </w:rPr>
        <w:t xml:space="preserve"> read: </w:t>
      </w:r>
    </w:p>
    <w:p w14:paraId="7AAE1FD6" w14:textId="77777777" w:rsidR="00925A3F" w:rsidRPr="002B3858" w:rsidRDefault="00925A3F" w:rsidP="00925A3F">
      <w:pPr>
        <w:pStyle w:val="VCAAbullet"/>
        <w:spacing w:before="120" w:after="120"/>
        <w:ind w:left="360" w:hanging="360"/>
      </w:pPr>
      <w:r>
        <w:rPr>
          <w:lang w:val="en-AU"/>
        </w:rPr>
        <w:t>‘</w:t>
      </w:r>
      <w:hyperlink r:id="rId16" w:history="1">
        <w:r w:rsidRPr="002B3858">
          <w:rPr>
            <w:rStyle w:val="Hyperlink"/>
          </w:rPr>
          <w:t>Blacksmiths to forge Black Saturday memorial</w:t>
        </w:r>
      </w:hyperlink>
      <w:r>
        <w:rPr>
          <w:rStyle w:val="Hyperlink"/>
        </w:rPr>
        <w:t>’</w:t>
      </w:r>
    </w:p>
    <w:p w14:paraId="05084F2E" w14:textId="77777777" w:rsidR="00925A3F" w:rsidRDefault="00520BF3" w:rsidP="00925A3F">
      <w:pPr>
        <w:pStyle w:val="VCAAbullet"/>
        <w:spacing w:before="120" w:after="120"/>
        <w:ind w:left="360" w:hanging="360"/>
        <w:rPr>
          <w:lang w:val="en-AU"/>
        </w:rPr>
      </w:pPr>
      <w:hyperlink r:id="rId17" w:anchor="blacksmiths-tree" w:history="1">
        <w:r w:rsidR="00925A3F" w:rsidRPr="002B3858">
          <w:rPr>
            <w:rStyle w:val="Hyperlink"/>
          </w:rPr>
          <w:t>The Blacksmiths Tree, Regional Development Victoria</w:t>
        </w:r>
      </w:hyperlink>
      <w:r w:rsidR="00925A3F">
        <w:rPr>
          <w:lang w:val="en-AU"/>
        </w:rPr>
        <w:t>.</w:t>
      </w:r>
      <w:r w:rsidR="00925A3F" w:rsidDel="00560262">
        <w:rPr>
          <w:lang w:val="en-AU"/>
        </w:rPr>
        <w:t xml:space="preserve"> </w:t>
      </w:r>
    </w:p>
    <w:p w14:paraId="2AD243B2" w14:textId="07CDA6F9" w:rsidR="00925A3F" w:rsidRDefault="00925A3F" w:rsidP="00925A3F">
      <w:pPr>
        <w:jc w:val="center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18A0D" wp14:editId="5A5D0752">
                <wp:simplePos x="0" y="0"/>
                <wp:positionH relativeFrom="column">
                  <wp:posOffset>3994316</wp:posOffset>
                </wp:positionH>
                <wp:positionV relativeFrom="paragraph">
                  <wp:posOffset>3378145</wp:posOffset>
                </wp:positionV>
                <wp:extent cx="1913467" cy="32173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67" cy="32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EBE39" w14:textId="77777777" w:rsidR="00925A3F" w:rsidRPr="00CB4CB3" w:rsidRDefault="00925A3F" w:rsidP="00925A3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B4CB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 Regional Development Victoria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18A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5pt;margin-top:266pt;width:150.65pt;height: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8cLQIAAFEEAAAOAAAAZHJzL2Uyb0RvYy54bWysVFFv2jAQfp+0/2D5fYQApW1EqFgrpkmo&#10;rQRTn41jQyTb59mGhP36nZ1AUbenaS/O+e585/u+z5k9tFqRo3C+BlPSfDCkRBgOVW12Jf2xWX65&#10;o8QHZiqmwIiSnoSnD/PPn2aNLcQI9qAq4QgWMb5obEn3IdgiyzzfC838AKwwGJTgNAu4dbuscqzB&#10;6lplo+FwmjXgKuuAC+/R+9QF6TzVl1Lw8CKlF4GokuLdQlpdWrdxzeYzVuwcs/ua99dg/3ALzWqD&#10;TS+lnlhg5ODqP0rpmjvwIMOAg85AypqLNANOkw8/TLPeMyvSLAiOtxeY/P8ry5+Pr47UFXJHiWEa&#10;KdqINpCv0JI8otNYX2DS2mJaaNEdM3u/R2ccupVOxy+OQzCOOJ8u2MZiPB66z8eT6S0lHGPjUX47&#10;nsQy2ftp63z4JkCTaJTUIXcJUnZc+dClnlNiMwPLWin0s0IZ0pR0Or4ZpgOXCBZXBnvEGbq7Riu0&#10;27YfYAvVCedy0OnCW76ssfmK+fDKHAoBR0FxhxdcpAJsAr1FyR7cr7/5Yz7yg1FKGhRWSf3PA3OC&#10;EvXdIHP3+WQSlZg2k5vbEW7cdWR7HTEH/QioXWQHb5fMmB/U2ZQO9Bu+gUXsiiFmOPYuaTibj6GT&#10;O74hLhaLlITasyyszNryWDpiGKHdtG/M2R7/gMw9w1mCrPhAQ5fbEbE4BJB14igC3KHa4466TSz3&#10;byw+jOt9ynr/E8x/AwAA//8DAFBLAwQUAAYACAAAACEAzmOgpOMAAAALAQAADwAAAGRycy9kb3du&#10;cmV2LnhtbEyPzU7DMBCE70i8g7VI3KhTRy1piFNVkSokBIeWXrhtYjeJ6p8Qu23g6VlOcNvdGc1+&#10;U6wna9hFj6H3TsJ8lgDTrvGqd62Ew/v2IQMWIjqFxjst4UsHWJe3NwXmyl/dTl/2sWUU4kKOEroY&#10;h5zz0HTaYpj5QTvSjn60GGkdW65GvFK4NVwkyZJb7B196HDQVaeb0/5sJbxU2zfc1cJm36Z6fj1u&#10;hs/Dx0LK+7tp8wQs6in+meEXn9ChJKban50KzEhYihV1iRIWqaCBHKs0SYHVdMnEI/Cy4P87lD8A&#10;AAD//wMAUEsBAi0AFAAGAAgAAAAhALaDOJL+AAAA4QEAABMAAAAAAAAAAAAAAAAAAAAAAFtDb250&#10;ZW50X1R5cGVzXS54bWxQSwECLQAUAAYACAAAACEAOP0h/9YAAACUAQAACwAAAAAAAAAAAAAAAAAv&#10;AQAAX3JlbHMvLnJlbHNQSwECLQAUAAYACAAAACEAwzgfHC0CAABRBAAADgAAAAAAAAAAAAAAAAAu&#10;AgAAZHJzL2Uyb0RvYy54bWxQSwECLQAUAAYACAAAACEAzmOgpOMAAAALAQAADwAAAAAAAAAAAAAA&#10;AACHBAAAZHJzL2Rvd25yZXYueG1sUEsFBgAAAAAEAAQA8wAAAJcFAAAAAA==&#10;" filled="f" stroked="f" strokeweight=".5pt">
                <v:textbox>
                  <w:txbxContent>
                    <w:p w14:paraId="7E8EBE39" w14:textId="77777777" w:rsidR="00925A3F" w:rsidRPr="00CB4CB3" w:rsidRDefault="00925A3F" w:rsidP="00925A3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B4CB3">
                        <w:rPr>
                          <w:color w:val="FFFFFF" w:themeColor="background1"/>
                          <w:sz w:val="18"/>
                          <w:szCs w:val="18"/>
                        </w:rPr>
                        <w:t>© Regional Development Victoria</w:t>
                      </w:r>
                    </w:p>
                  </w:txbxContent>
                </v:textbox>
              </v:shape>
            </w:pict>
          </mc:Fallback>
        </mc:AlternateContent>
      </w:r>
      <w:r w:rsidRPr="00925A3F">
        <w:rPr>
          <w:noProof/>
          <w:lang w:val="en-AU" w:eastAsia="en-AU"/>
        </w:rPr>
        <w:drawing>
          <wp:inline distT="0" distB="0" distL="0" distR="0" wp14:anchorId="03CE48E8" wp14:editId="0F7A49E3">
            <wp:extent cx="5584190" cy="3602990"/>
            <wp:effectExtent l="0" t="0" r="0" b="0"/>
            <wp:docPr id="2" name="Picture 2" descr="Blacksmith'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AEDB57" w14:textId="77777777" w:rsidR="00925A3F" w:rsidRPr="00860259" w:rsidRDefault="00925A3F" w:rsidP="00925A3F">
      <w:pPr>
        <w:pStyle w:val="VCAAHeading2"/>
      </w:pPr>
      <w:r w:rsidRPr="00860259">
        <w:t>Exploring</w:t>
      </w:r>
    </w:p>
    <w:p w14:paraId="35215898" w14:textId="77777777" w:rsidR="00925A3F" w:rsidRPr="00D34ED2" w:rsidRDefault="00925A3F" w:rsidP="00925A3F">
      <w:pPr>
        <w:pStyle w:val="VCAAbody"/>
        <w:rPr>
          <w:rStyle w:val="Hyperlink"/>
        </w:rPr>
      </w:pPr>
      <w:r w:rsidRPr="00562606">
        <w:t xml:space="preserve">In small </w:t>
      </w:r>
      <w:r w:rsidRPr="001251D9">
        <w:t>groups</w:t>
      </w:r>
      <w:r>
        <w:t xml:space="preserve">, students research </w:t>
      </w:r>
      <w:r w:rsidRPr="00562606">
        <w:t>examples o</w:t>
      </w:r>
      <w:r>
        <w:t xml:space="preserve">f memorials </w:t>
      </w:r>
      <w:r w:rsidRPr="00562606">
        <w:t>associated with Black S</w:t>
      </w:r>
      <w:r>
        <w:t xml:space="preserve">aturday 2009 from the website </w:t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"https://www.rdv.vic.gov.au/resources/bushfire-memorials" \l "list" </w:instrText>
      </w:r>
      <w:r>
        <w:rPr>
          <w:rStyle w:val="Hyperlink"/>
        </w:rPr>
        <w:fldChar w:fldCharType="separate"/>
      </w:r>
      <w:r w:rsidRPr="00D34ED2">
        <w:rPr>
          <w:rStyle w:val="Hyperlink"/>
        </w:rPr>
        <w:t>2009 Victorian Bushfire Memorials.</w:t>
      </w:r>
      <w:r w:rsidRPr="00D34ED2" w:rsidDel="00CE7B23">
        <w:rPr>
          <w:rStyle w:val="Hyperlink"/>
        </w:rPr>
        <w:t xml:space="preserve"> </w:t>
      </w:r>
    </w:p>
    <w:p w14:paraId="10568E31" w14:textId="099EC13B" w:rsidR="00925A3F" w:rsidRPr="00D34ED2" w:rsidRDefault="00925A3F" w:rsidP="00D34ED2">
      <w:pPr>
        <w:pStyle w:val="VCAAbody"/>
        <w:rPr>
          <w:rStyle w:val="BookTitle"/>
        </w:rPr>
      </w:pPr>
      <w:r>
        <w:rPr>
          <w:rStyle w:val="Hyperlink"/>
        </w:rPr>
        <w:fldChar w:fldCharType="end"/>
      </w:r>
      <w:r w:rsidRPr="00D34ED2">
        <w:rPr>
          <w:rStyle w:val="BookTitle"/>
        </w:rPr>
        <w:br w:type="page"/>
      </w:r>
    </w:p>
    <w:p w14:paraId="5B509DB4" w14:textId="2AD389B4" w:rsidR="00925A3F" w:rsidRPr="00562606" w:rsidRDefault="00925A3F" w:rsidP="00925A3F">
      <w:pPr>
        <w:pStyle w:val="VCAAbody"/>
        <w:rPr>
          <w:lang w:val="en-AU"/>
        </w:rPr>
      </w:pPr>
      <w:r w:rsidRPr="00562606">
        <w:rPr>
          <w:lang w:val="en-AU"/>
        </w:rPr>
        <w:lastRenderedPageBreak/>
        <w:t>Students are to select one Black Saturday memorial and construct a brief multimedia presentation covering the following:</w:t>
      </w:r>
    </w:p>
    <w:p w14:paraId="3EBEDE1A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where the memorial is situated</w:t>
      </w:r>
    </w:p>
    <w:p w14:paraId="3B5B71DF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the nature of the memorial</w:t>
      </w:r>
    </w:p>
    <w:p w14:paraId="3E2C5D77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how the memorial was constructed</w:t>
      </w:r>
    </w:p>
    <w:p w14:paraId="470A75D2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the values the memorial expresses</w:t>
      </w:r>
    </w:p>
    <w:p w14:paraId="7756E016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any rituals that might take place at the memorial</w:t>
      </w:r>
    </w:p>
    <w:p w14:paraId="5ADFB449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who developed the memorial and their reasons for building i</w:t>
      </w:r>
      <w:r>
        <w:t>t</w:t>
      </w:r>
    </w:p>
    <w:p w14:paraId="53143DF1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the purpose and symbolism in this particular form of memorial</w:t>
      </w:r>
    </w:p>
    <w:p w14:paraId="4A993632" w14:textId="77777777" w:rsidR="00925A3F" w:rsidRPr="001251D9" w:rsidRDefault="00925A3F" w:rsidP="00925A3F">
      <w:pPr>
        <w:pStyle w:val="VCAAbullet"/>
        <w:spacing w:before="120" w:after="120"/>
        <w:ind w:left="360" w:hanging="360"/>
      </w:pPr>
      <w:r w:rsidRPr="001251D9">
        <w:t>community responses to the project and to the end result.</w:t>
      </w:r>
    </w:p>
    <w:p w14:paraId="72C0E85D" w14:textId="77777777" w:rsidR="00925A3F" w:rsidRPr="00200569" w:rsidRDefault="00925A3F" w:rsidP="00925A3F">
      <w:pPr>
        <w:pStyle w:val="VCAAbody"/>
        <w:rPr>
          <w:rFonts w:cstheme="minorHAnsi"/>
          <w:b/>
          <w:sz w:val="28"/>
        </w:rPr>
      </w:pPr>
      <w:r w:rsidRPr="00562606">
        <w:t xml:space="preserve">Students could </w:t>
      </w:r>
      <w:r>
        <w:t>prepare</w:t>
      </w:r>
      <w:r w:rsidRPr="00562606">
        <w:t xml:space="preserve"> their presentatio</w:t>
      </w:r>
      <w:r>
        <w:t>ns using a digital tool as</w:t>
      </w:r>
      <w:r w:rsidRPr="00562606">
        <w:t xml:space="preserve"> a means of </w:t>
      </w:r>
      <w:r w:rsidRPr="001251D9">
        <w:t>assembling</w:t>
      </w:r>
      <w:r w:rsidRPr="00562606">
        <w:t xml:space="preserve">, </w:t>
      </w:r>
      <w:proofErr w:type="spellStart"/>
      <w:r w:rsidRPr="00562606">
        <w:t>organising</w:t>
      </w:r>
      <w:proofErr w:type="spellEnd"/>
      <w:r w:rsidRPr="00562606">
        <w:t xml:space="preserve"> and linking images, video, audio, </w:t>
      </w:r>
      <w:proofErr w:type="spellStart"/>
      <w:r w:rsidRPr="00562606">
        <w:t>weblinks</w:t>
      </w:r>
      <w:proofErr w:type="spellEnd"/>
      <w:r w:rsidRPr="00562606">
        <w:t xml:space="preserve"> and text in ways that will enable students to construct a presentation.</w:t>
      </w:r>
    </w:p>
    <w:p w14:paraId="6D9F2D92" w14:textId="77777777" w:rsidR="00925A3F" w:rsidRPr="00860259" w:rsidRDefault="00925A3F" w:rsidP="00925A3F">
      <w:pPr>
        <w:pStyle w:val="VCAAHeading2"/>
      </w:pPr>
      <w:r w:rsidRPr="00860259">
        <w:t>Bringing it together</w:t>
      </w:r>
    </w:p>
    <w:p w14:paraId="0EA42890" w14:textId="77777777" w:rsidR="00925A3F" w:rsidRPr="001251D9" w:rsidRDefault="00925A3F" w:rsidP="00925A3F">
      <w:pPr>
        <w:pStyle w:val="VCAAbody"/>
      </w:pPr>
      <w:r w:rsidRPr="001251D9">
        <w:t>Each group delivers their presentation to the class.</w:t>
      </w:r>
    </w:p>
    <w:p w14:paraId="4AB4CCCA" w14:textId="77777777" w:rsidR="00925A3F" w:rsidRPr="001251D9" w:rsidRDefault="00925A3F" w:rsidP="00925A3F">
      <w:pPr>
        <w:pStyle w:val="VCAAbody"/>
      </w:pPr>
      <w:r w:rsidRPr="001251D9">
        <w:t>Discuss with students the importance of memorials to communities and the symbol</w:t>
      </w:r>
      <w:r>
        <w:t>s</w:t>
      </w:r>
      <w:r w:rsidRPr="001251D9">
        <w:t xml:space="preserve"> and values associated with them.</w:t>
      </w:r>
    </w:p>
    <w:p w14:paraId="15214F3B" w14:textId="77777777" w:rsidR="00925A3F" w:rsidRDefault="00925A3F" w:rsidP="00925A3F">
      <w:pPr>
        <w:pStyle w:val="VCAAHeading2"/>
      </w:pPr>
      <w:r>
        <w:t>Extending</w:t>
      </w:r>
    </w:p>
    <w:p w14:paraId="39E948D9" w14:textId="77777777" w:rsidR="00925A3F" w:rsidRPr="001251D9" w:rsidRDefault="00925A3F" w:rsidP="00925A3F">
      <w:pPr>
        <w:pStyle w:val="VCAAbody"/>
      </w:pPr>
      <w:r w:rsidRPr="001251D9">
        <w:t>Students are to write a well-reasoned editorial for a daily newspaper, explaining how important it is to have a memorial and a commemorative ritual for Black Saturday</w:t>
      </w:r>
      <w:r>
        <w:t>,</w:t>
      </w:r>
      <w:r w:rsidRPr="001251D9">
        <w:t xml:space="preserve"> as a community symbol and a remembrance of those who lost their lives and </w:t>
      </w:r>
      <w:r>
        <w:t xml:space="preserve">as an </w:t>
      </w:r>
      <w:r w:rsidRPr="001251D9">
        <w:t>aid to recovery.</w:t>
      </w:r>
    </w:p>
    <w:sectPr w:rsidR="00925A3F" w:rsidRPr="001251D9" w:rsidSect="007A47D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56E2C54F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20BF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5F9B714A" w:rsidR="007A47D1" w:rsidRPr="007A47D1" w:rsidRDefault="00520BF3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4817">
          <w:rPr>
            <w:rFonts w:ascii="Arial" w:eastAsia="Arial" w:hAnsi="Arial" w:cs="Arial"/>
            <w:color w:val="999999"/>
            <w:sz w:val="18"/>
            <w:szCs w:val="18"/>
          </w:rPr>
          <w:t>The Blacksmiths Tree – remembering Black Saturday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4817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06DD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20BF3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A90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49A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5A3F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7FB"/>
    <w:rsid w:val="00C9594F"/>
    <w:rsid w:val="00CA0EF0"/>
    <w:rsid w:val="00CE2D52"/>
    <w:rsid w:val="00CF0FD3"/>
    <w:rsid w:val="00CF6291"/>
    <w:rsid w:val="00D0495B"/>
    <w:rsid w:val="00D05A9D"/>
    <w:rsid w:val="00D338E4"/>
    <w:rsid w:val="00D34ED2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144D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20BF3"/>
  </w:style>
  <w:style w:type="character" w:default="1" w:styleId="DefaultParagraphFont">
    <w:name w:val="Default Paragraph Font"/>
    <w:uiPriority w:val="1"/>
    <w:semiHidden/>
    <w:unhideWhenUsed/>
    <w:rsid w:val="00520B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0BF3"/>
  </w:style>
  <w:style w:type="paragraph" w:styleId="Header">
    <w:name w:val="header"/>
    <w:basedOn w:val="Normal"/>
    <w:link w:val="HeaderChar"/>
    <w:uiPriority w:val="99"/>
    <w:semiHidden/>
    <w:rsid w:val="0052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BF3"/>
  </w:style>
  <w:style w:type="paragraph" w:styleId="Footer">
    <w:name w:val="footer"/>
    <w:basedOn w:val="Normal"/>
    <w:link w:val="FooterChar"/>
    <w:uiPriority w:val="99"/>
    <w:semiHidden/>
    <w:rsid w:val="0052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BF3"/>
  </w:style>
  <w:style w:type="paragraph" w:styleId="BalloonText">
    <w:name w:val="Balloon Text"/>
    <w:basedOn w:val="Normal"/>
    <w:link w:val="BalloonTextChar"/>
    <w:uiPriority w:val="99"/>
    <w:semiHidden/>
    <w:unhideWhenUsed/>
    <w:rsid w:val="0052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F3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520BF3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520BF3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520BF3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520BF3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520BF3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52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20BF3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520BF3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20BF3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520BF3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520BF3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20BF3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520BF3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520BF3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520BF3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520B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BF3"/>
    <w:rPr>
      <w:color w:val="808080"/>
    </w:rPr>
  </w:style>
  <w:style w:type="table" w:styleId="LightShading">
    <w:name w:val="Light Shading"/>
    <w:basedOn w:val="TableNormal"/>
    <w:uiPriority w:val="60"/>
    <w:rsid w:val="00520B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20BF3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20BF3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20BF3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20BF3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520BF3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20BF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520BF3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520B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520BF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520BF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0BF3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520BF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520BF3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520BF3"/>
    <w:rPr>
      <w:i/>
    </w:rPr>
  </w:style>
  <w:style w:type="paragraph" w:customStyle="1" w:styleId="VCAADocumentsubtitle">
    <w:name w:val="VCAA Document subtitle"/>
    <w:basedOn w:val="Normal"/>
    <w:qFormat/>
    <w:rsid w:val="00520BF3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C6006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520B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520B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20BF3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0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F3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520BF3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520BF3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520BF3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520BF3"/>
  </w:style>
  <w:style w:type="paragraph" w:customStyle="1" w:styleId="VCAAfigures">
    <w:name w:val="VCAA figures"/>
    <w:basedOn w:val="VCAAbody"/>
    <w:link w:val="VCAAfiguresChar"/>
    <w:qFormat/>
    <w:rsid w:val="00520BF3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520BF3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520BF3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520BF3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520BF3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520BF3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520BF3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520BF3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520BF3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BF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0B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B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BF3"/>
    <w:pPr>
      <w:spacing w:after="0" w:line="240" w:lineRule="auto"/>
    </w:pPr>
    <w:rPr>
      <w:lang w:val="en-AU"/>
    </w:rPr>
  </w:style>
  <w:style w:type="character" w:styleId="BookTitle">
    <w:name w:val="Book Title"/>
    <w:basedOn w:val="DefaultParagraphFont"/>
    <w:uiPriority w:val="33"/>
    <w:qFormat/>
    <w:rsid w:val="00D34E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K114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C101" TargetMode="External"/><Relationship Id="rId17" Type="http://schemas.openxmlformats.org/officeDocument/2006/relationships/hyperlink" Target="https://www.rdv.vic.gov.au/resources/bushfire-memorial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c.net.au/news/2009-03-16/blacksmiths-to-forge-black-saturday-memorial/162109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1zQDqLbAN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ELY420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F280C-389A-4C8D-89A3-15C62BD17488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1aab662d-a6b2-42d6-996b-a574723d1ad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9F1571-F6A8-416A-B841-3D5DBCBEC72F}"/>
</file>

<file path=customXml/itemProps4.xml><?xml version="1.0" encoding="utf-8"?>
<ds:datastoreItem xmlns:ds="http://schemas.openxmlformats.org/officeDocument/2006/customXml" ds:itemID="{A3A7EEAA-BEC2-48DF-9635-F6E1788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Bushfires-template-2022-pink.dotx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Blacksmiths Tree – remembering Black Saturday</dc:title>
  <dc:creator/>
  <cp:keywords>Level 7, Level 8, Victorian Curriculum, Bushfire Education</cp:keywords>
  <cp:lastModifiedBy/>
  <cp:revision>1</cp:revision>
  <dcterms:created xsi:type="dcterms:W3CDTF">2022-03-15T23:33:00Z</dcterms:created>
  <dcterms:modified xsi:type="dcterms:W3CDTF">2022-05-02T02:16:00Z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