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1" w:rsidRPr="006A564A" w:rsidRDefault="00B769B1" w:rsidP="00F9499E">
      <w:pPr>
        <w:pStyle w:val="VCAAbody"/>
        <w:rPr>
          <w:lang w:val="en-AU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168"/>
        <w:gridCol w:w="982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4"/>
      </w:tblGrid>
      <w:tr w:rsidR="00E62E61" w:rsidRPr="00FD5227" w:rsidTr="00E62E61">
        <w:trPr>
          <w:trHeight w:val="338"/>
          <w:tblHeader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E62E61" w:rsidRPr="00C14A7B" w:rsidRDefault="00E62E61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E62E61" w:rsidRPr="00C14A7B" w:rsidRDefault="00E62E61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7-8</w:t>
            </w:r>
          </w:p>
        </w:tc>
        <w:tc>
          <w:tcPr>
            <w:tcW w:w="9829" w:type="dxa"/>
            <w:gridSpan w:val="10"/>
            <w:shd w:val="clear" w:color="auto" w:fill="F2F2F2" w:themeFill="background1" w:themeFillShade="F2"/>
          </w:tcPr>
          <w:p w:rsidR="00E62E61" w:rsidRPr="00FD5227" w:rsidRDefault="00E62E61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cstheme="minorHAnsi"/>
                <w:b/>
                <w:bCs/>
                <w:sz w:val="24"/>
                <w:szCs w:val="24"/>
              </w:rPr>
              <w:t>Personal, Social and Community Health Strand</w:t>
            </w:r>
          </w:p>
        </w:tc>
        <w:tc>
          <w:tcPr>
            <w:tcW w:w="8848" w:type="dxa"/>
            <w:gridSpan w:val="9"/>
            <w:shd w:val="clear" w:color="auto" w:fill="F2F2F2" w:themeFill="background1" w:themeFillShade="F2"/>
          </w:tcPr>
          <w:p w:rsidR="00E62E61" w:rsidRPr="00FD5227" w:rsidRDefault="00E62E61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Movement and Physical Activity</w:t>
            </w:r>
            <w:r w:rsidRPr="00FD5227">
              <w:rPr>
                <w:rFonts w:cstheme="minorHAnsi"/>
                <w:b/>
                <w:bCs/>
                <w:sz w:val="24"/>
                <w:szCs w:val="24"/>
              </w:rPr>
              <w:t xml:space="preserve"> Strand</w:t>
            </w:r>
          </w:p>
        </w:tc>
      </w:tr>
      <w:tr w:rsidR="00E62E61" w:rsidRPr="00FD5227" w:rsidTr="00E62E61">
        <w:trPr>
          <w:trHeight w:val="338"/>
          <w:tblHeader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FD5227" w:rsidRDefault="00E62E61" w:rsidP="00E03DF5">
            <w:pPr>
              <w:jc w:val="center"/>
              <w:rPr>
                <w:color w:val="0070C0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62E61" w:rsidRPr="00FD5227" w:rsidRDefault="00E62E61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D5227">
              <w:rPr>
                <w:color w:val="0070C0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3931" w:type="dxa"/>
            <w:gridSpan w:val="4"/>
            <w:shd w:val="clear" w:color="auto" w:fill="F2F2F2" w:themeFill="background1" w:themeFillShade="F2"/>
          </w:tcPr>
          <w:p w:rsidR="00E62E61" w:rsidRPr="00FD5227" w:rsidRDefault="00E62E61" w:rsidP="00E62E6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Being healthy, safe and active</w:t>
            </w:r>
          </w:p>
        </w:tc>
        <w:tc>
          <w:tcPr>
            <w:tcW w:w="2949" w:type="dxa"/>
            <w:gridSpan w:val="3"/>
            <w:shd w:val="clear" w:color="auto" w:fill="F2F2F2" w:themeFill="background1" w:themeFillShade="F2"/>
          </w:tcPr>
          <w:p w:rsidR="00E62E61" w:rsidRPr="00FD5227" w:rsidRDefault="00E62E61" w:rsidP="00E62E6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Communicating and interacting for health and wellbeing</w:t>
            </w:r>
          </w:p>
        </w:tc>
        <w:tc>
          <w:tcPr>
            <w:tcW w:w="2949" w:type="dxa"/>
            <w:gridSpan w:val="3"/>
            <w:shd w:val="clear" w:color="auto" w:fill="F2F2F2" w:themeFill="background1" w:themeFillShade="F2"/>
          </w:tcPr>
          <w:p w:rsidR="00E62E61" w:rsidRPr="00FD5227" w:rsidRDefault="00E62E61" w:rsidP="00E62E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Contributing to healthy and active communities</w:t>
            </w:r>
          </w:p>
        </w:tc>
        <w:tc>
          <w:tcPr>
            <w:tcW w:w="2949" w:type="dxa"/>
            <w:gridSpan w:val="3"/>
            <w:shd w:val="clear" w:color="auto" w:fill="F2F2F2" w:themeFill="background1" w:themeFillShade="F2"/>
          </w:tcPr>
          <w:p w:rsidR="00E62E61" w:rsidRPr="00FD5227" w:rsidRDefault="00E62E61" w:rsidP="00E62E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Moving the body</w:t>
            </w:r>
          </w:p>
        </w:tc>
        <w:tc>
          <w:tcPr>
            <w:tcW w:w="2949" w:type="dxa"/>
            <w:gridSpan w:val="3"/>
            <w:shd w:val="clear" w:color="auto" w:fill="F2F2F2" w:themeFill="background1" w:themeFillShade="F2"/>
          </w:tcPr>
          <w:p w:rsidR="00E62E61" w:rsidRPr="00B563F0" w:rsidRDefault="00E62E61" w:rsidP="00E62E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Understanding movement</w:t>
            </w:r>
          </w:p>
        </w:tc>
        <w:tc>
          <w:tcPr>
            <w:tcW w:w="2950" w:type="dxa"/>
            <w:gridSpan w:val="3"/>
            <w:shd w:val="clear" w:color="auto" w:fill="F2F2F2" w:themeFill="background1" w:themeFillShade="F2"/>
          </w:tcPr>
          <w:p w:rsidR="00E62E61" w:rsidRPr="00FD5227" w:rsidRDefault="00E62E61" w:rsidP="00E62E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Learning through movement</w:t>
            </w:r>
          </w:p>
        </w:tc>
      </w:tr>
      <w:tr w:rsidR="00E62E61" w:rsidRPr="004163B5" w:rsidTr="00E62E61">
        <w:trPr>
          <w:trHeight w:val="1366"/>
          <w:tblHeader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7C3396" w:rsidRDefault="00E62E61" w:rsidP="00D253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3396">
              <w:rPr>
                <w:rFonts w:ascii="Arial Narrow" w:hAnsi="Arial Narrow"/>
                <w:b/>
                <w:sz w:val="18"/>
                <w:szCs w:val="18"/>
              </w:rPr>
              <w:t>Key</w:t>
            </w:r>
          </w:p>
          <w:p w:rsidR="00E62E61" w:rsidRPr="007C3396" w:rsidRDefault="00E62E61" w:rsidP="00D25315">
            <w:pPr>
              <w:rPr>
                <w:rFonts w:ascii="Arial Narrow" w:hAnsi="Arial Narrow"/>
                <w:sz w:val="18"/>
                <w:szCs w:val="18"/>
              </w:rPr>
            </w:pPr>
            <w:r w:rsidRPr="007C3396">
              <w:rPr>
                <w:rFonts w:ascii="Arial Narrow" w:hAnsi="Arial Narrow"/>
                <w:sz w:val="18"/>
                <w:szCs w:val="18"/>
              </w:rPr>
              <w:t>Classroom-based activities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color w:val="8DC63F" w:themeColor="accent4"/>
                <w:sz w:val="36"/>
                <w:szCs w:val="36"/>
              </w:rPr>
              <w:sym w:font="Wingdings" w:char="F06E"/>
            </w:r>
          </w:p>
          <w:p w:rsidR="00E62E61" w:rsidRPr="00FD5227" w:rsidRDefault="00E62E61" w:rsidP="00E62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3396">
              <w:rPr>
                <w:rFonts w:ascii="Arial Narrow" w:hAnsi="Arial Narrow"/>
                <w:sz w:val="18"/>
                <w:szCs w:val="18"/>
              </w:rPr>
              <w:t>Water-based activities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color w:val="0099E3" w:themeColor="accent1"/>
                <w:sz w:val="36"/>
                <w:szCs w:val="36"/>
              </w:rPr>
              <w:sym w:font="Wingdings" w:char="F06E"/>
            </w:r>
          </w:p>
        </w:tc>
        <w:tc>
          <w:tcPr>
            <w:tcW w:w="187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FD5227" w:rsidRDefault="00E62E61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:rsidR="00E62E61" w:rsidRPr="00FD5227" w:rsidRDefault="00E62E61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Investigate the impact of transition and change on identities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Evaluate strategies to manage personal, physical and social changes that occur as they grow older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Examine barriers to seeking support and evaluate strategies to overcome these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Investigate and select strategies to promote health, safety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 xml:space="preserve"> and wellbeing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Investigate the benefits of relationships and examine their impact on their own and others’ health and wellbeing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Analyse factors that influence emotions, and develop strategies to demonstrate empathy and sensitivity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Develop skills to evaluate health informat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>ion and express health concerns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Plan and use strategies and resources to enhance the health, safety and wellbeing of their communities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Plan and implement strategies for connecting to natural and built environments to promote the health and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 xml:space="preserve"> wellbeing of their communities</w:t>
            </w:r>
          </w:p>
        </w:tc>
        <w:tc>
          <w:tcPr>
            <w:tcW w:w="983" w:type="dxa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Examine the benefits to individuals and communities of valuing diversity and promoting inclusivity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Use feedback to improve body control and coordination when perform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>ing specialised movement skills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Compose and perform movement sequences for specific pu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>rposes in a variety of contexts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Practise, apply and transfer m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>ovement concepts and strategies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 w:cs="Arial"/>
                <w:sz w:val="16"/>
                <w:szCs w:val="16"/>
              </w:rPr>
              <w:t>Participate in physical activities that develop health-related and skill-related fitness components, and create and monitor perso</w:t>
            </w:r>
            <w:r w:rsidR="004163B5" w:rsidRPr="004163B5">
              <w:rPr>
                <w:rFonts w:ascii="Arial Narrow" w:hAnsi="Arial Narrow" w:cs="Arial"/>
                <w:sz w:val="16"/>
                <w:szCs w:val="16"/>
              </w:rPr>
              <w:t>nal fitness plans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8134A9">
            <w:pPr>
              <w:pStyle w:val="NormalWeb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Demonstrate and explain how the elements of effort, space, time, objects and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 xml:space="preserve"> people can enhance performance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AA7E44">
            <w:pPr>
              <w:pStyle w:val="NormalWeb"/>
              <w:spacing w:before="0" w:after="0"/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>Participate in and investigate the cultural and historical significance of a range of physical activities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8134A9">
            <w:pPr>
              <w:rPr>
                <w:rFonts w:ascii="Arial Narrow" w:hAnsi="Arial Narrow"/>
                <w:sz w:val="16"/>
                <w:szCs w:val="16"/>
              </w:rPr>
            </w:pPr>
            <w:r w:rsidRPr="004163B5">
              <w:rPr>
                <w:rFonts w:ascii="Arial Narrow" w:hAnsi="Arial Narrow"/>
                <w:sz w:val="16"/>
                <w:szCs w:val="16"/>
              </w:rPr>
              <w:t xml:space="preserve">Practise and apply personal and social skills when undertaking a range </w:t>
            </w:r>
            <w:r w:rsidR="004163B5" w:rsidRPr="004163B5">
              <w:rPr>
                <w:rFonts w:ascii="Arial Narrow" w:hAnsi="Arial Narrow"/>
                <w:sz w:val="16"/>
                <w:szCs w:val="16"/>
              </w:rPr>
              <w:t>of roles in physical activities</w:t>
            </w:r>
          </w:p>
        </w:tc>
        <w:tc>
          <w:tcPr>
            <w:tcW w:w="983" w:type="dxa"/>
            <w:shd w:val="clear" w:color="auto" w:fill="FFFFFF" w:themeFill="background1"/>
          </w:tcPr>
          <w:p w:rsidR="00E62E61" w:rsidRPr="004163B5" w:rsidRDefault="00E62E61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163B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Evaluate and justify reasons for decisions and choices of action w</w:t>
            </w:r>
            <w:r w:rsidR="004163B5" w:rsidRPr="004163B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hen solving movement challenges</w:t>
            </w:r>
          </w:p>
        </w:tc>
        <w:tc>
          <w:tcPr>
            <w:tcW w:w="984" w:type="dxa"/>
            <w:shd w:val="clear" w:color="auto" w:fill="FFFFFF" w:themeFill="background1"/>
          </w:tcPr>
          <w:p w:rsidR="00E62E61" w:rsidRPr="004163B5" w:rsidRDefault="00E62E61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163B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Modify rules and scoring systems to allow for fair play, safety and incl</w:t>
            </w:r>
            <w:r w:rsidR="004163B5" w:rsidRPr="004163B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usive participation</w:t>
            </w:r>
          </w:p>
        </w:tc>
      </w:tr>
      <w:tr w:rsidR="00E62E61" w:rsidRPr="0089063E" w:rsidTr="004163B5">
        <w:trPr>
          <w:trHeight w:val="680"/>
          <w:tblHeader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4163B5" w:rsidRDefault="00E62E61" w:rsidP="00E62E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63B5">
              <w:rPr>
                <w:rFonts w:ascii="Arial Narrow" w:hAnsi="Arial Narrow"/>
                <w:b/>
                <w:sz w:val="16"/>
                <w:szCs w:val="16"/>
              </w:rPr>
              <w:t>Sample swimming and water safety teaching and learning activities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</w:tcPr>
          <w:p w:rsidR="00E62E61" w:rsidRPr="004163B5" w:rsidRDefault="00E62E61" w:rsidP="00E62E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63B5">
              <w:rPr>
                <w:rFonts w:ascii="Arial Narrow" w:hAnsi="Arial Narrow"/>
                <w:b/>
                <w:sz w:val="16"/>
                <w:szCs w:val="16"/>
              </w:rPr>
              <w:t>Focus Area Code/s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</w:tcPr>
          <w:p w:rsidR="00E62E61" w:rsidRPr="004163B5" w:rsidRDefault="00E62E61" w:rsidP="00E62E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63B5">
              <w:rPr>
                <w:rFonts w:ascii="Arial Narrow" w:hAnsi="Arial Narrow"/>
                <w:b/>
                <w:sz w:val="16"/>
                <w:szCs w:val="16"/>
              </w:rPr>
              <w:t>Contribution towards Achievement Standard #</w:t>
            </w:r>
          </w:p>
        </w:tc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:rsidR="00E62E61" w:rsidRPr="004163B5" w:rsidRDefault="00E62E61" w:rsidP="00E62E6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E62E61" w:rsidRPr="0089063E" w:rsidRDefault="00E62E61" w:rsidP="00E62E6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794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Default="00E62E61" w:rsidP="00BC2D4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Propose</w:t>
            </w:r>
            <w:r w:rsidR="00CF0AAF">
              <w:rPr>
                <w:rFonts w:ascii="Arial Narrow" w:hAnsi="Arial Narrow"/>
                <w:sz w:val="18"/>
                <w:szCs w:val="18"/>
              </w:rPr>
              <w:t xml:space="preserve"> and evaluate</w:t>
            </w:r>
            <w:r>
              <w:rPr>
                <w:rFonts w:ascii="Arial Narrow" w:hAnsi="Arial Narrow"/>
                <w:sz w:val="18"/>
                <w:szCs w:val="18"/>
              </w:rPr>
              <w:t xml:space="preserve"> strategies that could be used in water-based emergencies such as:</w:t>
            </w:r>
          </w:p>
          <w:p w:rsidR="00E62E61" w:rsidRDefault="00E62E61" w:rsidP="008134A9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being caught in a RIP or a strong current</w:t>
            </w:r>
          </w:p>
          <w:p w:rsidR="00E62E61" w:rsidRDefault="00E62E61" w:rsidP="008134A9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friend jumping into water only to find they are out of their depth</w:t>
            </w:r>
          </w:p>
          <w:p w:rsidR="00E62E61" w:rsidRDefault="00E62E61" w:rsidP="008134A9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finding someone unconscious in a pool</w:t>
            </w:r>
          </w:p>
          <w:p w:rsidR="00E62E61" w:rsidRPr="00E42FB3" w:rsidRDefault="00E62E61" w:rsidP="00D25315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D25315">
              <w:rPr>
                <w:rFonts w:ascii="Arial Narrow" w:hAnsi="Arial Narrow"/>
                <w:sz w:val="18"/>
                <w:szCs w:val="18"/>
              </w:rPr>
              <w:t>being in a boat that starts to take on water.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E62E61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231A32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AC5AB8">
              <w:rPr>
                <w:rFonts w:ascii="Arial Narrow" w:hAnsi="Arial Narrow"/>
                <w:b/>
                <w:sz w:val="18"/>
                <w:szCs w:val="18"/>
              </w:rPr>
              <w:t>, 9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Default="00E62E61" w:rsidP="00BC2D4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Practice first aid strategies relevant to aquatic accidents such as CPR.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Default="00231A32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231A32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56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903232" w:rsidRDefault="00E62E61" w:rsidP="00D253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Collect and present information about opportunities to participate in water-based physical activities within their community.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E62E61" w:rsidP="00231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HBPA</w:t>
            </w:r>
            <w:r w:rsidR="00231A32">
              <w:rPr>
                <w:rFonts w:ascii="Arial Narrow" w:hAnsi="Arial Narrow"/>
                <w:sz w:val="18"/>
                <w:szCs w:val="18"/>
              </w:rPr>
              <w:t>, LLPA, CA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231A32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56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Default="00231A32" w:rsidP="00903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Investigate</w:t>
            </w:r>
            <w:r w:rsidR="00E62E61">
              <w:rPr>
                <w:rFonts w:ascii="Arial Narrow" w:hAnsi="Arial Narrow"/>
                <w:sz w:val="18"/>
                <w:szCs w:val="18"/>
              </w:rPr>
              <w:t xml:space="preserve"> safe practices for aquatic activities conducted in swimming pools, inland waterways and beach environments.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Default="00231A32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231A32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56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3142CD" w:rsidRDefault="00E62E61" w:rsidP="009878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Explore the impact of peers on behaviour and actions </w:t>
            </w:r>
            <w:r w:rsidR="009878D1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how this could contribute to </w:t>
            </w:r>
            <w:r w:rsidR="009878D1">
              <w:rPr>
                <w:rFonts w:ascii="Arial Narrow" w:hAnsi="Arial Narrow"/>
                <w:sz w:val="18"/>
                <w:szCs w:val="18"/>
              </w:rPr>
              <w:t xml:space="preserve">safe practices </w:t>
            </w:r>
            <w:r>
              <w:rPr>
                <w:rFonts w:ascii="Arial Narrow" w:hAnsi="Arial Narrow"/>
                <w:sz w:val="18"/>
                <w:szCs w:val="18"/>
              </w:rPr>
              <w:t>in aquatic environments.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Default="00E62E61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5, 9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Default="00E62E61" w:rsidP="00CD215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Develop their swimming stroke techniques and proficiency in a range of water safety skills </w:t>
            </w:r>
            <w:r w:rsidR="009878D1">
              <w:rPr>
                <w:rFonts w:ascii="Arial Narrow" w:hAnsi="Arial Narrow"/>
                <w:sz w:val="18"/>
                <w:szCs w:val="18"/>
              </w:rPr>
              <w:t xml:space="preserve">such </w:t>
            </w:r>
            <w:r>
              <w:rPr>
                <w:rFonts w:ascii="Arial Narrow" w:hAnsi="Arial Narrow"/>
                <w:sz w:val="18"/>
                <w:szCs w:val="18"/>
              </w:rPr>
              <w:t xml:space="preserve">as: </w:t>
            </w:r>
          </w:p>
          <w:p w:rsidR="00E62E61" w:rsidRDefault="00E62E61" w:rsidP="00D2531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25315">
              <w:rPr>
                <w:rFonts w:ascii="Arial Narrow" w:hAnsi="Arial Narrow"/>
                <w:sz w:val="18"/>
                <w:szCs w:val="18"/>
              </w:rPr>
              <w:t>swimming for a co</w:t>
            </w:r>
            <w:r>
              <w:rPr>
                <w:rFonts w:ascii="Arial Narrow" w:hAnsi="Arial Narrow"/>
                <w:sz w:val="18"/>
                <w:szCs w:val="18"/>
              </w:rPr>
              <w:t>ntinuous distance of 150 metres</w:t>
            </w:r>
          </w:p>
          <w:p w:rsidR="00E62E61" w:rsidRDefault="00E62E61" w:rsidP="00D2531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25315">
              <w:rPr>
                <w:rFonts w:ascii="Arial Narrow" w:hAnsi="Arial Narrow"/>
                <w:sz w:val="18"/>
                <w:szCs w:val="18"/>
              </w:rPr>
              <w:t>changing between freestyle, backstroke, breastst</w:t>
            </w:r>
            <w:r w:rsidR="009878D1">
              <w:rPr>
                <w:rFonts w:ascii="Arial Narrow" w:hAnsi="Arial Narrow"/>
                <w:sz w:val="18"/>
                <w:szCs w:val="18"/>
              </w:rPr>
              <w:t>roke or survival backstroke</w:t>
            </w:r>
          </w:p>
          <w:p w:rsidR="00E62E61" w:rsidRPr="00D25315" w:rsidRDefault="00E62E61" w:rsidP="009878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25315">
              <w:rPr>
                <w:rFonts w:ascii="Arial Narrow" w:hAnsi="Arial Narrow"/>
                <w:sz w:val="18"/>
                <w:szCs w:val="18"/>
              </w:rPr>
              <w:t>performing correct sur</w:t>
            </w:r>
            <w:r w:rsidR="00761456">
              <w:rPr>
                <w:rFonts w:ascii="Arial Narrow" w:hAnsi="Arial Narrow"/>
                <w:sz w:val="18"/>
                <w:szCs w:val="18"/>
              </w:rPr>
              <w:t>vival techniques while clothed,</w:t>
            </w:r>
            <w:r w:rsidRPr="00D25315">
              <w:rPr>
                <w:rFonts w:ascii="Arial Narrow" w:hAnsi="Arial Narrow"/>
                <w:sz w:val="18"/>
                <w:szCs w:val="18"/>
              </w:rPr>
              <w:t xml:space="preserve"> including sculling, treading water, floating and survival strokes for an extended period of time.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CD21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LLPA, 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0099E3" w:themeFill="accent1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205A0D" w:rsidRDefault="00E62E61" w:rsidP="00D253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Compose and perform a synchronised swimming routine.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9878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0099E3" w:themeFill="accent1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446C57" w:rsidRDefault="00E62E61" w:rsidP="00D253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Explore how strategies used in soccer could be applied to water polo.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E62E61" w:rsidP="009878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6, 11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0099E3" w:themeFill="accent1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510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7A0DC0" w:rsidRDefault="00E62E61" w:rsidP="007A0DC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Create a simple fitness plan relevant to swimming, lifesaving or other aquatic activities.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E62E61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LLPA, HBPA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4163B5">
        <w:trPr>
          <w:trHeight w:val="510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7F3AA9" w:rsidRDefault="00E62E61" w:rsidP="007F3A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Develop a code of practice appropriate to aquatic activities such as swimming or boating.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9878D1" w:rsidP="009878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S, LLPA, CA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CF0AAF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DC63F" w:themeFill="accent4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62E61" w:rsidRPr="0089063E" w:rsidTr="005C3832">
        <w:trPr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2E61" w:rsidRPr="0089063E" w:rsidRDefault="005C3832" w:rsidP="00BC2D4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Explore and participate in </w:t>
            </w:r>
            <w:r w:rsidR="00E62E61">
              <w:rPr>
                <w:rFonts w:ascii="Arial Narrow" w:hAnsi="Arial Narrow"/>
                <w:sz w:val="18"/>
                <w:szCs w:val="18"/>
              </w:rPr>
              <w:t xml:space="preserve">aquatic activities </w:t>
            </w:r>
            <w:r>
              <w:rPr>
                <w:rFonts w:ascii="Arial Narrow" w:hAnsi="Arial Narrow"/>
                <w:sz w:val="18"/>
                <w:szCs w:val="18"/>
              </w:rPr>
              <w:t xml:space="preserve">that </w:t>
            </w:r>
            <w:r w:rsidR="00E62E61">
              <w:rPr>
                <w:rFonts w:ascii="Arial Narrow" w:hAnsi="Arial Narrow"/>
                <w:sz w:val="18"/>
                <w:szCs w:val="18"/>
              </w:rPr>
              <w:t>are an important part of Australian culture.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CF0AAF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LLPA, CA, GS</w:t>
            </w:r>
          </w:p>
        </w:tc>
        <w:tc>
          <w:tcPr>
            <w:tcW w:w="1168" w:type="dxa"/>
            <w:tcBorders>
              <w:left w:val="single" w:sz="4" w:space="0" w:color="A6A6A6" w:themeColor="background1" w:themeShade="A6"/>
            </w:tcBorders>
            <w:vAlign w:val="center"/>
          </w:tcPr>
          <w:p w:rsidR="00E62E61" w:rsidRPr="0089063E" w:rsidRDefault="00CF0AAF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0099E3" w:themeFill="accent1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62E61" w:rsidRPr="0089063E" w:rsidRDefault="00E62E61" w:rsidP="00E62E61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:rsidR="00AE2E58" w:rsidRPr="00DD6F54" w:rsidRDefault="00AE2E58" w:rsidP="0097593B">
      <w:pPr>
        <w:spacing w:after="0"/>
        <w:rPr>
          <w:sz w:val="14"/>
          <w:szCs w:val="14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16"/>
        <w:gridCol w:w="6116"/>
        <w:gridCol w:w="6300"/>
        <w:gridCol w:w="2235"/>
        <w:gridCol w:w="2197"/>
      </w:tblGrid>
      <w:tr w:rsidR="00AA7E44" w:rsidRPr="00FD5227" w:rsidTr="00AA7E44">
        <w:trPr>
          <w:trHeight w:val="397"/>
        </w:trPr>
        <w:tc>
          <w:tcPr>
            <w:tcW w:w="611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5315" w:rsidRDefault="00D25315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Levels 5 and 6 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</w:rPr>
              <w:t>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:rsidR="00D25315" w:rsidRPr="00C46C1B" w:rsidRDefault="00D25315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5315" w:rsidRDefault="00D25315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8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:rsidR="00D25315" w:rsidRPr="007C26C7" w:rsidRDefault="00D25315" w:rsidP="00D25315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D5227">
              <w:rPr>
                <w:rFonts w:ascii="Calibri" w:hAnsi="Calibri" w:cs="Calibri"/>
                <w:sz w:val="18"/>
                <w:szCs w:val="18"/>
              </w:rPr>
              <w:t>Separated by line. Number in brackets, E.g. (3), is used as an identifier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 the table above</w:t>
            </w:r>
            <w:r w:rsidRPr="00FD5227">
              <w:rPr>
                <w:rFonts w:ascii="Calibri" w:hAnsi="Calibri" w:cs="Calibri"/>
                <w:sz w:val="18"/>
                <w:szCs w:val="18"/>
              </w:rPr>
              <w:t>.</w:t>
            </w:r>
            <w:r w:rsidRPr="00FD5227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300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D25315" w:rsidRPr="005B0149" w:rsidRDefault="00D25315" w:rsidP="00D2531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Levels 9 and 10 Achievement Standard</w:t>
            </w:r>
          </w:p>
        </w:tc>
        <w:tc>
          <w:tcPr>
            <w:tcW w:w="4432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5315" w:rsidRPr="0097593B" w:rsidRDefault="00D25315" w:rsidP="000A7E4B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B0149">
              <w:rPr>
                <w:rFonts w:ascii="Calibri" w:hAnsi="Calibri" w:cs="Calibri"/>
                <w:b/>
              </w:rPr>
              <w:t>Focus Areas</w:t>
            </w:r>
          </w:p>
        </w:tc>
      </w:tr>
      <w:tr w:rsidR="00AA7E44" w:rsidRPr="00FD5227" w:rsidTr="00AA7E44">
        <w:trPr>
          <w:trHeight w:val="2770"/>
        </w:trPr>
        <w:tc>
          <w:tcPr>
            <w:tcW w:w="611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5315" w:rsidRPr="007C26C7" w:rsidRDefault="00D25315" w:rsidP="00D25315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understand the influences people and places have on personal identities. 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demonstrate skills to work collaboratively and play fairly. 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</w:p>
          <w:p w:rsidR="00D25315" w:rsidRPr="007C26C7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</w:p>
          <w:p w:rsidR="00D25315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</w:p>
          <w:p w:rsidR="00D25315" w:rsidRPr="00D25315" w:rsidRDefault="00D25315" w:rsidP="00D2531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25315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</w:p>
        </w:tc>
        <w:tc>
          <w:tcPr>
            <w:tcW w:w="6116" w:type="dxa"/>
            <w:tcBorders>
              <w:bottom w:val="single" w:sz="4" w:space="0" w:color="A6A6A6" w:themeColor="background1" w:themeShade="A6"/>
            </w:tcBorders>
          </w:tcPr>
          <w:p w:rsidR="00D25315" w:rsidRPr="00100DCE" w:rsidRDefault="00D25315" w:rsidP="00D25315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By the end of Level 8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investigate strategies and resources to manage changes and transitions and their impact on identities.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(1)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Students evaluate the benefits of relationships on wellbeing and respecting diversity. </w:t>
            </w:r>
            <w:r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analyse factors that influence emotional responses.</w:t>
            </w:r>
            <w:r>
              <w:rPr>
                <w:rFonts w:ascii="Arial Narrow" w:hAnsi="Arial Narrow" w:cs="Calibri"/>
                <w:sz w:val="18"/>
                <w:szCs w:val="18"/>
              </w:rPr>
              <w:t>(3)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gather and analyse health information.</w:t>
            </w:r>
            <w:r>
              <w:rPr>
                <w:rFonts w:ascii="Arial Narrow" w:hAnsi="Arial Narrow" w:cs="Calibri"/>
                <w:sz w:val="18"/>
                <w:szCs w:val="18"/>
              </w:rPr>
              <w:t>(4)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investigate strategies that enhance their own and others’ health, safety and wellbeing.</w:t>
            </w:r>
            <w:r>
              <w:rPr>
                <w:rFonts w:ascii="Arial Narrow" w:hAnsi="Arial Narrow" w:cs="Calibri"/>
                <w:sz w:val="18"/>
                <w:szCs w:val="18"/>
              </w:rPr>
              <w:t>(5)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investigate and apply movement concepts and strategies to achieve movement and fitness outcomes.</w:t>
            </w:r>
            <w:r>
              <w:rPr>
                <w:rFonts w:ascii="Arial Narrow" w:hAnsi="Arial Narrow" w:cs="Calibri"/>
                <w:sz w:val="18"/>
                <w:szCs w:val="18"/>
              </w:rPr>
              <w:t>(6)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examine the cultural and historical significance of physical activities and examine how connecting to the environment can enhance health and wellbeing.</w:t>
            </w:r>
            <w:r>
              <w:rPr>
                <w:rFonts w:ascii="Arial Narrow" w:hAnsi="Arial Narrow" w:cs="Calibri"/>
                <w:sz w:val="18"/>
                <w:szCs w:val="18"/>
              </w:rPr>
              <w:t>(7)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explain personal and social skills required to establish and maintain respectful relationships and promote fair play and inclusivity.</w:t>
            </w:r>
            <w:r>
              <w:rPr>
                <w:rFonts w:ascii="Arial Narrow" w:hAnsi="Arial Narrow" w:cs="Calibri"/>
                <w:sz w:val="18"/>
                <w:szCs w:val="18"/>
              </w:rPr>
              <w:t>(8)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justify actions that promote their own and others’ health, safety and wellbeing at home, at school and in the community.</w:t>
            </w:r>
            <w:r>
              <w:rPr>
                <w:rFonts w:ascii="Arial Narrow" w:hAnsi="Arial Narrow" w:cs="Calibri"/>
                <w:sz w:val="18"/>
                <w:szCs w:val="18"/>
              </w:rPr>
              <w:t>(9)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Pr="00100DCE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demonstrate control and accuracy when performing specialised movement skills.</w:t>
            </w:r>
            <w:r>
              <w:rPr>
                <w:rFonts w:ascii="Arial Narrow" w:hAnsi="Arial Narrow" w:cs="Calibri"/>
                <w:sz w:val="18"/>
                <w:szCs w:val="18"/>
              </w:rPr>
              <w:t>(10)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Pr="00D25315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cs="Arial"/>
                <w:color w:val="535353"/>
                <w:sz w:val="18"/>
                <w:szCs w:val="18"/>
                <w:lang w:eastAsia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apply and refine movement concepts and strategies to suit different movement situations.</w:t>
            </w:r>
            <w:r>
              <w:rPr>
                <w:rFonts w:ascii="Arial Narrow" w:hAnsi="Arial Narrow" w:cs="Calibri"/>
                <w:sz w:val="18"/>
                <w:szCs w:val="18"/>
              </w:rPr>
              <w:t>(11)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D25315" w:rsidRPr="005F3459" w:rsidRDefault="00D25315" w:rsidP="00D25315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cs="Arial"/>
                <w:color w:val="535353"/>
                <w:sz w:val="18"/>
                <w:szCs w:val="18"/>
                <w:lang w:eastAsia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apply the elements of movement to compose and perform movement sequences.</w:t>
            </w:r>
            <w:r>
              <w:rPr>
                <w:rFonts w:ascii="Arial Narrow" w:hAnsi="Arial Narrow" w:cs="Calibri"/>
                <w:sz w:val="18"/>
                <w:szCs w:val="18"/>
              </w:rPr>
              <w:t>(12)</w:t>
            </w:r>
          </w:p>
        </w:tc>
        <w:tc>
          <w:tcPr>
            <w:tcW w:w="6300" w:type="dxa"/>
            <w:tcBorders>
              <w:bottom w:val="single" w:sz="4" w:space="0" w:color="A6A6A6" w:themeColor="background1" w:themeShade="A6"/>
            </w:tcBorders>
          </w:tcPr>
          <w:p w:rsidR="00AA7E44" w:rsidRPr="00100DCE" w:rsidRDefault="00AA7E44" w:rsidP="00AA7E44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By the end of Level 10 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Students critically analyse contextual factors that influence their identities, relationships, decisions and behaviours. 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analyse the impact of attitudes and beliefs about diversity on communit</w:t>
            </w:r>
            <w:r>
              <w:rPr>
                <w:rFonts w:ascii="Arial Narrow" w:hAnsi="Arial Narrow" w:cs="Calibri"/>
                <w:sz w:val="18"/>
                <w:szCs w:val="18"/>
              </w:rPr>
              <w:t>y connection and wellbeing. 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evaluate the outcomes of emotional respons</w:t>
            </w:r>
            <w:r>
              <w:rPr>
                <w:rFonts w:ascii="Arial Narrow" w:hAnsi="Arial Narrow" w:cs="Calibri"/>
                <w:sz w:val="18"/>
                <w:szCs w:val="18"/>
              </w:rPr>
              <w:t>es to different situations. 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access, synthesise and apply health information from credible sources to propose and justify responses to situations in the home, in th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e school and the community. 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propose and evaluate interventions to improve fitness and physical activity l</w:t>
            </w:r>
            <w:r>
              <w:rPr>
                <w:rFonts w:ascii="Arial Narrow" w:hAnsi="Arial Narrow" w:cs="Calibri"/>
                <w:sz w:val="18"/>
                <w:szCs w:val="18"/>
              </w:rPr>
              <w:t>evels in their communities. 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examine the role physical activity has played historically in defining cultur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es and cultural identities. 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identify and analyse factors that contribute t</w:t>
            </w:r>
            <w:r>
              <w:rPr>
                <w:rFonts w:ascii="Arial Narrow" w:hAnsi="Arial Narrow" w:cs="Calibri"/>
                <w:sz w:val="18"/>
                <w:szCs w:val="18"/>
              </w:rPr>
              <w:t>o respectful relationships. 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explain the importance of cooperation, leadership and fair play across a range of h</w:t>
            </w:r>
            <w:r>
              <w:rPr>
                <w:rFonts w:ascii="Arial Narrow" w:hAnsi="Arial Narrow" w:cs="Calibri"/>
                <w:sz w:val="18"/>
                <w:szCs w:val="18"/>
              </w:rPr>
              <w:t>ealth and movement contexts. </w:t>
            </w: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compare and contrast a range of actions that could be undertaken to enhance their own and others’ he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alth, safety and wellbeing. 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apply and transfer movement concepts and strategies to new and challe</w:t>
            </w:r>
            <w:r>
              <w:rPr>
                <w:rFonts w:ascii="Arial Narrow" w:hAnsi="Arial Narrow" w:cs="Calibri"/>
                <w:sz w:val="18"/>
                <w:szCs w:val="18"/>
              </w:rPr>
              <w:t>nging movement situations. </w:t>
            </w:r>
          </w:p>
          <w:p w:rsidR="00AA7E44" w:rsidRPr="00100DCE" w:rsidRDefault="00AA7E44" w:rsidP="00AA7E4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 xml:space="preserve">They apply criteria to make judgments about and refine their own and others’ specialised movement skills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and movement performances. </w:t>
            </w:r>
          </w:p>
          <w:p w:rsidR="00D25315" w:rsidRPr="00433273" w:rsidRDefault="00AA7E44" w:rsidP="00AA7E44">
            <w:pPr>
              <w:pStyle w:val="ListParagraph"/>
              <w:ind w:left="36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work collaboratively to design and apply solu</w:t>
            </w:r>
            <w:r>
              <w:rPr>
                <w:rFonts w:ascii="Arial Narrow" w:hAnsi="Arial Narrow" w:cs="Calibri"/>
                <w:sz w:val="18"/>
                <w:szCs w:val="18"/>
              </w:rPr>
              <w:t>tions to movement challenges.</w:t>
            </w:r>
          </w:p>
        </w:tc>
        <w:tc>
          <w:tcPr>
            <w:tcW w:w="223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5315" w:rsidRPr="00433273" w:rsidRDefault="00D25315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(AD)</w:t>
            </w:r>
          </w:p>
          <w:p w:rsidR="00D25315" w:rsidRPr="00433273" w:rsidRDefault="00D25315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:rsidR="00D25315" w:rsidRPr="00433273" w:rsidRDefault="00D25315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:rsidR="00D25315" w:rsidRPr="00433273" w:rsidRDefault="00D25315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D25315" w:rsidRPr="00433273" w:rsidRDefault="00D25315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:rsidR="00D25315" w:rsidRPr="00100DCE" w:rsidRDefault="00D25315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9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5315" w:rsidRPr="00433273" w:rsidRDefault="00D25315" w:rsidP="007F263F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:rsidR="00D25315" w:rsidRPr="00433273" w:rsidRDefault="00D25315" w:rsidP="007F263F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:rsidR="00D25315" w:rsidRPr="00433273" w:rsidRDefault="00D25315" w:rsidP="007F263F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D25315" w:rsidRPr="00100DCE" w:rsidRDefault="00D25315" w:rsidP="007F263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:rsidR="00CF0AAF" w:rsidRDefault="00CF0AAF"/>
    <w:p w:rsidR="00CF0AAF" w:rsidRDefault="00CF0AAF">
      <w:r>
        <w:br w:type="page"/>
      </w:r>
    </w:p>
    <w:p w:rsidR="00AA7E44" w:rsidRDefault="00AA7E44"/>
    <w:tbl>
      <w:tblPr>
        <w:tblStyle w:val="TableGrid1"/>
        <w:tblW w:w="2296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7654"/>
        <w:gridCol w:w="7654"/>
      </w:tblGrid>
      <w:tr w:rsidR="004356EA" w:rsidRPr="00100DCE" w:rsidTr="004C0DEC">
        <w:trPr>
          <w:trHeight w:val="397"/>
        </w:trPr>
        <w:tc>
          <w:tcPr>
            <w:tcW w:w="22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hideMark/>
          </w:tcPr>
          <w:p w:rsidR="004356EA" w:rsidRPr="00100DCE" w:rsidRDefault="004C0DEC" w:rsidP="004C0DEC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Sample Assessment</w:t>
            </w:r>
            <w:r w:rsidRPr="00100DCE">
              <w:rPr>
                <w:rFonts w:ascii="Calibri" w:eastAsia="Times New Roman" w:hAnsi="Calibri" w:cs="Calibri"/>
                <w:b/>
              </w:rPr>
              <w:t>s</w:t>
            </w:r>
            <w:r>
              <w:rPr>
                <w:rFonts w:ascii="Calibri" w:eastAsia="Times New Roman" w:hAnsi="Calibri" w:cs="Calibri"/>
                <w:b/>
              </w:rPr>
              <w:t>*</w:t>
            </w:r>
          </w:p>
        </w:tc>
      </w:tr>
      <w:tr w:rsidR="00AA7E44" w:rsidRPr="00100DCE" w:rsidTr="00AA7E44">
        <w:trPr>
          <w:trHeight w:val="399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A7E44" w:rsidRPr="00100DCE" w:rsidRDefault="00AA7E44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Activity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A7E44" w:rsidRPr="00100DCE" w:rsidRDefault="00AA7E44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Assessment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:rsidR="00AA7E44" w:rsidRPr="00100DCE" w:rsidRDefault="00AA7E44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</w:rPr>
              <w:t>Achievement Standard/s</w:t>
            </w:r>
          </w:p>
        </w:tc>
      </w:tr>
      <w:tr w:rsidR="00AA7E44" w:rsidRPr="00100DCE" w:rsidTr="00AC5AB8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5AB8" w:rsidRPr="00FD5CB4" w:rsidRDefault="00AC5AB8" w:rsidP="00AC5AB8">
            <w:pPr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Propose and evaluate strategies that could be used in water-based emergencies such as:</w:t>
            </w:r>
          </w:p>
          <w:p w:rsidR="00AC5AB8" w:rsidRPr="00FD5CB4" w:rsidRDefault="00AC5AB8" w:rsidP="00AC5AB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being caught in a RIP or a strong current</w:t>
            </w:r>
          </w:p>
          <w:p w:rsidR="00AC5AB8" w:rsidRPr="00FD5CB4" w:rsidRDefault="00AC5AB8" w:rsidP="00AC5AB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a friend jumping into water only to find they are out of their depth</w:t>
            </w:r>
          </w:p>
          <w:p w:rsidR="00AC5AB8" w:rsidRPr="00FD5CB4" w:rsidRDefault="00AC5AB8" w:rsidP="00AC5AB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finding someone unconscious in a pool</w:t>
            </w:r>
          </w:p>
          <w:p w:rsidR="00AA7E44" w:rsidRPr="00FD5CB4" w:rsidRDefault="00AC5AB8" w:rsidP="00AC5AB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being in a boat that starts to take on water.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E44" w:rsidRPr="00FD5CB4" w:rsidRDefault="00AC5AB8" w:rsidP="00AC5AB8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5CB4">
              <w:rPr>
                <w:rFonts w:ascii="Calibri" w:eastAsia="Times New Roman" w:hAnsi="Calibri" w:cs="Calibri"/>
                <w:b/>
                <w:sz w:val="20"/>
                <w:szCs w:val="20"/>
              </w:rPr>
              <w:t>Case Study</w:t>
            </w:r>
          </w:p>
          <w:p w:rsidR="00AC5AB8" w:rsidRPr="00FD5CB4" w:rsidRDefault="00AC5AB8" w:rsidP="004C0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>Provide students with a case study describing a water-based emergency. Ask students to identify a range of actions or strategies that could be undertaken</w:t>
            </w:r>
            <w:r w:rsidR="004C0DEC" w:rsidRPr="00FD5CB4">
              <w:rPr>
                <w:rFonts w:ascii="Calibri" w:eastAsia="Times New Roman" w:hAnsi="Calibri" w:cs="Calibri"/>
                <w:sz w:val="20"/>
                <w:szCs w:val="20"/>
              </w:rPr>
              <w:t xml:space="preserve"> and to justify which action or strategy would lead to a safe outcome.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:rsidR="00AC5AB8" w:rsidRPr="00FD5CB4" w:rsidRDefault="00AC5AB8" w:rsidP="00AC5AB8">
            <w:pPr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By the end of Level 8</w:t>
            </w:r>
          </w:p>
          <w:p w:rsidR="00AC5AB8" w:rsidRPr="00FD5CB4" w:rsidRDefault="00AC5AB8" w:rsidP="00AC5AB8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 xml:space="preserve">They investigate strategies that enhance their own and others’ health, safety and wellbeing.(5) </w:t>
            </w:r>
          </w:p>
          <w:p w:rsidR="00AA7E44" w:rsidRPr="00FD5CB4" w:rsidRDefault="00AC5AB8" w:rsidP="00AC5AB8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 xml:space="preserve">They justify actions that promote their own and others’ health, safety and wellbeing at home, at school and in the community.(9) </w:t>
            </w:r>
          </w:p>
        </w:tc>
      </w:tr>
      <w:tr w:rsidR="00AA7E44" w:rsidRPr="00100DCE" w:rsidTr="00AC5AB8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DEC" w:rsidRPr="00FD5CB4" w:rsidRDefault="005C3832" w:rsidP="00AC5A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Explore and participate in aquatic activities that are an important part of Australian culture.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6078" w:rsidRPr="00FD5CB4" w:rsidRDefault="005C3832" w:rsidP="00AC5AB8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Audio or </w:t>
            </w:r>
            <w:r w:rsidR="00D26078" w:rsidRPr="00FD5CB4">
              <w:rPr>
                <w:rFonts w:ascii="Calibri" w:eastAsia="Times New Roman" w:hAnsi="Calibri" w:cs="Calibri"/>
                <w:b/>
                <w:sz w:val="20"/>
                <w:szCs w:val="20"/>
              </w:rPr>
              <w:t>Visual presentation</w:t>
            </w:r>
          </w:p>
          <w:p w:rsidR="004C0DEC" w:rsidRPr="00FD5CB4" w:rsidRDefault="00D26078" w:rsidP="00AC5A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>Students create a</w:t>
            </w:r>
            <w:r w:rsidR="005C3832">
              <w:rPr>
                <w:rFonts w:ascii="Calibri" w:eastAsia="Times New Roman" w:hAnsi="Calibri" w:cs="Calibri"/>
                <w:sz w:val="20"/>
                <w:szCs w:val="20"/>
              </w:rPr>
              <w:t>n audio or</w:t>
            </w:r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 xml:space="preserve"> visual presentation </w:t>
            </w:r>
            <w:r w:rsidR="005C3832">
              <w:rPr>
                <w:rFonts w:ascii="Calibri" w:eastAsia="Times New Roman" w:hAnsi="Calibri" w:cs="Calibri"/>
                <w:sz w:val="20"/>
                <w:szCs w:val="20"/>
              </w:rPr>
              <w:t xml:space="preserve">that discusses </w:t>
            </w:r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>the cultural and historical significance of swimming and</w:t>
            </w:r>
            <w:r w:rsidR="0034448C">
              <w:rPr>
                <w:rFonts w:ascii="Calibri" w:eastAsia="Times New Roman" w:hAnsi="Calibri" w:cs="Calibri"/>
                <w:sz w:val="20"/>
                <w:szCs w:val="20"/>
              </w:rPr>
              <w:t>/or</w:t>
            </w:r>
            <w:bookmarkStart w:id="0" w:name="_GoBack"/>
            <w:bookmarkEnd w:id="0"/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 xml:space="preserve"> other aquatic activities in Australia. </w:t>
            </w:r>
            <w:r w:rsidR="0034448C">
              <w:rPr>
                <w:rFonts w:ascii="Calibri" w:eastAsia="Times New Roman" w:hAnsi="Calibri" w:cs="Calibri"/>
                <w:sz w:val="20"/>
                <w:szCs w:val="20"/>
              </w:rPr>
              <w:t xml:space="preserve">Students should include a reflection on their participation in this activity. </w:t>
            </w:r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>Some useful online resources include:</w:t>
            </w:r>
          </w:p>
          <w:p w:rsidR="006F0A54" w:rsidRPr="00FD5CB4" w:rsidRDefault="006F0A54" w:rsidP="00AC5A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>Australian Government, Australia’s modern swimmers and ocean baths</w:t>
            </w:r>
          </w:p>
          <w:p w:rsidR="006F0A54" w:rsidRPr="00FD5CB4" w:rsidRDefault="004163B5" w:rsidP="00AC5A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2" w:history="1">
              <w:r w:rsidR="006F0A54" w:rsidRPr="00FD5CB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http://www.australia.gov.au/about-australia/australian-story/australias-modern-swimmers</w:t>
              </w:r>
            </w:hyperlink>
          </w:p>
          <w:p w:rsidR="00D61437" w:rsidRPr="00FD5CB4" w:rsidRDefault="00D61437" w:rsidP="00AC5A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 xml:space="preserve">National Museum Australia Discovering the beach </w:t>
            </w:r>
            <w:hyperlink r:id="rId13" w:history="1">
              <w:r w:rsidRPr="00FD5CB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www.nma.gov.au/exhibitions/between_the_flags/discovering_the_beach</w:t>
              </w:r>
            </w:hyperlink>
            <w:r w:rsidRPr="00FD5CB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:rsidR="004C0DEC" w:rsidRPr="00FD5CB4" w:rsidRDefault="004C0DEC" w:rsidP="004C0DEC">
            <w:pPr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By the end of Level 8</w:t>
            </w:r>
          </w:p>
          <w:p w:rsidR="004C0DEC" w:rsidRPr="00FD5CB4" w:rsidRDefault="004C0DEC" w:rsidP="004C0DEC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Calibri" w:hAnsi="Calibri" w:cs="Calibri"/>
                <w:sz w:val="20"/>
                <w:szCs w:val="20"/>
              </w:rPr>
            </w:pPr>
            <w:r w:rsidRPr="00FD5CB4">
              <w:rPr>
                <w:rFonts w:ascii="Calibri" w:hAnsi="Calibri" w:cs="Calibri"/>
                <w:sz w:val="20"/>
                <w:szCs w:val="20"/>
              </w:rPr>
              <w:t>They examine the cultural and historical significance of physical activities....(7)</w:t>
            </w:r>
          </w:p>
          <w:p w:rsidR="00AA7E44" w:rsidRPr="00FD5CB4" w:rsidRDefault="00AA7E44" w:rsidP="00AC5A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25405" w:rsidRPr="004C0DEC" w:rsidRDefault="004C0DEC" w:rsidP="004C0DEC">
      <w:pPr>
        <w:pStyle w:val="ListParagrap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Pr="00C65FCC">
        <w:rPr>
          <w:rFonts w:ascii="Calibri" w:hAnsi="Calibri" w:cs="Calibri"/>
          <w:b/>
          <w:sz w:val="20"/>
          <w:szCs w:val="20"/>
        </w:rPr>
        <w:t>Note t</w:t>
      </w:r>
      <w:r>
        <w:rPr>
          <w:rFonts w:ascii="Calibri" w:hAnsi="Calibri" w:cs="Calibri"/>
          <w:b/>
          <w:sz w:val="20"/>
          <w:szCs w:val="20"/>
        </w:rPr>
        <w:t>he sample assessments listed don’</w:t>
      </w:r>
      <w:r w:rsidRPr="00C65FCC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 xml:space="preserve"> cover all of the sample activities identified.</w:t>
      </w:r>
    </w:p>
    <w:sectPr w:rsidR="00825405" w:rsidRPr="004C0DEC" w:rsidSect="00AA7E4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23814" w:h="16839" w:orient="landscape" w:code="8"/>
      <w:pgMar w:top="284" w:right="454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32" w:rsidRDefault="005C3832" w:rsidP="00304EA1">
      <w:pPr>
        <w:spacing w:after="0" w:line="240" w:lineRule="auto"/>
      </w:pPr>
      <w:r>
        <w:separator/>
      </w:r>
    </w:p>
  </w:endnote>
  <w:endnote w:type="continuationSeparator" w:id="0">
    <w:p w:rsidR="005C3832" w:rsidRDefault="005C383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C3832" w:rsidTr="00083E00">
      <w:trPr>
        <w:trHeight w:val="701"/>
      </w:trPr>
      <w:tc>
        <w:tcPr>
          <w:tcW w:w="2835" w:type="dxa"/>
          <w:vAlign w:val="center"/>
        </w:tcPr>
        <w:p w:rsidR="005C3832" w:rsidRPr="002329F3" w:rsidRDefault="005C383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5C3832" w:rsidRPr="00B41951" w:rsidRDefault="005C383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4448C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:rsidR="005C3832" w:rsidRPr="00243F0D" w:rsidRDefault="005C383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C3832" w:rsidTr="004174A4">
      <w:trPr>
        <w:trHeight w:val="709"/>
      </w:trPr>
      <w:tc>
        <w:tcPr>
          <w:tcW w:w="7607" w:type="dxa"/>
          <w:vAlign w:val="center"/>
        </w:tcPr>
        <w:p w:rsidR="005C3832" w:rsidRPr="004A2ED8" w:rsidRDefault="005C383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5C3832" w:rsidRPr="00B41951" w:rsidRDefault="005C383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5C3832" w:rsidRDefault="005C383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5C3832" w:rsidRDefault="005C383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32" w:rsidRDefault="005C3832" w:rsidP="00304EA1">
      <w:pPr>
        <w:spacing w:after="0" w:line="240" w:lineRule="auto"/>
      </w:pPr>
      <w:r>
        <w:separator/>
      </w:r>
    </w:p>
  </w:footnote>
  <w:footnote w:type="continuationSeparator" w:id="0">
    <w:p w:rsidR="005C3832" w:rsidRDefault="005C383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C3832" w:rsidRPr="00D86DE4" w:rsidRDefault="005C383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Health and Physical Education: Swimming and Water Safety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2" w:rsidRPr="009370BC" w:rsidRDefault="005C3832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E082A11" wp14:editId="3A42938F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04EB4">
          <w:rPr>
            <w:sz w:val="28"/>
            <w:szCs w:val="28"/>
          </w:rPr>
          <w:t>Health and Physical Education</w:t>
        </w:r>
        <w:r>
          <w:rPr>
            <w:sz w:val="28"/>
            <w:szCs w:val="28"/>
          </w:rPr>
          <w:t>:</w:t>
        </w:r>
        <w:r w:rsidRPr="00104EB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Swimming and Water Safety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67822"/>
    <w:multiLevelType w:val="hybridMultilevel"/>
    <w:tmpl w:val="10341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BB15DA"/>
    <w:multiLevelType w:val="hybridMultilevel"/>
    <w:tmpl w:val="2824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B4726"/>
    <w:multiLevelType w:val="hybridMultilevel"/>
    <w:tmpl w:val="A356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74B4"/>
    <w:multiLevelType w:val="hybridMultilevel"/>
    <w:tmpl w:val="C49C2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471053"/>
    <w:multiLevelType w:val="hybridMultilevel"/>
    <w:tmpl w:val="CFA0A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A20A05"/>
    <w:multiLevelType w:val="hybridMultilevel"/>
    <w:tmpl w:val="30F45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AB3FA9"/>
    <w:multiLevelType w:val="hybridMultilevel"/>
    <w:tmpl w:val="F116A0EA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E4960"/>
    <w:multiLevelType w:val="hybridMultilevel"/>
    <w:tmpl w:val="480C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26664D"/>
    <w:multiLevelType w:val="hybridMultilevel"/>
    <w:tmpl w:val="EFA4F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0B1689"/>
    <w:multiLevelType w:val="hybridMultilevel"/>
    <w:tmpl w:val="829C2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9"/>
  </w:num>
  <w:num w:numId="5">
    <w:abstractNumId w:val="22"/>
  </w:num>
  <w:num w:numId="6">
    <w:abstractNumId w:val="0"/>
  </w:num>
  <w:num w:numId="7">
    <w:abstractNumId w:val="24"/>
  </w:num>
  <w:num w:numId="8">
    <w:abstractNumId w:val="28"/>
  </w:num>
  <w:num w:numId="9">
    <w:abstractNumId w:val="12"/>
  </w:num>
  <w:num w:numId="10">
    <w:abstractNumId w:val="14"/>
  </w:num>
  <w:num w:numId="11">
    <w:abstractNumId w:val="8"/>
  </w:num>
  <w:num w:numId="12">
    <w:abstractNumId w:val="6"/>
  </w:num>
  <w:num w:numId="13">
    <w:abstractNumId w:val="20"/>
  </w:num>
  <w:num w:numId="14">
    <w:abstractNumId w:val="31"/>
  </w:num>
  <w:num w:numId="15">
    <w:abstractNumId w:val="27"/>
  </w:num>
  <w:num w:numId="16">
    <w:abstractNumId w:val="34"/>
  </w:num>
  <w:num w:numId="17">
    <w:abstractNumId w:val="23"/>
  </w:num>
  <w:num w:numId="18">
    <w:abstractNumId w:val="15"/>
  </w:num>
  <w:num w:numId="19">
    <w:abstractNumId w:val="11"/>
  </w:num>
  <w:num w:numId="20">
    <w:abstractNumId w:val="1"/>
  </w:num>
  <w:num w:numId="21">
    <w:abstractNumId w:val="25"/>
  </w:num>
  <w:num w:numId="22">
    <w:abstractNumId w:val="17"/>
  </w:num>
  <w:num w:numId="23">
    <w:abstractNumId w:val="30"/>
  </w:num>
  <w:num w:numId="24">
    <w:abstractNumId w:val="4"/>
  </w:num>
  <w:num w:numId="25">
    <w:abstractNumId w:val="3"/>
  </w:num>
  <w:num w:numId="26">
    <w:abstractNumId w:val="18"/>
  </w:num>
  <w:num w:numId="27">
    <w:abstractNumId w:val="5"/>
  </w:num>
  <w:num w:numId="28">
    <w:abstractNumId w:val="29"/>
  </w:num>
  <w:num w:numId="29">
    <w:abstractNumId w:val="7"/>
  </w:num>
  <w:num w:numId="30">
    <w:abstractNumId w:val="2"/>
  </w:num>
  <w:num w:numId="31">
    <w:abstractNumId w:val="33"/>
  </w:num>
  <w:num w:numId="32">
    <w:abstractNumId w:val="16"/>
  </w:num>
  <w:num w:numId="33">
    <w:abstractNumId w:val="32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0C73"/>
    <w:rsid w:val="00003B62"/>
    <w:rsid w:val="00027228"/>
    <w:rsid w:val="0005729F"/>
    <w:rsid w:val="0005780E"/>
    <w:rsid w:val="00083E00"/>
    <w:rsid w:val="000A71F7"/>
    <w:rsid w:val="000A7E4B"/>
    <w:rsid w:val="000B37A0"/>
    <w:rsid w:val="000E4A92"/>
    <w:rsid w:val="000F09E4"/>
    <w:rsid w:val="000F16FD"/>
    <w:rsid w:val="000F201B"/>
    <w:rsid w:val="000F5C87"/>
    <w:rsid w:val="00100DCE"/>
    <w:rsid w:val="00107EEB"/>
    <w:rsid w:val="001209DB"/>
    <w:rsid w:val="00122BC7"/>
    <w:rsid w:val="001268B3"/>
    <w:rsid w:val="00127607"/>
    <w:rsid w:val="00134F8B"/>
    <w:rsid w:val="00164D7A"/>
    <w:rsid w:val="00172E14"/>
    <w:rsid w:val="00176014"/>
    <w:rsid w:val="00180973"/>
    <w:rsid w:val="001A4A15"/>
    <w:rsid w:val="001C73C5"/>
    <w:rsid w:val="001E5ED4"/>
    <w:rsid w:val="00205A0D"/>
    <w:rsid w:val="002113E0"/>
    <w:rsid w:val="0022065F"/>
    <w:rsid w:val="002233AF"/>
    <w:rsid w:val="0022542B"/>
    <w:rsid w:val="002279BA"/>
    <w:rsid w:val="00231A32"/>
    <w:rsid w:val="0023207D"/>
    <w:rsid w:val="002329F3"/>
    <w:rsid w:val="0023348C"/>
    <w:rsid w:val="002334B6"/>
    <w:rsid w:val="00243F0D"/>
    <w:rsid w:val="00245794"/>
    <w:rsid w:val="00250C74"/>
    <w:rsid w:val="002647BB"/>
    <w:rsid w:val="002754C1"/>
    <w:rsid w:val="002841C8"/>
    <w:rsid w:val="0028516B"/>
    <w:rsid w:val="002947D7"/>
    <w:rsid w:val="00295E2A"/>
    <w:rsid w:val="002A14BB"/>
    <w:rsid w:val="002A15A7"/>
    <w:rsid w:val="002A3AAD"/>
    <w:rsid w:val="002C195D"/>
    <w:rsid w:val="002C6F90"/>
    <w:rsid w:val="002D77AE"/>
    <w:rsid w:val="002E67C3"/>
    <w:rsid w:val="002F43C9"/>
    <w:rsid w:val="00302FB8"/>
    <w:rsid w:val="00304874"/>
    <w:rsid w:val="00304D26"/>
    <w:rsid w:val="00304EA1"/>
    <w:rsid w:val="00314131"/>
    <w:rsid w:val="003142CD"/>
    <w:rsid w:val="00314D81"/>
    <w:rsid w:val="00322FC6"/>
    <w:rsid w:val="00330A1B"/>
    <w:rsid w:val="0033594D"/>
    <w:rsid w:val="0034448C"/>
    <w:rsid w:val="0034689C"/>
    <w:rsid w:val="00347562"/>
    <w:rsid w:val="00355DC9"/>
    <w:rsid w:val="00356BCB"/>
    <w:rsid w:val="00372723"/>
    <w:rsid w:val="003738EA"/>
    <w:rsid w:val="00391986"/>
    <w:rsid w:val="003924FE"/>
    <w:rsid w:val="00395BDE"/>
    <w:rsid w:val="003A265C"/>
    <w:rsid w:val="003C5C5C"/>
    <w:rsid w:val="003F09DB"/>
    <w:rsid w:val="003F313B"/>
    <w:rsid w:val="003F71E0"/>
    <w:rsid w:val="00400A2A"/>
    <w:rsid w:val="00412978"/>
    <w:rsid w:val="004163B5"/>
    <w:rsid w:val="00416B45"/>
    <w:rsid w:val="004174A4"/>
    <w:rsid w:val="00417AA3"/>
    <w:rsid w:val="004227FE"/>
    <w:rsid w:val="00433273"/>
    <w:rsid w:val="0043349E"/>
    <w:rsid w:val="004356EA"/>
    <w:rsid w:val="00440B32"/>
    <w:rsid w:val="00442AF5"/>
    <w:rsid w:val="00446C57"/>
    <w:rsid w:val="0046078D"/>
    <w:rsid w:val="004A2ED8"/>
    <w:rsid w:val="004A3285"/>
    <w:rsid w:val="004A40FA"/>
    <w:rsid w:val="004B7256"/>
    <w:rsid w:val="004C0DEC"/>
    <w:rsid w:val="004F4A68"/>
    <w:rsid w:val="004F4C11"/>
    <w:rsid w:val="004F5BDA"/>
    <w:rsid w:val="004F6A73"/>
    <w:rsid w:val="00505319"/>
    <w:rsid w:val="0051631E"/>
    <w:rsid w:val="00526666"/>
    <w:rsid w:val="0053328B"/>
    <w:rsid w:val="00535A2A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C3832"/>
    <w:rsid w:val="005D3D78"/>
    <w:rsid w:val="005E15C0"/>
    <w:rsid w:val="005E2EF0"/>
    <w:rsid w:val="005F3459"/>
    <w:rsid w:val="005F69E7"/>
    <w:rsid w:val="00605D42"/>
    <w:rsid w:val="00606E86"/>
    <w:rsid w:val="00607D1F"/>
    <w:rsid w:val="00610158"/>
    <w:rsid w:val="006207A6"/>
    <w:rsid w:val="00630585"/>
    <w:rsid w:val="00630B70"/>
    <w:rsid w:val="00643937"/>
    <w:rsid w:val="00693828"/>
    <w:rsid w:val="00693FFD"/>
    <w:rsid w:val="006A564A"/>
    <w:rsid w:val="006B5217"/>
    <w:rsid w:val="006D2159"/>
    <w:rsid w:val="006D27DD"/>
    <w:rsid w:val="006F0A54"/>
    <w:rsid w:val="006F787C"/>
    <w:rsid w:val="00702636"/>
    <w:rsid w:val="0070533F"/>
    <w:rsid w:val="007157CE"/>
    <w:rsid w:val="00724507"/>
    <w:rsid w:val="00751217"/>
    <w:rsid w:val="00752E46"/>
    <w:rsid w:val="0076106A"/>
    <w:rsid w:val="00761456"/>
    <w:rsid w:val="0076417D"/>
    <w:rsid w:val="00773296"/>
    <w:rsid w:val="00773E6C"/>
    <w:rsid w:val="00791393"/>
    <w:rsid w:val="007A0DC0"/>
    <w:rsid w:val="007A6FCF"/>
    <w:rsid w:val="007B186E"/>
    <w:rsid w:val="007B7D66"/>
    <w:rsid w:val="007C26C7"/>
    <w:rsid w:val="007D0868"/>
    <w:rsid w:val="007D2D5B"/>
    <w:rsid w:val="007E588A"/>
    <w:rsid w:val="007F263F"/>
    <w:rsid w:val="007F3AA9"/>
    <w:rsid w:val="00811A42"/>
    <w:rsid w:val="008134A9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0958"/>
    <w:rsid w:val="0088783C"/>
    <w:rsid w:val="0089063E"/>
    <w:rsid w:val="008B0412"/>
    <w:rsid w:val="008B0964"/>
    <w:rsid w:val="008B4C16"/>
    <w:rsid w:val="008E2E17"/>
    <w:rsid w:val="008E6313"/>
    <w:rsid w:val="008F16CD"/>
    <w:rsid w:val="00903232"/>
    <w:rsid w:val="0091067E"/>
    <w:rsid w:val="00920261"/>
    <w:rsid w:val="0092704D"/>
    <w:rsid w:val="00927D79"/>
    <w:rsid w:val="00934256"/>
    <w:rsid w:val="009370BC"/>
    <w:rsid w:val="00963455"/>
    <w:rsid w:val="0097593B"/>
    <w:rsid w:val="0098739B"/>
    <w:rsid w:val="009878D1"/>
    <w:rsid w:val="009939E5"/>
    <w:rsid w:val="00997F78"/>
    <w:rsid w:val="009A0562"/>
    <w:rsid w:val="009B7679"/>
    <w:rsid w:val="00A17661"/>
    <w:rsid w:val="00A22D86"/>
    <w:rsid w:val="00A2405B"/>
    <w:rsid w:val="00A24B2D"/>
    <w:rsid w:val="00A30AF1"/>
    <w:rsid w:val="00A36FA5"/>
    <w:rsid w:val="00A40966"/>
    <w:rsid w:val="00A51560"/>
    <w:rsid w:val="00A623F6"/>
    <w:rsid w:val="00A87CDE"/>
    <w:rsid w:val="00A921E0"/>
    <w:rsid w:val="00AA2350"/>
    <w:rsid w:val="00AA7E44"/>
    <w:rsid w:val="00AB2D7C"/>
    <w:rsid w:val="00AC090B"/>
    <w:rsid w:val="00AC5AB8"/>
    <w:rsid w:val="00AE0047"/>
    <w:rsid w:val="00AE2E58"/>
    <w:rsid w:val="00AF3360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9B1"/>
    <w:rsid w:val="00B81B70"/>
    <w:rsid w:val="00BA0657"/>
    <w:rsid w:val="00BB0662"/>
    <w:rsid w:val="00BB2FE1"/>
    <w:rsid w:val="00BC2D48"/>
    <w:rsid w:val="00BD0724"/>
    <w:rsid w:val="00BD2012"/>
    <w:rsid w:val="00BE5521"/>
    <w:rsid w:val="00C14A7B"/>
    <w:rsid w:val="00C17444"/>
    <w:rsid w:val="00C46C1B"/>
    <w:rsid w:val="00C53263"/>
    <w:rsid w:val="00C5379C"/>
    <w:rsid w:val="00C65836"/>
    <w:rsid w:val="00C75F1D"/>
    <w:rsid w:val="00C94A8B"/>
    <w:rsid w:val="00CC1EDB"/>
    <w:rsid w:val="00CC7C6F"/>
    <w:rsid w:val="00CD2156"/>
    <w:rsid w:val="00CD487B"/>
    <w:rsid w:val="00CE3CE2"/>
    <w:rsid w:val="00CF0AAF"/>
    <w:rsid w:val="00D14C24"/>
    <w:rsid w:val="00D25315"/>
    <w:rsid w:val="00D26078"/>
    <w:rsid w:val="00D338E4"/>
    <w:rsid w:val="00D43FD6"/>
    <w:rsid w:val="00D51947"/>
    <w:rsid w:val="00D532F0"/>
    <w:rsid w:val="00D61437"/>
    <w:rsid w:val="00D77413"/>
    <w:rsid w:val="00D82759"/>
    <w:rsid w:val="00D855FD"/>
    <w:rsid w:val="00D86DE4"/>
    <w:rsid w:val="00D9230E"/>
    <w:rsid w:val="00DB7D0E"/>
    <w:rsid w:val="00DC21C3"/>
    <w:rsid w:val="00DD024B"/>
    <w:rsid w:val="00DD4203"/>
    <w:rsid w:val="00DD4B31"/>
    <w:rsid w:val="00DD4D64"/>
    <w:rsid w:val="00DD6F54"/>
    <w:rsid w:val="00E03DF5"/>
    <w:rsid w:val="00E2172A"/>
    <w:rsid w:val="00E23F1D"/>
    <w:rsid w:val="00E3322A"/>
    <w:rsid w:val="00E35F99"/>
    <w:rsid w:val="00E36361"/>
    <w:rsid w:val="00E42FB3"/>
    <w:rsid w:val="00E46904"/>
    <w:rsid w:val="00E5482F"/>
    <w:rsid w:val="00E55AE9"/>
    <w:rsid w:val="00E62E61"/>
    <w:rsid w:val="00EA0DF0"/>
    <w:rsid w:val="00EB044D"/>
    <w:rsid w:val="00EB7571"/>
    <w:rsid w:val="00EC4E55"/>
    <w:rsid w:val="00ED7441"/>
    <w:rsid w:val="00EE05C6"/>
    <w:rsid w:val="00EE29D6"/>
    <w:rsid w:val="00EF5855"/>
    <w:rsid w:val="00F02482"/>
    <w:rsid w:val="00F15AA1"/>
    <w:rsid w:val="00F21A56"/>
    <w:rsid w:val="00F40D53"/>
    <w:rsid w:val="00F4525C"/>
    <w:rsid w:val="00F76650"/>
    <w:rsid w:val="00F9499E"/>
    <w:rsid w:val="00FB0C80"/>
    <w:rsid w:val="00FC1B94"/>
    <w:rsid w:val="00FC43AF"/>
    <w:rsid w:val="00FC5E79"/>
    <w:rsid w:val="00FD2024"/>
    <w:rsid w:val="00FD4326"/>
    <w:rsid w:val="00FD5227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ma.gov.au/exhibitions/between_the_flags/discovering_the_bea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ustralia.gov.au/about-australia/australian-story/australias-modern-swimm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caa2015.esa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85888"/>
    <w:rsid w:val="002A6101"/>
    <w:rsid w:val="002E1861"/>
    <w:rsid w:val="002F28A2"/>
    <w:rsid w:val="00307743"/>
    <w:rsid w:val="00315466"/>
    <w:rsid w:val="003675BB"/>
    <w:rsid w:val="005021C4"/>
    <w:rsid w:val="005C41A2"/>
    <w:rsid w:val="006629CE"/>
    <w:rsid w:val="006875F1"/>
    <w:rsid w:val="0070267F"/>
    <w:rsid w:val="008F4514"/>
    <w:rsid w:val="00A270C9"/>
    <w:rsid w:val="00B82121"/>
    <w:rsid w:val="00D63C5D"/>
    <w:rsid w:val="00DD2B15"/>
    <w:rsid w:val="00F11439"/>
    <w:rsid w:val="00F34261"/>
    <w:rsid w:val="00F70E75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179E9-38EC-4582-9BF6-F054D5CAF90D}"/>
</file>

<file path=customXml/itemProps2.xml><?xml version="1.0" encoding="utf-8"?>
<ds:datastoreItem xmlns:ds="http://schemas.openxmlformats.org/officeDocument/2006/customXml" ds:itemID="{DEE55EC2-9680-4E98-B64B-5B06C0074604}"/>
</file>

<file path=customXml/itemProps3.xml><?xml version="1.0" encoding="utf-8"?>
<ds:datastoreItem xmlns:ds="http://schemas.openxmlformats.org/officeDocument/2006/customXml" ds:itemID="{448F09A6-DB8B-49ED-B841-303E63E2FC18}"/>
</file>

<file path=customXml/itemProps4.xml><?xml version="1.0" encoding="utf-8"?>
<ds:datastoreItem xmlns:ds="http://schemas.openxmlformats.org/officeDocument/2006/customXml" ds:itemID="{4B467F88-F4DB-490F-8A5F-5B07D3C7DF9E}"/>
</file>

<file path=docProps/app.xml><?xml version="1.0" encoding="utf-8"?>
<Properties xmlns="http://schemas.openxmlformats.org/officeDocument/2006/extended-properties" xmlns:vt="http://schemas.openxmlformats.org/officeDocument/2006/docPropsVTypes">
  <Template>D6C99A4F.dotm</Template>
  <TotalTime>176</TotalTime>
  <Pages>3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Physical Education: Swimming and Water Safety</vt:lpstr>
    </vt:vector>
  </TitlesOfParts>
  <Company>Victorian Curriculum and Assessment Authority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Physical Education: Swimming and Water Safety</dc:title>
  <dc:creator>Andrea, Campbell J</dc:creator>
  <cp:keywords>Health and Physical Education; HPE; mapping; curriculum mapping; Foundation Level</cp:keywords>
  <cp:lastModifiedBy>Matthews, Nerida A</cp:lastModifiedBy>
  <cp:revision>9</cp:revision>
  <cp:lastPrinted>2017-01-13T01:28:00Z</cp:lastPrinted>
  <dcterms:created xsi:type="dcterms:W3CDTF">2016-09-07T01:05:00Z</dcterms:created>
  <dcterms:modified xsi:type="dcterms:W3CDTF">2017-01-13T02:04:00Z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