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3558C" w14:textId="77777777" w:rsidR="00986B95" w:rsidRPr="00592643" w:rsidRDefault="00986B95" w:rsidP="00592643">
      <w:pPr>
        <w:pStyle w:val="VCAApostersub-title"/>
      </w:pPr>
      <w:r w:rsidRPr="00592643">
        <w:t xml:space="preserve">The Elements of Music </w:t>
      </w:r>
    </w:p>
    <w:p w14:paraId="53E0B869" w14:textId="77777777" w:rsidR="00986B95" w:rsidRPr="00592643" w:rsidRDefault="00986B95" w:rsidP="00592643">
      <w:pPr>
        <w:pStyle w:val="VCAApostersub-title"/>
      </w:pPr>
      <w:r w:rsidRPr="00592643">
        <w:t>Victorian Curriculum F–10</w:t>
      </w:r>
    </w:p>
    <w:p w14:paraId="1F9F299F" w14:textId="73C044FF" w:rsidR="00986B95" w:rsidRPr="00592643" w:rsidRDefault="00986B95" w:rsidP="00592643">
      <w:pPr>
        <w:pStyle w:val="VCAAposter-titletext"/>
      </w:pPr>
      <w:r w:rsidRPr="00592643">
        <w:t>rhythm</w:t>
      </w:r>
      <w:r w:rsidR="00592643" w:rsidRPr="00592643">
        <w:t xml:space="preserve">: </w:t>
      </w:r>
      <w:r w:rsidRPr="00592643">
        <w:t>long sounds and short sounds combined with silence in patterns</w:t>
      </w:r>
    </w:p>
    <w:p w14:paraId="54C2D6BB" w14:textId="22C7BBF7" w:rsidR="00986B95" w:rsidRPr="00592643" w:rsidRDefault="00986B95" w:rsidP="00592643">
      <w:pPr>
        <w:pStyle w:val="VCAAposter-secondarytext"/>
      </w:pPr>
      <w:r w:rsidRPr="00592643">
        <w:t>beat: the underlying pulse of a piece of music, like a heartbeat</w:t>
      </w:r>
    </w:p>
    <w:p w14:paraId="5CC683D7" w14:textId="77777777" w:rsidR="00AF7A51" w:rsidRDefault="00986B95" w:rsidP="00986B95">
      <w:pPr>
        <w:pStyle w:val="VCAApostersupportingtext"/>
      </w:pPr>
      <w:r>
        <w:t>pulse</w:t>
      </w:r>
    </w:p>
    <w:p w14:paraId="1506131A" w14:textId="3E0B9100" w:rsidR="00986B95" w:rsidRPr="00986B95" w:rsidRDefault="00986B95" w:rsidP="00986B95">
      <w:pPr>
        <w:pStyle w:val="VCAApostersupportingtext"/>
      </w:pPr>
      <w:r>
        <w:t>regular</w:t>
      </w:r>
    </w:p>
    <w:p w14:paraId="187D2D75" w14:textId="0415B0B2" w:rsidR="00986B95" w:rsidRDefault="00986B95" w:rsidP="00592643">
      <w:pPr>
        <w:pStyle w:val="VCAAposter-secondarytext"/>
      </w:pPr>
      <w:r w:rsidRPr="00986B95">
        <w:t>metre: the organisation of beats into groups</w:t>
      </w:r>
    </w:p>
    <w:p w14:paraId="4F2842CD" w14:textId="2840A831" w:rsidR="00592643" w:rsidRPr="00986B95" w:rsidRDefault="00592643" w:rsidP="00592643">
      <w:pPr>
        <w:pStyle w:val="VCAApostersupportingtext"/>
      </w:pPr>
      <w:r>
        <w:t>1234 ... 1234</w:t>
      </w:r>
    </w:p>
    <w:p w14:paraId="2D5C65B9" w14:textId="53812CD4" w:rsidR="00986B95" w:rsidRDefault="00986B95" w:rsidP="00592643">
      <w:pPr>
        <w:pStyle w:val="VCAAposter-secondarytext"/>
      </w:pPr>
      <w:r w:rsidRPr="00986B95">
        <w:t>tempo: the speed of a piece of music</w:t>
      </w:r>
    </w:p>
    <w:p w14:paraId="795439DD" w14:textId="77777777" w:rsidR="00AF7A51" w:rsidRDefault="00AF7A51" w:rsidP="00592643">
      <w:pPr>
        <w:pStyle w:val="VCAApostersupportingtext"/>
      </w:pPr>
      <w:r>
        <w:t>time</w:t>
      </w:r>
    </w:p>
    <w:p w14:paraId="1DA1905E" w14:textId="23E73E78" w:rsidR="00592643" w:rsidRDefault="00592643" w:rsidP="00592643">
      <w:pPr>
        <w:pStyle w:val="VCAApostersupportingtext"/>
      </w:pPr>
      <w:bookmarkStart w:id="0" w:name="_GoBack"/>
      <w:bookmarkEnd w:id="0"/>
      <w:r>
        <w:t>speed</w:t>
      </w:r>
    </w:p>
    <w:p w14:paraId="35210174" w14:textId="77777777" w:rsidR="00986B95" w:rsidRDefault="00986B95">
      <w:pPr>
        <w:spacing w:before="0" w:after="160" w:line="259" w:lineRule="auto"/>
        <w:rPr>
          <w:rFonts w:eastAsia="Arial" w:cs="Arial"/>
          <w:b/>
          <w:sz w:val="72"/>
          <w:szCs w:val="72"/>
          <w:lang w:val="en-US"/>
        </w:rPr>
      </w:pPr>
      <w:r>
        <w:rPr>
          <w:rFonts w:eastAsia="Arial" w:cs="Arial"/>
          <w:b/>
          <w:sz w:val="72"/>
          <w:szCs w:val="72"/>
          <w:lang w:val="en-US"/>
        </w:rPr>
        <w:br w:type="page"/>
      </w:r>
    </w:p>
    <w:p w14:paraId="2CACB816" w14:textId="77777777" w:rsidR="00402562" w:rsidRPr="00592643" w:rsidRDefault="00402562" w:rsidP="00402562">
      <w:pPr>
        <w:pStyle w:val="VCAApostersub-title"/>
      </w:pPr>
      <w:r w:rsidRPr="00592643">
        <w:lastRenderedPageBreak/>
        <w:t xml:space="preserve">The Elements of Music </w:t>
      </w:r>
    </w:p>
    <w:p w14:paraId="791EF8A8" w14:textId="77777777" w:rsidR="00402562" w:rsidRPr="00592643" w:rsidRDefault="00402562" w:rsidP="00402562">
      <w:pPr>
        <w:pStyle w:val="VCAApostersub-title"/>
      </w:pPr>
      <w:r w:rsidRPr="00592643">
        <w:t>Victorian Curriculum F–10</w:t>
      </w:r>
    </w:p>
    <w:p w14:paraId="34364EFA" w14:textId="713B9EBE" w:rsidR="00402562" w:rsidRPr="00592643" w:rsidRDefault="00402562" w:rsidP="00402562">
      <w:pPr>
        <w:pStyle w:val="VCAAposter-titletext"/>
      </w:pPr>
      <w:r w:rsidRPr="00592643">
        <w:t xml:space="preserve">form </w:t>
      </w:r>
      <w:r>
        <w:t>&amp;</w:t>
      </w:r>
      <w:r w:rsidRPr="00592643">
        <w:t xml:space="preserve"> structure: the plan or design of a piece of music</w:t>
      </w:r>
    </w:p>
    <w:p w14:paraId="22808FBC" w14:textId="77777777" w:rsidR="00402562" w:rsidRPr="00986B95" w:rsidRDefault="00402562" w:rsidP="00402562">
      <w:pPr>
        <w:pStyle w:val="VCAAposter-secondarytext"/>
        <w:rPr>
          <w:lang w:val="en-US"/>
        </w:rPr>
      </w:pPr>
      <w:r w:rsidRPr="00986B95">
        <w:rPr>
          <w:lang w:val="en-US"/>
        </w:rPr>
        <w:t>things that are the same</w:t>
      </w:r>
    </w:p>
    <w:p w14:paraId="3916DAA4" w14:textId="77777777" w:rsidR="00402562" w:rsidRPr="00986B95" w:rsidRDefault="00402562" w:rsidP="00402562">
      <w:pPr>
        <w:pStyle w:val="VCAAposter-secondarytext"/>
        <w:rPr>
          <w:lang w:val="en-US"/>
        </w:rPr>
      </w:pPr>
      <w:r w:rsidRPr="00986B95">
        <w:rPr>
          <w:lang w:val="en-US"/>
        </w:rPr>
        <w:t>things that are different</w:t>
      </w:r>
    </w:p>
    <w:p w14:paraId="3CCE9A06" w14:textId="77777777" w:rsidR="00402562" w:rsidRPr="00986B95" w:rsidRDefault="00402562" w:rsidP="00402562">
      <w:pPr>
        <w:pStyle w:val="VCAAposter-secondarytext"/>
        <w:rPr>
          <w:rFonts w:cs="Arial"/>
          <w:lang w:val="en-US"/>
        </w:rPr>
      </w:pPr>
      <w:r w:rsidRPr="00986B95">
        <w:rPr>
          <w:lang w:val="en-US"/>
        </w:rPr>
        <w:t>the order of ideas in the piece</w:t>
      </w:r>
      <w:r w:rsidRPr="00986B95">
        <w:rPr>
          <w:rFonts w:cs="Arial"/>
          <w:lang w:val="en-US"/>
        </w:rPr>
        <w:t xml:space="preserve"> </w:t>
      </w:r>
    </w:p>
    <w:p w14:paraId="5157DA6F" w14:textId="77777777" w:rsidR="00E91D03" w:rsidRPr="00986B95" w:rsidRDefault="00E91D03" w:rsidP="00E91D03">
      <w:pPr>
        <w:pStyle w:val="VCAApostersupportingtext"/>
        <w:rPr>
          <w:lang w:val="en-US"/>
        </w:rPr>
      </w:pPr>
      <w:r w:rsidRPr="00986B95">
        <w:rPr>
          <w:lang w:val="en-US"/>
        </w:rPr>
        <w:t>ternary (ABA)</w:t>
      </w:r>
    </w:p>
    <w:p w14:paraId="5CF7A6DA" w14:textId="77777777" w:rsidR="00402562" w:rsidRPr="00986B95" w:rsidRDefault="00402562" w:rsidP="00402562">
      <w:pPr>
        <w:pStyle w:val="VCAApostersupportingtext"/>
        <w:rPr>
          <w:lang w:val="en-US"/>
        </w:rPr>
      </w:pPr>
      <w:r w:rsidRPr="00986B95">
        <w:rPr>
          <w:lang w:val="en-US"/>
        </w:rPr>
        <w:t>repetition</w:t>
      </w:r>
    </w:p>
    <w:p w14:paraId="23C8EEC3" w14:textId="77777777" w:rsidR="00402562" w:rsidRPr="00986B95" w:rsidRDefault="00402562" w:rsidP="00402562">
      <w:pPr>
        <w:pStyle w:val="VCAApostersupportingtext"/>
        <w:rPr>
          <w:lang w:val="en-US"/>
        </w:rPr>
      </w:pPr>
      <w:r w:rsidRPr="00986B95">
        <w:rPr>
          <w:lang w:val="en-US"/>
        </w:rPr>
        <w:t>variation</w:t>
      </w:r>
    </w:p>
    <w:p w14:paraId="6E7C6217" w14:textId="77777777" w:rsidR="00402562" w:rsidRPr="00986B95" w:rsidRDefault="00402562" w:rsidP="00402562">
      <w:pPr>
        <w:pStyle w:val="VCAApostersupportingtext"/>
        <w:rPr>
          <w:lang w:val="en-US"/>
        </w:rPr>
      </w:pPr>
      <w:r w:rsidRPr="00986B95">
        <w:rPr>
          <w:lang w:val="en-US"/>
        </w:rPr>
        <w:t>structure</w:t>
      </w:r>
    </w:p>
    <w:p w14:paraId="34CBEF7D" w14:textId="77777777" w:rsidR="00402562" w:rsidRPr="00986B95" w:rsidRDefault="00402562" w:rsidP="00402562">
      <w:pPr>
        <w:pStyle w:val="VCAApostersupportingtext"/>
        <w:rPr>
          <w:lang w:val="en-US"/>
        </w:rPr>
      </w:pPr>
      <w:r w:rsidRPr="00986B95">
        <w:rPr>
          <w:lang w:val="en-US"/>
        </w:rPr>
        <w:t>binary (AB)</w:t>
      </w:r>
    </w:p>
    <w:p w14:paraId="764B5E71" w14:textId="77777777" w:rsidR="00402562" w:rsidRPr="00986B95" w:rsidRDefault="00402562" w:rsidP="00402562">
      <w:pPr>
        <w:pStyle w:val="VCAApostersupportingtext"/>
        <w:rPr>
          <w:sz w:val="24"/>
          <w:lang w:val="en-US"/>
        </w:rPr>
      </w:pPr>
      <w:r w:rsidRPr="00986B95">
        <w:rPr>
          <w:lang w:val="en-US"/>
        </w:rPr>
        <w:t>rondo (ABACA)</w:t>
      </w:r>
    </w:p>
    <w:p w14:paraId="0FAC5055" w14:textId="77777777" w:rsidR="00402562" w:rsidRDefault="00402562">
      <w:pPr>
        <w:spacing w:before="0" w:after="160" w:line="259" w:lineRule="auto"/>
      </w:pPr>
      <w:r>
        <w:br w:type="page"/>
      </w:r>
    </w:p>
    <w:p w14:paraId="5045E791" w14:textId="4378E314" w:rsidR="00592643" w:rsidRPr="00592643" w:rsidRDefault="00592643" w:rsidP="00592643">
      <w:pPr>
        <w:pStyle w:val="VCAApostersub-title"/>
      </w:pPr>
      <w:r w:rsidRPr="00592643">
        <w:lastRenderedPageBreak/>
        <w:t xml:space="preserve">The Elements of Music </w:t>
      </w:r>
    </w:p>
    <w:p w14:paraId="24D18F1A" w14:textId="77777777" w:rsidR="00592643" w:rsidRPr="00592643" w:rsidRDefault="00592643" w:rsidP="00592643">
      <w:pPr>
        <w:pStyle w:val="VCAApostersub-title"/>
      </w:pPr>
      <w:r w:rsidRPr="00592643">
        <w:t>Victorian Curriculum F–10</w:t>
      </w:r>
    </w:p>
    <w:p w14:paraId="70CC76DD" w14:textId="4FC24EBF" w:rsidR="00986B95" w:rsidRPr="00592643" w:rsidRDefault="00986B95" w:rsidP="00592643">
      <w:pPr>
        <w:pStyle w:val="VCAAposter-titletext"/>
      </w:pPr>
      <w:r w:rsidRPr="00592643">
        <w:t>melody</w:t>
      </w:r>
      <w:r w:rsidR="00592643" w:rsidRPr="00592643">
        <w:t xml:space="preserve">: </w:t>
      </w:r>
      <w:r w:rsidRPr="00592643">
        <w:t>higher and lower pitches sung or played one after another</w:t>
      </w:r>
    </w:p>
    <w:p w14:paraId="6020A2FC" w14:textId="524EE052" w:rsidR="00986B95" w:rsidRPr="00592643" w:rsidRDefault="00986B95" w:rsidP="00592643">
      <w:pPr>
        <w:pStyle w:val="VCAAposter-titletext"/>
      </w:pPr>
      <w:r w:rsidRPr="00592643">
        <w:t>harmony</w:t>
      </w:r>
      <w:r w:rsidR="00592643" w:rsidRPr="00592643">
        <w:t xml:space="preserve">: </w:t>
      </w:r>
      <w:r w:rsidRPr="00592643">
        <w:t>higher and lower pitches sung or played at the same time</w:t>
      </w:r>
    </w:p>
    <w:p w14:paraId="70F44C64" w14:textId="65092ED5" w:rsidR="00986B95" w:rsidRPr="00592643" w:rsidRDefault="00986B95" w:rsidP="00592643">
      <w:pPr>
        <w:pStyle w:val="VCAAposter-secondarytext"/>
      </w:pPr>
      <w:r w:rsidRPr="00592643">
        <w:t>pitch</w:t>
      </w:r>
      <w:r w:rsidR="00592643" w:rsidRPr="00592643">
        <w:t xml:space="preserve">: </w:t>
      </w:r>
      <w:r w:rsidRPr="00592643">
        <w:t>the highness or lowness of sound</w:t>
      </w:r>
    </w:p>
    <w:p w14:paraId="58D0CB7C" w14:textId="49C80CDC" w:rsidR="00986B95" w:rsidRPr="00592643" w:rsidRDefault="00592643" w:rsidP="00592643">
      <w:pPr>
        <w:pStyle w:val="VCAAposter-secondarytext"/>
      </w:pPr>
      <w:r w:rsidRPr="00592643">
        <w:t xml:space="preserve">chords: </w:t>
      </w:r>
      <w:r w:rsidR="00986B95" w:rsidRPr="00592643">
        <w:t xml:space="preserve">different </w:t>
      </w:r>
      <w:r w:rsidR="00E91D03">
        <w:t>pitches</w:t>
      </w:r>
      <w:r w:rsidR="00986B95" w:rsidRPr="00592643">
        <w:t xml:space="preserve"> played at the same time</w:t>
      </w:r>
    </w:p>
    <w:p w14:paraId="76E18D74" w14:textId="23391B95" w:rsidR="00986B95" w:rsidRPr="00592643" w:rsidRDefault="00592643" w:rsidP="00592643">
      <w:pPr>
        <w:pStyle w:val="VCAAposter-secondarytext"/>
      </w:pPr>
      <w:r w:rsidRPr="00592643">
        <w:t xml:space="preserve">accompaniment: </w:t>
      </w:r>
      <w:r w:rsidR="00986B95" w:rsidRPr="00592643">
        <w:t>supports the melody by using notes from chords</w:t>
      </w:r>
    </w:p>
    <w:p w14:paraId="04878BD3" w14:textId="77777777" w:rsidR="00986B95" w:rsidRPr="00986B95" w:rsidRDefault="00986B95" w:rsidP="00592643">
      <w:pPr>
        <w:pStyle w:val="VCAApostersupportingtext"/>
        <w:rPr>
          <w:b/>
          <w:sz w:val="40"/>
          <w:szCs w:val="40"/>
          <w:lang w:val="en-US"/>
        </w:rPr>
      </w:pPr>
      <w:r w:rsidRPr="00986B95">
        <w:rPr>
          <w:lang w:val="en-US"/>
        </w:rPr>
        <w:t>the tune</w:t>
      </w:r>
    </w:p>
    <w:p w14:paraId="31DA8E14" w14:textId="660258BC" w:rsidR="00986B95" w:rsidRPr="00986B95" w:rsidRDefault="00986B95" w:rsidP="00986B95">
      <w:pPr>
        <w:spacing w:before="0" w:after="200"/>
        <w:rPr>
          <w:rFonts w:eastAsia="Arial" w:cs="Arial"/>
          <w:b/>
          <w:color w:val="FF0000"/>
          <w:sz w:val="22"/>
          <w:lang w:val="en-US"/>
        </w:rPr>
      </w:pPr>
      <w:r w:rsidRPr="00986B95">
        <w:rPr>
          <w:rFonts w:eastAsia="Arial" w:cs="Arial"/>
          <w:b/>
          <w:color w:val="FF0000"/>
          <w:sz w:val="22"/>
          <w:lang w:val="en-US"/>
        </w:rPr>
        <w:br w:type="page"/>
      </w:r>
    </w:p>
    <w:p w14:paraId="60E3DDF2" w14:textId="77777777" w:rsidR="00592643" w:rsidRPr="00592643" w:rsidRDefault="00592643" w:rsidP="00592643">
      <w:pPr>
        <w:pStyle w:val="VCAApostersub-title"/>
      </w:pPr>
      <w:r w:rsidRPr="00592643">
        <w:lastRenderedPageBreak/>
        <w:t xml:space="preserve">The Elements of Music </w:t>
      </w:r>
    </w:p>
    <w:p w14:paraId="20C67D4F" w14:textId="77777777" w:rsidR="00592643" w:rsidRPr="00592643" w:rsidRDefault="00592643" w:rsidP="00592643">
      <w:pPr>
        <w:pStyle w:val="VCAApostersub-title"/>
      </w:pPr>
      <w:r w:rsidRPr="00592643">
        <w:t>Victorian Curriculum F–10</w:t>
      </w:r>
    </w:p>
    <w:p w14:paraId="09976460" w14:textId="5168D313" w:rsidR="00986B95" w:rsidRPr="00592643" w:rsidRDefault="00986B95" w:rsidP="00592643">
      <w:pPr>
        <w:pStyle w:val="VCAAposter-titletext"/>
      </w:pPr>
      <w:r w:rsidRPr="00592643">
        <w:t>expression</w:t>
      </w:r>
      <w:r w:rsidR="00592643" w:rsidRPr="00592643">
        <w:t xml:space="preserve">: </w:t>
      </w:r>
      <w:r w:rsidRPr="00592643">
        <w:t>using dynamics and articulation to create an effect</w:t>
      </w:r>
    </w:p>
    <w:p w14:paraId="6484923B" w14:textId="60397BD6" w:rsidR="00986B95" w:rsidRPr="00592643" w:rsidRDefault="00986B95" w:rsidP="00592643">
      <w:pPr>
        <w:pStyle w:val="VCAAposter-secondarytext"/>
      </w:pPr>
      <w:r w:rsidRPr="00592643">
        <w:t>dynamics</w:t>
      </w:r>
      <w:r w:rsidR="00592643" w:rsidRPr="00592643">
        <w:t xml:space="preserve">: </w:t>
      </w:r>
      <w:r w:rsidRPr="00592643">
        <w:t>the softness or loudness of sounds</w:t>
      </w:r>
    </w:p>
    <w:p w14:paraId="69A29E9A" w14:textId="77777777" w:rsidR="00986B95" w:rsidRPr="00986B95" w:rsidRDefault="00986B95" w:rsidP="00592643">
      <w:pPr>
        <w:pStyle w:val="VCAApostersupportingtext"/>
        <w:rPr>
          <w:lang w:val="en-US"/>
        </w:rPr>
      </w:pPr>
      <w:r w:rsidRPr="00986B95">
        <w:rPr>
          <w:lang w:val="en-US"/>
        </w:rPr>
        <w:t>forte f (loudly)</w:t>
      </w:r>
    </w:p>
    <w:p w14:paraId="1EAB5D27" w14:textId="77777777" w:rsidR="00986B95" w:rsidRPr="00986B95" w:rsidRDefault="00986B95" w:rsidP="00592643">
      <w:pPr>
        <w:pStyle w:val="VCAApostersupportingtext"/>
        <w:rPr>
          <w:lang w:val="en-US"/>
        </w:rPr>
      </w:pPr>
      <w:r w:rsidRPr="00986B95">
        <w:rPr>
          <w:lang w:val="en-US"/>
        </w:rPr>
        <w:t xml:space="preserve">piano p (softly) </w:t>
      </w:r>
    </w:p>
    <w:p w14:paraId="0B12BDEC" w14:textId="3FDB627E" w:rsidR="00986B95" w:rsidRPr="00592643" w:rsidRDefault="00592643" w:rsidP="00592643">
      <w:pPr>
        <w:pStyle w:val="VCAAposter-secondarytext"/>
      </w:pPr>
      <w:r w:rsidRPr="00592643">
        <w:t xml:space="preserve">articulation: </w:t>
      </w:r>
      <w:r w:rsidR="00986B95" w:rsidRPr="00592643">
        <w:t>the way higher and lower sounds are sung or played to create an effect</w:t>
      </w:r>
    </w:p>
    <w:p w14:paraId="2B305A2F" w14:textId="77777777" w:rsidR="00986B95" w:rsidRPr="00986B95" w:rsidRDefault="00986B95" w:rsidP="00592643">
      <w:pPr>
        <w:pStyle w:val="VCAApostersupportingtext"/>
        <w:rPr>
          <w:lang w:val="en-US"/>
        </w:rPr>
      </w:pPr>
      <w:r w:rsidRPr="00986B95">
        <w:rPr>
          <w:lang w:val="en-US"/>
        </w:rPr>
        <w:t>staccato (detached)</w:t>
      </w:r>
    </w:p>
    <w:p w14:paraId="79008347" w14:textId="77777777" w:rsidR="00986B95" w:rsidRPr="00986B95" w:rsidRDefault="00986B95" w:rsidP="00592643">
      <w:pPr>
        <w:pStyle w:val="VCAApostersupportingtext"/>
        <w:rPr>
          <w:lang w:val="en-US"/>
        </w:rPr>
      </w:pPr>
      <w:r w:rsidRPr="00986B95">
        <w:rPr>
          <w:lang w:val="en-US"/>
        </w:rPr>
        <w:t>legato (smooth and connected)</w:t>
      </w:r>
    </w:p>
    <w:p w14:paraId="153B6D40" w14:textId="0EEDC560" w:rsidR="00986B95" w:rsidRPr="00986B95" w:rsidRDefault="00986B95" w:rsidP="00592643">
      <w:pPr>
        <w:pStyle w:val="VCAApostersupportingtext"/>
        <w:rPr>
          <w:lang w:val="en-US"/>
        </w:rPr>
      </w:pPr>
      <w:r w:rsidRPr="00986B95">
        <w:rPr>
          <w:lang w:val="en-US"/>
        </w:rPr>
        <w:t xml:space="preserve">accented </w:t>
      </w:r>
    </w:p>
    <w:p w14:paraId="23DAE90C" w14:textId="77777777" w:rsidR="00986B95" w:rsidRPr="00986B95" w:rsidRDefault="00986B95" w:rsidP="00986B95">
      <w:pPr>
        <w:spacing w:before="0" w:after="200"/>
        <w:rPr>
          <w:rFonts w:eastAsia="Arial" w:cs="Arial"/>
          <w:b/>
          <w:color w:val="FF0000"/>
          <w:sz w:val="22"/>
          <w:lang w:val="en-US"/>
        </w:rPr>
      </w:pPr>
      <w:r w:rsidRPr="00986B95">
        <w:rPr>
          <w:rFonts w:eastAsia="Arial" w:cs="Arial"/>
          <w:b/>
          <w:color w:val="FF0000"/>
          <w:sz w:val="22"/>
          <w:lang w:val="en-US"/>
        </w:rPr>
        <w:br w:type="page"/>
      </w:r>
    </w:p>
    <w:p w14:paraId="50760E0D" w14:textId="77777777" w:rsidR="00592643" w:rsidRPr="00592643" w:rsidRDefault="00592643" w:rsidP="00592643">
      <w:pPr>
        <w:pStyle w:val="VCAApostersub-title"/>
      </w:pPr>
      <w:r w:rsidRPr="00592643">
        <w:lastRenderedPageBreak/>
        <w:t xml:space="preserve">The Elements of Music </w:t>
      </w:r>
    </w:p>
    <w:p w14:paraId="5C05ED5A" w14:textId="77777777" w:rsidR="00592643" w:rsidRPr="00592643" w:rsidRDefault="00592643" w:rsidP="00592643">
      <w:pPr>
        <w:pStyle w:val="VCAApostersub-title"/>
      </w:pPr>
      <w:r w:rsidRPr="00592643">
        <w:t>Victorian Curriculum F–10</w:t>
      </w:r>
    </w:p>
    <w:p w14:paraId="63669AF3" w14:textId="73C35B65" w:rsidR="00986B95" w:rsidRPr="00592643" w:rsidRDefault="00986B95" w:rsidP="00592643">
      <w:pPr>
        <w:pStyle w:val="VCAAposter-titletext"/>
      </w:pPr>
      <w:r w:rsidRPr="00592643">
        <w:t>timbre</w:t>
      </w:r>
      <w:r w:rsidR="00592643" w:rsidRPr="00592643">
        <w:t xml:space="preserve">: </w:t>
      </w:r>
      <w:r w:rsidRPr="00592643">
        <w:t>the particular tone, colour or quality of sounds</w:t>
      </w:r>
    </w:p>
    <w:p w14:paraId="72535536" w14:textId="77777777" w:rsidR="00986B95" w:rsidRPr="00986B95" w:rsidRDefault="00986B95" w:rsidP="00592643">
      <w:pPr>
        <w:pStyle w:val="VCAAposter-secondarytext"/>
      </w:pPr>
      <w:r w:rsidRPr="00986B95">
        <w:t>ways to describe tone colour or tone quality</w:t>
      </w:r>
    </w:p>
    <w:p w14:paraId="01F8E45E" w14:textId="77777777" w:rsidR="00986B95" w:rsidRPr="00986B95" w:rsidRDefault="00986B95" w:rsidP="00592643">
      <w:pPr>
        <w:pStyle w:val="VCAApostersupportingtext"/>
        <w:rPr>
          <w:lang w:val="en-US"/>
        </w:rPr>
      </w:pPr>
      <w:r w:rsidRPr="00986B95">
        <w:rPr>
          <w:lang w:val="en-US"/>
        </w:rPr>
        <w:t>bright melody</w:t>
      </w:r>
    </w:p>
    <w:p w14:paraId="445DA56B" w14:textId="77777777" w:rsidR="00986B95" w:rsidRPr="00986B95" w:rsidRDefault="00986B95" w:rsidP="00592643">
      <w:pPr>
        <w:pStyle w:val="VCAApostersupportingtext"/>
        <w:rPr>
          <w:lang w:val="en-US"/>
        </w:rPr>
      </w:pPr>
      <w:r w:rsidRPr="00986B95">
        <w:rPr>
          <w:lang w:val="en-US"/>
        </w:rPr>
        <w:t>warm vocals</w:t>
      </w:r>
    </w:p>
    <w:p w14:paraId="579FC759" w14:textId="77777777" w:rsidR="00986B95" w:rsidRPr="00986B95" w:rsidRDefault="00986B95" w:rsidP="00592643">
      <w:pPr>
        <w:pStyle w:val="VCAApostersupportingtext"/>
        <w:rPr>
          <w:lang w:val="en-US"/>
        </w:rPr>
      </w:pPr>
      <w:r w:rsidRPr="00986B95">
        <w:rPr>
          <w:lang w:val="en-US"/>
        </w:rPr>
        <w:t>raspy trumpet</w:t>
      </w:r>
    </w:p>
    <w:p w14:paraId="27AF8B22" w14:textId="77777777" w:rsidR="00986B95" w:rsidRPr="00986B95" w:rsidRDefault="00986B95" w:rsidP="00592643">
      <w:pPr>
        <w:pStyle w:val="VCAApostersupportingtext"/>
        <w:rPr>
          <w:lang w:val="en-US"/>
        </w:rPr>
      </w:pPr>
      <w:r w:rsidRPr="00986B95">
        <w:rPr>
          <w:lang w:val="en-US"/>
        </w:rPr>
        <w:t>piercing flute</w:t>
      </w:r>
    </w:p>
    <w:p w14:paraId="0EF5D923" w14:textId="3532F962" w:rsidR="00986B95" w:rsidRPr="00986B95" w:rsidRDefault="00986B95" w:rsidP="00592643">
      <w:pPr>
        <w:pStyle w:val="VCAApostersupportingtext"/>
        <w:rPr>
          <w:szCs w:val="22"/>
          <w:lang w:val="en-US"/>
        </w:rPr>
      </w:pPr>
      <w:r w:rsidRPr="00986B95">
        <w:rPr>
          <w:lang w:val="en-US"/>
        </w:rPr>
        <w:t>foreboding drums</w:t>
      </w:r>
    </w:p>
    <w:p w14:paraId="4079C337" w14:textId="7D55AA45" w:rsidR="00986B95" w:rsidRPr="00592643" w:rsidRDefault="00986B95" w:rsidP="00592643">
      <w:pPr>
        <w:pStyle w:val="VCAAposter-titletext"/>
      </w:pPr>
      <w:r w:rsidRPr="00592643">
        <w:t>texture</w:t>
      </w:r>
      <w:r w:rsidR="00592643" w:rsidRPr="00592643">
        <w:t xml:space="preserve">: </w:t>
      </w:r>
      <w:r w:rsidRPr="00592643">
        <w:t>the layers of sound in a musical work and the relationship between them</w:t>
      </w:r>
    </w:p>
    <w:p w14:paraId="1A42F7D0" w14:textId="77777777" w:rsidR="00986B95" w:rsidRPr="00986B95" w:rsidRDefault="00986B95" w:rsidP="00592643">
      <w:pPr>
        <w:pStyle w:val="VCAAposter-secondarytext"/>
      </w:pPr>
      <w:r w:rsidRPr="00986B95">
        <w:t xml:space="preserve">ways to describe texture or layers of sound  </w:t>
      </w:r>
    </w:p>
    <w:p w14:paraId="1629B072" w14:textId="77777777" w:rsidR="00986B95" w:rsidRPr="00986B95" w:rsidRDefault="00986B95" w:rsidP="00592643">
      <w:pPr>
        <w:pStyle w:val="VCAApostersupportingtext"/>
      </w:pPr>
      <w:r w:rsidRPr="00986B95">
        <w:t>thick (with many layers or parts)</w:t>
      </w:r>
    </w:p>
    <w:p w14:paraId="5862BCA3" w14:textId="77777777" w:rsidR="00986B95" w:rsidRPr="00986B95" w:rsidRDefault="00986B95" w:rsidP="00592643">
      <w:pPr>
        <w:pStyle w:val="VCAApostersupportingtext"/>
      </w:pPr>
      <w:r w:rsidRPr="00986B95">
        <w:t>thin (with few layers or parts)</w:t>
      </w:r>
    </w:p>
    <w:p w14:paraId="0DB4BA6D" w14:textId="36831B6A" w:rsidR="00986B95" w:rsidRPr="00986B95" w:rsidRDefault="00986B95" w:rsidP="00592643">
      <w:pPr>
        <w:pStyle w:val="VCAApostersupportingtext"/>
        <w:rPr>
          <w:sz w:val="40"/>
          <w:szCs w:val="40"/>
        </w:rPr>
      </w:pPr>
      <w:r w:rsidRPr="00986B95">
        <w:t>unison (all the instruments or voices on the same line)</w:t>
      </w:r>
      <w:r w:rsidRPr="00986B95">
        <w:rPr>
          <w:sz w:val="40"/>
          <w:szCs w:val="40"/>
        </w:rPr>
        <w:t xml:space="preserve"> </w:t>
      </w:r>
    </w:p>
    <w:p w14:paraId="4AF0AE14" w14:textId="228D142D" w:rsidR="00E55324" w:rsidRDefault="00AF2CF6" w:rsidP="00372EB6">
      <w:hyperlink r:id="rId10" w:history="1">
        <w:r w:rsidR="001373FE">
          <w:rPr>
            <w:rStyle w:val="Hyperlink"/>
          </w:rPr>
          <w:t>Copyright Victorian Curriculum and Assessment Authority 2021</w:t>
        </w:r>
      </w:hyperlink>
      <w:r w:rsidR="0026528C">
        <w:t xml:space="preserve"> </w:t>
      </w:r>
    </w:p>
    <w:sectPr w:rsidR="00E55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5A236" w14:textId="77777777" w:rsidR="00AF2CF6" w:rsidRDefault="00AF2CF6" w:rsidP="00283640">
      <w:pPr>
        <w:spacing w:before="0" w:after="0" w:line="240" w:lineRule="auto"/>
      </w:pPr>
      <w:r>
        <w:separator/>
      </w:r>
    </w:p>
  </w:endnote>
  <w:endnote w:type="continuationSeparator" w:id="0">
    <w:p w14:paraId="6A7246B2" w14:textId="77777777" w:rsidR="00AF2CF6" w:rsidRDefault="00AF2CF6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0D6C7" w14:textId="77777777" w:rsidR="00AF2CF6" w:rsidRDefault="00AF2CF6" w:rsidP="00283640">
      <w:pPr>
        <w:spacing w:before="0" w:after="0" w:line="240" w:lineRule="auto"/>
      </w:pPr>
      <w:r>
        <w:separator/>
      </w:r>
    </w:p>
  </w:footnote>
  <w:footnote w:type="continuationSeparator" w:id="0">
    <w:p w14:paraId="101766BE" w14:textId="77777777" w:rsidR="00AF2CF6" w:rsidRDefault="00AF2CF6" w:rsidP="002836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8F8"/>
    <w:multiLevelType w:val="hybridMultilevel"/>
    <w:tmpl w:val="6A560252"/>
    <w:lvl w:ilvl="0" w:tplc="41B65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2C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0B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26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EC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A3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64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04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C2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B58788E"/>
    <w:multiLevelType w:val="hybridMultilevel"/>
    <w:tmpl w:val="4AD8C004"/>
    <w:lvl w:ilvl="0" w:tplc="0CEC2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A6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EB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C3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2C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65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44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E7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2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4A06A42"/>
    <w:multiLevelType w:val="hybridMultilevel"/>
    <w:tmpl w:val="772A23BC"/>
    <w:lvl w:ilvl="0" w:tplc="48C64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2A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4E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52B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26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8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4B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629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0F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CCD0A1D"/>
    <w:multiLevelType w:val="hybridMultilevel"/>
    <w:tmpl w:val="53647A86"/>
    <w:lvl w:ilvl="0" w:tplc="F8685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128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A4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C1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CE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267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586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AE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27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75"/>
    <w:rsid w:val="0000503D"/>
    <w:rsid w:val="0001436A"/>
    <w:rsid w:val="000149D5"/>
    <w:rsid w:val="000177AD"/>
    <w:rsid w:val="00023E22"/>
    <w:rsid w:val="00044992"/>
    <w:rsid w:val="00045242"/>
    <w:rsid w:val="000470B5"/>
    <w:rsid w:val="00052FD7"/>
    <w:rsid w:val="000876E0"/>
    <w:rsid w:val="000B0EA3"/>
    <w:rsid w:val="00103275"/>
    <w:rsid w:val="00110C13"/>
    <w:rsid w:val="00112182"/>
    <w:rsid w:val="00123D04"/>
    <w:rsid w:val="0013126B"/>
    <w:rsid w:val="00133862"/>
    <w:rsid w:val="001343EB"/>
    <w:rsid w:val="00135864"/>
    <w:rsid w:val="001373FE"/>
    <w:rsid w:val="00137422"/>
    <w:rsid w:val="00154BFB"/>
    <w:rsid w:val="001656B3"/>
    <w:rsid w:val="00195147"/>
    <w:rsid w:val="001A23BC"/>
    <w:rsid w:val="001A5C7F"/>
    <w:rsid w:val="001E6856"/>
    <w:rsid w:val="001F456A"/>
    <w:rsid w:val="001F66A3"/>
    <w:rsid w:val="002049FD"/>
    <w:rsid w:val="00214ACA"/>
    <w:rsid w:val="00215EAE"/>
    <w:rsid w:val="0022103D"/>
    <w:rsid w:val="00254A02"/>
    <w:rsid w:val="00257838"/>
    <w:rsid w:val="0026528C"/>
    <w:rsid w:val="002747F7"/>
    <w:rsid w:val="00281CAC"/>
    <w:rsid w:val="0028332F"/>
    <w:rsid w:val="00283640"/>
    <w:rsid w:val="0028645B"/>
    <w:rsid w:val="00296FF0"/>
    <w:rsid w:val="002979F0"/>
    <w:rsid w:val="002A2983"/>
    <w:rsid w:val="002B439D"/>
    <w:rsid w:val="002B6EA2"/>
    <w:rsid w:val="002C4913"/>
    <w:rsid w:val="002D1227"/>
    <w:rsid w:val="0030134B"/>
    <w:rsid w:val="00306A2F"/>
    <w:rsid w:val="00310425"/>
    <w:rsid w:val="0032283E"/>
    <w:rsid w:val="003478FE"/>
    <w:rsid w:val="00354030"/>
    <w:rsid w:val="00372EB6"/>
    <w:rsid w:val="00376AC8"/>
    <w:rsid w:val="00393341"/>
    <w:rsid w:val="00394066"/>
    <w:rsid w:val="003A6048"/>
    <w:rsid w:val="003C6942"/>
    <w:rsid w:val="003C77A0"/>
    <w:rsid w:val="003D1B38"/>
    <w:rsid w:val="003D7CE1"/>
    <w:rsid w:val="003E6D28"/>
    <w:rsid w:val="003F7F2C"/>
    <w:rsid w:val="00402562"/>
    <w:rsid w:val="004074C6"/>
    <w:rsid w:val="00427256"/>
    <w:rsid w:val="00484333"/>
    <w:rsid w:val="00486F4C"/>
    <w:rsid w:val="004A5D29"/>
    <w:rsid w:val="004C0228"/>
    <w:rsid w:val="004E3D83"/>
    <w:rsid w:val="004E5AD3"/>
    <w:rsid w:val="00510141"/>
    <w:rsid w:val="00524C41"/>
    <w:rsid w:val="0053233E"/>
    <w:rsid w:val="00543265"/>
    <w:rsid w:val="005558F7"/>
    <w:rsid w:val="00563928"/>
    <w:rsid w:val="0056750A"/>
    <w:rsid w:val="00573BF0"/>
    <w:rsid w:val="00585B22"/>
    <w:rsid w:val="00585F0E"/>
    <w:rsid w:val="00592643"/>
    <w:rsid w:val="005955A0"/>
    <w:rsid w:val="00596971"/>
    <w:rsid w:val="005A0AA3"/>
    <w:rsid w:val="005B19C9"/>
    <w:rsid w:val="005F2194"/>
    <w:rsid w:val="00612A2A"/>
    <w:rsid w:val="0061437A"/>
    <w:rsid w:val="006272BB"/>
    <w:rsid w:val="00633109"/>
    <w:rsid w:val="00640559"/>
    <w:rsid w:val="0066007E"/>
    <w:rsid w:val="00664A40"/>
    <w:rsid w:val="00670D67"/>
    <w:rsid w:val="006764FA"/>
    <w:rsid w:val="00690A6E"/>
    <w:rsid w:val="0069532E"/>
    <w:rsid w:val="006D424E"/>
    <w:rsid w:val="006E3424"/>
    <w:rsid w:val="00717046"/>
    <w:rsid w:val="007230A5"/>
    <w:rsid w:val="00742C18"/>
    <w:rsid w:val="00753556"/>
    <w:rsid w:val="0075384D"/>
    <w:rsid w:val="0078468E"/>
    <w:rsid w:val="00786188"/>
    <w:rsid w:val="0079152D"/>
    <w:rsid w:val="00792A5B"/>
    <w:rsid w:val="007A5E9C"/>
    <w:rsid w:val="007A7D11"/>
    <w:rsid w:val="007B2E96"/>
    <w:rsid w:val="007C1613"/>
    <w:rsid w:val="007C49E0"/>
    <w:rsid w:val="007C4DDE"/>
    <w:rsid w:val="007D36E7"/>
    <w:rsid w:val="007E061F"/>
    <w:rsid w:val="00802EC2"/>
    <w:rsid w:val="008037D4"/>
    <w:rsid w:val="00830166"/>
    <w:rsid w:val="008301AE"/>
    <w:rsid w:val="00836D48"/>
    <w:rsid w:val="00842EB4"/>
    <w:rsid w:val="00851FFA"/>
    <w:rsid w:val="00885193"/>
    <w:rsid w:val="00896DC0"/>
    <w:rsid w:val="008A246B"/>
    <w:rsid w:val="008A735B"/>
    <w:rsid w:val="008C7C38"/>
    <w:rsid w:val="008D2117"/>
    <w:rsid w:val="008E3A3F"/>
    <w:rsid w:val="0090189B"/>
    <w:rsid w:val="00906B5E"/>
    <w:rsid w:val="00937542"/>
    <w:rsid w:val="0096399A"/>
    <w:rsid w:val="00964B2A"/>
    <w:rsid w:val="00965498"/>
    <w:rsid w:val="009658D4"/>
    <w:rsid w:val="00974C94"/>
    <w:rsid w:val="00986B95"/>
    <w:rsid w:val="009B00BF"/>
    <w:rsid w:val="009B7716"/>
    <w:rsid w:val="009C6E01"/>
    <w:rsid w:val="009F6716"/>
    <w:rsid w:val="009F7F70"/>
    <w:rsid w:val="00A10129"/>
    <w:rsid w:val="00A10492"/>
    <w:rsid w:val="00A10D69"/>
    <w:rsid w:val="00A217BF"/>
    <w:rsid w:val="00A23CF5"/>
    <w:rsid w:val="00A35C61"/>
    <w:rsid w:val="00A404F7"/>
    <w:rsid w:val="00A4096D"/>
    <w:rsid w:val="00A464F3"/>
    <w:rsid w:val="00A52EB3"/>
    <w:rsid w:val="00A53A00"/>
    <w:rsid w:val="00A70AE9"/>
    <w:rsid w:val="00A82FDD"/>
    <w:rsid w:val="00A87568"/>
    <w:rsid w:val="00A90261"/>
    <w:rsid w:val="00A91B1E"/>
    <w:rsid w:val="00A92791"/>
    <w:rsid w:val="00A975CA"/>
    <w:rsid w:val="00AB4EBC"/>
    <w:rsid w:val="00AF2CF6"/>
    <w:rsid w:val="00AF7A51"/>
    <w:rsid w:val="00B033EF"/>
    <w:rsid w:val="00B066DA"/>
    <w:rsid w:val="00B22C98"/>
    <w:rsid w:val="00B32F90"/>
    <w:rsid w:val="00B5697B"/>
    <w:rsid w:val="00B75021"/>
    <w:rsid w:val="00B82247"/>
    <w:rsid w:val="00B94F12"/>
    <w:rsid w:val="00BA56D6"/>
    <w:rsid w:val="00BA6BA6"/>
    <w:rsid w:val="00BA7BBE"/>
    <w:rsid w:val="00BC4972"/>
    <w:rsid w:val="00BF2F30"/>
    <w:rsid w:val="00C101A3"/>
    <w:rsid w:val="00C11408"/>
    <w:rsid w:val="00C44D39"/>
    <w:rsid w:val="00C50F08"/>
    <w:rsid w:val="00C52FB5"/>
    <w:rsid w:val="00C55D98"/>
    <w:rsid w:val="00C575E0"/>
    <w:rsid w:val="00C60651"/>
    <w:rsid w:val="00C64E1B"/>
    <w:rsid w:val="00C72BA3"/>
    <w:rsid w:val="00CA0814"/>
    <w:rsid w:val="00CA68FC"/>
    <w:rsid w:val="00CB36F3"/>
    <w:rsid w:val="00CC3A15"/>
    <w:rsid w:val="00CC77A6"/>
    <w:rsid w:val="00CD1C7A"/>
    <w:rsid w:val="00CE151E"/>
    <w:rsid w:val="00CF4C14"/>
    <w:rsid w:val="00D240D1"/>
    <w:rsid w:val="00D25225"/>
    <w:rsid w:val="00D53FD4"/>
    <w:rsid w:val="00D542F9"/>
    <w:rsid w:val="00D64861"/>
    <w:rsid w:val="00D6659F"/>
    <w:rsid w:val="00D72057"/>
    <w:rsid w:val="00D821E7"/>
    <w:rsid w:val="00D93D75"/>
    <w:rsid w:val="00DA11B9"/>
    <w:rsid w:val="00DB6474"/>
    <w:rsid w:val="00DC0C62"/>
    <w:rsid w:val="00DE205F"/>
    <w:rsid w:val="00DE359F"/>
    <w:rsid w:val="00DF5C94"/>
    <w:rsid w:val="00DF6D88"/>
    <w:rsid w:val="00E2586B"/>
    <w:rsid w:val="00E4731E"/>
    <w:rsid w:val="00E527F2"/>
    <w:rsid w:val="00E55324"/>
    <w:rsid w:val="00E62DE2"/>
    <w:rsid w:val="00E711A5"/>
    <w:rsid w:val="00E72B75"/>
    <w:rsid w:val="00E80952"/>
    <w:rsid w:val="00E822A5"/>
    <w:rsid w:val="00E91D03"/>
    <w:rsid w:val="00E960D6"/>
    <w:rsid w:val="00E971BC"/>
    <w:rsid w:val="00EA6AD4"/>
    <w:rsid w:val="00EC3C43"/>
    <w:rsid w:val="00ED66C2"/>
    <w:rsid w:val="00EF1A77"/>
    <w:rsid w:val="00EF44B4"/>
    <w:rsid w:val="00F16548"/>
    <w:rsid w:val="00F17D3C"/>
    <w:rsid w:val="00F4108E"/>
    <w:rsid w:val="00F45012"/>
    <w:rsid w:val="00F60CC7"/>
    <w:rsid w:val="00F94164"/>
    <w:rsid w:val="00FA16AA"/>
    <w:rsid w:val="00FB708A"/>
    <w:rsid w:val="00FC2BC9"/>
    <w:rsid w:val="00FC3BF6"/>
    <w:rsid w:val="00FC6AA4"/>
    <w:rsid w:val="00FD7596"/>
    <w:rsid w:val="00FE55DB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4B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18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941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4164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86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95"/>
    <w:pPr>
      <w:spacing w:before="0"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95"/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9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95"/>
    <w:rPr>
      <w:rFonts w:ascii="Segoe UI" w:hAnsi="Segoe UI" w:cs="Segoe UI"/>
      <w:sz w:val="18"/>
      <w:szCs w:val="18"/>
    </w:rPr>
  </w:style>
  <w:style w:type="paragraph" w:customStyle="1" w:styleId="VCAApostersub-title">
    <w:name w:val="VCAA poster sub-title"/>
    <w:basedOn w:val="Normal"/>
    <w:qFormat/>
    <w:rsid w:val="00592643"/>
    <w:pPr>
      <w:spacing w:line="360" w:lineRule="auto"/>
      <w:contextualSpacing/>
    </w:pPr>
  </w:style>
  <w:style w:type="paragraph" w:customStyle="1" w:styleId="VCAAposter-titletext">
    <w:name w:val="VCAA poster - title text"/>
    <w:basedOn w:val="Normal"/>
    <w:qFormat/>
    <w:rsid w:val="00592643"/>
    <w:rPr>
      <w:sz w:val="40"/>
      <w:szCs w:val="40"/>
    </w:rPr>
  </w:style>
  <w:style w:type="paragraph" w:customStyle="1" w:styleId="VCAAposter-secondarytext">
    <w:name w:val="VCAA poster - secondary text"/>
    <w:basedOn w:val="Normal"/>
    <w:qFormat/>
    <w:rsid w:val="00A10D69"/>
    <w:rPr>
      <w:sz w:val="28"/>
    </w:rPr>
  </w:style>
  <w:style w:type="paragraph" w:customStyle="1" w:styleId="VCAApostersupportingtext">
    <w:name w:val="VCAA poster supporting text"/>
    <w:basedOn w:val="Normal"/>
    <w:qFormat/>
    <w:rsid w:val="00A70A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vcaa.vic.edu.au/Footer/Pages/Copyrigh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19013-6A18-4D84-A459-38F615705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3D5485-A196-43E1-88DF-9640E33423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3.4 - transcript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Music posters for primary classrooms, text only versions</dc:title>
  <dc:subject/>
  <dc:creator>VCAA</dc:creator>
  <cp:keywords>Music; Victorian Curriculum</cp:keywords>
  <dc:description/>
  <cp:lastModifiedBy>Garner, Georgina K</cp:lastModifiedBy>
  <cp:revision>10</cp:revision>
  <dcterms:created xsi:type="dcterms:W3CDTF">2021-01-28T06:21:00Z</dcterms:created>
  <dcterms:modified xsi:type="dcterms:W3CDTF">2021-01-29T01:03:00Z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