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bookmarkStart w:id="0" w:name="_GoBack"/>
      <w:bookmarkEnd w:id="0"/>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2F313F" w:rsidRPr="00E03DF5" w:rsidTr="007E5EE9">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2F313F" w:rsidRPr="00FA7D30"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E72A98" w:rsidRPr="00E03DF5" w:rsidTr="002F313F">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2F313F" w:rsidRDefault="00E72A98" w:rsidP="002F313F">
            <w:pPr>
              <w:rPr>
                <w:rFonts w:ascii="Arial Narrow" w:hAnsi="Arial Narrow"/>
                <w:sz w:val="18"/>
                <w:szCs w:val="18"/>
              </w:rPr>
            </w:pPr>
            <w:r w:rsidRPr="00E72A98">
              <w:rPr>
                <w:rFonts w:ascii="Arial Narrow" w:hAnsi="Arial Narrow"/>
                <w:sz w:val="18"/>
                <w:szCs w:val="18"/>
              </w:rPr>
              <w:t>Interact with peers and teacher, using simple language and gestures for exchanges </w:t>
            </w:r>
          </w:p>
          <w:p w:rsidR="00E72A98" w:rsidRPr="0023348C" w:rsidRDefault="0082005B" w:rsidP="002F313F">
            <w:pPr>
              <w:rPr>
                <w:rFonts w:ascii="Arial Narrow" w:hAnsi="Arial Narrow"/>
                <w:sz w:val="18"/>
                <w:szCs w:val="18"/>
              </w:rPr>
            </w:pPr>
            <w:hyperlink r:id="rId10" w:tooltip="View elaborations and additional details of VCNRC001" w:history="1">
              <w:r w:rsidR="00E72A98" w:rsidRPr="00E72A98">
                <w:rPr>
                  <w:rStyle w:val="Hyperlink"/>
                  <w:rFonts w:ascii="Arial Narrow" w:hAnsi="Arial Narrow"/>
                  <w:sz w:val="18"/>
                  <w:szCs w:val="18"/>
                </w:rPr>
                <w:t>(VCNRC001)</w:t>
              </w:r>
            </w:hyperlink>
          </w:p>
        </w:tc>
        <w:tc>
          <w:tcPr>
            <w:tcW w:w="1714" w:type="dxa"/>
            <w:gridSpan w:val="2"/>
          </w:tcPr>
          <w:p w:rsidR="002F313F" w:rsidRDefault="00E72A98" w:rsidP="002F313F">
            <w:pPr>
              <w:rPr>
                <w:rFonts w:ascii="Arial Narrow" w:hAnsi="Arial Narrow"/>
                <w:sz w:val="18"/>
                <w:szCs w:val="18"/>
              </w:rPr>
            </w:pPr>
            <w:r w:rsidRPr="00E72A98">
              <w:rPr>
                <w:rFonts w:ascii="Arial Narrow" w:hAnsi="Arial Narrow"/>
                <w:sz w:val="18"/>
                <w:szCs w:val="18"/>
              </w:rPr>
              <w:t>Participate in guided activities and simple exchanges using simple repetitive language </w:t>
            </w:r>
          </w:p>
          <w:p w:rsidR="00E72A98" w:rsidRPr="0023348C" w:rsidRDefault="0082005B" w:rsidP="002F313F">
            <w:pPr>
              <w:rPr>
                <w:rFonts w:ascii="Arial Narrow" w:hAnsi="Arial Narrow"/>
                <w:sz w:val="18"/>
                <w:szCs w:val="18"/>
              </w:rPr>
            </w:pPr>
            <w:hyperlink r:id="rId11" w:tooltip="View elaborations and additional details of VCNRC002" w:history="1">
              <w:r w:rsidR="00E72A98" w:rsidRPr="00E72A98">
                <w:rPr>
                  <w:rStyle w:val="Hyperlink"/>
                  <w:rFonts w:ascii="Arial Narrow" w:hAnsi="Arial Narrow"/>
                  <w:sz w:val="18"/>
                  <w:szCs w:val="18"/>
                </w:rPr>
                <w:t>(VCNRC002)</w:t>
              </w:r>
            </w:hyperlink>
          </w:p>
        </w:tc>
        <w:tc>
          <w:tcPr>
            <w:tcW w:w="1714" w:type="dxa"/>
            <w:gridSpan w:val="2"/>
          </w:tcPr>
          <w:p w:rsidR="002F313F" w:rsidRDefault="00E72A98" w:rsidP="002F313F">
            <w:pPr>
              <w:rPr>
                <w:rFonts w:ascii="Arial Narrow" w:hAnsi="Arial Narrow"/>
                <w:sz w:val="18"/>
                <w:szCs w:val="18"/>
              </w:rPr>
            </w:pPr>
            <w:r w:rsidRPr="00E72A98">
              <w:rPr>
                <w:rFonts w:ascii="Arial Narrow" w:hAnsi="Arial Narrow"/>
                <w:sz w:val="18"/>
                <w:szCs w:val="18"/>
              </w:rPr>
              <w:t>Participate with teacher and peers in class routines and activities, such as following instructions and taking turns </w:t>
            </w:r>
          </w:p>
          <w:p w:rsidR="00E72A98" w:rsidRPr="0023348C" w:rsidRDefault="0082005B" w:rsidP="002F313F">
            <w:pPr>
              <w:rPr>
                <w:rFonts w:ascii="Arial Narrow" w:hAnsi="Arial Narrow"/>
                <w:sz w:val="18"/>
                <w:szCs w:val="18"/>
              </w:rPr>
            </w:pPr>
            <w:hyperlink r:id="rId12" w:tooltip="View elaborations and additional details of VCNRC003" w:history="1">
              <w:r w:rsidR="00E72A98" w:rsidRPr="00E72A98">
                <w:rPr>
                  <w:rStyle w:val="Hyperlink"/>
                  <w:rFonts w:ascii="Arial Narrow" w:hAnsi="Arial Narrow"/>
                  <w:sz w:val="18"/>
                  <w:szCs w:val="18"/>
                </w:rPr>
                <w:t>(VCNRC003)</w:t>
              </w:r>
            </w:hyperlink>
          </w:p>
        </w:tc>
        <w:tc>
          <w:tcPr>
            <w:tcW w:w="1714" w:type="dxa"/>
            <w:gridSpan w:val="2"/>
          </w:tcPr>
          <w:p w:rsidR="002F313F" w:rsidRDefault="00E72A98" w:rsidP="002F313F">
            <w:pPr>
              <w:rPr>
                <w:rFonts w:ascii="Arial Narrow" w:hAnsi="Arial Narrow"/>
                <w:sz w:val="18"/>
                <w:szCs w:val="18"/>
              </w:rPr>
            </w:pPr>
            <w:r w:rsidRPr="00E72A98">
              <w:rPr>
                <w:rFonts w:ascii="Arial Narrow" w:hAnsi="Arial Narrow"/>
                <w:sz w:val="18"/>
                <w:szCs w:val="18"/>
              </w:rPr>
              <w:t>Identify key words and information with guidance in simple written, spoken and visual texts </w:t>
            </w:r>
          </w:p>
          <w:p w:rsidR="00E72A98" w:rsidRPr="0023348C" w:rsidRDefault="0082005B" w:rsidP="002F313F">
            <w:pPr>
              <w:rPr>
                <w:rFonts w:ascii="Arial Narrow" w:hAnsi="Arial Narrow"/>
                <w:sz w:val="18"/>
                <w:szCs w:val="18"/>
              </w:rPr>
            </w:pPr>
            <w:hyperlink r:id="rId13" w:tooltip="View elaborations and additional details of VCNRC004" w:history="1">
              <w:r w:rsidR="00E72A98" w:rsidRPr="00E72A98">
                <w:rPr>
                  <w:rStyle w:val="Hyperlink"/>
                  <w:rFonts w:ascii="Arial Narrow" w:hAnsi="Arial Narrow"/>
                  <w:sz w:val="18"/>
                  <w:szCs w:val="18"/>
                </w:rPr>
                <w:t>(VCNRC004)</w:t>
              </w:r>
            </w:hyperlink>
          </w:p>
        </w:tc>
        <w:tc>
          <w:tcPr>
            <w:tcW w:w="1714" w:type="dxa"/>
            <w:gridSpan w:val="2"/>
          </w:tcPr>
          <w:p w:rsidR="002F313F" w:rsidRDefault="00E72A98" w:rsidP="002F313F">
            <w:pPr>
              <w:rPr>
                <w:rFonts w:ascii="Arial Narrow" w:hAnsi="Arial Narrow"/>
                <w:sz w:val="18"/>
                <w:szCs w:val="18"/>
              </w:rPr>
            </w:pPr>
            <w:r w:rsidRPr="00E72A98">
              <w:rPr>
                <w:rFonts w:ascii="Arial Narrow" w:hAnsi="Arial Narrow"/>
                <w:sz w:val="18"/>
                <w:szCs w:val="18"/>
              </w:rPr>
              <w:t xml:space="preserve">Share and present information about self, family, friends and possessions, using </w:t>
            </w:r>
            <w:proofErr w:type="spellStart"/>
            <w:r w:rsidRPr="00E72A98">
              <w:rPr>
                <w:rFonts w:ascii="Arial Narrow" w:hAnsi="Arial Narrow"/>
                <w:sz w:val="18"/>
                <w:szCs w:val="18"/>
              </w:rPr>
              <w:t>modelled</w:t>
            </w:r>
            <w:proofErr w:type="spellEnd"/>
            <w:r w:rsidRPr="00E72A98">
              <w:rPr>
                <w:rFonts w:ascii="Arial Narrow" w:hAnsi="Arial Narrow"/>
                <w:sz w:val="18"/>
                <w:szCs w:val="18"/>
              </w:rPr>
              <w:t xml:space="preserve"> language</w:t>
            </w:r>
          </w:p>
          <w:p w:rsidR="00E72A98" w:rsidRPr="0023348C" w:rsidRDefault="0082005B" w:rsidP="002F313F">
            <w:pPr>
              <w:rPr>
                <w:rFonts w:ascii="Arial Narrow" w:hAnsi="Arial Narrow"/>
                <w:sz w:val="18"/>
                <w:szCs w:val="18"/>
              </w:rPr>
            </w:pPr>
            <w:hyperlink r:id="rId14" w:tooltip="View elaborations and additional details of VCNRC005" w:history="1">
              <w:r w:rsidR="00E72A98" w:rsidRPr="00E72A98">
                <w:rPr>
                  <w:rStyle w:val="Hyperlink"/>
                  <w:rFonts w:ascii="Arial Narrow" w:hAnsi="Arial Narrow"/>
                  <w:sz w:val="18"/>
                  <w:szCs w:val="18"/>
                </w:rPr>
                <w:t>(VCNRC005)</w:t>
              </w:r>
            </w:hyperlink>
          </w:p>
        </w:tc>
        <w:tc>
          <w:tcPr>
            <w:tcW w:w="1714" w:type="dxa"/>
            <w:gridSpan w:val="2"/>
          </w:tcPr>
          <w:p w:rsidR="002F313F" w:rsidRDefault="00E72A98" w:rsidP="002F313F">
            <w:pPr>
              <w:rPr>
                <w:rFonts w:ascii="Arial Narrow" w:hAnsi="Arial Narrow"/>
                <w:sz w:val="18"/>
                <w:szCs w:val="18"/>
              </w:rPr>
            </w:pPr>
            <w:r w:rsidRPr="00E72A98">
              <w:rPr>
                <w:rFonts w:ascii="Arial Narrow" w:hAnsi="Arial Narrow"/>
                <w:sz w:val="18"/>
                <w:szCs w:val="18"/>
              </w:rPr>
              <w:t>Participate in shared imaginative activities and respond through singing, chanting, play-acting and movement </w:t>
            </w:r>
          </w:p>
          <w:p w:rsidR="00E72A98" w:rsidRPr="00E72A98" w:rsidRDefault="0082005B" w:rsidP="002F313F">
            <w:pPr>
              <w:rPr>
                <w:rFonts w:ascii="Arial Narrow" w:hAnsi="Arial Narrow"/>
                <w:sz w:val="18"/>
                <w:szCs w:val="18"/>
              </w:rPr>
            </w:pPr>
            <w:hyperlink r:id="rId15" w:tooltip="View elaborations and additional details of VCNRC006" w:history="1">
              <w:r w:rsidR="00E72A98" w:rsidRPr="00E72A98">
                <w:rPr>
                  <w:rStyle w:val="Hyperlink"/>
                  <w:rFonts w:ascii="Arial Narrow" w:hAnsi="Arial Narrow"/>
                  <w:sz w:val="18"/>
                  <w:szCs w:val="18"/>
                </w:rPr>
                <w:t>(VCNRC006)</w:t>
              </w:r>
            </w:hyperlink>
          </w:p>
        </w:tc>
        <w:tc>
          <w:tcPr>
            <w:tcW w:w="1714" w:type="dxa"/>
            <w:gridSpan w:val="2"/>
          </w:tcPr>
          <w:p w:rsidR="002F313F" w:rsidRDefault="00E72A98" w:rsidP="002F313F">
            <w:pPr>
              <w:rPr>
                <w:rFonts w:ascii="Arial Narrow" w:hAnsi="Arial Narrow"/>
                <w:sz w:val="18"/>
                <w:szCs w:val="18"/>
              </w:rPr>
            </w:pPr>
            <w:r w:rsidRPr="00E72A98">
              <w:rPr>
                <w:rFonts w:ascii="Arial Narrow" w:hAnsi="Arial Narrow"/>
                <w:sz w:val="18"/>
                <w:szCs w:val="18"/>
              </w:rPr>
              <w:t>Create captions to images for individual presentations and participate in shared performances and imaginative activities using familiar words, phrases and language patterns </w:t>
            </w:r>
          </w:p>
          <w:p w:rsidR="00E72A98" w:rsidRPr="0023348C" w:rsidRDefault="0082005B" w:rsidP="002F313F">
            <w:pPr>
              <w:rPr>
                <w:rFonts w:ascii="Arial Narrow" w:hAnsi="Arial Narrow"/>
                <w:sz w:val="18"/>
                <w:szCs w:val="18"/>
              </w:rPr>
            </w:pPr>
            <w:hyperlink r:id="rId16" w:tooltip="View elaborations and additional details of VCNRC007" w:history="1">
              <w:r w:rsidR="00E72A98" w:rsidRPr="00E72A98">
                <w:rPr>
                  <w:rStyle w:val="Hyperlink"/>
                  <w:rFonts w:ascii="Arial Narrow" w:hAnsi="Arial Narrow"/>
                  <w:sz w:val="18"/>
                  <w:szCs w:val="18"/>
                </w:rPr>
                <w:t>(VCNRC007)</w:t>
              </w:r>
            </w:hyperlink>
          </w:p>
        </w:tc>
        <w:tc>
          <w:tcPr>
            <w:tcW w:w="1714" w:type="dxa"/>
            <w:gridSpan w:val="2"/>
          </w:tcPr>
          <w:p w:rsidR="002F313F" w:rsidRDefault="002F313F" w:rsidP="002F313F">
            <w:pPr>
              <w:rPr>
                <w:rFonts w:ascii="Arial Narrow" w:hAnsi="Arial Narrow"/>
                <w:sz w:val="18"/>
                <w:szCs w:val="18"/>
              </w:rPr>
            </w:pPr>
            <w:r w:rsidRPr="002F313F">
              <w:rPr>
                <w:rFonts w:ascii="Arial Narrow" w:hAnsi="Arial Narrow"/>
                <w:sz w:val="18"/>
                <w:szCs w:val="18"/>
              </w:rPr>
              <w:t>Translate familiar words or phrases using visual cues or word lists, explaining the meaning of particular words or expressions </w:t>
            </w:r>
          </w:p>
          <w:p w:rsidR="00E72A98" w:rsidRPr="0023348C" w:rsidRDefault="0082005B" w:rsidP="002F313F">
            <w:pPr>
              <w:rPr>
                <w:rFonts w:ascii="Arial Narrow" w:hAnsi="Arial Narrow"/>
                <w:sz w:val="18"/>
                <w:szCs w:val="18"/>
              </w:rPr>
            </w:pPr>
            <w:hyperlink r:id="rId17" w:tooltip="View elaborations and additional details of VCNRC008" w:history="1">
              <w:r w:rsidR="002F313F" w:rsidRPr="002F313F">
                <w:rPr>
                  <w:rStyle w:val="Hyperlink"/>
                  <w:rFonts w:ascii="Arial Narrow" w:hAnsi="Arial Narrow"/>
                  <w:sz w:val="18"/>
                  <w:szCs w:val="18"/>
                </w:rPr>
                <w:t>(VCNRC008)</w:t>
              </w:r>
            </w:hyperlink>
          </w:p>
        </w:tc>
        <w:tc>
          <w:tcPr>
            <w:tcW w:w="1714" w:type="dxa"/>
            <w:gridSpan w:val="2"/>
          </w:tcPr>
          <w:p w:rsidR="002F313F" w:rsidRDefault="002F313F" w:rsidP="002F313F">
            <w:pPr>
              <w:rPr>
                <w:rFonts w:ascii="Arial Narrow" w:hAnsi="Arial Narrow"/>
                <w:sz w:val="18"/>
                <w:szCs w:val="18"/>
              </w:rPr>
            </w:pPr>
            <w:r w:rsidRPr="002F313F">
              <w:rPr>
                <w:rFonts w:ascii="Arial Narrow" w:hAnsi="Arial Narrow"/>
                <w:sz w:val="18"/>
                <w:szCs w:val="18"/>
              </w:rPr>
              <w:t>Create simple print or digital texts in the language and English, such as captions and labels, for the immediate learning environment </w:t>
            </w:r>
          </w:p>
          <w:p w:rsidR="00E72A98" w:rsidRPr="0023348C" w:rsidRDefault="0082005B" w:rsidP="002F313F">
            <w:pPr>
              <w:rPr>
                <w:rFonts w:ascii="Arial Narrow" w:hAnsi="Arial Narrow"/>
                <w:sz w:val="18"/>
                <w:szCs w:val="18"/>
              </w:rPr>
            </w:pPr>
            <w:hyperlink r:id="rId18" w:tooltip="View elaborations and additional details of VCNRC009" w:history="1">
              <w:r w:rsidR="002F313F" w:rsidRPr="002F313F">
                <w:rPr>
                  <w:rStyle w:val="Hyperlink"/>
                  <w:rFonts w:ascii="Arial Narrow" w:hAnsi="Arial Narrow"/>
                  <w:sz w:val="18"/>
                  <w:szCs w:val="18"/>
                </w:rPr>
                <w:t>(VCNRC009)</w:t>
              </w:r>
            </w:hyperlink>
          </w:p>
        </w:tc>
        <w:tc>
          <w:tcPr>
            <w:tcW w:w="1714" w:type="dxa"/>
            <w:gridSpan w:val="2"/>
          </w:tcPr>
          <w:p w:rsidR="002F313F" w:rsidRDefault="002F313F" w:rsidP="002F313F">
            <w:pPr>
              <w:rPr>
                <w:rFonts w:ascii="Arial Narrow" w:hAnsi="Arial Narrow"/>
                <w:sz w:val="18"/>
                <w:szCs w:val="18"/>
              </w:rPr>
            </w:pPr>
            <w:r w:rsidRPr="002F313F">
              <w:rPr>
                <w:rFonts w:ascii="Arial Narrow" w:hAnsi="Arial Narrow"/>
                <w:sz w:val="18"/>
                <w:szCs w:val="18"/>
              </w:rPr>
              <w:t>Reflect on what sounds, looks or appears similar or different to own language and culture when interacting in the language being studied</w:t>
            </w:r>
          </w:p>
          <w:p w:rsidR="00E72A98" w:rsidRPr="000A4E22" w:rsidRDefault="0082005B" w:rsidP="002F313F">
            <w:pPr>
              <w:rPr>
                <w:rFonts w:ascii="Arial Narrow" w:hAnsi="Arial Narrow"/>
                <w:sz w:val="18"/>
                <w:szCs w:val="18"/>
              </w:rPr>
            </w:pPr>
            <w:hyperlink r:id="rId19" w:tooltip="View elaborations and additional details of VCNRC010" w:history="1">
              <w:r w:rsidR="002F313F" w:rsidRPr="002F313F">
                <w:rPr>
                  <w:rStyle w:val="Hyperlink"/>
                  <w:rFonts w:ascii="Arial Narrow" w:hAnsi="Arial Narrow"/>
                  <w:sz w:val="18"/>
                  <w:szCs w:val="18"/>
                </w:rPr>
                <w:t>(VCNRC010)</w:t>
              </w:r>
            </w:hyperlink>
          </w:p>
        </w:tc>
        <w:tc>
          <w:tcPr>
            <w:tcW w:w="1714" w:type="dxa"/>
            <w:gridSpan w:val="2"/>
          </w:tcPr>
          <w:p w:rsidR="002F313F" w:rsidRDefault="002F313F" w:rsidP="002F313F">
            <w:pPr>
              <w:rPr>
                <w:rFonts w:ascii="Arial Narrow" w:hAnsi="Arial Narrow"/>
                <w:sz w:val="18"/>
                <w:szCs w:val="18"/>
              </w:rPr>
            </w:pPr>
            <w:r w:rsidRPr="002F313F">
              <w:rPr>
                <w:rFonts w:ascii="Arial Narrow" w:hAnsi="Arial Narrow"/>
                <w:sz w:val="18"/>
                <w:szCs w:val="18"/>
              </w:rPr>
              <w:t xml:space="preserve">Describe aspects of self, such as family, school/class and language/s, </w:t>
            </w:r>
            <w:proofErr w:type="spellStart"/>
            <w:r w:rsidRPr="002F313F">
              <w:rPr>
                <w:rFonts w:ascii="Arial Narrow" w:hAnsi="Arial Narrow"/>
                <w:sz w:val="18"/>
                <w:szCs w:val="18"/>
              </w:rPr>
              <w:t>recognising</w:t>
            </w:r>
            <w:proofErr w:type="spellEnd"/>
            <w:r w:rsidRPr="002F313F">
              <w:rPr>
                <w:rFonts w:ascii="Arial Narrow" w:hAnsi="Arial Narrow"/>
                <w:sz w:val="18"/>
                <w:szCs w:val="18"/>
              </w:rPr>
              <w:t xml:space="preserve"> how these are part of one’s identity </w:t>
            </w:r>
          </w:p>
          <w:p w:rsidR="00E72A98" w:rsidRPr="0023348C" w:rsidRDefault="0082005B" w:rsidP="002F313F">
            <w:pPr>
              <w:rPr>
                <w:rFonts w:ascii="Arial Narrow" w:hAnsi="Arial Narrow"/>
                <w:sz w:val="18"/>
                <w:szCs w:val="18"/>
              </w:rPr>
            </w:pPr>
            <w:hyperlink r:id="rId20" w:tooltip="View elaborations and additional details of VCNRC011" w:history="1">
              <w:r w:rsidR="002F313F" w:rsidRPr="002F313F">
                <w:rPr>
                  <w:rStyle w:val="Hyperlink"/>
                  <w:rFonts w:ascii="Arial Narrow" w:hAnsi="Arial Narrow"/>
                  <w:sz w:val="18"/>
                  <w:szCs w:val="18"/>
                </w:rPr>
                <w:t>(VCNRC011)</w:t>
              </w:r>
            </w:hyperlink>
          </w:p>
        </w:tc>
      </w:tr>
      <w:tr w:rsidR="002F313F" w:rsidRPr="00E03DF5" w:rsidTr="002F313F">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E03DF5" w:rsidTr="002F313F">
        <w:trPr>
          <w:cantSplit/>
          <w:trHeight w:val="397"/>
        </w:trPr>
        <w:tc>
          <w:tcPr>
            <w:tcW w:w="2269" w:type="dxa"/>
            <w:shd w:val="clear" w:color="auto" w:fill="auto"/>
            <w:vAlign w:val="center"/>
          </w:tcPr>
          <w:p w:rsidR="00E72A98" w:rsidRPr="00A125DA" w:rsidRDefault="00E72A98" w:rsidP="00DA498D">
            <w:pPr>
              <w:jc w:val="cente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2" w:shapeid="_x0000_i121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1" w:shapeid="_x0000_i122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1" w:shapeid="_x0000_i122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2" w:shapeid="_x0000_i124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1" w:shapeid="_x0000_i124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1" w:shapeid="_x0000_i124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2" w:shapeid="_x0000_i1267"/>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2" w:shapeid="_x0000_i1285"/>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1" w:shapeid="_x0000_i1287"/>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1" w:shapeid="_x0000_i1289"/>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2" w:shapeid="_x0000_i1311"/>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2" w:shapeid="_x0000_i132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1" w:shapeid="_x0000_i133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1" w:shapeid="_x0000_i133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2" w:shapeid="_x0000_i135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E72A98" w:rsidRPr="00700A81" w:rsidRDefault="00E72A98" w:rsidP="0014564C">
            <w:pPr>
              <w:jc w:val="center"/>
              <w:rPr>
                <w:rFonts w:ascii="Arial Narrow" w:hAnsi="Arial Narrow"/>
                <w:b/>
                <w:sz w:val="20"/>
                <w:szCs w:val="20"/>
              </w:rPr>
            </w:pPr>
          </w:p>
        </w:tc>
        <w:tc>
          <w:tcPr>
            <w:tcW w:w="555"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42"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1" w:shapeid="_x0000_i1377"/>
              </w:object>
            </w:r>
          </w:p>
        </w:tc>
        <w:tc>
          <w:tcPr>
            <w:tcW w:w="1172"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29"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16"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03"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490"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477"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606"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93"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80" w:type="dxa"/>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E72A98" w:rsidRPr="00700A81" w:rsidRDefault="00E72A98" w:rsidP="00A71A75">
            <w:pPr>
              <w:jc w:val="center"/>
              <w:rPr>
                <w:rFonts w:ascii="Arial Narrow" w:eastAsia="Times New Roman" w:hAnsi="Arial Narrow" w:cs="Calibri"/>
                <w:sz w:val="20"/>
                <w:szCs w:val="20"/>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2" w:shapeid="_x0000_i1399"/>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tblGrid>
      <w:tr w:rsidR="00B37D4B" w:rsidRPr="00CB4115" w:rsidTr="002F313F">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2F313F" w:rsidRPr="00CB4115" w:rsidTr="007E5EE9">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2F313F" w:rsidRPr="00CB4115" w:rsidRDefault="002F313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2F313F" w:rsidRPr="0023348C" w:rsidTr="002F313F">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2F313F" w:rsidRDefault="002F313F" w:rsidP="00882B5D">
            <w:pPr>
              <w:rPr>
                <w:rFonts w:ascii="Arial Narrow" w:hAnsi="Arial Narrow"/>
                <w:sz w:val="18"/>
                <w:szCs w:val="18"/>
              </w:rPr>
            </w:pPr>
            <w:proofErr w:type="spellStart"/>
            <w:r w:rsidRPr="002F313F">
              <w:rPr>
                <w:rFonts w:ascii="Arial Narrow" w:hAnsi="Arial Narrow"/>
                <w:sz w:val="18"/>
                <w:szCs w:val="18"/>
              </w:rPr>
              <w:t>Recognise</w:t>
            </w:r>
            <w:proofErr w:type="spellEnd"/>
            <w:r w:rsidRPr="002F313F">
              <w:rPr>
                <w:rFonts w:ascii="Arial Narrow" w:hAnsi="Arial Narrow"/>
                <w:sz w:val="18"/>
                <w:szCs w:val="18"/>
              </w:rPr>
              <w:t xml:space="preserve"> and reproduce the sounds and letters of the alphabet of the language being studied, identifying how they are represented in words</w:t>
            </w:r>
          </w:p>
          <w:p w:rsidR="002F313F" w:rsidRPr="00882B5D" w:rsidRDefault="0082005B" w:rsidP="00882B5D">
            <w:pPr>
              <w:rPr>
                <w:rFonts w:ascii="Arial Narrow" w:hAnsi="Arial Narrow"/>
                <w:sz w:val="18"/>
                <w:szCs w:val="18"/>
              </w:rPr>
            </w:pPr>
            <w:hyperlink r:id="rId121" w:tooltip="View elaborations and additional details of VCNRU012" w:history="1">
              <w:r w:rsidR="002F313F" w:rsidRPr="002F313F">
                <w:rPr>
                  <w:rStyle w:val="Hyperlink"/>
                  <w:rFonts w:ascii="Arial Narrow" w:hAnsi="Arial Narrow"/>
                  <w:sz w:val="18"/>
                  <w:szCs w:val="18"/>
                </w:rPr>
                <w:t>(VCNRU012)</w:t>
              </w:r>
            </w:hyperlink>
          </w:p>
        </w:tc>
        <w:tc>
          <w:tcPr>
            <w:tcW w:w="2693" w:type="dxa"/>
            <w:gridSpan w:val="2"/>
          </w:tcPr>
          <w:p w:rsidR="002F313F" w:rsidRDefault="002F313F" w:rsidP="00684063">
            <w:pPr>
              <w:rPr>
                <w:rFonts w:ascii="Arial Narrow" w:hAnsi="Arial Narrow"/>
                <w:sz w:val="18"/>
                <w:szCs w:val="18"/>
              </w:rPr>
            </w:pPr>
            <w:r w:rsidRPr="002F313F">
              <w:rPr>
                <w:rFonts w:ascii="Arial Narrow" w:hAnsi="Arial Narrow"/>
                <w:sz w:val="18"/>
                <w:szCs w:val="18"/>
              </w:rPr>
              <w:t>Understand elements of grammar such as those related to questions, commands and short sentences and develop vocabulary to describe self, friends and family </w:t>
            </w:r>
          </w:p>
          <w:p w:rsidR="002F313F" w:rsidRPr="0023348C" w:rsidRDefault="0082005B" w:rsidP="00684063">
            <w:pPr>
              <w:rPr>
                <w:rFonts w:ascii="Arial Narrow" w:hAnsi="Arial Narrow"/>
                <w:sz w:val="18"/>
                <w:szCs w:val="18"/>
              </w:rPr>
            </w:pPr>
            <w:hyperlink r:id="rId122" w:tooltip="View elaborations and additional details of VCNRU013" w:history="1">
              <w:r w:rsidR="002F313F" w:rsidRPr="002F313F">
                <w:rPr>
                  <w:rStyle w:val="Hyperlink"/>
                  <w:rFonts w:ascii="Arial Narrow" w:hAnsi="Arial Narrow"/>
                  <w:sz w:val="18"/>
                  <w:szCs w:val="18"/>
                </w:rPr>
                <w:t>(VCNRU013)</w:t>
              </w:r>
            </w:hyperlink>
          </w:p>
        </w:tc>
        <w:tc>
          <w:tcPr>
            <w:tcW w:w="2693" w:type="dxa"/>
            <w:gridSpan w:val="2"/>
          </w:tcPr>
          <w:p w:rsidR="002F313F" w:rsidRDefault="002F313F" w:rsidP="00684063">
            <w:pPr>
              <w:rPr>
                <w:rFonts w:ascii="Arial Narrow" w:hAnsi="Arial Narrow"/>
                <w:sz w:val="18"/>
                <w:szCs w:val="18"/>
              </w:rPr>
            </w:pPr>
            <w:proofErr w:type="spellStart"/>
            <w:r w:rsidRPr="002F313F">
              <w:rPr>
                <w:rFonts w:ascii="Arial Narrow" w:hAnsi="Arial Narrow"/>
                <w:sz w:val="18"/>
                <w:szCs w:val="18"/>
              </w:rPr>
              <w:t>Recognise</w:t>
            </w:r>
            <w:proofErr w:type="spellEnd"/>
            <w:r w:rsidRPr="002F313F">
              <w:rPr>
                <w:rFonts w:ascii="Arial Narrow" w:hAnsi="Arial Narrow"/>
                <w:sz w:val="18"/>
                <w:szCs w:val="18"/>
              </w:rPr>
              <w:t xml:space="preserve"> features of familiar spoken, written and visual texts</w:t>
            </w:r>
          </w:p>
          <w:p w:rsidR="002F313F" w:rsidRPr="0023348C" w:rsidRDefault="0082005B" w:rsidP="00684063">
            <w:pPr>
              <w:rPr>
                <w:rFonts w:ascii="Arial Narrow" w:hAnsi="Arial Narrow"/>
                <w:sz w:val="18"/>
                <w:szCs w:val="18"/>
              </w:rPr>
            </w:pPr>
            <w:hyperlink r:id="rId123" w:tooltip="View elaborations and additional details of VCNRU014" w:history="1">
              <w:r w:rsidR="002F313F" w:rsidRPr="002F313F">
                <w:rPr>
                  <w:rStyle w:val="Hyperlink"/>
                  <w:rFonts w:ascii="Arial Narrow" w:hAnsi="Arial Narrow"/>
                  <w:sz w:val="18"/>
                  <w:szCs w:val="18"/>
                </w:rPr>
                <w:t>(VCNRU014)</w:t>
              </w:r>
            </w:hyperlink>
          </w:p>
        </w:tc>
        <w:tc>
          <w:tcPr>
            <w:tcW w:w="2694" w:type="dxa"/>
            <w:gridSpan w:val="2"/>
          </w:tcPr>
          <w:p w:rsidR="002F313F" w:rsidRDefault="002F313F" w:rsidP="00684063">
            <w:pPr>
              <w:rPr>
                <w:rFonts w:ascii="Arial Narrow" w:hAnsi="Arial Narrow"/>
                <w:sz w:val="18"/>
                <w:szCs w:val="18"/>
              </w:rPr>
            </w:pPr>
            <w:proofErr w:type="spellStart"/>
            <w:r w:rsidRPr="002F313F">
              <w:rPr>
                <w:rFonts w:ascii="Arial Narrow" w:hAnsi="Arial Narrow"/>
                <w:sz w:val="18"/>
                <w:szCs w:val="18"/>
              </w:rPr>
              <w:t>Recognise</w:t>
            </w:r>
            <w:proofErr w:type="spellEnd"/>
            <w:r w:rsidRPr="002F313F">
              <w:rPr>
                <w:rFonts w:ascii="Arial Narrow" w:hAnsi="Arial Narrow"/>
                <w:sz w:val="18"/>
                <w:szCs w:val="18"/>
              </w:rPr>
              <w:t xml:space="preserve"> that the greetings and forms of address in the language being studied may vary according to such things as the time of day, age, gender and relationship of participants </w:t>
            </w:r>
          </w:p>
          <w:p w:rsidR="002F313F" w:rsidRPr="0023348C" w:rsidRDefault="0082005B" w:rsidP="00684063">
            <w:pPr>
              <w:rPr>
                <w:rFonts w:ascii="Arial Narrow" w:hAnsi="Arial Narrow"/>
                <w:sz w:val="18"/>
                <w:szCs w:val="18"/>
              </w:rPr>
            </w:pPr>
            <w:hyperlink r:id="rId124" w:tooltip="View elaborations and additional details of VCNRU015" w:history="1">
              <w:r w:rsidR="002F313F" w:rsidRPr="002F313F">
                <w:rPr>
                  <w:rStyle w:val="Hyperlink"/>
                  <w:rFonts w:ascii="Arial Narrow" w:hAnsi="Arial Narrow"/>
                  <w:sz w:val="18"/>
                  <w:szCs w:val="18"/>
                </w:rPr>
                <w:t>(VCNRU015)</w:t>
              </w:r>
            </w:hyperlink>
          </w:p>
        </w:tc>
        <w:tc>
          <w:tcPr>
            <w:tcW w:w="2694" w:type="dxa"/>
            <w:gridSpan w:val="2"/>
          </w:tcPr>
          <w:p w:rsidR="007E5EE9" w:rsidRDefault="002F313F" w:rsidP="000A4E22">
            <w:pPr>
              <w:rPr>
                <w:rFonts w:ascii="Arial Narrow" w:hAnsi="Arial Narrow"/>
                <w:sz w:val="18"/>
                <w:szCs w:val="18"/>
              </w:rPr>
            </w:pPr>
            <w:proofErr w:type="spellStart"/>
            <w:r w:rsidRPr="002F313F">
              <w:rPr>
                <w:rFonts w:ascii="Arial Narrow" w:hAnsi="Arial Narrow"/>
                <w:sz w:val="18"/>
                <w:szCs w:val="18"/>
              </w:rPr>
              <w:t>Recognise</w:t>
            </w:r>
            <w:proofErr w:type="spellEnd"/>
            <w:r w:rsidRPr="002F313F">
              <w:rPr>
                <w:rFonts w:ascii="Arial Narrow" w:hAnsi="Arial Narrow"/>
                <w:sz w:val="18"/>
                <w:szCs w:val="18"/>
              </w:rPr>
              <w:t xml:space="preserve"> that Australia has speakers of many different languages, including the language being studied, and that languages borrow words from each other and sometimes use the same alphabet symbols and vocabulary </w:t>
            </w:r>
          </w:p>
          <w:p w:rsidR="002F313F" w:rsidRPr="0023348C" w:rsidRDefault="0082005B" w:rsidP="000A4E22">
            <w:pPr>
              <w:rPr>
                <w:rFonts w:ascii="Arial Narrow" w:hAnsi="Arial Narrow"/>
                <w:sz w:val="18"/>
                <w:szCs w:val="18"/>
              </w:rPr>
            </w:pPr>
            <w:hyperlink r:id="rId125" w:tooltip="View elaborations and additional details of VCNRU016" w:history="1">
              <w:r w:rsidR="002F313F" w:rsidRPr="002F313F">
                <w:rPr>
                  <w:rStyle w:val="Hyperlink"/>
                  <w:rFonts w:ascii="Arial Narrow" w:hAnsi="Arial Narrow"/>
                  <w:sz w:val="18"/>
                  <w:szCs w:val="18"/>
                </w:rPr>
                <w:t>(VCNRU016)</w:t>
              </w:r>
            </w:hyperlink>
          </w:p>
        </w:tc>
        <w:tc>
          <w:tcPr>
            <w:tcW w:w="2694" w:type="dxa"/>
            <w:gridSpan w:val="2"/>
          </w:tcPr>
          <w:p w:rsidR="002F313F" w:rsidRDefault="002F313F" w:rsidP="002F313F">
            <w:pPr>
              <w:rPr>
                <w:rFonts w:ascii="Arial Narrow" w:hAnsi="Arial Narrow"/>
                <w:sz w:val="18"/>
                <w:szCs w:val="18"/>
              </w:rPr>
            </w:pPr>
            <w:proofErr w:type="spellStart"/>
            <w:r w:rsidRPr="002F313F">
              <w:rPr>
                <w:rFonts w:ascii="Arial Narrow" w:hAnsi="Arial Narrow"/>
                <w:sz w:val="18"/>
                <w:szCs w:val="18"/>
              </w:rPr>
              <w:t>Recognise</w:t>
            </w:r>
            <w:proofErr w:type="spellEnd"/>
            <w:r w:rsidRPr="002F313F">
              <w:rPr>
                <w:rFonts w:ascii="Arial Narrow" w:hAnsi="Arial Narrow"/>
                <w:sz w:val="18"/>
                <w:szCs w:val="18"/>
              </w:rPr>
              <w:t xml:space="preserve"> that the languages people use reflect their culture, such as who they are, where and how they live, and find examples of similarities and differences between the language being studied and their own ways of communicating </w:t>
            </w:r>
          </w:p>
          <w:p w:rsidR="002F313F" w:rsidRPr="0023348C" w:rsidRDefault="0082005B" w:rsidP="002F313F">
            <w:pPr>
              <w:rPr>
                <w:rFonts w:ascii="Arial Narrow" w:hAnsi="Arial Narrow"/>
                <w:sz w:val="18"/>
                <w:szCs w:val="18"/>
              </w:rPr>
            </w:pPr>
            <w:hyperlink r:id="rId126" w:tooltip="View elaborations and additional details of VCNRU017" w:history="1">
              <w:r w:rsidR="002F313F" w:rsidRPr="002F313F">
                <w:rPr>
                  <w:rStyle w:val="Hyperlink"/>
                  <w:rFonts w:ascii="Arial Narrow" w:hAnsi="Arial Narrow"/>
                  <w:sz w:val="18"/>
                  <w:szCs w:val="18"/>
                </w:rPr>
                <w:t>(VCNRU017)</w:t>
              </w:r>
            </w:hyperlink>
          </w:p>
        </w:tc>
      </w:tr>
      <w:tr w:rsidR="002F313F" w:rsidRPr="0056716B" w:rsidTr="002F313F">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700A81" w:rsidTr="002F313F">
        <w:trPr>
          <w:cantSplit/>
          <w:trHeight w:val="397"/>
        </w:trPr>
        <w:tc>
          <w:tcPr>
            <w:tcW w:w="2268" w:type="dxa"/>
            <w:shd w:val="clear" w:color="auto" w:fill="auto"/>
            <w:vAlign w:val="center"/>
          </w:tcPr>
          <w:p w:rsidR="002F313F" w:rsidRPr="00A125DA" w:rsidRDefault="002F313F" w:rsidP="00684063">
            <w:pPr>
              <w:jc w:val="cente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1" w:shapeid="_x0000_i142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91" w:shapeid="_x0000_i142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1" w:shapeid="_x0000_i143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311" w:shapeid="_x0000_i143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1" w:shapeid="_x0000_i144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21" w:shapeid="_x0000_i144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1" w:shapeid="_x0000_i1459"/>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12" w:shapeid="_x0000_i1461"/>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1" w:shapeid="_x0000_i1471"/>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12" w:shapeid="_x0000_i1473"/>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1" w:shapeid="_x0000_i148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12" w:shapeid="_x0000_i148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1" w:shapeid="_x0000_i149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13" w:shapeid="_x0000_i149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17111111111111111" w:shapeid="_x0000_i150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1711111111111121" w:shapeid="_x0000_i150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171111111111121" w:shapeid="_x0000_i150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171111111111211" w:shapeid="_x0000_i150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17111111111121" w:shapeid="_x0000_i150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17111111121" w:shapeid="_x0000_i151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96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342"/>
      </w:tblGrid>
      <w:tr w:rsidR="00374FCC" w:rsidRPr="00145826" w:rsidTr="00374FCC">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374FCC" w:rsidRDefault="00374FCC" w:rsidP="00374FCC">
            <w:pPr>
              <w:rPr>
                <w:rFonts w:ascii="Calibri" w:hAnsi="Calibri" w:cs="Calibri"/>
                <w:b/>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p>
          <w:p w:rsidR="00374FCC" w:rsidRPr="00652320" w:rsidRDefault="00374FCC" w:rsidP="00374FCC">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15022A" w:rsidRDefault="00374FCC" w:rsidP="000F0AB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p>
        </w:tc>
      </w:tr>
      <w:tr w:rsidR="00374FCC" w:rsidRPr="00145826" w:rsidTr="00756FBD">
        <w:trPr>
          <w:trHeight w:val="480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72A98" w:rsidRDefault="00E72A98" w:rsidP="00E72A98">
            <w:pPr>
              <w:tabs>
                <w:tab w:val="left" w:pos="2820"/>
              </w:tabs>
              <w:rPr>
                <w:rFonts w:ascii="Arial Narrow" w:hAnsi="Arial Narrow" w:cs="Calibri"/>
                <w:sz w:val="18"/>
                <w:szCs w:val="18"/>
                <w:lang w:val="en-AU"/>
              </w:rPr>
            </w:pPr>
            <w:r w:rsidRPr="00E72A98">
              <w:rPr>
                <w:rFonts w:ascii="Arial Narrow" w:hAnsi="Arial Narrow" w:cs="Calibri"/>
                <w:sz w:val="18"/>
                <w:szCs w:val="18"/>
                <w:lang w:val="en-AU"/>
              </w:rPr>
              <w:t>By the end of Level 2</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Students interact with teachers and peers through action-related talk and play. </w:t>
            </w:r>
            <w:r>
              <w:rPr>
                <w:rFonts w:ascii="Arial Narrow" w:eastAsia="Arial" w:hAnsi="Arial Narrow" w:cs="Calibri"/>
                <w:sz w:val="18"/>
                <w:szCs w:val="18"/>
                <w:lang w:val="en-AU"/>
              </w:rPr>
              <w:t>(1)</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They introduce themselves and their family and exchange greetings, farewells, and express thanks.</w:t>
            </w:r>
            <w:r>
              <w:rPr>
                <w:rFonts w:ascii="Arial Narrow" w:eastAsia="Arial" w:hAnsi="Arial Narrow" w:cs="Calibri"/>
                <w:sz w:val="18"/>
                <w:szCs w:val="18"/>
                <w:lang w:val="en-AU"/>
              </w:rPr>
              <w:t xml:space="preserve"> (2)</w:t>
            </w:r>
            <w:r w:rsidRPr="00E72A98">
              <w:rPr>
                <w:rFonts w:ascii="Arial Narrow" w:eastAsia="Arial" w:hAnsi="Arial Narrow" w:cs="Calibri"/>
                <w:sz w:val="18"/>
                <w:szCs w:val="18"/>
                <w:lang w:val="en-AU"/>
              </w:rPr>
              <w:t xml:space="preserve"> </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use simple repetitive language when participating in shared activities and simple exchanges, respond to simple instructions and imitate frequently used classroom language. </w:t>
            </w:r>
            <w:r>
              <w:rPr>
                <w:rFonts w:ascii="Arial Narrow" w:eastAsia="Arial" w:hAnsi="Arial Narrow" w:cs="Calibri"/>
                <w:sz w:val="18"/>
                <w:szCs w:val="18"/>
                <w:lang w:val="en-AU"/>
              </w:rPr>
              <w:t>(3)</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When speaking, they reproduce distinctive sounds and letters of the language being studied.</w:t>
            </w:r>
            <w:r>
              <w:rPr>
                <w:rFonts w:ascii="Arial Narrow" w:eastAsia="Arial" w:hAnsi="Arial Narrow" w:cs="Calibri"/>
                <w:sz w:val="18"/>
                <w:szCs w:val="18"/>
                <w:lang w:val="en-AU"/>
              </w:rPr>
              <w:t xml:space="preserve"> (4)</w:t>
            </w:r>
            <w:r w:rsidRPr="00E72A98">
              <w:rPr>
                <w:rFonts w:ascii="Arial Narrow" w:eastAsia="Arial" w:hAnsi="Arial Narrow" w:cs="Calibri"/>
                <w:sz w:val="18"/>
                <w:szCs w:val="18"/>
                <w:lang w:val="en-AU"/>
              </w:rPr>
              <w:t xml:space="preserve"> </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Students identify specific words, such as names of people, places, or objects in simple spoken and written texts and respond to imaginative experiences. </w:t>
            </w:r>
            <w:r>
              <w:rPr>
                <w:rFonts w:ascii="Arial Narrow" w:eastAsia="Arial" w:hAnsi="Arial Narrow" w:cs="Calibri"/>
                <w:sz w:val="18"/>
                <w:szCs w:val="18"/>
                <w:lang w:val="en-AU"/>
              </w:rPr>
              <w:t>(5)</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present information about themselves, their family, friends and possessions using gestures and modelled language. </w:t>
            </w:r>
            <w:r>
              <w:rPr>
                <w:rFonts w:ascii="Arial Narrow" w:eastAsia="Arial" w:hAnsi="Arial Narrow" w:cs="Calibri"/>
                <w:sz w:val="18"/>
                <w:szCs w:val="18"/>
                <w:lang w:val="en-AU"/>
              </w:rPr>
              <w:t>(6)</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They create simple texts, such as captions to images, using familiar words, phrases and sentence patterns.</w:t>
            </w:r>
            <w:r>
              <w:rPr>
                <w:rFonts w:ascii="Arial Narrow" w:eastAsia="Arial" w:hAnsi="Arial Narrow" w:cs="Calibri"/>
                <w:sz w:val="18"/>
                <w:szCs w:val="18"/>
                <w:lang w:val="en-AU"/>
              </w:rPr>
              <w:t xml:space="preserve"> (7)</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use vocabulary related to their classroom and family. </w:t>
            </w:r>
            <w:r>
              <w:rPr>
                <w:rFonts w:ascii="Arial Narrow" w:eastAsia="Arial" w:hAnsi="Arial Narrow" w:cs="Calibri"/>
                <w:sz w:val="18"/>
                <w:szCs w:val="18"/>
                <w:lang w:val="en-AU"/>
              </w:rPr>
              <w:t>(8)</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recognise questions and commands and use short sentences with appropriate language structures to communicate about themselves, their family and classroom. </w:t>
            </w:r>
            <w:r>
              <w:rPr>
                <w:rFonts w:ascii="Arial Narrow" w:eastAsia="Arial" w:hAnsi="Arial Narrow" w:cs="Calibri"/>
                <w:sz w:val="18"/>
                <w:szCs w:val="18"/>
                <w:lang w:val="en-AU"/>
              </w:rPr>
              <w:t>(9)</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translate frequently used words and simple phrases relating to their immediate environment, using visual cues and identifying similarities and differences. </w:t>
            </w:r>
            <w:r>
              <w:rPr>
                <w:rFonts w:ascii="Arial Narrow" w:eastAsia="Arial" w:hAnsi="Arial Narrow" w:cs="Calibri"/>
                <w:sz w:val="18"/>
                <w:szCs w:val="18"/>
                <w:lang w:val="en-AU"/>
              </w:rPr>
              <w:t>(10)</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They give examples of ways the language being studied sounds and looks different from other languages that they bring to the classroom.</w:t>
            </w:r>
            <w:r>
              <w:rPr>
                <w:rFonts w:ascii="Arial Narrow" w:eastAsia="Arial" w:hAnsi="Arial Narrow" w:cs="Calibri"/>
                <w:sz w:val="18"/>
                <w:szCs w:val="18"/>
                <w:lang w:val="en-AU"/>
              </w:rPr>
              <w:t xml:space="preserve"> (11)</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Students identify how letters of the language being studied alphabet are represented in words and read. </w:t>
            </w:r>
            <w:r>
              <w:rPr>
                <w:rFonts w:ascii="Arial Narrow" w:eastAsia="Arial" w:hAnsi="Arial Narrow" w:cs="Calibri"/>
                <w:sz w:val="18"/>
                <w:szCs w:val="18"/>
                <w:lang w:val="en-AU"/>
              </w:rPr>
              <w:t>(12)</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identify features of familiar texts, such as songs, labels and captions. </w:t>
            </w:r>
            <w:r>
              <w:rPr>
                <w:rFonts w:ascii="Arial Narrow" w:eastAsia="Arial" w:hAnsi="Arial Narrow" w:cs="Calibri"/>
                <w:sz w:val="18"/>
                <w:szCs w:val="18"/>
                <w:lang w:val="en-AU"/>
              </w:rPr>
              <w:t>(13)</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recognise that different titles and greetings are used to address people in different situations. </w:t>
            </w:r>
            <w:r>
              <w:rPr>
                <w:rFonts w:ascii="Arial Narrow" w:eastAsia="Arial" w:hAnsi="Arial Narrow" w:cs="Calibri"/>
                <w:sz w:val="18"/>
                <w:szCs w:val="18"/>
                <w:lang w:val="en-AU"/>
              </w:rPr>
              <w:t>(14)</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 xml:space="preserve">They list the different languages that are spoken in Australia. </w:t>
            </w:r>
            <w:r>
              <w:rPr>
                <w:rFonts w:ascii="Arial Narrow" w:eastAsia="Arial" w:hAnsi="Arial Narrow" w:cs="Calibri"/>
                <w:sz w:val="18"/>
                <w:szCs w:val="18"/>
                <w:lang w:val="en-AU"/>
              </w:rPr>
              <w:t>(15)</w:t>
            </w:r>
          </w:p>
          <w:p w:rsidR="00E72A98" w:rsidRPr="00E72A98" w:rsidRDefault="00E72A98" w:rsidP="00E72A98">
            <w:pPr>
              <w:pStyle w:val="ListParagraph"/>
              <w:numPr>
                <w:ilvl w:val="0"/>
                <w:numId w:val="29"/>
              </w:numPr>
              <w:tabs>
                <w:tab w:val="left" w:pos="2820"/>
              </w:tabs>
              <w:rPr>
                <w:rFonts w:ascii="Arial Narrow" w:eastAsia="Arial" w:hAnsi="Arial Narrow" w:cs="Calibri"/>
                <w:sz w:val="18"/>
                <w:szCs w:val="18"/>
                <w:lang w:val="en-AU"/>
              </w:rPr>
            </w:pPr>
            <w:r w:rsidRPr="00E72A98">
              <w:rPr>
                <w:rFonts w:ascii="Arial Narrow" w:eastAsia="Arial" w:hAnsi="Arial Narrow" w:cs="Calibri"/>
                <w:sz w:val="18"/>
                <w:szCs w:val="18"/>
                <w:lang w:val="en-AU"/>
              </w:rPr>
              <w:t>They identify similarities and differences between the language being studied and their own language and culture.</w:t>
            </w:r>
            <w:r>
              <w:rPr>
                <w:rFonts w:ascii="Arial Narrow" w:eastAsia="Arial" w:hAnsi="Arial Narrow" w:cs="Calibri"/>
                <w:sz w:val="18"/>
                <w:szCs w:val="18"/>
                <w:lang w:val="en-AU"/>
              </w:rPr>
              <w:t xml:space="preserve"> (16)</w:t>
            </w:r>
          </w:p>
          <w:p w:rsidR="00374FCC" w:rsidRPr="00B6785A" w:rsidRDefault="00374FCC" w:rsidP="00B6785A">
            <w:pPr>
              <w:tabs>
                <w:tab w:val="left" w:pos="2820"/>
              </w:tabs>
              <w:rPr>
                <w:rFonts w:ascii="Arial Narrow" w:hAnsi="Arial Narrow" w:cs="Calibri"/>
                <w:sz w:val="18"/>
                <w:szCs w:val="18"/>
                <w:lang w:val="en-AU"/>
              </w:rPr>
            </w:pPr>
          </w:p>
        </w:tc>
        <w:tc>
          <w:tcPr>
            <w:tcW w:w="11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72A98" w:rsidRDefault="00E72A98" w:rsidP="00E72A98">
            <w:pPr>
              <w:rPr>
                <w:rFonts w:ascii="Arial Narrow" w:hAnsi="Arial Narrow"/>
                <w:sz w:val="18"/>
                <w:szCs w:val="18"/>
                <w:lang w:val="en-AU"/>
              </w:rPr>
            </w:pPr>
            <w:r w:rsidRPr="00E72A98">
              <w:rPr>
                <w:rFonts w:ascii="Arial Narrow" w:hAnsi="Arial Narrow"/>
                <w:sz w:val="18"/>
                <w:szCs w:val="18"/>
                <w:lang w:val="en-AU"/>
              </w:rPr>
              <w:t>By the end of Level 4</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Students interact with the teacher and peers to share simple information about aspects of their lives, such as school, home and everyday routines. </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use formulaic expressions when participating in classroom routines, collaborative activities and simple transactional exchanges, such as praising and encouraging others, asking for assistance, seeking clarification, requesting permission. </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use features of pronunciation when asking questions and making statements and exclamation, including use of the accent mark if applicable. </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Students locate information related to everyday contexts and routines and use simple statements and support materials to present information about themselves, others, home and school. </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respond to imaginative texts by talking about favourite elements, acting out events and making simple statements about characters. </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perform and create short imaginative texts, using formulaic expressions and modelled language. </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Students use vocabulary related to school, home and everyday routines and describe people, objects or events using adjectives and adverbs.</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use appropriate grammar and syntax in simple spoken and written texts. </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They translate and interpret common words and frequently used language relating to familiar environments and create simple bilingual resources for the classroom, such as picture dictionaries and captions.</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Students identify and write letters of the alphabet of the language being studied, and recognise sound-letter relationships. </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identify the structure and linguistic features of texts used in familiar contexts, such as stories, songs, recipes and conversations. </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provide examples of how language use varies according to the context and the purpose of the exchange. </w:t>
            </w:r>
          </w:p>
          <w:p w:rsidR="00E72A98"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 xml:space="preserve">They recognise that languages change over time, and that languages influence each other, providing examples of words in the language being studied that are borrowed from other languages. </w:t>
            </w:r>
          </w:p>
          <w:p w:rsidR="00374FCC" w:rsidRPr="00E72A98" w:rsidRDefault="00E72A98" w:rsidP="00E72A98">
            <w:pPr>
              <w:pStyle w:val="ListParagraph"/>
              <w:numPr>
                <w:ilvl w:val="0"/>
                <w:numId w:val="28"/>
              </w:numPr>
              <w:rPr>
                <w:rFonts w:ascii="Arial Narrow" w:eastAsia="Arial" w:hAnsi="Arial Narrow"/>
                <w:sz w:val="18"/>
                <w:szCs w:val="18"/>
                <w:lang w:val="en-AU"/>
              </w:rPr>
            </w:pPr>
            <w:r w:rsidRPr="00E72A98">
              <w:rPr>
                <w:rFonts w:ascii="Arial Narrow" w:eastAsia="Arial" w:hAnsi="Arial Narrow"/>
                <w:sz w:val="18"/>
                <w:szCs w:val="18"/>
                <w:lang w:val="en-AU"/>
              </w:rPr>
              <w:t>They compare the language being studied and English, identifying similarities and differences, particularly in vocabulary, behaviours and expressions related to cultural practices such as special occasions.</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E9" w:rsidRDefault="007E5EE9" w:rsidP="00304EA1">
      <w:pPr>
        <w:spacing w:after="0" w:line="240" w:lineRule="auto"/>
      </w:pPr>
      <w:r>
        <w:separator/>
      </w:r>
    </w:p>
  </w:endnote>
  <w:endnote w:type="continuationSeparator" w:id="0">
    <w:p w:rsidR="007E5EE9" w:rsidRDefault="007E5EE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7E5EE9" w:rsidTr="00083E00">
      <w:trPr>
        <w:trHeight w:val="701"/>
      </w:trPr>
      <w:tc>
        <w:tcPr>
          <w:tcW w:w="2835" w:type="dxa"/>
          <w:vAlign w:val="center"/>
        </w:tcPr>
        <w:p w:rsidR="007E5EE9" w:rsidRPr="002329F3" w:rsidRDefault="007E5EE9"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7E5EE9" w:rsidRPr="00B41951" w:rsidRDefault="007E5EE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2005B">
            <w:rPr>
              <w:noProof/>
            </w:rPr>
            <w:t>2</w:t>
          </w:r>
          <w:r w:rsidRPr="00B41951">
            <w:rPr>
              <w:noProof/>
            </w:rPr>
            <w:fldChar w:fldCharType="end"/>
          </w:r>
        </w:p>
      </w:tc>
    </w:tr>
  </w:tbl>
  <w:p w:rsidR="007E5EE9" w:rsidRPr="00243F0D" w:rsidRDefault="007E5EE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E5EE9" w:rsidTr="004174A4">
      <w:trPr>
        <w:trHeight w:val="709"/>
      </w:trPr>
      <w:tc>
        <w:tcPr>
          <w:tcW w:w="7607" w:type="dxa"/>
          <w:vAlign w:val="center"/>
        </w:tcPr>
        <w:p w:rsidR="007E5EE9" w:rsidRPr="004A2ED8" w:rsidRDefault="007E5EE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7E5EE9" w:rsidRPr="00B41951" w:rsidRDefault="007E5EE9" w:rsidP="004174A4">
          <w:pPr>
            <w:pStyle w:val="VCAAbody"/>
            <w:jc w:val="center"/>
            <w:rPr>
              <w:sz w:val="18"/>
              <w:szCs w:val="18"/>
            </w:rPr>
          </w:pPr>
        </w:p>
      </w:tc>
      <w:tc>
        <w:tcPr>
          <w:tcW w:w="7608" w:type="dxa"/>
          <w:vAlign w:val="center"/>
        </w:tcPr>
        <w:p w:rsidR="007E5EE9" w:rsidRDefault="007E5EE9" w:rsidP="00B41951">
          <w:pPr>
            <w:pStyle w:val="Footer"/>
            <w:tabs>
              <w:tab w:val="clear" w:pos="9026"/>
              <w:tab w:val="right" w:pos="11340"/>
            </w:tabs>
            <w:jc w:val="right"/>
          </w:pPr>
        </w:p>
      </w:tc>
    </w:tr>
  </w:tbl>
  <w:p w:rsidR="007E5EE9" w:rsidRDefault="007E5EE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E9" w:rsidRDefault="007E5EE9" w:rsidP="00304EA1">
      <w:pPr>
        <w:spacing w:after="0" w:line="240" w:lineRule="auto"/>
      </w:pPr>
      <w:r>
        <w:separator/>
      </w:r>
    </w:p>
  </w:footnote>
  <w:footnote w:type="continuationSeparator" w:id="0">
    <w:p w:rsidR="007E5EE9" w:rsidRDefault="007E5EE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7E5EE9" w:rsidRPr="00D86DE4" w:rsidRDefault="0082005B" w:rsidP="00D86DE4">
        <w:pPr>
          <w:pStyle w:val="VCAAcaptionsandfootnotes"/>
          <w:rPr>
            <w:color w:val="999999" w:themeColor="accent2"/>
          </w:rPr>
        </w:pPr>
        <w:r>
          <w:rPr>
            <w:b/>
            <w:color w:val="999999" w:themeColor="accent2"/>
            <w:lang w:val="en-AU"/>
          </w:rPr>
          <w:t>Curriculum Mapping Template: Non–Roman Alphabet Languages – Foundation to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E9" w:rsidRPr="009370BC" w:rsidRDefault="007E5EE9"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Non–Roman </w:t>
        </w:r>
        <w:r w:rsidR="0082005B">
          <w:rPr>
            <w:sz w:val="28"/>
            <w:szCs w:val="28"/>
          </w:rPr>
          <w:t xml:space="preserve">Alphabet </w:t>
        </w:r>
        <w:r>
          <w:rPr>
            <w:sz w:val="28"/>
            <w:szCs w:val="28"/>
          </w:rPr>
          <w:t>Languages – Foundation to 2</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1"/>
  </w:num>
  <w:num w:numId="4">
    <w:abstractNumId w:val="4"/>
  </w:num>
  <w:num w:numId="5">
    <w:abstractNumId w:val="21"/>
  </w:num>
  <w:num w:numId="6">
    <w:abstractNumId w:val="0"/>
  </w:num>
  <w:num w:numId="7">
    <w:abstractNumId w:val="22"/>
  </w:num>
  <w:num w:numId="8">
    <w:abstractNumId w:val="26"/>
  </w:num>
  <w:num w:numId="9">
    <w:abstractNumId w:val="10"/>
  </w:num>
  <w:num w:numId="10">
    <w:abstractNumId w:val="13"/>
  </w:num>
  <w:num w:numId="11">
    <w:abstractNumId w:val="3"/>
  </w:num>
  <w:num w:numId="12">
    <w:abstractNumId w:val="5"/>
  </w:num>
  <w:num w:numId="13">
    <w:abstractNumId w:val="9"/>
  </w:num>
  <w:num w:numId="14">
    <w:abstractNumId w:val="17"/>
  </w:num>
  <w:num w:numId="15">
    <w:abstractNumId w:val="8"/>
  </w:num>
  <w:num w:numId="16">
    <w:abstractNumId w:val="7"/>
  </w:num>
  <w:num w:numId="17">
    <w:abstractNumId w:val="28"/>
  </w:num>
  <w:num w:numId="18">
    <w:abstractNumId w:val="16"/>
  </w:num>
  <w:num w:numId="19">
    <w:abstractNumId w:val="20"/>
  </w:num>
  <w:num w:numId="20">
    <w:abstractNumId w:val="12"/>
  </w:num>
  <w:num w:numId="21">
    <w:abstractNumId w:val="2"/>
  </w:num>
  <w:num w:numId="22">
    <w:abstractNumId w:val="1"/>
  </w:num>
  <w:num w:numId="23">
    <w:abstractNumId w:val="24"/>
  </w:num>
  <w:num w:numId="24">
    <w:abstractNumId w:val="6"/>
  </w:num>
  <w:num w:numId="25">
    <w:abstractNumId w:val="14"/>
  </w:num>
  <w:num w:numId="26">
    <w:abstractNumId w:val="25"/>
  </w:num>
  <w:num w:numId="27">
    <w:abstractNumId w:val="27"/>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313F"/>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0A9E"/>
    <w:rsid w:val="00416B45"/>
    <w:rsid w:val="004174A4"/>
    <w:rsid w:val="00417AA3"/>
    <w:rsid w:val="004227FE"/>
    <w:rsid w:val="00440B32"/>
    <w:rsid w:val="0046078D"/>
    <w:rsid w:val="004A2ED8"/>
    <w:rsid w:val="004A3285"/>
    <w:rsid w:val="004F5BDA"/>
    <w:rsid w:val="004F6A73"/>
    <w:rsid w:val="00502DDC"/>
    <w:rsid w:val="005031D2"/>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2C19"/>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7E5EE9"/>
    <w:rsid w:val="00812A66"/>
    <w:rsid w:val="00813C37"/>
    <w:rsid w:val="008154B5"/>
    <w:rsid w:val="008178CF"/>
    <w:rsid w:val="0082005B"/>
    <w:rsid w:val="00823962"/>
    <w:rsid w:val="00825405"/>
    <w:rsid w:val="00832F5C"/>
    <w:rsid w:val="00836160"/>
    <w:rsid w:val="00852719"/>
    <w:rsid w:val="0085341C"/>
    <w:rsid w:val="00860115"/>
    <w:rsid w:val="00882B5D"/>
    <w:rsid w:val="0088783C"/>
    <w:rsid w:val="00893D86"/>
    <w:rsid w:val="008B0412"/>
    <w:rsid w:val="008B0964"/>
    <w:rsid w:val="008E2E17"/>
    <w:rsid w:val="00900BCA"/>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3263"/>
    <w:rsid w:val="00C5379C"/>
    <w:rsid w:val="00C73BF1"/>
    <w:rsid w:val="00C75F1D"/>
    <w:rsid w:val="00C94A8B"/>
    <w:rsid w:val="00C96144"/>
    <w:rsid w:val="00CB4115"/>
    <w:rsid w:val="00CC1EDB"/>
    <w:rsid w:val="00CD487B"/>
    <w:rsid w:val="00D022C6"/>
    <w:rsid w:val="00D14C24"/>
    <w:rsid w:val="00D20F94"/>
    <w:rsid w:val="00D338E4"/>
    <w:rsid w:val="00D43FD6"/>
    <w:rsid w:val="00D51947"/>
    <w:rsid w:val="00D532F0"/>
    <w:rsid w:val="00D74D9F"/>
    <w:rsid w:val="00D77413"/>
    <w:rsid w:val="00D801BA"/>
    <w:rsid w:val="00D82759"/>
    <w:rsid w:val="00D86DE4"/>
    <w:rsid w:val="00DA498D"/>
    <w:rsid w:val="00DA6A95"/>
    <w:rsid w:val="00DA6CC7"/>
    <w:rsid w:val="00DC21C3"/>
    <w:rsid w:val="00DF2FB6"/>
    <w:rsid w:val="00E03DF5"/>
    <w:rsid w:val="00E077ED"/>
    <w:rsid w:val="00E23F1D"/>
    <w:rsid w:val="00E36361"/>
    <w:rsid w:val="00E37C50"/>
    <w:rsid w:val="00E51EB0"/>
    <w:rsid w:val="00E5482F"/>
    <w:rsid w:val="00E55AE9"/>
    <w:rsid w:val="00E72A98"/>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NRC00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NRC00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NRC004" TargetMode="External"/><Relationship Id="rId18" Type="http://schemas.openxmlformats.org/officeDocument/2006/relationships/hyperlink" Target="http://victoriancurriculum.vcaa.vic.edu.au/Curriculum/ContentDescription/VCNRC009"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NRU016"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NRC010" TargetMode="External"/><Relationship Id="rId14" Type="http://schemas.openxmlformats.org/officeDocument/2006/relationships/hyperlink" Target="http://victoriancurriculum.vcaa.vic.edu.au/Curriculum/ContentDescription/VCNRC00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NRU017"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NRU012"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NRC01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NRC00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NRC00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NRU013"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NRC00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NRU014"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NRC00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NRU01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D73040"/>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7BDD0-516C-49DD-AE3A-7B0B494F7262}"/>
</file>

<file path=customXml/itemProps2.xml><?xml version="1.0" encoding="utf-8"?>
<ds:datastoreItem xmlns:ds="http://schemas.openxmlformats.org/officeDocument/2006/customXml" ds:itemID="{5EC06A8F-41D0-44C3-B9B5-2C1FAFABAC3C}"/>
</file>

<file path=customXml/itemProps3.xml><?xml version="1.0" encoding="utf-8"?>
<ds:datastoreItem xmlns:ds="http://schemas.openxmlformats.org/officeDocument/2006/customXml" ds:itemID="{8714D9EF-430A-49F3-A829-10DF57D77647}"/>
</file>

<file path=customXml/itemProps4.xml><?xml version="1.0" encoding="utf-8"?>
<ds:datastoreItem xmlns:ds="http://schemas.openxmlformats.org/officeDocument/2006/customXml" ds:itemID="{03466258-2F10-4BFC-AAB6-1AC640E23DCD}"/>
</file>

<file path=docProps/app.xml><?xml version="1.0" encoding="utf-8"?>
<Properties xmlns="http://schemas.openxmlformats.org/officeDocument/2006/extended-properties" xmlns:vt="http://schemas.openxmlformats.org/officeDocument/2006/docPropsVTypes">
  <Template>VCAAA4landscape.dotx</Template>
  <TotalTime>28</TotalTime>
  <Pages>2</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Curriculum Mapping Template: Non–Roman Languages – Foundation to 2</vt:lpstr>
    </vt:vector>
  </TitlesOfParts>
  <Company>Victorian Curriculum and Assessment Authority</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Non–Roman Alphabet Languages – Foundation to 2</dc:title>
  <dc:creator>Andrea, Campbell J</dc:creator>
  <cp:keywords>Non-Roman; F-10 sequence; Curriculum Mapping; Levels Foundation to 2; Mapping</cp:keywords>
  <cp:lastModifiedBy>Campbell J Andrea</cp:lastModifiedBy>
  <cp:revision>6</cp:revision>
  <cp:lastPrinted>2015-11-27T00:08:00Z</cp:lastPrinted>
  <dcterms:created xsi:type="dcterms:W3CDTF">2015-12-21T04:54:00Z</dcterms:created>
  <dcterms:modified xsi:type="dcterms:W3CDTF">2015-12-21T22:56:00Z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