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52443" w14:textId="77777777" w:rsidR="00595388" w:rsidRPr="00E22715" w:rsidRDefault="00595388" w:rsidP="00595388">
      <w:pPr>
        <w:pStyle w:val="VCAADocumenttitle"/>
        <w:framePr w:wrap="around"/>
        <w:rPr>
          <w:noProof w:val="0"/>
        </w:rPr>
      </w:pPr>
      <w:bookmarkStart w:id="0" w:name="_Toc11935813"/>
      <w:bookmarkStart w:id="1" w:name="_Toc12288081"/>
      <w:bookmarkStart w:id="2" w:name="_Toc23334141"/>
      <w:bookmarkStart w:id="3" w:name="_Toc527102422"/>
      <w:bookmarkStart w:id="4" w:name="_Toc535315464"/>
      <w:bookmarkStart w:id="5" w:name="_Toc535316029"/>
      <w:bookmarkStart w:id="6" w:name="_Toc535317144"/>
      <w:bookmarkStart w:id="7" w:name="_Toc181010"/>
      <w:bookmarkStart w:id="8" w:name="_Toc5634010"/>
      <w:bookmarkStart w:id="9" w:name="_Toc5634581"/>
      <w:bookmarkStart w:id="10" w:name="_Toc7451613"/>
      <w:bookmarkStart w:id="11" w:name="_Toc11394313"/>
      <w:bookmarkStart w:id="12" w:name="_Toc12287439"/>
      <w:bookmarkStart w:id="13" w:name="_Toc527102423"/>
      <w:bookmarkStart w:id="14" w:name="_Toc398032444"/>
      <w:bookmarkStart w:id="15" w:name="_Toc398032631"/>
      <w:r w:rsidRPr="00E22715">
        <w:rPr>
          <w:noProof w:val="0"/>
        </w:rPr>
        <w:t xml:space="preserve">Computational and </w:t>
      </w:r>
      <w:r w:rsidRPr="00E22715">
        <w:rPr>
          <w:noProof w:val="0"/>
        </w:rPr>
        <w:br/>
        <w:t xml:space="preserve">algorithmic thinking </w:t>
      </w:r>
      <w:r w:rsidRPr="00E22715">
        <w:rPr>
          <w:noProof w:val="0"/>
        </w:rPr>
        <w:br/>
        <w:t>in Mathematics</w:t>
      </w:r>
      <w:bookmarkEnd w:id="0"/>
      <w:bookmarkEnd w:id="1"/>
      <w:bookmarkEnd w:id="2"/>
    </w:p>
    <w:p w14:paraId="04ED3A3D" w14:textId="01D3A59E" w:rsidR="00900506" w:rsidRPr="00E22715" w:rsidRDefault="0005615B" w:rsidP="00490726">
      <w:pPr>
        <w:pStyle w:val="VCAADocumentsubtitle"/>
      </w:pPr>
      <w:bookmarkStart w:id="16" w:name="_Toc181011"/>
      <w:bookmarkStart w:id="17" w:name="_Toc535315465"/>
      <w:bookmarkStart w:id="18" w:name="_Toc535316030"/>
      <w:bookmarkStart w:id="19" w:name="_Toc535317145"/>
      <w:bookmarkStart w:id="20" w:name="_Toc5634011"/>
      <w:bookmarkStart w:id="21" w:name="_Toc5634582"/>
      <w:bookmarkStart w:id="22" w:name="_Toc7451614"/>
      <w:bookmarkStart w:id="23" w:name="_Toc11394314"/>
      <w:bookmarkStart w:id="24" w:name="_Toc12287440"/>
      <w:bookmarkStart w:id="25" w:name="_Toc23334142"/>
      <w:bookmarkEnd w:id="3"/>
      <w:bookmarkEnd w:id="4"/>
      <w:bookmarkEnd w:id="5"/>
      <w:bookmarkEnd w:id="6"/>
      <w:bookmarkEnd w:id="7"/>
      <w:bookmarkEnd w:id="8"/>
      <w:bookmarkEnd w:id="9"/>
      <w:bookmarkEnd w:id="10"/>
      <w:bookmarkEnd w:id="11"/>
      <w:bookmarkEnd w:id="12"/>
      <w:bookmarkEnd w:id="13"/>
      <w:r w:rsidRPr="00E22715">
        <w:t>Un</w:t>
      </w:r>
      <w:r w:rsidR="004D6DF7" w:rsidRPr="00E22715">
        <w:t xml:space="preserve">packing </w:t>
      </w:r>
      <w:r w:rsidR="00463FA3" w:rsidRPr="00E22715">
        <w:t>t</w:t>
      </w:r>
      <w:r w:rsidR="00014BF7" w:rsidRPr="00E22715">
        <w:t>he</w:t>
      </w:r>
      <w:r w:rsidR="0029604B" w:rsidRPr="00E22715">
        <w:t xml:space="preserve"> </w:t>
      </w:r>
      <w:r w:rsidR="00971506" w:rsidRPr="00E22715">
        <w:t xml:space="preserve">content </w:t>
      </w:r>
      <w:bookmarkEnd w:id="16"/>
      <w:bookmarkEnd w:id="17"/>
      <w:bookmarkEnd w:id="18"/>
      <w:bookmarkEnd w:id="19"/>
      <w:bookmarkEnd w:id="20"/>
      <w:bookmarkEnd w:id="21"/>
      <w:bookmarkEnd w:id="22"/>
      <w:r w:rsidR="00971506" w:rsidRPr="00E22715">
        <w:t>description</w:t>
      </w:r>
      <w:bookmarkEnd w:id="23"/>
      <w:bookmarkEnd w:id="24"/>
      <w:r w:rsidR="00DF1198" w:rsidRPr="00E22715">
        <w:t>s</w:t>
      </w:r>
      <w:bookmarkEnd w:id="25"/>
    </w:p>
    <w:p w14:paraId="1BDFDC9A" w14:textId="5E54F16B" w:rsidR="00490726" w:rsidRPr="00E22715" w:rsidRDefault="00900506" w:rsidP="00490726">
      <w:pPr>
        <w:pStyle w:val="VCAADocumentsubtitle"/>
      </w:pPr>
      <w:bookmarkStart w:id="26" w:name="_Toc527102424"/>
      <w:bookmarkStart w:id="27" w:name="_Toc535315466"/>
      <w:bookmarkStart w:id="28" w:name="_Toc535316031"/>
      <w:bookmarkStart w:id="29" w:name="_Toc535317146"/>
      <w:bookmarkStart w:id="30" w:name="_Toc181012"/>
      <w:bookmarkStart w:id="31" w:name="_Toc5634012"/>
      <w:bookmarkStart w:id="32" w:name="_Toc5634583"/>
      <w:bookmarkStart w:id="33" w:name="_Toc7451615"/>
      <w:bookmarkStart w:id="34" w:name="_Toc11394315"/>
      <w:bookmarkStart w:id="35" w:name="_Toc12287441"/>
      <w:bookmarkStart w:id="36" w:name="_Toc23334143"/>
      <w:r w:rsidRPr="00E22715">
        <w:t xml:space="preserve">Level </w:t>
      </w:r>
      <w:bookmarkEnd w:id="26"/>
      <w:bookmarkEnd w:id="27"/>
      <w:bookmarkEnd w:id="28"/>
      <w:bookmarkEnd w:id="29"/>
      <w:bookmarkEnd w:id="30"/>
      <w:bookmarkEnd w:id="31"/>
      <w:bookmarkEnd w:id="32"/>
      <w:bookmarkEnd w:id="33"/>
      <w:bookmarkEnd w:id="34"/>
      <w:bookmarkEnd w:id="35"/>
      <w:r w:rsidR="003A226D" w:rsidRPr="00E22715">
        <w:t>7</w:t>
      </w:r>
      <w:bookmarkEnd w:id="36"/>
      <w:r w:rsidR="00490726" w:rsidRPr="00E22715">
        <w:fldChar w:fldCharType="begin"/>
      </w:r>
      <w:r w:rsidR="00490726" w:rsidRPr="00E22715">
        <w:instrText xml:space="preserve"> LINK Word.Document.12 "\\\\vcaafs01\\production$\\STATIONERY\\VCAA Microsoft Template Images\\Word Template\\TD - VCAAA4portraitCover.dotx" "OLE_LINK1" \a \r  \* MERGEFORMAT </w:instrText>
      </w:r>
      <w:r w:rsidR="00490726" w:rsidRPr="00E22715">
        <w:fldChar w:fldCharType="separate"/>
      </w:r>
    </w:p>
    <w:p w14:paraId="761EBA63" w14:textId="77777777" w:rsidR="000E4034" w:rsidRPr="00E22715" w:rsidRDefault="000E4034" w:rsidP="00490726">
      <w:pPr>
        <w:pStyle w:val="VCAADocumentsubtitle"/>
        <w:rPr>
          <w:rFonts w:asciiTheme="minorHAnsi" w:hAnsiTheme="minorHAnsi" w:cs="Times New Roman"/>
          <w:color w:val="auto"/>
        </w:rPr>
      </w:pPr>
      <w:bookmarkStart w:id="37" w:name="_Toc527102425"/>
      <w:bookmarkStart w:id="38" w:name="_Toc535315467"/>
      <w:bookmarkStart w:id="39" w:name="_Toc535316032"/>
      <w:bookmarkStart w:id="40" w:name="_Toc535317147"/>
      <w:bookmarkStart w:id="41" w:name="_Toc181013"/>
      <w:bookmarkStart w:id="42" w:name="_Toc5634013"/>
      <w:bookmarkStart w:id="43" w:name="_Toc5634584"/>
      <w:bookmarkStart w:id="44" w:name="_Toc7451616"/>
      <w:bookmarkStart w:id="45" w:name="_Toc11394316"/>
      <w:bookmarkStart w:id="46" w:name="_Toc12287442"/>
      <w:bookmarkStart w:id="47" w:name="_Toc23334144"/>
      <w:r w:rsidRPr="00E22715">
        <w:drawing>
          <wp:inline distT="0" distB="0" distL="0" distR="0" wp14:anchorId="1893223E" wp14:editId="33B8CAD0">
            <wp:extent cx="2988000" cy="2988000"/>
            <wp:effectExtent l="0" t="0" r="317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06778\AppData\Local\Microsoft\Windows\Temporary Internet Files\Content.Outlook\ST336M22\910123_HiRe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bookmarkEnd w:id="37"/>
      <w:bookmarkEnd w:id="38"/>
      <w:bookmarkEnd w:id="39"/>
      <w:bookmarkEnd w:id="40"/>
      <w:bookmarkEnd w:id="41"/>
      <w:bookmarkEnd w:id="42"/>
      <w:bookmarkEnd w:id="43"/>
      <w:bookmarkEnd w:id="44"/>
      <w:bookmarkEnd w:id="45"/>
      <w:bookmarkEnd w:id="46"/>
      <w:bookmarkEnd w:id="47"/>
    </w:p>
    <w:p w14:paraId="13E15BE2" w14:textId="77777777" w:rsidR="00503CBE" w:rsidRPr="00E22715" w:rsidRDefault="00490726" w:rsidP="00490726">
      <w:pPr>
        <w:jc w:val="center"/>
        <w:sectPr w:rsidR="00503CBE" w:rsidRPr="00E22715" w:rsidSect="00DE2DC6">
          <w:headerReference w:type="default" r:id="rId12"/>
          <w:headerReference w:type="first" r:id="rId13"/>
          <w:footerReference w:type="first" r:id="rId14"/>
          <w:pgSz w:w="11907" w:h="16840" w:code="9"/>
          <w:pgMar w:top="0" w:right="0" w:bottom="0" w:left="0" w:header="794" w:footer="685" w:gutter="0"/>
          <w:cols w:space="708"/>
          <w:titlePg/>
          <w:docGrid w:linePitch="360"/>
        </w:sectPr>
      </w:pPr>
      <w:r w:rsidRPr="00E22715">
        <w:fldChar w:fldCharType="end"/>
      </w:r>
      <w:bookmarkEnd w:id="14"/>
      <w:bookmarkEnd w:id="15"/>
    </w:p>
    <w:p w14:paraId="478EA094" w14:textId="77777777" w:rsidR="001363D1" w:rsidRPr="00B31217" w:rsidRDefault="0096074C" w:rsidP="001363D1">
      <w:pPr>
        <w:pStyle w:val="VCAAtrademarkinfo"/>
        <w:spacing w:before="9480"/>
        <w:rPr>
          <w:lang w:val="en-AU"/>
        </w:rPr>
      </w:pPr>
      <w:r w:rsidRPr="00B31217">
        <w:rPr>
          <w:lang w:val="en-AU"/>
        </w:rPr>
        <w:lastRenderedPageBreak/>
        <w:t>A</w:t>
      </w:r>
      <w:r w:rsidR="001363D1" w:rsidRPr="00B31217">
        <w:rPr>
          <w:lang w:val="en-AU"/>
        </w:rPr>
        <w:t>uthorised and published by the Victorian Curriculum and Assessment Authority</w:t>
      </w:r>
      <w:r w:rsidR="001363D1" w:rsidRPr="00B31217">
        <w:rPr>
          <w:lang w:val="en-AU"/>
        </w:rPr>
        <w:br/>
        <w:t xml:space="preserve">Level </w:t>
      </w:r>
      <w:r w:rsidR="007E1ED2" w:rsidRPr="00B31217">
        <w:rPr>
          <w:lang w:val="en-AU"/>
        </w:rPr>
        <w:t>7</w:t>
      </w:r>
      <w:r w:rsidR="001363D1" w:rsidRPr="00B31217">
        <w:rPr>
          <w:lang w:val="en-AU"/>
        </w:rPr>
        <w:t>, 2 Lonsdale Street</w:t>
      </w:r>
      <w:r w:rsidR="001363D1" w:rsidRPr="00B31217">
        <w:rPr>
          <w:lang w:val="en-AU"/>
        </w:rPr>
        <w:br/>
        <w:t>Melbourne VIC 3000</w:t>
      </w:r>
    </w:p>
    <w:p w14:paraId="45B31F70" w14:textId="4BD79AA5" w:rsidR="001363D1" w:rsidRPr="00E22715" w:rsidRDefault="001363D1" w:rsidP="001363D1">
      <w:pPr>
        <w:pStyle w:val="VCAAtrademarkinfo"/>
        <w:rPr>
          <w:lang w:val="en-AU"/>
        </w:rPr>
      </w:pPr>
      <w:r w:rsidRPr="00E22715">
        <w:rPr>
          <w:lang w:val="en-AU"/>
        </w:rPr>
        <w:t>© Victorian Curri</w:t>
      </w:r>
      <w:r w:rsidR="00E56D03" w:rsidRPr="00E22715">
        <w:rPr>
          <w:lang w:val="en-AU"/>
        </w:rPr>
        <w:t>culum and Assessment Authority 201</w:t>
      </w:r>
      <w:r w:rsidR="006D7670" w:rsidRPr="00E22715">
        <w:rPr>
          <w:lang w:val="en-AU"/>
        </w:rPr>
        <w:t>9</w:t>
      </w:r>
    </w:p>
    <w:p w14:paraId="03C9E515" w14:textId="77777777" w:rsidR="001363D1" w:rsidRPr="00E22715" w:rsidRDefault="001363D1" w:rsidP="001363D1">
      <w:pPr>
        <w:pStyle w:val="VCAAtrademarkinfo"/>
        <w:rPr>
          <w:lang w:val="en-AU"/>
        </w:rPr>
      </w:pPr>
    </w:p>
    <w:p w14:paraId="7365FE7D" w14:textId="4678124D" w:rsidR="003D57A7" w:rsidRPr="00E22715" w:rsidRDefault="003D57A7" w:rsidP="003D57A7">
      <w:pPr>
        <w:pStyle w:val="VCAAtrademarkinfo"/>
        <w:rPr>
          <w:lang w:val="en-AU"/>
        </w:rPr>
      </w:pPr>
      <w:r w:rsidRPr="00E22715">
        <w:rPr>
          <w:lang w:val="en-AU"/>
        </w:rPr>
        <w:t xml:space="preserve">No part of this publication may be reproduced except as specified under the </w:t>
      </w:r>
      <w:r w:rsidRPr="00E22715">
        <w:rPr>
          <w:i/>
          <w:lang w:val="en-AU"/>
        </w:rPr>
        <w:t>Copyright Act 1968</w:t>
      </w:r>
      <w:r w:rsidRPr="00E22715">
        <w:rPr>
          <w:lang w:val="en-AU"/>
        </w:rPr>
        <w:t xml:space="preserve"> or by permission from the VCAA. </w:t>
      </w:r>
      <w:r w:rsidRPr="00B31217">
        <w:rPr>
          <w:lang w:val="en-AU"/>
        </w:rPr>
        <w:t xml:space="preserve">Excepting third-party elements, schools may use this resource in accordance with the </w:t>
      </w:r>
      <w:hyperlink r:id="rId15" w:anchor="schools" w:history="1">
        <w:r w:rsidRPr="00B31217">
          <w:rPr>
            <w:rStyle w:val="Hyperlink"/>
            <w:lang w:val="en-AU"/>
          </w:rPr>
          <w:t>VCAA educational allowance</w:t>
        </w:r>
      </w:hyperlink>
      <w:r w:rsidRPr="00E22715">
        <w:rPr>
          <w:lang w:val="en-AU"/>
        </w:rPr>
        <w:t xml:space="preserve">. For more information go to: </w:t>
      </w:r>
      <w:hyperlink r:id="rId16" w:history="1">
        <w:r w:rsidR="001475D6" w:rsidRPr="00B31217">
          <w:rPr>
            <w:rStyle w:val="Hyperlink"/>
            <w:lang w:val="en-AU"/>
          </w:rPr>
          <w:t>https://www.vcaa.vic.edu.au/Footer/Pages/Copyright.aspx</w:t>
        </w:r>
      </w:hyperlink>
      <w:r w:rsidRPr="00E22715">
        <w:rPr>
          <w:lang w:val="en-AU"/>
        </w:rPr>
        <w:t xml:space="preserve">. </w:t>
      </w:r>
    </w:p>
    <w:p w14:paraId="2AE0F387" w14:textId="77777777" w:rsidR="003D57A7" w:rsidRPr="00E22715" w:rsidRDefault="003D57A7" w:rsidP="003D57A7">
      <w:pPr>
        <w:pStyle w:val="VCAAtrademarkinfo"/>
        <w:rPr>
          <w:lang w:val="en-AU"/>
        </w:rPr>
      </w:pPr>
      <w:r w:rsidRPr="00E22715">
        <w:rPr>
          <w:lang w:val="en-AU"/>
        </w:rPr>
        <w:t xml:space="preserve">The VCAA provides the only official, up-to-date versions of VCAA publications. Details of updates can be found on the VCAA website: </w:t>
      </w:r>
      <w:hyperlink r:id="rId17" w:history="1">
        <w:r w:rsidRPr="00E22715">
          <w:rPr>
            <w:rStyle w:val="Hyperlink"/>
            <w:lang w:val="en-AU"/>
          </w:rPr>
          <w:t>www.vcaa.vic.edu.au</w:t>
        </w:r>
      </w:hyperlink>
      <w:r w:rsidRPr="00B31217">
        <w:rPr>
          <w:rStyle w:val="VCAAbodyChar"/>
          <w:lang w:val="en-AU"/>
        </w:rPr>
        <w:t>.</w:t>
      </w:r>
    </w:p>
    <w:p w14:paraId="12EB4E19" w14:textId="77777777" w:rsidR="001363D1" w:rsidRPr="00E22715" w:rsidRDefault="001363D1" w:rsidP="001363D1">
      <w:pPr>
        <w:pStyle w:val="VCAAtrademarkinfo"/>
        <w:rPr>
          <w:lang w:val="en-AU"/>
        </w:rPr>
      </w:pPr>
      <w:r w:rsidRPr="00E2271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3D57A7" w:rsidRPr="00E22715">
          <w:rPr>
            <w:rStyle w:val="Hyperlink"/>
            <w:lang w:val="en-AU"/>
          </w:rPr>
          <w:t>vcaa.copyright@edumail.vic.gov.au</w:t>
        </w:r>
      </w:hyperlink>
    </w:p>
    <w:p w14:paraId="681FD691" w14:textId="77777777" w:rsidR="001363D1" w:rsidRPr="00E22715" w:rsidRDefault="001363D1" w:rsidP="001363D1">
      <w:pPr>
        <w:pStyle w:val="VCAAtrademarkinfo"/>
        <w:rPr>
          <w:lang w:val="en-AU"/>
        </w:rPr>
      </w:pPr>
      <w:r w:rsidRPr="00E2271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8776F70" w14:textId="77777777" w:rsidR="001363D1" w:rsidRPr="00E22715" w:rsidRDefault="001363D1" w:rsidP="001363D1">
      <w:pPr>
        <w:pStyle w:val="VCAAtrademarkinfo"/>
        <w:rPr>
          <w:lang w:val="en-AU"/>
        </w:rPr>
      </w:pPr>
    </w:p>
    <w:p w14:paraId="08FAF1B5" w14:textId="77777777" w:rsidR="001363D1" w:rsidRPr="00B31217" w:rsidRDefault="001363D1" w:rsidP="001363D1">
      <w:pPr>
        <w:pStyle w:val="VCAAtrademarkinfo"/>
        <w:rPr>
          <w:lang w:val="en-AU"/>
        </w:rPr>
      </w:pPr>
      <w:r w:rsidRPr="00E22715">
        <w:rPr>
          <w:lang w:val="en-AU"/>
        </w:rPr>
        <w:t>The VCAA logo is a registered trademark of the Victorian Curriculum and Assessment Authority.</w:t>
      </w:r>
    </w:p>
    <w:p w14:paraId="1E177450" w14:textId="77777777" w:rsidR="00205431" w:rsidRPr="00B31217" w:rsidRDefault="00205431" w:rsidP="006A2E04">
      <w:pPr>
        <w:pStyle w:val="VCAAbody"/>
        <w:rPr>
          <w:lang w:val="en-AU"/>
        </w:rPr>
      </w:pPr>
      <w:r w:rsidRPr="00B31217">
        <w:rPr>
          <w:lang w:val="en-AU"/>
        </w:rPr>
        <w:br w:type="page"/>
      </w:r>
    </w:p>
    <w:p w14:paraId="04D5E673" w14:textId="77777777" w:rsidR="00DB1C96" w:rsidRPr="00E22715" w:rsidRDefault="00DB1C96" w:rsidP="00B275F7">
      <w:pPr>
        <w:pStyle w:val="TOC1"/>
        <w:sectPr w:rsidR="00DB1C96" w:rsidRPr="00E22715" w:rsidSect="0096074C">
          <w:headerReference w:type="first" r:id="rId19"/>
          <w:footerReference w:type="first" r:id="rId20"/>
          <w:pgSz w:w="11907" w:h="16840" w:code="9"/>
          <w:pgMar w:top="0" w:right="1134" w:bottom="0" w:left="1134" w:header="567" w:footer="284" w:gutter="0"/>
          <w:cols w:space="708"/>
          <w:titlePg/>
          <w:docGrid w:linePitch="360"/>
        </w:sectPr>
      </w:pPr>
    </w:p>
    <w:p w14:paraId="1CF684E6" w14:textId="77777777" w:rsidR="004547EA" w:rsidRPr="00E22715" w:rsidRDefault="004547EA" w:rsidP="004547EA">
      <w:pPr>
        <w:tabs>
          <w:tab w:val="right" w:leader="dot" w:pos="9639"/>
        </w:tabs>
        <w:spacing w:before="240" w:after="100" w:line="240" w:lineRule="auto"/>
        <w:jc w:val="both"/>
        <w:rPr>
          <w:rFonts w:ascii="Arial" w:eastAsia="Times New Roman" w:hAnsi="Arial" w:cs="Arial"/>
          <w:b/>
          <w:bCs/>
          <w:noProof/>
          <w:szCs w:val="24"/>
          <w:lang w:eastAsia="en-AU"/>
        </w:rPr>
      </w:pPr>
    </w:p>
    <w:p w14:paraId="070F725F" w14:textId="77777777" w:rsidR="00B36ABF" w:rsidRDefault="00F43373" w:rsidP="00043E32">
      <w:pPr>
        <w:pStyle w:val="VCAAHeading1"/>
      </w:pPr>
      <w:bookmarkStart w:id="48" w:name="_Toc5634585"/>
      <w:bookmarkStart w:id="49" w:name="_Toc7451617"/>
      <w:bookmarkStart w:id="50" w:name="_Toc11394317"/>
      <w:bookmarkStart w:id="51" w:name="_Toc12287443"/>
      <w:bookmarkStart w:id="52" w:name="_Toc23334145"/>
      <w:r w:rsidRPr="00B31217">
        <w:t>Contents</w:t>
      </w:r>
      <w:bookmarkEnd w:id="48"/>
      <w:bookmarkEnd w:id="49"/>
      <w:bookmarkEnd w:id="50"/>
      <w:bookmarkEnd w:id="51"/>
      <w:bookmarkEnd w:id="52"/>
    </w:p>
    <w:p w14:paraId="29249A32" w14:textId="093B7A22" w:rsidR="00B36ABF" w:rsidRDefault="00F43373" w:rsidP="00043E32">
      <w:pPr>
        <w:pStyle w:val="TOC1"/>
        <w:rPr>
          <w:rFonts w:asciiTheme="minorHAnsi" w:eastAsiaTheme="minorEastAsia" w:hAnsiTheme="minorHAnsi" w:cstheme="minorBidi"/>
          <w:szCs w:val="22"/>
        </w:rPr>
      </w:pPr>
      <w:r w:rsidRPr="00B31217">
        <w:fldChar w:fldCharType="begin"/>
      </w:r>
      <w:r w:rsidRPr="00B31217">
        <w:instrText xml:space="preserve"> TOC \o "1-2" \h \z \u </w:instrText>
      </w:r>
      <w:r w:rsidRPr="00B31217">
        <w:rPr>
          <w:sz w:val="40"/>
          <w:szCs w:val="40"/>
        </w:rPr>
        <w:fldChar w:fldCharType="separate"/>
      </w:r>
      <w:bookmarkStart w:id="53" w:name="_Hlk19262265"/>
    </w:p>
    <w:p w14:paraId="7C3C3EE9" w14:textId="014084A5" w:rsidR="00B36ABF" w:rsidRDefault="00C90608">
      <w:pPr>
        <w:pStyle w:val="TOC2"/>
        <w:rPr>
          <w:rFonts w:asciiTheme="minorHAnsi" w:eastAsiaTheme="minorEastAsia" w:hAnsiTheme="minorHAnsi" w:cstheme="minorBidi"/>
          <w:szCs w:val="22"/>
        </w:rPr>
      </w:pPr>
      <w:hyperlink w:anchor="_Toc23334146" w:history="1">
        <w:r w:rsidR="00B36ABF" w:rsidRPr="00C02C00">
          <w:rPr>
            <w:rStyle w:val="Hyperlink"/>
          </w:rPr>
          <w:t>Explicitly teaching computational and  algorithmic thinking</w:t>
        </w:r>
        <w:r w:rsidR="00B36ABF">
          <w:rPr>
            <w:webHidden/>
          </w:rPr>
          <w:tab/>
        </w:r>
        <w:r w:rsidR="00B36ABF">
          <w:rPr>
            <w:webHidden/>
          </w:rPr>
          <w:fldChar w:fldCharType="begin"/>
        </w:r>
        <w:r w:rsidR="00B36ABF">
          <w:rPr>
            <w:webHidden/>
          </w:rPr>
          <w:instrText xml:space="preserve"> PAGEREF _Toc23334146 \h </w:instrText>
        </w:r>
        <w:r w:rsidR="00B36ABF">
          <w:rPr>
            <w:webHidden/>
          </w:rPr>
        </w:r>
        <w:r w:rsidR="00B36ABF">
          <w:rPr>
            <w:webHidden/>
          </w:rPr>
          <w:fldChar w:fldCharType="separate"/>
        </w:r>
        <w:r w:rsidR="00555F14">
          <w:rPr>
            <w:webHidden/>
          </w:rPr>
          <w:t>4</w:t>
        </w:r>
        <w:r w:rsidR="00B36ABF">
          <w:rPr>
            <w:webHidden/>
          </w:rPr>
          <w:fldChar w:fldCharType="end"/>
        </w:r>
      </w:hyperlink>
    </w:p>
    <w:p w14:paraId="2E466D2D" w14:textId="6B94FDC8" w:rsidR="00B36ABF" w:rsidRDefault="00C90608">
      <w:pPr>
        <w:pStyle w:val="TOC2"/>
        <w:rPr>
          <w:rFonts w:asciiTheme="minorHAnsi" w:eastAsiaTheme="minorEastAsia" w:hAnsiTheme="minorHAnsi" w:cstheme="minorBidi"/>
          <w:szCs w:val="22"/>
        </w:rPr>
      </w:pPr>
      <w:hyperlink w:anchor="_Toc23334147" w:history="1">
        <w:r w:rsidR="00B36ABF" w:rsidRPr="00C02C00">
          <w:rPr>
            <w:rStyle w:val="Hyperlink"/>
          </w:rPr>
          <w:t>Overview of the resource</w:t>
        </w:r>
        <w:r w:rsidR="00B36ABF">
          <w:rPr>
            <w:webHidden/>
          </w:rPr>
          <w:tab/>
        </w:r>
        <w:r w:rsidR="00B36ABF">
          <w:rPr>
            <w:webHidden/>
          </w:rPr>
          <w:fldChar w:fldCharType="begin"/>
        </w:r>
        <w:r w:rsidR="00B36ABF">
          <w:rPr>
            <w:webHidden/>
          </w:rPr>
          <w:instrText xml:space="preserve"> PAGEREF _Toc23334147 \h </w:instrText>
        </w:r>
        <w:r w:rsidR="00B36ABF">
          <w:rPr>
            <w:webHidden/>
          </w:rPr>
        </w:r>
        <w:r w:rsidR="00B36ABF">
          <w:rPr>
            <w:webHidden/>
          </w:rPr>
          <w:fldChar w:fldCharType="separate"/>
        </w:r>
        <w:r w:rsidR="00555F14">
          <w:rPr>
            <w:webHidden/>
          </w:rPr>
          <w:t>5</w:t>
        </w:r>
        <w:r w:rsidR="00B36ABF">
          <w:rPr>
            <w:webHidden/>
          </w:rPr>
          <w:fldChar w:fldCharType="end"/>
        </w:r>
      </w:hyperlink>
    </w:p>
    <w:p w14:paraId="5ED72CFD" w14:textId="11BA04FD" w:rsidR="00B36ABF" w:rsidRDefault="00C90608">
      <w:pPr>
        <w:pStyle w:val="TOC2"/>
        <w:rPr>
          <w:rFonts w:asciiTheme="minorHAnsi" w:eastAsiaTheme="minorEastAsia" w:hAnsiTheme="minorHAnsi" w:cstheme="minorBidi"/>
          <w:szCs w:val="22"/>
        </w:rPr>
      </w:pPr>
      <w:hyperlink w:anchor="_Toc23334148" w:history="1">
        <w:r w:rsidR="00B36ABF" w:rsidRPr="00C02C00">
          <w:rPr>
            <w:rStyle w:val="Hyperlink"/>
          </w:rPr>
          <w:t>Programming patterns</w:t>
        </w:r>
        <w:r w:rsidR="00B36ABF">
          <w:rPr>
            <w:webHidden/>
          </w:rPr>
          <w:tab/>
        </w:r>
        <w:r w:rsidR="00B36ABF">
          <w:rPr>
            <w:webHidden/>
          </w:rPr>
          <w:fldChar w:fldCharType="begin"/>
        </w:r>
        <w:r w:rsidR="00B36ABF">
          <w:rPr>
            <w:webHidden/>
          </w:rPr>
          <w:instrText xml:space="preserve"> PAGEREF _Toc23334148 \h </w:instrText>
        </w:r>
        <w:r w:rsidR="00B36ABF">
          <w:rPr>
            <w:webHidden/>
          </w:rPr>
        </w:r>
        <w:r w:rsidR="00B36ABF">
          <w:rPr>
            <w:webHidden/>
          </w:rPr>
          <w:fldChar w:fldCharType="separate"/>
        </w:r>
        <w:r w:rsidR="00555F14">
          <w:rPr>
            <w:webHidden/>
          </w:rPr>
          <w:t>7</w:t>
        </w:r>
        <w:r w:rsidR="00B36ABF">
          <w:rPr>
            <w:webHidden/>
          </w:rPr>
          <w:fldChar w:fldCharType="end"/>
        </w:r>
      </w:hyperlink>
    </w:p>
    <w:p w14:paraId="7FE5D759" w14:textId="42C0264A" w:rsidR="00B36ABF" w:rsidRDefault="00C90608">
      <w:pPr>
        <w:pStyle w:val="TOC2"/>
        <w:rPr>
          <w:rFonts w:asciiTheme="minorHAnsi" w:eastAsiaTheme="minorEastAsia" w:hAnsiTheme="minorHAnsi" w:cstheme="minorBidi"/>
          <w:szCs w:val="22"/>
        </w:rPr>
      </w:pPr>
      <w:hyperlink w:anchor="_Toc23334149" w:history="1">
        <w:r w:rsidR="00B36ABF" w:rsidRPr="00C02C00">
          <w:rPr>
            <w:rStyle w:val="Hyperlink"/>
          </w:rPr>
          <w:t>Additional teaching resources</w:t>
        </w:r>
        <w:r w:rsidR="00B36ABF">
          <w:rPr>
            <w:webHidden/>
          </w:rPr>
          <w:tab/>
        </w:r>
        <w:r w:rsidR="00B36ABF">
          <w:rPr>
            <w:webHidden/>
          </w:rPr>
          <w:fldChar w:fldCharType="begin"/>
        </w:r>
        <w:r w:rsidR="00B36ABF">
          <w:rPr>
            <w:webHidden/>
          </w:rPr>
          <w:instrText xml:space="preserve"> PAGEREF _Toc23334149 \h </w:instrText>
        </w:r>
        <w:r w:rsidR="00B36ABF">
          <w:rPr>
            <w:webHidden/>
          </w:rPr>
        </w:r>
        <w:r w:rsidR="00B36ABF">
          <w:rPr>
            <w:webHidden/>
          </w:rPr>
          <w:fldChar w:fldCharType="separate"/>
        </w:r>
        <w:r w:rsidR="00555F14">
          <w:rPr>
            <w:webHidden/>
          </w:rPr>
          <w:t>21</w:t>
        </w:r>
        <w:r w:rsidR="00B36ABF">
          <w:rPr>
            <w:webHidden/>
          </w:rPr>
          <w:fldChar w:fldCharType="end"/>
        </w:r>
      </w:hyperlink>
    </w:p>
    <w:p w14:paraId="2F8371AF" w14:textId="0F2CDD3E" w:rsidR="00B36ABF" w:rsidRDefault="00C90608">
      <w:pPr>
        <w:pStyle w:val="TOC2"/>
        <w:rPr>
          <w:rFonts w:asciiTheme="minorHAnsi" w:eastAsiaTheme="minorEastAsia" w:hAnsiTheme="minorHAnsi" w:cstheme="minorBidi"/>
          <w:szCs w:val="22"/>
        </w:rPr>
      </w:pPr>
      <w:hyperlink w:anchor="_Toc23334150" w:history="1">
        <w:r w:rsidR="00B36ABF" w:rsidRPr="00C02C00">
          <w:rPr>
            <w:rStyle w:val="Hyperlink"/>
          </w:rPr>
          <w:t>Appendix 1</w:t>
        </w:r>
        <w:r w:rsidR="00B36ABF">
          <w:rPr>
            <w:webHidden/>
          </w:rPr>
          <w:tab/>
        </w:r>
        <w:r w:rsidR="00B36ABF">
          <w:rPr>
            <w:webHidden/>
          </w:rPr>
          <w:fldChar w:fldCharType="begin"/>
        </w:r>
        <w:r w:rsidR="00B36ABF">
          <w:rPr>
            <w:webHidden/>
          </w:rPr>
          <w:instrText xml:space="preserve"> PAGEREF _Toc23334150 \h </w:instrText>
        </w:r>
        <w:r w:rsidR="00B36ABF">
          <w:rPr>
            <w:webHidden/>
          </w:rPr>
        </w:r>
        <w:r w:rsidR="00B36ABF">
          <w:rPr>
            <w:webHidden/>
          </w:rPr>
          <w:fldChar w:fldCharType="separate"/>
        </w:r>
        <w:r w:rsidR="00555F14">
          <w:rPr>
            <w:webHidden/>
          </w:rPr>
          <w:t>23</w:t>
        </w:r>
        <w:r w:rsidR="00B36ABF">
          <w:rPr>
            <w:webHidden/>
          </w:rPr>
          <w:fldChar w:fldCharType="end"/>
        </w:r>
      </w:hyperlink>
    </w:p>
    <w:p w14:paraId="60AD2642" w14:textId="47304487" w:rsidR="00B36ABF" w:rsidRDefault="00C90608">
      <w:pPr>
        <w:pStyle w:val="TOC2"/>
        <w:rPr>
          <w:rFonts w:asciiTheme="minorHAnsi" w:eastAsiaTheme="minorEastAsia" w:hAnsiTheme="minorHAnsi" w:cstheme="minorBidi"/>
          <w:szCs w:val="22"/>
        </w:rPr>
      </w:pPr>
      <w:hyperlink w:anchor="_Toc23334151" w:history="1">
        <w:r w:rsidR="00B36ABF" w:rsidRPr="00C02C00">
          <w:rPr>
            <w:rStyle w:val="Hyperlink"/>
          </w:rPr>
          <w:t>Appendix 2</w:t>
        </w:r>
        <w:r w:rsidR="00B36ABF">
          <w:rPr>
            <w:webHidden/>
          </w:rPr>
          <w:tab/>
        </w:r>
        <w:r w:rsidR="00B36ABF">
          <w:rPr>
            <w:webHidden/>
          </w:rPr>
          <w:fldChar w:fldCharType="begin"/>
        </w:r>
        <w:r w:rsidR="00B36ABF">
          <w:rPr>
            <w:webHidden/>
          </w:rPr>
          <w:instrText xml:space="preserve"> PAGEREF _Toc23334151 \h </w:instrText>
        </w:r>
        <w:r w:rsidR="00B36ABF">
          <w:rPr>
            <w:webHidden/>
          </w:rPr>
        </w:r>
        <w:r w:rsidR="00B36ABF">
          <w:rPr>
            <w:webHidden/>
          </w:rPr>
          <w:fldChar w:fldCharType="separate"/>
        </w:r>
        <w:r w:rsidR="00555F14">
          <w:rPr>
            <w:webHidden/>
          </w:rPr>
          <w:t>24</w:t>
        </w:r>
        <w:r w:rsidR="00B36ABF">
          <w:rPr>
            <w:webHidden/>
          </w:rPr>
          <w:fldChar w:fldCharType="end"/>
        </w:r>
      </w:hyperlink>
    </w:p>
    <w:p w14:paraId="6DA18A17" w14:textId="21C1C0F1" w:rsidR="00B36ABF" w:rsidRDefault="00C90608">
      <w:pPr>
        <w:pStyle w:val="TOC2"/>
        <w:rPr>
          <w:rFonts w:asciiTheme="minorHAnsi" w:eastAsiaTheme="minorEastAsia" w:hAnsiTheme="minorHAnsi" w:cstheme="minorBidi"/>
          <w:szCs w:val="22"/>
        </w:rPr>
      </w:pPr>
      <w:hyperlink w:anchor="_Toc23334152" w:history="1">
        <w:r w:rsidR="00B36ABF" w:rsidRPr="00C02C00">
          <w:rPr>
            <w:rStyle w:val="Hyperlink"/>
          </w:rPr>
          <w:t>Appendix 3</w:t>
        </w:r>
        <w:r w:rsidR="00B36ABF">
          <w:rPr>
            <w:webHidden/>
          </w:rPr>
          <w:tab/>
        </w:r>
        <w:r w:rsidR="00B36ABF">
          <w:rPr>
            <w:webHidden/>
          </w:rPr>
          <w:fldChar w:fldCharType="begin"/>
        </w:r>
        <w:r w:rsidR="00B36ABF">
          <w:rPr>
            <w:webHidden/>
          </w:rPr>
          <w:instrText xml:space="preserve"> PAGEREF _Toc23334152 \h </w:instrText>
        </w:r>
        <w:r w:rsidR="00B36ABF">
          <w:rPr>
            <w:webHidden/>
          </w:rPr>
        </w:r>
        <w:r w:rsidR="00B36ABF">
          <w:rPr>
            <w:webHidden/>
          </w:rPr>
          <w:fldChar w:fldCharType="separate"/>
        </w:r>
        <w:r w:rsidR="00555F14">
          <w:rPr>
            <w:webHidden/>
          </w:rPr>
          <w:t>26</w:t>
        </w:r>
        <w:r w:rsidR="00B36ABF">
          <w:rPr>
            <w:webHidden/>
          </w:rPr>
          <w:fldChar w:fldCharType="end"/>
        </w:r>
      </w:hyperlink>
    </w:p>
    <w:bookmarkEnd w:id="53"/>
    <w:p w14:paraId="3E5AF1AF" w14:textId="77777777" w:rsidR="00F43373" w:rsidRPr="00B31217" w:rsidRDefault="00F43373" w:rsidP="0018753B">
      <w:pPr>
        <w:pStyle w:val="VCAAbody"/>
        <w:rPr>
          <w:lang w:val="en-AU"/>
        </w:rPr>
      </w:pPr>
      <w:r w:rsidRPr="00B31217">
        <w:rPr>
          <w:lang w:val="en-AU"/>
        </w:rPr>
        <w:fldChar w:fldCharType="end"/>
      </w:r>
    </w:p>
    <w:p w14:paraId="41F68DE8" w14:textId="77777777" w:rsidR="00F43373" w:rsidRPr="00E22715" w:rsidRDefault="00F43373">
      <w:pPr>
        <w:rPr>
          <w:rFonts w:ascii="Arial" w:hAnsi="Arial" w:cs="Arial"/>
          <w:b/>
          <w:color w:val="000000" w:themeColor="text1"/>
          <w:sz w:val="40"/>
          <w:szCs w:val="40"/>
        </w:rPr>
      </w:pPr>
      <w:r w:rsidRPr="00E22715">
        <w:br w:type="page"/>
      </w:r>
    </w:p>
    <w:p w14:paraId="4F39C7B3" w14:textId="77777777" w:rsidR="00DF1198" w:rsidRPr="00E22715" w:rsidRDefault="00DF1198" w:rsidP="00DF1198">
      <w:pPr>
        <w:pStyle w:val="VCAAHeading1"/>
        <w:rPr>
          <w:bCs/>
          <w:lang w:val="en-AU"/>
        </w:rPr>
      </w:pPr>
      <w:bookmarkStart w:id="54" w:name="_Toc12288086"/>
      <w:bookmarkStart w:id="55" w:name="_Toc23334146"/>
      <w:bookmarkStart w:id="56" w:name="_Toc796085"/>
      <w:r w:rsidRPr="00E22715">
        <w:rPr>
          <w:lang w:val="en-AU"/>
        </w:rPr>
        <w:t xml:space="preserve">Explicitly teaching computational and </w:t>
      </w:r>
      <w:r w:rsidRPr="00E22715">
        <w:rPr>
          <w:lang w:val="en-AU"/>
        </w:rPr>
        <w:br/>
        <w:t>algorithmic thinking</w:t>
      </w:r>
      <w:bookmarkEnd w:id="54"/>
      <w:bookmarkEnd w:id="55"/>
      <w:r w:rsidRPr="00E22715">
        <w:rPr>
          <w:lang w:val="en-AU"/>
        </w:rPr>
        <w:t xml:space="preserve"> </w:t>
      </w:r>
    </w:p>
    <w:p w14:paraId="04FB63C2" w14:textId="77777777" w:rsidR="000E580E" w:rsidRPr="00E22715" w:rsidRDefault="000E580E" w:rsidP="000E580E">
      <w:pPr>
        <w:spacing w:before="120" w:after="120" w:line="280" w:lineRule="exact"/>
        <w:rPr>
          <w:rFonts w:ascii="Arial" w:hAnsi="Arial" w:cs="Arial"/>
          <w:color w:val="000000" w:themeColor="text1"/>
        </w:rPr>
      </w:pPr>
      <w:r w:rsidRPr="00E22715">
        <w:rPr>
          <w:rFonts w:ascii="Arial" w:hAnsi="Arial" w:cs="Arial"/>
          <w:color w:val="000000" w:themeColor="text1"/>
        </w:rPr>
        <w:t xml:space="preserve">The </w:t>
      </w:r>
      <w:r w:rsidRPr="00E22715">
        <w:rPr>
          <w:rFonts w:ascii="Arial" w:hAnsi="Arial" w:cs="Arial"/>
          <w:i/>
          <w:color w:val="000000" w:themeColor="text1"/>
        </w:rPr>
        <w:t>Computational and algorithmic thinking – Unpacking the content descriptions</w:t>
      </w:r>
      <w:r w:rsidRPr="00E22715">
        <w:rPr>
          <w:rFonts w:ascii="Arial" w:hAnsi="Arial" w:cs="Arial"/>
          <w:color w:val="000000" w:themeColor="text1"/>
        </w:rPr>
        <w:t xml:space="preserve"> resources unpack the Victorian Curriculum F–10 Mathematics content descriptions that address computational thinking and algorithms at each level in the Patterns and algebra sub-strand of the Number and Algebra strand. </w:t>
      </w:r>
    </w:p>
    <w:p w14:paraId="321CE92D" w14:textId="555C4698" w:rsidR="00DF1198" w:rsidRPr="00E22715" w:rsidRDefault="000E580E" w:rsidP="000E580E">
      <w:pPr>
        <w:pStyle w:val="VCAAbody"/>
        <w:rPr>
          <w:lang w:val="en-AU"/>
        </w:rPr>
      </w:pPr>
      <w:r w:rsidRPr="00E22715">
        <w:rPr>
          <w:lang w:val="en-AU"/>
        </w:rPr>
        <w:t xml:space="preserve">Each resource provides teachers with links between one Mathematics content description and extract from the achievement standard related to computational and algorithmic thinking and a teaching and learning activity that is designed to develop computational thinking and problem-solving skills and produce corresponding algorithms in a mathematical context. Teachers can also find excerpts from the Victorian Curriculum Mathematics and Digital Technologies glossaries </w:t>
      </w:r>
      <w:r w:rsidR="00DF1198" w:rsidRPr="00E22715">
        <w:rPr>
          <w:lang w:val="en-AU"/>
        </w:rPr>
        <w:t xml:space="preserve">in </w:t>
      </w:r>
      <w:hyperlink w:anchor="Appendix3" w:history="1">
        <w:r w:rsidR="00DF1198" w:rsidRPr="00E22715">
          <w:rPr>
            <w:rStyle w:val="Hyperlink"/>
            <w:lang w:val="en-AU"/>
          </w:rPr>
          <w:t>Appendix 3</w:t>
        </w:r>
      </w:hyperlink>
      <w:r w:rsidR="00DF1198" w:rsidRPr="00E22715">
        <w:rPr>
          <w:lang w:val="en-AU"/>
        </w:rPr>
        <w:t>.</w:t>
      </w:r>
    </w:p>
    <w:p w14:paraId="081F8BA0" w14:textId="77777777" w:rsidR="000E580E" w:rsidRPr="00E22715" w:rsidRDefault="000E580E" w:rsidP="000E580E">
      <w:pPr>
        <w:pStyle w:val="VCAAbody"/>
        <w:rPr>
          <w:lang w:val="en-AU"/>
        </w:rPr>
      </w:pPr>
      <w:r w:rsidRPr="00E22715">
        <w:rPr>
          <w:lang w:val="en-AU"/>
        </w:rPr>
        <w:t xml:space="preserve">The resources have been developed with respect to teaching in the Mathematics learning area of the Victorian Curriculum and they also include suggestions how these activities could be extended to the Critical and Creating Thinking and Digital Technologies curriculums. </w:t>
      </w:r>
    </w:p>
    <w:p w14:paraId="5D021F94" w14:textId="058F8808" w:rsidR="00DF1198" w:rsidRPr="00E22715" w:rsidRDefault="00DF1198" w:rsidP="00DF1198">
      <w:pPr>
        <w:pStyle w:val="VCAAbody"/>
        <w:rPr>
          <w:lang w:val="en-AU"/>
        </w:rPr>
      </w:pPr>
      <w:r w:rsidRPr="00E22715">
        <w:rPr>
          <w:lang w:val="en-AU"/>
        </w:rPr>
        <w:t xml:space="preserve">Teachers will find detailed ideas about how to integrate Mathematics with one or both of Digital Technologies and Critical and Creating Thinking in </w:t>
      </w:r>
      <w:hyperlink w:anchor="Appendix1" w:history="1">
        <w:r w:rsidRPr="00E22715">
          <w:rPr>
            <w:rStyle w:val="Hyperlink"/>
            <w:lang w:val="en-AU"/>
          </w:rPr>
          <w:t>Appendix 1</w:t>
        </w:r>
      </w:hyperlink>
      <w:r w:rsidRPr="00E22715">
        <w:rPr>
          <w:lang w:val="en-AU"/>
        </w:rPr>
        <w:t xml:space="preserve"> and </w:t>
      </w:r>
      <w:hyperlink w:anchor="Appendix2" w:history="1">
        <w:r w:rsidRPr="00E22715">
          <w:rPr>
            <w:rStyle w:val="Hyperlink"/>
            <w:lang w:val="en-AU"/>
          </w:rPr>
          <w:t>Appendix 2</w:t>
        </w:r>
      </w:hyperlink>
      <w:r w:rsidRPr="00E22715">
        <w:rPr>
          <w:lang w:val="en-AU"/>
        </w:rPr>
        <w:t xml:space="preserve"> respectively.</w:t>
      </w:r>
    </w:p>
    <w:bookmarkEnd w:id="56"/>
    <w:p w14:paraId="243299E5" w14:textId="4BA5CB57" w:rsidR="00A8283C" w:rsidRPr="00B31217" w:rsidRDefault="00A8283C" w:rsidP="0039195F">
      <w:pPr>
        <w:pStyle w:val="VCAAbody"/>
        <w:rPr>
          <w:lang w:val="en-AU"/>
        </w:rPr>
      </w:pPr>
    </w:p>
    <w:p w14:paraId="4ACE6DC3" w14:textId="46F7054D" w:rsidR="001310A2" w:rsidRPr="00E22715" w:rsidRDefault="001310A2">
      <w:pPr>
        <w:rPr>
          <w:rFonts w:ascii="Arial" w:hAnsi="Arial" w:cs="Arial"/>
          <w:b/>
          <w:color w:val="000000" w:themeColor="text1"/>
          <w:sz w:val="40"/>
          <w:szCs w:val="40"/>
          <w:lang w:eastAsia="en-AU"/>
        </w:rPr>
      </w:pPr>
      <w:r w:rsidRPr="00E22715">
        <w:rPr>
          <w:lang w:eastAsia="en-AU"/>
        </w:rPr>
        <w:br w:type="page"/>
      </w:r>
    </w:p>
    <w:p w14:paraId="26D4EB2A" w14:textId="1F2CC406" w:rsidR="001310A2" w:rsidRPr="00B31217" w:rsidRDefault="0039195F" w:rsidP="007E4A91">
      <w:pPr>
        <w:pStyle w:val="VCAAHeading1"/>
        <w:rPr>
          <w:lang w:val="en-AU"/>
        </w:rPr>
      </w:pPr>
      <w:bookmarkStart w:id="57" w:name="_Toc23334147"/>
      <w:r w:rsidRPr="00B31217">
        <w:rPr>
          <w:lang w:val="en-AU"/>
        </w:rPr>
        <w:t>Overview</w:t>
      </w:r>
      <w:r w:rsidR="00A5441C" w:rsidRPr="00B31217">
        <w:rPr>
          <w:lang w:val="en-AU"/>
        </w:rPr>
        <w:t xml:space="preserve"> of the resource</w:t>
      </w:r>
      <w:bookmarkEnd w:id="57"/>
    </w:p>
    <w:p w14:paraId="33A18156" w14:textId="204AA85A" w:rsidR="007F49BB" w:rsidRPr="00B31217" w:rsidRDefault="00C90608" w:rsidP="007E4A91">
      <w:pPr>
        <w:pStyle w:val="VCAAbody"/>
        <w:rPr>
          <w:b/>
          <w:lang w:val="en-AU"/>
        </w:rPr>
      </w:pPr>
      <w:r>
        <w:rPr>
          <w:lang w:val="en-AU"/>
        </w:rPr>
        <w:pict w14:anchorId="1FE49C3E">
          <v:rect id="_x0000_i1025" style="width:0;height:1.5pt" o:hralign="center" o:hrstd="t" o:hr="t" fillcolor="#a0a0a0" stroked="f"/>
        </w:pict>
      </w:r>
    </w:p>
    <w:p w14:paraId="74D6CF6A" w14:textId="33C040B3" w:rsidR="00974225" w:rsidRPr="00B31217" w:rsidRDefault="00F539BE" w:rsidP="007E4A91">
      <w:pPr>
        <w:pStyle w:val="VCAAbody-withlargetabandhangingindent"/>
        <w:rPr>
          <w:lang w:val="en-AU"/>
        </w:rPr>
      </w:pPr>
      <w:r w:rsidRPr="00B31217">
        <w:rPr>
          <w:b/>
          <w:lang w:val="en-AU"/>
        </w:rPr>
        <w:t>Curriculum area and level:</w:t>
      </w:r>
      <w:r w:rsidRPr="00B31217">
        <w:rPr>
          <w:lang w:val="en-AU"/>
        </w:rPr>
        <w:tab/>
      </w:r>
      <w:r w:rsidR="00974225" w:rsidRPr="00B31217">
        <w:rPr>
          <w:lang w:val="en-AU"/>
        </w:rPr>
        <w:t xml:space="preserve">Mathematics, Level </w:t>
      </w:r>
      <w:r w:rsidR="003A226D" w:rsidRPr="00B31217">
        <w:rPr>
          <w:lang w:val="en-AU"/>
        </w:rPr>
        <w:t>7</w:t>
      </w:r>
    </w:p>
    <w:p w14:paraId="6FE0133C" w14:textId="305865D3" w:rsidR="00974225" w:rsidRPr="00B31217" w:rsidRDefault="00974225" w:rsidP="007E4A91">
      <w:pPr>
        <w:pStyle w:val="VCAAbody-withlargetabandhangingindent"/>
        <w:rPr>
          <w:b/>
          <w:lang w:val="en-AU"/>
        </w:rPr>
      </w:pPr>
      <w:r w:rsidRPr="00B31217">
        <w:rPr>
          <w:b/>
          <w:lang w:val="en-AU"/>
        </w:rPr>
        <w:t>Strand and sub-strand</w:t>
      </w:r>
      <w:r w:rsidR="00F539BE" w:rsidRPr="00B31217">
        <w:rPr>
          <w:b/>
          <w:lang w:val="en-AU"/>
        </w:rPr>
        <w:t>:</w:t>
      </w:r>
      <w:r w:rsidR="00F539BE" w:rsidRPr="00B31217">
        <w:rPr>
          <w:b/>
          <w:lang w:val="en-AU"/>
        </w:rPr>
        <w:tab/>
      </w:r>
      <w:r w:rsidRPr="00B31217">
        <w:rPr>
          <w:lang w:val="en-AU"/>
        </w:rPr>
        <w:t>Number and Algebra, Patterns and algebra</w:t>
      </w:r>
    </w:p>
    <w:p w14:paraId="024EDD36" w14:textId="74253BDD" w:rsidR="00974225" w:rsidRPr="00B31217" w:rsidRDefault="00F539BE" w:rsidP="007E4A91">
      <w:pPr>
        <w:pStyle w:val="VCAAbody-withlargetabandhangingindent"/>
        <w:rPr>
          <w:b/>
          <w:lang w:val="en-AU"/>
        </w:rPr>
      </w:pPr>
      <w:r w:rsidRPr="00B31217">
        <w:rPr>
          <w:b/>
          <w:lang w:val="en-AU"/>
        </w:rPr>
        <w:t xml:space="preserve">Content </w:t>
      </w:r>
      <w:r w:rsidR="00C24CD0" w:rsidRPr="00B31217">
        <w:rPr>
          <w:b/>
          <w:lang w:val="en-AU"/>
        </w:rPr>
        <w:t>d</w:t>
      </w:r>
      <w:r w:rsidRPr="00B31217">
        <w:rPr>
          <w:b/>
          <w:lang w:val="en-AU"/>
        </w:rPr>
        <w:t>escription:</w:t>
      </w:r>
      <w:r w:rsidRPr="00B31217">
        <w:rPr>
          <w:b/>
          <w:lang w:val="en-AU"/>
        </w:rPr>
        <w:tab/>
      </w:r>
      <w:r w:rsidR="003A226D" w:rsidRPr="00B31217">
        <w:rPr>
          <w:shd w:val="clear" w:color="auto" w:fill="FFFFFF"/>
          <w:lang w:val="en-AU"/>
        </w:rPr>
        <w:t xml:space="preserve">Design and implement mathematical algorithms using a simple general purpose programming language </w:t>
      </w:r>
      <w:r w:rsidR="003A226D" w:rsidRPr="00B31217">
        <w:rPr>
          <w:lang w:val="en-AU"/>
        </w:rPr>
        <w:t>(</w:t>
      </w:r>
      <w:hyperlink r:id="rId21" w:history="1">
        <w:r w:rsidR="003A226D" w:rsidRPr="00B31217">
          <w:rPr>
            <w:rStyle w:val="Hyperlink"/>
            <w:lang w:val="en-AU"/>
          </w:rPr>
          <w:t>VCMNA254</w:t>
        </w:r>
      </w:hyperlink>
      <w:r w:rsidR="003A226D" w:rsidRPr="00B31217">
        <w:rPr>
          <w:lang w:val="en-AU"/>
        </w:rPr>
        <w:t>)</w:t>
      </w:r>
    </w:p>
    <w:p w14:paraId="26891033" w14:textId="48E76B90" w:rsidR="00974225" w:rsidRPr="00B31217" w:rsidRDefault="00974225" w:rsidP="007E4A91">
      <w:pPr>
        <w:pStyle w:val="VCAAbody-withlargetabandhangingindent"/>
        <w:rPr>
          <w:b/>
          <w:lang w:val="en-AU"/>
        </w:rPr>
      </w:pPr>
      <w:r w:rsidRPr="00B31217">
        <w:rPr>
          <w:b/>
          <w:lang w:val="en-AU"/>
        </w:rPr>
        <w:t xml:space="preserve">Achievement </w:t>
      </w:r>
      <w:r w:rsidR="00C24CD0" w:rsidRPr="00B31217">
        <w:rPr>
          <w:b/>
          <w:lang w:val="en-AU"/>
        </w:rPr>
        <w:t>s</w:t>
      </w:r>
      <w:r w:rsidRPr="00B31217">
        <w:rPr>
          <w:b/>
          <w:lang w:val="en-AU"/>
        </w:rPr>
        <w:t>tandard (extract):</w:t>
      </w:r>
      <w:r w:rsidRPr="00B31217">
        <w:rPr>
          <w:b/>
          <w:lang w:val="en-AU"/>
        </w:rPr>
        <w:tab/>
      </w:r>
      <w:r w:rsidRPr="00B31217">
        <w:rPr>
          <w:lang w:val="en-AU"/>
        </w:rPr>
        <w:t xml:space="preserve">Students </w:t>
      </w:r>
      <w:r w:rsidR="005F573B">
        <w:rPr>
          <w:lang w:val="en-AU"/>
        </w:rPr>
        <w:t xml:space="preserve">develop </w:t>
      </w:r>
      <w:r w:rsidRPr="00B31217">
        <w:rPr>
          <w:lang w:val="en-AU"/>
        </w:rPr>
        <w:t xml:space="preserve">… </w:t>
      </w:r>
      <w:r w:rsidR="003A226D" w:rsidRPr="00B31217">
        <w:rPr>
          <w:lang w:val="en-AU"/>
        </w:rPr>
        <w:t>models for situations, make predictions based on these models, solve related equations and check their solutions.</w:t>
      </w:r>
    </w:p>
    <w:p w14:paraId="72189B89" w14:textId="64B0225A" w:rsidR="00215553" w:rsidRPr="00B31217" w:rsidRDefault="00C90608" w:rsidP="00652AA0">
      <w:pPr>
        <w:pStyle w:val="VCAAbody"/>
        <w:pBdr>
          <w:bar w:val="single" w:sz="4" w:color="auto"/>
        </w:pBdr>
        <w:tabs>
          <w:tab w:val="left" w:pos="3686"/>
        </w:tabs>
        <w:rPr>
          <w:b/>
          <w:lang w:val="en-AU"/>
        </w:rPr>
      </w:pPr>
      <w:r>
        <w:rPr>
          <w:lang w:val="en-AU"/>
        </w:rPr>
        <w:pict w14:anchorId="4FD620AB">
          <v:rect id="_x0000_i1026" style="width:0;height:1.5pt" o:hralign="center" o:hrstd="t" o:hr="t" fillcolor="#a0a0a0" stroked="f"/>
        </w:pict>
      </w:r>
    </w:p>
    <w:p w14:paraId="3513C657" w14:textId="2C63C463" w:rsidR="00974225" w:rsidRPr="00B31217" w:rsidRDefault="00A5441C" w:rsidP="00215553">
      <w:pPr>
        <w:pStyle w:val="VCAAbody"/>
        <w:pBdr>
          <w:bar w:val="single" w:sz="4" w:color="auto"/>
        </w:pBdr>
        <w:shd w:val="clear" w:color="auto" w:fill="FFFFFF" w:themeFill="background1"/>
        <w:tabs>
          <w:tab w:val="left" w:pos="3686"/>
        </w:tabs>
        <w:ind w:left="3686" w:hanging="3686"/>
        <w:rPr>
          <w:lang w:val="en-AU"/>
        </w:rPr>
      </w:pPr>
      <w:r w:rsidRPr="00B31217">
        <w:rPr>
          <w:b/>
          <w:lang w:val="en-AU"/>
        </w:rPr>
        <w:t>T</w:t>
      </w:r>
      <w:r w:rsidR="00757A82" w:rsidRPr="00B31217">
        <w:rPr>
          <w:b/>
          <w:lang w:val="en-AU"/>
        </w:rPr>
        <w:t>itle</w:t>
      </w:r>
      <w:r w:rsidR="00974225" w:rsidRPr="00B31217">
        <w:rPr>
          <w:b/>
          <w:lang w:val="en-AU"/>
        </w:rPr>
        <w:t>:</w:t>
      </w:r>
      <w:r w:rsidR="00974225" w:rsidRPr="00B31217">
        <w:rPr>
          <w:b/>
          <w:lang w:val="en-AU"/>
        </w:rPr>
        <w:tab/>
      </w:r>
      <w:r w:rsidR="003A226D" w:rsidRPr="00B31217">
        <w:rPr>
          <w:lang w:val="en-AU"/>
        </w:rPr>
        <w:t>Programming patterns</w:t>
      </w:r>
    </w:p>
    <w:p w14:paraId="59670BBD" w14:textId="1195B261" w:rsidR="003A226D" w:rsidRPr="00B31217" w:rsidRDefault="00990C0B" w:rsidP="003A226D">
      <w:pPr>
        <w:pStyle w:val="VCAAbody"/>
        <w:pBdr>
          <w:bar w:val="single" w:sz="4" w:color="auto"/>
        </w:pBdr>
        <w:shd w:val="clear" w:color="auto" w:fill="FFFFFF" w:themeFill="background1"/>
        <w:tabs>
          <w:tab w:val="left" w:pos="3686"/>
        </w:tabs>
        <w:ind w:left="3686" w:hanging="3686"/>
        <w:rPr>
          <w:lang w:val="en-AU"/>
        </w:rPr>
      </w:pPr>
      <w:r w:rsidRPr="00B31217">
        <w:rPr>
          <w:b/>
          <w:lang w:val="en-AU"/>
        </w:rPr>
        <w:t>T</w:t>
      </w:r>
      <w:r w:rsidR="00974225" w:rsidRPr="00B31217">
        <w:rPr>
          <w:b/>
          <w:lang w:val="en-AU"/>
        </w:rPr>
        <w:t>iming:</w:t>
      </w:r>
      <w:r w:rsidR="00974225" w:rsidRPr="00B31217">
        <w:rPr>
          <w:b/>
          <w:lang w:val="en-AU"/>
        </w:rPr>
        <w:tab/>
      </w:r>
      <w:r w:rsidR="003A226D" w:rsidRPr="00B31217">
        <w:rPr>
          <w:lang w:val="en-AU"/>
        </w:rPr>
        <w:t>Each activity could be completed separately or as a sequence</w:t>
      </w:r>
      <w:r w:rsidR="00610832" w:rsidRPr="00B31217">
        <w:rPr>
          <w:lang w:val="en-AU"/>
        </w:rPr>
        <w:t>:</w:t>
      </w:r>
    </w:p>
    <w:p w14:paraId="613A323E" w14:textId="5E8D3226" w:rsidR="003A226D" w:rsidRPr="00B31217" w:rsidRDefault="003A226D" w:rsidP="003A226D">
      <w:pPr>
        <w:pStyle w:val="VCAAbullet-withlargetab"/>
        <w:rPr>
          <w:lang w:val="en-AU"/>
        </w:rPr>
      </w:pPr>
      <w:r w:rsidRPr="00B31217">
        <w:rPr>
          <w:lang w:val="en-AU"/>
        </w:rPr>
        <w:t xml:space="preserve">Activity 1: 1 </w:t>
      </w:r>
      <w:r w:rsidR="00542B4B">
        <w:rPr>
          <w:lang w:val="en-AU"/>
        </w:rPr>
        <w:t>or</w:t>
      </w:r>
      <w:r w:rsidRPr="00B31217">
        <w:rPr>
          <w:lang w:val="en-AU"/>
        </w:rPr>
        <w:t xml:space="preserve"> 2 lessons (approx. 50–100 minutes)</w:t>
      </w:r>
    </w:p>
    <w:p w14:paraId="3DF2917B" w14:textId="2D10EEC4" w:rsidR="003A226D" w:rsidRPr="00B31217" w:rsidRDefault="003A226D" w:rsidP="003A226D">
      <w:pPr>
        <w:pStyle w:val="VCAAbullet-withlargetab"/>
        <w:rPr>
          <w:lang w:val="en-AU"/>
        </w:rPr>
      </w:pPr>
      <w:r w:rsidRPr="00B31217">
        <w:rPr>
          <w:lang w:val="en-AU"/>
        </w:rPr>
        <w:t>Activity 2: 2 lessons (approx. 100 minutes)</w:t>
      </w:r>
    </w:p>
    <w:p w14:paraId="52ACBCEA" w14:textId="69C9B5F1" w:rsidR="00974225" w:rsidRPr="00B31217" w:rsidRDefault="003A226D" w:rsidP="003A226D">
      <w:pPr>
        <w:pStyle w:val="VCAAbullet-withlargetab"/>
        <w:rPr>
          <w:lang w:val="en-AU"/>
        </w:rPr>
      </w:pPr>
      <w:r w:rsidRPr="00B31217">
        <w:rPr>
          <w:lang w:val="en-AU"/>
        </w:rPr>
        <w:t xml:space="preserve">Activity 3: 2 </w:t>
      </w:r>
      <w:r w:rsidR="00542B4B">
        <w:rPr>
          <w:lang w:val="en-AU"/>
        </w:rPr>
        <w:t>or</w:t>
      </w:r>
      <w:r w:rsidRPr="00B31217">
        <w:rPr>
          <w:lang w:val="en-AU"/>
        </w:rPr>
        <w:t xml:space="preserve"> 3 lessons (approx. 100–150 minutes)</w:t>
      </w:r>
    </w:p>
    <w:p w14:paraId="45891208" w14:textId="77777777" w:rsidR="003A226D" w:rsidRPr="00B31217" w:rsidRDefault="00F539BE" w:rsidP="003A226D">
      <w:pPr>
        <w:pStyle w:val="VCAAbody"/>
        <w:pBdr>
          <w:bar w:val="single" w:sz="4" w:color="auto"/>
        </w:pBdr>
        <w:shd w:val="clear" w:color="auto" w:fill="FFFFFF" w:themeFill="background1"/>
        <w:tabs>
          <w:tab w:val="left" w:pos="3686"/>
        </w:tabs>
        <w:ind w:left="3686" w:hanging="3686"/>
        <w:rPr>
          <w:lang w:val="en-AU"/>
        </w:rPr>
      </w:pPr>
      <w:r w:rsidRPr="00B31217">
        <w:rPr>
          <w:b/>
          <w:lang w:val="en-AU"/>
        </w:rPr>
        <w:t>Description:</w:t>
      </w:r>
      <w:r w:rsidRPr="00B31217">
        <w:rPr>
          <w:b/>
          <w:lang w:val="en-AU"/>
        </w:rPr>
        <w:tab/>
      </w:r>
      <w:r w:rsidR="003A226D" w:rsidRPr="00B31217">
        <w:rPr>
          <w:lang w:val="en-AU"/>
        </w:rPr>
        <w:t xml:space="preserve">Students use a range of technologies and programming languages to construct geometric patterns. </w:t>
      </w:r>
    </w:p>
    <w:p w14:paraId="36859DCA" w14:textId="7A55CC18" w:rsidR="003A226D" w:rsidRPr="00B31217" w:rsidRDefault="003A226D" w:rsidP="003A226D">
      <w:pPr>
        <w:pStyle w:val="VCAAbody"/>
        <w:pBdr>
          <w:bar w:val="single" w:sz="4" w:color="auto"/>
        </w:pBdr>
        <w:shd w:val="clear" w:color="auto" w:fill="FFFFFF" w:themeFill="background1"/>
        <w:tabs>
          <w:tab w:val="left" w:pos="3686"/>
        </w:tabs>
        <w:ind w:left="3686" w:hanging="3686"/>
        <w:rPr>
          <w:lang w:val="en-AU"/>
        </w:rPr>
      </w:pPr>
      <w:r w:rsidRPr="00B31217">
        <w:rPr>
          <w:lang w:val="en-AU"/>
        </w:rPr>
        <w:tab/>
        <w:t>The options included in this lesson cater to a variety of experience with simple programming languages and the use of dynamic geometry software (DGS). Students will be able to use one or a combination of:</w:t>
      </w:r>
    </w:p>
    <w:p w14:paraId="3F0322E7" w14:textId="4883A3FD" w:rsidR="003A226D" w:rsidRPr="00B31217" w:rsidRDefault="003A226D" w:rsidP="003A226D">
      <w:pPr>
        <w:pStyle w:val="VCAAbullet-withlargetab"/>
        <w:rPr>
          <w:lang w:val="en-AU"/>
        </w:rPr>
      </w:pPr>
      <w:r w:rsidRPr="00B31217">
        <w:rPr>
          <w:lang w:val="en-AU"/>
        </w:rPr>
        <w:t>Wolfram Language</w:t>
      </w:r>
      <w:r w:rsidR="000147A8">
        <w:rPr>
          <w:lang w:val="en-AU"/>
        </w:rPr>
        <w:t xml:space="preserve"> (Mathematica)</w:t>
      </w:r>
    </w:p>
    <w:p w14:paraId="765ECD8F" w14:textId="52E0F052" w:rsidR="003A226D" w:rsidRPr="00B31217" w:rsidRDefault="003A226D" w:rsidP="003A226D">
      <w:pPr>
        <w:pStyle w:val="VCAAbullet-withlargetab"/>
        <w:rPr>
          <w:lang w:val="en-AU"/>
        </w:rPr>
      </w:pPr>
      <w:r w:rsidRPr="00B31217">
        <w:rPr>
          <w:lang w:val="en-AU"/>
        </w:rPr>
        <w:t>Python (Python Turtle)</w:t>
      </w:r>
    </w:p>
    <w:p w14:paraId="717A4E77" w14:textId="0DD85C1C" w:rsidR="003A226D" w:rsidRPr="00B31217" w:rsidRDefault="003A226D" w:rsidP="003A226D">
      <w:pPr>
        <w:pStyle w:val="VCAAbullet-withlargetab"/>
        <w:rPr>
          <w:lang w:val="en-AU"/>
        </w:rPr>
      </w:pPr>
      <w:r w:rsidRPr="00B31217">
        <w:rPr>
          <w:lang w:val="en-AU"/>
        </w:rPr>
        <w:t>Javascript</w:t>
      </w:r>
    </w:p>
    <w:p w14:paraId="4CD6D357" w14:textId="7D36F0B5" w:rsidR="00974225" w:rsidRPr="00B31217" w:rsidRDefault="003A226D" w:rsidP="003A226D">
      <w:pPr>
        <w:pStyle w:val="VCAAbullet-withlargetab"/>
        <w:rPr>
          <w:lang w:val="en-AU"/>
        </w:rPr>
      </w:pPr>
      <w:r w:rsidRPr="00B31217">
        <w:rPr>
          <w:lang w:val="en-AU"/>
        </w:rPr>
        <w:t>Geo</w:t>
      </w:r>
      <w:r w:rsidR="007E28B5">
        <w:rPr>
          <w:lang w:val="en-AU"/>
        </w:rPr>
        <w:t>G</w:t>
      </w:r>
      <w:r w:rsidRPr="00B31217">
        <w:rPr>
          <w:lang w:val="en-AU"/>
        </w:rPr>
        <w:t>ebra online</w:t>
      </w:r>
      <w:r w:rsidR="00E6124D">
        <w:rPr>
          <w:lang w:val="en-AU"/>
        </w:rPr>
        <w:t>.</w:t>
      </w:r>
    </w:p>
    <w:p w14:paraId="68768B44" w14:textId="511337C7" w:rsidR="00974225" w:rsidRPr="00B31217" w:rsidRDefault="00F539BE" w:rsidP="00215553">
      <w:pPr>
        <w:pStyle w:val="VCAAbody"/>
        <w:pBdr>
          <w:bar w:val="single" w:sz="4" w:color="auto"/>
        </w:pBdr>
        <w:shd w:val="clear" w:color="auto" w:fill="FFFFFF" w:themeFill="background1"/>
        <w:tabs>
          <w:tab w:val="left" w:pos="3686"/>
        </w:tabs>
        <w:ind w:left="3686" w:hanging="3686"/>
        <w:rPr>
          <w:i/>
          <w:lang w:val="en-AU"/>
        </w:rPr>
      </w:pPr>
      <w:r w:rsidRPr="00B31217">
        <w:rPr>
          <w:b/>
          <w:lang w:val="en-AU"/>
        </w:rPr>
        <w:t>Learning objectives</w:t>
      </w:r>
      <w:r w:rsidR="00990C0B" w:rsidRPr="00B31217">
        <w:rPr>
          <w:b/>
          <w:lang w:val="en-AU"/>
        </w:rPr>
        <w:t>:</w:t>
      </w:r>
      <w:r w:rsidRPr="00B31217">
        <w:rPr>
          <w:b/>
          <w:lang w:val="en-AU"/>
        </w:rPr>
        <w:tab/>
      </w:r>
      <w:r w:rsidR="00974225" w:rsidRPr="00B31217">
        <w:rPr>
          <w:lang w:val="en-AU"/>
        </w:rPr>
        <w:t>Students can:</w:t>
      </w:r>
    </w:p>
    <w:p w14:paraId="00AF2890" w14:textId="0549FA48" w:rsidR="003A226D" w:rsidRPr="00B31217" w:rsidRDefault="003A226D" w:rsidP="00215553">
      <w:pPr>
        <w:pStyle w:val="VCAAbullet-withlargetab"/>
        <w:pBdr>
          <w:bar w:val="single" w:sz="4" w:color="auto"/>
        </w:pBdr>
        <w:rPr>
          <w:lang w:val="en-AU"/>
        </w:rPr>
      </w:pPr>
      <w:r w:rsidRPr="00B31217">
        <w:rPr>
          <w:lang w:val="en-AU"/>
        </w:rPr>
        <w:t>use</w:t>
      </w:r>
      <w:r w:rsidR="00A73B5A">
        <w:rPr>
          <w:lang w:val="en-AU"/>
        </w:rPr>
        <w:t xml:space="preserve"> dynamic geometry software</w:t>
      </w:r>
      <w:r w:rsidRPr="00B31217">
        <w:rPr>
          <w:lang w:val="en-AU"/>
        </w:rPr>
        <w:t xml:space="preserve"> to create geometric shapes and patterns</w:t>
      </w:r>
    </w:p>
    <w:p w14:paraId="24D36D5D" w14:textId="77777777" w:rsidR="003A226D" w:rsidRPr="00B31217" w:rsidRDefault="003A226D" w:rsidP="00215553">
      <w:pPr>
        <w:pStyle w:val="VCAAbullet-withlargetab"/>
        <w:pBdr>
          <w:bar w:val="single" w:sz="4" w:color="auto"/>
        </w:pBdr>
        <w:rPr>
          <w:lang w:val="en-AU"/>
        </w:rPr>
      </w:pPr>
      <w:r w:rsidRPr="00B31217">
        <w:rPr>
          <w:lang w:val="en-AU"/>
        </w:rPr>
        <w:t>define a tessellation and create an example using DGS</w:t>
      </w:r>
    </w:p>
    <w:p w14:paraId="78FB4E1B" w14:textId="196EE48B" w:rsidR="003A226D" w:rsidRPr="00B31217" w:rsidRDefault="003A226D" w:rsidP="00215553">
      <w:pPr>
        <w:pStyle w:val="VCAAbullet-withlargetab"/>
        <w:pBdr>
          <w:bar w:val="single" w:sz="4" w:color="auto"/>
        </w:pBdr>
        <w:rPr>
          <w:lang w:val="en-AU"/>
        </w:rPr>
      </w:pPr>
      <w:r w:rsidRPr="00B31217">
        <w:rPr>
          <w:lang w:val="en-AU"/>
        </w:rPr>
        <w:t xml:space="preserve">use a </w:t>
      </w:r>
      <w:r w:rsidR="00F5549A">
        <w:rPr>
          <w:lang w:val="en-AU"/>
        </w:rPr>
        <w:t>general</w:t>
      </w:r>
      <w:r w:rsidR="00A73B5A">
        <w:rPr>
          <w:lang w:val="en-AU"/>
        </w:rPr>
        <w:t>-</w:t>
      </w:r>
      <w:r w:rsidR="00F5549A">
        <w:rPr>
          <w:lang w:val="en-AU"/>
        </w:rPr>
        <w:t>purpose</w:t>
      </w:r>
      <w:r w:rsidR="00F5549A" w:rsidRPr="00B31217">
        <w:rPr>
          <w:lang w:val="en-AU"/>
        </w:rPr>
        <w:t xml:space="preserve"> </w:t>
      </w:r>
      <w:r w:rsidRPr="00B31217">
        <w:rPr>
          <w:lang w:val="en-AU"/>
        </w:rPr>
        <w:t xml:space="preserve">programming language such as Python (using the Python Turtle), Javascript or Wolfram </w:t>
      </w:r>
      <w:r w:rsidR="00642505">
        <w:rPr>
          <w:lang w:val="en-AU"/>
        </w:rPr>
        <w:t>L</w:t>
      </w:r>
      <w:r w:rsidRPr="00B31217">
        <w:rPr>
          <w:lang w:val="en-AU"/>
        </w:rPr>
        <w:t>anguage (Mathematica) to create geometric shapes and patterns</w:t>
      </w:r>
    </w:p>
    <w:p w14:paraId="5462EC42" w14:textId="2E74262E" w:rsidR="003A226D" w:rsidRPr="00B31217" w:rsidRDefault="003A226D" w:rsidP="00215553">
      <w:pPr>
        <w:pStyle w:val="VCAAbullet-withlargetab"/>
        <w:pBdr>
          <w:bar w:val="single" w:sz="4" w:color="auto"/>
        </w:pBdr>
        <w:rPr>
          <w:lang w:val="en-AU"/>
        </w:rPr>
      </w:pPr>
      <w:r w:rsidRPr="00B31217">
        <w:rPr>
          <w:lang w:val="en-AU"/>
        </w:rPr>
        <w:t xml:space="preserve">define the term </w:t>
      </w:r>
      <w:r w:rsidR="00642505">
        <w:rPr>
          <w:lang w:val="en-AU"/>
        </w:rPr>
        <w:t>‘</w:t>
      </w:r>
      <w:r w:rsidRPr="00B31217">
        <w:rPr>
          <w:lang w:val="en-AU"/>
        </w:rPr>
        <w:t>fractal</w:t>
      </w:r>
      <w:r w:rsidR="00642505">
        <w:rPr>
          <w:lang w:val="en-AU"/>
        </w:rPr>
        <w:t>’</w:t>
      </w:r>
      <w:r w:rsidRPr="00B31217">
        <w:rPr>
          <w:lang w:val="en-AU"/>
        </w:rPr>
        <w:t xml:space="preserve"> and create examples using DGS (optional)</w:t>
      </w:r>
    </w:p>
    <w:p w14:paraId="1AF874D4" w14:textId="7260134A" w:rsidR="00974225" w:rsidRPr="00B31217" w:rsidRDefault="003A226D" w:rsidP="00215553">
      <w:pPr>
        <w:pStyle w:val="VCAAbullet-withlargetab"/>
        <w:pBdr>
          <w:bar w:val="single" w:sz="4" w:color="auto"/>
        </w:pBdr>
        <w:rPr>
          <w:lang w:val="en-AU"/>
        </w:rPr>
      </w:pPr>
      <w:r w:rsidRPr="00B31217">
        <w:rPr>
          <w:lang w:val="en-AU"/>
        </w:rPr>
        <w:t>investigate the applications of fractals in nature (optional)</w:t>
      </w:r>
      <w:r w:rsidR="00974225" w:rsidRPr="00B31217">
        <w:rPr>
          <w:lang w:val="en-AU"/>
        </w:rPr>
        <w:t>.</w:t>
      </w:r>
    </w:p>
    <w:p w14:paraId="1430D5C3" w14:textId="77777777" w:rsidR="00610832" w:rsidRPr="00E22715" w:rsidRDefault="00610832">
      <w:pPr>
        <w:rPr>
          <w:rFonts w:ascii="Arial" w:hAnsi="Arial" w:cs="Arial"/>
          <w:b/>
          <w:color w:val="000000" w:themeColor="text1"/>
        </w:rPr>
      </w:pPr>
      <w:r w:rsidRPr="00E22715">
        <w:rPr>
          <w:b/>
        </w:rPr>
        <w:br w:type="page"/>
      </w:r>
    </w:p>
    <w:p w14:paraId="5AE115A7" w14:textId="73595147" w:rsidR="003A226D" w:rsidRPr="00B31217" w:rsidRDefault="003A226D" w:rsidP="00B31217">
      <w:pPr>
        <w:pStyle w:val="VCAAbody"/>
        <w:pBdr>
          <w:bar w:val="single" w:sz="4" w:color="auto"/>
        </w:pBdr>
        <w:shd w:val="clear" w:color="auto" w:fill="FFFFFF" w:themeFill="background1"/>
        <w:tabs>
          <w:tab w:val="left" w:pos="3686"/>
        </w:tabs>
        <w:ind w:left="3686" w:hanging="3686"/>
        <w:rPr>
          <w:lang w:val="en-AU"/>
        </w:rPr>
      </w:pPr>
      <w:r w:rsidRPr="00B31217">
        <w:rPr>
          <w:b/>
          <w:lang w:val="en-AU"/>
        </w:rPr>
        <w:t>Resources</w:t>
      </w:r>
      <w:r w:rsidR="00F539BE" w:rsidRPr="00B31217">
        <w:rPr>
          <w:b/>
          <w:lang w:val="en-AU"/>
        </w:rPr>
        <w:t>:</w:t>
      </w:r>
      <w:r w:rsidR="00F539BE" w:rsidRPr="00B31217">
        <w:rPr>
          <w:b/>
          <w:lang w:val="en-AU"/>
        </w:rPr>
        <w:tab/>
      </w:r>
      <w:r w:rsidRPr="00B31217">
        <w:rPr>
          <w:lang w:val="en-AU"/>
        </w:rPr>
        <w:t>Each student or pair will need a computer and access to the internet, or pre</w:t>
      </w:r>
      <w:r w:rsidR="00A73B5A">
        <w:rPr>
          <w:lang w:val="en-AU"/>
        </w:rPr>
        <w:t>installed</w:t>
      </w:r>
      <w:r w:rsidRPr="00B31217">
        <w:rPr>
          <w:lang w:val="en-AU"/>
        </w:rPr>
        <w:t xml:space="preserve"> software of one or more of</w:t>
      </w:r>
      <w:r w:rsidR="00642505">
        <w:rPr>
          <w:lang w:val="en-AU"/>
        </w:rPr>
        <w:t xml:space="preserve"> </w:t>
      </w:r>
      <w:r w:rsidRPr="008128EF">
        <w:t>Geo</w:t>
      </w:r>
      <w:r w:rsidR="00642505">
        <w:t>G</w:t>
      </w:r>
      <w:r w:rsidRPr="008128EF">
        <w:t>ebra</w:t>
      </w:r>
      <w:r w:rsidR="00642505">
        <w:t xml:space="preserve">, </w:t>
      </w:r>
      <w:r w:rsidRPr="008128EF">
        <w:t>Mathematica</w:t>
      </w:r>
      <w:r w:rsidR="00642505">
        <w:t xml:space="preserve"> </w:t>
      </w:r>
      <w:r w:rsidRPr="00B31217">
        <w:rPr>
          <w:lang w:val="en-AU"/>
        </w:rPr>
        <w:t xml:space="preserve">or </w:t>
      </w:r>
      <w:r w:rsidR="00642505">
        <w:rPr>
          <w:lang w:val="en-AU"/>
        </w:rPr>
        <w:t xml:space="preserve">an </w:t>
      </w:r>
      <w:r w:rsidRPr="00B31217">
        <w:rPr>
          <w:lang w:val="en-AU"/>
        </w:rPr>
        <w:t>equivalent (such as handheld or computer versions of Ti-Nspire or CASIO Classpad, Geometers’ Sketchpad).</w:t>
      </w:r>
    </w:p>
    <w:p w14:paraId="6F309881" w14:textId="77777777" w:rsidR="003A226D" w:rsidRPr="00B31217" w:rsidRDefault="003A226D" w:rsidP="00B31217">
      <w:pPr>
        <w:pStyle w:val="VCAAtipboxtext"/>
        <w:pBdr>
          <w:top w:val="single" w:sz="4" w:space="4" w:color="auto"/>
          <w:left w:val="single" w:sz="4" w:space="4" w:color="auto"/>
          <w:bottom w:val="single" w:sz="4" w:space="4" w:color="auto"/>
          <w:right w:val="single" w:sz="4" w:space="4" w:color="auto"/>
        </w:pBdr>
        <w:rPr>
          <w:lang w:val="en-AU"/>
        </w:rPr>
      </w:pPr>
      <w:r w:rsidRPr="00B31217">
        <w:rPr>
          <w:b/>
          <w:lang w:val="en-AU"/>
        </w:rPr>
        <w:t xml:space="preserve">Tip: </w:t>
      </w:r>
      <w:r w:rsidRPr="00B31217">
        <w:rPr>
          <w:lang w:val="en-AU"/>
        </w:rPr>
        <w:t>The websites and software used in this activity are either free to use online or licensed for use by the Department of Education and Training (DET).</w:t>
      </w:r>
    </w:p>
    <w:p w14:paraId="29056A52" w14:textId="06072D97" w:rsidR="004547EA" w:rsidRPr="00E22715" w:rsidRDefault="004547EA" w:rsidP="003A226D">
      <w:pPr>
        <w:pStyle w:val="VCAAbody"/>
        <w:pBdr>
          <w:bar w:val="single" w:sz="4" w:color="auto"/>
        </w:pBdr>
        <w:shd w:val="clear" w:color="auto" w:fill="FFFFFF" w:themeFill="background1"/>
        <w:tabs>
          <w:tab w:val="left" w:pos="3686"/>
        </w:tabs>
        <w:ind w:left="3686" w:hanging="3686"/>
        <w:rPr>
          <w:rFonts w:eastAsia="Times New Roman"/>
          <w:b/>
          <w:bCs/>
          <w:noProof/>
          <w:szCs w:val="24"/>
          <w:lang w:val="en-AU" w:eastAsia="en-AU"/>
        </w:rPr>
      </w:pPr>
    </w:p>
    <w:p w14:paraId="7A45B365" w14:textId="77777777" w:rsidR="004E3BF8" w:rsidRPr="00E22715" w:rsidRDefault="004E3BF8" w:rsidP="00652AA0"/>
    <w:p w14:paraId="7C6C58EB" w14:textId="77777777" w:rsidR="007F49BB" w:rsidRPr="00E22715" w:rsidRDefault="007F49BB">
      <w:pPr>
        <w:rPr>
          <w:rFonts w:ascii="Arial" w:hAnsi="Arial" w:cs="Arial"/>
          <w:b/>
          <w:color w:val="000000" w:themeColor="text1"/>
          <w:sz w:val="40"/>
          <w:szCs w:val="40"/>
        </w:rPr>
      </w:pPr>
      <w:r w:rsidRPr="00E22715">
        <w:br w:type="page"/>
      </w:r>
    </w:p>
    <w:p w14:paraId="4FCC86FB" w14:textId="01AAB1C4" w:rsidR="004D6DF7" w:rsidRPr="00B31217" w:rsidRDefault="003D37BE" w:rsidP="004D6DF7">
      <w:pPr>
        <w:pStyle w:val="VCAAHeading1"/>
        <w:rPr>
          <w:lang w:val="en-AU"/>
        </w:rPr>
      </w:pPr>
      <w:bookmarkStart w:id="58" w:name="_Toc23334148"/>
      <w:r w:rsidRPr="00B31217">
        <w:rPr>
          <w:lang w:val="en-AU"/>
        </w:rPr>
        <w:t>Programming patterns</w:t>
      </w:r>
      <w:bookmarkEnd w:id="58"/>
    </w:p>
    <w:p w14:paraId="7463380D" w14:textId="647037B9" w:rsidR="00777D24" w:rsidRPr="00B31217" w:rsidRDefault="003D37BE" w:rsidP="00437E77">
      <w:pPr>
        <w:pStyle w:val="VCAAHeading2"/>
        <w:rPr>
          <w:lang w:val="en-AU"/>
        </w:rPr>
      </w:pPr>
      <w:bookmarkStart w:id="59" w:name="_Hlk19258187"/>
      <w:r w:rsidRPr="00B31217">
        <w:rPr>
          <w:lang w:val="en-AU"/>
        </w:rPr>
        <w:t>Scaffold and support</w:t>
      </w:r>
    </w:p>
    <w:p w14:paraId="65C155C1" w14:textId="760162D0" w:rsidR="003D37BE" w:rsidRPr="00B31217" w:rsidRDefault="003D37BE" w:rsidP="003D37BE">
      <w:pPr>
        <w:pStyle w:val="VCAAHeading3"/>
        <w:rPr>
          <w:lang w:val="en-AU"/>
        </w:rPr>
      </w:pPr>
      <w:r w:rsidRPr="00B31217">
        <w:rPr>
          <w:lang w:val="en-AU"/>
        </w:rPr>
        <w:t xml:space="preserve">Additional </w:t>
      </w:r>
      <w:r w:rsidR="001B0DE4" w:rsidRPr="00B31217">
        <w:rPr>
          <w:lang w:val="en-AU"/>
        </w:rPr>
        <w:t>vocabulary</w:t>
      </w:r>
      <w:r w:rsidRPr="00B31217">
        <w:rPr>
          <w:lang w:val="en-AU"/>
        </w:rPr>
        <w:t>/</w:t>
      </w:r>
      <w:r w:rsidR="001B0DE4" w:rsidRPr="00B31217">
        <w:rPr>
          <w:lang w:val="en-AU"/>
        </w:rPr>
        <w:t>revision</w:t>
      </w:r>
    </w:p>
    <w:p w14:paraId="030B93D7" w14:textId="6F4E2DAC" w:rsidR="006D52E7" w:rsidRPr="00B30A1B" w:rsidRDefault="003D37BE" w:rsidP="006D52E7">
      <w:pPr>
        <w:spacing w:before="120" w:after="120" w:line="280" w:lineRule="exact"/>
        <w:rPr>
          <w:rFonts w:ascii="Arial" w:hAnsi="Arial" w:cs="Arial"/>
          <w:color w:val="000000" w:themeColor="text1"/>
        </w:rPr>
      </w:pPr>
      <w:r w:rsidRPr="008128EF">
        <w:t xml:space="preserve">Teachers are encouraged to use and clearly define the terms </w:t>
      </w:r>
      <w:r w:rsidR="001B0DE4" w:rsidRPr="00B31217">
        <w:t>‘</w:t>
      </w:r>
      <w:r w:rsidRPr="00B31217">
        <w:t>coding</w:t>
      </w:r>
      <w:r w:rsidR="001B0DE4" w:rsidRPr="00B31217">
        <w:t>’</w:t>
      </w:r>
      <w:r w:rsidRPr="00B31217">
        <w:t xml:space="preserve">, </w:t>
      </w:r>
      <w:r w:rsidR="001B0DE4" w:rsidRPr="00B31217">
        <w:t>‘</w:t>
      </w:r>
      <w:r w:rsidRPr="00B31217">
        <w:t>platform</w:t>
      </w:r>
      <w:r w:rsidR="001B0DE4" w:rsidRPr="00B31217">
        <w:t>’</w:t>
      </w:r>
      <w:r w:rsidRPr="00B31217">
        <w:t xml:space="preserve">, </w:t>
      </w:r>
      <w:r w:rsidR="001B0DE4" w:rsidRPr="00B31217">
        <w:t>‘</w:t>
      </w:r>
      <w:r w:rsidRPr="00B31217">
        <w:t>programming language</w:t>
      </w:r>
      <w:r w:rsidR="001B0DE4" w:rsidRPr="00B31217">
        <w:t>’</w:t>
      </w:r>
      <w:r w:rsidRPr="00B31217">
        <w:t xml:space="preserve">, </w:t>
      </w:r>
      <w:r w:rsidR="001B0DE4" w:rsidRPr="00B31217">
        <w:t>‘</w:t>
      </w:r>
      <w:r w:rsidRPr="00B31217">
        <w:t>implementation</w:t>
      </w:r>
      <w:r w:rsidR="001B0DE4" w:rsidRPr="00B31217">
        <w:t>’</w:t>
      </w:r>
      <w:r w:rsidRPr="00B31217">
        <w:t xml:space="preserve"> and </w:t>
      </w:r>
      <w:r w:rsidR="001B0DE4" w:rsidRPr="00B31217">
        <w:t>‘</w:t>
      </w:r>
      <w:r w:rsidRPr="00B31217">
        <w:t>algorithm</w:t>
      </w:r>
      <w:r w:rsidR="001B0DE4" w:rsidRPr="00B31217">
        <w:t>’</w:t>
      </w:r>
      <w:r w:rsidRPr="00B31217">
        <w:t xml:space="preserve"> in t</w:t>
      </w:r>
      <w:r w:rsidRPr="00B31217">
        <w:rPr>
          <w:rStyle w:val="VCAAbodyChar"/>
        </w:rPr>
        <w:t>h</w:t>
      </w:r>
      <w:r w:rsidRPr="00B31217">
        <w:t>is activity</w:t>
      </w:r>
      <w:r w:rsidR="000147A8" w:rsidRPr="00B30A1B">
        <w:t xml:space="preserve"> (see the </w:t>
      </w:r>
      <w:hyperlink r:id="rId22" w:history="1">
        <w:r w:rsidR="000147A8" w:rsidRPr="00B30A1B">
          <w:rPr>
            <w:color w:val="0000FF" w:themeColor="hyperlink"/>
            <w:u w:val="single"/>
          </w:rPr>
          <w:t>Victorian Curriculum Mathematics Glossary</w:t>
        </w:r>
      </w:hyperlink>
      <w:r w:rsidR="000147A8" w:rsidRPr="00B30A1B">
        <w:t xml:space="preserve"> or </w:t>
      </w:r>
      <w:hyperlink w:anchor="Appendix3" w:history="1">
        <w:r w:rsidR="000147A8" w:rsidRPr="00B30A1B">
          <w:rPr>
            <w:color w:val="0000FF" w:themeColor="hyperlink"/>
            <w:u w:val="single"/>
          </w:rPr>
          <w:t>Appendix 3</w:t>
        </w:r>
      </w:hyperlink>
      <w:r w:rsidR="000147A8" w:rsidRPr="00B30A1B">
        <w:t>).</w:t>
      </w:r>
      <w:r w:rsidRPr="008128EF">
        <w:t xml:space="preserve"> </w:t>
      </w:r>
      <w:r w:rsidR="006D52E7" w:rsidRPr="00B30A1B">
        <w:rPr>
          <w:rFonts w:ascii="Arial" w:hAnsi="Arial" w:cs="Arial"/>
          <w:color w:val="000000" w:themeColor="text1"/>
        </w:rPr>
        <w:t>Teachers could choose to define these terms themselves for the class or give students the opportunity to come up with their own agreed class definitions before, during or after the activity and compare them with the definitions in the glossary.</w:t>
      </w:r>
    </w:p>
    <w:p w14:paraId="6E335FC4" w14:textId="77777777" w:rsidR="006D52E7" w:rsidRPr="00B30A1B" w:rsidRDefault="006D52E7" w:rsidP="006D52E7">
      <w:pPr>
        <w:spacing w:before="120" w:after="120" w:line="280" w:lineRule="exact"/>
        <w:rPr>
          <w:rFonts w:ascii="Arial" w:hAnsi="Arial" w:cs="Arial"/>
          <w:color w:val="000000" w:themeColor="text1"/>
        </w:rPr>
      </w:pPr>
      <w:r w:rsidRPr="00B30A1B">
        <w:rPr>
          <w:rFonts w:ascii="Arial" w:hAnsi="Arial" w:cs="Arial"/>
          <w:color w:val="000000" w:themeColor="text1"/>
        </w:rPr>
        <w:t xml:space="preserve">Some </w:t>
      </w:r>
      <w:r>
        <w:rPr>
          <w:rFonts w:ascii="Arial" w:hAnsi="Arial" w:cs="Arial"/>
          <w:color w:val="000000" w:themeColor="text1"/>
        </w:rPr>
        <w:t xml:space="preserve">key </w:t>
      </w:r>
      <w:r w:rsidRPr="00B30A1B">
        <w:rPr>
          <w:rFonts w:ascii="Arial" w:hAnsi="Arial" w:cs="Arial"/>
          <w:color w:val="000000" w:themeColor="text1"/>
        </w:rPr>
        <w:t xml:space="preserve">vocabulary </w:t>
      </w:r>
      <w:r>
        <w:rPr>
          <w:rFonts w:ascii="Arial" w:hAnsi="Arial" w:cs="Arial"/>
          <w:color w:val="000000" w:themeColor="text1"/>
        </w:rPr>
        <w:t>and background information have</w:t>
      </w:r>
      <w:r w:rsidRPr="00B30A1B">
        <w:rPr>
          <w:rFonts w:ascii="Arial" w:hAnsi="Arial" w:cs="Arial"/>
          <w:color w:val="000000" w:themeColor="text1"/>
        </w:rPr>
        <w:t xml:space="preserve"> been included below.</w:t>
      </w:r>
    </w:p>
    <w:p w14:paraId="16AC48B3" w14:textId="7D7DE9A8" w:rsidR="006D52E7" w:rsidRPr="00F71B7B" w:rsidRDefault="00C90608" w:rsidP="006D52E7">
      <w:pPr>
        <w:pStyle w:val="VCAAbody"/>
        <w:rPr>
          <w:b/>
        </w:rPr>
      </w:pPr>
      <w:r>
        <w:pict w14:anchorId="72D57C39">
          <v:rect id="_x0000_i1027" style="width:0;height:1.5pt" o:hralign="center" o:hrstd="t" o:hr="t" fillcolor="#a0a0a0" stroked="f"/>
        </w:pict>
      </w:r>
    </w:p>
    <w:p w14:paraId="065DF7D8" w14:textId="77777777" w:rsidR="00010010" w:rsidRPr="00B31217" w:rsidRDefault="00010010" w:rsidP="008128EF">
      <w:pPr>
        <w:pStyle w:val="VCAAbody"/>
        <w:rPr>
          <w:b/>
          <w:lang w:val="en-AU"/>
        </w:rPr>
      </w:pPr>
      <w:r w:rsidRPr="00B31217">
        <w:rPr>
          <w:b/>
          <w:lang w:val="en-AU"/>
        </w:rPr>
        <w:t>Algorithm</w:t>
      </w:r>
    </w:p>
    <w:p w14:paraId="5DF9BBDC" w14:textId="77777777" w:rsidR="00010010" w:rsidRPr="00E22715" w:rsidRDefault="00010010" w:rsidP="00010010">
      <w:pPr>
        <w:pStyle w:val="VCAAbody"/>
        <w:rPr>
          <w:lang w:val="en-AU"/>
        </w:rPr>
      </w:pPr>
      <w:r w:rsidRPr="00E22715">
        <w:rPr>
          <w:lang w:val="en-AU"/>
        </w:rPr>
        <w:t>An</w:t>
      </w:r>
      <w:r w:rsidRPr="00010010">
        <w:rPr>
          <w:lang w:val="en-AU"/>
        </w:rPr>
        <w:t xml:space="preserve"> </w:t>
      </w:r>
      <w:r w:rsidRPr="00B31217">
        <w:rPr>
          <w:lang w:val="en-AU"/>
        </w:rPr>
        <w:t>algorithm</w:t>
      </w:r>
      <w:r w:rsidRPr="00010010">
        <w:rPr>
          <w:lang w:val="en-AU"/>
        </w:rPr>
        <w:t xml:space="preserve"> is </w:t>
      </w:r>
      <w:r w:rsidRPr="00E22715">
        <w:rPr>
          <w:lang w:val="en-AU"/>
        </w:rPr>
        <w:t>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Pr="00E22715">
        <w:rPr>
          <w:b/>
          <w:lang w:val="en-AU"/>
        </w:rPr>
        <w:t xml:space="preserve"> </w:t>
      </w:r>
    </w:p>
    <w:p w14:paraId="2CF586F0" w14:textId="77777777" w:rsidR="003D37BE" w:rsidRPr="00B31217" w:rsidRDefault="003D37BE" w:rsidP="00B31217">
      <w:pPr>
        <w:pStyle w:val="VCAAbody"/>
        <w:rPr>
          <w:b/>
        </w:rPr>
      </w:pPr>
      <w:r w:rsidRPr="00B31217">
        <w:rPr>
          <w:b/>
        </w:rPr>
        <w:t>Dynamic geometry software (DGS)</w:t>
      </w:r>
    </w:p>
    <w:p w14:paraId="62467FD9" w14:textId="54B09B55" w:rsidR="003D37BE" w:rsidRPr="00B31217" w:rsidRDefault="003D37BE" w:rsidP="003D37BE">
      <w:pPr>
        <w:pStyle w:val="VCAAbody"/>
        <w:rPr>
          <w:lang w:val="en-AU"/>
        </w:rPr>
      </w:pPr>
      <w:r w:rsidRPr="00B31217">
        <w:rPr>
          <w:lang w:val="en-AU"/>
        </w:rPr>
        <w:t xml:space="preserve">This type of software provides an interactive digital environment for students to explore geometry. DGS allows students to easily and quickly construct and manipulate (using a mouse or touchscreen) geometrical objects and identify relationships between them. Examples of DGS include Cabri Geometry, Geometers’ Sketchpad, Mathematica and </w:t>
      </w:r>
      <w:r w:rsidR="00B271A9">
        <w:rPr>
          <w:lang w:val="en-AU"/>
        </w:rPr>
        <w:t>GeoGebra</w:t>
      </w:r>
      <w:r w:rsidRPr="00B31217">
        <w:rPr>
          <w:lang w:val="en-AU"/>
        </w:rPr>
        <w:t>.</w:t>
      </w:r>
    </w:p>
    <w:p w14:paraId="45A39FCB" w14:textId="77777777" w:rsidR="003D37BE" w:rsidRPr="00B31217" w:rsidRDefault="003D37BE" w:rsidP="00B31217">
      <w:pPr>
        <w:pStyle w:val="VCAAbody-withlargetabandhangingindent"/>
        <w:rPr>
          <w:b/>
        </w:rPr>
      </w:pPr>
      <w:r w:rsidRPr="00B31217">
        <w:rPr>
          <w:b/>
        </w:rPr>
        <w:t>Fractal</w:t>
      </w:r>
    </w:p>
    <w:p w14:paraId="3136012B" w14:textId="3FC767F9" w:rsidR="003D37BE" w:rsidRPr="00B31217" w:rsidRDefault="003D37BE" w:rsidP="003D37BE">
      <w:pPr>
        <w:pStyle w:val="VCAAbody"/>
        <w:rPr>
          <w:lang w:val="en-AU"/>
        </w:rPr>
      </w:pPr>
      <w:r w:rsidRPr="00B31217">
        <w:rPr>
          <w:lang w:val="en-AU"/>
        </w:rPr>
        <w:t xml:space="preserve">Objects </w:t>
      </w:r>
      <w:r w:rsidR="00010010">
        <w:rPr>
          <w:lang w:val="en-AU"/>
        </w:rPr>
        <w:t>that</w:t>
      </w:r>
      <w:r w:rsidR="00010010" w:rsidRPr="00B31217">
        <w:rPr>
          <w:lang w:val="en-AU"/>
        </w:rPr>
        <w:t xml:space="preserve"> </w:t>
      </w:r>
      <w:r w:rsidRPr="00B31217">
        <w:rPr>
          <w:lang w:val="en-AU"/>
        </w:rPr>
        <w:t xml:space="preserve">have the same structures at different scales. This quality of being able to zoom in or out and still see the same structure is called </w:t>
      </w:r>
      <w:r w:rsidR="001B0DE4" w:rsidRPr="00B31217">
        <w:rPr>
          <w:lang w:val="en-AU"/>
        </w:rPr>
        <w:t>‘</w:t>
      </w:r>
      <w:r w:rsidRPr="00B31217">
        <w:rPr>
          <w:lang w:val="en-AU"/>
        </w:rPr>
        <w:t>self-similarity</w:t>
      </w:r>
      <w:r w:rsidR="001B0DE4" w:rsidRPr="00B31217">
        <w:rPr>
          <w:lang w:val="en-AU"/>
        </w:rPr>
        <w:t>’</w:t>
      </w:r>
      <w:r w:rsidRPr="00B31217">
        <w:rPr>
          <w:lang w:val="en-AU"/>
        </w:rPr>
        <w:t xml:space="preserve">. </w:t>
      </w:r>
      <w:r w:rsidR="001B0DE4" w:rsidRPr="00B31217">
        <w:rPr>
          <w:lang w:val="en-AU"/>
        </w:rPr>
        <w:t xml:space="preserve">The </w:t>
      </w:r>
      <w:hyperlink r:id="rId23" w:history="1">
        <w:r w:rsidR="001B0DE4" w:rsidRPr="00B31217">
          <w:rPr>
            <w:rStyle w:val="Hyperlink"/>
            <w:lang w:val="en-AU"/>
          </w:rPr>
          <w:t>Sierpinkski Triangle</w:t>
        </w:r>
      </w:hyperlink>
      <w:r w:rsidR="001B0DE4" w:rsidRPr="00B31217">
        <w:rPr>
          <w:lang w:val="en-AU"/>
        </w:rPr>
        <w:t xml:space="preserve"> is an </w:t>
      </w:r>
      <w:r w:rsidRPr="00B31217">
        <w:rPr>
          <w:lang w:val="en-AU"/>
        </w:rPr>
        <w:t>example of a fractal</w:t>
      </w:r>
      <w:r w:rsidR="001B0DE4" w:rsidRPr="00B31217">
        <w:rPr>
          <w:lang w:val="en-AU"/>
        </w:rPr>
        <w:t>.</w:t>
      </w:r>
    </w:p>
    <w:p w14:paraId="4BAF888B" w14:textId="77777777" w:rsidR="00010010" w:rsidRPr="00B31217" w:rsidRDefault="00010010" w:rsidP="00B31217">
      <w:pPr>
        <w:pStyle w:val="VCAAbody"/>
        <w:rPr>
          <w:b/>
        </w:rPr>
      </w:pPr>
      <w:r w:rsidRPr="00B31217">
        <w:rPr>
          <w:b/>
        </w:rPr>
        <w:t xml:space="preserve">Implementation </w:t>
      </w:r>
    </w:p>
    <w:p w14:paraId="28161537" w14:textId="1AB89F6B" w:rsidR="00010010" w:rsidRPr="00010010" w:rsidRDefault="00010010" w:rsidP="00B31217">
      <w:pPr>
        <w:pStyle w:val="VCAAbody"/>
      </w:pPr>
      <w:r w:rsidRPr="00B31217">
        <w:t>Implementation</w:t>
      </w:r>
      <w:r w:rsidRPr="008128EF">
        <w:t xml:space="preserve"> </w:t>
      </w:r>
      <w:r w:rsidRPr="00010010">
        <w:t>is the process of translating an algorithm into a language.</w:t>
      </w:r>
    </w:p>
    <w:p w14:paraId="7FD7A0F7" w14:textId="77777777" w:rsidR="003D37BE" w:rsidRPr="00B31217" w:rsidRDefault="003D37BE" w:rsidP="00B31217">
      <w:pPr>
        <w:pStyle w:val="VCAAbody"/>
        <w:rPr>
          <w:b/>
        </w:rPr>
      </w:pPr>
      <w:r w:rsidRPr="00B31217">
        <w:rPr>
          <w:b/>
        </w:rPr>
        <w:t>Pattern</w:t>
      </w:r>
    </w:p>
    <w:p w14:paraId="0E47157A" w14:textId="77777777" w:rsidR="003D37BE" w:rsidRPr="00B31217" w:rsidRDefault="003D37BE" w:rsidP="003D37BE">
      <w:pPr>
        <w:pStyle w:val="VCAAbody"/>
        <w:rPr>
          <w:lang w:val="en-AU"/>
        </w:rPr>
      </w:pPr>
      <w:r w:rsidRPr="00B31217">
        <w:rPr>
          <w:lang w:val="en-AU"/>
        </w:rPr>
        <w:t>A repeated geometric design (created with shapes or objects) or a recurring sequence (of objects, shapes or numbers) arranged according to a rule.</w:t>
      </w:r>
    </w:p>
    <w:p w14:paraId="580F929B" w14:textId="77777777" w:rsidR="003D37BE" w:rsidRPr="00B31217" w:rsidRDefault="003D37BE" w:rsidP="00B31217">
      <w:pPr>
        <w:pStyle w:val="VCAAbody"/>
        <w:rPr>
          <w:b/>
        </w:rPr>
      </w:pPr>
      <w:r w:rsidRPr="00B31217">
        <w:rPr>
          <w:b/>
        </w:rPr>
        <w:t xml:space="preserve">Platform </w:t>
      </w:r>
    </w:p>
    <w:p w14:paraId="6878215E" w14:textId="77777777" w:rsidR="003D37BE" w:rsidRPr="00B31217" w:rsidRDefault="003D37BE" w:rsidP="003D37BE">
      <w:pPr>
        <w:pStyle w:val="VCAAbody"/>
        <w:rPr>
          <w:lang w:val="en-AU"/>
        </w:rPr>
      </w:pPr>
      <w:r w:rsidRPr="00B31217">
        <w:rPr>
          <w:lang w:val="en-AU"/>
        </w:rPr>
        <w:t>The platform is the means by which an algorithm is implemented. This may be a mechanical device, a program running on a computer using a particular programming language, or an activity carried out by a person or robot.</w:t>
      </w:r>
    </w:p>
    <w:p w14:paraId="6BA23BBA" w14:textId="77777777" w:rsidR="00F5549A" w:rsidRPr="00B31217" w:rsidRDefault="00F5549A" w:rsidP="00F5549A">
      <w:pPr>
        <w:pStyle w:val="VCAAbody"/>
        <w:rPr>
          <w:b/>
        </w:rPr>
      </w:pPr>
      <w:r>
        <w:rPr>
          <w:b/>
        </w:rPr>
        <w:t>Programm</w:t>
      </w:r>
      <w:r w:rsidRPr="00B31217">
        <w:rPr>
          <w:b/>
        </w:rPr>
        <w:t>ing</w:t>
      </w:r>
    </w:p>
    <w:p w14:paraId="49DA409C" w14:textId="77777777" w:rsidR="00F5549A" w:rsidRPr="00B31217" w:rsidRDefault="00F5549A" w:rsidP="00F5549A">
      <w:pPr>
        <w:pStyle w:val="VCAAbody"/>
        <w:rPr>
          <w:lang w:val="en-AU"/>
        </w:rPr>
      </w:pPr>
      <w:r w:rsidRPr="00B31217">
        <w:rPr>
          <w:lang w:val="en-AU"/>
        </w:rPr>
        <w:t>A process by which algorithms are represented for implementation. For computers, this is done using a language such as C++, JavaScript, Python, Wolfram Language.</w:t>
      </w:r>
    </w:p>
    <w:p w14:paraId="1BE2F5CE" w14:textId="77777777" w:rsidR="00F5549A" w:rsidRDefault="00F5549A">
      <w:pPr>
        <w:rPr>
          <w:rFonts w:ascii="Arial" w:hAnsi="Arial" w:cs="Arial"/>
          <w:b/>
          <w:color w:val="000000" w:themeColor="text1"/>
          <w:lang w:val="en-US"/>
        </w:rPr>
      </w:pPr>
      <w:r>
        <w:rPr>
          <w:b/>
        </w:rPr>
        <w:br w:type="page"/>
      </w:r>
    </w:p>
    <w:p w14:paraId="63A503EA" w14:textId="721B4996" w:rsidR="003D37BE" w:rsidRPr="00B31217" w:rsidRDefault="003D37BE" w:rsidP="00B31217">
      <w:pPr>
        <w:pStyle w:val="VCAAbody"/>
        <w:rPr>
          <w:b/>
        </w:rPr>
      </w:pPr>
      <w:r w:rsidRPr="00B31217">
        <w:rPr>
          <w:b/>
        </w:rPr>
        <w:t>Programming language</w:t>
      </w:r>
    </w:p>
    <w:p w14:paraId="7A6BF088" w14:textId="3B68B575" w:rsidR="003D37BE" w:rsidRPr="00B31217" w:rsidRDefault="003D37BE" w:rsidP="003D37BE">
      <w:pPr>
        <w:pStyle w:val="VCAAbody"/>
        <w:rPr>
          <w:lang w:val="en-AU"/>
        </w:rPr>
      </w:pPr>
      <w:r w:rsidRPr="00B31217">
        <w:rPr>
          <w:lang w:val="en-AU"/>
        </w:rPr>
        <w:t xml:space="preserve">Any language used to provide instructions for a computer to follow. Programming languages can be used to create computer programs which automate a given algorithm. Many programming languages exist, including </w:t>
      </w:r>
      <w:r w:rsidR="00A73B5A">
        <w:rPr>
          <w:lang w:val="en-AU"/>
        </w:rPr>
        <w:t>P</w:t>
      </w:r>
      <w:r w:rsidRPr="00B31217">
        <w:rPr>
          <w:lang w:val="en-AU"/>
        </w:rPr>
        <w:t>ython, C++ and Fortran. Using a programming language to create a program is called coding.</w:t>
      </w:r>
    </w:p>
    <w:p w14:paraId="13BA67A0" w14:textId="73F93921" w:rsidR="00010010" w:rsidRDefault="00C90608" w:rsidP="00B31217">
      <w:pPr>
        <w:pStyle w:val="VCAAbody"/>
      </w:pPr>
      <w:r>
        <w:pict w14:anchorId="5462F90D">
          <v:rect id="_x0000_i1028" style="width:0;height:1.5pt" o:hralign="center" o:hrstd="t" o:hr="t" fillcolor="#a0a0a0" stroked="f"/>
        </w:pict>
      </w:r>
    </w:p>
    <w:p w14:paraId="0129DEF5" w14:textId="77777777" w:rsidR="000147A8" w:rsidRDefault="000147A8" w:rsidP="000147A8">
      <w:pPr>
        <w:pStyle w:val="VCAAHeading3"/>
      </w:pPr>
      <w:r>
        <w:t>Software and online resources</w:t>
      </w:r>
    </w:p>
    <w:p w14:paraId="7AEB39C1" w14:textId="77777777" w:rsidR="000147A8" w:rsidRDefault="000147A8" w:rsidP="000147A8">
      <w:pPr>
        <w:pStyle w:val="VCAAHeading4"/>
      </w:pPr>
      <w:r>
        <w:t>Wolfram software</w:t>
      </w:r>
    </w:p>
    <w:p w14:paraId="2D139C72" w14:textId="77777777" w:rsidR="000147A8" w:rsidRPr="00DE7A2A" w:rsidRDefault="000147A8" w:rsidP="000147A8">
      <w:pPr>
        <w:pStyle w:val="VCAAbody"/>
        <w:rPr>
          <w:lang w:val="en-GB" w:eastAsia="ja-JP"/>
        </w:rPr>
      </w:pPr>
      <w:r w:rsidRPr="00DE7A2A">
        <w:rPr>
          <w:lang w:val="en-GB" w:eastAsia="ja-JP"/>
        </w:rPr>
        <w:t xml:space="preserve">Wolfram software is internationally recognised as </w:t>
      </w:r>
      <w:r>
        <w:rPr>
          <w:lang w:val="en-GB" w:eastAsia="ja-JP"/>
        </w:rPr>
        <w:t xml:space="preserve">a </w:t>
      </w:r>
      <w:r w:rsidRPr="00DE7A2A">
        <w:rPr>
          <w:lang w:val="en-GB" w:eastAsia="ja-JP"/>
        </w:rPr>
        <w:t>powerful STEM learning tool. It has applications in the areas of computation, problem mode</w:t>
      </w:r>
      <w:r>
        <w:rPr>
          <w:lang w:val="en-GB" w:eastAsia="ja-JP"/>
        </w:rPr>
        <w:t>l</w:t>
      </w:r>
      <w:r w:rsidRPr="00DE7A2A">
        <w:rPr>
          <w:lang w:val="en-GB" w:eastAsia="ja-JP"/>
        </w:rPr>
        <w:t xml:space="preserve">ling and </w:t>
      </w:r>
      <w:r>
        <w:rPr>
          <w:lang w:val="en-GB" w:eastAsia="ja-JP"/>
        </w:rPr>
        <w:t>programm</w:t>
      </w:r>
      <w:r w:rsidRPr="00DE7A2A">
        <w:rPr>
          <w:lang w:val="en-GB" w:eastAsia="ja-JP"/>
        </w:rPr>
        <w:t>ing. Victoria’s Department of Education and Training has a licen</w:t>
      </w:r>
      <w:r>
        <w:rPr>
          <w:lang w:val="en-GB" w:eastAsia="ja-JP"/>
        </w:rPr>
        <w:t>c</w:t>
      </w:r>
      <w:r w:rsidRPr="00DE7A2A">
        <w:rPr>
          <w:lang w:val="en-GB" w:eastAsia="ja-JP"/>
        </w:rPr>
        <w:t>e for the following Wolfram products:</w:t>
      </w:r>
    </w:p>
    <w:p w14:paraId="64659AA7" w14:textId="77777777" w:rsidR="000147A8" w:rsidRPr="00DE7A2A" w:rsidRDefault="000147A8" w:rsidP="000147A8">
      <w:pPr>
        <w:pStyle w:val="VCAAbullet"/>
      </w:pPr>
      <w:r w:rsidRPr="00DE7A2A">
        <w:t>Wolfram Mathematica</w:t>
      </w:r>
    </w:p>
    <w:p w14:paraId="28EADF52" w14:textId="77777777" w:rsidR="000147A8" w:rsidRPr="00DE7A2A" w:rsidRDefault="000147A8" w:rsidP="000147A8">
      <w:pPr>
        <w:pStyle w:val="VCAAbullet"/>
      </w:pPr>
      <w:r w:rsidRPr="00DE7A2A">
        <w:t>Wolfram Alpha Pro</w:t>
      </w:r>
    </w:p>
    <w:p w14:paraId="558620C8" w14:textId="77777777" w:rsidR="000147A8" w:rsidRPr="00DE7A2A" w:rsidRDefault="000147A8" w:rsidP="000147A8">
      <w:pPr>
        <w:pStyle w:val="VCAAbullet"/>
      </w:pPr>
      <w:r w:rsidRPr="00DE7A2A">
        <w:t>SystemModeler</w:t>
      </w:r>
    </w:p>
    <w:p w14:paraId="15A48A40" w14:textId="77777777" w:rsidR="000147A8" w:rsidRPr="00DE7A2A" w:rsidRDefault="000147A8" w:rsidP="000147A8">
      <w:pPr>
        <w:pStyle w:val="VCAAbullet"/>
      </w:pPr>
      <w:r w:rsidRPr="00DE7A2A">
        <w:t>Mathematica Online</w:t>
      </w:r>
    </w:p>
    <w:p w14:paraId="64587ACF" w14:textId="77777777" w:rsidR="000147A8" w:rsidRPr="00DE7A2A" w:rsidRDefault="000147A8" w:rsidP="000147A8">
      <w:pPr>
        <w:pStyle w:val="VCAAbullet"/>
      </w:pPr>
      <w:r w:rsidRPr="00DE7A2A">
        <w:t>Wolfram Programming Lab.</w:t>
      </w:r>
    </w:p>
    <w:p w14:paraId="316C54EE" w14:textId="77777777" w:rsidR="000147A8" w:rsidRPr="00DE7A2A" w:rsidRDefault="000147A8" w:rsidP="000147A8">
      <w:pPr>
        <w:pStyle w:val="VCAAbody"/>
        <w:rPr>
          <w:lang w:val="en-GB" w:eastAsia="ja-JP"/>
        </w:rPr>
      </w:pPr>
      <w:r w:rsidRPr="00DE7A2A">
        <w:rPr>
          <w:lang w:val="en-GB" w:eastAsia="ja-JP"/>
        </w:rPr>
        <w:t>The licen</w:t>
      </w:r>
      <w:r>
        <w:rPr>
          <w:lang w:val="en-GB" w:eastAsia="ja-JP"/>
        </w:rPr>
        <w:t>c</w:t>
      </w:r>
      <w:r w:rsidRPr="00DE7A2A">
        <w:rPr>
          <w:lang w:val="en-GB" w:eastAsia="ja-JP"/>
        </w:rPr>
        <w:t>e covers these programs being used in Victorian school</w:t>
      </w:r>
      <w:r>
        <w:rPr>
          <w:lang w:val="en-GB" w:eastAsia="ja-JP"/>
        </w:rPr>
        <w:t xml:space="preserve">s. </w:t>
      </w:r>
      <w:r w:rsidRPr="00DE7A2A">
        <w:rPr>
          <w:lang w:val="en-GB" w:eastAsia="ja-JP"/>
        </w:rPr>
        <w:t xml:space="preserve">The programs can be used on school computers, teacher devices and student devices. </w:t>
      </w:r>
    </w:p>
    <w:p w14:paraId="2403005C" w14:textId="37DEB176" w:rsidR="000147A8" w:rsidRDefault="000147A8" w:rsidP="000147A8">
      <w:pPr>
        <w:pStyle w:val="VCAAbody"/>
        <w:rPr>
          <w:lang w:val="en-GB" w:eastAsia="ja-JP"/>
        </w:rPr>
      </w:pPr>
      <w:r w:rsidRPr="00DE7A2A">
        <w:rPr>
          <w:lang w:val="en-GB" w:eastAsia="ja-JP"/>
        </w:rPr>
        <w:t>For access and further information, visit the Department</w:t>
      </w:r>
      <w:r>
        <w:rPr>
          <w:lang w:val="en-GB" w:eastAsia="ja-JP"/>
        </w:rPr>
        <w:t xml:space="preserve"> of Education</w:t>
      </w:r>
      <w:r w:rsidR="0051178A">
        <w:rPr>
          <w:lang w:val="en-GB" w:eastAsia="ja-JP"/>
        </w:rPr>
        <w:t xml:space="preserve"> and Training</w:t>
      </w:r>
      <w:r w:rsidRPr="00DE7A2A">
        <w:rPr>
          <w:lang w:val="en-GB" w:eastAsia="ja-JP"/>
        </w:rPr>
        <w:t xml:space="preserve">’s </w:t>
      </w:r>
      <w:hyperlink r:id="rId24" w:history="1">
        <w:r>
          <w:rPr>
            <w:rStyle w:val="Hyperlink"/>
            <w:lang w:val="en-GB" w:eastAsia="ja-JP"/>
          </w:rPr>
          <w:t>W</w:t>
        </w:r>
        <w:r w:rsidRPr="00DE7A2A">
          <w:rPr>
            <w:rStyle w:val="Hyperlink"/>
            <w:lang w:val="en-GB" w:eastAsia="ja-JP"/>
          </w:rPr>
          <w:t>olfram software</w:t>
        </w:r>
      </w:hyperlink>
      <w:r w:rsidRPr="00DE7A2A">
        <w:rPr>
          <w:lang w:val="en-GB" w:eastAsia="ja-JP"/>
        </w:rPr>
        <w:t xml:space="preserve"> webpages.</w:t>
      </w:r>
    </w:p>
    <w:p w14:paraId="791A3505" w14:textId="0535EADD" w:rsidR="003D37BE" w:rsidRPr="00B31217" w:rsidRDefault="000147A8" w:rsidP="00F12675">
      <w:pPr>
        <w:pStyle w:val="VCAAHeading2"/>
        <w:rPr>
          <w:lang w:val="en-AU"/>
        </w:rPr>
      </w:pPr>
      <w:r>
        <w:br w:type="page"/>
      </w:r>
      <w:r w:rsidR="00F12675" w:rsidRPr="00B31217">
        <w:rPr>
          <w:lang w:val="en-AU"/>
        </w:rPr>
        <w:t>Teacher i</w:t>
      </w:r>
      <w:r w:rsidR="003D37BE" w:rsidRPr="00B31217">
        <w:rPr>
          <w:lang w:val="en-AU"/>
        </w:rPr>
        <w:t>nstructions</w:t>
      </w:r>
    </w:p>
    <w:p w14:paraId="45E4B51C" w14:textId="359A442F" w:rsidR="003D37BE" w:rsidRPr="00B31217" w:rsidRDefault="00F12675" w:rsidP="00F12675">
      <w:pPr>
        <w:pStyle w:val="VCAAbody"/>
        <w:rPr>
          <w:lang w:val="en-AU"/>
        </w:rPr>
      </w:pPr>
      <w:r w:rsidRPr="00B31217">
        <w:rPr>
          <w:lang w:val="en-AU"/>
        </w:rPr>
        <w:t xml:space="preserve">In the following activities, students use a range of technologies and programming languages to construct geometric patterns. </w:t>
      </w:r>
    </w:p>
    <w:p w14:paraId="6BECD97B" w14:textId="24188078" w:rsidR="00F12675" w:rsidRPr="00B31217" w:rsidRDefault="00F12675" w:rsidP="00F12675">
      <w:pPr>
        <w:pStyle w:val="VCAAbody"/>
        <w:rPr>
          <w:lang w:val="en-AU"/>
        </w:rPr>
      </w:pPr>
      <w:r w:rsidRPr="00B31217">
        <w:rPr>
          <w:lang w:val="en-AU"/>
        </w:rPr>
        <w:t>Each student or pair will need a computer and access to the internet, or pre</w:t>
      </w:r>
      <w:r w:rsidR="00A73B5A">
        <w:rPr>
          <w:lang w:val="en-AU"/>
        </w:rPr>
        <w:t>installed</w:t>
      </w:r>
      <w:r w:rsidRPr="00B31217">
        <w:rPr>
          <w:lang w:val="en-AU"/>
        </w:rPr>
        <w:t xml:space="preserve"> software of one or more of:</w:t>
      </w:r>
    </w:p>
    <w:p w14:paraId="786038DE" w14:textId="007FC3A8" w:rsidR="00F12675" w:rsidRPr="00B31217" w:rsidRDefault="00B271A9" w:rsidP="00F12675">
      <w:pPr>
        <w:pStyle w:val="VCAAbullet"/>
        <w:rPr>
          <w:rFonts w:eastAsia="Arial"/>
          <w:lang w:val="en-AU"/>
        </w:rPr>
      </w:pPr>
      <w:r>
        <w:rPr>
          <w:rFonts w:eastAsia="Arial"/>
          <w:lang w:val="en-AU"/>
        </w:rPr>
        <w:t>GeoGebra</w:t>
      </w:r>
    </w:p>
    <w:p w14:paraId="1E72A026" w14:textId="77777777" w:rsidR="00F12675" w:rsidRPr="00B31217" w:rsidRDefault="00F12675" w:rsidP="00F12675">
      <w:pPr>
        <w:pStyle w:val="VCAAbullet"/>
        <w:rPr>
          <w:rFonts w:eastAsia="Arial"/>
          <w:lang w:val="en-AU"/>
        </w:rPr>
      </w:pPr>
      <w:r w:rsidRPr="00B31217">
        <w:rPr>
          <w:rFonts w:eastAsia="Arial"/>
          <w:lang w:val="en-AU"/>
        </w:rPr>
        <w:t>Mathematica</w:t>
      </w:r>
    </w:p>
    <w:p w14:paraId="2E76A341" w14:textId="77777777" w:rsidR="00F12675" w:rsidRPr="00B31217" w:rsidRDefault="00F12675" w:rsidP="00F12675">
      <w:pPr>
        <w:pStyle w:val="VCAAbullet"/>
        <w:rPr>
          <w:lang w:val="en-AU"/>
        </w:rPr>
      </w:pPr>
      <w:r w:rsidRPr="00B31217">
        <w:rPr>
          <w:lang w:val="en-AU"/>
        </w:rPr>
        <w:t>or equivalent (such as handheld or computer versions of Ti-Nspire or CASIO Classpad, Geometers’ Sketchpad).</w:t>
      </w:r>
    </w:p>
    <w:p w14:paraId="0BB1C17E" w14:textId="77777777" w:rsidR="006D52E7" w:rsidRDefault="006D52E7" w:rsidP="00B31217">
      <w:pPr>
        <w:pStyle w:val="VCAAbody"/>
      </w:pPr>
      <w:bookmarkStart w:id="60" w:name="_Toc527465432"/>
    </w:p>
    <w:p w14:paraId="79A3F309" w14:textId="3EF34CEB" w:rsidR="00F12675" w:rsidRPr="00B31217" w:rsidRDefault="00F12675" w:rsidP="00FB0734">
      <w:pPr>
        <w:pStyle w:val="VCAAHeading2"/>
        <w:rPr>
          <w:rFonts w:asciiTheme="majorHAnsi" w:hAnsiTheme="majorHAnsi" w:cstheme="majorBidi"/>
          <w:sz w:val="26"/>
          <w:szCs w:val="26"/>
          <w:lang w:val="en-AU"/>
        </w:rPr>
      </w:pPr>
      <w:r w:rsidRPr="00B31217">
        <w:rPr>
          <w:lang w:val="en-AU"/>
        </w:rPr>
        <w:t>Activity 1</w:t>
      </w:r>
      <w:bookmarkEnd w:id="60"/>
      <w:r w:rsidR="00FB0734" w:rsidRPr="00B31217">
        <w:rPr>
          <w:lang w:val="en-AU"/>
        </w:rPr>
        <w:t xml:space="preserve"> – </w:t>
      </w:r>
      <w:r w:rsidRPr="00B31217">
        <w:rPr>
          <w:lang w:val="en-AU"/>
        </w:rPr>
        <w:t xml:space="preserve">Patterns and </w:t>
      </w:r>
      <w:r w:rsidR="005935AC">
        <w:rPr>
          <w:lang w:val="en-AU"/>
        </w:rPr>
        <w:t>t</w:t>
      </w:r>
      <w:r w:rsidRPr="00B31217">
        <w:rPr>
          <w:lang w:val="en-AU"/>
        </w:rPr>
        <w:t>essellations</w:t>
      </w:r>
      <w:r w:rsidR="005935AC">
        <w:rPr>
          <w:lang w:val="en-AU"/>
        </w:rPr>
        <w:t xml:space="preserve"> (t</w:t>
      </w:r>
      <w:r w:rsidRPr="00B31217">
        <w:rPr>
          <w:lang w:val="en-AU"/>
        </w:rPr>
        <w:t>echnology</w:t>
      </w:r>
      <w:r w:rsidR="005935AC">
        <w:rPr>
          <w:lang w:val="en-AU"/>
        </w:rPr>
        <w:t>-</w:t>
      </w:r>
      <w:r w:rsidRPr="00B31217">
        <w:rPr>
          <w:lang w:val="en-AU"/>
        </w:rPr>
        <w:t>free</w:t>
      </w:r>
      <w:r w:rsidR="005935AC">
        <w:rPr>
          <w:lang w:val="en-AU"/>
        </w:rPr>
        <w:t>)</w:t>
      </w:r>
    </w:p>
    <w:p w14:paraId="21AF8D24" w14:textId="5F3C3664" w:rsidR="00F12675" w:rsidRPr="00B31217" w:rsidRDefault="00F12675" w:rsidP="00B31217">
      <w:pPr>
        <w:pStyle w:val="VCAAbody"/>
      </w:pPr>
      <w:r w:rsidRPr="008128EF">
        <w:t>Students explore the concept of tessellations. Once students have explored this, they can re</w:t>
      </w:r>
      <w:r w:rsidRPr="00B31217">
        <w:t>create tessellations and other geometric patterns using technology.</w:t>
      </w:r>
    </w:p>
    <w:p w14:paraId="5D0224DD" w14:textId="73E8DB1B" w:rsidR="00F12675" w:rsidRPr="00B31217" w:rsidRDefault="00F12675" w:rsidP="00FB0734">
      <w:pPr>
        <w:pStyle w:val="VCAAHeading3"/>
        <w:rPr>
          <w:lang w:val="en-AU"/>
        </w:rPr>
      </w:pPr>
      <w:r w:rsidRPr="00B31217">
        <w:rPr>
          <w:lang w:val="en-AU"/>
        </w:rPr>
        <w:t>Explore and define</w:t>
      </w:r>
    </w:p>
    <w:p w14:paraId="364D0801" w14:textId="77777777" w:rsidR="00F12675" w:rsidRPr="00B31217" w:rsidRDefault="00F12675" w:rsidP="00F12675">
      <w:pPr>
        <w:pStyle w:val="VCAAbody"/>
        <w:rPr>
          <w:lang w:val="en-AU"/>
        </w:rPr>
      </w:pPr>
      <w:r w:rsidRPr="00B31217">
        <w:rPr>
          <w:rStyle w:val="VCAAbodyChar"/>
          <w:lang w:val="en-AU"/>
        </w:rPr>
        <w:t xml:space="preserve">Define </w:t>
      </w:r>
      <w:r w:rsidRPr="00B31217">
        <w:rPr>
          <w:lang w:val="en-AU"/>
        </w:rPr>
        <w:t>the following terms for students either directly or through student-led research and feedback within small groups and to the class:</w:t>
      </w:r>
    </w:p>
    <w:p w14:paraId="7A3686A1" w14:textId="23FF7837" w:rsidR="00F12675" w:rsidRPr="00B31217" w:rsidRDefault="00F12675" w:rsidP="00F12675">
      <w:pPr>
        <w:pStyle w:val="VCAAbullet"/>
        <w:rPr>
          <w:lang w:val="en-AU"/>
        </w:rPr>
      </w:pPr>
      <w:r w:rsidRPr="00B31217">
        <w:rPr>
          <w:rStyle w:val="VCAAbodyChar"/>
          <w:b/>
          <w:bCs/>
          <w:lang w:val="en-AU"/>
        </w:rPr>
        <w:t>Polygon</w:t>
      </w:r>
      <w:r w:rsidRPr="00B31217">
        <w:rPr>
          <w:rStyle w:val="VCAAbodyChar"/>
          <w:lang w:val="en-AU"/>
        </w:rPr>
        <w:t>:</w:t>
      </w:r>
      <w:r w:rsidRPr="00B31217">
        <w:rPr>
          <w:lang w:val="en-AU"/>
        </w:rPr>
        <w:t xml:space="preserve"> a </w:t>
      </w:r>
      <w:r w:rsidR="001B0DE4" w:rsidRPr="00B31217">
        <w:rPr>
          <w:lang w:val="en-AU"/>
        </w:rPr>
        <w:t>two</w:t>
      </w:r>
      <w:r w:rsidRPr="00B31217">
        <w:rPr>
          <w:lang w:val="en-AU"/>
        </w:rPr>
        <w:t xml:space="preserve">-dimensional shape with straight sides, such as a triangle or rectangle. A circle, for example, is </w:t>
      </w:r>
      <w:r w:rsidRPr="00B31217">
        <w:t>not</w:t>
      </w:r>
      <w:r w:rsidRPr="00B31217">
        <w:rPr>
          <w:lang w:val="en-AU"/>
        </w:rPr>
        <w:t xml:space="preserve"> a polygon.</w:t>
      </w:r>
    </w:p>
    <w:bookmarkEnd w:id="59"/>
    <w:p w14:paraId="056F1959" w14:textId="546CE0E1" w:rsidR="00F12675" w:rsidRPr="00B31217" w:rsidRDefault="00F12675" w:rsidP="00F12675">
      <w:pPr>
        <w:pStyle w:val="VCAAbullet"/>
        <w:rPr>
          <w:lang w:val="en-AU"/>
        </w:rPr>
      </w:pPr>
      <w:r w:rsidRPr="00B31217">
        <w:rPr>
          <w:b/>
          <w:lang w:val="en-AU"/>
        </w:rPr>
        <w:t>Regular</w:t>
      </w:r>
      <w:r w:rsidRPr="00B31217">
        <w:rPr>
          <w:lang w:val="en-AU"/>
        </w:rPr>
        <w:t xml:space="preserve"> </w:t>
      </w:r>
      <w:r w:rsidRPr="00B31217">
        <w:rPr>
          <w:b/>
          <w:lang w:val="en-AU"/>
        </w:rPr>
        <w:t>polygons</w:t>
      </w:r>
      <w:r w:rsidRPr="00B31217">
        <w:rPr>
          <w:lang w:val="en-AU"/>
        </w:rPr>
        <w:t xml:space="preserve">: </w:t>
      </w:r>
      <w:r w:rsidR="001B0DE4" w:rsidRPr="00B31217">
        <w:rPr>
          <w:lang w:val="en-AU"/>
        </w:rPr>
        <w:t xml:space="preserve">shapes with </w:t>
      </w:r>
      <w:r w:rsidRPr="00B31217">
        <w:rPr>
          <w:lang w:val="en-AU"/>
        </w:rPr>
        <w:t xml:space="preserve">all equal sides and angles at each vertex (corner). </w:t>
      </w:r>
      <w:r w:rsidRPr="00B31217">
        <w:rPr>
          <w:rStyle w:val="VCAAbodyChar"/>
          <w:lang w:val="en-AU"/>
        </w:rPr>
        <w:t xml:space="preserve">For example, the first four regular polygons are the equilateral </w:t>
      </w:r>
      <w:r w:rsidRPr="00B31217">
        <w:rPr>
          <w:lang w:val="en-AU"/>
        </w:rPr>
        <w:t>triangle</w:t>
      </w:r>
      <w:r w:rsidRPr="00B31217">
        <w:rPr>
          <w:rStyle w:val="VCAAbodyChar"/>
          <w:lang w:val="en-AU"/>
        </w:rPr>
        <w:t>, square, regular pentagon and regular hexagon</w:t>
      </w:r>
      <w:r w:rsidR="005935AC">
        <w:rPr>
          <w:rStyle w:val="VCAAbodyChar"/>
          <w:lang w:val="en-AU"/>
        </w:rPr>
        <w:t>.</w:t>
      </w:r>
    </w:p>
    <w:p w14:paraId="122C1FEF" w14:textId="77777777" w:rsidR="00F12675" w:rsidRPr="00E22715" w:rsidRDefault="00F12675" w:rsidP="00F12675">
      <w:pPr>
        <w:ind w:left="284"/>
      </w:pPr>
      <w:r w:rsidRPr="008128EF">
        <w:rPr>
          <w:noProof/>
          <w:lang w:eastAsia="en-AU"/>
        </w:rPr>
        <w:drawing>
          <wp:inline distT="0" distB="0" distL="0" distR="0" wp14:anchorId="2AC8C4C3" wp14:editId="6030B116">
            <wp:extent cx="3019425" cy="752475"/>
            <wp:effectExtent l="0" t="0" r="9525" b="9525"/>
            <wp:docPr id="1444" name="Picture 1444" title="equilateral triangle, square, regular pentagon and regular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19425" cy="752475"/>
                    </a:xfrm>
                    <a:prstGeom prst="rect">
                      <a:avLst/>
                    </a:prstGeom>
                  </pic:spPr>
                </pic:pic>
              </a:graphicData>
            </a:graphic>
          </wp:inline>
        </w:drawing>
      </w:r>
      <w:r w:rsidRPr="00E22715">
        <w:tab/>
      </w:r>
      <w:r w:rsidRPr="00E22715">
        <w:tab/>
      </w:r>
      <w:r w:rsidRPr="00E22715">
        <w:tab/>
        <w:t xml:space="preserve">   </w:t>
      </w:r>
      <w:r w:rsidRPr="00E22715">
        <w:tab/>
        <w:t xml:space="preserve">      </w:t>
      </w:r>
    </w:p>
    <w:p w14:paraId="41D1DAEE" w14:textId="2F6CAC91" w:rsidR="00F12675" w:rsidRPr="00B31217" w:rsidRDefault="00F12675" w:rsidP="00B31217">
      <w:pPr>
        <w:pStyle w:val="VCAAbullet"/>
        <w:numPr>
          <w:ilvl w:val="0"/>
          <w:numId w:val="0"/>
        </w:numPr>
        <w:ind w:left="425"/>
        <w:rPr>
          <w:lang w:val="en-AU"/>
        </w:rPr>
      </w:pPr>
      <w:r w:rsidRPr="00B31217">
        <w:rPr>
          <w:lang w:val="en-AU"/>
        </w:rPr>
        <w:t>Polygons are (usually) named</w:t>
      </w:r>
      <w:r w:rsidR="00675485">
        <w:rPr>
          <w:lang w:val="en-AU"/>
        </w:rPr>
        <w:t xml:space="preserve"> for</w:t>
      </w:r>
      <w:r w:rsidRPr="00B31217">
        <w:rPr>
          <w:lang w:val="en-AU"/>
        </w:rPr>
        <w:t xml:space="preserve"> the number of sides they have (</w:t>
      </w:r>
      <w:r w:rsidR="00675485">
        <w:rPr>
          <w:lang w:val="en-AU"/>
        </w:rPr>
        <w:t>prefix</w:t>
      </w:r>
      <w:r w:rsidR="00675485" w:rsidRPr="00B31217">
        <w:rPr>
          <w:lang w:val="en-AU"/>
        </w:rPr>
        <w:t xml:space="preserve"> </w:t>
      </w:r>
      <w:r w:rsidRPr="00B31217">
        <w:rPr>
          <w:lang w:val="en-AU"/>
        </w:rPr>
        <w:t xml:space="preserve">in </w:t>
      </w:r>
      <w:r w:rsidRPr="00B31217">
        <w:rPr>
          <w:b/>
          <w:lang w:val="en-AU"/>
        </w:rPr>
        <w:t>bold</w:t>
      </w:r>
      <w:r w:rsidRPr="00B31217">
        <w:rPr>
          <w:lang w:val="en-AU"/>
        </w:rPr>
        <w:t>):</w:t>
      </w:r>
    </w:p>
    <w:tbl>
      <w:tblPr>
        <w:tblStyle w:val="TableGrid"/>
        <w:tblW w:w="8731"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82"/>
        <w:gridCol w:w="2183"/>
        <w:gridCol w:w="2183"/>
        <w:gridCol w:w="2183"/>
      </w:tblGrid>
      <w:tr w:rsidR="00F12675" w:rsidRPr="00E22715" w14:paraId="0E755A46" w14:textId="77777777" w:rsidTr="00B31217">
        <w:tc>
          <w:tcPr>
            <w:tcW w:w="2182" w:type="dxa"/>
            <w:shd w:val="clear" w:color="auto" w:fill="C6D9F1" w:themeFill="text2" w:themeFillTint="33"/>
          </w:tcPr>
          <w:p w14:paraId="64F1DD55" w14:textId="77777777" w:rsidR="00F12675" w:rsidRPr="00B31217" w:rsidRDefault="00F12675" w:rsidP="00007A1E">
            <w:pPr>
              <w:pStyle w:val="VCAAtablecondensed"/>
              <w:rPr>
                <w:b/>
                <w:lang w:val="en-AU"/>
              </w:rPr>
            </w:pPr>
            <w:r w:rsidRPr="00B31217">
              <w:rPr>
                <w:b/>
                <w:lang w:val="en-AU"/>
              </w:rPr>
              <w:t>Shape</w:t>
            </w:r>
          </w:p>
        </w:tc>
        <w:tc>
          <w:tcPr>
            <w:tcW w:w="2183" w:type="dxa"/>
            <w:shd w:val="clear" w:color="auto" w:fill="C6D9F1" w:themeFill="text2" w:themeFillTint="33"/>
          </w:tcPr>
          <w:p w14:paraId="2DC4DFB8" w14:textId="77777777" w:rsidR="00F12675" w:rsidRPr="00B31217" w:rsidRDefault="00F12675" w:rsidP="00007A1E">
            <w:pPr>
              <w:pStyle w:val="VCAAtablecondensed"/>
              <w:rPr>
                <w:b/>
                <w:lang w:val="en-AU"/>
              </w:rPr>
            </w:pPr>
            <w:r w:rsidRPr="00B31217">
              <w:rPr>
                <w:b/>
                <w:lang w:val="en-AU"/>
              </w:rPr>
              <w:t>Number of sides</w:t>
            </w:r>
          </w:p>
        </w:tc>
        <w:tc>
          <w:tcPr>
            <w:tcW w:w="2183" w:type="dxa"/>
            <w:shd w:val="clear" w:color="auto" w:fill="C6D9F1" w:themeFill="text2" w:themeFillTint="33"/>
          </w:tcPr>
          <w:p w14:paraId="74C76783" w14:textId="77777777" w:rsidR="00F12675" w:rsidRPr="00B31217" w:rsidRDefault="00F12675" w:rsidP="00007A1E">
            <w:pPr>
              <w:pStyle w:val="VCAAtablecondensed"/>
              <w:rPr>
                <w:b/>
                <w:lang w:val="en-AU"/>
              </w:rPr>
            </w:pPr>
            <w:r w:rsidRPr="00B31217">
              <w:rPr>
                <w:b/>
                <w:lang w:val="en-AU"/>
              </w:rPr>
              <w:t>Shape</w:t>
            </w:r>
          </w:p>
        </w:tc>
        <w:tc>
          <w:tcPr>
            <w:tcW w:w="2183" w:type="dxa"/>
            <w:shd w:val="clear" w:color="auto" w:fill="C6D9F1" w:themeFill="text2" w:themeFillTint="33"/>
          </w:tcPr>
          <w:p w14:paraId="20DB0C58" w14:textId="77777777" w:rsidR="00F12675" w:rsidRPr="00B31217" w:rsidRDefault="00F12675" w:rsidP="00007A1E">
            <w:pPr>
              <w:pStyle w:val="VCAAtablecondensed"/>
              <w:rPr>
                <w:b/>
                <w:lang w:val="en-AU"/>
              </w:rPr>
            </w:pPr>
            <w:r w:rsidRPr="00B31217">
              <w:rPr>
                <w:b/>
                <w:lang w:val="en-AU"/>
              </w:rPr>
              <w:t>Number of sides</w:t>
            </w:r>
          </w:p>
        </w:tc>
      </w:tr>
      <w:tr w:rsidR="00F12675" w:rsidRPr="00E22715" w14:paraId="2AFCFA20" w14:textId="77777777" w:rsidTr="00B31217">
        <w:tc>
          <w:tcPr>
            <w:tcW w:w="2182" w:type="dxa"/>
          </w:tcPr>
          <w:p w14:paraId="4714DBCA" w14:textId="77777777" w:rsidR="00F12675" w:rsidRPr="00B31217" w:rsidRDefault="00F12675" w:rsidP="00007A1E">
            <w:pPr>
              <w:pStyle w:val="VCAAtablecondensed"/>
              <w:rPr>
                <w:lang w:val="en-AU"/>
              </w:rPr>
            </w:pPr>
            <w:r w:rsidRPr="00B31217">
              <w:rPr>
                <w:b/>
                <w:lang w:val="en-AU"/>
              </w:rPr>
              <w:t>Tri</w:t>
            </w:r>
            <w:r w:rsidRPr="00B31217">
              <w:rPr>
                <w:lang w:val="en-AU"/>
              </w:rPr>
              <w:t>angle</w:t>
            </w:r>
          </w:p>
        </w:tc>
        <w:tc>
          <w:tcPr>
            <w:tcW w:w="2183" w:type="dxa"/>
          </w:tcPr>
          <w:p w14:paraId="06409C3E" w14:textId="77777777" w:rsidR="00F12675" w:rsidRPr="00B31217" w:rsidRDefault="00F12675" w:rsidP="00007A1E">
            <w:pPr>
              <w:pStyle w:val="VCAAtablecondensed"/>
              <w:jc w:val="center"/>
              <w:rPr>
                <w:lang w:val="en-AU"/>
              </w:rPr>
            </w:pPr>
            <w:r w:rsidRPr="00B31217">
              <w:rPr>
                <w:lang w:val="en-AU"/>
              </w:rPr>
              <w:t>3</w:t>
            </w:r>
          </w:p>
        </w:tc>
        <w:tc>
          <w:tcPr>
            <w:tcW w:w="2183" w:type="dxa"/>
          </w:tcPr>
          <w:p w14:paraId="77B6B16A" w14:textId="64872328" w:rsidR="00F12675" w:rsidRPr="00B31217" w:rsidRDefault="00F12675" w:rsidP="00007A1E">
            <w:pPr>
              <w:pStyle w:val="VCAAtablecondensed"/>
              <w:rPr>
                <w:noProof/>
                <w:lang w:val="en-AU"/>
              </w:rPr>
            </w:pPr>
            <w:r w:rsidRPr="00B31217">
              <w:rPr>
                <w:b/>
                <w:lang w:val="en-AU"/>
              </w:rPr>
              <w:t>Hept</w:t>
            </w:r>
            <w:r w:rsidRPr="00B31217">
              <w:rPr>
                <w:lang w:val="en-AU"/>
              </w:rPr>
              <w:t>agon/</w:t>
            </w:r>
            <w:r w:rsidRPr="00B31217">
              <w:rPr>
                <w:b/>
                <w:lang w:val="en-AU"/>
              </w:rPr>
              <w:t>Sept</w:t>
            </w:r>
            <w:r w:rsidRPr="00B31217">
              <w:rPr>
                <w:lang w:val="en-AU"/>
              </w:rPr>
              <w:t>agon</w:t>
            </w:r>
          </w:p>
        </w:tc>
        <w:tc>
          <w:tcPr>
            <w:tcW w:w="2183" w:type="dxa"/>
          </w:tcPr>
          <w:p w14:paraId="36C126DF" w14:textId="77777777" w:rsidR="00F12675" w:rsidRPr="00B31217" w:rsidRDefault="00F12675" w:rsidP="00B31217">
            <w:pPr>
              <w:pStyle w:val="VCAAtablecondensed"/>
              <w:jc w:val="center"/>
              <w:rPr>
                <w:i/>
                <w:lang w:val="en-AU"/>
              </w:rPr>
            </w:pPr>
            <w:r w:rsidRPr="00B31217">
              <w:rPr>
                <w:lang w:val="en-AU"/>
              </w:rPr>
              <w:t>7</w:t>
            </w:r>
          </w:p>
        </w:tc>
      </w:tr>
      <w:tr w:rsidR="00F12675" w:rsidRPr="00E22715" w14:paraId="59D841B3" w14:textId="77777777" w:rsidTr="00B31217">
        <w:tc>
          <w:tcPr>
            <w:tcW w:w="2182" w:type="dxa"/>
          </w:tcPr>
          <w:p w14:paraId="4614718B" w14:textId="77777777" w:rsidR="00F12675" w:rsidRPr="00B31217" w:rsidRDefault="00F12675" w:rsidP="00007A1E">
            <w:pPr>
              <w:pStyle w:val="VCAAtablecondensed"/>
              <w:rPr>
                <w:lang w:val="en-AU"/>
              </w:rPr>
            </w:pPr>
            <w:r w:rsidRPr="00B31217">
              <w:rPr>
                <w:b/>
                <w:lang w:val="en-AU"/>
              </w:rPr>
              <w:t>Quad</w:t>
            </w:r>
            <w:r w:rsidRPr="00B31217">
              <w:rPr>
                <w:lang w:val="en-AU"/>
              </w:rPr>
              <w:t>rilateral</w:t>
            </w:r>
          </w:p>
        </w:tc>
        <w:tc>
          <w:tcPr>
            <w:tcW w:w="2183" w:type="dxa"/>
          </w:tcPr>
          <w:p w14:paraId="1954CC1F" w14:textId="77777777" w:rsidR="00F12675" w:rsidRPr="00B31217" w:rsidRDefault="00F12675" w:rsidP="00007A1E">
            <w:pPr>
              <w:pStyle w:val="VCAAtablecondensed"/>
              <w:jc w:val="center"/>
              <w:rPr>
                <w:lang w:val="en-AU"/>
              </w:rPr>
            </w:pPr>
            <w:r w:rsidRPr="00B31217">
              <w:rPr>
                <w:lang w:val="en-AU"/>
              </w:rPr>
              <w:t>4</w:t>
            </w:r>
          </w:p>
        </w:tc>
        <w:tc>
          <w:tcPr>
            <w:tcW w:w="2183" w:type="dxa"/>
          </w:tcPr>
          <w:p w14:paraId="652786F1" w14:textId="77777777" w:rsidR="00F12675" w:rsidRPr="00B31217" w:rsidRDefault="00F12675" w:rsidP="00007A1E">
            <w:pPr>
              <w:pStyle w:val="VCAAtablecondensed"/>
              <w:rPr>
                <w:lang w:val="en-AU"/>
              </w:rPr>
            </w:pPr>
            <w:r w:rsidRPr="00B31217">
              <w:rPr>
                <w:b/>
                <w:lang w:val="en-AU"/>
              </w:rPr>
              <w:t>Oct</w:t>
            </w:r>
            <w:r w:rsidRPr="00B31217">
              <w:rPr>
                <w:lang w:val="en-AU"/>
              </w:rPr>
              <w:t>agon</w:t>
            </w:r>
          </w:p>
        </w:tc>
        <w:tc>
          <w:tcPr>
            <w:tcW w:w="2183" w:type="dxa"/>
          </w:tcPr>
          <w:p w14:paraId="3870C8E8" w14:textId="77777777" w:rsidR="00F12675" w:rsidRPr="00B31217" w:rsidRDefault="00F12675" w:rsidP="00B31217">
            <w:pPr>
              <w:pStyle w:val="VCAAtablecondensed"/>
              <w:jc w:val="center"/>
              <w:rPr>
                <w:i/>
                <w:lang w:val="en-AU"/>
              </w:rPr>
            </w:pPr>
            <w:r w:rsidRPr="00B31217">
              <w:rPr>
                <w:lang w:val="en-AU"/>
              </w:rPr>
              <w:t>8</w:t>
            </w:r>
          </w:p>
        </w:tc>
      </w:tr>
      <w:tr w:rsidR="00F12675" w:rsidRPr="00E22715" w14:paraId="3694383A" w14:textId="77777777" w:rsidTr="00B31217">
        <w:tc>
          <w:tcPr>
            <w:tcW w:w="2182" w:type="dxa"/>
          </w:tcPr>
          <w:p w14:paraId="585D4C90" w14:textId="77777777" w:rsidR="00F12675" w:rsidRPr="00B31217" w:rsidRDefault="00F12675" w:rsidP="00007A1E">
            <w:pPr>
              <w:pStyle w:val="VCAAtablecondensed"/>
              <w:rPr>
                <w:lang w:val="en-AU"/>
              </w:rPr>
            </w:pPr>
            <w:r w:rsidRPr="00B31217">
              <w:rPr>
                <w:b/>
                <w:lang w:val="en-AU"/>
              </w:rPr>
              <w:t>Pent</w:t>
            </w:r>
            <w:r w:rsidRPr="00B31217">
              <w:rPr>
                <w:lang w:val="en-AU"/>
              </w:rPr>
              <w:t>agon</w:t>
            </w:r>
          </w:p>
        </w:tc>
        <w:tc>
          <w:tcPr>
            <w:tcW w:w="2183" w:type="dxa"/>
          </w:tcPr>
          <w:p w14:paraId="0E4F16AB" w14:textId="77777777" w:rsidR="00F12675" w:rsidRPr="00B31217" w:rsidRDefault="00F12675" w:rsidP="00007A1E">
            <w:pPr>
              <w:pStyle w:val="VCAAtablecondensed"/>
              <w:jc w:val="center"/>
              <w:rPr>
                <w:lang w:val="en-AU"/>
              </w:rPr>
            </w:pPr>
            <w:r w:rsidRPr="00B31217">
              <w:rPr>
                <w:lang w:val="en-AU"/>
              </w:rPr>
              <w:t>5</w:t>
            </w:r>
          </w:p>
        </w:tc>
        <w:tc>
          <w:tcPr>
            <w:tcW w:w="2183" w:type="dxa"/>
          </w:tcPr>
          <w:p w14:paraId="0B25563F" w14:textId="77777777" w:rsidR="00F12675" w:rsidRPr="00B31217" w:rsidRDefault="00F12675" w:rsidP="00007A1E">
            <w:pPr>
              <w:pStyle w:val="VCAAtablecondensed"/>
              <w:rPr>
                <w:lang w:val="en-AU"/>
              </w:rPr>
            </w:pPr>
            <w:r w:rsidRPr="00B31217">
              <w:rPr>
                <w:b/>
                <w:lang w:val="en-AU"/>
              </w:rPr>
              <w:t>Non</w:t>
            </w:r>
            <w:r w:rsidRPr="00B31217">
              <w:rPr>
                <w:lang w:val="en-AU"/>
              </w:rPr>
              <w:t>agon</w:t>
            </w:r>
          </w:p>
        </w:tc>
        <w:tc>
          <w:tcPr>
            <w:tcW w:w="2183" w:type="dxa"/>
          </w:tcPr>
          <w:p w14:paraId="326A643D" w14:textId="77777777" w:rsidR="00F12675" w:rsidRPr="00B31217" w:rsidRDefault="00F12675" w:rsidP="00B31217">
            <w:pPr>
              <w:pStyle w:val="VCAAtablecondensed"/>
              <w:jc w:val="center"/>
              <w:rPr>
                <w:i/>
                <w:lang w:val="en-AU"/>
              </w:rPr>
            </w:pPr>
            <w:r w:rsidRPr="00B31217">
              <w:rPr>
                <w:lang w:val="en-AU"/>
              </w:rPr>
              <w:t>9</w:t>
            </w:r>
          </w:p>
        </w:tc>
      </w:tr>
      <w:tr w:rsidR="00F12675" w:rsidRPr="00E22715" w14:paraId="31C06115" w14:textId="77777777" w:rsidTr="00B31217">
        <w:tc>
          <w:tcPr>
            <w:tcW w:w="2182" w:type="dxa"/>
          </w:tcPr>
          <w:p w14:paraId="6F3DC828" w14:textId="77777777" w:rsidR="00F12675" w:rsidRPr="00B31217" w:rsidRDefault="00F12675" w:rsidP="00007A1E">
            <w:pPr>
              <w:pStyle w:val="VCAAtablecondensed"/>
              <w:rPr>
                <w:lang w:val="en-AU"/>
              </w:rPr>
            </w:pPr>
            <w:r w:rsidRPr="00B31217">
              <w:rPr>
                <w:b/>
                <w:lang w:val="en-AU"/>
              </w:rPr>
              <w:t>Hex</w:t>
            </w:r>
            <w:r w:rsidRPr="00B31217">
              <w:rPr>
                <w:lang w:val="en-AU"/>
              </w:rPr>
              <w:t>agon</w:t>
            </w:r>
          </w:p>
        </w:tc>
        <w:tc>
          <w:tcPr>
            <w:tcW w:w="2183" w:type="dxa"/>
          </w:tcPr>
          <w:p w14:paraId="3034A47D" w14:textId="77777777" w:rsidR="00F12675" w:rsidRPr="00B31217" w:rsidRDefault="00F12675" w:rsidP="00007A1E">
            <w:pPr>
              <w:pStyle w:val="VCAAtablecondensed"/>
              <w:jc w:val="center"/>
              <w:rPr>
                <w:lang w:val="en-AU"/>
              </w:rPr>
            </w:pPr>
            <w:r w:rsidRPr="00B31217">
              <w:rPr>
                <w:lang w:val="en-AU"/>
              </w:rPr>
              <w:t>6</w:t>
            </w:r>
          </w:p>
        </w:tc>
        <w:tc>
          <w:tcPr>
            <w:tcW w:w="2183" w:type="dxa"/>
          </w:tcPr>
          <w:p w14:paraId="6E970FEC" w14:textId="77777777" w:rsidR="00F12675" w:rsidRPr="00B31217" w:rsidRDefault="00F12675" w:rsidP="00007A1E">
            <w:pPr>
              <w:pStyle w:val="VCAAtablecondensed"/>
              <w:rPr>
                <w:lang w:val="en-AU"/>
              </w:rPr>
            </w:pPr>
            <w:r w:rsidRPr="00B31217">
              <w:rPr>
                <w:b/>
                <w:lang w:val="en-AU"/>
              </w:rPr>
              <w:t>Dec</w:t>
            </w:r>
            <w:r w:rsidRPr="00B31217">
              <w:rPr>
                <w:lang w:val="en-AU"/>
              </w:rPr>
              <w:t>agon</w:t>
            </w:r>
          </w:p>
        </w:tc>
        <w:tc>
          <w:tcPr>
            <w:tcW w:w="2183" w:type="dxa"/>
          </w:tcPr>
          <w:p w14:paraId="344AB9A3" w14:textId="77777777" w:rsidR="00F12675" w:rsidRPr="00B31217" w:rsidRDefault="00F12675" w:rsidP="00B31217">
            <w:pPr>
              <w:pStyle w:val="VCAAtablecondensed"/>
              <w:jc w:val="center"/>
              <w:rPr>
                <w:i/>
                <w:lang w:val="en-AU"/>
              </w:rPr>
            </w:pPr>
            <w:r w:rsidRPr="00B31217">
              <w:rPr>
                <w:lang w:val="en-AU"/>
              </w:rPr>
              <w:t>10</w:t>
            </w:r>
          </w:p>
        </w:tc>
      </w:tr>
    </w:tbl>
    <w:p w14:paraId="21502C13" w14:textId="2F5CA70D" w:rsidR="00F12675" w:rsidRPr="00B31217" w:rsidRDefault="001B0DE4">
      <w:pPr>
        <w:pStyle w:val="VCAAbullet"/>
        <w:rPr>
          <w:lang w:val="en-AU"/>
        </w:rPr>
      </w:pPr>
      <w:r w:rsidRPr="00B31217">
        <w:rPr>
          <w:b/>
          <w:lang w:val="en-AU"/>
        </w:rPr>
        <w:t>Irregular polygons</w:t>
      </w:r>
      <w:r w:rsidRPr="00B31217">
        <w:rPr>
          <w:lang w:val="en-AU"/>
        </w:rPr>
        <w:t xml:space="preserve">: shapes with not all equal sides and angles at each vertex (corner). </w:t>
      </w:r>
      <w:r w:rsidR="00F12675" w:rsidRPr="00B31217">
        <w:rPr>
          <w:lang w:val="en-AU"/>
        </w:rPr>
        <w:t>For example, the following are irregular polygons:</w:t>
      </w:r>
    </w:p>
    <w:p w14:paraId="1BB791AC" w14:textId="10815852" w:rsidR="00F12675" w:rsidRPr="00B31217" w:rsidRDefault="00F12675" w:rsidP="00F12675">
      <w:pPr>
        <w:pStyle w:val="VCAAbullet"/>
        <w:rPr>
          <w:rFonts w:eastAsia="Calibri"/>
          <w:lang w:val="en-AU" w:eastAsia="en-AU"/>
        </w:rPr>
      </w:pPr>
      <w:r w:rsidRPr="008128EF">
        <w:rPr>
          <w:b/>
          <w:noProof/>
          <w:lang w:val="en-AU" w:eastAsia="en-AU"/>
        </w:rPr>
        <w:drawing>
          <wp:anchor distT="0" distB="0" distL="114300" distR="114300" simplePos="0" relativeHeight="251684864" behindDoc="0" locked="0" layoutInCell="1" allowOverlap="1" wp14:anchorId="21294519" wp14:editId="611991D3">
            <wp:simplePos x="0" y="0"/>
            <wp:positionH relativeFrom="column">
              <wp:posOffset>184785</wp:posOffset>
            </wp:positionH>
            <wp:positionV relativeFrom="paragraph">
              <wp:posOffset>66675</wp:posOffset>
            </wp:positionV>
            <wp:extent cx="3486150" cy="638175"/>
            <wp:effectExtent l="0" t="0" r="0" b="9525"/>
            <wp:wrapTopAndBottom/>
            <wp:docPr id="1446" name="Picture 1446" title="Irregular polygon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86150" cy="638175"/>
                    </a:xfrm>
                    <a:prstGeom prst="rect">
                      <a:avLst/>
                    </a:prstGeom>
                  </pic:spPr>
                </pic:pic>
              </a:graphicData>
            </a:graphic>
            <wp14:sizeRelH relativeFrom="page">
              <wp14:pctWidth>0</wp14:pctWidth>
            </wp14:sizeRelH>
            <wp14:sizeRelV relativeFrom="page">
              <wp14:pctHeight>0</wp14:pctHeight>
            </wp14:sizeRelV>
          </wp:anchor>
        </w:drawing>
      </w:r>
      <w:r w:rsidRPr="00B31217">
        <w:rPr>
          <w:rFonts w:eastAsia="Calibri"/>
          <w:b/>
          <w:lang w:val="en-AU"/>
        </w:rPr>
        <w:t>Concave</w:t>
      </w:r>
      <w:r w:rsidRPr="00B31217">
        <w:rPr>
          <w:rFonts w:eastAsia="Calibri"/>
          <w:lang w:val="en-AU"/>
        </w:rPr>
        <w:t xml:space="preserve"> and </w:t>
      </w:r>
      <w:r w:rsidRPr="00B31217">
        <w:rPr>
          <w:rFonts w:eastAsia="Calibri"/>
          <w:b/>
          <w:lang w:val="en-AU"/>
        </w:rPr>
        <w:t>convex</w:t>
      </w:r>
      <w:r w:rsidRPr="00B31217">
        <w:rPr>
          <w:rFonts w:eastAsia="Calibri"/>
          <w:lang w:val="en-AU"/>
        </w:rPr>
        <w:t xml:space="preserve"> </w:t>
      </w:r>
      <w:r w:rsidRPr="00B31217">
        <w:rPr>
          <w:rFonts w:eastAsia="Calibri"/>
          <w:b/>
          <w:lang w:val="en-AU"/>
        </w:rPr>
        <w:t>polygons</w:t>
      </w:r>
      <w:r w:rsidRPr="00B31217">
        <w:rPr>
          <w:rFonts w:eastAsia="Calibri"/>
          <w:lang w:val="en-AU"/>
        </w:rPr>
        <w:t xml:space="preserve">: </w:t>
      </w:r>
      <w:r w:rsidRPr="00B31217">
        <w:rPr>
          <w:rFonts w:eastAsia="Calibri"/>
          <w:lang w:val="en-AU" w:eastAsia="en-AU"/>
        </w:rPr>
        <w:t xml:space="preserve">Polygons may be described as concave if they have any interior angles greater than 180° (any sides that ‘cave in’) and convex if all interior angles are less than 180°. </w:t>
      </w:r>
      <w:r w:rsidRPr="00E22715">
        <w:rPr>
          <w:rFonts w:eastAsia="Calibri"/>
          <w:lang w:val="en-AU" w:eastAsia="en-AU"/>
        </w:rPr>
        <w:t>The triangle below could be described as a</w:t>
      </w:r>
      <w:r w:rsidRPr="00675485">
        <w:rPr>
          <w:rFonts w:eastAsia="Calibri"/>
          <w:lang w:val="en-AU" w:eastAsia="en-AU"/>
        </w:rPr>
        <w:t xml:space="preserve"> </w:t>
      </w:r>
      <w:r w:rsidRPr="00B31217">
        <w:rPr>
          <w:rFonts w:eastAsia="Calibri"/>
          <w:lang w:val="en-AU" w:eastAsia="en-AU"/>
        </w:rPr>
        <w:t>regular convex</w:t>
      </w:r>
      <w:r w:rsidRPr="00E22715">
        <w:rPr>
          <w:rFonts w:eastAsia="Calibri"/>
          <w:lang w:val="en-AU" w:eastAsia="en-AU"/>
        </w:rPr>
        <w:t xml:space="preserve"> triangle. The second shape is an example of an</w:t>
      </w:r>
      <w:r w:rsidRPr="00675485">
        <w:rPr>
          <w:rFonts w:eastAsia="Calibri"/>
          <w:lang w:val="en-AU" w:eastAsia="en-AU"/>
        </w:rPr>
        <w:t xml:space="preserve"> </w:t>
      </w:r>
      <w:r w:rsidRPr="00B31217">
        <w:rPr>
          <w:rFonts w:eastAsia="Calibri"/>
          <w:lang w:val="en-AU" w:eastAsia="en-AU"/>
        </w:rPr>
        <w:t>irregular concave</w:t>
      </w:r>
      <w:r w:rsidRPr="00675485">
        <w:rPr>
          <w:rFonts w:eastAsia="Calibri"/>
          <w:lang w:val="en-AU" w:eastAsia="en-AU"/>
        </w:rPr>
        <w:t xml:space="preserve"> </w:t>
      </w:r>
      <w:r w:rsidRPr="00E22715">
        <w:rPr>
          <w:rFonts w:eastAsia="Calibri"/>
          <w:lang w:val="en-AU" w:eastAsia="en-AU"/>
        </w:rPr>
        <w:t>hexagon.</w:t>
      </w:r>
    </w:p>
    <w:p w14:paraId="6C5C32DF" w14:textId="0E22D57C" w:rsidR="00F12675" w:rsidRPr="00E22715" w:rsidRDefault="00F12675" w:rsidP="00F12675">
      <w:r w:rsidRPr="00E22715">
        <w:rPr>
          <w:noProof/>
          <w:lang w:eastAsia="en-AU"/>
        </w:rPr>
        <w:t xml:space="preserve">     </w:t>
      </w:r>
      <w:r w:rsidRPr="008128EF">
        <w:rPr>
          <w:noProof/>
          <w:lang w:eastAsia="en-AU"/>
        </w:rPr>
        <w:drawing>
          <wp:inline distT="0" distB="0" distL="0" distR="0" wp14:anchorId="5ECCE632" wp14:editId="36039ED8">
            <wp:extent cx="1743075" cy="552450"/>
            <wp:effectExtent l="0" t="0" r="9525" b="0"/>
            <wp:docPr id="1447" name="Picture 1447" title="Triangle and irregular concave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43075" cy="552450"/>
                    </a:xfrm>
                    <a:prstGeom prst="rect">
                      <a:avLst/>
                    </a:prstGeom>
                  </pic:spPr>
                </pic:pic>
              </a:graphicData>
            </a:graphic>
          </wp:inline>
        </w:drawing>
      </w:r>
    </w:p>
    <w:p w14:paraId="4FC39CBE" w14:textId="77777777" w:rsidR="00B271A9" w:rsidRPr="00CF33F3" w:rsidRDefault="00B271A9" w:rsidP="00B31217">
      <w:pPr>
        <w:pStyle w:val="VCAAtipboxtext"/>
        <w:pBdr>
          <w:top w:val="single" w:sz="4" w:space="4" w:color="auto"/>
          <w:left w:val="single" w:sz="4" w:space="4" w:color="auto"/>
          <w:bottom w:val="single" w:sz="4" w:space="4" w:color="auto"/>
          <w:right w:val="single" w:sz="4" w:space="4" w:color="auto"/>
        </w:pBdr>
      </w:pPr>
      <w:r w:rsidRPr="00CF33F3">
        <w:rPr>
          <w:b/>
          <w:bCs/>
        </w:rPr>
        <w:t>Tip:</w:t>
      </w:r>
      <w:r w:rsidRPr="00CF33F3">
        <w:t xml:space="preserve"> Students may work through this </w:t>
      </w:r>
      <w:hyperlink r:id="rId28" w:history="1">
        <w:r w:rsidRPr="009B25C4">
          <w:rPr>
            <w:rStyle w:val="Hyperlink"/>
            <w:lang w:val="en-AU"/>
          </w:rPr>
          <w:t>Maths is fun</w:t>
        </w:r>
      </w:hyperlink>
      <w:r w:rsidRPr="00CF33F3">
        <w:t xml:space="preserve"> resource on polygons.</w:t>
      </w:r>
    </w:p>
    <w:p w14:paraId="2A9030FE" w14:textId="77777777" w:rsidR="00B271A9" w:rsidRPr="00B31217" w:rsidRDefault="00B271A9" w:rsidP="00B31217">
      <w:pPr>
        <w:pStyle w:val="VCAAbullet"/>
        <w:numPr>
          <w:ilvl w:val="0"/>
          <w:numId w:val="0"/>
        </w:numPr>
        <w:ind w:left="425"/>
        <w:rPr>
          <w:rStyle w:val="VCAAbodyChar"/>
          <w:rFonts w:eastAsia="Calibri"/>
          <w:lang w:val="en-AU"/>
        </w:rPr>
      </w:pPr>
    </w:p>
    <w:p w14:paraId="503886B6" w14:textId="1E526955" w:rsidR="00F12675" w:rsidRPr="00B27C96" w:rsidRDefault="00F12675" w:rsidP="00B31217">
      <w:pPr>
        <w:pStyle w:val="VCAAbullet"/>
        <w:rPr>
          <w:rFonts w:eastAsia="Calibri"/>
          <w:lang w:val="en-AU"/>
        </w:rPr>
      </w:pPr>
      <w:r w:rsidRPr="00B31217">
        <w:rPr>
          <w:rStyle w:val="VCAAbodyChar"/>
          <w:rFonts w:eastAsia="Calibri"/>
          <w:b/>
          <w:lang w:val="en-AU"/>
        </w:rPr>
        <w:t>Tessellation</w:t>
      </w:r>
      <w:r w:rsidRPr="00B31217">
        <w:rPr>
          <w:rStyle w:val="VCAAbodyChar"/>
          <w:rFonts w:eastAsia="Calibri"/>
          <w:lang w:val="en-AU"/>
        </w:rPr>
        <w:t xml:space="preserve"> (tiling): A tessellation</w:t>
      </w:r>
      <w:r w:rsidRPr="00E22715">
        <w:rPr>
          <w:rFonts w:eastAsia="Calibri"/>
          <w:lang w:val="en-AU"/>
        </w:rPr>
        <w:t xml:space="preserve"> is a repeated pattern in the plane or on a surface where </w:t>
      </w:r>
      <w:r w:rsidRPr="00B31217">
        <w:rPr>
          <w:rFonts w:eastAsia="Calibri"/>
          <w:lang w:val="en-AU"/>
        </w:rPr>
        <w:t>shapes</w:t>
      </w:r>
      <w:r w:rsidRPr="00E22715">
        <w:rPr>
          <w:rFonts w:eastAsia="Calibri"/>
          <w:lang w:val="en-AU"/>
        </w:rPr>
        <w:t xml:space="preserve"> completely fill all the space around a given point where their boundaries meet. For example, a honeycomb is a tessellation using hexagons. Tiling patterns are tessellations using rectangular tiles or brick pavers in paths, mosaics in buildings, quilts and art.</w:t>
      </w:r>
    </w:p>
    <w:p w14:paraId="084F8AA7" w14:textId="484973EE" w:rsidR="00B271A9" w:rsidRDefault="00F12675" w:rsidP="00B31217">
      <w:pPr>
        <w:pStyle w:val="VCAAbullet"/>
        <w:numPr>
          <w:ilvl w:val="0"/>
          <w:numId w:val="0"/>
        </w:numPr>
        <w:ind w:left="425"/>
        <w:rPr>
          <w:rFonts w:eastAsia="Calibri"/>
          <w:lang w:val="en-AU"/>
        </w:rPr>
      </w:pPr>
      <w:r w:rsidRPr="00E22715">
        <w:rPr>
          <w:rFonts w:eastAsia="Calibri"/>
          <w:lang w:val="en-AU"/>
        </w:rPr>
        <w:t>A regular tessellation is created by tessellating regular polygons. If more than one regular polygon is used, it is a semi-regular tessellation. Examples of a regular tessellation of hexagons, and a semi-regular tessellation of triangles, hexagons and squares, are below</w:t>
      </w:r>
      <w:r w:rsidR="00B27C96">
        <w:rPr>
          <w:rFonts w:eastAsia="Calibri"/>
          <w:lang w:val="en-AU"/>
        </w:rPr>
        <w:t>.</w:t>
      </w:r>
    </w:p>
    <w:p w14:paraId="2394DE84" w14:textId="2E5C0225" w:rsidR="00F12675" w:rsidRPr="00E22715" w:rsidRDefault="00B271A9" w:rsidP="00B31217">
      <w:pPr>
        <w:pStyle w:val="VCAAbullet"/>
        <w:numPr>
          <w:ilvl w:val="0"/>
          <w:numId w:val="0"/>
        </w:numPr>
        <w:ind w:left="425"/>
        <w:rPr>
          <w:rFonts w:eastAsia="Calibri"/>
          <w:lang w:val="en-AU"/>
        </w:rPr>
      </w:pPr>
      <w:r w:rsidRPr="008128EF">
        <w:rPr>
          <w:noProof/>
          <w:lang w:val="en-AU" w:eastAsia="en-AU"/>
        </w:rPr>
        <w:drawing>
          <wp:anchor distT="0" distB="0" distL="114300" distR="114300" simplePos="0" relativeHeight="251685888" behindDoc="0" locked="0" layoutInCell="1" allowOverlap="1" wp14:anchorId="37AA32DF" wp14:editId="68A109F3">
            <wp:simplePos x="0" y="0"/>
            <wp:positionH relativeFrom="margin">
              <wp:posOffset>266065</wp:posOffset>
            </wp:positionH>
            <wp:positionV relativeFrom="paragraph">
              <wp:posOffset>188172</wp:posOffset>
            </wp:positionV>
            <wp:extent cx="5943600" cy="1830705"/>
            <wp:effectExtent l="0" t="0" r="0" b="0"/>
            <wp:wrapTopAndBottom/>
            <wp:docPr id="1448" name="Picture 1448" title="Geometric images created using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1830705"/>
                    </a:xfrm>
                    <a:prstGeom prst="rect">
                      <a:avLst/>
                    </a:prstGeom>
                  </pic:spPr>
                </pic:pic>
              </a:graphicData>
            </a:graphic>
          </wp:anchor>
        </w:drawing>
      </w:r>
      <w:r w:rsidR="00EF3E42">
        <w:rPr>
          <w:noProof/>
          <w:lang w:val="en-AU" w:eastAsia="en-AU"/>
        </w:rPr>
        <w:t>Geo</w:t>
      </w:r>
    </w:p>
    <w:p w14:paraId="73DC6EC6" w14:textId="3BEBBF49" w:rsidR="00F12675" w:rsidRPr="00E22715" w:rsidRDefault="00F12675" w:rsidP="00F12675">
      <w:pPr>
        <w:pStyle w:val="VCAAbody"/>
        <w:jc w:val="right"/>
        <w:rPr>
          <w:i/>
          <w:sz w:val="24"/>
          <w:szCs w:val="24"/>
          <w:lang w:val="en-AU"/>
        </w:rPr>
      </w:pPr>
      <w:r w:rsidRPr="00E22715">
        <w:rPr>
          <w:i/>
          <w:lang w:val="en-AU"/>
        </w:rPr>
        <w:t xml:space="preserve">Images created using </w:t>
      </w:r>
      <w:r w:rsidR="00B271A9">
        <w:rPr>
          <w:i/>
          <w:lang w:val="en-AU"/>
        </w:rPr>
        <w:t>GeoGebra</w:t>
      </w:r>
    </w:p>
    <w:p w14:paraId="058F2B23" w14:textId="77777777" w:rsidR="00F12675" w:rsidRPr="00B31217" w:rsidRDefault="00F12675" w:rsidP="00FB0734">
      <w:pPr>
        <w:pStyle w:val="VCAAHeading3"/>
        <w:rPr>
          <w:lang w:val="en-AU"/>
        </w:rPr>
      </w:pPr>
      <w:bookmarkStart w:id="61" w:name="_Toc527465434"/>
      <w:r w:rsidRPr="00B31217">
        <w:rPr>
          <w:lang w:val="en-AU"/>
        </w:rPr>
        <w:t>Create a visual display</w:t>
      </w:r>
      <w:bookmarkEnd w:id="61"/>
    </w:p>
    <w:p w14:paraId="607697B5" w14:textId="5E16244A" w:rsidR="00F12675" w:rsidRDefault="00F12675" w:rsidP="00F12675">
      <w:pPr>
        <w:pStyle w:val="VCAAbody"/>
        <w:rPr>
          <w:lang w:val="en-AU"/>
        </w:rPr>
      </w:pPr>
      <w:r w:rsidRPr="00B31217">
        <w:rPr>
          <w:lang w:val="en-AU"/>
        </w:rPr>
        <w:t xml:space="preserve">Students </w:t>
      </w:r>
      <w:r w:rsidR="001B0DE4" w:rsidRPr="00B31217">
        <w:rPr>
          <w:lang w:val="en-AU"/>
        </w:rPr>
        <w:t xml:space="preserve">should </w:t>
      </w:r>
      <w:r w:rsidRPr="00B31217">
        <w:rPr>
          <w:lang w:val="en-AU"/>
        </w:rPr>
        <w:t xml:space="preserve">create a visual display to summarise the different types of polygons. Encourage students to find polygons in the world around them and/or online and to collect photos or images and to classify the polygons accordingly. </w:t>
      </w:r>
    </w:p>
    <w:p w14:paraId="5D278341" w14:textId="77777777" w:rsidR="00B271A9" w:rsidRPr="00B31217" w:rsidRDefault="00B271A9" w:rsidP="00F12675">
      <w:pPr>
        <w:pStyle w:val="VCAAbody"/>
        <w:rPr>
          <w:lang w:val="en-AU"/>
        </w:rPr>
      </w:pPr>
    </w:p>
    <w:p w14:paraId="2007EB84" w14:textId="127B23BF" w:rsidR="00FB0734" w:rsidRPr="00B31217" w:rsidRDefault="00FB0734" w:rsidP="00FB0734">
      <w:pPr>
        <w:pStyle w:val="VCAAtipboxtext"/>
        <w:pBdr>
          <w:top w:val="single" w:sz="4" w:space="4" w:color="auto"/>
          <w:left w:val="single" w:sz="4" w:space="4" w:color="auto"/>
          <w:bottom w:val="single" w:sz="4" w:space="4" w:color="auto"/>
          <w:right w:val="single" w:sz="4" w:space="4" w:color="auto"/>
        </w:pBdr>
        <w:rPr>
          <w:b/>
          <w:lang w:val="en-AU"/>
        </w:rPr>
      </w:pPr>
      <w:r w:rsidRPr="00B31217">
        <w:rPr>
          <w:b/>
          <w:lang w:val="en-AU"/>
        </w:rPr>
        <w:t xml:space="preserve">Discussion prompts </w:t>
      </w:r>
      <w:r w:rsidR="00053A72">
        <w:rPr>
          <w:b/>
          <w:bCs/>
          <w:lang w:val="en-AU"/>
        </w:rPr>
        <w:t>(</w:t>
      </w:r>
      <w:r w:rsidRPr="00B31217">
        <w:rPr>
          <w:b/>
          <w:bCs/>
          <w:lang w:val="en-AU"/>
        </w:rPr>
        <w:t>small groups or whole class</w:t>
      </w:r>
      <w:r w:rsidR="00053A72">
        <w:rPr>
          <w:b/>
          <w:bCs/>
          <w:lang w:val="en-AU"/>
        </w:rPr>
        <w:t>)</w:t>
      </w:r>
    </w:p>
    <w:p w14:paraId="5A889C26" w14:textId="19170957" w:rsidR="00FB0734" w:rsidRPr="00B31217" w:rsidRDefault="00FB0734" w:rsidP="00FB0734">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 xml:space="preserve">What are the most common polygons you see in buildings and other large </w:t>
      </w:r>
      <w:r w:rsidR="006F2D41" w:rsidRPr="00B31217">
        <w:rPr>
          <w:lang w:val="en-AU" w:eastAsia="ja-JP"/>
        </w:rPr>
        <w:t>manufactured</w:t>
      </w:r>
      <w:r w:rsidRPr="00B31217">
        <w:rPr>
          <w:lang w:val="en-AU" w:eastAsia="ja-JP"/>
        </w:rPr>
        <w:t xml:space="preserve"> structures (bridges, cranes etc.)? Why do you think these might be seen so often?</w:t>
      </w:r>
    </w:p>
    <w:p w14:paraId="45DB3FA9" w14:textId="77777777" w:rsidR="00FB0734" w:rsidRPr="00B31217" w:rsidRDefault="00FB0734" w:rsidP="00FB0734">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Which shapes in your images are not polygons? Why?</w:t>
      </w:r>
    </w:p>
    <w:p w14:paraId="70D2BF84" w14:textId="23CE15DD" w:rsidR="00FB0734" w:rsidRPr="00B31217" w:rsidRDefault="00FB0734" w:rsidP="00FB0734">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 xml:space="preserve">Can </w:t>
      </w:r>
      <w:r w:rsidR="006F2D41" w:rsidRPr="00B31217">
        <w:rPr>
          <w:lang w:val="en-AU" w:eastAsia="ja-JP"/>
        </w:rPr>
        <w:t xml:space="preserve">you </w:t>
      </w:r>
      <w:r w:rsidRPr="00B31217">
        <w:rPr>
          <w:lang w:val="en-AU" w:eastAsia="ja-JP"/>
        </w:rPr>
        <w:t>find any examples of tessellations? What kind of tessellation are they? Why?</w:t>
      </w:r>
    </w:p>
    <w:p w14:paraId="005E7F9C" w14:textId="77777777" w:rsidR="00154E1C" w:rsidRPr="00B31217" w:rsidRDefault="00154E1C" w:rsidP="00154E1C">
      <w:pPr>
        <w:pStyle w:val="VCAAbody"/>
        <w:rPr>
          <w:lang w:val="en-AU"/>
        </w:rPr>
      </w:pPr>
    </w:p>
    <w:p w14:paraId="445237F9" w14:textId="77777777" w:rsidR="00154E1C" w:rsidRPr="00B31217" w:rsidRDefault="00154E1C" w:rsidP="00154E1C">
      <w:pPr>
        <w:pStyle w:val="VCAAcrosscurriculumbox"/>
        <w:rPr>
          <w:b/>
          <w:lang w:val="en-AU"/>
        </w:rPr>
      </w:pPr>
      <w:r w:rsidRPr="00B31217">
        <w:rPr>
          <w:rFonts w:cs="Arial"/>
          <w:lang w:val="en-AU"/>
        </w:rPr>
        <w:t>►</w:t>
      </w:r>
      <w:r w:rsidRPr="00B31217">
        <w:rPr>
          <w:lang w:val="en-AU"/>
        </w:rPr>
        <w:t xml:space="preserve"> </w:t>
      </w:r>
      <w:r w:rsidRPr="00B31217">
        <w:rPr>
          <w:b/>
          <w:lang w:val="en-AU"/>
        </w:rPr>
        <w:t>Cross-curricular links</w:t>
      </w:r>
    </w:p>
    <w:p w14:paraId="213A1D0F" w14:textId="77777777" w:rsidR="00154E1C" w:rsidRPr="00B31217" w:rsidRDefault="00154E1C" w:rsidP="00154E1C">
      <w:pPr>
        <w:pStyle w:val="VCAAcrosscurriculumbox"/>
        <w:rPr>
          <w:b/>
          <w:lang w:val="en-AU"/>
        </w:rPr>
      </w:pPr>
      <w:r w:rsidRPr="00B31217">
        <w:rPr>
          <w:lang w:val="en-AU"/>
        </w:rPr>
        <w:t xml:space="preserve">See </w:t>
      </w:r>
      <w:hyperlink w:anchor="Appendix1" w:history="1">
        <w:r w:rsidRPr="00B31217">
          <w:rPr>
            <w:rStyle w:val="Hyperlink"/>
            <w:lang w:val="en-AU"/>
          </w:rPr>
          <w:t>Appendix 1</w:t>
        </w:r>
      </w:hyperlink>
      <w:r w:rsidRPr="00B31217">
        <w:rPr>
          <w:lang w:val="en-AU"/>
        </w:rPr>
        <w:t xml:space="preserve"> and </w:t>
      </w:r>
      <w:hyperlink w:anchor="Appendix2" w:history="1">
        <w:r w:rsidRPr="00B31217">
          <w:rPr>
            <w:rStyle w:val="Hyperlink"/>
            <w:lang w:val="en-AU"/>
          </w:rPr>
          <w:t>Appendix 2</w:t>
        </w:r>
      </w:hyperlink>
      <w:r w:rsidRPr="00B31217">
        <w:rPr>
          <w:lang w:val="en-AU"/>
        </w:rPr>
        <w:t xml:space="preserve"> for ways to link this activity to the explicit teaching of Digital Technologies and/or Critical and Creative Thinking.</w:t>
      </w:r>
    </w:p>
    <w:p w14:paraId="2CFDA51E" w14:textId="7DF95909" w:rsidR="00016B89" w:rsidRPr="00E22715" w:rsidRDefault="00016B89">
      <w:pPr>
        <w:rPr>
          <w:rFonts w:ascii="Arial" w:hAnsi="Arial" w:cs="Arial"/>
          <w:b/>
          <w:color w:val="000000" w:themeColor="text1"/>
          <w:sz w:val="32"/>
          <w:szCs w:val="28"/>
        </w:rPr>
      </w:pPr>
      <w:r w:rsidRPr="00E22715">
        <w:br w:type="page"/>
      </w:r>
    </w:p>
    <w:p w14:paraId="5210469A" w14:textId="61829719" w:rsidR="00062460" w:rsidRPr="00B31217" w:rsidRDefault="002F6F5A" w:rsidP="00437E77">
      <w:pPr>
        <w:pStyle w:val="VCAAHeading2"/>
        <w:rPr>
          <w:lang w:val="en-AU"/>
        </w:rPr>
      </w:pPr>
      <w:bookmarkStart w:id="62" w:name="Activity1"/>
      <w:bookmarkEnd w:id="62"/>
      <w:r w:rsidRPr="00B31217">
        <w:rPr>
          <w:lang w:val="en-AU"/>
        </w:rPr>
        <w:t xml:space="preserve">Activity </w:t>
      </w:r>
      <w:r w:rsidR="00154E1C" w:rsidRPr="00B31217">
        <w:rPr>
          <w:lang w:val="en-AU"/>
        </w:rPr>
        <w:t>2</w:t>
      </w:r>
      <w:r w:rsidR="003531D0" w:rsidRPr="00B31217">
        <w:rPr>
          <w:lang w:val="en-AU"/>
        </w:rPr>
        <w:t xml:space="preserve"> –</w:t>
      </w:r>
      <w:bookmarkStart w:id="63" w:name="Situation1"/>
      <w:bookmarkEnd w:id="63"/>
      <w:r w:rsidR="00B879A8" w:rsidRPr="00B31217">
        <w:rPr>
          <w:lang w:val="en-AU"/>
        </w:rPr>
        <w:t xml:space="preserve"> </w:t>
      </w:r>
      <w:r w:rsidR="00154E1C" w:rsidRPr="00B31217">
        <w:rPr>
          <w:lang w:val="en-AU"/>
        </w:rPr>
        <w:t>Drawing using dynamic geometry software</w:t>
      </w:r>
    </w:p>
    <w:p w14:paraId="3FFF628F" w14:textId="590807C1" w:rsidR="00154E1C" w:rsidRPr="00B31217" w:rsidRDefault="00154E1C" w:rsidP="00062460">
      <w:pPr>
        <w:pStyle w:val="VCAAbody"/>
        <w:rPr>
          <w:lang w:val="en-AU"/>
        </w:rPr>
      </w:pPr>
      <w:r w:rsidRPr="00B31217">
        <w:rPr>
          <w:lang w:val="en-AU"/>
        </w:rPr>
        <w:t>In this activity, students use</w:t>
      </w:r>
      <w:r w:rsidR="00A73B5A">
        <w:rPr>
          <w:lang w:val="en-AU"/>
        </w:rPr>
        <w:t xml:space="preserve"> dynamic geometry software</w:t>
      </w:r>
      <w:r w:rsidRPr="00B31217">
        <w:rPr>
          <w:lang w:val="en-AU"/>
        </w:rPr>
        <w:t xml:space="preserve"> to create geometric shapes. </w:t>
      </w:r>
    </w:p>
    <w:p w14:paraId="74BF22CB" w14:textId="34298F29" w:rsidR="00154E1C" w:rsidRPr="00B31217" w:rsidRDefault="00154E1C" w:rsidP="00154E1C">
      <w:pPr>
        <w:pStyle w:val="VCAAtipboxtext"/>
        <w:pBdr>
          <w:top w:val="single" w:sz="4" w:space="1" w:color="auto"/>
          <w:left w:val="single" w:sz="4" w:space="4" w:color="auto"/>
          <w:bottom w:val="single" w:sz="4" w:space="1" w:color="auto"/>
          <w:right w:val="single" w:sz="4" w:space="4" w:color="auto"/>
        </w:pBdr>
        <w:rPr>
          <w:lang w:val="en-AU"/>
        </w:rPr>
      </w:pPr>
      <w:r w:rsidRPr="00B31217">
        <w:rPr>
          <w:b/>
          <w:lang w:val="en-AU"/>
        </w:rPr>
        <w:t xml:space="preserve">Tip: </w:t>
      </w:r>
      <w:r w:rsidRPr="00B31217">
        <w:rPr>
          <w:lang w:val="en-AU"/>
        </w:rPr>
        <w:t xml:space="preserve">The DGS discussed in this lesson are </w:t>
      </w:r>
      <w:r w:rsidR="00B271A9">
        <w:rPr>
          <w:lang w:val="en-AU"/>
        </w:rPr>
        <w:t>GeoGebra</w:t>
      </w:r>
      <w:r w:rsidRPr="00B31217">
        <w:rPr>
          <w:lang w:val="en-AU"/>
        </w:rPr>
        <w:t xml:space="preserve"> and Mathematica, but any equivalent system could be used.</w:t>
      </w:r>
    </w:p>
    <w:p w14:paraId="1355E59E" w14:textId="3965E37F" w:rsidR="00154E1C" w:rsidRPr="00B31217" w:rsidRDefault="00AB479A" w:rsidP="00007A1E">
      <w:pPr>
        <w:pStyle w:val="VCAAbody"/>
        <w:rPr>
          <w:lang w:val="en-AU"/>
        </w:rPr>
      </w:pPr>
      <w:r w:rsidRPr="008128EF">
        <w:rPr>
          <w:noProof/>
          <w:lang w:val="en-AU" w:eastAsia="en-AU"/>
        </w:rPr>
        <w:drawing>
          <wp:anchor distT="0" distB="0" distL="114300" distR="114300" simplePos="0" relativeHeight="251688960" behindDoc="0" locked="0" layoutInCell="1" allowOverlap="1" wp14:anchorId="36A0277B" wp14:editId="749684AA">
            <wp:simplePos x="0" y="0"/>
            <wp:positionH relativeFrom="column">
              <wp:posOffset>4108450</wp:posOffset>
            </wp:positionH>
            <wp:positionV relativeFrom="paragraph">
              <wp:posOffset>786130</wp:posOffset>
            </wp:positionV>
            <wp:extent cx="1517015" cy="1137285"/>
            <wp:effectExtent l="0" t="635" r="6350" b="6350"/>
            <wp:wrapTopAndBottom/>
            <wp:docPr id="1455" name="Picture 1455" title="Geometric patterns o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7" name="20180930_191618.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517015" cy="113728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B31217">
        <w:rPr>
          <w:noProof/>
          <w:lang w:val="en-AU" w:eastAsia="en-AU"/>
        </w:rPr>
        <w:drawing>
          <wp:anchor distT="0" distB="0" distL="114300" distR="114300" simplePos="0" relativeHeight="251687936" behindDoc="0" locked="0" layoutInCell="1" allowOverlap="1" wp14:anchorId="21309314" wp14:editId="6F0B13C4">
            <wp:simplePos x="0" y="0"/>
            <wp:positionH relativeFrom="column">
              <wp:posOffset>2550795</wp:posOffset>
            </wp:positionH>
            <wp:positionV relativeFrom="paragraph">
              <wp:posOffset>631825</wp:posOffset>
            </wp:positionV>
            <wp:extent cx="1499235" cy="1475740"/>
            <wp:effectExtent l="0" t="7302" r="0" b="0"/>
            <wp:wrapTopAndBottom/>
            <wp:docPr id="1454" name="Picture 1454" title="Geometric shapes in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9" name="20180930_191737.jpg"/>
                    <pic:cNvPicPr/>
                  </pic:nvPicPr>
                  <pic:blipFill rotWithShape="1">
                    <a:blip r:embed="rId31" cstate="print">
                      <a:extLst>
                        <a:ext uri="{28A0092B-C50C-407E-A947-70E740481C1C}">
                          <a14:useLocalDpi xmlns:a14="http://schemas.microsoft.com/office/drawing/2010/main" val="0"/>
                        </a:ext>
                      </a:extLst>
                    </a:blip>
                    <a:srcRect l="27156" t="21742" r="22595" b="12342"/>
                    <a:stretch/>
                  </pic:blipFill>
                  <pic:spPr bwMode="auto">
                    <a:xfrm rot="5400000">
                      <a:off x="0" y="0"/>
                      <a:ext cx="1499235" cy="14757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217">
        <w:rPr>
          <w:noProof/>
          <w:lang w:val="en-AU" w:eastAsia="en-AU"/>
        </w:rPr>
        <w:drawing>
          <wp:anchor distT="0" distB="0" distL="114300" distR="114300" simplePos="0" relativeHeight="251686912" behindDoc="0" locked="0" layoutInCell="1" allowOverlap="1" wp14:anchorId="3C9EE6C6" wp14:editId="3BFE7052">
            <wp:simplePos x="0" y="0"/>
            <wp:positionH relativeFrom="column">
              <wp:posOffset>12286</wp:posOffset>
            </wp:positionH>
            <wp:positionV relativeFrom="paragraph">
              <wp:posOffset>597831</wp:posOffset>
            </wp:positionV>
            <wp:extent cx="2371725" cy="1515844"/>
            <wp:effectExtent l="0" t="0" r="0" b="8255"/>
            <wp:wrapTopAndBottom/>
            <wp:docPr id="1453" name="Picture 1453" title="Geometric shapes in  Federation Squar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782"/>
                    <a:stretch/>
                  </pic:blipFill>
                  <pic:spPr bwMode="auto">
                    <a:xfrm>
                      <a:off x="0" y="0"/>
                      <a:ext cx="2371725" cy="1515844"/>
                    </a:xfrm>
                    <a:prstGeom prst="rect">
                      <a:avLst/>
                    </a:prstGeom>
                    <a:ln>
                      <a:noFill/>
                    </a:ln>
                    <a:effectLst/>
                    <a:extLst>
                      <a:ext uri="{53640926-AAD7-44D8-BBD7-CCE9431645EC}">
                        <a14:shadowObscured xmlns:a14="http://schemas.microsoft.com/office/drawing/2010/main"/>
                      </a:ext>
                    </a:extLst>
                  </pic:spPr>
                </pic:pic>
              </a:graphicData>
            </a:graphic>
          </wp:anchor>
        </w:drawing>
      </w:r>
      <w:r w:rsidR="00007A1E" w:rsidRPr="00B31217">
        <w:rPr>
          <w:lang w:val="en-AU"/>
        </w:rPr>
        <w:t xml:space="preserve">Students create their own patterns or find patterns online or in the world around them to replicate. Some examples of geometric patterns student could </w:t>
      </w:r>
      <w:r w:rsidR="0051178A">
        <w:rPr>
          <w:lang w:val="en-AU"/>
        </w:rPr>
        <w:t>recreat</w:t>
      </w:r>
      <w:r w:rsidR="00007A1E" w:rsidRPr="00B31217">
        <w:rPr>
          <w:lang w:val="en-AU"/>
        </w:rPr>
        <w:t>e are below:</w:t>
      </w:r>
      <w:r w:rsidRPr="00E22715">
        <w:rPr>
          <w:noProof/>
          <w:lang w:val="en-AU" w:eastAsia="en-AU"/>
        </w:rPr>
        <w:t xml:space="preserve"> </w:t>
      </w:r>
    </w:p>
    <w:p w14:paraId="5232C73D" w14:textId="14D5638B" w:rsidR="00BB4CBE" w:rsidRPr="00B31217" w:rsidRDefault="00B271A9" w:rsidP="00BB4CBE">
      <w:pPr>
        <w:pStyle w:val="VCAAHeading3"/>
        <w:rPr>
          <w:lang w:val="en-AU"/>
        </w:rPr>
      </w:pPr>
      <w:r>
        <w:rPr>
          <w:lang w:val="en-AU"/>
        </w:rPr>
        <w:t>GeoGebra</w:t>
      </w:r>
    </w:p>
    <w:p w14:paraId="73857DDE" w14:textId="2C2527D4" w:rsidR="00007A1E" w:rsidRPr="00B31217" w:rsidRDefault="00BB4CBE" w:rsidP="00BB4CBE">
      <w:pPr>
        <w:pStyle w:val="VCAAbody"/>
        <w:rPr>
          <w:lang w:val="en-AU"/>
        </w:rPr>
      </w:pPr>
      <w:r w:rsidRPr="00B31217">
        <w:rPr>
          <w:lang w:val="en-AU"/>
        </w:rPr>
        <w:t xml:space="preserve">Students access </w:t>
      </w:r>
      <w:hyperlink r:id="rId33" w:history="1">
        <w:r w:rsidR="00B271A9">
          <w:rPr>
            <w:rStyle w:val="Hyperlink"/>
            <w:lang w:val="en-AU"/>
          </w:rPr>
          <w:t>GeoGebra</w:t>
        </w:r>
      </w:hyperlink>
      <w:r w:rsidRPr="00B31217">
        <w:rPr>
          <w:lang w:val="en-AU"/>
        </w:rPr>
        <w:t xml:space="preserve"> and use it do draw geometric shapes. In addition, teachers and students can explore </w:t>
      </w:r>
      <w:hyperlink r:id="rId34" w:history="1">
        <w:r w:rsidRPr="00B31217">
          <w:rPr>
            <w:rStyle w:val="Hyperlink"/>
            <w:lang w:val="en-AU"/>
          </w:rPr>
          <w:t>student and teacher resources</w:t>
        </w:r>
      </w:hyperlink>
      <w:r w:rsidRPr="00B31217">
        <w:rPr>
          <w:lang w:val="en-AU"/>
        </w:rPr>
        <w:t>. Students</w:t>
      </w:r>
      <w:r w:rsidR="00B271A9">
        <w:rPr>
          <w:lang w:val="en-AU"/>
        </w:rPr>
        <w:t xml:space="preserve"> can</w:t>
      </w:r>
      <w:r w:rsidRPr="00B31217">
        <w:rPr>
          <w:lang w:val="en-AU"/>
        </w:rPr>
        <w:t xml:space="preserve"> view this </w:t>
      </w:r>
      <w:hyperlink r:id="rId35" w:history="1">
        <w:r w:rsidRPr="00B31217">
          <w:rPr>
            <w:rStyle w:val="Hyperlink"/>
            <w:lang w:val="en-AU"/>
          </w:rPr>
          <w:t>online video</w:t>
        </w:r>
      </w:hyperlink>
      <w:r w:rsidRPr="00B31217">
        <w:rPr>
          <w:lang w:val="en-AU"/>
        </w:rPr>
        <w:t xml:space="preserve"> demonstrating how to draw basic shapes in </w:t>
      </w:r>
      <w:r w:rsidR="00B271A9">
        <w:rPr>
          <w:lang w:val="en-AU"/>
        </w:rPr>
        <w:t>GeoGebra</w:t>
      </w:r>
      <w:r w:rsidRPr="00B31217">
        <w:rPr>
          <w:lang w:val="en-AU"/>
        </w:rPr>
        <w:t>.</w:t>
      </w:r>
    </w:p>
    <w:p w14:paraId="61361DD9" w14:textId="4487DE12" w:rsidR="00BB4CBE" w:rsidRPr="00B31217" w:rsidRDefault="00BB4CBE" w:rsidP="00BB4CBE">
      <w:pPr>
        <w:pStyle w:val="VCAAtipboxtext"/>
        <w:pBdr>
          <w:top w:val="single" w:sz="4" w:space="1" w:color="auto"/>
          <w:left w:val="single" w:sz="4" w:space="4" w:color="auto"/>
          <w:bottom w:val="single" w:sz="4" w:space="1" w:color="auto"/>
          <w:right w:val="single" w:sz="4" w:space="4" w:color="auto"/>
        </w:pBdr>
        <w:rPr>
          <w:lang w:val="en-AU"/>
        </w:rPr>
      </w:pPr>
      <w:r w:rsidRPr="00B31217">
        <w:rPr>
          <w:b/>
          <w:lang w:val="en-AU"/>
        </w:rPr>
        <w:t xml:space="preserve">Tip: </w:t>
      </w:r>
      <w:r w:rsidRPr="00B31217">
        <w:rPr>
          <w:lang w:val="en-AU"/>
        </w:rPr>
        <w:t xml:space="preserve">Students </w:t>
      </w:r>
      <w:r w:rsidR="00B271A9">
        <w:rPr>
          <w:lang w:val="en-AU"/>
        </w:rPr>
        <w:t>can</w:t>
      </w:r>
      <w:r w:rsidRPr="00B31217">
        <w:rPr>
          <w:lang w:val="en-AU"/>
        </w:rPr>
        <w:t xml:space="preserve"> sign up to </w:t>
      </w:r>
      <w:r w:rsidR="00B271A9">
        <w:rPr>
          <w:lang w:val="en-AU"/>
        </w:rPr>
        <w:t>GeoGebra</w:t>
      </w:r>
      <w:r w:rsidRPr="00B31217">
        <w:rPr>
          <w:lang w:val="en-AU"/>
        </w:rPr>
        <w:t xml:space="preserve"> for free. </w:t>
      </w:r>
      <w:r w:rsidR="0051178A">
        <w:rPr>
          <w:lang w:val="en-AU"/>
        </w:rPr>
        <w:t>S</w:t>
      </w:r>
      <w:r w:rsidRPr="00B31217">
        <w:rPr>
          <w:lang w:val="en-AU"/>
        </w:rPr>
        <w:t>tudents will be able to save their creations</w:t>
      </w:r>
      <w:r w:rsidR="0051178A">
        <w:rPr>
          <w:lang w:val="en-AU"/>
        </w:rPr>
        <w:t xml:space="preserve"> if they have a login</w:t>
      </w:r>
      <w:r w:rsidRPr="00B31217">
        <w:rPr>
          <w:lang w:val="en-AU"/>
        </w:rPr>
        <w:t>.</w:t>
      </w:r>
    </w:p>
    <w:p w14:paraId="461D20F1" w14:textId="77777777" w:rsidR="00BB4CBE" w:rsidRPr="00B31217" w:rsidRDefault="00BB4CBE" w:rsidP="00BB4CBE">
      <w:pPr>
        <w:pStyle w:val="VCAAHeading3"/>
        <w:rPr>
          <w:lang w:val="en-AU"/>
        </w:rPr>
      </w:pPr>
      <w:bookmarkStart w:id="64" w:name="_Hlk19533226"/>
      <w:r w:rsidRPr="00B31217">
        <w:rPr>
          <w:lang w:val="en-AU"/>
        </w:rPr>
        <w:t>Mathematica</w:t>
      </w:r>
    </w:p>
    <w:p w14:paraId="668598BD" w14:textId="6BAC417A" w:rsidR="00BB4CBE" w:rsidRPr="00B31217" w:rsidRDefault="0051178A" w:rsidP="00BB4CBE">
      <w:pPr>
        <w:pStyle w:val="VCAAbody"/>
        <w:rPr>
          <w:lang w:val="en-GB" w:eastAsia="ja-JP"/>
        </w:rPr>
      </w:pPr>
      <w:r>
        <w:rPr>
          <w:lang w:val="en-AU"/>
        </w:rPr>
        <w:t xml:space="preserve">Victorian schools can access Mathematica using the licence held by the Department of Education and Training. </w:t>
      </w:r>
      <w:r w:rsidRPr="00DE7A2A">
        <w:rPr>
          <w:lang w:val="en-GB" w:eastAsia="ja-JP"/>
        </w:rPr>
        <w:t>For access and further information, visit the Department</w:t>
      </w:r>
      <w:r>
        <w:rPr>
          <w:lang w:val="en-GB" w:eastAsia="ja-JP"/>
        </w:rPr>
        <w:t xml:space="preserve"> of Education and Training</w:t>
      </w:r>
      <w:r w:rsidRPr="00DE7A2A">
        <w:rPr>
          <w:lang w:val="en-GB" w:eastAsia="ja-JP"/>
        </w:rPr>
        <w:t xml:space="preserve">’s </w:t>
      </w:r>
      <w:hyperlink r:id="rId36" w:history="1">
        <w:r>
          <w:rPr>
            <w:rStyle w:val="Hyperlink"/>
            <w:lang w:val="en-GB" w:eastAsia="ja-JP"/>
          </w:rPr>
          <w:t>W</w:t>
        </w:r>
        <w:r w:rsidRPr="00DE7A2A">
          <w:rPr>
            <w:rStyle w:val="Hyperlink"/>
            <w:lang w:val="en-GB" w:eastAsia="ja-JP"/>
          </w:rPr>
          <w:t>olfram software</w:t>
        </w:r>
      </w:hyperlink>
      <w:r w:rsidRPr="00DE7A2A">
        <w:rPr>
          <w:lang w:val="en-GB" w:eastAsia="ja-JP"/>
        </w:rPr>
        <w:t xml:space="preserve"> webpages.</w:t>
      </w:r>
    </w:p>
    <w:p w14:paraId="2E4166AC" w14:textId="77777777" w:rsidR="00BB4CBE" w:rsidRPr="00B31217" w:rsidRDefault="00BB4CBE" w:rsidP="00BB4CBE">
      <w:pPr>
        <w:pStyle w:val="VCAAbody"/>
        <w:rPr>
          <w:lang w:val="en-AU"/>
        </w:rPr>
      </w:pPr>
      <w:r w:rsidRPr="00B31217">
        <w:rPr>
          <w:lang w:val="en-AU"/>
        </w:rPr>
        <w:t>Run this activity in two parts. Students may work in pairs or individually.</w:t>
      </w:r>
    </w:p>
    <w:p w14:paraId="1E0CB06C" w14:textId="5BD39F74" w:rsidR="00BB4CBE" w:rsidRPr="00413A37" w:rsidRDefault="00BB4CBE" w:rsidP="00BB4CBE">
      <w:pPr>
        <w:pStyle w:val="ListParagraph"/>
        <w:numPr>
          <w:ilvl w:val="0"/>
          <w:numId w:val="49"/>
        </w:numPr>
        <w:spacing w:after="117" w:line="268" w:lineRule="auto"/>
        <w:ind w:right="95"/>
        <w:rPr>
          <w:rFonts w:ascii="Arial" w:eastAsia="Arial" w:hAnsi="Arial" w:cs="Arial"/>
          <w:color w:val="000000" w:themeColor="text1"/>
          <w:lang w:eastAsia="en-AU"/>
        </w:rPr>
      </w:pPr>
      <w:r w:rsidRPr="00E22715">
        <w:rPr>
          <w:rFonts w:ascii="Arial" w:eastAsia="Arial" w:hAnsi="Arial" w:cs="Arial"/>
          <w:color w:val="000000" w:themeColor="text1"/>
          <w:lang w:eastAsia="en-AU"/>
        </w:rPr>
        <w:t xml:space="preserve">Students </w:t>
      </w:r>
      <w:r w:rsidR="0051178A" w:rsidRPr="00413A37">
        <w:rPr>
          <w:rFonts w:ascii="Arial" w:eastAsia="Arial" w:hAnsi="Arial" w:cs="Arial"/>
          <w:color w:val="000000" w:themeColor="text1"/>
          <w:lang w:eastAsia="en-AU"/>
        </w:rPr>
        <w:t>recreat</w:t>
      </w:r>
      <w:r w:rsidRPr="00413A37">
        <w:rPr>
          <w:rFonts w:ascii="Arial" w:eastAsia="Arial" w:hAnsi="Arial" w:cs="Arial"/>
          <w:color w:val="000000" w:themeColor="text1"/>
          <w:lang w:eastAsia="en-AU"/>
        </w:rPr>
        <w:t xml:space="preserve">e basic polygons </w:t>
      </w:r>
      <w:r w:rsidRPr="00F5549A">
        <w:rPr>
          <w:rFonts w:ascii="Arial" w:eastAsia="Arial" w:hAnsi="Arial" w:cs="Arial"/>
          <w:color w:val="000000" w:themeColor="text1"/>
          <w:lang w:eastAsia="en-AU"/>
        </w:rPr>
        <w:t xml:space="preserve">using </w:t>
      </w:r>
      <w:r w:rsidR="006E5F2E" w:rsidRPr="00413A37">
        <w:rPr>
          <w:rFonts w:ascii="Arial" w:eastAsia="Arial" w:hAnsi="Arial" w:cs="Arial"/>
          <w:color w:val="000000" w:themeColor="text1"/>
          <w:lang w:eastAsia="en-AU"/>
        </w:rPr>
        <w:t xml:space="preserve">software </w:t>
      </w:r>
      <w:r w:rsidRPr="00413A37">
        <w:rPr>
          <w:rFonts w:ascii="Arial" w:eastAsia="Arial" w:hAnsi="Arial" w:cs="Arial"/>
          <w:color w:val="000000" w:themeColor="text1"/>
          <w:lang w:eastAsia="en-AU"/>
        </w:rPr>
        <w:t>and label these using the text feature, such as ‘convex regular hexagon’. Students can save their work if they are logged in or capture their work using a screenshot.</w:t>
      </w:r>
    </w:p>
    <w:p w14:paraId="67D8F433" w14:textId="6D28E7DA" w:rsidR="00BB4CBE" w:rsidRPr="00413A37" w:rsidRDefault="00BB4CBE" w:rsidP="00BB4CBE">
      <w:pPr>
        <w:numPr>
          <w:ilvl w:val="0"/>
          <w:numId w:val="49"/>
        </w:numPr>
        <w:spacing w:after="117" w:line="268" w:lineRule="auto"/>
        <w:ind w:right="95"/>
        <w:contextualSpacing/>
        <w:rPr>
          <w:rFonts w:ascii="Arial" w:eastAsia="Arial" w:hAnsi="Arial" w:cs="Arial"/>
          <w:color w:val="000000" w:themeColor="text1"/>
          <w:lang w:eastAsia="en-AU"/>
        </w:rPr>
      </w:pPr>
      <w:r w:rsidRPr="00413A37">
        <w:rPr>
          <w:rFonts w:ascii="Arial" w:eastAsia="Arial" w:hAnsi="Arial" w:cs="Arial"/>
          <w:color w:val="000000" w:themeColor="text1"/>
          <w:lang w:eastAsia="en-AU"/>
        </w:rPr>
        <w:t xml:space="preserve">Students undertake research online and create a folio of geometric patterns and tessellations (the patterns don’t all have to be tessellations). Their folio could include drawings and photographs if time permits. Encourage students to </w:t>
      </w:r>
      <w:r w:rsidR="0051178A" w:rsidRPr="00413A37">
        <w:rPr>
          <w:rFonts w:ascii="Arial" w:eastAsia="Arial" w:hAnsi="Arial" w:cs="Arial"/>
          <w:i/>
          <w:color w:val="000000" w:themeColor="text1"/>
          <w:lang w:eastAsia="en-AU"/>
        </w:rPr>
        <w:t>recreat</w:t>
      </w:r>
      <w:r w:rsidRPr="00413A37">
        <w:rPr>
          <w:rFonts w:ascii="Arial" w:eastAsia="Arial" w:hAnsi="Arial" w:cs="Arial"/>
          <w:i/>
          <w:color w:val="000000" w:themeColor="text1"/>
          <w:lang w:eastAsia="en-AU"/>
        </w:rPr>
        <w:t>e</w:t>
      </w:r>
      <w:r w:rsidRPr="00413A37">
        <w:rPr>
          <w:rFonts w:ascii="Arial" w:eastAsia="Arial" w:hAnsi="Arial" w:cs="Arial"/>
          <w:color w:val="000000" w:themeColor="text1"/>
          <w:lang w:eastAsia="en-AU"/>
        </w:rPr>
        <w:t xml:space="preserve"> their patterns using </w:t>
      </w:r>
      <w:r w:rsidRPr="00F5549A">
        <w:rPr>
          <w:rFonts w:ascii="Arial" w:eastAsia="Arial" w:hAnsi="Arial" w:cs="Arial"/>
          <w:color w:val="000000" w:themeColor="text1"/>
          <w:lang w:eastAsia="en-AU"/>
        </w:rPr>
        <w:t>the chosen software.</w:t>
      </w:r>
      <w:r w:rsidRPr="00413A37">
        <w:rPr>
          <w:rFonts w:ascii="Arial" w:eastAsia="Arial" w:hAnsi="Arial" w:cs="Arial"/>
          <w:color w:val="000000" w:themeColor="text1"/>
          <w:lang w:eastAsia="en-AU"/>
        </w:rPr>
        <w:t xml:space="preserve"> Remind students to save their work or take a screenshot.</w:t>
      </w:r>
    </w:p>
    <w:p w14:paraId="091D47FC" w14:textId="7C64DBCE" w:rsidR="00BB4CBE" w:rsidRPr="00B31217" w:rsidRDefault="00BB4CBE" w:rsidP="00BB4CBE">
      <w:pPr>
        <w:pStyle w:val="VCAAbody"/>
        <w:rPr>
          <w:lang w:val="en-AU"/>
        </w:rPr>
      </w:pPr>
      <w:r w:rsidRPr="00413A37">
        <w:rPr>
          <w:lang w:val="en-AU"/>
        </w:rPr>
        <w:t>At the end of the lesson, students print their work to create a classroom demonstration of what can be created using dynamic geometry software.</w:t>
      </w:r>
    </w:p>
    <w:p w14:paraId="445156E3" w14:textId="66F53914" w:rsidR="006F2D41" w:rsidRPr="00B31217" w:rsidRDefault="006F2D41">
      <w:pPr>
        <w:rPr>
          <w:rFonts w:ascii="Arial" w:hAnsi="Arial" w:cs="Arial"/>
          <w:color w:val="000000" w:themeColor="text1"/>
        </w:rPr>
      </w:pPr>
      <w:r w:rsidRPr="00E22715">
        <w:br w:type="page"/>
      </w:r>
    </w:p>
    <w:p w14:paraId="689B9F43" w14:textId="77777777" w:rsidR="006F2D41" w:rsidRPr="00B31217" w:rsidRDefault="006F2D41" w:rsidP="00BB4CBE">
      <w:pPr>
        <w:pStyle w:val="VCAAbody"/>
        <w:rPr>
          <w:lang w:val="en-AU"/>
        </w:rPr>
      </w:pPr>
    </w:p>
    <w:p w14:paraId="0505D372" w14:textId="55538D7B" w:rsidR="00BB4CBE" w:rsidRPr="00B31217" w:rsidRDefault="00BB4CBE" w:rsidP="00BB4CBE">
      <w:pPr>
        <w:pStyle w:val="VCAAtipboxtext"/>
        <w:pBdr>
          <w:top w:val="single" w:sz="4" w:space="4" w:color="auto"/>
          <w:left w:val="single" w:sz="4" w:space="4" w:color="auto"/>
          <w:bottom w:val="single" w:sz="4" w:space="4" w:color="auto"/>
          <w:right w:val="single" w:sz="4" w:space="4" w:color="auto"/>
        </w:pBdr>
        <w:rPr>
          <w:b/>
          <w:lang w:val="en-AU"/>
        </w:rPr>
      </w:pPr>
      <w:r w:rsidRPr="00B31217">
        <w:rPr>
          <w:b/>
          <w:lang w:val="en-AU"/>
        </w:rPr>
        <w:t xml:space="preserve">Discussion prompts </w:t>
      </w:r>
      <w:r w:rsidR="00053A72">
        <w:rPr>
          <w:b/>
          <w:bCs/>
          <w:lang w:val="en-AU"/>
        </w:rPr>
        <w:t>(</w:t>
      </w:r>
      <w:r w:rsidRPr="00B31217">
        <w:rPr>
          <w:b/>
          <w:bCs/>
          <w:lang w:val="en-AU"/>
        </w:rPr>
        <w:t>small groups or whole class</w:t>
      </w:r>
      <w:r w:rsidR="00053A72">
        <w:rPr>
          <w:b/>
          <w:bCs/>
          <w:lang w:val="en-AU"/>
        </w:rPr>
        <w:t>)</w:t>
      </w:r>
    </w:p>
    <w:p w14:paraId="302F4F54" w14:textId="0167881F" w:rsidR="00BB4CBE" w:rsidRPr="00B31217" w:rsidRDefault="00BB4CBE" w:rsidP="00BB4CBE">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 xml:space="preserve">Are there any shapes that are more difficult to </w:t>
      </w:r>
      <w:r w:rsidR="0051178A">
        <w:rPr>
          <w:lang w:val="en-AU" w:eastAsia="ja-JP"/>
        </w:rPr>
        <w:t>recreat</w:t>
      </w:r>
      <w:r w:rsidRPr="00B31217">
        <w:rPr>
          <w:lang w:val="en-AU" w:eastAsia="ja-JP"/>
        </w:rPr>
        <w:t>e then others? Why?</w:t>
      </w:r>
    </w:p>
    <w:p w14:paraId="22030F0E" w14:textId="7BDDB7F8" w:rsidR="00BB4CBE" w:rsidRPr="00B31217" w:rsidRDefault="00BB4CBE" w:rsidP="00BB4CBE">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are the advantage</w:t>
      </w:r>
      <w:r w:rsidR="0051178A">
        <w:rPr>
          <w:lang w:val="en-AU" w:eastAsia="ja-JP"/>
        </w:rPr>
        <w:t xml:space="preserve">s </w:t>
      </w:r>
      <w:r w:rsidRPr="00B31217">
        <w:rPr>
          <w:lang w:val="en-AU" w:eastAsia="ja-JP"/>
        </w:rPr>
        <w:t>of drawing geometric shapes using this kind of software?</w:t>
      </w:r>
      <w:r w:rsidR="0051178A">
        <w:rPr>
          <w:lang w:val="en-AU" w:eastAsia="ja-JP"/>
        </w:rPr>
        <w:t xml:space="preserve"> What are the disadvantages?</w:t>
      </w:r>
    </w:p>
    <w:p w14:paraId="6A6545C7" w14:textId="77777777" w:rsidR="00BB4CBE" w:rsidRPr="00B31217" w:rsidRDefault="00BB4CBE" w:rsidP="00BB4CBE">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type of polygons are in your design?</w:t>
      </w:r>
    </w:p>
    <w:p w14:paraId="6E2E5E38" w14:textId="77777777" w:rsidR="00BB4CBE" w:rsidRPr="00B31217" w:rsidRDefault="00BB4CBE" w:rsidP="00BB4CBE">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Are there tessellations that don’t work? Why? What is it about the shapes used that prevent you tiling the plane?</w:t>
      </w:r>
    </w:p>
    <w:p w14:paraId="59628785" w14:textId="77777777" w:rsidR="00BB4CBE" w:rsidRPr="00B31217" w:rsidRDefault="00BB4CBE" w:rsidP="00CD2792">
      <w:pPr>
        <w:pStyle w:val="VCAAbody"/>
        <w:rPr>
          <w:lang w:val="en-AU"/>
        </w:rPr>
      </w:pPr>
    </w:p>
    <w:p w14:paraId="6CC98361" w14:textId="77777777" w:rsidR="00CD2792" w:rsidRPr="00B31217" w:rsidRDefault="00CD2792" w:rsidP="00CD2792">
      <w:pPr>
        <w:pStyle w:val="VCAAcrosscurriculumbox"/>
        <w:rPr>
          <w:b/>
          <w:lang w:val="en-AU"/>
        </w:rPr>
      </w:pPr>
      <w:r w:rsidRPr="00B31217">
        <w:rPr>
          <w:rFonts w:cs="Arial"/>
          <w:lang w:val="en-AU"/>
        </w:rPr>
        <w:t>►</w:t>
      </w:r>
      <w:r w:rsidRPr="00B31217">
        <w:rPr>
          <w:lang w:val="en-AU"/>
        </w:rPr>
        <w:t xml:space="preserve"> </w:t>
      </w:r>
      <w:r w:rsidRPr="00B31217">
        <w:rPr>
          <w:b/>
          <w:lang w:val="en-AU"/>
        </w:rPr>
        <w:t>Cross-curricular links</w:t>
      </w:r>
    </w:p>
    <w:p w14:paraId="09C21907" w14:textId="77777777" w:rsidR="00CD2792" w:rsidRPr="00B31217" w:rsidRDefault="00CD2792" w:rsidP="00CD2792">
      <w:pPr>
        <w:pStyle w:val="VCAAcrosscurriculumbox"/>
        <w:rPr>
          <w:b/>
          <w:lang w:val="en-AU"/>
        </w:rPr>
      </w:pPr>
      <w:r w:rsidRPr="00B31217">
        <w:rPr>
          <w:lang w:val="en-AU"/>
        </w:rPr>
        <w:t xml:space="preserve">See </w:t>
      </w:r>
      <w:hyperlink w:anchor="Appendix1" w:history="1">
        <w:r w:rsidRPr="00B31217">
          <w:rPr>
            <w:rStyle w:val="Hyperlink"/>
            <w:lang w:val="en-AU"/>
          </w:rPr>
          <w:t>Appendix 1</w:t>
        </w:r>
      </w:hyperlink>
      <w:r w:rsidRPr="00B31217">
        <w:rPr>
          <w:lang w:val="en-AU"/>
        </w:rPr>
        <w:t xml:space="preserve"> and </w:t>
      </w:r>
      <w:hyperlink w:anchor="Appendix2" w:history="1">
        <w:r w:rsidRPr="00B31217">
          <w:rPr>
            <w:rStyle w:val="Hyperlink"/>
            <w:lang w:val="en-AU"/>
          </w:rPr>
          <w:t>Appendix 2</w:t>
        </w:r>
      </w:hyperlink>
      <w:r w:rsidRPr="00B31217">
        <w:rPr>
          <w:lang w:val="en-AU"/>
        </w:rPr>
        <w:t xml:space="preserve"> for ways to link this activity to the explicit teaching of Digital Technologies and/or Critical and Creative Thinking.</w:t>
      </w:r>
    </w:p>
    <w:bookmarkEnd w:id="64"/>
    <w:p w14:paraId="43CE95D8" w14:textId="77777777" w:rsidR="00BC5181" w:rsidRPr="00E22715" w:rsidRDefault="00BC5181" w:rsidP="00F21868">
      <w:pPr>
        <w:pStyle w:val="VCAAHeading3"/>
      </w:pPr>
      <w:r w:rsidRPr="00E22715">
        <w:t>Challenge and extend</w:t>
      </w:r>
    </w:p>
    <w:p w14:paraId="67575C01" w14:textId="49202B5A" w:rsidR="00BC5181" w:rsidRPr="00B31217" w:rsidRDefault="00BC5181" w:rsidP="00BC5181">
      <w:pPr>
        <w:pStyle w:val="VCAAbody"/>
        <w:rPr>
          <w:lang w:val="en-AU"/>
        </w:rPr>
      </w:pPr>
      <w:r w:rsidRPr="00B31217">
        <w:rPr>
          <w:lang w:val="en-AU"/>
        </w:rPr>
        <w:t xml:space="preserve">Students can visit the following </w:t>
      </w:r>
      <w:r w:rsidR="0063472B" w:rsidRPr="00B31217">
        <w:rPr>
          <w:lang w:val="en-AU"/>
        </w:rPr>
        <w:t xml:space="preserve">pages </w:t>
      </w:r>
      <w:r w:rsidRPr="00B31217">
        <w:rPr>
          <w:lang w:val="en-AU"/>
        </w:rPr>
        <w:t xml:space="preserve">for inspiration for </w:t>
      </w:r>
      <w:r w:rsidR="00B271A9">
        <w:rPr>
          <w:lang w:val="en-AU"/>
        </w:rPr>
        <w:t>GeoGebra</w:t>
      </w:r>
      <w:r w:rsidRPr="00B31217">
        <w:rPr>
          <w:lang w:val="en-AU"/>
        </w:rPr>
        <w:t xml:space="preserve"> creations:</w:t>
      </w:r>
    </w:p>
    <w:p w14:paraId="1D7178B8" w14:textId="722BFED3" w:rsidR="00BC5181" w:rsidRPr="00B31217" w:rsidRDefault="00C90608" w:rsidP="00BC5181">
      <w:pPr>
        <w:pStyle w:val="VCAAbullet"/>
        <w:rPr>
          <w:lang w:val="en-AU"/>
        </w:rPr>
      </w:pPr>
      <w:hyperlink r:id="rId37" w:anchor="material/sszxptns" w:history="1">
        <w:r w:rsidR="00BC5181" w:rsidRPr="00B31217">
          <w:rPr>
            <w:rStyle w:val="Hyperlink"/>
            <w:lang w:val="en-AU"/>
          </w:rPr>
          <w:t xml:space="preserve">Islamic </w:t>
        </w:r>
        <w:r w:rsidR="0063472B" w:rsidRPr="00B31217">
          <w:rPr>
            <w:rStyle w:val="Hyperlink"/>
            <w:lang w:val="en-AU"/>
          </w:rPr>
          <w:t>a</w:t>
        </w:r>
        <w:r w:rsidR="00BC5181" w:rsidRPr="00B31217">
          <w:rPr>
            <w:rStyle w:val="Hyperlink"/>
            <w:lang w:val="en-AU"/>
          </w:rPr>
          <w:t>rt</w:t>
        </w:r>
      </w:hyperlink>
    </w:p>
    <w:p w14:paraId="2530E2F8" w14:textId="1CDBCA68" w:rsidR="00BC5181" w:rsidRPr="00B31217" w:rsidRDefault="00C90608" w:rsidP="00BC5181">
      <w:pPr>
        <w:pStyle w:val="VCAAbullet"/>
        <w:rPr>
          <w:lang w:val="en-AU"/>
        </w:rPr>
      </w:pPr>
      <w:hyperlink r:id="rId38" w:history="1">
        <w:r w:rsidR="0063472B" w:rsidRPr="00B31217">
          <w:rPr>
            <w:rStyle w:val="Hyperlink"/>
            <w:lang w:val="en-AU"/>
          </w:rPr>
          <w:t>spiralling circle</w:t>
        </w:r>
      </w:hyperlink>
    </w:p>
    <w:p w14:paraId="5F7FF971" w14:textId="36F0C508" w:rsidR="00BC5181" w:rsidRPr="00B31217" w:rsidRDefault="00C90608" w:rsidP="00BC5181">
      <w:pPr>
        <w:pStyle w:val="VCAAbullet"/>
        <w:rPr>
          <w:lang w:val="en-AU"/>
        </w:rPr>
      </w:pPr>
      <w:hyperlink r:id="rId39" w:history="1">
        <w:r w:rsidR="0063472B" w:rsidRPr="00B31217">
          <w:rPr>
            <w:rStyle w:val="Hyperlink"/>
            <w:lang w:val="en-AU"/>
          </w:rPr>
          <w:t>quilt pattern</w:t>
        </w:r>
      </w:hyperlink>
    </w:p>
    <w:p w14:paraId="4B914A7A" w14:textId="4DC3A829" w:rsidR="00BC5181" w:rsidRPr="00B31217" w:rsidRDefault="00C90608" w:rsidP="00BC5181">
      <w:pPr>
        <w:pStyle w:val="VCAAbullet"/>
        <w:rPr>
          <w:lang w:val="en-AU"/>
        </w:rPr>
      </w:pPr>
      <w:hyperlink r:id="rId40" w:history="1">
        <w:r w:rsidR="0063472B" w:rsidRPr="00B31217">
          <w:rPr>
            <w:rStyle w:val="Hyperlink"/>
            <w:lang w:val="en-AU"/>
          </w:rPr>
          <w:t>t</w:t>
        </w:r>
        <w:r w:rsidR="00BC5181" w:rsidRPr="00B31217">
          <w:rPr>
            <w:rStyle w:val="Hyperlink"/>
            <w:lang w:val="en-AU"/>
          </w:rPr>
          <w:t>angram</w:t>
        </w:r>
      </w:hyperlink>
      <w:r w:rsidR="00BC5181" w:rsidRPr="00B31217">
        <w:rPr>
          <w:lang w:val="en-AU"/>
        </w:rPr>
        <w:t>.</w:t>
      </w:r>
    </w:p>
    <w:p w14:paraId="1FE30FC7" w14:textId="1FC9B427" w:rsidR="00BC5181" w:rsidRPr="00B31217" w:rsidRDefault="00BC5181" w:rsidP="00BC5181">
      <w:pPr>
        <w:pStyle w:val="VCAAbody"/>
        <w:rPr>
          <w:lang w:val="en-AU"/>
        </w:rPr>
      </w:pPr>
      <w:r w:rsidRPr="00B31217">
        <w:rPr>
          <w:lang w:val="en-AU"/>
        </w:rPr>
        <w:t>Students w</w:t>
      </w:r>
      <w:r w:rsidRPr="00413A37">
        <w:rPr>
          <w:lang w:val="en-AU"/>
        </w:rPr>
        <w:t xml:space="preserve">ith coding experience can experiment using the Wolfram computer language to draw shapes. See here for </w:t>
      </w:r>
      <w:hyperlink r:id="rId41" w:history="1">
        <w:r w:rsidRPr="00413A37">
          <w:rPr>
            <w:rStyle w:val="Hyperlink"/>
            <w:lang w:val="en-AU"/>
          </w:rPr>
          <w:t>instructions</w:t>
        </w:r>
      </w:hyperlink>
      <w:r w:rsidRPr="00413A37">
        <w:rPr>
          <w:lang w:val="en-AU"/>
        </w:rPr>
        <w:t xml:space="preserve"> on how to use Mathematica’s programming language to create geometric shapes</w:t>
      </w:r>
      <w:r w:rsidR="006E5F2E" w:rsidRPr="00413A37">
        <w:rPr>
          <w:lang w:val="en-AU"/>
        </w:rPr>
        <w:t xml:space="preserve">, and use these to develop </w:t>
      </w:r>
      <w:r w:rsidR="00413A37" w:rsidRPr="00F5549A">
        <w:rPr>
          <w:lang w:val="en-AU"/>
        </w:rPr>
        <w:t>patterns as shown</w:t>
      </w:r>
      <w:r w:rsidR="006E5F2E" w:rsidRPr="00413A37">
        <w:rPr>
          <w:lang w:val="en-AU"/>
        </w:rPr>
        <w:t xml:space="preserve"> in </w:t>
      </w:r>
      <w:hyperlink r:id="rId42" w:history="1">
        <w:r w:rsidR="006E5F2E" w:rsidRPr="00413A37">
          <w:rPr>
            <w:rStyle w:val="Hyperlink"/>
            <w:lang w:val="en-AU"/>
          </w:rPr>
          <w:t>Wolfram Demonstrations Project</w:t>
        </w:r>
      </w:hyperlink>
      <w:r w:rsidR="006E5F2E" w:rsidRPr="00413A37">
        <w:rPr>
          <w:lang w:val="en-AU"/>
        </w:rPr>
        <w:t>.</w:t>
      </w:r>
    </w:p>
    <w:p w14:paraId="030055ED" w14:textId="77777777" w:rsidR="0051178A" w:rsidRDefault="0051178A">
      <w:pPr>
        <w:rPr>
          <w:rFonts w:ascii="Arial" w:hAnsi="Arial" w:cs="Arial"/>
          <w:b/>
          <w:color w:val="000000" w:themeColor="text1"/>
          <w:sz w:val="32"/>
          <w:szCs w:val="28"/>
        </w:rPr>
      </w:pPr>
      <w:bookmarkStart w:id="65" w:name="_Toc527465436"/>
      <w:r>
        <w:br w:type="page"/>
      </w:r>
    </w:p>
    <w:p w14:paraId="5CB65167" w14:textId="28CAB14B" w:rsidR="008B5AF4" w:rsidRPr="00B31217" w:rsidRDefault="008B5AF4" w:rsidP="008B5AF4">
      <w:pPr>
        <w:pStyle w:val="VCAAHeading2"/>
        <w:rPr>
          <w:rFonts w:asciiTheme="majorHAnsi" w:hAnsiTheme="majorHAnsi" w:cstheme="majorBidi"/>
          <w:szCs w:val="26"/>
          <w:lang w:val="en-AU"/>
        </w:rPr>
      </w:pPr>
      <w:r w:rsidRPr="00B31217">
        <w:rPr>
          <w:lang w:val="en-AU"/>
        </w:rPr>
        <w:t>Activity 3</w:t>
      </w:r>
      <w:bookmarkEnd w:id="65"/>
      <w:r w:rsidRPr="00B31217">
        <w:rPr>
          <w:lang w:val="en-AU"/>
        </w:rPr>
        <w:t xml:space="preserve"> – Coding geometric shapes </w:t>
      </w:r>
    </w:p>
    <w:p w14:paraId="595DB595" w14:textId="77777777" w:rsidR="008B5AF4" w:rsidRPr="00B31217" w:rsidRDefault="008B5AF4" w:rsidP="008B5AF4">
      <w:pPr>
        <w:pStyle w:val="VCAAbody"/>
        <w:rPr>
          <w:lang w:val="en-AU"/>
        </w:rPr>
      </w:pPr>
      <w:r w:rsidRPr="00B31217">
        <w:rPr>
          <w:lang w:val="en-AU"/>
        </w:rPr>
        <w:t xml:space="preserve">In this activity, students will be coding geometric shapes and patterns using a simple programming language. </w:t>
      </w:r>
    </w:p>
    <w:p w14:paraId="7B0BF4CF" w14:textId="3B35A005" w:rsidR="008B5AF4" w:rsidRPr="00B31217" w:rsidRDefault="008B5AF4" w:rsidP="008B5AF4">
      <w:pPr>
        <w:pStyle w:val="VCAAbody"/>
        <w:rPr>
          <w:lang w:val="en-AU"/>
        </w:rPr>
      </w:pPr>
      <w:r w:rsidRPr="00B31217">
        <w:rPr>
          <w:lang w:val="en-AU"/>
        </w:rPr>
        <w:t>Depending on students’ experience, they may wish to code using either Python with the Python Turtle (simpler interactive lessons) or Javascript (interactive lessons with feedback and activities). Students might also like to try both coding languages and compare the two for ease of use or output.</w:t>
      </w:r>
    </w:p>
    <w:p w14:paraId="12AEDC35" w14:textId="59429539" w:rsidR="008B5AF4" w:rsidRPr="00B31217" w:rsidRDefault="008B5AF4" w:rsidP="00B31217">
      <w:pPr>
        <w:pStyle w:val="VCAAtipboxtext"/>
        <w:pBdr>
          <w:top w:val="single" w:sz="4" w:space="4" w:color="auto"/>
          <w:left w:val="single" w:sz="4" w:space="4" w:color="auto"/>
          <w:bottom w:val="single" w:sz="4" w:space="4" w:color="auto"/>
          <w:right w:val="single" w:sz="4" w:space="4" w:color="auto"/>
        </w:pBdr>
        <w:rPr>
          <w:lang w:val="en-AU"/>
        </w:rPr>
      </w:pPr>
      <w:r w:rsidRPr="00B31217">
        <w:rPr>
          <w:b/>
          <w:lang w:val="en-AU"/>
        </w:rPr>
        <w:t xml:space="preserve">Tip: </w:t>
      </w:r>
      <w:r w:rsidRPr="00B31217">
        <w:rPr>
          <w:lang w:val="en-AU"/>
        </w:rPr>
        <w:t>Remind students that writing code is an algorithmic process because they are creating a logical sequence of steps (the coded instructions) to reach an outcome (the geometric shapes or pattern).</w:t>
      </w:r>
    </w:p>
    <w:p w14:paraId="27C31643" w14:textId="2D39C72B" w:rsidR="008B5AF4" w:rsidRPr="00B31217" w:rsidRDefault="008B5AF4" w:rsidP="008B5AF4">
      <w:pPr>
        <w:pStyle w:val="VCAAHeading3"/>
        <w:rPr>
          <w:lang w:val="en-AU"/>
        </w:rPr>
      </w:pPr>
      <w:r w:rsidRPr="00B31217">
        <w:rPr>
          <w:lang w:val="en-AU"/>
        </w:rPr>
        <w:t xml:space="preserve">Coding with Python (1 </w:t>
      </w:r>
      <w:r w:rsidR="0051178A">
        <w:rPr>
          <w:lang w:val="en-AU"/>
        </w:rPr>
        <w:t>or</w:t>
      </w:r>
      <w:r w:rsidRPr="00B31217">
        <w:rPr>
          <w:lang w:val="en-AU"/>
        </w:rPr>
        <w:t xml:space="preserve"> 2 lessons)</w:t>
      </w:r>
    </w:p>
    <w:p w14:paraId="0239CE1A" w14:textId="6E0252DF" w:rsidR="008B5AF4" w:rsidRPr="00B31217" w:rsidRDefault="008B5AF4" w:rsidP="008B5AF4">
      <w:pPr>
        <w:pStyle w:val="VCAAbody"/>
        <w:rPr>
          <w:lang w:val="en-AU"/>
        </w:rPr>
      </w:pPr>
      <w:r w:rsidRPr="00B31217">
        <w:rPr>
          <w:lang w:val="en-AU"/>
        </w:rPr>
        <w:t>Python is a very useful and widely used general</w:t>
      </w:r>
      <w:r w:rsidR="00A73B5A">
        <w:rPr>
          <w:lang w:val="en-AU"/>
        </w:rPr>
        <w:t>-</w:t>
      </w:r>
      <w:r w:rsidRPr="00B31217">
        <w:rPr>
          <w:lang w:val="en-AU"/>
        </w:rPr>
        <w:t>purpose programming language.</w:t>
      </w:r>
    </w:p>
    <w:p w14:paraId="05DE3E4D" w14:textId="0680E22F" w:rsidR="008B5AF4" w:rsidRPr="006E5F2E" w:rsidRDefault="008B5AF4" w:rsidP="00F5549A">
      <w:pPr>
        <w:pStyle w:val="VCAAbody"/>
        <w:rPr>
          <w:rFonts w:eastAsia="Arial"/>
          <w:strike/>
          <w:lang w:val="en-AU"/>
        </w:rPr>
      </w:pPr>
      <w:r w:rsidRPr="00B31217">
        <w:rPr>
          <w:lang w:val="en-AU"/>
        </w:rPr>
        <w:t>The following interactive activit</w:t>
      </w:r>
      <w:r w:rsidR="00F5549A">
        <w:rPr>
          <w:lang w:val="en-AU"/>
        </w:rPr>
        <w:t>y</w:t>
      </w:r>
      <w:r w:rsidRPr="00B31217">
        <w:rPr>
          <w:lang w:val="en-AU"/>
        </w:rPr>
        <w:t xml:space="preserve"> introduce</w:t>
      </w:r>
      <w:r w:rsidR="00F5549A">
        <w:rPr>
          <w:lang w:val="en-AU"/>
        </w:rPr>
        <w:t>s</w:t>
      </w:r>
      <w:r w:rsidRPr="00B31217">
        <w:rPr>
          <w:lang w:val="en-AU"/>
        </w:rPr>
        <w:t xml:space="preserve"> students to the Python language through Python Turtle:</w:t>
      </w:r>
      <w:r w:rsidRPr="006E5F2E">
        <w:rPr>
          <w:rFonts w:eastAsia="Arial"/>
          <w:strike/>
          <w:lang w:val="en-AU"/>
        </w:rPr>
        <w:t xml:space="preserve"> </w:t>
      </w:r>
    </w:p>
    <w:p w14:paraId="3A08B729" w14:textId="7F4A8F4D" w:rsidR="008B5AF4" w:rsidRPr="00B31217" w:rsidRDefault="008B5AF4" w:rsidP="008B5AF4">
      <w:pPr>
        <w:pStyle w:val="VCAAbullet"/>
        <w:rPr>
          <w:rFonts w:eastAsia="Arial"/>
          <w:lang w:val="en-AU"/>
        </w:rPr>
      </w:pPr>
      <w:r w:rsidRPr="00B31217">
        <w:rPr>
          <w:rFonts w:eastAsia="Arial"/>
          <w:lang w:val="en-AU"/>
        </w:rPr>
        <w:t xml:space="preserve">Coding shapes with </w:t>
      </w:r>
      <w:r w:rsidRPr="0024541A">
        <w:rPr>
          <w:rFonts w:eastAsia="Arial"/>
          <w:lang w:val="en-AU"/>
        </w:rPr>
        <w:t xml:space="preserve">the </w:t>
      </w:r>
      <w:hyperlink r:id="rId43" w:history="1">
        <w:r w:rsidRPr="00F5549A">
          <w:rPr>
            <w:rStyle w:val="Hyperlink"/>
            <w:rFonts w:eastAsia="Arial"/>
            <w:lang w:val="en-AU"/>
          </w:rPr>
          <w:t>Python Turtle</w:t>
        </w:r>
        <w:r w:rsidRPr="0024541A">
          <w:rPr>
            <w:rStyle w:val="Hyperlink"/>
            <w:rFonts w:eastAsia="Arial"/>
            <w:lang w:val="en-AU"/>
          </w:rPr>
          <w:t xml:space="preserve"> </w:t>
        </w:r>
      </w:hyperlink>
    </w:p>
    <w:p w14:paraId="4BB31319" w14:textId="72A4DEE0" w:rsidR="008B5AF4" w:rsidRPr="00B31217" w:rsidRDefault="008B5AF4" w:rsidP="00D7107A">
      <w:pPr>
        <w:pStyle w:val="VCAAbody"/>
        <w:rPr>
          <w:lang w:val="en-AU"/>
        </w:rPr>
      </w:pPr>
      <w:r w:rsidRPr="00B31217">
        <w:rPr>
          <w:lang w:val="en-AU"/>
        </w:rPr>
        <w:t xml:space="preserve">As for Activity 2, students </w:t>
      </w:r>
      <w:r w:rsidR="0051178A">
        <w:rPr>
          <w:lang w:val="en-AU"/>
        </w:rPr>
        <w:t>recreat</w:t>
      </w:r>
      <w:r w:rsidRPr="00B31217">
        <w:rPr>
          <w:lang w:val="en-AU"/>
        </w:rPr>
        <w:t xml:space="preserve">e basic polygons using Javascript. Students are then encouraged to </w:t>
      </w:r>
      <w:r w:rsidR="0051178A">
        <w:rPr>
          <w:iCs/>
          <w:lang w:val="en-AU"/>
        </w:rPr>
        <w:t>recreat</w:t>
      </w:r>
      <w:r w:rsidRPr="00B31217">
        <w:rPr>
          <w:iCs/>
          <w:lang w:val="en-AU"/>
        </w:rPr>
        <w:t>e</w:t>
      </w:r>
      <w:r w:rsidRPr="00B31217">
        <w:rPr>
          <w:lang w:val="en-AU"/>
        </w:rPr>
        <w:t xml:space="preserve"> geometric patterns using the Javascript. Remind students to save their work or take a screenshot.</w:t>
      </w:r>
    </w:p>
    <w:p w14:paraId="6B0B235F" w14:textId="2CC1ED92" w:rsidR="008B5AF4" w:rsidRPr="00B31217" w:rsidRDefault="008B5AF4" w:rsidP="00BC5181">
      <w:pPr>
        <w:pStyle w:val="VCAAbody"/>
        <w:rPr>
          <w:lang w:val="en-AU" w:eastAsia="ja-JP"/>
        </w:rPr>
      </w:pPr>
      <w:r w:rsidRPr="00B31217">
        <w:rPr>
          <w:lang w:val="en-AU"/>
        </w:rPr>
        <w:t xml:space="preserve">At the end of the activity, students print their work to </w:t>
      </w:r>
      <w:r w:rsidR="0063472B" w:rsidRPr="00B31217">
        <w:rPr>
          <w:lang w:val="en-AU"/>
        </w:rPr>
        <w:t xml:space="preserve">produce </w:t>
      </w:r>
      <w:r w:rsidRPr="00B31217">
        <w:rPr>
          <w:lang w:val="en-AU"/>
        </w:rPr>
        <w:t>a classroom demonstration of what can be created using dynamic geometry software.</w:t>
      </w:r>
    </w:p>
    <w:p w14:paraId="5370B94D" w14:textId="453192EF" w:rsidR="007E12E2" w:rsidRPr="00B31217" w:rsidRDefault="007E12E2" w:rsidP="007E12E2">
      <w:pPr>
        <w:pStyle w:val="VCAAtipboxtext"/>
        <w:pBdr>
          <w:top w:val="single" w:sz="4" w:space="4" w:color="auto"/>
          <w:left w:val="single" w:sz="4" w:space="4" w:color="auto"/>
          <w:bottom w:val="single" w:sz="4" w:space="4" w:color="auto"/>
          <w:right w:val="single" w:sz="4" w:space="4" w:color="auto"/>
        </w:pBdr>
        <w:rPr>
          <w:b/>
          <w:lang w:val="en-AU"/>
        </w:rPr>
      </w:pPr>
      <w:r w:rsidRPr="00B31217">
        <w:rPr>
          <w:b/>
          <w:lang w:val="en-AU"/>
        </w:rPr>
        <w:t xml:space="preserve">Discussion prompts </w:t>
      </w:r>
    </w:p>
    <w:p w14:paraId="5DCD2E53" w14:textId="26C3C98A" w:rsidR="007E12E2" w:rsidRPr="00B31217" w:rsidRDefault="007E12E2" w:rsidP="007E12E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 xml:space="preserve">Are there any shapes that are more difficult to </w:t>
      </w:r>
      <w:r w:rsidR="0051178A">
        <w:rPr>
          <w:lang w:val="en-AU" w:eastAsia="ja-JP"/>
        </w:rPr>
        <w:t>recreat</w:t>
      </w:r>
      <w:r w:rsidRPr="00B31217">
        <w:rPr>
          <w:lang w:val="en-AU" w:eastAsia="ja-JP"/>
        </w:rPr>
        <w:t>e then others? Why?</w:t>
      </w:r>
    </w:p>
    <w:p w14:paraId="23771C17" w14:textId="40178242" w:rsidR="007E12E2" w:rsidRPr="00B31217" w:rsidRDefault="007E12E2" w:rsidP="007E12E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 xml:space="preserve">What are the advantages of drawing geometric shapes using this code? </w:t>
      </w:r>
      <w:r w:rsidR="008128EF">
        <w:rPr>
          <w:lang w:val="en-AU" w:eastAsia="ja-JP"/>
        </w:rPr>
        <w:t>What are the disadvantages?</w:t>
      </w:r>
    </w:p>
    <w:p w14:paraId="2B7D7473" w14:textId="60ECF09F" w:rsidR="007E12E2" w:rsidRPr="00B31217" w:rsidRDefault="007E12E2" w:rsidP="007E12E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 xml:space="preserve">How does coding this way differ from using the dynamic geometry software? Are there advantages? </w:t>
      </w:r>
      <w:r w:rsidR="008128EF">
        <w:rPr>
          <w:lang w:val="en-AU" w:eastAsia="ja-JP"/>
        </w:rPr>
        <w:t>Are there d</w:t>
      </w:r>
      <w:r w:rsidRPr="00B31217">
        <w:rPr>
          <w:lang w:val="en-AU" w:eastAsia="ja-JP"/>
        </w:rPr>
        <w:t>isadvantages?</w:t>
      </w:r>
    </w:p>
    <w:p w14:paraId="06E92E4E" w14:textId="77777777" w:rsidR="007E12E2" w:rsidRPr="00B31217" w:rsidRDefault="007E12E2" w:rsidP="007E12E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aspects of the Python language are familiar to you? Why?</w:t>
      </w:r>
    </w:p>
    <w:p w14:paraId="3AA22799" w14:textId="77777777" w:rsidR="007E12E2" w:rsidRPr="00B31217" w:rsidRDefault="007E12E2" w:rsidP="007E12E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was difficult about using this language for you? What did you find easier?</w:t>
      </w:r>
    </w:p>
    <w:p w14:paraId="1B520027" w14:textId="77777777" w:rsidR="007E12E2" w:rsidRPr="00B31217" w:rsidRDefault="007E12E2" w:rsidP="007E12E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strategies did you use to overcome any difficulties you had with these activities?</w:t>
      </w:r>
    </w:p>
    <w:p w14:paraId="5C860730" w14:textId="77777777" w:rsidR="008128EF" w:rsidRDefault="008128EF">
      <w:pPr>
        <w:rPr>
          <w:rFonts w:ascii="Arial" w:hAnsi="Arial" w:cs="Arial"/>
          <w:b/>
          <w:color w:val="000000" w:themeColor="text1"/>
          <w:sz w:val="28"/>
          <w:szCs w:val="24"/>
        </w:rPr>
      </w:pPr>
      <w:r>
        <w:br w:type="page"/>
      </w:r>
    </w:p>
    <w:p w14:paraId="485A7D7B" w14:textId="7CD7EB02" w:rsidR="007E12E2" w:rsidRPr="00B31217" w:rsidRDefault="007E12E2" w:rsidP="007E12E2">
      <w:pPr>
        <w:pStyle w:val="VCAAHeading3"/>
        <w:rPr>
          <w:lang w:val="en-AU"/>
        </w:rPr>
      </w:pPr>
      <w:r w:rsidRPr="00B31217">
        <w:rPr>
          <w:lang w:val="en-AU"/>
        </w:rPr>
        <w:t>Coding with Javascript using Khan Academy (2</w:t>
      </w:r>
      <w:r w:rsidR="008128EF">
        <w:rPr>
          <w:lang w:val="en-AU"/>
        </w:rPr>
        <w:t xml:space="preserve"> or</w:t>
      </w:r>
      <w:r w:rsidRPr="00B31217">
        <w:rPr>
          <w:lang w:val="en-AU"/>
        </w:rPr>
        <w:t xml:space="preserve"> 3 lessons)</w:t>
      </w:r>
    </w:p>
    <w:p w14:paraId="528CB57E" w14:textId="47B9AFB7" w:rsidR="007E12E2" w:rsidRPr="00B31217" w:rsidRDefault="0024541A" w:rsidP="007E12E2">
      <w:pPr>
        <w:pStyle w:val="VCAAbody"/>
        <w:rPr>
          <w:lang w:val="en-AU"/>
        </w:rPr>
      </w:pPr>
      <w:r>
        <w:rPr>
          <w:lang w:val="en-AU"/>
        </w:rPr>
        <w:t>Look at</w:t>
      </w:r>
      <w:r w:rsidR="007E12E2" w:rsidRPr="00B31217">
        <w:rPr>
          <w:lang w:val="en-AU"/>
        </w:rPr>
        <w:t xml:space="preserve"> </w:t>
      </w:r>
      <w:hyperlink r:id="rId44" w:history="1">
        <w:r w:rsidR="007E12E2" w:rsidRPr="00B31217">
          <w:rPr>
            <w:rStyle w:val="Hyperlink"/>
            <w:lang w:val="en-AU"/>
          </w:rPr>
          <w:t>Intro to Javascript: Drawing and Animation course</w:t>
        </w:r>
      </w:hyperlink>
      <w:r w:rsidR="007E12E2" w:rsidRPr="00B31217">
        <w:rPr>
          <w:lang w:val="en-AU"/>
        </w:rPr>
        <w:t xml:space="preserve">. These lessons are interactive with a short instructional video followed by an online activity with feedback and solutions. Students </w:t>
      </w:r>
      <w:r>
        <w:rPr>
          <w:lang w:val="en-AU"/>
        </w:rPr>
        <w:t>can</w:t>
      </w:r>
      <w:r w:rsidR="007E12E2" w:rsidRPr="00B31217">
        <w:rPr>
          <w:lang w:val="en-AU"/>
        </w:rPr>
        <w:t xml:space="preserve"> work through the three sections:</w:t>
      </w:r>
    </w:p>
    <w:p w14:paraId="7B1B8C7E" w14:textId="77777777" w:rsidR="007E12E2" w:rsidRPr="00B31217" w:rsidRDefault="007E12E2" w:rsidP="008D2B52">
      <w:pPr>
        <w:pStyle w:val="VCAAbullet"/>
        <w:rPr>
          <w:rFonts w:eastAsia="Arial"/>
          <w:lang w:val="en-AU"/>
        </w:rPr>
      </w:pPr>
      <w:r w:rsidRPr="00B31217">
        <w:rPr>
          <w:rFonts w:eastAsia="Arial"/>
          <w:lang w:val="en-AU"/>
        </w:rPr>
        <w:t>Intro to programming</w:t>
      </w:r>
    </w:p>
    <w:p w14:paraId="6AE9C94A" w14:textId="77777777" w:rsidR="007E12E2" w:rsidRPr="00B31217" w:rsidRDefault="007E12E2" w:rsidP="008D2B52">
      <w:pPr>
        <w:pStyle w:val="VCAAbullet"/>
        <w:rPr>
          <w:rFonts w:eastAsia="Arial"/>
          <w:lang w:val="en-AU"/>
        </w:rPr>
      </w:pPr>
      <w:r w:rsidRPr="00B31217">
        <w:rPr>
          <w:rFonts w:eastAsia="Arial"/>
          <w:lang w:val="en-AU"/>
        </w:rPr>
        <w:t>Drawing basics</w:t>
      </w:r>
    </w:p>
    <w:p w14:paraId="25DBFE1E" w14:textId="362E7B48" w:rsidR="007E12E2" w:rsidRPr="00B31217" w:rsidRDefault="007E12E2" w:rsidP="008D2B52">
      <w:pPr>
        <w:pStyle w:val="VCAAbullet"/>
        <w:rPr>
          <w:rFonts w:eastAsia="Arial"/>
          <w:lang w:val="en-AU"/>
        </w:rPr>
      </w:pPr>
      <w:r w:rsidRPr="00B31217">
        <w:rPr>
          <w:rFonts w:eastAsia="Arial"/>
          <w:lang w:val="en-AU"/>
        </w:rPr>
        <w:t>Coloring</w:t>
      </w:r>
      <w:r w:rsidR="008D2B52" w:rsidRPr="00B31217">
        <w:rPr>
          <w:rFonts w:eastAsia="Arial"/>
          <w:lang w:val="en-AU"/>
        </w:rPr>
        <w:t>.</w:t>
      </w:r>
    </w:p>
    <w:p w14:paraId="303C4BBB" w14:textId="61E8B211" w:rsidR="008D2B52" w:rsidRPr="00B31217" w:rsidRDefault="008D2B52" w:rsidP="00B31217">
      <w:pPr>
        <w:pStyle w:val="VCAAtipboxtext"/>
        <w:pBdr>
          <w:top w:val="single" w:sz="4" w:space="4" w:color="auto"/>
          <w:left w:val="single" w:sz="4" w:space="4" w:color="auto"/>
          <w:bottom w:val="single" w:sz="4" w:space="4" w:color="auto"/>
          <w:right w:val="single" w:sz="4" w:space="4" w:color="auto"/>
        </w:pBdr>
        <w:rPr>
          <w:lang w:val="en-AU"/>
        </w:rPr>
      </w:pPr>
      <w:r w:rsidRPr="00B31217">
        <w:rPr>
          <w:b/>
          <w:lang w:val="en-AU"/>
        </w:rPr>
        <w:t xml:space="preserve">Tip: </w:t>
      </w:r>
      <w:r w:rsidRPr="00B31217">
        <w:rPr>
          <w:lang w:val="en-AU"/>
        </w:rPr>
        <w:t>Students may like to sign up (free) to be able to save their progress.</w:t>
      </w:r>
    </w:p>
    <w:p w14:paraId="0E7C8D77" w14:textId="77777777" w:rsidR="008D2B52" w:rsidRPr="00B31217" w:rsidRDefault="008D2B52" w:rsidP="008D2B52">
      <w:pPr>
        <w:pStyle w:val="VCAAbody"/>
        <w:rPr>
          <w:lang w:val="en-AU"/>
        </w:rPr>
      </w:pPr>
      <w:r w:rsidRPr="00B31217">
        <w:rPr>
          <w:lang w:val="en-AU"/>
        </w:rPr>
        <w:t xml:space="preserve">Students create geometric shapes including circles, squares, lines, triangles and change outlines and colours. </w:t>
      </w:r>
    </w:p>
    <w:p w14:paraId="5B4BB45E" w14:textId="77777777" w:rsidR="008D2B52" w:rsidRPr="00B31217" w:rsidRDefault="008D2B52" w:rsidP="008D2B52">
      <w:pPr>
        <w:pStyle w:val="VCAAbody"/>
        <w:rPr>
          <w:lang w:val="en-AU"/>
        </w:rPr>
      </w:pPr>
      <w:r w:rsidRPr="00B31217">
        <w:rPr>
          <w:lang w:val="en-AU"/>
        </w:rPr>
        <w:t xml:space="preserve">This </w:t>
      </w:r>
      <w:hyperlink r:id="rId45" w:history="1">
        <w:r w:rsidRPr="00B31217">
          <w:rPr>
            <w:rStyle w:val="Hyperlink"/>
            <w:lang w:val="en-AU"/>
          </w:rPr>
          <w:t>video</w:t>
        </w:r>
      </w:hyperlink>
      <w:r w:rsidRPr="00B31217">
        <w:rPr>
          <w:lang w:val="en-AU"/>
        </w:rPr>
        <w:t xml:space="preserve"> demonstrates how to draw and colour basic shapes using Javascript and the the Khan Academy coding platform.</w:t>
      </w:r>
    </w:p>
    <w:p w14:paraId="02536573" w14:textId="64E83B6E" w:rsidR="008D2B52" w:rsidRPr="00B31217" w:rsidRDefault="008D2B52" w:rsidP="008D2B52">
      <w:pPr>
        <w:pStyle w:val="VCAAbody"/>
        <w:rPr>
          <w:lang w:val="en-AU"/>
        </w:rPr>
      </w:pPr>
      <w:r w:rsidRPr="00B31217">
        <w:rPr>
          <w:lang w:val="en-AU"/>
        </w:rPr>
        <w:t xml:space="preserve">As for Activity 2, students </w:t>
      </w:r>
      <w:r w:rsidR="0051178A">
        <w:rPr>
          <w:lang w:val="en-AU"/>
        </w:rPr>
        <w:t>recreat</w:t>
      </w:r>
      <w:r w:rsidRPr="00B31217">
        <w:rPr>
          <w:lang w:val="en-AU"/>
        </w:rPr>
        <w:t xml:space="preserve">e basic polygons using Javascript. Encourage students to </w:t>
      </w:r>
      <w:r w:rsidR="0051178A" w:rsidRPr="00B31217">
        <w:rPr>
          <w:lang w:val="en-AU"/>
        </w:rPr>
        <w:t>recreat</w:t>
      </w:r>
      <w:r w:rsidRPr="00B31217">
        <w:rPr>
          <w:lang w:val="en-AU"/>
        </w:rPr>
        <w:t>e geometric patterns using the Javascript. Remind students to save their work or take a screenshot.</w:t>
      </w:r>
    </w:p>
    <w:p w14:paraId="2CA863DD" w14:textId="029BBB0B" w:rsidR="008D2B52" w:rsidRPr="00B31217" w:rsidRDefault="008D2B52" w:rsidP="008D2B52">
      <w:pPr>
        <w:pStyle w:val="VCAAbody"/>
        <w:rPr>
          <w:lang w:val="en-AU"/>
        </w:rPr>
      </w:pPr>
      <w:r w:rsidRPr="00B31217">
        <w:rPr>
          <w:lang w:val="en-AU"/>
        </w:rPr>
        <w:t xml:space="preserve">At the end of the lesson, have students print their work to </w:t>
      </w:r>
      <w:r w:rsidR="00E22715">
        <w:rPr>
          <w:lang w:val="en-AU"/>
        </w:rPr>
        <w:t>produce</w:t>
      </w:r>
      <w:r w:rsidR="00E22715" w:rsidRPr="00B31217">
        <w:rPr>
          <w:lang w:val="en-AU"/>
        </w:rPr>
        <w:t xml:space="preserve"> </w:t>
      </w:r>
      <w:r w:rsidRPr="00B31217">
        <w:rPr>
          <w:lang w:val="en-AU"/>
        </w:rPr>
        <w:t>a classroom demonstration of what can be created using dynamic geometry software.</w:t>
      </w:r>
    </w:p>
    <w:p w14:paraId="3DB89971" w14:textId="77777777" w:rsidR="008D2B52" w:rsidRPr="00B31217" w:rsidRDefault="008D2B52" w:rsidP="008D2B52">
      <w:pPr>
        <w:pStyle w:val="VCAAtipboxtext"/>
        <w:pBdr>
          <w:top w:val="single" w:sz="4" w:space="4" w:color="auto"/>
          <w:left w:val="single" w:sz="4" w:space="4" w:color="auto"/>
          <w:bottom w:val="single" w:sz="4" w:space="4" w:color="auto"/>
          <w:right w:val="single" w:sz="4" w:space="4" w:color="auto"/>
        </w:pBdr>
        <w:rPr>
          <w:b/>
          <w:lang w:val="en-AU"/>
        </w:rPr>
      </w:pPr>
      <w:r w:rsidRPr="00B31217">
        <w:rPr>
          <w:b/>
          <w:lang w:val="en-AU"/>
        </w:rPr>
        <w:t xml:space="preserve">Discussion prompts </w:t>
      </w:r>
    </w:p>
    <w:p w14:paraId="6B491314" w14:textId="2B635835" w:rsidR="008D2B52" w:rsidRPr="00B31217" w:rsidRDefault="008D2B52" w:rsidP="008D2B5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 xml:space="preserve">Are there any shapes that are more difficult to </w:t>
      </w:r>
      <w:r w:rsidR="0051178A">
        <w:rPr>
          <w:lang w:val="en-AU" w:eastAsia="ja-JP"/>
        </w:rPr>
        <w:t>recreat</w:t>
      </w:r>
      <w:r w:rsidRPr="00B31217">
        <w:rPr>
          <w:lang w:val="en-AU" w:eastAsia="ja-JP"/>
        </w:rPr>
        <w:t>e then others? Why?</w:t>
      </w:r>
    </w:p>
    <w:p w14:paraId="6D6DD29C" w14:textId="1D3BC07A" w:rsidR="008D2B52" w:rsidRPr="00B31217" w:rsidRDefault="008D2B52" w:rsidP="008D2B5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are the advantage</w:t>
      </w:r>
      <w:r w:rsidR="008128EF">
        <w:rPr>
          <w:lang w:val="en-AU" w:eastAsia="ja-JP"/>
        </w:rPr>
        <w:t>s</w:t>
      </w:r>
      <w:r w:rsidRPr="00B31217">
        <w:rPr>
          <w:lang w:val="en-AU" w:eastAsia="ja-JP"/>
        </w:rPr>
        <w:t xml:space="preserve"> of drawing geometric shapes using this code? </w:t>
      </w:r>
      <w:r w:rsidR="008128EF">
        <w:rPr>
          <w:lang w:val="en-AU" w:eastAsia="ja-JP"/>
        </w:rPr>
        <w:t>What are the disadvantages?</w:t>
      </w:r>
    </w:p>
    <w:p w14:paraId="29359DB0" w14:textId="1853BCEC" w:rsidR="008D2B52" w:rsidRPr="00B31217" w:rsidRDefault="008D2B52" w:rsidP="008D2B5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 xml:space="preserve">How does coding this way differ from using the dynamic geometry software? Are there advantages? </w:t>
      </w:r>
      <w:r w:rsidR="008128EF">
        <w:rPr>
          <w:lang w:val="en-AU" w:eastAsia="ja-JP"/>
        </w:rPr>
        <w:t>Are there d</w:t>
      </w:r>
      <w:r w:rsidRPr="00B31217">
        <w:rPr>
          <w:lang w:val="en-AU" w:eastAsia="ja-JP"/>
        </w:rPr>
        <w:t>isadvantages?</w:t>
      </w:r>
    </w:p>
    <w:p w14:paraId="08EF3BE3" w14:textId="77777777" w:rsidR="008D2B52" w:rsidRPr="00B31217" w:rsidRDefault="008D2B52" w:rsidP="008D2B5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aspects of the Python language are familiar to you? Why?</w:t>
      </w:r>
    </w:p>
    <w:p w14:paraId="5CD929DD" w14:textId="77777777" w:rsidR="008D2B52" w:rsidRPr="00B31217" w:rsidRDefault="008D2B52" w:rsidP="008D2B5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was difficult about using this language for you? What did you find easier?</w:t>
      </w:r>
    </w:p>
    <w:p w14:paraId="01831ED8" w14:textId="1227D82F" w:rsidR="008D2B52" w:rsidRPr="00B31217" w:rsidRDefault="008D2B52" w:rsidP="008D2B52">
      <w:pPr>
        <w:pStyle w:val="VCAAtipboxtext"/>
        <w:numPr>
          <w:ilvl w:val="0"/>
          <w:numId w:val="47"/>
        </w:numPr>
        <w:pBdr>
          <w:top w:val="single" w:sz="4" w:space="4" w:color="auto"/>
          <w:left w:val="single" w:sz="4" w:space="4" w:color="auto"/>
          <w:bottom w:val="single" w:sz="4" w:space="4" w:color="auto"/>
          <w:right w:val="single" w:sz="4" w:space="4" w:color="auto"/>
        </w:pBdr>
        <w:rPr>
          <w:lang w:val="en-AU" w:eastAsia="ja-JP"/>
        </w:rPr>
      </w:pPr>
      <w:r w:rsidRPr="00B31217">
        <w:rPr>
          <w:lang w:val="en-AU" w:eastAsia="ja-JP"/>
        </w:rPr>
        <w:t>What strategies did you use to overcome any difficulties you had with these activities?</w:t>
      </w:r>
    </w:p>
    <w:p w14:paraId="0F83D7BE" w14:textId="77777777" w:rsidR="00027BE7" w:rsidRDefault="00027BE7" w:rsidP="00027BE7">
      <w:pPr>
        <w:pStyle w:val="VCAAbody"/>
        <w:rPr>
          <w:lang w:val="en-AU"/>
        </w:rPr>
      </w:pPr>
    </w:p>
    <w:p w14:paraId="68B2200D" w14:textId="77777777" w:rsidR="00027BE7" w:rsidRDefault="00027BE7" w:rsidP="00027BE7">
      <w:pPr>
        <w:pStyle w:val="VCAAcrosscurriculumbox"/>
        <w:rPr>
          <w:b/>
          <w:lang w:val="en-AU"/>
        </w:rPr>
      </w:pPr>
      <w:r>
        <w:rPr>
          <w:rFonts w:cs="Arial"/>
          <w:lang w:val="en-AU"/>
        </w:rPr>
        <w:t>►</w:t>
      </w:r>
      <w:r>
        <w:rPr>
          <w:lang w:val="en-AU"/>
        </w:rPr>
        <w:t xml:space="preserve"> </w:t>
      </w:r>
      <w:r>
        <w:rPr>
          <w:b/>
          <w:lang w:val="en-AU"/>
        </w:rPr>
        <w:t>Cross-curricular links</w:t>
      </w:r>
    </w:p>
    <w:p w14:paraId="14847C60" w14:textId="102C52C8" w:rsidR="00027BE7" w:rsidRDefault="00027BE7" w:rsidP="00027BE7">
      <w:pPr>
        <w:pStyle w:val="VCAAcrosscurriculumbox"/>
        <w:rPr>
          <w:b/>
          <w:lang w:val="en-AU"/>
        </w:rPr>
      </w:pPr>
      <w:r>
        <w:rPr>
          <w:lang w:val="en-AU"/>
        </w:rPr>
        <w:t xml:space="preserve">See </w:t>
      </w:r>
      <w:hyperlink w:anchor="Activity1" w:history="1">
        <w:r>
          <w:rPr>
            <w:rStyle w:val="Hyperlink"/>
            <w:lang w:val="en-AU"/>
          </w:rPr>
          <w:t>Appendix 1</w:t>
        </w:r>
      </w:hyperlink>
      <w:r>
        <w:rPr>
          <w:lang w:val="en-AU"/>
        </w:rPr>
        <w:t xml:space="preserve"> and </w:t>
      </w:r>
      <w:hyperlink w:anchor="Activity2" w:history="1">
        <w:r>
          <w:rPr>
            <w:rStyle w:val="Hyperlink"/>
            <w:lang w:val="en-AU"/>
          </w:rPr>
          <w:t>Appendix 2</w:t>
        </w:r>
      </w:hyperlink>
      <w:r>
        <w:rPr>
          <w:lang w:val="en-AU"/>
        </w:rPr>
        <w:t xml:space="preserve"> for ways to link this activity to the explicit teaching of Digital Technologies and/or Critical and Creative Thinking.</w:t>
      </w:r>
    </w:p>
    <w:p w14:paraId="126EC751" w14:textId="77777777" w:rsidR="008128EF" w:rsidRDefault="008128EF">
      <w:pPr>
        <w:rPr>
          <w:rFonts w:ascii="Arial" w:hAnsi="Arial" w:cs="Arial"/>
          <w:b/>
          <w:color w:val="000000" w:themeColor="text1"/>
          <w:sz w:val="28"/>
          <w:szCs w:val="24"/>
        </w:rPr>
      </w:pPr>
      <w:r>
        <w:br w:type="page"/>
      </w:r>
    </w:p>
    <w:p w14:paraId="34540FA1" w14:textId="3760AA37" w:rsidR="008D2B52" w:rsidRPr="00B31217" w:rsidRDefault="008D2B52" w:rsidP="008D2B52">
      <w:pPr>
        <w:pStyle w:val="VCAAHeading3"/>
        <w:rPr>
          <w:lang w:val="en-AU"/>
        </w:rPr>
      </w:pPr>
      <w:r w:rsidRPr="00B31217">
        <w:rPr>
          <w:lang w:val="en-AU"/>
        </w:rPr>
        <w:t xml:space="preserve">Challenge and extend – Fractals </w:t>
      </w:r>
    </w:p>
    <w:p w14:paraId="17E862B1" w14:textId="6BE52768" w:rsidR="008D2B52" w:rsidRPr="00B31217" w:rsidRDefault="008D2B52" w:rsidP="008D2B52">
      <w:pPr>
        <w:pStyle w:val="VCAAbody"/>
        <w:rPr>
          <w:lang w:val="en-AU"/>
        </w:rPr>
      </w:pPr>
      <w:r w:rsidRPr="00B31217">
        <w:rPr>
          <w:lang w:val="en-AU"/>
        </w:rPr>
        <w:t xml:space="preserve">Fractals are objects </w:t>
      </w:r>
      <w:r w:rsidR="00E22715">
        <w:rPr>
          <w:lang w:val="en-AU"/>
        </w:rPr>
        <w:t>that</w:t>
      </w:r>
      <w:r w:rsidR="00E22715" w:rsidRPr="00B31217">
        <w:rPr>
          <w:lang w:val="en-AU"/>
        </w:rPr>
        <w:t xml:space="preserve"> </w:t>
      </w:r>
      <w:r w:rsidRPr="00B31217">
        <w:rPr>
          <w:lang w:val="en-AU"/>
        </w:rPr>
        <w:t xml:space="preserve">have the same structures at different scales. This quality of being able to zoom in or out and still see the same structure is called </w:t>
      </w:r>
      <w:r w:rsidR="00E22715">
        <w:rPr>
          <w:lang w:val="en-AU"/>
        </w:rPr>
        <w:t>‘</w:t>
      </w:r>
      <w:r w:rsidRPr="00B31217">
        <w:rPr>
          <w:lang w:val="en-AU"/>
        </w:rPr>
        <w:t>self-similarity</w:t>
      </w:r>
      <w:r w:rsidR="00E22715">
        <w:rPr>
          <w:lang w:val="en-AU"/>
        </w:rPr>
        <w:t>’</w:t>
      </w:r>
      <w:r w:rsidRPr="00B31217">
        <w:rPr>
          <w:lang w:val="en-AU"/>
        </w:rPr>
        <w:t>. For example, consider the Sierpinski Triangle</w:t>
      </w:r>
      <w:r w:rsidRPr="00F5549A">
        <w:rPr>
          <w:lang w:val="en-AU"/>
        </w:rPr>
        <w:t>:</w:t>
      </w:r>
    </w:p>
    <w:p w14:paraId="491ED38D" w14:textId="5125AC9A" w:rsidR="008D2B52" w:rsidRPr="00B31217" w:rsidRDefault="008D2B52" w:rsidP="00A73B5A">
      <w:pPr>
        <w:pStyle w:val="VCAAbody"/>
        <w:rPr>
          <w:lang w:val="en-AU"/>
        </w:rPr>
      </w:pPr>
      <w:r w:rsidRPr="008128EF">
        <w:rPr>
          <w:noProof/>
          <w:lang w:val="en-AU" w:eastAsia="en-AU"/>
        </w:rPr>
        <w:drawing>
          <wp:anchor distT="0" distB="0" distL="114300" distR="114300" simplePos="0" relativeHeight="251691008" behindDoc="0" locked="0" layoutInCell="1" allowOverlap="1" wp14:anchorId="2A31BF0F" wp14:editId="517B5F84">
            <wp:simplePos x="0" y="0"/>
            <wp:positionH relativeFrom="column">
              <wp:posOffset>1842135</wp:posOffset>
            </wp:positionH>
            <wp:positionV relativeFrom="paragraph">
              <wp:posOffset>17780</wp:posOffset>
            </wp:positionV>
            <wp:extent cx="2571750" cy="542925"/>
            <wp:effectExtent l="0" t="0" r="0" b="9525"/>
            <wp:wrapTopAndBottom/>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571750" cy="542925"/>
                    </a:xfrm>
                    <a:prstGeom prst="rect">
                      <a:avLst/>
                    </a:prstGeom>
                  </pic:spPr>
                </pic:pic>
              </a:graphicData>
            </a:graphic>
            <wp14:sizeRelH relativeFrom="page">
              <wp14:pctWidth>0</wp14:pctWidth>
            </wp14:sizeRelH>
            <wp14:sizeRelV relativeFrom="page">
              <wp14:pctHeight>0</wp14:pctHeight>
            </wp14:sizeRelV>
          </wp:anchor>
        </w:drawing>
      </w:r>
      <w:r w:rsidRPr="00B31217">
        <w:rPr>
          <w:lang w:val="en-AU"/>
        </w:rPr>
        <w:t xml:space="preserve">This is a repeating pattern of triangles. It can be </w:t>
      </w:r>
      <w:r w:rsidR="0051178A">
        <w:rPr>
          <w:lang w:val="en-AU"/>
        </w:rPr>
        <w:t>recreat</w:t>
      </w:r>
      <w:r w:rsidRPr="00B31217">
        <w:rPr>
          <w:lang w:val="en-AU"/>
        </w:rPr>
        <w:t>ed by taking an equilateral triangle, scaling down the original image to a smaller triangle half its original height, placing this new triangle in each corner of the larger triangle and ‘cutting out’ the remaining area. This process is repeated each time to create the pattern. This pattern could also be created using other shape</w:t>
      </w:r>
      <w:r w:rsidR="00354196">
        <w:rPr>
          <w:lang w:val="en-AU"/>
        </w:rPr>
        <w:t>s</w:t>
      </w:r>
      <w:r w:rsidRPr="00B31217">
        <w:rPr>
          <w:lang w:val="en-AU"/>
        </w:rPr>
        <w:t>.</w:t>
      </w:r>
    </w:p>
    <w:p w14:paraId="3EA6AB5A" w14:textId="77777777" w:rsidR="008D2B52" w:rsidRPr="00B31217" w:rsidRDefault="008D2B52" w:rsidP="008D2B52">
      <w:pPr>
        <w:pStyle w:val="VCAAbody"/>
        <w:rPr>
          <w:lang w:val="en-AU"/>
        </w:rPr>
      </w:pPr>
      <w:r w:rsidRPr="00B31217">
        <w:rPr>
          <w:lang w:val="en-AU"/>
        </w:rPr>
        <w:t xml:space="preserve">The video </w:t>
      </w:r>
      <w:hyperlink r:id="rId47" w:anchor="!/media/154882/" w:history="1">
        <w:r w:rsidRPr="00B31217">
          <w:rPr>
            <w:rStyle w:val="Hyperlink"/>
            <w:lang w:val="en-AU"/>
          </w:rPr>
          <w:t>Measuring the Australian Coastline</w:t>
        </w:r>
      </w:hyperlink>
      <w:r w:rsidRPr="00B31217">
        <w:rPr>
          <w:lang w:val="en-AU"/>
        </w:rPr>
        <w:t xml:space="preserve"> (ABC Splash) is a great starter video to introduce students to the idea of fractals.</w:t>
      </w:r>
    </w:p>
    <w:p w14:paraId="1B088173" w14:textId="4EE82FCC" w:rsidR="008D2B52" w:rsidRPr="00B31217" w:rsidRDefault="008D2B52" w:rsidP="008D2B52">
      <w:pPr>
        <w:pStyle w:val="VCAAbody"/>
        <w:rPr>
          <w:lang w:val="en-AU"/>
        </w:rPr>
      </w:pPr>
      <w:r w:rsidRPr="00B31217">
        <w:rPr>
          <w:lang w:val="en-AU"/>
        </w:rPr>
        <w:t xml:space="preserve">Students research to find a fractal pattern to </w:t>
      </w:r>
      <w:r w:rsidR="0051178A" w:rsidRPr="00B31217">
        <w:rPr>
          <w:lang w:val="en-AU"/>
        </w:rPr>
        <w:t>recreat</w:t>
      </w:r>
      <w:r w:rsidRPr="00B31217">
        <w:rPr>
          <w:lang w:val="en-AU"/>
        </w:rPr>
        <w:t>e using any of the DGS or coding they have used in the other activities. There are plenty of fractals in nature (found online or out in the world) such as the baobab</w:t>
      </w:r>
      <w:r w:rsidR="00904052" w:rsidRPr="00B31217">
        <w:rPr>
          <w:lang w:val="en-AU"/>
        </w:rPr>
        <w:t xml:space="preserve"> or boab</w:t>
      </w:r>
      <w:r w:rsidRPr="00B31217">
        <w:rPr>
          <w:lang w:val="en-AU"/>
        </w:rPr>
        <w:t xml:space="preserve"> tree</w:t>
      </w:r>
      <w:r w:rsidR="00904052" w:rsidRPr="00B31217">
        <w:rPr>
          <w:lang w:val="en-AU"/>
        </w:rPr>
        <w:t xml:space="preserve"> (see picture at </w:t>
      </w:r>
      <w:hyperlink r:id="rId48" w:history="1">
        <w:r w:rsidR="00904052" w:rsidRPr="00B31217">
          <w:rPr>
            <w:rStyle w:val="Hyperlink"/>
            <w:lang w:val="en-AU"/>
          </w:rPr>
          <w:t>ABC News</w:t>
        </w:r>
      </w:hyperlink>
      <w:r w:rsidR="00904052" w:rsidRPr="00B31217">
        <w:rPr>
          <w:lang w:val="en-AU"/>
        </w:rPr>
        <w:t>).</w:t>
      </w:r>
    </w:p>
    <w:p w14:paraId="4B00181D" w14:textId="3F49DFD7" w:rsidR="008D2B52" w:rsidRPr="00B31217" w:rsidRDefault="00C90608" w:rsidP="008D2B52">
      <w:pPr>
        <w:pStyle w:val="VCAAbody"/>
        <w:rPr>
          <w:lang w:val="en-AU"/>
        </w:rPr>
      </w:pPr>
      <w:hyperlink r:id="rId49" w:history="1">
        <w:r w:rsidR="008D2B52" w:rsidRPr="00B31217">
          <w:rPr>
            <w:rStyle w:val="Hyperlink"/>
            <w:lang w:val="en-AU"/>
          </w:rPr>
          <w:t>Artful Math</w:t>
        </w:r>
      </w:hyperlink>
      <w:r w:rsidR="008D2B52" w:rsidRPr="00B31217">
        <w:rPr>
          <w:lang w:val="en-AU"/>
        </w:rPr>
        <w:t xml:space="preserve"> has more examples of fractals. Students may wish to provide a brief description of their chosen fractal (history, why it is a fractal</w:t>
      </w:r>
      <w:r w:rsidR="00904052">
        <w:rPr>
          <w:lang w:val="en-AU"/>
        </w:rPr>
        <w:t>,</w:t>
      </w:r>
      <w:r w:rsidR="008D2B52" w:rsidRPr="00B31217">
        <w:rPr>
          <w:lang w:val="en-AU"/>
        </w:rPr>
        <w:t xml:space="preserve"> etc.) to accompany their digital </w:t>
      </w:r>
      <w:r w:rsidR="0051178A">
        <w:rPr>
          <w:lang w:val="en-AU"/>
        </w:rPr>
        <w:t>recreat</w:t>
      </w:r>
      <w:r w:rsidR="008D2B52" w:rsidRPr="00B31217">
        <w:rPr>
          <w:lang w:val="en-AU"/>
        </w:rPr>
        <w:t>ion.</w:t>
      </w:r>
    </w:p>
    <w:p w14:paraId="5333AD17" w14:textId="6D8C4603" w:rsidR="008D2B52" w:rsidRPr="00B31217" w:rsidRDefault="00904052" w:rsidP="008D2B52">
      <w:pPr>
        <w:pStyle w:val="VCAAHeading3"/>
        <w:rPr>
          <w:lang w:val="en-AU"/>
        </w:rPr>
      </w:pPr>
      <w:bookmarkStart w:id="66" w:name="_Toc527465437"/>
      <w:r w:rsidRPr="008128EF">
        <w:rPr>
          <w:noProof/>
          <w:lang w:val="en-AU" w:eastAsia="en-AU"/>
        </w:rPr>
        <w:drawing>
          <wp:anchor distT="0" distB="0" distL="114300" distR="114300" simplePos="0" relativeHeight="251694080" behindDoc="0" locked="0" layoutInCell="1" allowOverlap="1" wp14:anchorId="4D972452" wp14:editId="2C075715">
            <wp:simplePos x="0" y="0"/>
            <wp:positionH relativeFrom="margin">
              <wp:posOffset>3875405</wp:posOffset>
            </wp:positionH>
            <wp:positionV relativeFrom="paragraph">
              <wp:posOffset>47201</wp:posOffset>
            </wp:positionV>
            <wp:extent cx="2296800" cy="3067200"/>
            <wp:effectExtent l="0" t="0" r="8255" b="0"/>
            <wp:wrapSquare wrapText="bothSides"/>
            <wp:docPr id="3079" name="Picture 3079" title="Street artwork incorporating geometr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38922" t="16760" r="32670" b="15767"/>
                    <a:stretch/>
                  </pic:blipFill>
                  <pic:spPr bwMode="auto">
                    <a:xfrm>
                      <a:off x="0" y="0"/>
                      <a:ext cx="2296800" cy="306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6"/>
      <w:r w:rsidR="008D2B52" w:rsidRPr="00B31217">
        <w:rPr>
          <w:lang w:val="en-AU"/>
        </w:rPr>
        <w:t xml:space="preserve">Challenge and extend – Art, </w:t>
      </w:r>
      <w:r w:rsidR="00F16EC5">
        <w:rPr>
          <w:lang w:val="en-AU"/>
        </w:rPr>
        <w:t>t</w:t>
      </w:r>
      <w:r w:rsidR="008D2B52" w:rsidRPr="00B31217">
        <w:rPr>
          <w:lang w:val="en-AU"/>
        </w:rPr>
        <w:t xml:space="preserve">echnology and </w:t>
      </w:r>
      <w:r w:rsidR="00F16EC5">
        <w:rPr>
          <w:lang w:val="en-AU"/>
        </w:rPr>
        <w:t>g</w:t>
      </w:r>
      <w:r w:rsidR="00F16EC5" w:rsidRPr="00B31217">
        <w:rPr>
          <w:lang w:val="en-AU"/>
        </w:rPr>
        <w:t>eometry</w:t>
      </w:r>
    </w:p>
    <w:p w14:paraId="06CA2722" w14:textId="54413449" w:rsidR="008D2B52" w:rsidRPr="00B31217" w:rsidRDefault="008D2B52" w:rsidP="008D2B52">
      <w:pPr>
        <w:pStyle w:val="VCAAbody"/>
        <w:rPr>
          <w:lang w:val="en-AU"/>
        </w:rPr>
      </w:pPr>
      <w:r w:rsidRPr="00B31217">
        <w:rPr>
          <w:lang w:val="en-AU"/>
        </w:rPr>
        <w:t xml:space="preserve">Students could extend this investigation by researching an artwork and using their DGS to </w:t>
      </w:r>
      <w:r w:rsidR="0051178A">
        <w:rPr>
          <w:lang w:val="en-AU"/>
        </w:rPr>
        <w:t>recreat</w:t>
      </w:r>
      <w:r w:rsidRPr="00B31217">
        <w:rPr>
          <w:lang w:val="en-AU"/>
        </w:rPr>
        <w:t>e the image. They could also provide some background on the artist and artwork, and reflect on the method they chose for their work, difficulties faced, and strategies for overcoming these.</w:t>
      </w:r>
    </w:p>
    <w:p w14:paraId="5BFF3C3E" w14:textId="54CEE2B1" w:rsidR="00904052" w:rsidRDefault="00904052">
      <w:pPr>
        <w:rPr>
          <w:rFonts w:ascii="Arial" w:hAnsi="Arial" w:cs="Arial"/>
          <w:b/>
          <w:color w:val="000000" w:themeColor="text1"/>
          <w:sz w:val="32"/>
          <w:szCs w:val="28"/>
        </w:rPr>
      </w:pPr>
      <w:bookmarkStart w:id="67" w:name="_Toc527465438"/>
      <w:r>
        <w:br w:type="page"/>
      </w:r>
    </w:p>
    <w:p w14:paraId="64FFB888" w14:textId="22637153" w:rsidR="008D2B52" w:rsidRPr="00B31217" w:rsidRDefault="008D2B52" w:rsidP="008D2B52">
      <w:pPr>
        <w:pStyle w:val="VCAAHeading2"/>
        <w:rPr>
          <w:lang w:val="en-AU"/>
        </w:rPr>
      </w:pPr>
      <w:r w:rsidRPr="00B31217">
        <w:rPr>
          <w:lang w:val="en-AU"/>
        </w:rPr>
        <w:t>Reflection</w:t>
      </w:r>
      <w:bookmarkEnd w:id="67"/>
      <w:r w:rsidRPr="00B31217">
        <w:rPr>
          <w:lang w:val="en-AU"/>
        </w:rPr>
        <w:t xml:space="preserve"> </w:t>
      </w:r>
    </w:p>
    <w:p w14:paraId="4157351D" w14:textId="76CB06BA" w:rsidR="008D2B52" w:rsidRPr="00B31217" w:rsidRDefault="008D2B52" w:rsidP="008D2B52">
      <w:pPr>
        <w:pStyle w:val="VCAAbody"/>
        <w:rPr>
          <w:lang w:val="en-AU"/>
        </w:rPr>
      </w:pPr>
      <w:r w:rsidRPr="00B31217">
        <w:rPr>
          <w:lang w:val="en-AU"/>
        </w:rPr>
        <w:t>Students should share</w:t>
      </w:r>
      <w:r w:rsidR="0002474D">
        <w:rPr>
          <w:lang w:val="en-AU"/>
        </w:rPr>
        <w:t xml:space="preserve"> and compare</w:t>
      </w:r>
      <w:r w:rsidRPr="00B31217">
        <w:rPr>
          <w:lang w:val="en-AU"/>
        </w:rPr>
        <w:t xml:space="preserve"> their experiences</w:t>
      </w:r>
      <w:r w:rsidR="00904052">
        <w:rPr>
          <w:lang w:val="en-AU"/>
        </w:rPr>
        <w:t xml:space="preserve"> of</w:t>
      </w:r>
      <w:r w:rsidRPr="00B31217">
        <w:rPr>
          <w:lang w:val="en-AU"/>
        </w:rPr>
        <w:t xml:space="preserve"> using both the dynamic geometry software and coding with others. </w:t>
      </w:r>
    </w:p>
    <w:p w14:paraId="499D6F1A" w14:textId="65CDF93E" w:rsidR="008D2B52" w:rsidRPr="00B31217" w:rsidRDefault="008D2B52" w:rsidP="008D2B52">
      <w:pPr>
        <w:pStyle w:val="VCAAbullet"/>
        <w:rPr>
          <w:rFonts w:eastAsia="Arial"/>
          <w:lang w:val="en-AU"/>
        </w:rPr>
      </w:pPr>
      <w:r w:rsidRPr="00B31217">
        <w:rPr>
          <w:rFonts w:eastAsia="Arial"/>
          <w:lang w:val="en-AU"/>
        </w:rPr>
        <w:t xml:space="preserve">Was </w:t>
      </w:r>
      <w:r w:rsidR="0002474D">
        <w:rPr>
          <w:rFonts w:eastAsia="Arial"/>
          <w:lang w:val="en-AU"/>
        </w:rPr>
        <w:t>software</w:t>
      </w:r>
      <w:r w:rsidR="0002474D" w:rsidRPr="00B31217">
        <w:rPr>
          <w:rFonts w:eastAsia="Arial"/>
          <w:lang w:val="en-AU"/>
        </w:rPr>
        <w:t xml:space="preserve"> </w:t>
      </w:r>
      <w:r w:rsidRPr="00B31217">
        <w:rPr>
          <w:rFonts w:eastAsia="Arial"/>
          <w:lang w:val="en-AU"/>
        </w:rPr>
        <w:t>easier to use?</w:t>
      </w:r>
    </w:p>
    <w:p w14:paraId="37BC22EB" w14:textId="635981F0" w:rsidR="008D2B52" w:rsidRPr="00B31217" w:rsidRDefault="008D2B52" w:rsidP="008D2B52">
      <w:pPr>
        <w:pStyle w:val="VCAAbullet"/>
        <w:rPr>
          <w:rFonts w:eastAsia="Arial"/>
          <w:lang w:val="en-AU"/>
        </w:rPr>
      </w:pPr>
      <w:r w:rsidRPr="00B31217">
        <w:rPr>
          <w:rFonts w:eastAsia="Arial"/>
          <w:lang w:val="en-AU"/>
        </w:rPr>
        <w:t>Does one</w:t>
      </w:r>
      <w:r w:rsidR="0002474D">
        <w:rPr>
          <w:rFonts w:eastAsia="Arial"/>
          <w:lang w:val="en-AU"/>
        </w:rPr>
        <w:t xml:space="preserve"> type of software</w:t>
      </w:r>
      <w:r w:rsidRPr="00B31217">
        <w:rPr>
          <w:rFonts w:eastAsia="Arial"/>
          <w:lang w:val="en-AU"/>
        </w:rPr>
        <w:t xml:space="preserve"> have advantages over another for different uses (e.g. is one easier for drawing triangles but harder for moving shapes?)</w:t>
      </w:r>
    </w:p>
    <w:p w14:paraId="47946F7B" w14:textId="29DF9A1D" w:rsidR="008D2B52" w:rsidRPr="00B31217" w:rsidRDefault="008D2B52" w:rsidP="008D2B52">
      <w:pPr>
        <w:pStyle w:val="VCAAbody"/>
        <w:rPr>
          <w:color w:val="000000"/>
          <w:lang w:val="en-AU"/>
        </w:rPr>
      </w:pPr>
      <w:r w:rsidRPr="00B31217">
        <w:rPr>
          <w:color w:val="000000"/>
          <w:lang w:val="en-AU"/>
        </w:rPr>
        <w:t xml:space="preserve">With the class, in small groups or individually, </w:t>
      </w:r>
      <w:r w:rsidR="0002474D">
        <w:rPr>
          <w:color w:val="000000"/>
          <w:lang w:val="en-AU"/>
        </w:rPr>
        <w:t>ask</w:t>
      </w:r>
      <w:r w:rsidRPr="00B31217">
        <w:rPr>
          <w:color w:val="000000"/>
          <w:lang w:val="en-AU"/>
        </w:rPr>
        <w:t xml:space="preserve"> students to reflect on their algorithmic thinking. </w:t>
      </w:r>
    </w:p>
    <w:p w14:paraId="2485A0EB" w14:textId="56C0C2CD" w:rsidR="008D2B52" w:rsidRPr="00B31217" w:rsidRDefault="008D2B52" w:rsidP="008D2B52">
      <w:pPr>
        <w:pStyle w:val="VCAAbody"/>
        <w:rPr>
          <w:lang w:val="en-AU"/>
        </w:rPr>
      </w:pPr>
      <w:r w:rsidRPr="00B31217">
        <w:rPr>
          <w:lang w:val="en-AU"/>
        </w:rPr>
        <w:t xml:space="preserve">Ask: </w:t>
      </w:r>
    </w:p>
    <w:p w14:paraId="357B2C0B" w14:textId="77777777" w:rsidR="008D2B52" w:rsidRPr="00B31217" w:rsidRDefault="008D2B52" w:rsidP="008D2B52">
      <w:pPr>
        <w:pStyle w:val="VCAAbullet"/>
        <w:rPr>
          <w:lang w:val="en-AU"/>
        </w:rPr>
      </w:pPr>
      <w:r w:rsidRPr="00B31217">
        <w:rPr>
          <w:bCs/>
          <w:lang w:val="en-AU"/>
        </w:rPr>
        <w:t xml:space="preserve">How </w:t>
      </w:r>
      <w:r w:rsidRPr="00B31217">
        <w:rPr>
          <w:lang w:val="en-AU"/>
        </w:rPr>
        <w:t>do the coding algorithms (processes) work in each activity?</w:t>
      </w:r>
    </w:p>
    <w:p w14:paraId="51555F36" w14:textId="18E7C2D2" w:rsidR="008D2B52" w:rsidRPr="00B31217" w:rsidRDefault="008D2B52" w:rsidP="008D2B52">
      <w:pPr>
        <w:pStyle w:val="VCAAbullet"/>
        <w:rPr>
          <w:lang w:val="en-AU"/>
        </w:rPr>
      </w:pPr>
      <w:r w:rsidRPr="00B31217">
        <w:rPr>
          <w:lang w:val="en-AU"/>
        </w:rPr>
        <w:t>What does the code do well? Why?</w:t>
      </w:r>
    </w:p>
    <w:p w14:paraId="533283D1" w14:textId="77777777" w:rsidR="008D2B52" w:rsidRPr="00B31217" w:rsidRDefault="008D2B52" w:rsidP="008D2B52">
      <w:pPr>
        <w:pStyle w:val="VCAAbullet"/>
        <w:rPr>
          <w:lang w:val="en-AU"/>
        </w:rPr>
      </w:pPr>
      <w:r w:rsidRPr="00B31217">
        <w:rPr>
          <w:lang w:val="en-AU"/>
        </w:rPr>
        <w:t>What doesn’t it do so well? Why?</w:t>
      </w:r>
    </w:p>
    <w:p w14:paraId="53F7C3AA" w14:textId="77777777" w:rsidR="008D2B52" w:rsidRPr="00B31217" w:rsidRDefault="008D2B52" w:rsidP="008D2B52">
      <w:pPr>
        <w:pStyle w:val="VCAAbullet"/>
        <w:rPr>
          <w:lang w:val="en-AU"/>
        </w:rPr>
      </w:pPr>
      <w:r w:rsidRPr="00B31217">
        <w:rPr>
          <w:lang w:val="en-AU"/>
        </w:rPr>
        <w:t>What do you think was the purpose of this investigation?</w:t>
      </w:r>
    </w:p>
    <w:p w14:paraId="631A2952" w14:textId="07A45178" w:rsidR="008D2B52" w:rsidRPr="00E22715" w:rsidRDefault="008D2B52" w:rsidP="00B31217">
      <w:pPr>
        <w:pStyle w:val="VCAAbody"/>
        <w:rPr>
          <w:color w:val="000000"/>
        </w:rPr>
      </w:pPr>
      <w:r w:rsidRPr="00B31217">
        <w:t xml:space="preserve">Also explore the problem-solving aspect of this task and ask the students to discuss the challenges they met and discuss different </w:t>
      </w:r>
      <w:r w:rsidRPr="00E22715">
        <w:t xml:space="preserve">strategies </w:t>
      </w:r>
      <w:r w:rsidRPr="00B31217">
        <w:t xml:space="preserve">that </w:t>
      </w:r>
      <w:r w:rsidR="0002474D" w:rsidRPr="00B31217">
        <w:t xml:space="preserve">they </w:t>
      </w:r>
      <w:r w:rsidRPr="00B31217">
        <w:t>used to overcome these</w:t>
      </w:r>
      <w:r w:rsidR="0002474D">
        <w:rPr>
          <w:color w:val="000000"/>
        </w:rPr>
        <w:t>. Ask:</w:t>
      </w:r>
    </w:p>
    <w:p w14:paraId="7DB02373" w14:textId="0CD28941" w:rsidR="008D2B52" w:rsidRPr="00B31217" w:rsidRDefault="008D2B52" w:rsidP="008D2B52">
      <w:pPr>
        <w:pStyle w:val="VCAAbullet"/>
        <w:rPr>
          <w:lang w:val="en-AU"/>
        </w:rPr>
      </w:pPr>
      <w:r w:rsidRPr="00B31217">
        <w:rPr>
          <w:lang w:val="en-AU"/>
        </w:rPr>
        <w:t>What were some challenges you faced in this task? How did you overcome these (what were some strategies)?</w:t>
      </w:r>
    </w:p>
    <w:p w14:paraId="694CEBDC" w14:textId="246F05E1" w:rsidR="008D2B52" w:rsidRPr="00B31217" w:rsidRDefault="008D2B52" w:rsidP="008D2B52">
      <w:pPr>
        <w:pStyle w:val="VCAAbullet"/>
        <w:rPr>
          <w:lang w:val="en-AU"/>
        </w:rPr>
      </w:pPr>
      <w:r w:rsidRPr="00B31217">
        <w:rPr>
          <w:lang w:val="en-AU"/>
        </w:rPr>
        <w:t>What were some skills you learnt to help in a similar situation?</w:t>
      </w:r>
    </w:p>
    <w:p w14:paraId="05AB296A" w14:textId="458DBE41" w:rsidR="005C74C6" w:rsidRPr="00B31217" w:rsidRDefault="008D2B52" w:rsidP="008D2B52">
      <w:pPr>
        <w:pStyle w:val="VCAAbullet"/>
        <w:rPr>
          <w:lang w:val="en-AU"/>
        </w:rPr>
      </w:pPr>
      <w:r w:rsidRPr="00B31217">
        <w:rPr>
          <w:lang w:val="en-AU"/>
        </w:rPr>
        <w:t>Can you think of other applications for using dynamic geometry software or coding to create shapes?</w:t>
      </w:r>
    </w:p>
    <w:p w14:paraId="20F2C587" w14:textId="35713F32" w:rsidR="00004835" w:rsidRPr="00B31217" w:rsidRDefault="005C74C6" w:rsidP="008D2B52">
      <w:pPr>
        <w:pStyle w:val="VCAAtipboxtext"/>
        <w:pBdr>
          <w:top w:val="single" w:sz="4" w:space="4" w:color="auto"/>
          <w:left w:val="single" w:sz="4" w:space="4" w:color="auto"/>
          <w:bottom w:val="single" w:sz="4" w:space="4" w:color="auto"/>
          <w:right w:val="single" w:sz="4" w:space="4" w:color="auto"/>
        </w:pBdr>
        <w:rPr>
          <w:lang w:val="en-AU"/>
        </w:rPr>
      </w:pPr>
      <w:r w:rsidRPr="00B31217">
        <w:rPr>
          <w:b/>
          <w:lang w:val="en-AU"/>
        </w:rPr>
        <w:t xml:space="preserve">Tip: </w:t>
      </w:r>
      <w:r w:rsidRPr="00B31217">
        <w:rPr>
          <w:lang w:val="en-AU"/>
        </w:rPr>
        <w:t>R</w:t>
      </w:r>
      <w:bookmarkStart w:id="68" w:name="Tip"/>
      <w:bookmarkEnd w:id="68"/>
      <w:r w:rsidRPr="00B31217">
        <w:rPr>
          <w:lang w:val="en-AU"/>
        </w:rPr>
        <w:t>eflection is an important aspect of any computational-thinking focused activity because it encourages students to consider the different aspects of the task, such as defining the problem</w:t>
      </w:r>
      <w:r w:rsidR="004D3B0E" w:rsidRPr="00B31217">
        <w:rPr>
          <w:lang w:val="en-AU"/>
        </w:rPr>
        <w:t xml:space="preserve"> and breaking the task down</w:t>
      </w:r>
      <w:r w:rsidRPr="00B31217">
        <w:rPr>
          <w:lang w:val="en-AU"/>
        </w:rPr>
        <w:t>, selecting tools and processes, problem-solving, teamwork and verifying their solution. This helps students reflect on the process of their own learning (meta-learning) and how the skills they have used might transfer to other contexts.</w:t>
      </w:r>
      <w:bookmarkStart w:id="69" w:name="_Toc527031828"/>
      <w:bookmarkStart w:id="70" w:name="_Toc527102444"/>
    </w:p>
    <w:p w14:paraId="5CB57AAD" w14:textId="77777777" w:rsidR="00904052" w:rsidRDefault="00904052">
      <w:pPr>
        <w:rPr>
          <w:rFonts w:ascii="Arial" w:hAnsi="Arial" w:cs="Arial"/>
          <w:b/>
          <w:color w:val="000000" w:themeColor="text1"/>
          <w:sz w:val="40"/>
          <w:szCs w:val="40"/>
        </w:rPr>
      </w:pPr>
      <w:r>
        <w:br w:type="page"/>
      </w:r>
    </w:p>
    <w:p w14:paraId="3BE6552E" w14:textId="663A1145" w:rsidR="00860464" w:rsidRPr="00B31217" w:rsidRDefault="00860464" w:rsidP="00860464">
      <w:pPr>
        <w:pStyle w:val="VCAAHeading1"/>
        <w:rPr>
          <w:lang w:val="en-AU"/>
        </w:rPr>
      </w:pPr>
      <w:bookmarkStart w:id="71" w:name="_Toc23334149"/>
      <w:r w:rsidRPr="00B31217">
        <w:rPr>
          <w:lang w:val="en-AU"/>
        </w:rPr>
        <w:t>Additional teaching resources</w:t>
      </w:r>
      <w:bookmarkEnd w:id="71"/>
    </w:p>
    <w:p w14:paraId="251655DB" w14:textId="403C6484" w:rsidR="008D2B52" w:rsidRPr="00B31217" w:rsidRDefault="00C90608" w:rsidP="008D2B52">
      <w:pPr>
        <w:pStyle w:val="VCAAbullet"/>
        <w:rPr>
          <w:rStyle w:val="Hyperlink"/>
          <w:color w:val="auto"/>
          <w:u w:val="none"/>
          <w:lang w:val="en-AU"/>
        </w:rPr>
      </w:pPr>
      <w:hyperlink r:id="rId51" w:history="1">
        <w:r w:rsidR="008D2B52" w:rsidRPr="00B31217">
          <w:rPr>
            <w:rStyle w:val="Hyperlink"/>
            <w:iCs/>
            <w:lang w:val="en-AU"/>
          </w:rPr>
          <w:t>Code.org</w:t>
        </w:r>
      </w:hyperlink>
      <w:r w:rsidR="008D2B52" w:rsidRPr="00B31217">
        <w:rPr>
          <w:rStyle w:val="Hyperlink"/>
          <w:color w:val="auto"/>
          <w:u w:val="none"/>
          <w:lang w:val="en-AU"/>
        </w:rPr>
        <w:t xml:space="preserve"> has partnered with Bootstrap to develop online </w:t>
      </w:r>
      <w:r w:rsidR="0002474D" w:rsidRPr="00B31217">
        <w:rPr>
          <w:lang w:val="en-AU"/>
        </w:rPr>
        <w:t>interactive lessons</w:t>
      </w:r>
      <w:r w:rsidR="008D2B52" w:rsidRPr="00B31217">
        <w:rPr>
          <w:rStyle w:val="Hyperlink"/>
          <w:color w:val="auto"/>
          <w:u w:val="none"/>
          <w:lang w:val="en-AU"/>
        </w:rPr>
        <w:t xml:space="preserve"> </w:t>
      </w:r>
      <w:r w:rsidR="0002474D">
        <w:rPr>
          <w:rStyle w:val="Hyperlink"/>
          <w:color w:val="auto"/>
          <w:u w:val="none"/>
          <w:lang w:val="en-AU"/>
        </w:rPr>
        <w:t>that</w:t>
      </w:r>
      <w:r w:rsidR="0002474D" w:rsidRPr="00B31217">
        <w:rPr>
          <w:rStyle w:val="Hyperlink"/>
          <w:color w:val="auto"/>
          <w:u w:val="none"/>
          <w:lang w:val="en-AU"/>
        </w:rPr>
        <w:t xml:space="preserve"> </w:t>
      </w:r>
      <w:r w:rsidR="008D2B52" w:rsidRPr="00B31217">
        <w:rPr>
          <w:rStyle w:val="Hyperlink"/>
          <w:color w:val="auto"/>
          <w:u w:val="none"/>
          <w:lang w:val="en-AU"/>
        </w:rPr>
        <w:t xml:space="preserve">explore algebraic and geometric concepts through computer programming. The two ten-hour courses from Code.org </w:t>
      </w:r>
      <w:r w:rsidR="008D2B52" w:rsidRPr="00B31217">
        <w:rPr>
          <w:rStyle w:val="Hyperlink"/>
          <w:color w:val="000000" w:themeColor="text1"/>
          <w:u w:val="none"/>
          <w:lang w:val="en-AU"/>
        </w:rPr>
        <w:t>focus</w:t>
      </w:r>
      <w:r w:rsidR="008D2B52" w:rsidRPr="00B31217">
        <w:rPr>
          <w:rStyle w:val="Hyperlink"/>
          <w:color w:val="auto"/>
          <w:u w:val="none"/>
          <w:lang w:val="en-AU"/>
        </w:rPr>
        <w:t xml:space="preserve"> on concepts like order of operations, the Cartesian plane, function composition and definition, and solving word problems.  </w:t>
      </w:r>
    </w:p>
    <w:p w14:paraId="0A9AF778" w14:textId="67E8F02C" w:rsidR="008D2B52" w:rsidRPr="00B31217" w:rsidRDefault="00C90608" w:rsidP="008D2B52">
      <w:pPr>
        <w:pStyle w:val="VCAAbullet"/>
        <w:rPr>
          <w:lang w:val="en-AU"/>
        </w:rPr>
      </w:pPr>
      <w:hyperlink r:id="rId52" w:history="1">
        <w:r w:rsidR="008D2B52" w:rsidRPr="00B31217">
          <w:rPr>
            <w:rStyle w:val="Hyperlink"/>
            <w:iCs/>
            <w:lang w:val="en-AU"/>
          </w:rPr>
          <w:t>Code by math</w:t>
        </w:r>
      </w:hyperlink>
      <w:r w:rsidR="008D2B52" w:rsidRPr="00B31217">
        <w:rPr>
          <w:rStyle w:val="Hyperlink"/>
          <w:color w:val="000000" w:themeColor="text1"/>
          <w:u w:val="none"/>
          <w:lang w:val="en-AU"/>
        </w:rPr>
        <w:t xml:space="preserve"> is a series of </w:t>
      </w:r>
      <w:r w:rsidR="0002474D" w:rsidRPr="00B31217">
        <w:rPr>
          <w:lang w:val="en-AU"/>
        </w:rPr>
        <w:t>interactive coding lessons</w:t>
      </w:r>
      <w:r w:rsidR="008D2B52" w:rsidRPr="00B31217">
        <w:rPr>
          <w:rStyle w:val="Hyperlink"/>
          <w:color w:val="000000" w:themeColor="text1"/>
          <w:u w:val="none"/>
          <w:lang w:val="en-AU"/>
        </w:rPr>
        <w:t xml:space="preserve"> exploring a range of mathematical concepts including testing divisibility, generating random numbers and drawing cartesian</w:t>
      </w:r>
      <w:bookmarkStart w:id="72" w:name="_GoBack"/>
      <w:bookmarkEnd w:id="72"/>
      <w:r w:rsidR="008D2B52" w:rsidRPr="00B31217">
        <w:rPr>
          <w:rStyle w:val="Hyperlink"/>
          <w:color w:val="000000" w:themeColor="text1"/>
          <w:u w:val="none"/>
          <w:lang w:val="en-AU"/>
        </w:rPr>
        <w:t xml:space="preserve"> shapes.  </w:t>
      </w:r>
    </w:p>
    <w:p w14:paraId="0E1D22AF" w14:textId="0270C416" w:rsidR="008D2B52" w:rsidRPr="00B31217" w:rsidRDefault="00C90608" w:rsidP="008D2B52">
      <w:pPr>
        <w:pStyle w:val="VCAAbullet"/>
        <w:rPr>
          <w:lang w:val="en-AU"/>
        </w:rPr>
      </w:pPr>
      <w:hyperlink r:id="rId53" w:history="1">
        <w:r w:rsidR="008D2B52" w:rsidRPr="00B31217">
          <w:rPr>
            <w:rStyle w:val="Hyperlink"/>
            <w:lang w:val="en-AU"/>
          </w:rPr>
          <w:t>Grok Learning</w:t>
        </w:r>
      </w:hyperlink>
      <w:r w:rsidR="008D2B52" w:rsidRPr="00B31217">
        <w:rPr>
          <w:lang w:val="en-AU"/>
        </w:rPr>
        <w:t xml:space="preserve"> offers a Python programming course which covers material from the Australian Curriculum: Mathematics Year 7 and explores connections between mathematics and computing. The first two lessons, Programming basics: Talking to your computer and Programming basics: Calculating things</w:t>
      </w:r>
      <w:r w:rsidR="00904052" w:rsidRPr="00B31217">
        <w:rPr>
          <w:lang w:val="en-AU"/>
        </w:rPr>
        <w:t>,</w:t>
      </w:r>
      <w:r w:rsidR="008D2B52" w:rsidRPr="00B31217">
        <w:rPr>
          <w:lang w:val="en-AU"/>
        </w:rPr>
        <w:t xml:space="preserve"> can be accessed for free.</w:t>
      </w:r>
    </w:p>
    <w:p w14:paraId="68AA2537" w14:textId="661CAF9B" w:rsidR="008D2B52" w:rsidRPr="00B31217" w:rsidRDefault="00C90608" w:rsidP="008D2B52">
      <w:pPr>
        <w:pStyle w:val="VCAAbullet"/>
        <w:rPr>
          <w:rFonts w:eastAsia="Arial"/>
          <w:lang w:val="en-AU"/>
        </w:rPr>
      </w:pPr>
      <w:hyperlink r:id="rId54" w:history="1">
        <w:r w:rsidR="008D2B52" w:rsidRPr="00B31217">
          <w:rPr>
            <w:rFonts w:eastAsia="Arial"/>
            <w:color w:val="0000FF" w:themeColor="hyperlink"/>
            <w:u w:val="single"/>
            <w:lang w:val="en-AU"/>
          </w:rPr>
          <w:t>How Stuff Works</w:t>
        </w:r>
      </w:hyperlink>
      <w:r w:rsidR="008D2B52" w:rsidRPr="00B31217">
        <w:rPr>
          <w:rFonts w:eastAsia="Arial"/>
          <w:lang w:val="en-AU"/>
        </w:rPr>
        <w:t xml:space="preserve"> explores fractals and has a </w:t>
      </w:r>
      <w:r w:rsidR="0002474D">
        <w:rPr>
          <w:rFonts w:eastAsia="Arial"/>
          <w:lang w:val="en-AU"/>
        </w:rPr>
        <w:t>‘</w:t>
      </w:r>
      <w:r w:rsidR="008D2B52" w:rsidRPr="00B31217">
        <w:rPr>
          <w:rFonts w:eastAsia="Arial"/>
          <w:lang w:val="en-AU"/>
        </w:rPr>
        <w:t>How to make your own fracta</w:t>
      </w:r>
      <w:r w:rsidR="0002474D">
        <w:rPr>
          <w:rFonts w:eastAsia="Arial"/>
          <w:lang w:val="en-AU"/>
        </w:rPr>
        <w:t>l’</w:t>
      </w:r>
      <w:r w:rsidR="008D2B52" w:rsidRPr="00B31217">
        <w:rPr>
          <w:rFonts w:eastAsia="Arial"/>
          <w:lang w:val="en-AU"/>
        </w:rPr>
        <w:t xml:space="preserve"> activity.</w:t>
      </w:r>
    </w:p>
    <w:p w14:paraId="62628DEA" w14:textId="20FEDA10" w:rsidR="008D2B52" w:rsidRPr="00B31217" w:rsidRDefault="00C90608" w:rsidP="008D2B52">
      <w:pPr>
        <w:pStyle w:val="VCAAbullet"/>
        <w:rPr>
          <w:rFonts w:eastAsia="Arial"/>
          <w:lang w:val="en-AU"/>
        </w:rPr>
      </w:pPr>
      <w:hyperlink r:id="rId55" w:history="1">
        <w:r w:rsidR="0002474D" w:rsidRPr="0002474D">
          <w:rPr>
            <w:rStyle w:val="Hyperlink"/>
            <w:lang w:val="en-AU"/>
          </w:rPr>
          <w:t>Microsoft</w:t>
        </w:r>
      </w:hyperlink>
      <w:r w:rsidR="0002474D">
        <w:rPr>
          <w:lang w:val="en-AU"/>
        </w:rPr>
        <w:t xml:space="preserve"> has a lesson that explores fractals, focus</w:t>
      </w:r>
      <w:r w:rsidR="00A73B5A">
        <w:rPr>
          <w:lang w:val="en-AU"/>
        </w:rPr>
        <w:t>ing</w:t>
      </w:r>
      <w:r w:rsidR="0002474D">
        <w:rPr>
          <w:lang w:val="en-AU"/>
        </w:rPr>
        <w:t xml:space="preserve"> on the Koch Curve and Koch Snowflake. </w:t>
      </w:r>
    </w:p>
    <w:p w14:paraId="40FA981B" w14:textId="41141DFB" w:rsidR="008D2B52" w:rsidRPr="00B31217" w:rsidRDefault="00C90608" w:rsidP="00B31217">
      <w:pPr>
        <w:pStyle w:val="VCAAbullet"/>
        <w:rPr>
          <w:rStyle w:val="Hyperlink"/>
          <w:color w:val="000000" w:themeColor="text1"/>
          <w:u w:val="none"/>
          <w:lang w:val="en-AU"/>
        </w:rPr>
      </w:pPr>
      <w:hyperlink r:id="rId56" w:history="1">
        <w:r w:rsidR="0002474D" w:rsidRPr="0002474D">
          <w:rPr>
            <w:rStyle w:val="Hyperlink"/>
            <w:lang w:val="en-AU"/>
          </w:rPr>
          <w:t>Math</w:t>
        </w:r>
        <w:r w:rsidR="00053A72">
          <w:rPr>
            <w:rStyle w:val="Hyperlink"/>
            <w:lang w:val="en-AU"/>
          </w:rPr>
          <w:t>s</w:t>
        </w:r>
        <w:r w:rsidR="0002474D" w:rsidRPr="0002474D">
          <w:rPr>
            <w:rStyle w:val="Hyperlink"/>
            <w:lang w:val="en-AU"/>
          </w:rPr>
          <w:t xml:space="preserve"> is fun</w:t>
        </w:r>
      </w:hyperlink>
      <w:r w:rsidR="0002474D">
        <w:rPr>
          <w:lang w:val="en-AU"/>
        </w:rPr>
        <w:t xml:space="preserve"> explores how to create a </w:t>
      </w:r>
      <w:r w:rsidR="008D2B52" w:rsidRPr="00B31217">
        <w:rPr>
          <w:rFonts w:eastAsia="Arial"/>
        </w:rPr>
        <w:t>Sierpinski Triangle</w:t>
      </w:r>
      <w:r w:rsidR="0002474D">
        <w:rPr>
          <w:rFonts w:eastAsia="Arial"/>
          <w:lang w:val="en-AU" w:eastAsia="en-AU"/>
        </w:rPr>
        <w:t>.</w:t>
      </w:r>
      <w:r w:rsidR="0002474D">
        <w:rPr>
          <w:rStyle w:val="Hyperlink"/>
          <w:rFonts w:eastAsia="Arial"/>
          <w:lang w:val="en-AU" w:eastAsia="en-AU"/>
        </w:rPr>
        <w:t xml:space="preserve"> </w:t>
      </w:r>
    </w:p>
    <w:p w14:paraId="38AA3E73" w14:textId="48FBBD44" w:rsidR="00FD579E" w:rsidRPr="00B31217" w:rsidRDefault="00FD579E" w:rsidP="008D2B52">
      <w:pPr>
        <w:pStyle w:val="VCAAbullet"/>
        <w:numPr>
          <w:ilvl w:val="0"/>
          <w:numId w:val="0"/>
        </w:numPr>
        <w:rPr>
          <w:lang w:val="en-AU"/>
        </w:rPr>
      </w:pPr>
    </w:p>
    <w:p w14:paraId="1B1E5E6D" w14:textId="3BCEF4C9" w:rsidR="00FE7CE3" w:rsidRPr="00E22715" w:rsidRDefault="00FE7CE3">
      <w:pPr>
        <w:rPr>
          <w:rFonts w:ascii="Arial" w:hAnsi="Arial" w:cs="Arial"/>
          <w:b/>
          <w:color w:val="000000" w:themeColor="text1"/>
          <w:sz w:val="40"/>
          <w:szCs w:val="40"/>
        </w:rPr>
      </w:pPr>
    </w:p>
    <w:p w14:paraId="3B06DE93" w14:textId="77777777" w:rsidR="00904052" w:rsidRDefault="00904052">
      <w:pPr>
        <w:rPr>
          <w:rFonts w:ascii="Arial" w:hAnsi="Arial" w:cs="Arial"/>
          <w:b/>
          <w:color w:val="000000" w:themeColor="text1"/>
          <w:sz w:val="40"/>
          <w:szCs w:val="40"/>
        </w:rPr>
      </w:pPr>
      <w:bookmarkStart w:id="73" w:name="Appendix1"/>
      <w:bookmarkEnd w:id="69"/>
      <w:bookmarkEnd w:id="70"/>
      <w:r>
        <w:br w:type="page"/>
      </w:r>
    </w:p>
    <w:p w14:paraId="7C90BDB6" w14:textId="2279F05D" w:rsidR="00947FEE" w:rsidRPr="00B31217" w:rsidRDefault="00947FEE" w:rsidP="003E2819">
      <w:pPr>
        <w:pStyle w:val="VCAAHeading1"/>
        <w:rPr>
          <w:lang w:val="en-AU"/>
        </w:rPr>
      </w:pPr>
      <w:bookmarkStart w:id="74" w:name="_Toc23334150"/>
      <w:r w:rsidRPr="00B31217">
        <w:rPr>
          <w:lang w:val="en-AU"/>
        </w:rPr>
        <w:t>Appendix 1</w:t>
      </w:r>
      <w:bookmarkEnd w:id="74"/>
    </w:p>
    <w:bookmarkEnd w:id="73"/>
    <w:p w14:paraId="201DD050" w14:textId="78D18E1B" w:rsidR="004D6DF7" w:rsidRPr="00B31217" w:rsidRDefault="00947FEE" w:rsidP="00652AA0">
      <w:pPr>
        <w:pStyle w:val="VCAAHeading2"/>
        <w:rPr>
          <w:lang w:val="en-AU"/>
        </w:rPr>
      </w:pPr>
      <w:r w:rsidRPr="00B31217">
        <w:rPr>
          <w:lang w:val="en-AU"/>
        </w:rPr>
        <w:t>Suggestions for explicitly teaching Digital Technologies (stimulus only)</w:t>
      </w:r>
      <w:bookmarkStart w:id="75" w:name="CriticalandCreativeThinkingLinks"/>
      <w:bookmarkEnd w:id="75"/>
    </w:p>
    <w:p w14:paraId="3EA1B197" w14:textId="50857F81" w:rsidR="006B2DE6" w:rsidRPr="00B31217" w:rsidRDefault="00C90608" w:rsidP="00860464">
      <w:pPr>
        <w:pStyle w:val="VCAAbullet"/>
        <w:numPr>
          <w:ilvl w:val="0"/>
          <w:numId w:val="0"/>
        </w:numPr>
        <w:rPr>
          <w:lang w:val="en-AU"/>
        </w:rPr>
      </w:pPr>
      <w:r>
        <w:rPr>
          <w:lang w:val="en-AU"/>
        </w:rPr>
        <w:pict w14:anchorId="43EF5B11">
          <v:rect id="_x0000_i1029" style="width:0;height:1.5pt" o:hralign="center" o:hrstd="t" o:hr="t" fillcolor="#a0a0a0" stroked="f"/>
        </w:pict>
      </w:r>
    </w:p>
    <w:p w14:paraId="054E1A09" w14:textId="1A45A23D" w:rsidR="006B2DE6" w:rsidRPr="005159FF" w:rsidRDefault="006B2DE6" w:rsidP="006B2DE6">
      <w:pPr>
        <w:pStyle w:val="VCAAbody"/>
        <w:rPr>
          <w:b/>
          <w:lang w:val="en-AU"/>
        </w:rPr>
      </w:pPr>
      <w:r w:rsidRPr="005159FF">
        <w:rPr>
          <w:b/>
          <w:lang w:val="en-AU"/>
        </w:rPr>
        <w:t xml:space="preserve">Curriculum area: </w:t>
      </w:r>
      <w:r w:rsidR="00172F3C" w:rsidRPr="005159FF">
        <w:rPr>
          <w:lang w:val="en-AU"/>
        </w:rPr>
        <w:t>Digital Technologies</w:t>
      </w:r>
    </w:p>
    <w:p w14:paraId="14E924EC" w14:textId="5E2C2E97" w:rsidR="008E1014" w:rsidRPr="005159FF" w:rsidRDefault="006B2DE6" w:rsidP="006B2DE6">
      <w:pPr>
        <w:pStyle w:val="VCAAbody"/>
        <w:rPr>
          <w:lang w:val="en-AU"/>
        </w:rPr>
      </w:pPr>
      <w:r w:rsidRPr="005159FF">
        <w:rPr>
          <w:b/>
          <w:lang w:val="en-AU"/>
        </w:rPr>
        <w:t>Strand</w:t>
      </w:r>
      <w:r w:rsidRPr="00F5549A">
        <w:rPr>
          <w:b/>
          <w:lang w:val="en-AU"/>
        </w:rPr>
        <w:t>:</w:t>
      </w:r>
      <w:r w:rsidRPr="00F5549A">
        <w:rPr>
          <w:lang w:val="en-AU"/>
        </w:rPr>
        <w:t xml:space="preserve"> </w:t>
      </w:r>
      <w:r w:rsidR="008E1014" w:rsidRPr="005159FF">
        <w:rPr>
          <w:lang w:val="en-AU"/>
        </w:rPr>
        <w:t>Creating Digital Solutions</w:t>
      </w:r>
    </w:p>
    <w:p w14:paraId="4064C1FB" w14:textId="600451A9" w:rsidR="006B2DE6" w:rsidRPr="005159FF" w:rsidRDefault="006B2DE6" w:rsidP="006B2DE6">
      <w:pPr>
        <w:pStyle w:val="VCAAbody"/>
        <w:rPr>
          <w:lang w:val="en-AU"/>
        </w:rPr>
      </w:pPr>
      <w:r w:rsidRPr="005159FF">
        <w:rPr>
          <w:b/>
          <w:lang w:val="en-AU"/>
        </w:rPr>
        <w:t>Band:</w:t>
      </w:r>
      <w:r w:rsidRPr="005159FF">
        <w:rPr>
          <w:lang w:val="en-AU"/>
        </w:rPr>
        <w:t xml:space="preserve"> </w:t>
      </w:r>
      <w:r w:rsidR="008E1014" w:rsidRPr="005159FF">
        <w:rPr>
          <w:lang w:val="en-AU"/>
        </w:rPr>
        <w:t>Levels 7 and 8</w:t>
      </w:r>
    </w:p>
    <w:p w14:paraId="198F6770" w14:textId="77777777" w:rsidR="0045516F" w:rsidRDefault="00C24CD0">
      <w:pPr>
        <w:pStyle w:val="VCAAbody"/>
        <w:rPr>
          <w:b/>
          <w:lang w:val="en-AU"/>
        </w:rPr>
      </w:pPr>
      <w:r w:rsidRPr="005159FF">
        <w:rPr>
          <w:b/>
          <w:lang w:val="en-AU"/>
        </w:rPr>
        <w:t>Content d</w:t>
      </w:r>
      <w:r w:rsidR="006B2DE6" w:rsidRPr="005159FF">
        <w:rPr>
          <w:b/>
          <w:lang w:val="en-AU"/>
        </w:rPr>
        <w:t>escription</w:t>
      </w:r>
      <w:r w:rsidR="0045516F">
        <w:rPr>
          <w:b/>
          <w:lang w:val="en-AU"/>
        </w:rPr>
        <w:t>s</w:t>
      </w:r>
      <w:r w:rsidR="006B2DE6" w:rsidRPr="005159FF">
        <w:rPr>
          <w:b/>
          <w:lang w:val="en-AU"/>
        </w:rPr>
        <w:t xml:space="preserve">: </w:t>
      </w:r>
    </w:p>
    <w:p w14:paraId="58B73C40" w14:textId="0E7B1369" w:rsidR="00172F3C" w:rsidRDefault="008E1014" w:rsidP="00F5549A">
      <w:pPr>
        <w:pStyle w:val="VCAAbullet"/>
        <w:rPr>
          <w:lang w:val="en-AU"/>
        </w:rPr>
      </w:pPr>
      <w:r w:rsidRPr="00F5549A">
        <w:rPr>
          <w:shd w:val="clear" w:color="auto" w:fill="FFFFFF"/>
        </w:rPr>
        <w:t>Design algorithms represented diagrammatically and in English, and trace algorithms to predict output for a given input and to identify errors</w:t>
      </w:r>
      <w:r w:rsidRPr="00F5549A" w:rsidDel="008E1014">
        <w:rPr>
          <w:lang w:val="en-AU"/>
        </w:rPr>
        <w:t xml:space="preserve"> </w:t>
      </w:r>
      <w:r w:rsidRPr="00F5549A">
        <w:rPr>
          <w:lang w:val="en-AU"/>
        </w:rPr>
        <w:t>(</w:t>
      </w:r>
      <w:hyperlink r:id="rId57" w:anchor="level=7-8&amp;search=c2ce161e-d5d7-4277-b73a-babc3a4387ce" w:history="1">
        <w:r w:rsidRPr="00F5549A">
          <w:rPr>
            <w:rStyle w:val="Hyperlink"/>
          </w:rPr>
          <w:t>VCDTCD042</w:t>
        </w:r>
      </w:hyperlink>
      <w:r w:rsidRPr="00F5549A">
        <w:rPr>
          <w:lang w:val="en-AU"/>
        </w:rPr>
        <w:t>)</w:t>
      </w:r>
    </w:p>
    <w:p w14:paraId="59B03265" w14:textId="15D1E087" w:rsidR="008E1014" w:rsidRPr="00B31217" w:rsidRDefault="008E1014" w:rsidP="00F5549A">
      <w:pPr>
        <w:pStyle w:val="VCAAbullet"/>
        <w:rPr>
          <w:lang w:val="en-AU"/>
        </w:rPr>
      </w:pPr>
      <w:r w:rsidRPr="00016CFA">
        <w:rPr>
          <w:shd w:val="clear" w:color="auto" w:fill="FFFFFF"/>
        </w:rPr>
        <w:t>Develop and modify programs with user interfaces involving branching, iteration and functions using a general-purpose programming language</w:t>
      </w:r>
      <w:r>
        <w:rPr>
          <w:shd w:val="clear" w:color="auto" w:fill="FFFFFF"/>
        </w:rPr>
        <w:t xml:space="preserve"> (</w:t>
      </w:r>
      <w:hyperlink r:id="rId58" w:anchor="level=7-8&amp;search=307a03f5-1d2c-4e6d-91dd-27fdec0e3d34" w:history="1">
        <w:r w:rsidRPr="00C07426">
          <w:rPr>
            <w:rStyle w:val="Hyperlink"/>
            <w:shd w:val="clear" w:color="auto" w:fill="FFFFFF"/>
          </w:rPr>
          <w:t>VCDTCD043</w:t>
        </w:r>
      </w:hyperlink>
      <w:r>
        <w:rPr>
          <w:shd w:val="clear" w:color="auto" w:fill="FFFFFF"/>
        </w:rPr>
        <w:t>)</w:t>
      </w:r>
    </w:p>
    <w:p w14:paraId="74728004" w14:textId="6E013CC5" w:rsidR="006B2DE6" w:rsidRPr="00B31217" w:rsidRDefault="00C24CD0">
      <w:pPr>
        <w:pStyle w:val="VCAAbody"/>
        <w:rPr>
          <w:lang w:val="en-AU"/>
        </w:rPr>
      </w:pPr>
      <w:r w:rsidRPr="00B31217">
        <w:rPr>
          <w:b/>
          <w:lang w:val="en-AU"/>
        </w:rPr>
        <w:t>Achievement s</w:t>
      </w:r>
      <w:r w:rsidR="00172F3C" w:rsidRPr="00B31217">
        <w:rPr>
          <w:b/>
          <w:lang w:val="en-AU"/>
        </w:rPr>
        <w:t xml:space="preserve">tandard (extract): </w:t>
      </w:r>
      <w:r w:rsidR="008E1014" w:rsidRPr="00016CFA">
        <w:rPr>
          <w:shd w:val="clear" w:color="auto" w:fill="FFFFFF"/>
        </w:rPr>
        <w:t xml:space="preserve">They design </w:t>
      </w:r>
      <w:r w:rsidR="008E1014">
        <w:rPr>
          <w:shd w:val="clear" w:color="auto" w:fill="FFFFFF"/>
        </w:rPr>
        <w:t>…</w:t>
      </w:r>
      <w:r w:rsidR="008E1014" w:rsidRPr="00016CFA">
        <w:rPr>
          <w:shd w:val="clear" w:color="auto" w:fill="FFFFFF"/>
        </w:rPr>
        <w:t xml:space="preserve"> algorithms incorporating branching and iterations, and develop, test, and modify digital solutions.</w:t>
      </w:r>
    </w:p>
    <w:p w14:paraId="3038237F" w14:textId="4085348C" w:rsidR="006B2DE6" w:rsidRPr="00B31217" w:rsidRDefault="00BF7CC4" w:rsidP="00860464">
      <w:pPr>
        <w:pStyle w:val="VCAAbody"/>
        <w:rPr>
          <w:b/>
          <w:lang w:val="en-AU"/>
        </w:rPr>
      </w:pPr>
      <w:r w:rsidRPr="00B31217">
        <w:rPr>
          <w:b/>
          <w:lang w:val="en-AU"/>
        </w:rPr>
        <w:t>S</w:t>
      </w:r>
      <w:r w:rsidR="005F5B1D" w:rsidRPr="00B31217">
        <w:rPr>
          <w:b/>
          <w:lang w:val="en-AU"/>
        </w:rPr>
        <w:t xml:space="preserve">uggestions that extend Activities </w:t>
      </w:r>
      <w:r w:rsidR="00286EDF">
        <w:rPr>
          <w:b/>
          <w:lang w:val="en-AU"/>
        </w:rPr>
        <w:t xml:space="preserve">1–3 </w:t>
      </w:r>
      <w:r w:rsidR="006B2DE6" w:rsidRPr="00B31217">
        <w:rPr>
          <w:b/>
          <w:lang w:val="en-AU"/>
        </w:rPr>
        <w:t xml:space="preserve">: </w:t>
      </w:r>
    </w:p>
    <w:p w14:paraId="43AF563F" w14:textId="2416A4FA" w:rsidR="008E1014" w:rsidRPr="00016CFA" w:rsidRDefault="00F72641" w:rsidP="00F5549A">
      <w:pPr>
        <w:pStyle w:val="VCAAbullet"/>
      </w:pPr>
      <w:r>
        <w:t>C</w:t>
      </w:r>
      <w:r w:rsidR="008E1014" w:rsidRPr="00016CFA">
        <w:t>omparing algorithms with statements in a:</w:t>
      </w:r>
    </w:p>
    <w:p w14:paraId="388C8F18" w14:textId="77777777" w:rsidR="008E1014" w:rsidRPr="00016CFA" w:rsidRDefault="008E1014" w:rsidP="00F5549A">
      <w:pPr>
        <w:pStyle w:val="VCAAbulletlevel2"/>
      </w:pPr>
      <w:r w:rsidRPr="00016CFA">
        <w:t>visual programming language</w:t>
      </w:r>
    </w:p>
    <w:p w14:paraId="035A6E41" w14:textId="77777777" w:rsidR="008E1014" w:rsidRPr="00016CFA" w:rsidRDefault="008E1014" w:rsidP="00F5549A">
      <w:pPr>
        <w:pStyle w:val="VCAAbulletlevel2"/>
      </w:pPr>
      <w:r w:rsidRPr="00016CFA">
        <w:t>general-purpose programming language</w:t>
      </w:r>
    </w:p>
    <w:p w14:paraId="5ED9B27C" w14:textId="13C3BED3" w:rsidR="00652AA0" w:rsidRDefault="00F72641" w:rsidP="00F5549A">
      <w:pPr>
        <w:pStyle w:val="VCAAbullet"/>
      </w:pPr>
      <w:r>
        <w:t>C</w:t>
      </w:r>
      <w:r w:rsidR="00286EDF" w:rsidRPr="00016CFA">
        <w:t>reating an algorithm as English statements for a common task where decisions and repetition are made, for example entering in a class set of test scores</w:t>
      </w:r>
    </w:p>
    <w:p w14:paraId="25C90EA3" w14:textId="577C5A60" w:rsidR="00286EDF" w:rsidRDefault="00F72641" w:rsidP="00F5549A">
      <w:pPr>
        <w:pStyle w:val="VCAAbullet"/>
      </w:pPr>
      <w:r>
        <w:t>T</w:t>
      </w:r>
      <w:r w:rsidR="00286EDF" w:rsidRPr="00016CFA">
        <w:t>racing algorithms to check accuracy, predict</w:t>
      </w:r>
      <w:r>
        <w:t>ing</w:t>
      </w:r>
      <w:r w:rsidR="00286EDF" w:rsidRPr="00016CFA">
        <w:t xml:space="preserve"> output based on given input (desk-checking) and identify</w:t>
      </w:r>
      <w:r>
        <w:t>ing</w:t>
      </w:r>
      <w:r w:rsidR="00286EDF" w:rsidRPr="00016CFA">
        <w:t xml:space="preserve"> any errors</w:t>
      </w:r>
    </w:p>
    <w:p w14:paraId="47B796FD" w14:textId="58A3F7C7" w:rsidR="00286EDF" w:rsidRDefault="00F72641" w:rsidP="00F5549A">
      <w:pPr>
        <w:pStyle w:val="VCAAbullet"/>
      </w:pPr>
      <w:r>
        <w:t>T</w:t>
      </w:r>
      <w:r w:rsidR="00286EDF" w:rsidRPr="006E5F2E">
        <w:t>ransforming simple algorithms into programs using a nominated general-purpose programming language</w:t>
      </w:r>
    </w:p>
    <w:p w14:paraId="563E2FC3" w14:textId="25658481" w:rsidR="00286EDF" w:rsidRDefault="00F72641" w:rsidP="00F5549A">
      <w:pPr>
        <w:pStyle w:val="VCAAbullet"/>
      </w:pPr>
      <w:r>
        <w:t>C</w:t>
      </w:r>
      <w:r w:rsidR="00286EDF" w:rsidRPr="006E5F2E">
        <w:t>reating programs that incorporate all three control structures (sequence, branching and iteration)</w:t>
      </w:r>
    </w:p>
    <w:p w14:paraId="70D55BB9" w14:textId="42992254" w:rsidR="00286EDF" w:rsidRPr="006E5F2E" w:rsidRDefault="00F72641" w:rsidP="00F5549A">
      <w:pPr>
        <w:pStyle w:val="VCAAbullet"/>
      </w:pPr>
      <w:r>
        <w:t>D</w:t>
      </w:r>
      <w:r w:rsidR="00286EDF" w:rsidRPr="006E5F2E">
        <w:t>eveloping programs where the output is dependent on user input</w:t>
      </w:r>
    </w:p>
    <w:p w14:paraId="1B9C9D2F" w14:textId="77777777" w:rsidR="00947FEE" w:rsidRPr="00E22715" w:rsidRDefault="00C90608" w:rsidP="00652AA0">
      <w:r>
        <w:pict w14:anchorId="297F81A0">
          <v:rect id="_x0000_i1030" style="width:0;height:1.5pt" o:hralign="center" o:hrstd="t" o:hr="t" fillcolor="#a0a0a0" stroked="f"/>
        </w:pict>
      </w:r>
    </w:p>
    <w:p w14:paraId="2CBC2513" w14:textId="4440F2CF" w:rsidR="0018753B" w:rsidRPr="00B31217" w:rsidRDefault="0018753B" w:rsidP="0018753B">
      <w:pPr>
        <w:pStyle w:val="VCAAbody"/>
        <w:rPr>
          <w:rFonts w:eastAsia="Times New Roman"/>
          <w:kern w:val="22"/>
          <w:lang w:val="en-AU" w:eastAsia="ja-JP"/>
        </w:rPr>
      </w:pPr>
      <w:r w:rsidRPr="00B31217">
        <w:rPr>
          <w:lang w:val="en-AU"/>
        </w:rPr>
        <w:t xml:space="preserve">See also </w:t>
      </w:r>
      <w:hyperlink r:id="rId59" w:history="1">
        <w:r w:rsidRPr="00B31217">
          <w:rPr>
            <w:rStyle w:val="Hyperlink"/>
            <w:lang w:val="en-AU"/>
          </w:rPr>
          <w:t>Unpacking Digital Technologies Content Descriptions</w:t>
        </w:r>
      </w:hyperlink>
      <w:r w:rsidRPr="00B31217">
        <w:rPr>
          <w:lang w:val="en-AU"/>
        </w:rPr>
        <w:t xml:space="preserve"> </w:t>
      </w:r>
      <w:r w:rsidRPr="00B31217">
        <w:rPr>
          <w:rFonts w:eastAsia="Times New Roman"/>
          <w:kern w:val="22"/>
          <w:lang w:val="en-AU" w:eastAsia="ja-JP"/>
        </w:rPr>
        <w:t xml:space="preserve">for </w:t>
      </w:r>
      <w:r w:rsidR="00564D49" w:rsidRPr="00B31217">
        <w:rPr>
          <w:rFonts w:eastAsia="Times New Roman"/>
          <w:kern w:val="22"/>
          <w:lang w:val="en-AU" w:eastAsia="ja-JP"/>
        </w:rPr>
        <w:t>Levels 7 and 8</w:t>
      </w:r>
      <w:r w:rsidRPr="00B31217">
        <w:rPr>
          <w:lang w:val="en-AU"/>
        </w:rPr>
        <w:t>.</w:t>
      </w:r>
    </w:p>
    <w:p w14:paraId="01992615" w14:textId="77777777" w:rsidR="00947FEE" w:rsidRPr="00E22715" w:rsidRDefault="00947FEE">
      <w:r w:rsidRPr="00E22715">
        <w:br w:type="page"/>
      </w:r>
    </w:p>
    <w:p w14:paraId="2682146A" w14:textId="208BB3B9" w:rsidR="00947FEE" w:rsidRPr="00B31217" w:rsidRDefault="00947FEE" w:rsidP="00947FEE">
      <w:pPr>
        <w:pStyle w:val="VCAAHeading1"/>
        <w:rPr>
          <w:lang w:val="en-AU"/>
        </w:rPr>
      </w:pPr>
      <w:bookmarkStart w:id="76" w:name="_Toc23334151"/>
      <w:bookmarkStart w:id="77" w:name="Appendix2"/>
      <w:r w:rsidRPr="00B31217">
        <w:rPr>
          <w:lang w:val="en-AU"/>
        </w:rPr>
        <w:t>Appendix 2</w:t>
      </w:r>
      <w:bookmarkEnd w:id="76"/>
    </w:p>
    <w:bookmarkEnd w:id="77"/>
    <w:p w14:paraId="66CFA70C" w14:textId="77777777" w:rsidR="006E5F2E" w:rsidRPr="00B31217" w:rsidRDefault="006E5F2E" w:rsidP="006E5F2E">
      <w:pPr>
        <w:pStyle w:val="VCAAHeading2"/>
        <w:rPr>
          <w:lang w:val="en-AU"/>
        </w:rPr>
      </w:pPr>
      <w:r w:rsidRPr="00B31217">
        <w:rPr>
          <w:lang w:val="en-AU"/>
        </w:rPr>
        <w:t>Suggestions for explicitly teaching Critical and Creative Thinking (stimulus only)</w:t>
      </w:r>
    </w:p>
    <w:p w14:paraId="4748764A" w14:textId="77777777" w:rsidR="006E5F2E" w:rsidRPr="00B31217" w:rsidRDefault="00C90608" w:rsidP="006E5F2E">
      <w:pPr>
        <w:pStyle w:val="VCAAbullet"/>
        <w:numPr>
          <w:ilvl w:val="0"/>
          <w:numId w:val="0"/>
        </w:numPr>
        <w:rPr>
          <w:lang w:val="en-AU"/>
        </w:rPr>
      </w:pPr>
      <w:r>
        <w:rPr>
          <w:lang w:val="en-AU"/>
        </w:rPr>
        <w:pict w14:anchorId="66970E51">
          <v:rect id="_x0000_i1031" style="width:0;height:1.5pt" o:hralign="center" o:hrstd="t" o:hr="t" fillcolor="#a0a0a0" stroked="f"/>
        </w:pict>
      </w:r>
    </w:p>
    <w:p w14:paraId="41EEC32F" w14:textId="77777777" w:rsidR="006E5F2E" w:rsidRPr="00B31217" w:rsidRDefault="006E5F2E" w:rsidP="006E5F2E">
      <w:pPr>
        <w:pStyle w:val="VCAAbody"/>
        <w:rPr>
          <w:b/>
          <w:lang w:val="en-AU"/>
        </w:rPr>
      </w:pPr>
      <w:r w:rsidRPr="00B31217">
        <w:rPr>
          <w:b/>
          <w:lang w:val="en-AU"/>
        </w:rPr>
        <w:t xml:space="preserve">Curriculum area: </w:t>
      </w:r>
      <w:r w:rsidRPr="00B31217">
        <w:rPr>
          <w:lang w:val="en-AU"/>
        </w:rPr>
        <w:t>Critical and Creative Thinking</w:t>
      </w:r>
    </w:p>
    <w:p w14:paraId="7FC2B4CB" w14:textId="77777777" w:rsidR="006E5F2E" w:rsidRPr="00B31217" w:rsidRDefault="006E5F2E" w:rsidP="006E5F2E">
      <w:pPr>
        <w:pStyle w:val="VCAAbody"/>
        <w:rPr>
          <w:lang w:val="en-AU"/>
        </w:rPr>
      </w:pPr>
      <w:r w:rsidRPr="00B31217">
        <w:rPr>
          <w:b/>
          <w:lang w:val="en-AU"/>
        </w:rPr>
        <w:t>Strand:</w:t>
      </w:r>
      <w:r w:rsidRPr="00B31217">
        <w:rPr>
          <w:lang w:val="en-AU"/>
        </w:rPr>
        <w:t xml:space="preserve"> Questions and possibilities</w:t>
      </w:r>
    </w:p>
    <w:p w14:paraId="6B9EBDF7" w14:textId="77777777" w:rsidR="006E5F2E" w:rsidRPr="00B31217" w:rsidRDefault="006E5F2E" w:rsidP="006E5F2E">
      <w:pPr>
        <w:pStyle w:val="VCAAbody"/>
        <w:rPr>
          <w:lang w:val="en-AU"/>
        </w:rPr>
      </w:pPr>
      <w:r w:rsidRPr="00B31217">
        <w:rPr>
          <w:b/>
          <w:lang w:val="en-AU"/>
        </w:rPr>
        <w:t>Band:</w:t>
      </w:r>
      <w:r w:rsidRPr="00B31217">
        <w:rPr>
          <w:lang w:val="en-AU"/>
        </w:rPr>
        <w:t xml:space="preserve"> Levels 7 and 8</w:t>
      </w:r>
    </w:p>
    <w:p w14:paraId="43EA8E10" w14:textId="77777777" w:rsidR="006E5F2E" w:rsidRPr="00E22715" w:rsidRDefault="006E5F2E" w:rsidP="00A73B5A">
      <w:pPr>
        <w:pStyle w:val="VCAAbody"/>
      </w:pPr>
      <w:r w:rsidRPr="00E22715">
        <w:rPr>
          <w:b/>
        </w:rPr>
        <w:t xml:space="preserve">Content description: </w:t>
      </w:r>
      <w:r w:rsidRPr="00E22715">
        <w:t>Synthesise information from multiple sources and use lateral thinking techniques to draw parallels between known and new solutions and ideas when creating original proposals and artefacts (</w:t>
      </w:r>
      <w:hyperlink r:id="rId60" w:history="1">
        <w:r w:rsidRPr="00E22715">
          <w:rPr>
            <w:rStyle w:val="Hyperlink"/>
          </w:rPr>
          <w:t>VCCCTQ034</w:t>
        </w:r>
      </w:hyperlink>
      <w:r w:rsidRPr="00E22715">
        <w:t xml:space="preserve">) </w:t>
      </w:r>
    </w:p>
    <w:p w14:paraId="1858D3DB" w14:textId="6F9B9EBF" w:rsidR="006E5F2E" w:rsidRPr="00E22715" w:rsidRDefault="006E5F2E" w:rsidP="006E5F2E">
      <w:pPr>
        <w:spacing w:before="120" w:after="120" w:line="280" w:lineRule="exact"/>
        <w:rPr>
          <w:rFonts w:ascii="Arial" w:hAnsi="Arial" w:cs="Arial"/>
          <w:color w:val="000000" w:themeColor="text1"/>
        </w:rPr>
      </w:pPr>
      <w:r w:rsidRPr="00E22715">
        <w:rPr>
          <w:rFonts w:ascii="Arial" w:hAnsi="Arial" w:cs="Arial"/>
          <w:b/>
          <w:color w:val="000000" w:themeColor="text1"/>
        </w:rPr>
        <w:t xml:space="preserve">Achievement standard (extract): </w:t>
      </w:r>
      <w:r>
        <w:rPr>
          <w:rFonts w:ascii="Arial" w:hAnsi="Arial" w:cs="Arial"/>
          <w:color w:val="333333"/>
        </w:rPr>
        <w:t xml:space="preserve">Students demonstrate flexibility in thinking by using a range of techniques in order to repurpose existing ideas or solutions to meet needs in new contexts. </w:t>
      </w:r>
    </w:p>
    <w:p w14:paraId="22C43C72" w14:textId="5AF8D6FB" w:rsidR="006E5F2E" w:rsidRPr="00B31217" w:rsidRDefault="006E5F2E" w:rsidP="006E5F2E">
      <w:pPr>
        <w:pStyle w:val="VCAAbody"/>
        <w:rPr>
          <w:b/>
          <w:lang w:val="en-AU"/>
        </w:rPr>
      </w:pPr>
      <w:r w:rsidRPr="00B31217">
        <w:rPr>
          <w:b/>
          <w:lang w:val="en-AU"/>
        </w:rPr>
        <w:t xml:space="preserve">Suggestions that link to </w:t>
      </w:r>
      <w:r w:rsidR="00F72641">
        <w:rPr>
          <w:b/>
          <w:lang w:val="en-AU"/>
        </w:rPr>
        <w:t>the a</w:t>
      </w:r>
      <w:r w:rsidRPr="00B31217">
        <w:rPr>
          <w:b/>
          <w:lang w:val="en-AU"/>
        </w:rPr>
        <w:t xml:space="preserve">ctivities: </w:t>
      </w:r>
    </w:p>
    <w:p w14:paraId="54515AFF" w14:textId="175C54F2" w:rsidR="006E5F2E" w:rsidRPr="00F5549A" w:rsidRDefault="006E5F2E" w:rsidP="00F5549A">
      <w:pPr>
        <w:pStyle w:val="VCAAbullet"/>
      </w:pPr>
      <w:r w:rsidRPr="00F5549A">
        <w:t>Examining a range of sources, such as Islamic art and quilt patterns, as inspiration for creating their own geometric designs</w:t>
      </w:r>
    </w:p>
    <w:p w14:paraId="501CBC2E" w14:textId="77777777" w:rsidR="006E5F2E" w:rsidRPr="00F5549A" w:rsidRDefault="006E5F2E">
      <w:pPr>
        <w:pStyle w:val="VCAAbullet"/>
      </w:pPr>
      <w:r w:rsidRPr="00F5549A">
        <w:t>Reflecting on the range of sources used and other contexts where the same approach could be taken</w:t>
      </w:r>
    </w:p>
    <w:p w14:paraId="796C1EDA" w14:textId="77777777" w:rsidR="006E5F2E" w:rsidRPr="00E22715" w:rsidRDefault="00C90608" w:rsidP="006E5F2E">
      <w:r>
        <w:pict w14:anchorId="4C0D1D01">
          <v:rect id="_x0000_i1032" style="width:0;height:1.5pt" o:hralign="center" o:hrstd="t" o:hr="t" fillcolor="#a0a0a0" stroked="f"/>
        </w:pict>
      </w:r>
    </w:p>
    <w:p w14:paraId="43E891D9" w14:textId="77777777" w:rsidR="006E5F2E" w:rsidRPr="00B31217" w:rsidRDefault="006E5F2E" w:rsidP="006E5F2E">
      <w:pPr>
        <w:pStyle w:val="VCAAbody"/>
        <w:rPr>
          <w:b/>
          <w:lang w:val="en-AU"/>
        </w:rPr>
      </w:pPr>
      <w:r w:rsidRPr="00B31217">
        <w:rPr>
          <w:b/>
          <w:lang w:val="en-AU"/>
        </w:rPr>
        <w:t xml:space="preserve">Curriculum area: </w:t>
      </w:r>
      <w:r w:rsidRPr="00B31217">
        <w:rPr>
          <w:lang w:val="en-AU"/>
        </w:rPr>
        <w:t>Critical and Creative Thinking</w:t>
      </w:r>
    </w:p>
    <w:p w14:paraId="4C300706" w14:textId="77777777" w:rsidR="006E5F2E" w:rsidRPr="00B31217" w:rsidRDefault="006E5F2E" w:rsidP="006E5F2E">
      <w:pPr>
        <w:pStyle w:val="VCAAbody"/>
        <w:rPr>
          <w:lang w:val="en-AU"/>
        </w:rPr>
      </w:pPr>
      <w:r w:rsidRPr="00B31217">
        <w:rPr>
          <w:b/>
          <w:lang w:val="en-AU"/>
        </w:rPr>
        <w:t>Strand:</w:t>
      </w:r>
      <w:r w:rsidRPr="00B31217">
        <w:rPr>
          <w:lang w:val="en-AU"/>
        </w:rPr>
        <w:t xml:space="preserve"> Reasoning</w:t>
      </w:r>
    </w:p>
    <w:p w14:paraId="698A5F2C" w14:textId="77777777" w:rsidR="006E5F2E" w:rsidRPr="00B31217" w:rsidRDefault="006E5F2E" w:rsidP="006E5F2E">
      <w:pPr>
        <w:pStyle w:val="VCAAbody"/>
        <w:rPr>
          <w:lang w:val="en-AU"/>
        </w:rPr>
      </w:pPr>
      <w:r w:rsidRPr="00B31217">
        <w:rPr>
          <w:b/>
          <w:lang w:val="en-AU"/>
        </w:rPr>
        <w:t>Band:</w:t>
      </w:r>
      <w:r w:rsidRPr="00B31217">
        <w:rPr>
          <w:lang w:val="en-AU"/>
        </w:rPr>
        <w:t xml:space="preserve"> Levels 7 and 8</w:t>
      </w:r>
    </w:p>
    <w:p w14:paraId="7C720DB2" w14:textId="77777777" w:rsidR="006E5F2E" w:rsidRPr="00B31217" w:rsidRDefault="006E5F2E" w:rsidP="006E5F2E">
      <w:pPr>
        <w:pStyle w:val="VCAAbody"/>
        <w:rPr>
          <w:lang w:val="en-AU"/>
        </w:rPr>
      </w:pPr>
      <w:r w:rsidRPr="00B31217">
        <w:rPr>
          <w:b/>
          <w:lang w:val="en-AU"/>
        </w:rPr>
        <w:t xml:space="preserve">Content description: </w:t>
      </w:r>
      <w:r w:rsidRPr="00B31217">
        <w:rPr>
          <w:lang w:val="en-AU"/>
        </w:rPr>
        <w:t>Examine how to select appropriate criteria and how criteria are used in clarifying and challenging arguments and ideas (</w:t>
      </w:r>
      <w:hyperlink r:id="rId61" w:history="1">
        <w:r w:rsidRPr="00B31217">
          <w:rPr>
            <w:rStyle w:val="Hyperlink"/>
            <w:lang w:val="en-AU"/>
          </w:rPr>
          <w:t>VCCCTR039</w:t>
        </w:r>
      </w:hyperlink>
      <w:r w:rsidRPr="00B31217">
        <w:rPr>
          <w:lang w:val="en-AU"/>
        </w:rPr>
        <w:t xml:space="preserve">) </w:t>
      </w:r>
    </w:p>
    <w:p w14:paraId="3E846963" w14:textId="77777777" w:rsidR="006E5F2E" w:rsidRPr="00E22715" w:rsidRDefault="006E5F2E" w:rsidP="006E5F2E">
      <w:pPr>
        <w:spacing w:before="120" w:after="120" w:line="280" w:lineRule="exact"/>
        <w:rPr>
          <w:rFonts w:ascii="Arial" w:hAnsi="Arial" w:cs="Arial"/>
          <w:color w:val="000000" w:themeColor="text1"/>
        </w:rPr>
      </w:pPr>
      <w:r w:rsidRPr="00E22715">
        <w:rPr>
          <w:rFonts w:ascii="Arial" w:hAnsi="Arial" w:cs="Arial"/>
          <w:b/>
          <w:color w:val="000000" w:themeColor="text1"/>
        </w:rPr>
        <w:t xml:space="preserve">Achievement standard (extract): </w:t>
      </w:r>
      <w:r>
        <w:rPr>
          <w:rFonts w:ascii="Arial" w:hAnsi="Arial" w:cs="Arial"/>
          <w:color w:val="333333"/>
        </w:rPr>
        <w:t>They explain and apply a range of techniques to test the strength of arguments.</w:t>
      </w:r>
    </w:p>
    <w:p w14:paraId="78CBE164" w14:textId="4C3381C2" w:rsidR="006E5F2E" w:rsidRPr="00B31217" w:rsidRDefault="006E5F2E" w:rsidP="006E5F2E">
      <w:pPr>
        <w:pStyle w:val="VCAAbody"/>
        <w:rPr>
          <w:b/>
          <w:lang w:val="en-AU"/>
        </w:rPr>
      </w:pPr>
      <w:r w:rsidRPr="00B31217">
        <w:rPr>
          <w:b/>
          <w:lang w:val="en-AU"/>
        </w:rPr>
        <w:t>Suggestions that link to</w:t>
      </w:r>
      <w:r>
        <w:rPr>
          <w:b/>
          <w:lang w:val="en-AU"/>
        </w:rPr>
        <w:t xml:space="preserve"> the </w:t>
      </w:r>
      <w:r w:rsidR="00F72641">
        <w:rPr>
          <w:b/>
          <w:lang w:val="en-AU"/>
        </w:rPr>
        <w:t>a</w:t>
      </w:r>
      <w:r>
        <w:rPr>
          <w:b/>
          <w:lang w:val="en-AU"/>
        </w:rPr>
        <w:t>ctivities</w:t>
      </w:r>
      <w:r w:rsidRPr="00B31217">
        <w:rPr>
          <w:b/>
          <w:lang w:val="en-AU"/>
        </w:rPr>
        <w:t xml:space="preserve">: </w:t>
      </w:r>
    </w:p>
    <w:p w14:paraId="40929EC8" w14:textId="77777777" w:rsidR="006E5F2E" w:rsidRDefault="006E5F2E" w:rsidP="006E5F2E">
      <w:pPr>
        <w:pStyle w:val="VCAAbullet"/>
        <w:rPr>
          <w:lang w:val="en-AU"/>
        </w:rPr>
      </w:pPr>
      <w:r>
        <w:rPr>
          <w:lang w:val="en-AU"/>
        </w:rPr>
        <w:t>Discussing how criteria can be used in mounting arguments about the advantages and disadvantages of different design tools and what should be considered when selecting criteria for this purpose</w:t>
      </w:r>
    </w:p>
    <w:p w14:paraId="53E23665" w14:textId="77777777" w:rsidR="006E5F2E" w:rsidRPr="00E22715" w:rsidRDefault="00C90608" w:rsidP="006E5F2E">
      <w:r>
        <w:pict w14:anchorId="2E1E9890">
          <v:rect id="_x0000_i1033" style="width:0;height:1.5pt" o:hralign="center" o:hrstd="t" o:hr="t" fillcolor="#a0a0a0" stroked="f"/>
        </w:pict>
      </w:r>
    </w:p>
    <w:p w14:paraId="284DB56E" w14:textId="77777777" w:rsidR="006E5F2E" w:rsidRPr="00B31217" w:rsidRDefault="006E5F2E" w:rsidP="006E5F2E">
      <w:pPr>
        <w:pStyle w:val="VCAAbody"/>
        <w:rPr>
          <w:b/>
          <w:lang w:val="en-AU"/>
        </w:rPr>
      </w:pPr>
      <w:r w:rsidRPr="00B31217">
        <w:rPr>
          <w:b/>
          <w:lang w:val="en-AU"/>
        </w:rPr>
        <w:t xml:space="preserve">Curriculum area: </w:t>
      </w:r>
      <w:r w:rsidRPr="00B31217">
        <w:rPr>
          <w:lang w:val="en-AU"/>
        </w:rPr>
        <w:t>Critical and Creative Thinking</w:t>
      </w:r>
    </w:p>
    <w:p w14:paraId="483616A6" w14:textId="77777777" w:rsidR="006E5F2E" w:rsidRPr="00B31217" w:rsidRDefault="006E5F2E" w:rsidP="006E5F2E">
      <w:pPr>
        <w:pStyle w:val="VCAAbody"/>
        <w:rPr>
          <w:lang w:val="en-AU"/>
        </w:rPr>
      </w:pPr>
      <w:r w:rsidRPr="00B31217">
        <w:rPr>
          <w:b/>
          <w:lang w:val="en-AU"/>
        </w:rPr>
        <w:t>Strand:</w:t>
      </w:r>
      <w:r w:rsidRPr="00B31217">
        <w:rPr>
          <w:lang w:val="en-AU"/>
        </w:rPr>
        <w:t xml:space="preserve"> Meta-Cognition </w:t>
      </w:r>
    </w:p>
    <w:p w14:paraId="5E0FC867" w14:textId="77777777" w:rsidR="006E5F2E" w:rsidRPr="00B31217" w:rsidRDefault="006E5F2E" w:rsidP="006E5F2E">
      <w:pPr>
        <w:pStyle w:val="VCAAbody"/>
        <w:rPr>
          <w:lang w:val="en-AU"/>
        </w:rPr>
      </w:pPr>
      <w:r w:rsidRPr="00B31217">
        <w:rPr>
          <w:b/>
          <w:lang w:val="en-AU"/>
        </w:rPr>
        <w:t>Band:</w:t>
      </w:r>
      <w:r w:rsidRPr="00B31217">
        <w:rPr>
          <w:lang w:val="en-AU"/>
        </w:rPr>
        <w:t xml:space="preserve"> Levels 7 and 8</w:t>
      </w:r>
    </w:p>
    <w:p w14:paraId="2B3CC9B8" w14:textId="77777777" w:rsidR="00F72641" w:rsidRDefault="006E5F2E" w:rsidP="006E5F2E">
      <w:pPr>
        <w:pStyle w:val="VCAAbody"/>
        <w:rPr>
          <w:b/>
          <w:lang w:val="en-AU"/>
        </w:rPr>
      </w:pPr>
      <w:r w:rsidRPr="00B31217">
        <w:rPr>
          <w:b/>
          <w:lang w:val="en-AU"/>
        </w:rPr>
        <w:t>Content description</w:t>
      </w:r>
      <w:r>
        <w:rPr>
          <w:b/>
          <w:lang w:val="en-AU"/>
        </w:rPr>
        <w:t>s</w:t>
      </w:r>
      <w:r w:rsidRPr="00B31217">
        <w:rPr>
          <w:b/>
          <w:lang w:val="en-AU"/>
        </w:rPr>
        <w:t xml:space="preserve">: </w:t>
      </w:r>
    </w:p>
    <w:p w14:paraId="1E87F90D" w14:textId="68B60DD0" w:rsidR="006E5F2E" w:rsidRDefault="006E5F2E" w:rsidP="00F5549A">
      <w:pPr>
        <w:pStyle w:val="VCAAbullet"/>
      </w:pPr>
      <w:r w:rsidRPr="00B31217">
        <w:t>Consider a range of strategies to represent ideas and explain and justify thinking processes to others (</w:t>
      </w:r>
      <w:hyperlink r:id="rId62" w:history="1">
        <w:r w:rsidRPr="00B31217">
          <w:rPr>
            <w:rStyle w:val="Hyperlink"/>
            <w:lang w:val="en-AU"/>
          </w:rPr>
          <w:t>VCCCTM040</w:t>
        </w:r>
      </w:hyperlink>
      <w:r w:rsidRPr="00B31217">
        <w:t xml:space="preserve">) </w:t>
      </w:r>
    </w:p>
    <w:p w14:paraId="616A3532" w14:textId="77777777" w:rsidR="006E5F2E" w:rsidRPr="00B31217" w:rsidRDefault="006E5F2E" w:rsidP="00F5549A">
      <w:pPr>
        <w:pStyle w:val="VCAAbullet"/>
        <w:rPr>
          <w:lang w:val="en-AU"/>
        </w:rPr>
      </w:pPr>
      <w:r>
        <w:t xml:space="preserve">Examine a range of learning strategies and how to select strategies that best meet the requirements of a task </w:t>
      </w:r>
      <w:hyperlink r:id="rId63" w:tooltip="View elaborations and additional details of VCCCTM041" w:history="1">
        <w:r>
          <w:rPr>
            <w:rStyle w:val="Hyperlink"/>
          </w:rPr>
          <w:t>(VCCCTM041)</w:t>
        </w:r>
      </w:hyperlink>
    </w:p>
    <w:p w14:paraId="4287B853" w14:textId="77777777" w:rsidR="006E5F2E" w:rsidRPr="00E22715" w:rsidRDefault="006E5F2E" w:rsidP="006E5F2E">
      <w:pPr>
        <w:spacing w:before="120" w:after="120" w:line="280" w:lineRule="exact"/>
        <w:rPr>
          <w:rFonts w:ascii="Arial" w:hAnsi="Arial" w:cs="Arial"/>
          <w:color w:val="000000" w:themeColor="text1"/>
        </w:rPr>
      </w:pPr>
      <w:r w:rsidRPr="00E22715">
        <w:rPr>
          <w:rFonts w:ascii="Arial" w:hAnsi="Arial" w:cs="Arial"/>
          <w:b/>
          <w:color w:val="000000" w:themeColor="text1"/>
        </w:rPr>
        <w:t>Achievement standard (extract):</w:t>
      </w:r>
      <w:r>
        <w:rPr>
          <w:rFonts w:ascii="Arial" w:hAnsi="Arial" w:cs="Arial"/>
          <w:b/>
          <w:color w:val="000000" w:themeColor="text1"/>
        </w:rPr>
        <w:t xml:space="preserve"> </w:t>
      </w:r>
      <w:r>
        <w:rPr>
          <w:rFonts w:ascii="Arial" w:hAnsi="Arial" w:cs="Arial"/>
          <w:color w:val="333333"/>
        </w:rPr>
        <w:t>Students use a range of strategies to represent ideas and explain and justify thinking processes to others. They evaluate the effectiveness of a range of learning strategies and select strategies that best meet the requirements of a task.</w:t>
      </w:r>
      <w:r w:rsidRPr="00E22715">
        <w:rPr>
          <w:rFonts w:ascii="Arial" w:hAnsi="Arial" w:cs="Arial"/>
          <w:b/>
          <w:color w:val="000000" w:themeColor="text1"/>
        </w:rPr>
        <w:t xml:space="preserve"> </w:t>
      </w:r>
    </w:p>
    <w:p w14:paraId="6BB716F9" w14:textId="6F05D201" w:rsidR="006E5F2E" w:rsidRPr="00B31217" w:rsidRDefault="006E5F2E" w:rsidP="006E5F2E">
      <w:pPr>
        <w:pStyle w:val="VCAAbody"/>
        <w:rPr>
          <w:b/>
          <w:lang w:val="en-AU"/>
        </w:rPr>
      </w:pPr>
      <w:r w:rsidRPr="00B31217">
        <w:rPr>
          <w:b/>
          <w:lang w:val="en-AU"/>
        </w:rPr>
        <w:t>Suggestions that link to</w:t>
      </w:r>
      <w:r>
        <w:rPr>
          <w:b/>
          <w:lang w:val="en-AU"/>
        </w:rPr>
        <w:t xml:space="preserve"> the</w:t>
      </w:r>
      <w:r w:rsidRPr="00B31217">
        <w:rPr>
          <w:b/>
          <w:lang w:val="en-AU"/>
        </w:rPr>
        <w:t xml:space="preserve"> </w:t>
      </w:r>
      <w:r w:rsidR="00F72641">
        <w:rPr>
          <w:b/>
          <w:lang w:val="en-AU"/>
        </w:rPr>
        <w:t>a</w:t>
      </w:r>
      <w:r w:rsidRPr="00B31217">
        <w:rPr>
          <w:b/>
          <w:lang w:val="en-AU"/>
        </w:rPr>
        <w:t>ctivit</w:t>
      </w:r>
      <w:r>
        <w:rPr>
          <w:b/>
          <w:lang w:val="en-AU"/>
        </w:rPr>
        <w:t>ies</w:t>
      </w:r>
      <w:r w:rsidRPr="00B31217">
        <w:rPr>
          <w:b/>
          <w:lang w:val="en-AU"/>
        </w:rPr>
        <w:t xml:space="preserve">: </w:t>
      </w:r>
    </w:p>
    <w:p w14:paraId="69F951F4" w14:textId="3EEE8972" w:rsidR="006E5F2E" w:rsidRPr="00B31217" w:rsidRDefault="006E5F2E" w:rsidP="006E5F2E">
      <w:pPr>
        <w:pStyle w:val="VCAAbullet"/>
        <w:rPr>
          <w:lang w:val="en-AU"/>
        </w:rPr>
      </w:pPr>
      <w:r w:rsidRPr="00B31217">
        <w:rPr>
          <w:lang w:val="en-AU"/>
        </w:rPr>
        <w:t>Identifying different ways to represent ideas</w:t>
      </w:r>
      <w:r w:rsidR="00F72641">
        <w:rPr>
          <w:lang w:val="en-AU"/>
        </w:rPr>
        <w:t>,</w:t>
      </w:r>
      <w:r w:rsidRPr="00B31217">
        <w:rPr>
          <w:lang w:val="en-AU"/>
        </w:rPr>
        <w:t xml:space="preserve"> such as drawings</w:t>
      </w:r>
      <w:r w:rsidR="00F72641">
        <w:rPr>
          <w:lang w:val="en-AU"/>
        </w:rPr>
        <w:t xml:space="preserve"> and</w:t>
      </w:r>
      <w:r w:rsidRPr="00B31217">
        <w:rPr>
          <w:lang w:val="en-AU"/>
        </w:rPr>
        <w:t xml:space="preserve"> mock-ups, and discussing their different applications and strengths</w:t>
      </w:r>
      <w:r w:rsidR="00F72641">
        <w:rPr>
          <w:lang w:val="en-AU"/>
        </w:rPr>
        <w:t xml:space="preserve"> or </w:t>
      </w:r>
      <w:r w:rsidRPr="00B31217">
        <w:rPr>
          <w:lang w:val="en-AU"/>
        </w:rPr>
        <w:t>weaknesses (evaluation)</w:t>
      </w:r>
    </w:p>
    <w:p w14:paraId="151B4D9D" w14:textId="208BC28C" w:rsidR="00F72641" w:rsidRPr="00347E4B" w:rsidRDefault="00F72641" w:rsidP="00F72641">
      <w:pPr>
        <w:pStyle w:val="VCAAbullet"/>
        <w:rPr>
          <w:lang w:val="en-AU"/>
        </w:rPr>
      </w:pPr>
      <w:r w:rsidRPr="00347E4B">
        <w:t xml:space="preserve">Following </w:t>
      </w:r>
      <w:r>
        <w:t xml:space="preserve">the </w:t>
      </w:r>
      <w:r w:rsidRPr="00347E4B">
        <w:t xml:space="preserve">completion of activities students reflect on how they completed the activities and the process of their own learning, including what their best strategies might be if they encountered other contexts (see </w:t>
      </w:r>
      <w:r>
        <w:t xml:space="preserve">the </w:t>
      </w:r>
      <w:hyperlink w:anchor="Tip" w:history="1">
        <w:r w:rsidRPr="0005138D">
          <w:rPr>
            <w:rStyle w:val="Hyperlink"/>
          </w:rPr>
          <w:t>Tip</w:t>
        </w:r>
      </w:hyperlink>
      <w:r w:rsidRPr="00347E4B">
        <w:t xml:space="preserve"> </w:t>
      </w:r>
      <w:r>
        <w:t>in the Reflection section</w:t>
      </w:r>
      <w:r w:rsidRPr="00347E4B">
        <w:t>)</w:t>
      </w:r>
    </w:p>
    <w:p w14:paraId="6E2EFFB6" w14:textId="77777777" w:rsidR="006E5F2E" w:rsidRPr="00B31217" w:rsidRDefault="006E5F2E" w:rsidP="006E5F2E">
      <w:pPr>
        <w:pStyle w:val="VCAAbullet"/>
        <w:numPr>
          <w:ilvl w:val="0"/>
          <w:numId w:val="0"/>
        </w:numPr>
        <w:ind w:left="425"/>
        <w:rPr>
          <w:lang w:val="en-AU"/>
        </w:rPr>
      </w:pPr>
    </w:p>
    <w:p w14:paraId="1C14DA1D" w14:textId="77777777" w:rsidR="006E5F2E" w:rsidRDefault="006E5F2E" w:rsidP="006E5F2E">
      <w:pPr>
        <w:rPr>
          <w:rFonts w:ascii="Arial" w:hAnsi="Arial" w:cs="Arial"/>
          <w:b/>
          <w:color w:val="000000" w:themeColor="text1"/>
          <w:sz w:val="40"/>
          <w:szCs w:val="40"/>
        </w:rPr>
      </w:pPr>
      <w:r>
        <w:br w:type="page"/>
      </w:r>
    </w:p>
    <w:p w14:paraId="31CDFBD2" w14:textId="0FE89B52" w:rsidR="00947FEE" w:rsidRPr="00B31217" w:rsidRDefault="00947FEE" w:rsidP="00947FEE">
      <w:pPr>
        <w:pStyle w:val="VCAAHeading1"/>
        <w:rPr>
          <w:lang w:val="en-AU"/>
        </w:rPr>
      </w:pPr>
      <w:bookmarkStart w:id="78" w:name="_Toc23334152"/>
      <w:r w:rsidRPr="00B31217">
        <w:rPr>
          <w:lang w:val="en-AU"/>
        </w:rPr>
        <w:t>Ap</w:t>
      </w:r>
      <w:bookmarkStart w:id="79" w:name="Appendix3"/>
      <w:bookmarkEnd w:id="79"/>
      <w:r w:rsidRPr="00B31217">
        <w:rPr>
          <w:lang w:val="en-AU"/>
        </w:rPr>
        <w:t>pendix 3</w:t>
      </w:r>
      <w:bookmarkEnd w:id="78"/>
    </w:p>
    <w:p w14:paraId="6150802A" w14:textId="347874AB" w:rsidR="00016B89" w:rsidRPr="00B31217" w:rsidRDefault="00016B89" w:rsidP="00016B89">
      <w:pPr>
        <w:pStyle w:val="VCAAHeading2"/>
        <w:rPr>
          <w:lang w:val="en-AU"/>
        </w:rPr>
      </w:pPr>
      <w:bookmarkStart w:id="80" w:name="_Toc5634593"/>
      <w:r w:rsidRPr="00B31217">
        <w:rPr>
          <w:lang w:val="en-AU"/>
        </w:rPr>
        <w:t xml:space="preserve">Excerpts from the </w:t>
      </w:r>
      <w:r w:rsidR="00B66239" w:rsidRPr="00B31217">
        <w:rPr>
          <w:lang w:val="en-AU"/>
        </w:rPr>
        <w:t xml:space="preserve">Victorian Curriculum </w:t>
      </w:r>
      <w:r w:rsidRPr="00B31217">
        <w:rPr>
          <w:lang w:val="en-AU"/>
        </w:rPr>
        <w:t>Mathematics and Digital Technologies glossaries</w:t>
      </w:r>
    </w:p>
    <w:p w14:paraId="0297B6FB" w14:textId="718206CB" w:rsidR="00A5441C" w:rsidRPr="00B31217" w:rsidRDefault="00016B89" w:rsidP="007E4A91">
      <w:pPr>
        <w:pStyle w:val="VCAAbody"/>
        <w:rPr>
          <w:lang w:val="en-AU"/>
        </w:rPr>
      </w:pPr>
      <w:r w:rsidRPr="00B31217">
        <w:rPr>
          <w:lang w:val="en-AU"/>
        </w:rPr>
        <w:t>There are some commonalities in the</w:t>
      </w:r>
      <w:r w:rsidR="001E4D1B" w:rsidRPr="00B31217">
        <w:rPr>
          <w:lang w:val="en-AU"/>
        </w:rPr>
        <w:t xml:space="preserve"> terms</w:t>
      </w:r>
      <w:r w:rsidRPr="00B31217">
        <w:rPr>
          <w:lang w:val="en-AU"/>
        </w:rPr>
        <w:t xml:space="preserve"> </w:t>
      </w:r>
      <w:r w:rsidR="007E4A91" w:rsidRPr="00B31217">
        <w:rPr>
          <w:lang w:val="en-AU"/>
        </w:rPr>
        <w:t xml:space="preserve">used when </w:t>
      </w:r>
      <w:r w:rsidRPr="00B31217">
        <w:rPr>
          <w:lang w:val="en-AU"/>
        </w:rPr>
        <w:t>explicitly teach</w:t>
      </w:r>
      <w:r w:rsidR="007E4A91" w:rsidRPr="00B31217">
        <w:rPr>
          <w:lang w:val="en-AU"/>
        </w:rPr>
        <w:t>ing</w:t>
      </w:r>
      <w:r w:rsidRPr="00B31217">
        <w:rPr>
          <w:lang w:val="en-AU"/>
        </w:rPr>
        <w:t xml:space="preserve"> computational</w:t>
      </w:r>
      <w:r w:rsidR="004D4776" w:rsidRPr="00B31217">
        <w:rPr>
          <w:lang w:val="en-AU"/>
        </w:rPr>
        <w:t xml:space="preserve"> and algorithmic</w:t>
      </w:r>
      <w:r w:rsidRPr="00B31217">
        <w:rPr>
          <w:lang w:val="en-AU"/>
        </w:rPr>
        <w:t xml:space="preserve"> thinking in</w:t>
      </w:r>
      <w:r w:rsidR="007E4A91" w:rsidRPr="00B31217">
        <w:rPr>
          <w:lang w:val="en-AU"/>
        </w:rPr>
        <w:t xml:space="preserve"> </w:t>
      </w:r>
      <w:r w:rsidRPr="00B31217">
        <w:rPr>
          <w:lang w:val="en-AU"/>
        </w:rPr>
        <w:t>Mathematics and Digital Technologies</w:t>
      </w:r>
      <w:r w:rsidR="00A5441C" w:rsidRPr="00B31217">
        <w:rPr>
          <w:lang w:val="en-AU"/>
        </w:rPr>
        <w:t>;</w:t>
      </w:r>
      <w:r w:rsidR="00A239D3" w:rsidRPr="00B31217">
        <w:rPr>
          <w:lang w:val="en-AU"/>
        </w:rPr>
        <w:t xml:space="preserve"> </w:t>
      </w:r>
      <w:r w:rsidR="00A5441C" w:rsidRPr="00B31217">
        <w:rPr>
          <w:lang w:val="en-AU"/>
        </w:rPr>
        <w:t xml:space="preserve">however, </w:t>
      </w:r>
      <w:r w:rsidRPr="00B31217">
        <w:rPr>
          <w:lang w:val="en-AU"/>
        </w:rPr>
        <w:t xml:space="preserve">there are </w:t>
      </w:r>
      <w:r w:rsidR="001E4D1B" w:rsidRPr="00B31217">
        <w:rPr>
          <w:lang w:val="en-AU"/>
        </w:rPr>
        <w:t xml:space="preserve">also some subtle but important </w:t>
      </w:r>
      <w:r w:rsidRPr="00B31217">
        <w:rPr>
          <w:lang w:val="en-AU"/>
        </w:rPr>
        <w:t>differences</w:t>
      </w:r>
      <w:r w:rsidR="007E4A91" w:rsidRPr="00B31217">
        <w:rPr>
          <w:lang w:val="en-AU"/>
        </w:rPr>
        <w:t xml:space="preserve"> in</w:t>
      </w:r>
      <w:r w:rsidR="001E4D1B" w:rsidRPr="00B31217">
        <w:rPr>
          <w:lang w:val="en-AU"/>
        </w:rPr>
        <w:t xml:space="preserve"> the definitions of terms</w:t>
      </w:r>
      <w:r w:rsidR="00A239D3" w:rsidRPr="00B31217">
        <w:rPr>
          <w:lang w:val="en-AU"/>
        </w:rPr>
        <w:t>.</w:t>
      </w:r>
      <w:r w:rsidR="00A5441C" w:rsidRPr="00B31217">
        <w:rPr>
          <w:lang w:val="en-AU"/>
        </w:rPr>
        <w:t xml:space="preserve"> Some of these common terms and their definitions are listed below, under the two different curriculum areas.</w:t>
      </w:r>
    </w:p>
    <w:p w14:paraId="343C2D8B" w14:textId="2269154D" w:rsidR="00175F5F" w:rsidRPr="00B31217" w:rsidRDefault="00A5441C" w:rsidP="007E4A91">
      <w:pPr>
        <w:pStyle w:val="VCAAbody"/>
        <w:rPr>
          <w:lang w:val="en-AU"/>
        </w:rPr>
      </w:pPr>
      <w:r w:rsidRPr="00B31217">
        <w:rPr>
          <w:lang w:val="en-AU"/>
        </w:rPr>
        <w:t>I</w:t>
      </w:r>
      <w:r w:rsidR="00016B89" w:rsidRPr="00B31217">
        <w:rPr>
          <w:lang w:val="en-AU"/>
        </w:rPr>
        <w:t xml:space="preserve">f you are going to explicitly teach Mathematics, please refer to the </w:t>
      </w:r>
      <w:hyperlink r:id="rId64" w:history="1">
        <w:r w:rsidR="00016B89" w:rsidRPr="00B31217">
          <w:rPr>
            <w:rStyle w:val="Hyperlink"/>
            <w:lang w:val="en-AU"/>
          </w:rPr>
          <w:t>Victorian Curriculum Mathematics Glossary</w:t>
        </w:r>
      </w:hyperlink>
      <w:r w:rsidRPr="00B31217">
        <w:rPr>
          <w:lang w:val="en-AU"/>
        </w:rPr>
        <w:t>.</w:t>
      </w:r>
      <w:r w:rsidR="00016B89" w:rsidRPr="00B31217">
        <w:rPr>
          <w:lang w:val="en-AU"/>
        </w:rPr>
        <w:t xml:space="preserve"> </w:t>
      </w:r>
      <w:r w:rsidRPr="00B31217">
        <w:rPr>
          <w:lang w:val="en-AU"/>
        </w:rPr>
        <w:t>I</w:t>
      </w:r>
      <w:r w:rsidR="00016B89" w:rsidRPr="00B31217">
        <w:rPr>
          <w:lang w:val="en-AU"/>
        </w:rPr>
        <w:t xml:space="preserve">f you are also going to explicitly teach Digital Technologies, refer to the </w:t>
      </w:r>
      <w:hyperlink r:id="rId65" w:history="1">
        <w:r w:rsidR="00016B89" w:rsidRPr="00B31217">
          <w:rPr>
            <w:rStyle w:val="Hyperlink"/>
            <w:lang w:val="en-AU"/>
          </w:rPr>
          <w:t>Victorian Curriculum Digital Technologies Glossary</w:t>
        </w:r>
      </w:hyperlink>
      <w:r w:rsidR="00016B89" w:rsidRPr="00B31217">
        <w:rPr>
          <w:lang w:val="en-AU"/>
        </w:rPr>
        <w:t>.</w:t>
      </w:r>
    </w:p>
    <w:p w14:paraId="52853205" w14:textId="71462663" w:rsidR="00D679CD" w:rsidRPr="00B31217" w:rsidRDefault="00C90608" w:rsidP="007E4A91">
      <w:pPr>
        <w:pStyle w:val="VCAAHeading3"/>
        <w:rPr>
          <w:lang w:val="en-AU"/>
        </w:rPr>
      </w:pPr>
      <w:r>
        <w:rPr>
          <w:lang w:val="en-AU"/>
        </w:rPr>
        <w:pict w14:anchorId="29670C0D">
          <v:rect id="_x0000_i1034" style="width:0;height:1.5pt" o:hralign="center" o:hrstd="t" o:hr="t" fillcolor="#a0a0a0" stroked="f"/>
        </w:pict>
      </w:r>
    </w:p>
    <w:p w14:paraId="6E02B62F" w14:textId="6E94837D" w:rsidR="00016B89" w:rsidRPr="00B31217" w:rsidRDefault="00016B89" w:rsidP="007E4A91">
      <w:pPr>
        <w:pStyle w:val="VCAAHeading3"/>
        <w:rPr>
          <w:lang w:val="en-AU"/>
        </w:rPr>
      </w:pPr>
      <w:r w:rsidRPr="00B31217">
        <w:rPr>
          <w:lang w:val="en-AU"/>
        </w:rPr>
        <w:t>Mathematics</w:t>
      </w:r>
      <w:r w:rsidR="001E4D1B" w:rsidRPr="00B31217">
        <w:rPr>
          <w:lang w:val="en-AU"/>
        </w:rPr>
        <w:t xml:space="preserve"> </w:t>
      </w:r>
    </w:p>
    <w:p w14:paraId="609AF8E3" w14:textId="77777777" w:rsidR="00DD7095" w:rsidRPr="00B31217" w:rsidRDefault="00DD7095" w:rsidP="004D3B0E">
      <w:pPr>
        <w:pStyle w:val="VCAAHeading4"/>
        <w:rPr>
          <w:lang w:val="en-AU"/>
        </w:rPr>
      </w:pPr>
      <w:bookmarkStart w:id="81" w:name="_Toc11394325"/>
      <w:r w:rsidRPr="00B31217">
        <w:rPr>
          <w:lang w:val="en-AU"/>
        </w:rPr>
        <w:t>Algorithm</w:t>
      </w:r>
      <w:bookmarkEnd w:id="81"/>
    </w:p>
    <w:p w14:paraId="344AF57B" w14:textId="77777777" w:rsidR="00DD7095" w:rsidRPr="00E22715" w:rsidRDefault="00DD7095" w:rsidP="004D3B0E">
      <w:pPr>
        <w:pStyle w:val="VCAAbody"/>
        <w:rPr>
          <w:lang w:val="en-AU"/>
        </w:rPr>
      </w:pPr>
      <w:r w:rsidRPr="00E22715">
        <w:rPr>
          <w:lang w:val="en-AU"/>
        </w:rPr>
        <w:t xml:space="preserve">An </w:t>
      </w:r>
      <w:r w:rsidRPr="00E22715">
        <w:rPr>
          <w:b/>
          <w:lang w:val="en-AU"/>
        </w:rPr>
        <w:t>algorithm</w:t>
      </w:r>
      <w:r w:rsidRPr="00E22715">
        <w:rPr>
          <w:lang w:val="en-AU"/>
        </w:rPr>
        <w:t xml:space="preserve"> is 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Pr="00E22715">
        <w:rPr>
          <w:b/>
          <w:lang w:val="en-AU"/>
        </w:rPr>
        <w:t xml:space="preserve"> </w:t>
      </w:r>
    </w:p>
    <w:p w14:paraId="3AB8416E" w14:textId="77777777" w:rsidR="00DD7095" w:rsidRPr="00B31217" w:rsidRDefault="00DD7095" w:rsidP="004D3B0E">
      <w:pPr>
        <w:pStyle w:val="VCAAHeading4"/>
        <w:rPr>
          <w:lang w:val="en-AU"/>
        </w:rPr>
      </w:pPr>
      <w:bookmarkStart w:id="82" w:name="_Toc11394326"/>
      <w:r w:rsidRPr="00B31217">
        <w:rPr>
          <w:lang w:val="en-AU"/>
        </w:rPr>
        <w:t>Algorithmic thinking</w:t>
      </w:r>
      <w:bookmarkEnd w:id="82"/>
    </w:p>
    <w:p w14:paraId="49B2F952" w14:textId="68ED17F6" w:rsidR="00DD7095" w:rsidRPr="00E22715" w:rsidRDefault="00DD7095" w:rsidP="004D3B0E">
      <w:pPr>
        <w:pStyle w:val="VCAAbody"/>
        <w:rPr>
          <w:i/>
          <w:lang w:val="en-AU"/>
        </w:rPr>
      </w:pPr>
      <w:r w:rsidRPr="00E22715">
        <w:rPr>
          <w:b/>
          <w:lang w:val="en-AU"/>
        </w:rPr>
        <w:t>Algorithmic thinking</w:t>
      </w:r>
      <w:r w:rsidRPr="00E22715">
        <w:rPr>
          <w:lang w:val="en-AU"/>
        </w:rPr>
        <w:t xml:space="preserve"> is the type of thinking required to design, test and evaluate problem-solving processes in a systematic way, using algorithms. </w:t>
      </w:r>
    </w:p>
    <w:p w14:paraId="7D07E5C6" w14:textId="77777777" w:rsidR="00DD7095" w:rsidRPr="00B31217" w:rsidRDefault="00DD7095" w:rsidP="004D3B0E">
      <w:pPr>
        <w:pStyle w:val="VCAAHeading4"/>
        <w:rPr>
          <w:lang w:val="en-AU"/>
        </w:rPr>
      </w:pPr>
      <w:bookmarkStart w:id="83" w:name="_Toc11394327"/>
      <w:r w:rsidRPr="00B31217">
        <w:rPr>
          <w:lang w:val="en-AU"/>
        </w:rPr>
        <w:t>Coding</w:t>
      </w:r>
      <w:bookmarkEnd w:id="83"/>
    </w:p>
    <w:p w14:paraId="3306D677" w14:textId="4664F2A6" w:rsidR="00DD7095" w:rsidRPr="00E22715" w:rsidRDefault="00DD7095" w:rsidP="004D3B0E">
      <w:pPr>
        <w:pStyle w:val="VCAAbody"/>
        <w:rPr>
          <w:lang w:val="en-AU"/>
        </w:rPr>
      </w:pPr>
      <w:r w:rsidRPr="00E22715">
        <w:rPr>
          <w:lang w:val="en-AU"/>
        </w:rPr>
        <w:t>A process by which algorithms are represented for implementation. For computers, this is done using a coding language such as block coding, C++, JavaScript, Python, Wolfram Language.</w:t>
      </w:r>
      <w:bookmarkStart w:id="84" w:name="commutative"/>
      <w:bookmarkEnd w:id="84"/>
      <w:r w:rsidRPr="00E22715">
        <w:rPr>
          <w:lang w:val="en-AU"/>
        </w:rPr>
        <w:t xml:space="preserve"> </w:t>
      </w:r>
    </w:p>
    <w:p w14:paraId="7D6ADE7C" w14:textId="77777777" w:rsidR="00DD7095" w:rsidRPr="00B31217" w:rsidRDefault="00DD7095" w:rsidP="004D3B0E">
      <w:pPr>
        <w:pStyle w:val="VCAAHeading4"/>
        <w:rPr>
          <w:lang w:val="en-AU"/>
        </w:rPr>
      </w:pPr>
      <w:bookmarkStart w:id="85" w:name="_Toc11394328"/>
      <w:r w:rsidRPr="00B31217">
        <w:rPr>
          <w:lang w:val="en-AU"/>
        </w:rPr>
        <w:t>Computational thinking</w:t>
      </w:r>
      <w:bookmarkEnd w:id="85"/>
      <w:r w:rsidRPr="00B31217">
        <w:rPr>
          <w:lang w:val="en-AU"/>
        </w:rPr>
        <w:t xml:space="preserve"> </w:t>
      </w:r>
    </w:p>
    <w:p w14:paraId="07E635DC" w14:textId="72C2CC09" w:rsidR="00DD7095" w:rsidRPr="00E22715" w:rsidRDefault="00DD7095" w:rsidP="004D3B0E">
      <w:pPr>
        <w:pStyle w:val="VCAAbody"/>
        <w:rPr>
          <w:i/>
          <w:lang w:val="en-AU"/>
        </w:rPr>
      </w:pPr>
      <w:r w:rsidRPr="00E22715">
        <w:rPr>
          <w:lang w:val="en-AU"/>
        </w:rPr>
        <w:t xml:space="preserve">In this context, computational thinking is considered to be linked to algorithmic thinking. This type of thinking is usually considered specific to computers which involves solving problems, designing systems and implementation. </w:t>
      </w:r>
    </w:p>
    <w:p w14:paraId="177452E4" w14:textId="77777777" w:rsidR="007E4A91" w:rsidRPr="00B31217" w:rsidRDefault="007E4A91" w:rsidP="004D3B0E">
      <w:pPr>
        <w:pStyle w:val="VCAAHeading4"/>
        <w:rPr>
          <w:lang w:val="en-AU"/>
        </w:rPr>
      </w:pPr>
      <w:bookmarkStart w:id="86" w:name="_Toc11394329"/>
      <w:r w:rsidRPr="00B31217">
        <w:rPr>
          <w:lang w:val="en-AU"/>
        </w:rPr>
        <w:t>Sequence (number)</w:t>
      </w:r>
      <w:bookmarkEnd w:id="86"/>
    </w:p>
    <w:p w14:paraId="649CAD9F" w14:textId="2CB341D0" w:rsidR="007E4A91" w:rsidRPr="00E22715" w:rsidRDefault="007E4A91" w:rsidP="004D3B0E">
      <w:pPr>
        <w:pStyle w:val="VCAAbody"/>
        <w:rPr>
          <w:lang w:val="en-AU"/>
        </w:rPr>
      </w:pPr>
      <w:r w:rsidRPr="00E22715">
        <w:rPr>
          <w:lang w:val="en-AU"/>
        </w:rPr>
        <w:t xml:space="preserve">A </w:t>
      </w:r>
      <w:r w:rsidRPr="00E22715">
        <w:rPr>
          <w:b/>
          <w:lang w:val="en-AU"/>
        </w:rPr>
        <w:t>sequence</w:t>
      </w:r>
      <w:r w:rsidRPr="00E22715">
        <w:rPr>
          <w:lang w:val="en-AU"/>
        </w:rPr>
        <w:t xml:space="preserve"> is an ordered set of elements such as numbers, instructions or objects. From an algorithmic point of view, a sequence is an ordered set of instructions or actions. </w:t>
      </w:r>
    </w:p>
    <w:p w14:paraId="79F4938C" w14:textId="77777777" w:rsidR="007E4A91" w:rsidRPr="00B31217" w:rsidRDefault="007E4A91" w:rsidP="004D3B0E">
      <w:pPr>
        <w:pStyle w:val="VCAAHeading4"/>
        <w:rPr>
          <w:lang w:val="en-AU"/>
        </w:rPr>
      </w:pPr>
      <w:bookmarkStart w:id="87" w:name="_Toc11394330"/>
      <w:r w:rsidRPr="00B31217">
        <w:rPr>
          <w:lang w:val="en-AU"/>
        </w:rPr>
        <w:t>Unplugged</w:t>
      </w:r>
      <w:bookmarkEnd w:id="87"/>
    </w:p>
    <w:p w14:paraId="36CD528D" w14:textId="77777777" w:rsidR="007E4A91" w:rsidRPr="00E22715" w:rsidRDefault="007E4A91" w:rsidP="004D3B0E">
      <w:pPr>
        <w:pStyle w:val="VCAAbody"/>
        <w:rPr>
          <w:lang w:val="en-AU"/>
        </w:rPr>
      </w:pPr>
      <w:r w:rsidRPr="00E22715">
        <w:rPr>
          <w:lang w:val="en-AU"/>
        </w:rPr>
        <w:t>A commonly used term for computational thinking activities carried out without digital technology. “Unplugged” representations of algorithms may include structured mathematical processes, English representations (steps) or flowcharts.</w:t>
      </w:r>
    </w:p>
    <w:p w14:paraId="397128C7" w14:textId="77777777" w:rsidR="007E4A91" w:rsidRPr="00E22715" w:rsidRDefault="007E4A91" w:rsidP="007E4A91">
      <w:pPr>
        <w:spacing w:after="0" w:line="240" w:lineRule="auto"/>
        <w:rPr>
          <w:rFonts w:ascii="Calibri" w:eastAsia="Calibri" w:hAnsi="Calibri" w:cs="Times New Roman"/>
          <w:sz w:val="24"/>
          <w:szCs w:val="24"/>
        </w:rPr>
      </w:pPr>
    </w:p>
    <w:p w14:paraId="51AD5757" w14:textId="30D30C91" w:rsidR="007E4A91" w:rsidRPr="00B31217" w:rsidRDefault="007E4A91" w:rsidP="007E4A91">
      <w:pPr>
        <w:pStyle w:val="VCAAHeading3"/>
        <w:rPr>
          <w:lang w:val="en-AU"/>
        </w:rPr>
      </w:pPr>
      <w:r w:rsidRPr="00B31217">
        <w:rPr>
          <w:lang w:val="en-AU"/>
        </w:rPr>
        <w:t>Digital Technologies</w:t>
      </w:r>
    </w:p>
    <w:p w14:paraId="77EC69B1" w14:textId="77777777" w:rsidR="007E4A91" w:rsidRPr="00B31217" w:rsidRDefault="007E4A91" w:rsidP="004D3B0E">
      <w:pPr>
        <w:pStyle w:val="VCAAHeading4"/>
        <w:rPr>
          <w:lang w:val="en-AU"/>
        </w:rPr>
      </w:pPr>
      <w:bookmarkStart w:id="88" w:name="_Toc11394331"/>
      <w:r w:rsidRPr="00B31217">
        <w:rPr>
          <w:lang w:val="en-AU"/>
        </w:rPr>
        <w:t>Algorithm</w:t>
      </w:r>
      <w:bookmarkEnd w:id="88"/>
    </w:p>
    <w:p w14:paraId="439FB17F" w14:textId="77777777" w:rsidR="007E4A91" w:rsidRPr="00E22715" w:rsidRDefault="007E4A91" w:rsidP="004D3B0E">
      <w:pPr>
        <w:pStyle w:val="VCAAbody"/>
        <w:rPr>
          <w:lang w:val="en-AU" w:eastAsia="en-AU"/>
        </w:rPr>
      </w:pPr>
      <w:r w:rsidRPr="00E22715">
        <w:rPr>
          <w:lang w:val="en-AU" w:eastAsia="en-AU"/>
        </w:rPr>
        <w:t xml:space="preserve">A description of the steps and decisions required to solve a problem. For example, to find the largest number in a list of positive numbers: </w:t>
      </w:r>
    </w:p>
    <w:p w14:paraId="60693B43" w14:textId="77777777" w:rsidR="007E4A91" w:rsidRPr="00E22715" w:rsidRDefault="007E4A91" w:rsidP="004D3B0E">
      <w:pPr>
        <w:pStyle w:val="VCAAnumbers"/>
        <w:rPr>
          <w:rFonts w:eastAsia="Calibri"/>
          <w:lang w:val="en-AU"/>
        </w:rPr>
      </w:pPr>
      <w:r w:rsidRPr="00E22715">
        <w:rPr>
          <w:rFonts w:eastAsia="Calibri"/>
          <w:lang w:val="en-AU"/>
        </w:rPr>
        <w:t>Note the first number as the largest</w:t>
      </w:r>
    </w:p>
    <w:p w14:paraId="40136948" w14:textId="77777777" w:rsidR="007E4A91" w:rsidRPr="00E22715" w:rsidRDefault="007E4A91" w:rsidP="004D3B0E">
      <w:pPr>
        <w:pStyle w:val="VCAAnumbers"/>
        <w:rPr>
          <w:rFonts w:eastAsia="Calibri"/>
          <w:lang w:val="en-AU"/>
        </w:rPr>
      </w:pPr>
      <w:r w:rsidRPr="00E22715">
        <w:rPr>
          <w:rFonts w:eastAsia="Calibri"/>
          <w:lang w:val="en-AU"/>
        </w:rPr>
        <w:t>Look through the remaining numbers, in turn, and if a number is larger than the number found in 1, note it as the largest.</w:t>
      </w:r>
    </w:p>
    <w:p w14:paraId="43BAD73B" w14:textId="77777777" w:rsidR="007E4A91" w:rsidRPr="00E22715" w:rsidRDefault="007E4A91" w:rsidP="004D3B0E">
      <w:pPr>
        <w:pStyle w:val="VCAAnumbers"/>
        <w:rPr>
          <w:rFonts w:eastAsia="Calibri"/>
          <w:lang w:val="en-AU"/>
        </w:rPr>
      </w:pPr>
      <w:r w:rsidRPr="00E22715">
        <w:rPr>
          <w:rFonts w:eastAsia="Calibri"/>
          <w:lang w:val="en-AU"/>
        </w:rPr>
        <w:t>Repeat this process until complete. The last noted number is the largest in the list.</w:t>
      </w:r>
    </w:p>
    <w:p w14:paraId="71DFD7BC" w14:textId="77777777" w:rsidR="007E4A91" w:rsidRPr="00E22715" w:rsidRDefault="007E4A91" w:rsidP="004D3B0E">
      <w:pPr>
        <w:pStyle w:val="VCAAbody"/>
        <w:rPr>
          <w:lang w:val="en-AU" w:eastAsia="en-AU"/>
        </w:rPr>
      </w:pPr>
      <w:r w:rsidRPr="00E22715">
        <w:rPr>
          <w:lang w:val="en-AU" w:eastAsia="en-AU"/>
        </w:rPr>
        <w:t>Flowcharts are often useful in visualising an algorithm.</w:t>
      </w:r>
    </w:p>
    <w:p w14:paraId="1BA1D3D9" w14:textId="77777777" w:rsidR="007E4A91" w:rsidRPr="00B31217" w:rsidRDefault="007E4A91" w:rsidP="004D3B0E">
      <w:pPr>
        <w:pStyle w:val="VCAAHeading4"/>
        <w:rPr>
          <w:lang w:val="en-AU"/>
        </w:rPr>
      </w:pPr>
      <w:bookmarkStart w:id="89" w:name="_Toc11394332"/>
      <w:r w:rsidRPr="00B31217">
        <w:rPr>
          <w:lang w:val="en-AU"/>
        </w:rPr>
        <w:t>Computational thinking</w:t>
      </w:r>
      <w:bookmarkEnd w:id="89"/>
      <w:r w:rsidRPr="00B31217">
        <w:rPr>
          <w:lang w:val="en-AU"/>
        </w:rPr>
        <w:t xml:space="preserve"> </w:t>
      </w:r>
    </w:p>
    <w:p w14:paraId="3A27812B" w14:textId="38B8DF2D" w:rsidR="000E4034" w:rsidRPr="00B31217" w:rsidRDefault="007E4A91" w:rsidP="000E4034">
      <w:pPr>
        <w:pStyle w:val="VCAAbody"/>
        <w:rPr>
          <w:lang w:val="en-AU" w:eastAsia="en-AU"/>
        </w:rPr>
      </w:pPr>
      <w:r w:rsidRPr="00E22715">
        <w:rPr>
          <w:lang w:val="en-AU" w:eastAsia="en-AU"/>
        </w:rPr>
        <w:t>A problem-solving method that involves various techniques and strategies in order to solve problems that can be implemented by digital systems, such as organising data logically, breaking down problems into components, and the design and use of algorithms, patterns and models.</w:t>
      </w:r>
      <w:bookmarkEnd w:id="80"/>
    </w:p>
    <w:sectPr w:rsidR="000E4034" w:rsidRPr="00B31217" w:rsidSect="006722A9">
      <w:footerReference w:type="default" r:id="rId66"/>
      <w:footerReference w:type="first" r:id="rId67"/>
      <w:pgSz w:w="11907" w:h="16840" w:code="9"/>
      <w:pgMar w:top="0" w:right="1134" w:bottom="0" w:left="1134" w:header="567" w:footer="283" w:gutter="0"/>
      <w:pgNumType w:start="3"/>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6432A6" w16cid:durableId="216D7CA6"/>
  <w16cid:commentId w16cid:paraId="7584171B" w16cid:durableId="216D7CC0"/>
  <w16cid:commentId w16cid:paraId="3DA0DD34" w16cid:durableId="216D7CDF"/>
  <w16cid:commentId w16cid:paraId="2FFC8E08" w16cid:durableId="21642562"/>
  <w16cid:commentId w16cid:paraId="69C4527A" w16cid:durableId="216D7CF1"/>
  <w16cid:commentId w16cid:paraId="7E6D82F9" w16cid:durableId="216D7D00"/>
  <w16cid:commentId w16cid:paraId="46E827C8" w16cid:durableId="212A1582"/>
  <w16cid:commentId w16cid:paraId="213251D4" w16cid:durableId="21642564"/>
  <w16cid:commentId w16cid:paraId="5B100277" w16cid:durableId="21642565"/>
  <w16cid:commentId w16cid:paraId="266A0F8A" w16cid:durableId="21642566"/>
  <w16cid:commentId w16cid:paraId="51DF3110" w16cid:durableId="21642567"/>
  <w16cid:commentId w16cid:paraId="1FF7ED95" w16cid:durableId="21642568"/>
  <w16cid:commentId w16cid:paraId="624ADBB4" w16cid:durableId="216D7D5A"/>
  <w16cid:commentId w16cid:paraId="461C2971" w16cid:durableId="216D7D66"/>
  <w16cid:commentId w16cid:paraId="25926842" w16cid:durableId="216D7EFB"/>
  <w16cid:commentId w16cid:paraId="2FDFB9EF" w16cid:durableId="216D7D71"/>
  <w16cid:commentId w16cid:paraId="2C73CFB1" w16cid:durableId="212A102A"/>
  <w16cid:commentId w16cid:paraId="232A2C43" w16cid:durableId="2164256A"/>
  <w16cid:commentId w16cid:paraId="568F39CB" w16cid:durableId="212A0FFE"/>
  <w16cid:commentId w16cid:paraId="3960C81C" w16cid:durableId="2164256C"/>
  <w16cid:commentId w16cid:paraId="1706733C" w16cid:durableId="2164256D"/>
  <w16cid:commentId w16cid:paraId="24CA43C1" w16cid:durableId="21228683"/>
  <w16cid:commentId w16cid:paraId="2745CD67" w16cid:durableId="212A10B2"/>
  <w16cid:commentId w16cid:paraId="619DF5B6" w16cid:durableId="21642570"/>
  <w16cid:commentId w16cid:paraId="39A426B3" w16cid:durableId="2129E976"/>
  <w16cid:commentId w16cid:paraId="066DB86E" w16cid:durableId="21642572"/>
  <w16cid:commentId w16cid:paraId="08B50FE1" w16cid:durableId="212A176F"/>
  <w16cid:commentId w16cid:paraId="4715A11D" w16cid:durableId="21642574"/>
  <w16cid:commentId w16cid:paraId="73472F6C" w16cid:durableId="216D7DA0"/>
  <w16cid:commentId w16cid:paraId="7DE783FF" w16cid:durableId="212A1991"/>
  <w16cid:commentId w16cid:paraId="2DAB7803" w16cid:durableId="21642576"/>
  <w16cid:commentId w16cid:paraId="6AE29559" w16cid:durableId="212A19C3"/>
  <w16cid:commentId w16cid:paraId="5BAC5EED" w16cid:durableId="212A09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57C4" w14:textId="77777777" w:rsidR="00C90608" w:rsidRDefault="00C90608" w:rsidP="00304EA1">
      <w:pPr>
        <w:spacing w:after="0" w:line="240" w:lineRule="auto"/>
      </w:pPr>
      <w:r>
        <w:separator/>
      </w:r>
    </w:p>
  </w:endnote>
  <w:endnote w:type="continuationSeparator" w:id="0">
    <w:p w14:paraId="0B2EB9BF" w14:textId="77777777" w:rsidR="00C90608" w:rsidRDefault="00C90608"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ABEC" w14:textId="77777777" w:rsidR="00C90608" w:rsidRDefault="00C90608" w:rsidP="00D652E8">
    <w:pPr>
      <w:pStyle w:val="Footer"/>
      <w:tabs>
        <w:tab w:val="clear" w:pos="9026"/>
        <w:tab w:val="left" w:pos="567"/>
        <w:tab w:val="right" w:pos="11340"/>
      </w:tabs>
      <w:jc w:val="center"/>
    </w:pPr>
    <w:r>
      <w:rPr>
        <w:noProof/>
        <w:lang w:eastAsia="en-AU"/>
      </w:rPr>
      <w:drawing>
        <wp:inline distT="0" distB="0" distL="0" distR="0" wp14:anchorId="2C0C9256" wp14:editId="7956B9D1">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5AA0" w14:textId="77777777" w:rsidR="00C90608" w:rsidRDefault="00C90608"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4C70C" w14:textId="77777777" w:rsidR="00C90608" w:rsidRDefault="00C90608" w:rsidP="001363D1">
    <w:pPr>
      <w:pStyle w:val="VCAAcaptionsandfootnotes"/>
      <w:rPr>
        <w:color w:val="999999" w:themeColor="accent2"/>
      </w:rPr>
    </w:pPr>
  </w:p>
  <w:p w14:paraId="483E7979" w14:textId="5F5C4204" w:rsidR="00C90608" w:rsidRPr="00243F0D" w:rsidRDefault="00C90608"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8F7725">
      <w:rPr>
        <w:noProof/>
      </w:rPr>
      <w:t>22</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41E1" w14:textId="273BFE43" w:rsidR="00C90608" w:rsidRDefault="00C90608"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8F7725">
      <w:rPr>
        <w:noProof/>
      </w:rPr>
      <w:t>3</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E2684" w14:textId="77777777" w:rsidR="00C90608" w:rsidRDefault="00C90608" w:rsidP="00304EA1">
      <w:pPr>
        <w:spacing w:after="0" w:line="240" w:lineRule="auto"/>
      </w:pPr>
      <w:r>
        <w:separator/>
      </w:r>
    </w:p>
  </w:footnote>
  <w:footnote w:type="continuationSeparator" w:id="0">
    <w:p w14:paraId="4A3A7EA9" w14:textId="77777777" w:rsidR="00C90608" w:rsidRDefault="00C90608"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563A" w14:textId="532AA4BB" w:rsidR="00C90608" w:rsidRDefault="00C90608" w:rsidP="001363D1">
    <w:pPr>
      <w:pStyle w:val="VCAAcaptionsandfootnotes"/>
      <w:tabs>
        <w:tab w:val="left" w:pos="3255"/>
      </w:tabs>
      <w:rPr>
        <w:color w:val="999999" w:themeColor="accent2"/>
      </w:rPr>
    </w:pPr>
    <w:r>
      <w:rPr>
        <w:color w:val="999999" w:themeColor="accent2"/>
      </w:rPr>
      <w:t>Computational and algorithmic thinking in Mathematics – Level 7</w:t>
    </w:r>
    <w:r>
      <w:rPr>
        <w:color w:val="999999" w:themeColor="accent2"/>
      </w:rPr>
      <w:tab/>
    </w:r>
  </w:p>
  <w:p w14:paraId="23964A89" w14:textId="77777777" w:rsidR="00C90608" w:rsidRPr="00D86DE4" w:rsidRDefault="00C90608" w:rsidP="001363D1">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8495" w14:textId="77777777" w:rsidR="00C90608" w:rsidRDefault="00C90608" w:rsidP="00D652E8">
    <w:pPr>
      <w:pStyle w:val="Header"/>
      <w:tabs>
        <w:tab w:val="left" w:pos="567"/>
      </w:tabs>
      <w:jc w:val="center"/>
    </w:pPr>
    <w:r>
      <w:rPr>
        <w:noProof/>
        <w:lang w:eastAsia="en-AU"/>
      </w:rPr>
      <w:drawing>
        <wp:inline distT="0" distB="0" distL="0" distR="0" wp14:anchorId="69A54606" wp14:editId="047C3511">
          <wp:extent cx="6839140" cy="828987"/>
          <wp:effectExtent l="0" t="0" r="0" b="9525"/>
          <wp:docPr id="2" name="Picture 2"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53311" w14:textId="57CFBCBF" w:rsidR="00C90608" w:rsidRPr="00A77F1C" w:rsidRDefault="00C90608" w:rsidP="00A77F1C">
    <w:pPr>
      <w:pStyle w:val="VCAAcaptionsandfootnotes"/>
      <w:rPr>
        <w:color w:val="999999" w:themeColor="accent2"/>
      </w:rPr>
    </w:pPr>
    <w:r>
      <w:rPr>
        <w:color w:val="999999" w:themeColor="accent2"/>
      </w:rPr>
      <w:t>Computational and algorithmic thinking</w:t>
    </w:r>
    <w:r w:rsidRPr="004547EA">
      <w:rPr>
        <w:color w:val="999999" w:themeColor="accent2"/>
      </w:rPr>
      <w:t xml:space="preserve"> in Mathematic</w:t>
    </w:r>
    <w:r>
      <w:rPr>
        <w:color w:val="999999" w:themeColor="accent2"/>
      </w:rPr>
      <w:t>s – Level 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54AAC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72AD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BE6B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3E7A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64DF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B061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E4E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985D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6C4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B6C7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416F"/>
    <w:multiLevelType w:val="hybridMultilevel"/>
    <w:tmpl w:val="270C5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B526D4"/>
    <w:multiLevelType w:val="hybridMultilevel"/>
    <w:tmpl w:val="76B0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7069F"/>
    <w:multiLevelType w:val="hybridMultilevel"/>
    <w:tmpl w:val="EAEACE10"/>
    <w:lvl w:ilvl="0" w:tplc="FFFFFFFF">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D6194"/>
    <w:multiLevelType w:val="hybridMultilevel"/>
    <w:tmpl w:val="470630A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974A4"/>
    <w:multiLevelType w:val="hybridMultilevel"/>
    <w:tmpl w:val="E41EDA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2D6741"/>
    <w:multiLevelType w:val="hybridMultilevel"/>
    <w:tmpl w:val="CBFC0F9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7A3886"/>
    <w:multiLevelType w:val="hybridMultilevel"/>
    <w:tmpl w:val="7BD62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746F8C"/>
    <w:multiLevelType w:val="hybridMultilevel"/>
    <w:tmpl w:val="3D343E1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8D08CB"/>
    <w:multiLevelType w:val="hybridMultilevel"/>
    <w:tmpl w:val="2710E1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42069F0"/>
    <w:multiLevelType w:val="hybridMultilevel"/>
    <w:tmpl w:val="D42AE8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7D3162"/>
    <w:multiLevelType w:val="hybridMultilevel"/>
    <w:tmpl w:val="8592B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7543D4F"/>
    <w:multiLevelType w:val="hybridMultilevel"/>
    <w:tmpl w:val="6B340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311018"/>
    <w:multiLevelType w:val="hybridMultilevel"/>
    <w:tmpl w:val="9B660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3F6244CD"/>
    <w:multiLevelType w:val="hybridMultilevel"/>
    <w:tmpl w:val="48B0F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27665F7"/>
    <w:multiLevelType w:val="hybridMultilevel"/>
    <w:tmpl w:val="0DEA1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3182FC1"/>
    <w:multiLevelType w:val="hybridMultilevel"/>
    <w:tmpl w:val="68D08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986CEB"/>
    <w:multiLevelType w:val="multilevel"/>
    <w:tmpl w:val="2C6A6B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0E410F"/>
    <w:multiLevelType w:val="hybridMultilevel"/>
    <w:tmpl w:val="3C0E3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80C13D4"/>
    <w:multiLevelType w:val="hybridMultilevel"/>
    <w:tmpl w:val="50C63FDA"/>
    <w:lvl w:ilvl="0" w:tplc="4FA86642">
      <w:start w:val="1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557C6B"/>
    <w:multiLevelType w:val="hybridMultilevel"/>
    <w:tmpl w:val="BC7A240C"/>
    <w:lvl w:ilvl="0" w:tplc="FFFFFFFF">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9C46C55"/>
    <w:multiLevelType w:val="hybridMultilevel"/>
    <w:tmpl w:val="80E201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B27796"/>
    <w:multiLevelType w:val="hybridMultilevel"/>
    <w:tmpl w:val="16D2B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1182406"/>
    <w:multiLevelType w:val="hybridMultilevel"/>
    <w:tmpl w:val="6D42D83A"/>
    <w:lvl w:ilvl="0" w:tplc="A85EC18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CB7551"/>
    <w:multiLevelType w:val="hybridMultilevel"/>
    <w:tmpl w:val="D48CB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8140FB"/>
    <w:multiLevelType w:val="hybridMultilevel"/>
    <w:tmpl w:val="2F228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872B6C"/>
    <w:multiLevelType w:val="hybridMultilevel"/>
    <w:tmpl w:val="2BC22ECE"/>
    <w:lvl w:ilvl="0" w:tplc="603EA900">
      <w:start w:val="1"/>
      <w:numFmt w:val="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3" w15:restartNumberingAfterBreak="0">
    <w:nsid w:val="641F53F8"/>
    <w:multiLevelType w:val="hybridMultilevel"/>
    <w:tmpl w:val="55E4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A83AC1"/>
    <w:multiLevelType w:val="hybridMultilevel"/>
    <w:tmpl w:val="6FB02F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1E4DC9"/>
    <w:multiLevelType w:val="hybridMultilevel"/>
    <w:tmpl w:val="CABC0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8A269F1"/>
    <w:multiLevelType w:val="hybridMultilevel"/>
    <w:tmpl w:val="1CEE2EE2"/>
    <w:lvl w:ilvl="0" w:tplc="A4B670AE">
      <w:start w:val="2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E0E58B2"/>
    <w:multiLevelType w:val="hybridMultilevel"/>
    <w:tmpl w:val="A1049E94"/>
    <w:lvl w:ilvl="0" w:tplc="39943F3A">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8" w15:restartNumberingAfterBreak="0">
    <w:nsid w:val="7260117C"/>
    <w:multiLevelType w:val="hybridMultilevel"/>
    <w:tmpl w:val="EB56C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EC03B0"/>
    <w:multiLevelType w:val="hybridMultilevel"/>
    <w:tmpl w:val="19FAF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6001DC9"/>
    <w:multiLevelType w:val="hybridMultilevel"/>
    <w:tmpl w:val="D6AE90B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17347D"/>
    <w:multiLevelType w:val="hybridMultilevel"/>
    <w:tmpl w:val="9DBC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3"/>
  </w:num>
  <w:num w:numId="3">
    <w:abstractNumId w:val="27"/>
  </w:num>
  <w:num w:numId="4">
    <w:abstractNumId w:val="13"/>
  </w:num>
  <w:num w:numId="5">
    <w:abstractNumId w:val="38"/>
  </w:num>
  <w:num w:numId="6">
    <w:abstractNumId w:val="14"/>
  </w:num>
  <w:num w:numId="7">
    <w:abstractNumId w:val="11"/>
  </w:num>
  <w:num w:numId="8">
    <w:abstractNumId w:val="15"/>
  </w:num>
  <w:num w:numId="9">
    <w:abstractNumId w:val="48"/>
  </w:num>
  <w:num w:numId="10">
    <w:abstractNumId w:val="51"/>
  </w:num>
  <w:num w:numId="11">
    <w:abstractNumId w:val="16"/>
  </w:num>
  <w:num w:numId="12">
    <w:abstractNumId w:val="50"/>
  </w:num>
  <w:num w:numId="13">
    <w:abstractNumId w:val="17"/>
  </w:num>
  <w:num w:numId="14">
    <w:abstractNumId w:val="21"/>
  </w:num>
  <w:num w:numId="15">
    <w:abstractNumId w:val="19"/>
  </w:num>
  <w:num w:numId="16">
    <w:abstractNumId w:val="10"/>
  </w:num>
  <w:num w:numId="17">
    <w:abstractNumId w:val="39"/>
  </w:num>
  <w:num w:numId="18">
    <w:abstractNumId w:val="30"/>
  </w:num>
  <w:num w:numId="19">
    <w:abstractNumId w:val="37"/>
  </w:num>
  <w:num w:numId="20">
    <w:abstractNumId w:val="26"/>
  </w:num>
  <w:num w:numId="21">
    <w:abstractNumId w:val="45"/>
  </w:num>
  <w:num w:numId="22">
    <w:abstractNumId w:val="43"/>
  </w:num>
  <w:num w:numId="23">
    <w:abstractNumId w:val="35"/>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1"/>
  </w:num>
  <w:num w:numId="35">
    <w:abstractNumId w:val="32"/>
  </w:num>
  <w:num w:numId="36">
    <w:abstractNumId w:val="28"/>
  </w:num>
  <w:num w:numId="37">
    <w:abstractNumId w:val="34"/>
  </w:num>
  <w:num w:numId="38">
    <w:abstractNumId w:val="12"/>
  </w:num>
  <w:num w:numId="39">
    <w:abstractNumId w:val="40"/>
  </w:num>
  <w:num w:numId="40">
    <w:abstractNumId w:val="49"/>
  </w:num>
  <w:num w:numId="41">
    <w:abstractNumId w:val="29"/>
  </w:num>
  <w:num w:numId="42">
    <w:abstractNumId w:val="20"/>
  </w:num>
  <w:num w:numId="43">
    <w:abstractNumId w:val="47"/>
  </w:num>
  <w:num w:numId="44">
    <w:abstractNumId w:val="46"/>
  </w:num>
  <w:num w:numId="45">
    <w:abstractNumId w:val="25"/>
  </w:num>
  <w:num w:numId="46">
    <w:abstractNumId w:val="18"/>
  </w:num>
  <w:num w:numId="47">
    <w:abstractNumId w:val="18"/>
  </w:num>
  <w:num w:numId="48">
    <w:abstractNumId w:val="24"/>
  </w:num>
  <w:num w:numId="49">
    <w:abstractNumId w:val="23"/>
  </w:num>
  <w:num w:numId="50">
    <w:abstractNumId w:val="41"/>
  </w:num>
  <w:num w:numId="51">
    <w:abstractNumId w:val="36"/>
  </w:num>
  <w:num w:numId="52">
    <w:abstractNumId w:val="44"/>
  </w:num>
  <w:num w:numId="53">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04835"/>
    <w:rsid w:val="00007A1E"/>
    <w:rsid w:val="00010010"/>
    <w:rsid w:val="0001014E"/>
    <w:rsid w:val="000147A8"/>
    <w:rsid w:val="00014BF7"/>
    <w:rsid w:val="00015877"/>
    <w:rsid w:val="00016B89"/>
    <w:rsid w:val="0002474D"/>
    <w:rsid w:val="00027BE7"/>
    <w:rsid w:val="0003575C"/>
    <w:rsid w:val="00043E32"/>
    <w:rsid w:val="00045FAC"/>
    <w:rsid w:val="00053A72"/>
    <w:rsid w:val="0005615B"/>
    <w:rsid w:val="0005780E"/>
    <w:rsid w:val="00060A3B"/>
    <w:rsid w:val="00062460"/>
    <w:rsid w:val="000627E9"/>
    <w:rsid w:val="000800BF"/>
    <w:rsid w:val="000862FB"/>
    <w:rsid w:val="00090BC9"/>
    <w:rsid w:val="000914BA"/>
    <w:rsid w:val="00093457"/>
    <w:rsid w:val="000948E6"/>
    <w:rsid w:val="000A71F7"/>
    <w:rsid w:val="000B669E"/>
    <w:rsid w:val="000D0EA4"/>
    <w:rsid w:val="000D2CE3"/>
    <w:rsid w:val="000E2708"/>
    <w:rsid w:val="000E3265"/>
    <w:rsid w:val="000E4034"/>
    <w:rsid w:val="000E580E"/>
    <w:rsid w:val="000F09E4"/>
    <w:rsid w:val="000F134D"/>
    <w:rsid w:val="000F151B"/>
    <w:rsid w:val="000F16FD"/>
    <w:rsid w:val="000F1D5C"/>
    <w:rsid w:val="000F3A47"/>
    <w:rsid w:val="00114668"/>
    <w:rsid w:val="00115B8E"/>
    <w:rsid w:val="00117B78"/>
    <w:rsid w:val="0012390E"/>
    <w:rsid w:val="00125076"/>
    <w:rsid w:val="001310A2"/>
    <w:rsid w:val="001363D1"/>
    <w:rsid w:val="001457DB"/>
    <w:rsid w:val="001475D6"/>
    <w:rsid w:val="001544F1"/>
    <w:rsid w:val="00154E1C"/>
    <w:rsid w:val="00163FEA"/>
    <w:rsid w:val="00167DF0"/>
    <w:rsid w:val="00172F3C"/>
    <w:rsid w:val="00175F5F"/>
    <w:rsid w:val="001807AA"/>
    <w:rsid w:val="001825D2"/>
    <w:rsid w:val="00182B7F"/>
    <w:rsid w:val="0018753B"/>
    <w:rsid w:val="001A0415"/>
    <w:rsid w:val="001A67E9"/>
    <w:rsid w:val="001B0DE4"/>
    <w:rsid w:val="001B0ECE"/>
    <w:rsid w:val="001C682D"/>
    <w:rsid w:val="001E4277"/>
    <w:rsid w:val="001E4D1B"/>
    <w:rsid w:val="00205431"/>
    <w:rsid w:val="00215553"/>
    <w:rsid w:val="002214BA"/>
    <w:rsid w:val="002279BA"/>
    <w:rsid w:val="002329F3"/>
    <w:rsid w:val="00243F0D"/>
    <w:rsid w:val="00244646"/>
    <w:rsid w:val="00244B0A"/>
    <w:rsid w:val="0024541A"/>
    <w:rsid w:val="00263825"/>
    <w:rsid w:val="002647BB"/>
    <w:rsid w:val="002754C1"/>
    <w:rsid w:val="00277F02"/>
    <w:rsid w:val="002841C8"/>
    <w:rsid w:val="0028516B"/>
    <w:rsid w:val="00285D9A"/>
    <w:rsid w:val="00286EDF"/>
    <w:rsid w:val="00291C6C"/>
    <w:rsid w:val="0029604B"/>
    <w:rsid w:val="002B1E9E"/>
    <w:rsid w:val="002B2185"/>
    <w:rsid w:val="002B6A14"/>
    <w:rsid w:val="002B6B0E"/>
    <w:rsid w:val="002C2105"/>
    <w:rsid w:val="002C3642"/>
    <w:rsid w:val="002C538E"/>
    <w:rsid w:val="002C6F90"/>
    <w:rsid w:val="002C73BF"/>
    <w:rsid w:val="002E10AE"/>
    <w:rsid w:val="002E6FCA"/>
    <w:rsid w:val="002F27EC"/>
    <w:rsid w:val="002F6F5A"/>
    <w:rsid w:val="00302FB8"/>
    <w:rsid w:val="00304EA1"/>
    <w:rsid w:val="00307D50"/>
    <w:rsid w:val="00314D81"/>
    <w:rsid w:val="0031607E"/>
    <w:rsid w:val="00322FC6"/>
    <w:rsid w:val="00337948"/>
    <w:rsid w:val="00340B26"/>
    <w:rsid w:val="00350CEF"/>
    <w:rsid w:val="003531D0"/>
    <w:rsid w:val="00354196"/>
    <w:rsid w:val="00364A08"/>
    <w:rsid w:val="00387BE1"/>
    <w:rsid w:val="0039195F"/>
    <w:rsid w:val="00391986"/>
    <w:rsid w:val="003A226D"/>
    <w:rsid w:val="003B4FD1"/>
    <w:rsid w:val="003B651E"/>
    <w:rsid w:val="003D37BE"/>
    <w:rsid w:val="003D57A7"/>
    <w:rsid w:val="003E0065"/>
    <w:rsid w:val="003E2819"/>
    <w:rsid w:val="003E53C2"/>
    <w:rsid w:val="003E7B58"/>
    <w:rsid w:val="003F3322"/>
    <w:rsid w:val="00400066"/>
    <w:rsid w:val="004001FC"/>
    <w:rsid w:val="00412D82"/>
    <w:rsid w:val="00412F60"/>
    <w:rsid w:val="004131E5"/>
    <w:rsid w:val="00413A37"/>
    <w:rsid w:val="00417AA3"/>
    <w:rsid w:val="00427AC6"/>
    <w:rsid w:val="004369F4"/>
    <w:rsid w:val="00437E77"/>
    <w:rsid w:val="00440B32"/>
    <w:rsid w:val="00444619"/>
    <w:rsid w:val="004547EA"/>
    <w:rsid w:val="0045516F"/>
    <w:rsid w:val="0046078D"/>
    <w:rsid w:val="00463FA3"/>
    <w:rsid w:val="00472018"/>
    <w:rsid w:val="004849E1"/>
    <w:rsid w:val="00490726"/>
    <w:rsid w:val="00490CCC"/>
    <w:rsid w:val="004A2ED8"/>
    <w:rsid w:val="004B0FF4"/>
    <w:rsid w:val="004B2925"/>
    <w:rsid w:val="004C205B"/>
    <w:rsid w:val="004C70EF"/>
    <w:rsid w:val="004D1EB6"/>
    <w:rsid w:val="004D2A50"/>
    <w:rsid w:val="004D3B0E"/>
    <w:rsid w:val="004D4776"/>
    <w:rsid w:val="004D5FC7"/>
    <w:rsid w:val="004D6DF7"/>
    <w:rsid w:val="004E1132"/>
    <w:rsid w:val="004E3BF8"/>
    <w:rsid w:val="004E7CBA"/>
    <w:rsid w:val="004F01A5"/>
    <w:rsid w:val="004F17E1"/>
    <w:rsid w:val="004F5BDA"/>
    <w:rsid w:val="00503CBE"/>
    <w:rsid w:val="0051178A"/>
    <w:rsid w:val="005159FF"/>
    <w:rsid w:val="0051631E"/>
    <w:rsid w:val="00517DAC"/>
    <w:rsid w:val="00531440"/>
    <w:rsid w:val="00542659"/>
    <w:rsid w:val="00542B4B"/>
    <w:rsid w:val="00555F14"/>
    <w:rsid w:val="00564D49"/>
    <w:rsid w:val="00566029"/>
    <w:rsid w:val="005923CB"/>
    <w:rsid w:val="005935AC"/>
    <w:rsid w:val="00595388"/>
    <w:rsid w:val="005B3489"/>
    <w:rsid w:val="005B391B"/>
    <w:rsid w:val="005C7331"/>
    <w:rsid w:val="005C74C6"/>
    <w:rsid w:val="005D3D78"/>
    <w:rsid w:val="005D4C51"/>
    <w:rsid w:val="005E2EF0"/>
    <w:rsid w:val="005E4499"/>
    <w:rsid w:val="005F06E8"/>
    <w:rsid w:val="005F573B"/>
    <w:rsid w:val="005F5B1D"/>
    <w:rsid w:val="005F5D33"/>
    <w:rsid w:val="00600EB0"/>
    <w:rsid w:val="00610832"/>
    <w:rsid w:val="00621305"/>
    <w:rsid w:val="0062553D"/>
    <w:rsid w:val="006321EE"/>
    <w:rsid w:val="00633DC5"/>
    <w:rsid w:val="0063472B"/>
    <w:rsid w:val="00634764"/>
    <w:rsid w:val="00642505"/>
    <w:rsid w:val="00652AA0"/>
    <w:rsid w:val="00665E92"/>
    <w:rsid w:val="006722A9"/>
    <w:rsid w:val="0067431F"/>
    <w:rsid w:val="00675485"/>
    <w:rsid w:val="006902CD"/>
    <w:rsid w:val="00693FFD"/>
    <w:rsid w:val="006A2E04"/>
    <w:rsid w:val="006B2DE6"/>
    <w:rsid w:val="006D2159"/>
    <w:rsid w:val="006D52E7"/>
    <w:rsid w:val="006D764C"/>
    <w:rsid w:val="006D7670"/>
    <w:rsid w:val="006E5F2E"/>
    <w:rsid w:val="006E7A00"/>
    <w:rsid w:val="006F2D41"/>
    <w:rsid w:val="006F34E8"/>
    <w:rsid w:val="006F5551"/>
    <w:rsid w:val="006F787C"/>
    <w:rsid w:val="00702636"/>
    <w:rsid w:val="00714643"/>
    <w:rsid w:val="0071495B"/>
    <w:rsid w:val="0071657E"/>
    <w:rsid w:val="00716DC0"/>
    <w:rsid w:val="00724507"/>
    <w:rsid w:val="00743C6D"/>
    <w:rsid w:val="00757A82"/>
    <w:rsid w:val="007721A8"/>
    <w:rsid w:val="00773E6C"/>
    <w:rsid w:val="00777D24"/>
    <w:rsid w:val="00786269"/>
    <w:rsid w:val="007A3EFD"/>
    <w:rsid w:val="007B1D71"/>
    <w:rsid w:val="007C081E"/>
    <w:rsid w:val="007C5B74"/>
    <w:rsid w:val="007D390B"/>
    <w:rsid w:val="007D41D0"/>
    <w:rsid w:val="007D4FB6"/>
    <w:rsid w:val="007E12E2"/>
    <w:rsid w:val="007E1ED2"/>
    <w:rsid w:val="007E28B5"/>
    <w:rsid w:val="007E4A91"/>
    <w:rsid w:val="007F49BB"/>
    <w:rsid w:val="008128EF"/>
    <w:rsid w:val="00813C37"/>
    <w:rsid w:val="008154B5"/>
    <w:rsid w:val="00823962"/>
    <w:rsid w:val="008303B9"/>
    <w:rsid w:val="008319C5"/>
    <w:rsid w:val="008354D8"/>
    <w:rsid w:val="008375FE"/>
    <w:rsid w:val="00850219"/>
    <w:rsid w:val="00851493"/>
    <w:rsid w:val="00852719"/>
    <w:rsid w:val="00852E79"/>
    <w:rsid w:val="00852FCA"/>
    <w:rsid w:val="00853A48"/>
    <w:rsid w:val="0085592B"/>
    <w:rsid w:val="00860115"/>
    <w:rsid w:val="00860464"/>
    <w:rsid w:val="00870234"/>
    <w:rsid w:val="008715F5"/>
    <w:rsid w:val="00883921"/>
    <w:rsid w:val="0088783C"/>
    <w:rsid w:val="00891BF3"/>
    <w:rsid w:val="00892F5D"/>
    <w:rsid w:val="008955EB"/>
    <w:rsid w:val="0089628D"/>
    <w:rsid w:val="008A285B"/>
    <w:rsid w:val="008B22CC"/>
    <w:rsid w:val="008B35FD"/>
    <w:rsid w:val="008B5AF4"/>
    <w:rsid w:val="008D2B52"/>
    <w:rsid w:val="008D331B"/>
    <w:rsid w:val="008E1014"/>
    <w:rsid w:val="008E322C"/>
    <w:rsid w:val="008F7725"/>
    <w:rsid w:val="00900506"/>
    <w:rsid w:val="00904052"/>
    <w:rsid w:val="0092268E"/>
    <w:rsid w:val="009272FF"/>
    <w:rsid w:val="009314C3"/>
    <w:rsid w:val="009336A3"/>
    <w:rsid w:val="009370BC"/>
    <w:rsid w:val="009405B0"/>
    <w:rsid w:val="00941DEC"/>
    <w:rsid w:val="0094270E"/>
    <w:rsid w:val="00947FEE"/>
    <w:rsid w:val="00956039"/>
    <w:rsid w:val="0096074C"/>
    <w:rsid w:val="009618FD"/>
    <w:rsid w:val="009667F1"/>
    <w:rsid w:val="00970B4E"/>
    <w:rsid w:val="00971506"/>
    <w:rsid w:val="00974225"/>
    <w:rsid w:val="009867C4"/>
    <w:rsid w:val="0098739B"/>
    <w:rsid w:val="009903E1"/>
    <w:rsid w:val="00990C0B"/>
    <w:rsid w:val="00991B93"/>
    <w:rsid w:val="00995028"/>
    <w:rsid w:val="009A6EC9"/>
    <w:rsid w:val="009B25C4"/>
    <w:rsid w:val="009B4F47"/>
    <w:rsid w:val="009B7447"/>
    <w:rsid w:val="009C1C16"/>
    <w:rsid w:val="009C57E3"/>
    <w:rsid w:val="009D6949"/>
    <w:rsid w:val="009E59DA"/>
    <w:rsid w:val="00A17661"/>
    <w:rsid w:val="00A239D3"/>
    <w:rsid w:val="00A24B2D"/>
    <w:rsid w:val="00A32E83"/>
    <w:rsid w:val="00A37E24"/>
    <w:rsid w:val="00A40966"/>
    <w:rsid w:val="00A45BDC"/>
    <w:rsid w:val="00A5441C"/>
    <w:rsid w:val="00A5644C"/>
    <w:rsid w:val="00A56B33"/>
    <w:rsid w:val="00A73B5A"/>
    <w:rsid w:val="00A76E72"/>
    <w:rsid w:val="00A77445"/>
    <w:rsid w:val="00A77F1C"/>
    <w:rsid w:val="00A8283C"/>
    <w:rsid w:val="00A921E0"/>
    <w:rsid w:val="00AB2543"/>
    <w:rsid w:val="00AB479A"/>
    <w:rsid w:val="00AC658C"/>
    <w:rsid w:val="00AF1B9E"/>
    <w:rsid w:val="00AF4B2C"/>
    <w:rsid w:val="00AF6347"/>
    <w:rsid w:val="00B02BDF"/>
    <w:rsid w:val="00B0333D"/>
    <w:rsid w:val="00B069B1"/>
    <w:rsid w:val="00B0738F"/>
    <w:rsid w:val="00B15599"/>
    <w:rsid w:val="00B26601"/>
    <w:rsid w:val="00B271A9"/>
    <w:rsid w:val="00B275F7"/>
    <w:rsid w:val="00B27C96"/>
    <w:rsid w:val="00B307D3"/>
    <w:rsid w:val="00B31217"/>
    <w:rsid w:val="00B352A6"/>
    <w:rsid w:val="00B36ABF"/>
    <w:rsid w:val="00B41951"/>
    <w:rsid w:val="00B45199"/>
    <w:rsid w:val="00B45F66"/>
    <w:rsid w:val="00B53229"/>
    <w:rsid w:val="00B61086"/>
    <w:rsid w:val="00B62480"/>
    <w:rsid w:val="00B653CE"/>
    <w:rsid w:val="00B65CD8"/>
    <w:rsid w:val="00B66239"/>
    <w:rsid w:val="00B70416"/>
    <w:rsid w:val="00B81B70"/>
    <w:rsid w:val="00B879A8"/>
    <w:rsid w:val="00B87E05"/>
    <w:rsid w:val="00B90312"/>
    <w:rsid w:val="00B94CE1"/>
    <w:rsid w:val="00BA700B"/>
    <w:rsid w:val="00BB238F"/>
    <w:rsid w:val="00BB4CBE"/>
    <w:rsid w:val="00BC2F18"/>
    <w:rsid w:val="00BC3610"/>
    <w:rsid w:val="00BC5181"/>
    <w:rsid w:val="00BD0724"/>
    <w:rsid w:val="00BE12FB"/>
    <w:rsid w:val="00BE5521"/>
    <w:rsid w:val="00BF7CC4"/>
    <w:rsid w:val="00C07426"/>
    <w:rsid w:val="00C07962"/>
    <w:rsid w:val="00C10925"/>
    <w:rsid w:val="00C12F55"/>
    <w:rsid w:val="00C24CD0"/>
    <w:rsid w:val="00C37B17"/>
    <w:rsid w:val="00C53263"/>
    <w:rsid w:val="00C61940"/>
    <w:rsid w:val="00C673DE"/>
    <w:rsid w:val="00C70499"/>
    <w:rsid w:val="00C71EDF"/>
    <w:rsid w:val="00C75BC5"/>
    <w:rsid w:val="00C75F1D"/>
    <w:rsid w:val="00C805B2"/>
    <w:rsid w:val="00C90608"/>
    <w:rsid w:val="00C951AF"/>
    <w:rsid w:val="00CB0766"/>
    <w:rsid w:val="00CC0835"/>
    <w:rsid w:val="00CC53F9"/>
    <w:rsid w:val="00CD2792"/>
    <w:rsid w:val="00CD416D"/>
    <w:rsid w:val="00CD454F"/>
    <w:rsid w:val="00CE3CA8"/>
    <w:rsid w:val="00CE4547"/>
    <w:rsid w:val="00CF0073"/>
    <w:rsid w:val="00D12C8A"/>
    <w:rsid w:val="00D1511A"/>
    <w:rsid w:val="00D25EF2"/>
    <w:rsid w:val="00D338E4"/>
    <w:rsid w:val="00D35538"/>
    <w:rsid w:val="00D40A6B"/>
    <w:rsid w:val="00D45B89"/>
    <w:rsid w:val="00D51947"/>
    <w:rsid w:val="00D532F0"/>
    <w:rsid w:val="00D607F8"/>
    <w:rsid w:val="00D652E8"/>
    <w:rsid w:val="00D679CD"/>
    <w:rsid w:val="00D7107A"/>
    <w:rsid w:val="00D77413"/>
    <w:rsid w:val="00D82759"/>
    <w:rsid w:val="00D86DE4"/>
    <w:rsid w:val="00D91CAB"/>
    <w:rsid w:val="00D941C2"/>
    <w:rsid w:val="00D95F86"/>
    <w:rsid w:val="00D96917"/>
    <w:rsid w:val="00DA503D"/>
    <w:rsid w:val="00DA526E"/>
    <w:rsid w:val="00DA6F48"/>
    <w:rsid w:val="00DB1C96"/>
    <w:rsid w:val="00DB1D06"/>
    <w:rsid w:val="00DC632A"/>
    <w:rsid w:val="00DD7095"/>
    <w:rsid w:val="00DE2243"/>
    <w:rsid w:val="00DE2DC6"/>
    <w:rsid w:val="00DE44A6"/>
    <w:rsid w:val="00DF1198"/>
    <w:rsid w:val="00DF3856"/>
    <w:rsid w:val="00DF4B17"/>
    <w:rsid w:val="00DF7B0E"/>
    <w:rsid w:val="00E1310D"/>
    <w:rsid w:val="00E139C5"/>
    <w:rsid w:val="00E162D2"/>
    <w:rsid w:val="00E22715"/>
    <w:rsid w:val="00E23F1D"/>
    <w:rsid w:val="00E36361"/>
    <w:rsid w:val="00E42635"/>
    <w:rsid w:val="00E428F0"/>
    <w:rsid w:val="00E42941"/>
    <w:rsid w:val="00E55AE9"/>
    <w:rsid w:val="00E56D03"/>
    <w:rsid w:val="00E6124D"/>
    <w:rsid w:val="00E61380"/>
    <w:rsid w:val="00E71193"/>
    <w:rsid w:val="00E80D0D"/>
    <w:rsid w:val="00E83D54"/>
    <w:rsid w:val="00E90A60"/>
    <w:rsid w:val="00E932E0"/>
    <w:rsid w:val="00E95763"/>
    <w:rsid w:val="00EA1696"/>
    <w:rsid w:val="00EB035B"/>
    <w:rsid w:val="00EB1CC2"/>
    <w:rsid w:val="00EB375C"/>
    <w:rsid w:val="00EB3E4C"/>
    <w:rsid w:val="00EC5672"/>
    <w:rsid w:val="00EC7A17"/>
    <w:rsid w:val="00ED47BC"/>
    <w:rsid w:val="00EE51B3"/>
    <w:rsid w:val="00EF3812"/>
    <w:rsid w:val="00EF3E42"/>
    <w:rsid w:val="00F066CA"/>
    <w:rsid w:val="00F100BE"/>
    <w:rsid w:val="00F12675"/>
    <w:rsid w:val="00F1285B"/>
    <w:rsid w:val="00F1520E"/>
    <w:rsid w:val="00F16EC5"/>
    <w:rsid w:val="00F20D16"/>
    <w:rsid w:val="00F21868"/>
    <w:rsid w:val="00F25F5F"/>
    <w:rsid w:val="00F337AC"/>
    <w:rsid w:val="00F40D53"/>
    <w:rsid w:val="00F42733"/>
    <w:rsid w:val="00F43373"/>
    <w:rsid w:val="00F4525C"/>
    <w:rsid w:val="00F464D8"/>
    <w:rsid w:val="00F539BE"/>
    <w:rsid w:val="00F54C25"/>
    <w:rsid w:val="00F5549A"/>
    <w:rsid w:val="00F61B8A"/>
    <w:rsid w:val="00F70E0B"/>
    <w:rsid w:val="00F72641"/>
    <w:rsid w:val="00F84A4C"/>
    <w:rsid w:val="00F93694"/>
    <w:rsid w:val="00F95799"/>
    <w:rsid w:val="00FA080C"/>
    <w:rsid w:val="00FB0734"/>
    <w:rsid w:val="00FB56CD"/>
    <w:rsid w:val="00FC2FF6"/>
    <w:rsid w:val="00FD1C20"/>
    <w:rsid w:val="00FD1D87"/>
    <w:rsid w:val="00FD2885"/>
    <w:rsid w:val="00FD579E"/>
    <w:rsid w:val="00FE6F33"/>
    <w:rsid w:val="00FE7CE3"/>
    <w:rsid w:val="00FF3460"/>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5EED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45FAC"/>
    <w:rPr>
      <w:lang w:val="en-AU"/>
    </w:rPr>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F539BE"/>
    <w:pPr>
      <w:numPr>
        <w:numId w:val="43"/>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4D3B0E"/>
    <w:pPr>
      <w:spacing w:line="280" w:lineRule="exact"/>
      <w:outlineLvl w:val="4"/>
    </w:pPr>
    <w:rPr>
      <w:color w:val="808080" w:themeColor="background1" w:themeShade="80"/>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463FA3"/>
    <w:pPr>
      <w:tabs>
        <w:tab w:val="right" w:pos="9356"/>
        <w:tab w:val="right" w:leader="dot" w:pos="9639"/>
      </w:tabs>
      <w:spacing w:before="240" w:after="100" w:line="240" w:lineRule="auto"/>
      <w:jc w:val="both"/>
    </w:pPr>
    <w:rPr>
      <w:rFonts w:ascii="Arial" w:eastAsia="Times New Roman" w:hAnsi="Arial" w:cs="Arial"/>
      <w:b/>
      <w:bCs/>
      <w:noProof/>
      <w:szCs w:val="24"/>
      <w:lang w:eastAsia="en-AU"/>
    </w:rPr>
  </w:style>
  <w:style w:type="paragraph" w:styleId="TOC2">
    <w:name w:val="toc 2"/>
    <w:basedOn w:val="Normal"/>
    <w:next w:val="Normal"/>
    <w:autoRedefine/>
    <w:uiPriority w:val="39"/>
    <w:qFormat/>
    <w:rsid w:val="003E53C2"/>
    <w:pPr>
      <w:tabs>
        <w:tab w:val="right" w:leader="dot" w:pos="9639"/>
      </w:tabs>
      <w:spacing w:after="100" w:line="240" w:lineRule="auto"/>
    </w:pPr>
    <w:rPr>
      <w:rFonts w:ascii="Arial" w:eastAsia="Times New Roman" w:hAnsi="Arial" w:cs="Times New Roman"/>
      <w:noProof/>
      <w:szCs w:val="24"/>
      <w:lang w:eastAsia="en-AU"/>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ipboxtext">
    <w:name w:val="VCAA tip box text"/>
    <w:basedOn w:val="VCAAtablecondensed"/>
    <w:qFormat/>
    <w:rsid w:val="00FD1D87"/>
    <w:pPr>
      <w:spacing w:line="280" w:lineRule="exact"/>
    </w:pPr>
    <w:rPr>
      <w:rFonts w:ascii="Arial" w:hAnsi="Arial" w:cstheme="majorHAnsi"/>
      <w:color w:val="1F497D" w:themeColor="text2"/>
    </w:r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pPr>
      <w:spacing w:after="0" w:line="240" w:lineRule="auto"/>
    </w:pPr>
    <w:rPr>
      <w:rFonts w:ascii="Calibri" w:eastAsia="Calibri" w:hAnsi="Calibri" w:cs="Times New Roman"/>
      <w:sz w:val="24"/>
      <w:szCs w:val="24"/>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line="240" w:lineRule="auto"/>
    </w:pPr>
    <w:rPr>
      <w:rFonts w:eastAsia="MS Gothic" w:cstheme="minorHAnsi"/>
      <w:color w:val="548DD4" w:themeColor="text2" w:themeTint="99"/>
    </w:rPr>
  </w:style>
  <w:style w:type="paragraph" w:customStyle="1" w:styleId="VCAAbody-withlargetabandhangingindent">
    <w:name w:val="VCAA body - with large tab and hanging indent"/>
    <w:basedOn w:val="VCAAbody"/>
    <w:qFormat/>
    <w:rsid w:val="00F539BE"/>
    <w:pPr>
      <w:tabs>
        <w:tab w:val="left" w:pos="3686"/>
      </w:tabs>
      <w:ind w:left="3686" w:hanging="3686"/>
    </w:pPr>
  </w:style>
  <w:style w:type="paragraph" w:customStyle="1" w:styleId="VCAAbullet-withlargetab">
    <w:name w:val="VCAA bullet - with large tab"/>
    <w:basedOn w:val="VCAAbullet"/>
    <w:qFormat/>
    <w:rsid w:val="00F539BE"/>
    <w:pPr>
      <w:ind w:left="4111"/>
    </w:pPr>
  </w:style>
  <w:style w:type="paragraph" w:styleId="TOC7">
    <w:name w:val="toc 7"/>
    <w:basedOn w:val="Normal"/>
    <w:next w:val="Normal"/>
    <w:autoRedefine/>
    <w:uiPriority w:val="39"/>
    <w:semiHidden/>
    <w:unhideWhenUsed/>
    <w:rsid w:val="00B879A8"/>
    <w:pPr>
      <w:spacing w:after="100"/>
      <w:ind w:left="1320"/>
    </w:pPr>
  </w:style>
  <w:style w:type="paragraph" w:customStyle="1" w:styleId="VCAAcrosscurriculumbox">
    <w:name w:val="VCAA cross curriculum box"/>
    <w:basedOn w:val="VCAAtipboxtext"/>
    <w:qFormat/>
    <w:rsid w:val="00947FEE"/>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pPr>
    <w:rPr>
      <w:rFonts w:asciiTheme="minorHAnsi" w:hAnsiTheme="minorHAnsi"/>
      <w:color w:val="auto"/>
    </w:rPr>
  </w:style>
  <w:style w:type="character" w:customStyle="1" w:styleId="UnresolvedMention1">
    <w:name w:val="Unresolved Mention1"/>
    <w:basedOn w:val="DefaultParagraphFont"/>
    <w:uiPriority w:val="99"/>
    <w:semiHidden/>
    <w:unhideWhenUsed/>
    <w:rsid w:val="00BB4CBE"/>
    <w:rPr>
      <w:color w:val="605E5C"/>
      <w:shd w:val="clear" w:color="auto" w:fill="E1DFDD"/>
    </w:rPr>
  </w:style>
  <w:style w:type="character" w:styleId="Emphasis">
    <w:name w:val="Emphasis"/>
    <w:basedOn w:val="DefaultParagraphFont"/>
    <w:uiPriority w:val="20"/>
    <w:qFormat/>
    <w:rsid w:val="008D2B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651326524">
      <w:bodyDiv w:val="1"/>
      <w:marLeft w:val="0"/>
      <w:marRight w:val="0"/>
      <w:marTop w:val="0"/>
      <w:marBottom w:val="0"/>
      <w:divBdr>
        <w:top w:val="none" w:sz="0" w:space="0" w:color="auto"/>
        <w:left w:val="none" w:sz="0" w:space="0" w:color="auto"/>
        <w:bottom w:val="none" w:sz="0" w:space="0" w:color="auto"/>
        <w:right w:val="none" w:sz="0" w:space="0" w:color="auto"/>
      </w:divBdr>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816218671">
      <w:bodyDiv w:val="1"/>
      <w:marLeft w:val="0"/>
      <w:marRight w:val="0"/>
      <w:marTop w:val="0"/>
      <w:marBottom w:val="0"/>
      <w:divBdr>
        <w:top w:val="none" w:sz="0" w:space="0" w:color="auto"/>
        <w:left w:val="none" w:sz="0" w:space="0" w:color="auto"/>
        <w:bottom w:val="none" w:sz="0" w:space="0" w:color="auto"/>
        <w:right w:val="none" w:sz="0" w:space="0" w:color="auto"/>
      </w:divBdr>
    </w:div>
    <w:div w:id="1839661378">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image" Target="media/image5.png"/><Relationship Id="rId39" Type="http://schemas.openxmlformats.org/officeDocument/2006/relationships/hyperlink" Target="https://www.geogebra.org/m/Y5YUyTSg" TargetMode="External"/><Relationship Id="rId21" Type="http://schemas.openxmlformats.org/officeDocument/2006/relationships/hyperlink" Target="http://victoriancurriculum.vcaa.vic.edu.au/Curriculum/ContentDescription/VCMNA254" TargetMode="External"/><Relationship Id="rId34" Type="http://schemas.openxmlformats.org/officeDocument/2006/relationships/hyperlink" Target="https://www.geogebra.org/materials" TargetMode="External"/><Relationship Id="rId42" Type="http://schemas.openxmlformats.org/officeDocument/2006/relationships/hyperlink" Target="https://demonstrations.wolfram.com/" TargetMode="External"/><Relationship Id="rId47" Type="http://schemas.openxmlformats.org/officeDocument/2006/relationships/hyperlink" Target="http://education.abc.net.au/home" TargetMode="External"/><Relationship Id="rId50" Type="http://schemas.openxmlformats.org/officeDocument/2006/relationships/image" Target="media/image12.png"/><Relationship Id="rId55" Type="http://schemas.openxmlformats.org/officeDocument/2006/relationships/hyperlink" Target="https://education.microsoft.com/Story/Lesson?token=qoxA8" TargetMode="External"/><Relationship Id="rId63" Type="http://schemas.openxmlformats.org/officeDocument/2006/relationships/hyperlink" Target="https://victoriancurriculum.vcaa.vic.edu.au/Curriculum/ContentDescription/VCCCTM041"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ducation.vic.gov.au/about/programs/learningdev/vicstem/Pages/wolframsoftware.aspx" TargetMode="External"/><Relationship Id="rId32" Type="http://schemas.openxmlformats.org/officeDocument/2006/relationships/image" Target="media/image10.jpeg"/><Relationship Id="rId37" Type="http://schemas.openxmlformats.org/officeDocument/2006/relationships/hyperlink" Target="https://www.geogebra.org/m/aaech4za" TargetMode="External"/><Relationship Id="rId40" Type="http://schemas.openxmlformats.org/officeDocument/2006/relationships/hyperlink" Target="https://www.geogebra.org/m/zrGERP88" TargetMode="External"/><Relationship Id="rId45" Type="http://schemas.openxmlformats.org/officeDocument/2006/relationships/hyperlink" Target="https://www.youtube.com/watch?v=HESALw_8HX8" TargetMode="External"/><Relationship Id="rId53" Type="http://schemas.openxmlformats.org/officeDocument/2006/relationships/hyperlink" Target="https://groklearning.com/course/maths-yr7/" TargetMode="External"/><Relationship Id="rId58" Type="http://schemas.openxmlformats.org/officeDocument/2006/relationships/hyperlink" Target="https://victoriancurriculum.vcaa.vic.edu.au/technologies/digital-technologies/curriculum/f-10"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victoriancurriculum.vcaa.vic.edu.au/Curriculum/ContentDescription/VCCCTQ003" TargetMode="External"/><Relationship Id="rId23" Type="http://schemas.openxmlformats.org/officeDocument/2006/relationships/hyperlink" Target="https://fractalfoundation.org/resources/fractivities/sierpinski-triangle/" TargetMode="External"/><Relationship Id="rId28" Type="http://schemas.openxmlformats.org/officeDocument/2006/relationships/hyperlink" Target="https://www.mathsisfun.com/geometry/polygons.html" TargetMode="External"/><Relationship Id="rId36" Type="http://schemas.openxmlformats.org/officeDocument/2006/relationships/hyperlink" Target="https://www.education.vic.gov.au/about/programs/learningdev/vicstem/Pages/wolframsoftware.aspx" TargetMode="External"/><Relationship Id="rId49" Type="http://schemas.openxmlformats.org/officeDocument/2006/relationships/hyperlink" Target="https://artfulmath.com/fun-math/fractals-in-nature/" TargetMode="External"/><Relationship Id="rId57" Type="http://schemas.openxmlformats.org/officeDocument/2006/relationships/hyperlink" Target="https://victoriancurriculum.vcaa.vic.edu.au/technologies/digital-technologies/curriculum/f-10" TargetMode="External"/><Relationship Id="rId61" Type="http://schemas.openxmlformats.org/officeDocument/2006/relationships/hyperlink" Target="http://victoriancurriculum.vcaa.vic.edu.au/Curriculum/ContentDescription/VCCCTR039"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hyperlink" Target="https://www.khanacademy.org/computing/computer-programming/programming" TargetMode="External"/><Relationship Id="rId52" Type="http://schemas.openxmlformats.org/officeDocument/2006/relationships/hyperlink" Target="https://codebymath.com/index.php/welcome/lesson_menu" TargetMode="External"/><Relationship Id="rId60" Type="http://schemas.openxmlformats.org/officeDocument/2006/relationships/hyperlink" Target="http://victoriancurriculum.vcaa.vic.edu.au/Curriculum/ContentDescription/VCCCTQ034" TargetMode="External"/><Relationship Id="rId65" Type="http://schemas.openxmlformats.org/officeDocument/2006/relationships/hyperlink" Target="https://victoriancurriculum.vcaa.vic.edu.au/LearningArea/LoadFile?learningArea=technologies&amp;subject=digital-technologies&amp;name=Digital%20Technologies%20Glossary.docx&amp;storage=Gloss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victoriancurriculum.vcaa.vic.edu.au/LearningArea/LoadFile?learningArea=mathematics&amp;subject=mathematics&amp;name=Mathematics%20Glossary.docx&amp;storage=Glossary"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s://youtu.be/vx3DrQvcNeI" TargetMode="External"/><Relationship Id="rId43" Type="http://schemas.openxmlformats.org/officeDocument/2006/relationships/hyperlink" Target="https://codeclubprojects.org/en-GB/archived/turtle-power/" TargetMode="External"/><Relationship Id="rId48" Type="http://schemas.openxmlformats.org/officeDocument/2006/relationships/hyperlink" Target="https://www.abc.net.au/news/2018-08-07/boabs-come-africa-baobabs-evolution/10060946" TargetMode="External"/><Relationship Id="rId56" Type="http://schemas.openxmlformats.org/officeDocument/2006/relationships/hyperlink" Target="https://www.mathsisfun.com/sierpinski-triangle.html" TargetMode="External"/><Relationship Id="rId64" Type="http://schemas.openxmlformats.org/officeDocument/2006/relationships/hyperlink" Target="https://victoriancurriculum.vcaa.vic.edu.au/LearningArea/LoadFile?learningArea=mathematics&amp;subject=mathematics&amp;name=Mathematics%20Glossary.docx&amp;storage=Glossary"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ode.org/educate/algebra"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mathplayground.com/grade_1_games.html" TargetMode="External"/><Relationship Id="rId25" Type="http://schemas.openxmlformats.org/officeDocument/2006/relationships/image" Target="media/image4.png"/><Relationship Id="rId33" Type="http://schemas.openxmlformats.org/officeDocument/2006/relationships/hyperlink" Target="https://www.geogebra.org/geometry" TargetMode="External"/><Relationship Id="rId38" Type="http://schemas.openxmlformats.org/officeDocument/2006/relationships/hyperlink" Target="https://www.geogebra.org/m/UmFd3AC7" TargetMode="External"/><Relationship Id="rId46" Type="http://schemas.openxmlformats.org/officeDocument/2006/relationships/image" Target="media/image11.png"/><Relationship Id="rId59" Type="http://schemas.openxmlformats.org/officeDocument/2006/relationships/hyperlink" Target="https://www.vcaa.vic.edu.au/Documents/viccurric/digitech/Unpacking_the_Content_Descriptions/Unpacking_Digital_Technologies_Content_Descriptions-7-8.docx" TargetMode="External"/><Relationship Id="rId67" Type="http://schemas.openxmlformats.org/officeDocument/2006/relationships/footer" Target="footer4.xml"/><Relationship Id="rId20" Type="http://schemas.openxmlformats.org/officeDocument/2006/relationships/footer" Target="footer2.xml"/><Relationship Id="rId41" Type="http://schemas.openxmlformats.org/officeDocument/2006/relationships/hyperlink" Target="https://www.wolfram.com/language/fast-introduction-for-math-students/en/geometry/" TargetMode="External"/><Relationship Id="rId54" Type="http://schemas.openxmlformats.org/officeDocument/2006/relationships/hyperlink" Target="https://science.howstuffworks.com/math-concepts/fractals.htm" TargetMode="External"/><Relationship Id="rId62" Type="http://schemas.openxmlformats.org/officeDocument/2006/relationships/hyperlink" Target="http://victoriancurriculum.vcaa.vic.edu.au/Curriculum/ContentDescription/VCCCTM040" TargetMode="External"/><Relationship Id="rId70"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6FA23-DB26-4BF5-B3D4-FDBFD49C2C5E}">
  <ds:schemaRefs>
    <ds:schemaRef ds:uri="http://schemas.openxmlformats.org/package/2006/metadata/core-properties"/>
    <ds:schemaRef ds:uri="http://schemas.microsoft.com/office/2006/documentManagement/types"/>
    <ds:schemaRef ds:uri="1aab662d-a6b2-42d6-996b-a574723d1ad8"/>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1437E7C-B2CC-47B9-B69A-C2CD4E66674E}"/>
</file>

<file path=customXml/itemProps3.xml><?xml version="1.0" encoding="utf-8"?>
<ds:datastoreItem xmlns:ds="http://schemas.openxmlformats.org/officeDocument/2006/customXml" ds:itemID="{21C84FF9-C621-4EBC-BE00-219565B4E562}">
  <ds:schemaRefs>
    <ds:schemaRef ds:uri="http://schemas.microsoft.com/sharepoint/v3/contenttype/forms"/>
  </ds:schemaRefs>
</ds:datastoreItem>
</file>

<file path=customXml/itemProps4.xml><?xml version="1.0" encoding="utf-8"?>
<ds:datastoreItem xmlns:ds="http://schemas.openxmlformats.org/officeDocument/2006/customXml" ds:itemID="{B4A0ED0E-C905-4D9F-8A30-5D505424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5027</Words>
  <Characters>28656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Computational thinking, algorithms, Mathematics, Victorian Curriculum, Level 7</vt:lpstr>
    </vt:vector>
  </TitlesOfParts>
  <Company/>
  <LinksUpToDate>false</LinksUpToDate>
  <CharactersWithSpaces>33616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thinking, algorithms, Mathematics, Victorian Curriculum, Level 7</dc:title>
  <dc:creator/>
  <cp:keywords>Computational thinking, algorithms, Mathematics, Victorian Curriculum, Level 7</cp:keywords>
  <dc:description/>
  <cp:lastModifiedBy/>
  <cp:revision>1</cp:revision>
  <dcterms:created xsi:type="dcterms:W3CDTF">2019-11-06T06:23:00Z</dcterms:created>
  <dcterms:modified xsi:type="dcterms:W3CDTF">2019-11-11T21:53:00Z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Audience">
    <vt:lpwstr/>
  </property>
  <property fmtid="{D5CDD505-2E9C-101B-9397-08002B2CF9AE}" pid="6" name="DEECD_ItemType">
    <vt:lpwstr/>
  </property>
  <property fmtid="{D5CDD505-2E9C-101B-9397-08002B2CF9AE}" pid="7" name="DEECD_Expired">
    <vt:bool>false</vt:bool>
  </property>
</Properties>
</file>