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3B038" w14:textId="77777777" w:rsidR="00CD738A" w:rsidRDefault="00CD738A" w:rsidP="00CD738A">
      <w:pPr>
        <w:spacing w:after="0"/>
        <w:jc w:val="center"/>
        <w:rPr>
          <w:b/>
          <w:color w:val="517AB8"/>
          <w:sz w:val="40"/>
        </w:rPr>
      </w:pPr>
    </w:p>
    <w:p w14:paraId="157C4F9B" w14:textId="77777777" w:rsidR="00CD738A" w:rsidRDefault="00CD738A" w:rsidP="00CD738A">
      <w:pPr>
        <w:spacing w:after="0"/>
        <w:jc w:val="center"/>
        <w:rPr>
          <w:b/>
          <w:color w:val="517AB8"/>
          <w:sz w:val="40"/>
        </w:rPr>
      </w:pPr>
    </w:p>
    <w:p w14:paraId="18F74FE7" w14:textId="5F0444A4" w:rsidR="00CD738A" w:rsidRPr="00024347" w:rsidRDefault="00CD738A" w:rsidP="00CD738A">
      <w:pPr>
        <w:spacing w:after="0"/>
        <w:jc w:val="center"/>
        <w:rPr>
          <w:b/>
          <w:color w:val="517AB8"/>
          <w:sz w:val="40"/>
        </w:rPr>
      </w:pPr>
      <w:r w:rsidRPr="00024347">
        <w:rPr>
          <w:b/>
          <w:color w:val="517AB8"/>
          <w:sz w:val="40"/>
        </w:rPr>
        <w:t>Respectful Relationships: Problem-solving</w:t>
      </w:r>
    </w:p>
    <w:p w14:paraId="2119765D" w14:textId="2DAFF9D4" w:rsidR="00CD738A" w:rsidRPr="00CD738A" w:rsidRDefault="00CD738A" w:rsidP="00CD738A">
      <w:pPr>
        <w:pStyle w:val="Heading1"/>
        <w:spacing w:before="0"/>
        <w:jc w:val="center"/>
        <w:sectPr w:rsidR="00CD738A" w:rsidRPr="00CD738A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024347">
        <w:rPr>
          <w:rFonts w:cs="Arial"/>
          <w:b w:val="0"/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5CEDA74" wp14:editId="4B9ADBF6">
            <wp:simplePos x="0" y="0"/>
            <wp:positionH relativeFrom="margin">
              <wp:posOffset>147955</wp:posOffset>
            </wp:positionH>
            <wp:positionV relativeFrom="margin">
              <wp:posOffset>1612900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" name="Picture 6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A68">
        <w:rPr>
          <w:color w:val="517AB8"/>
          <w:sz w:val="40"/>
        </w:rPr>
        <w:t>Level</w:t>
      </w:r>
      <w:r w:rsidRPr="00CD738A">
        <w:rPr>
          <w:color w:val="517AB8"/>
          <w:sz w:val="40"/>
        </w:rPr>
        <w:t xml:space="preserve"> </w:t>
      </w:r>
      <w:r>
        <w:rPr>
          <w:color w:val="517AB8"/>
          <w:sz w:val="40"/>
        </w:rPr>
        <w:t>3</w:t>
      </w:r>
      <w:r w:rsidR="00E03A68">
        <w:rPr>
          <w:color w:val="517AB8"/>
          <w:sz w:val="40"/>
        </w:rPr>
        <w:t>-</w:t>
      </w:r>
      <w:r>
        <w:rPr>
          <w:color w:val="517AB8"/>
          <w:sz w:val="40"/>
        </w:rPr>
        <w:t>4</w:t>
      </w:r>
    </w:p>
    <w:p w14:paraId="54C0C4D6" w14:textId="28781063" w:rsidR="00C84A76" w:rsidRPr="009273AE" w:rsidRDefault="00600622" w:rsidP="00664C19">
      <w:pPr>
        <w:pStyle w:val="Heading1"/>
      </w:pPr>
      <w:r w:rsidRPr="009273AE">
        <w:lastRenderedPageBreak/>
        <w:t>Topic:</w:t>
      </w:r>
      <w:r w:rsidR="00664C19">
        <w:t xml:space="preserve"> </w:t>
      </w:r>
      <w:r w:rsidR="00FC5719">
        <w:t>Problem-solving</w:t>
      </w:r>
    </w:p>
    <w:p w14:paraId="024C1D0A" w14:textId="628EA75E" w:rsidR="00600622" w:rsidRPr="009273AE" w:rsidRDefault="00E03A68" w:rsidP="00664C19">
      <w:pPr>
        <w:pStyle w:val="Heading1"/>
      </w:pPr>
      <w:r>
        <w:t>Level</w:t>
      </w:r>
      <w:r w:rsidR="00664C19">
        <w:t xml:space="preserve"> </w:t>
      </w:r>
      <w:r w:rsidR="00C84A76" w:rsidRPr="009273AE">
        <w:t>3</w:t>
      </w:r>
      <w:r>
        <w:t>-</w:t>
      </w:r>
      <w:r w:rsidR="00C84A76" w:rsidRPr="009273AE">
        <w:t>4</w:t>
      </w:r>
    </w:p>
    <w:p w14:paraId="3D02AD33" w14:textId="1E1B3A01" w:rsidR="00664C19" w:rsidRPr="002A112A" w:rsidRDefault="009D444C" w:rsidP="00664C19">
      <w:pPr>
        <w:pStyle w:val="Heading1"/>
        <w:rPr>
          <w:rFonts w:cs="Arial"/>
        </w:rPr>
      </w:pPr>
      <w:r>
        <w:rPr>
          <w:rFonts w:cs="Arial"/>
        </w:rPr>
        <w:t>Victorian Curriculum F–</w:t>
      </w:r>
      <w:r w:rsidR="00664C19" w:rsidRPr="002A112A">
        <w:rPr>
          <w:rFonts w:cs="Arial"/>
        </w:rPr>
        <w:t>10</w:t>
      </w:r>
    </w:p>
    <w:p w14:paraId="04FE71BB" w14:textId="77777777" w:rsidR="007073FF" w:rsidRDefault="007073FF" w:rsidP="007073FF">
      <w:pPr>
        <w:pStyle w:val="Heading2"/>
      </w:pPr>
      <w:r w:rsidRPr="007073FF">
        <w:t>Critical and Creative Thinking</w:t>
      </w:r>
    </w:p>
    <w:p w14:paraId="520AF2DD" w14:textId="77777777" w:rsidR="007073FF" w:rsidRPr="009273AE" w:rsidRDefault="007073FF" w:rsidP="007073FF">
      <w:pPr>
        <w:pStyle w:val="Heading3"/>
      </w:pPr>
      <w:r>
        <w:t>Content Description</w:t>
      </w:r>
      <w:r w:rsidRPr="009273AE">
        <w:t>s</w:t>
      </w:r>
    </w:p>
    <w:p w14:paraId="50C288E7" w14:textId="730D8678" w:rsidR="007073FF" w:rsidRPr="007073FF" w:rsidRDefault="00FB1605" w:rsidP="007073FF">
      <w:r w:rsidRPr="00FB1605">
        <w:rPr>
          <w:rFonts w:cs="Arial"/>
        </w:rPr>
        <w:t>Investigate a range of problem-solving strategies, including brainstorming, identifying, comparing and selecting options, and developing and testing hypotheses</w:t>
      </w:r>
      <w:r>
        <w:rPr>
          <w:rFonts w:cs="Arial"/>
          <w:color w:val="333333"/>
        </w:rPr>
        <w:t xml:space="preserve"> </w:t>
      </w:r>
      <w:hyperlink r:id="rId12" w:tooltip="View elaborations and additional details of VCCCTM020" w:history="1">
        <w:r>
          <w:rPr>
            <w:rStyle w:val="Hyperlink"/>
            <w:rFonts w:cs="Arial"/>
          </w:rPr>
          <w:t>(VCCCTM020)</w:t>
        </w:r>
      </w:hyperlink>
    </w:p>
    <w:p w14:paraId="296FF0CF" w14:textId="305DC270" w:rsidR="00664C19" w:rsidRPr="002A112A" w:rsidRDefault="00664C19" w:rsidP="00664C19">
      <w:pPr>
        <w:pStyle w:val="Heading3"/>
        <w:rPr>
          <w:rFonts w:cs="Arial"/>
        </w:rPr>
      </w:pPr>
      <w:r w:rsidRPr="00FB1605">
        <w:rPr>
          <w:rFonts w:cs="Arial"/>
        </w:rPr>
        <w:t>Achievement Standards (extract only)</w:t>
      </w:r>
    </w:p>
    <w:p w14:paraId="46760094" w14:textId="4C641BAB" w:rsidR="00664C19" w:rsidRPr="00F36CA0" w:rsidRDefault="00FB1605" w:rsidP="00FB1605">
      <w:pPr>
        <w:shd w:val="clear" w:color="auto" w:fill="FFFFFF"/>
        <w:spacing w:after="240" w:line="240" w:lineRule="auto"/>
      </w:pPr>
      <w:r w:rsidRPr="00F36CA0">
        <w:rPr>
          <w:rFonts w:eastAsia="Times New Roman" w:cs="Arial"/>
          <w:lang w:eastAsia="en-AU"/>
        </w:rPr>
        <w:t>By the end of Level 4, students … select and apply a range of problem-solving strategies.</w:t>
      </w:r>
    </w:p>
    <w:p w14:paraId="3800FD44" w14:textId="77777777" w:rsidR="00664C19" w:rsidRDefault="00664C19" w:rsidP="00664C19">
      <w:pPr>
        <w:pStyle w:val="Heading1"/>
      </w:pPr>
      <w:r w:rsidRPr="009273AE">
        <w:t>Teaching and learning activities</w:t>
      </w:r>
    </w:p>
    <w:p w14:paraId="146E731F" w14:textId="70BD53E7" w:rsidR="00FB1605" w:rsidRPr="00FB1605" w:rsidRDefault="00FB1605" w:rsidP="00FB1605">
      <w:pPr>
        <w:rPr>
          <w:rFonts w:cs="Arial"/>
          <w:bCs/>
          <w:color w:val="333333"/>
        </w:rPr>
      </w:pPr>
      <w:r w:rsidRPr="009D444C">
        <w:rPr>
          <w:rFonts w:cs="Arial"/>
          <w:bCs/>
        </w:rPr>
        <w:t xml:space="preserve">The Department of Education and Training have developed </w:t>
      </w:r>
      <w:hyperlink r:id="rId13" w:history="1">
        <w:r w:rsidRPr="009D444C">
          <w:rPr>
            <w:rStyle w:val="Hyperlink"/>
            <w:rFonts w:cs="Arial"/>
            <w:bCs/>
            <w:i/>
          </w:rPr>
          <w:t>Level 3-4 Resilience, Rights and Respectful Relationships</w:t>
        </w:r>
      </w:hyperlink>
      <w:r w:rsidRPr="009D444C">
        <w:rPr>
          <w:rFonts w:cs="Arial"/>
          <w:bCs/>
          <w:color w:val="333333"/>
        </w:rPr>
        <w:t xml:space="preserve"> </w:t>
      </w:r>
      <w:r w:rsidRPr="009D444C">
        <w:rPr>
          <w:rFonts w:cs="Arial"/>
          <w:bCs/>
        </w:rPr>
        <w:t xml:space="preserve">teaching and learning materials. The following teaching and learning activities </w:t>
      </w:r>
      <w:r w:rsidRPr="009D444C">
        <w:rPr>
          <w:rFonts w:cs="Arial"/>
        </w:rPr>
        <w:t>are designed to teach the knowledge, skills and understandings relating to problem-solving for Level 3-4.</w:t>
      </w:r>
      <w:r w:rsidRPr="009D444C">
        <w:rPr>
          <w:rFonts w:cs="Arial"/>
          <w:bCs/>
        </w:rPr>
        <w:t xml:space="preserve"> </w:t>
      </w:r>
      <w:r w:rsidR="009D444C" w:rsidRPr="009D444C">
        <w:rPr>
          <w:rFonts w:cs="Arial"/>
          <w:bCs/>
        </w:rPr>
        <w:t>The following activities are located on</w:t>
      </w:r>
      <w:r w:rsidRPr="009D444C">
        <w:rPr>
          <w:rFonts w:cs="Arial"/>
          <w:bCs/>
        </w:rPr>
        <w:t xml:space="preserve"> pages 25 to 34.</w:t>
      </w:r>
    </w:p>
    <w:p w14:paraId="1900E8D5" w14:textId="194B0C99" w:rsidR="00664C19" w:rsidRPr="00FB1605" w:rsidRDefault="007073FF" w:rsidP="009142A0">
      <w:pPr>
        <w:pStyle w:val="Body"/>
        <w:spacing w:line="276" w:lineRule="auto"/>
        <w:rPr>
          <w:sz w:val="22"/>
          <w:szCs w:val="22"/>
        </w:rPr>
      </w:pPr>
      <w:r w:rsidRPr="00FB1605">
        <w:rPr>
          <w:sz w:val="22"/>
          <w:szCs w:val="22"/>
        </w:rPr>
        <w:t>Activity 1:</w:t>
      </w:r>
      <w:r w:rsidR="00FB1605">
        <w:rPr>
          <w:sz w:val="22"/>
          <w:szCs w:val="22"/>
        </w:rPr>
        <w:t xml:space="preserve"> </w:t>
      </w:r>
      <w:r w:rsidR="00664C19" w:rsidRPr="00FB1605">
        <w:rPr>
          <w:sz w:val="22"/>
          <w:szCs w:val="22"/>
        </w:rPr>
        <w:t xml:space="preserve">The knots </w:t>
      </w:r>
      <w:r w:rsidR="00FC5719" w:rsidRPr="00FB1605">
        <w:rPr>
          <w:sz w:val="22"/>
          <w:szCs w:val="22"/>
        </w:rPr>
        <w:t>problem</w:t>
      </w:r>
      <w:r w:rsidR="00FB1605" w:rsidRPr="00FB1605">
        <w:rPr>
          <w:sz w:val="22"/>
          <w:szCs w:val="22"/>
        </w:rPr>
        <w:t>-</w:t>
      </w:r>
      <w:r w:rsidR="00FC5719" w:rsidRPr="00FB1605">
        <w:rPr>
          <w:sz w:val="22"/>
          <w:szCs w:val="22"/>
        </w:rPr>
        <w:t>solving</w:t>
      </w:r>
      <w:r w:rsidR="00664C19" w:rsidRPr="00FB1605">
        <w:rPr>
          <w:sz w:val="22"/>
          <w:szCs w:val="22"/>
        </w:rPr>
        <w:t xml:space="preserve"> game</w:t>
      </w:r>
    </w:p>
    <w:p w14:paraId="52F0DFA9" w14:textId="442B37AC" w:rsidR="00664C19" w:rsidRPr="00FB1605" w:rsidRDefault="00FB1605" w:rsidP="009142A0">
      <w:pPr>
        <w:pStyle w:val="Body"/>
        <w:spacing w:line="276" w:lineRule="auto"/>
        <w:rPr>
          <w:sz w:val="22"/>
          <w:szCs w:val="22"/>
        </w:rPr>
      </w:pPr>
      <w:r w:rsidRPr="00FB1605">
        <w:rPr>
          <w:sz w:val="22"/>
          <w:szCs w:val="22"/>
        </w:rPr>
        <w:t xml:space="preserve">Activity 2: </w:t>
      </w:r>
      <w:r w:rsidR="00664C19" w:rsidRPr="00FB1605">
        <w:rPr>
          <w:sz w:val="22"/>
          <w:szCs w:val="22"/>
        </w:rPr>
        <w:t xml:space="preserve">Roads and roundabouts </w:t>
      </w:r>
      <w:r w:rsidR="00FC5719" w:rsidRPr="00FB1605">
        <w:rPr>
          <w:sz w:val="22"/>
          <w:szCs w:val="22"/>
        </w:rPr>
        <w:t>problem-solving</w:t>
      </w:r>
      <w:r w:rsidR="00664C19" w:rsidRPr="00FB1605">
        <w:rPr>
          <w:sz w:val="22"/>
          <w:szCs w:val="22"/>
        </w:rPr>
        <w:t xml:space="preserve"> model </w:t>
      </w:r>
    </w:p>
    <w:p w14:paraId="7DC13DA4" w14:textId="5FA867DD" w:rsidR="00664C19" w:rsidRPr="00FB1605" w:rsidRDefault="00FB1605" w:rsidP="009142A0">
      <w:pPr>
        <w:pStyle w:val="Body"/>
        <w:spacing w:line="276" w:lineRule="auto"/>
        <w:rPr>
          <w:sz w:val="22"/>
          <w:szCs w:val="22"/>
        </w:rPr>
      </w:pPr>
      <w:r w:rsidRPr="00FB1605">
        <w:rPr>
          <w:sz w:val="22"/>
          <w:szCs w:val="22"/>
        </w:rPr>
        <w:t>Activity 3:</w:t>
      </w:r>
      <w:r>
        <w:rPr>
          <w:sz w:val="22"/>
          <w:szCs w:val="22"/>
        </w:rPr>
        <w:t xml:space="preserve"> </w:t>
      </w:r>
      <w:r w:rsidR="00FC5719" w:rsidRPr="00FB1605">
        <w:rPr>
          <w:sz w:val="22"/>
          <w:szCs w:val="22"/>
        </w:rPr>
        <w:t>Problem-solving</w:t>
      </w:r>
      <w:r w:rsidR="00664C19" w:rsidRPr="00FB1605">
        <w:rPr>
          <w:sz w:val="22"/>
          <w:szCs w:val="22"/>
        </w:rPr>
        <w:t xml:space="preserve"> in peer situations</w:t>
      </w:r>
    </w:p>
    <w:p w14:paraId="5BE00965" w14:textId="5BE79E15" w:rsidR="00664C19" w:rsidRPr="00FB1605" w:rsidRDefault="00FB1605" w:rsidP="009142A0">
      <w:pPr>
        <w:pStyle w:val="Body"/>
        <w:spacing w:line="276" w:lineRule="auto"/>
        <w:rPr>
          <w:sz w:val="22"/>
          <w:szCs w:val="22"/>
        </w:rPr>
      </w:pPr>
      <w:r w:rsidRPr="00FB1605">
        <w:rPr>
          <w:sz w:val="22"/>
          <w:szCs w:val="22"/>
        </w:rPr>
        <w:t xml:space="preserve">Activity 4: </w:t>
      </w:r>
      <w:r w:rsidR="00664C19" w:rsidRPr="00FB1605">
        <w:rPr>
          <w:sz w:val="22"/>
          <w:szCs w:val="22"/>
        </w:rPr>
        <w:t xml:space="preserve">Evaluating </w:t>
      </w:r>
      <w:r w:rsidR="00FC5719" w:rsidRPr="00FB1605">
        <w:rPr>
          <w:sz w:val="22"/>
          <w:szCs w:val="22"/>
        </w:rPr>
        <w:t>problem-solving</w:t>
      </w:r>
      <w:r w:rsidR="00664C19" w:rsidRPr="00FB1605">
        <w:rPr>
          <w:sz w:val="22"/>
          <w:szCs w:val="22"/>
        </w:rPr>
        <w:t xml:space="preserve"> strategies </w:t>
      </w:r>
    </w:p>
    <w:p w14:paraId="3CD54654" w14:textId="77777777" w:rsidR="00C84A76" w:rsidRPr="009273AE" w:rsidRDefault="00C84A76" w:rsidP="00664C19">
      <w:pPr>
        <w:pStyle w:val="Heading1"/>
      </w:pPr>
      <w:r w:rsidRPr="009273AE">
        <w:t>Assessment ideas</w:t>
      </w:r>
    </w:p>
    <w:p w14:paraId="5CF7C7CD" w14:textId="7FB9F833" w:rsidR="00C84A76" w:rsidRPr="009273AE" w:rsidRDefault="00006A5B" w:rsidP="00664C19">
      <w:pPr>
        <w:pStyle w:val="Heading2"/>
      </w:pPr>
      <w:r>
        <w:t>Pre-assessment</w:t>
      </w:r>
    </w:p>
    <w:p w14:paraId="131E622F" w14:textId="77777777" w:rsidR="002E78BC" w:rsidRDefault="002E78BC" w:rsidP="002E78BC">
      <w:pPr>
        <w:pStyle w:val="Heading3"/>
      </w:pPr>
      <w:r>
        <w:t>A reflective T-chart</w:t>
      </w:r>
    </w:p>
    <w:p w14:paraId="78774884" w14:textId="227D9154" w:rsidR="002E78BC" w:rsidRDefault="002E78BC" w:rsidP="00720322">
      <w:pPr>
        <w:pStyle w:val="Body"/>
        <w:spacing w:after="240"/>
        <w:rPr>
          <w:sz w:val="22"/>
          <w:szCs w:val="22"/>
        </w:rPr>
      </w:pPr>
      <w:r>
        <w:rPr>
          <w:sz w:val="22"/>
          <w:szCs w:val="22"/>
        </w:rPr>
        <w:t>Ask students to record what they know about p</w:t>
      </w:r>
      <w:r w:rsidR="00720322">
        <w:rPr>
          <w:sz w:val="22"/>
          <w:szCs w:val="22"/>
        </w:rPr>
        <w:t>roblem-solving in the first column of a reflective T</w:t>
      </w:r>
      <w:r>
        <w:rPr>
          <w:sz w:val="22"/>
          <w:szCs w:val="22"/>
        </w:rPr>
        <w:t>-chart.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E78BC" w14:paraId="0DCF868F" w14:textId="77777777" w:rsidTr="00720322">
        <w:tc>
          <w:tcPr>
            <w:tcW w:w="4621" w:type="dxa"/>
            <w:tcBorders>
              <w:bottom w:val="single" w:sz="4" w:space="0" w:color="auto"/>
            </w:tcBorders>
          </w:tcPr>
          <w:p w14:paraId="194C8812" w14:textId="03F6EF85" w:rsidR="002E78BC" w:rsidRDefault="00720322" w:rsidP="008E1C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What I know about </w:t>
            </w:r>
            <w:r w:rsidR="006736CC">
              <w:rPr>
                <w:sz w:val="22"/>
                <w:szCs w:val="22"/>
              </w:rPr>
              <w:t>problem-solving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280CCADF" w14:textId="25296CA1" w:rsidR="002E78BC" w:rsidRDefault="00720322" w:rsidP="008E1C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Now I know that …</w:t>
            </w:r>
          </w:p>
        </w:tc>
      </w:tr>
      <w:tr w:rsidR="002E78BC" w14:paraId="05C8C678" w14:textId="77777777" w:rsidTr="00720322">
        <w:tc>
          <w:tcPr>
            <w:tcW w:w="4621" w:type="dxa"/>
            <w:tcBorders>
              <w:left w:val="nil"/>
              <w:bottom w:val="nil"/>
            </w:tcBorders>
          </w:tcPr>
          <w:p w14:paraId="68F1080F" w14:textId="77777777" w:rsidR="002E78BC" w:rsidRDefault="002E78BC" w:rsidP="00664C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01CF03FD" w14:textId="77777777" w:rsidR="00720322" w:rsidRDefault="00720322" w:rsidP="00664C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7DD8C0E5" w14:textId="77777777" w:rsidR="00720322" w:rsidRDefault="00720322" w:rsidP="00664C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7F6D160A" w14:textId="77777777" w:rsidR="00720322" w:rsidRDefault="00720322" w:rsidP="00664C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6D69E29B" w14:textId="77777777" w:rsidR="00720322" w:rsidRDefault="00720322" w:rsidP="00664C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</w:tc>
        <w:tc>
          <w:tcPr>
            <w:tcW w:w="4621" w:type="dxa"/>
            <w:tcBorders>
              <w:bottom w:val="nil"/>
              <w:right w:val="nil"/>
            </w:tcBorders>
          </w:tcPr>
          <w:p w14:paraId="1227392A" w14:textId="77777777" w:rsidR="002E78BC" w:rsidRDefault="002E78BC" w:rsidP="00664C19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</w:tc>
      </w:tr>
    </w:tbl>
    <w:p w14:paraId="094CEAF9" w14:textId="3E8C8EE0" w:rsidR="00720322" w:rsidRDefault="00720322" w:rsidP="00720322">
      <w:pPr>
        <w:pStyle w:val="Body"/>
        <w:spacing w:before="240"/>
        <w:rPr>
          <w:sz w:val="22"/>
          <w:szCs w:val="22"/>
        </w:rPr>
      </w:pPr>
      <w:r>
        <w:rPr>
          <w:sz w:val="22"/>
          <w:szCs w:val="22"/>
        </w:rPr>
        <w:t>Use this task to reflect on students</w:t>
      </w:r>
      <w:r w:rsidR="00E741F6">
        <w:rPr>
          <w:sz w:val="22"/>
          <w:szCs w:val="22"/>
        </w:rPr>
        <w:t>’</w:t>
      </w:r>
      <w:r>
        <w:rPr>
          <w:sz w:val="22"/>
          <w:szCs w:val="22"/>
        </w:rPr>
        <w:t xml:space="preserve"> understanding about </w:t>
      </w:r>
      <w:r w:rsidR="006736CC">
        <w:rPr>
          <w:sz w:val="22"/>
          <w:szCs w:val="22"/>
        </w:rPr>
        <w:t>problem-</w:t>
      </w:r>
      <w:r>
        <w:rPr>
          <w:sz w:val="22"/>
          <w:szCs w:val="22"/>
        </w:rPr>
        <w:t>solving strategies.</w:t>
      </w:r>
    </w:p>
    <w:p w14:paraId="1280CFB1" w14:textId="77777777" w:rsidR="00720322" w:rsidRDefault="00720322" w:rsidP="00664C19">
      <w:pPr>
        <w:pStyle w:val="Body"/>
        <w:rPr>
          <w:sz w:val="22"/>
          <w:szCs w:val="22"/>
        </w:rPr>
      </w:pPr>
    </w:p>
    <w:p w14:paraId="5AE3BC00" w14:textId="6C21FEB9" w:rsidR="002E78BC" w:rsidRPr="002E78BC" w:rsidRDefault="00720322" w:rsidP="00664C19">
      <w:pPr>
        <w:pStyle w:val="Body"/>
        <w:rPr>
          <w:sz w:val="22"/>
          <w:szCs w:val="22"/>
        </w:rPr>
      </w:pPr>
      <w:r>
        <w:rPr>
          <w:sz w:val="22"/>
          <w:szCs w:val="22"/>
        </w:rPr>
        <w:t xml:space="preserve">Tell students that they will complete the second column of the T-chart ‘Now I know that …’ after undertaking a number of activities about </w:t>
      </w:r>
      <w:r w:rsidR="006736CC">
        <w:rPr>
          <w:sz w:val="22"/>
          <w:szCs w:val="22"/>
        </w:rPr>
        <w:t>problem-solving</w:t>
      </w:r>
      <w:r>
        <w:rPr>
          <w:sz w:val="22"/>
          <w:szCs w:val="22"/>
        </w:rPr>
        <w:t xml:space="preserve"> strategies.</w:t>
      </w:r>
    </w:p>
    <w:p w14:paraId="2439903C" w14:textId="1B883F59" w:rsidR="00C84A76" w:rsidRPr="009273AE" w:rsidRDefault="00006A5B" w:rsidP="00664C19">
      <w:pPr>
        <w:pStyle w:val="Heading2"/>
      </w:pPr>
      <w:r>
        <w:lastRenderedPageBreak/>
        <w:t>Summative assessment</w:t>
      </w:r>
    </w:p>
    <w:p w14:paraId="3DA40715" w14:textId="77777777" w:rsidR="00C12FC0" w:rsidRDefault="00C12FC0" w:rsidP="00C12FC0">
      <w:pPr>
        <w:pStyle w:val="Heading3"/>
      </w:pPr>
      <w:r>
        <w:t>Responding to a letter from a friend</w:t>
      </w:r>
    </w:p>
    <w:p w14:paraId="6A2449D0" w14:textId="56BBF0D4" w:rsidR="003D092E" w:rsidRDefault="00C12FC0" w:rsidP="006736CC">
      <w:pPr>
        <w:pStyle w:val="Body"/>
        <w:spacing w:after="240"/>
        <w:rPr>
          <w:sz w:val="22"/>
          <w:szCs w:val="22"/>
        </w:rPr>
      </w:pPr>
      <w:r w:rsidRPr="00C12FC0">
        <w:rPr>
          <w:sz w:val="22"/>
          <w:szCs w:val="22"/>
        </w:rPr>
        <w:t xml:space="preserve">Provide students with a </w:t>
      </w:r>
      <w:r>
        <w:rPr>
          <w:sz w:val="22"/>
          <w:szCs w:val="22"/>
        </w:rPr>
        <w:t>‘</w:t>
      </w:r>
      <w:r w:rsidRPr="00C12FC0">
        <w:rPr>
          <w:sz w:val="22"/>
          <w:szCs w:val="22"/>
        </w:rPr>
        <w:t>letter from a friend</w:t>
      </w:r>
      <w:r>
        <w:rPr>
          <w:sz w:val="22"/>
          <w:szCs w:val="22"/>
        </w:rPr>
        <w:t>’, which describes a problem.</w:t>
      </w:r>
      <w:r w:rsidR="00CD4CCA">
        <w:rPr>
          <w:sz w:val="22"/>
          <w:szCs w:val="22"/>
        </w:rPr>
        <w:t xml:space="preserve"> As an alternative use the </w:t>
      </w:r>
      <w:r w:rsidR="009D444C">
        <w:rPr>
          <w:sz w:val="22"/>
          <w:szCs w:val="22"/>
        </w:rPr>
        <w:t>problem-solving scenarios from A</w:t>
      </w:r>
      <w:r w:rsidR="00CD4CCA">
        <w:rPr>
          <w:sz w:val="22"/>
          <w:szCs w:val="22"/>
        </w:rPr>
        <w:t>ctivity</w:t>
      </w:r>
      <w:r w:rsidR="009D444C">
        <w:rPr>
          <w:sz w:val="22"/>
          <w:szCs w:val="22"/>
        </w:rPr>
        <w:t xml:space="preserve"> </w:t>
      </w:r>
      <w:r w:rsidR="00CD4CCA">
        <w:rPr>
          <w:sz w:val="22"/>
          <w:szCs w:val="22"/>
        </w:rPr>
        <w:t>3: Prob</w:t>
      </w:r>
      <w:r w:rsidR="009D444C">
        <w:rPr>
          <w:sz w:val="22"/>
          <w:szCs w:val="22"/>
        </w:rPr>
        <w:t xml:space="preserve">lem-solving in peer situations. </w:t>
      </w:r>
      <w:r>
        <w:rPr>
          <w:sz w:val="22"/>
          <w:szCs w:val="22"/>
        </w:rPr>
        <w:t>Ask students to use the p</w:t>
      </w:r>
      <w:r w:rsidR="009D444C">
        <w:rPr>
          <w:sz w:val="22"/>
          <w:szCs w:val="22"/>
        </w:rPr>
        <w:t>roblem roundabout diagram from A</w:t>
      </w:r>
      <w:r>
        <w:rPr>
          <w:sz w:val="22"/>
          <w:szCs w:val="22"/>
        </w:rPr>
        <w:t xml:space="preserve">ctivity 3 to identify possible </w:t>
      </w:r>
      <w:r w:rsidR="00E34DA0">
        <w:rPr>
          <w:sz w:val="22"/>
          <w:szCs w:val="22"/>
        </w:rPr>
        <w:t>actions (destinations</w:t>
      </w:r>
      <w:r w:rsidR="00CD4CCA">
        <w:rPr>
          <w:sz w:val="22"/>
          <w:szCs w:val="22"/>
        </w:rPr>
        <w:t xml:space="preserve">) they could recommend to their friend to help solve the problem. For each action </w:t>
      </w:r>
      <w:r w:rsidR="00F36CA0">
        <w:rPr>
          <w:sz w:val="22"/>
          <w:szCs w:val="22"/>
        </w:rPr>
        <w:t xml:space="preserve">(destination) </w:t>
      </w:r>
      <w:r w:rsidR="00CD4CCA">
        <w:rPr>
          <w:sz w:val="22"/>
          <w:szCs w:val="22"/>
        </w:rPr>
        <w:t>students should record the positives and negatives</w:t>
      </w:r>
      <w:r w:rsidR="00E34DA0">
        <w:rPr>
          <w:sz w:val="22"/>
          <w:szCs w:val="22"/>
        </w:rPr>
        <w:t>.</w:t>
      </w:r>
      <w:r w:rsidR="00CD4CCA">
        <w:rPr>
          <w:sz w:val="22"/>
          <w:szCs w:val="22"/>
        </w:rPr>
        <w:t xml:space="preserve"> </w:t>
      </w:r>
      <w:r w:rsidR="00F36CA0">
        <w:rPr>
          <w:sz w:val="22"/>
          <w:szCs w:val="22"/>
        </w:rPr>
        <w:t>Ask students to write a response to their friend explaining their options and recommending the option they think is best.</w:t>
      </w:r>
    </w:p>
    <w:p w14:paraId="0D30A47B" w14:textId="5B86D73E" w:rsidR="003D092E" w:rsidRPr="00C12FC0" w:rsidRDefault="003D092E" w:rsidP="00664C19">
      <w:pPr>
        <w:pStyle w:val="Body"/>
        <w:rPr>
          <w:sz w:val="22"/>
          <w:szCs w:val="22"/>
        </w:rPr>
      </w:pPr>
      <w:r>
        <w:rPr>
          <w:sz w:val="22"/>
          <w:szCs w:val="22"/>
        </w:rPr>
        <w:t>As an extension students could be provided with a more complex problem with multiple dimensions. Encourage students to break the problem down into smaller parts and develop strategies to address each part. Ask students to reflect on what criteria</w:t>
      </w:r>
      <w:r w:rsidR="006736CC">
        <w:rPr>
          <w:sz w:val="22"/>
          <w:szCs w:val="22"/>
        </w:rPr>
        <w:t xml:space="preserve"> they would use to evaluate which problem-solving options would produce the best result.</w:t>
      </w:r>
    </w:p>
    <w:p w14:paraId="300DEAB3" w14:textId="77777777" w:rsidR="00720322" w:rsidRDefault="00720322" w:rsidP="00720322">
      <w:pPr>
        <w:pStyle w:val="Heading3"/>
      </w:pPr>
      <w:r>
        <w:t>A reflective T-chart</w:t>
      </w:r>
    </w:p>
    <w:p w14:paraId="20F1B52A" w14:textId="116055A4" w:rsidR="00720322" w:rsidRDefault="00720322" w:rsidP="00720322">
      <w:pPr>
        <w:pStyle w:val="Body"/>
        <w:spacing w:after="240"/>
        <w:rPr>
          <w:sz w:val="22"/>
          <w:szCs w:val="22"/>
        </w:rPr>
      </w:pPr>
      <w:r>
        <w:rPr>
          <w:sz w:val="22"/>
          <w:szCs w:val="22"/>
        </w:rPr>
        <w:t>Revisit the reflective T-chart with students, by asking them to record ‘Now I know that …’ in the second column of a reflective T-chart.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20322" w14:paraId="6987670B" w14:textId="77777777" w:rsidTr="00720322">
        <w:tc>
          <w:tcPr>
            <w:tcW w:w="4621" w:type="dxa"/>
            <w:tcBorders>
              <w:bottom w:val="single" w:sz="4" w:space="0" w:color="auto"/>
            </w:tcBorders>
          </w:tcPr>
          <w:p w14:paraId="73BFC174" w14:textId="05ED4CD0" w:rsidR="00720322" w:rsidRDefault="00720322" w:rsidP="008E1C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What I know about </w:t>
            </w:r>
            <w:r w:rsidR="006736CC">
              <w:rPr>
                <w:sz w:val="22"/>
                <w:szCs w:val="22"/>
              </w:rPr>
              <w:t>problem-solving</w:t>
            </w:r>
          </w:p>
        </w:tc>
        <w:tc>
          <w:tcPr>
            <w:tcW w:w="4621" w:type="dxa"/>
            <w:tcBorders>
              <w:bottom w:val="single" w:sz="4" w:space="0" w:color="auto"/>
            </w:tcBorders>
          </w:tcPr>
          <w:p w14:paraId="1E6D7DFF" w14:textId="77777777" w:rsidR="00720322" w:rsidRDefault="00720322" w:rsidP="008E1C0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Now I know that …</w:t>
            </w:r>
          </w:p>
        </w:tc>
      </w:tr>
      <w:tr w:rsidR="00720322" w14:paraId="76799F54" w14:textId="77777777" w:rsidTr="00720322">
        <w:tc>
          <w:tcPr>
            <w:tcW w:w="4621" w:type="dxa"/>
            <w:tcBorders>
              <w:left w:val="nil"/>
              <w:bottom w:val="nil"/>
            </w:tcBorders>
          </w:tcPr>
          <w:p w14:paraId="0A88EECF" w14:textId="77777777" w:rsidR="00720322" w:rsidRDefault="00720322" w:rsidP="007203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423E3E8F" w14:textId="77777777" w:rsidR="00720322" w:rsidRDefault="00720322" w:rsidP="007203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68F2D91A" w14:textId="77777777" w:rsidR="00720322" w:rsidRDefault="00720322" w:rsidP="007203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477F9C87" w14:textId="77777777" w:rsidR="00720322" w:rsidRDefault="00720322" w:rsidP="007203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  <w:p w14:paraId="05A4B7F8" w14:textId="77777777" w:rsidR="00720322" w:rsidRDefault="00720322" w:rsidP="007203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</w:tc>
        <w:tc>
          <w:tcPr>
            <w:tcW w:w="4621" w:type="dxa"/>
            <w:tcBorders>
              <w:bottom w:val="nil"/>
              <w:right w:val="nil"/>
            </w:tcBorders>
          </w:tcPr>
          <w:p w14:paraId="1B325F2A" w14:textId="77777777" w:rsidR="00720322" w:rsidRDefault="00720322" w:rsidP="00720322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2"/>
                <w:szCs w:val="22"/>
              </w:rPr>
            </w:pPr>
          </w:p>
        </w:tc>
      </w:tr>
    </w:tbl>
    <w:p w14:paraId="32E247E3" w14:textId="0790D6D0" w:rsidR="00720322" w:rsidRDefault="00720322" w:rsidP="008E1C07">
      <w:pPr>
        <w:pStyle w:val="Body"/>
        <w:spacing w:before="240" w:after="240"/>
        <w:rPr>
          <w:sz w:val="22"/>
          <w:szCs w:val="22"/>
        </w:rPr>
      </w:pPr>
      <w:r>
        <w:rPr>
          <w:sz w:val="22"/>
          <w:szCs w:val="22"/>
        </w:rPr>
        <w:t xml:space="preserve">Use this task to </w:t>
      </w:r>
      <w:r w:rsidR="00C12FC0">
        <w:rPr>
          <w:sz w:val="22"/>
          <w:szCs w:val="22"/>
        </w:rPr>
        <w:t>assess</w:t>
      </w:r>
      <w:r>
        <w:rPr>
          <w:sz w:val="22"/>
          <w:szCs w:val="22"/>
        </w:rPr>
        <w:t xml:space="preserve"> students </w:t>
      </w:r>
      <w:r w:rsidR="00C12FC0">
        <w:rPr>
          <w:sz w:val="22"/>
          <w:szCs w:val="22"/>
        </w:rPr>
        <w:t xml:space="preserve">learning </w:t>
      </w:r>
      <w:r>
        <w:rPr>
          <w:sz w:val="22"/>
          <w:szCs w:val="22"/>
        </w:rPr>
        <w:t xml:space="preserve">about </w:t>
      </w:r>
      <w:r w:rsidR="006736CC">
        <w:rPr>
          <w:sz w:val="22"/>
          <w:szCs w:val="22"/>
        </w:rPr>
        <w:t>problem-solving</w:t>
      </w:r>
      <w:r>
        <w:rPr>
          <w:sz w:val="22"/>
          <w:szCs w:val="22"/>
        </w:rPr>
        <w:t>.</w:t>
      </w:r>
    </w:p>
    <w:p w14:paraId="09F7503E" w14:textId="36C0D619" w:rsidR="00C12FC0" w:rsidRPr="0068503A" w:rsidRDefault="00C12FC0" w:rsidP="008E1C07">
      <w:pPr>
        <w:pStyle w:val="Body"/>
        <w:rPr>
          <w:rFonts w:cstheme="minorHAnsi"/>
        </w:rPr>
      </w:pPr>
      <w:r w:rsidRPr="0068503A">
        <w:rPr>
          <w:sz w:val="22"/>
          <w:szCs w:val="22"/>
        </w:rPr>
        <w:t xml:space="preserve">Refer to the </w:t>
      </w:r>
      <w:r w:rsidR="009D444C">
        <w:rPr>
          <w:sz w:val="22"/>
          <w:szCs w:val="22"/>
        </w:rPr>
        <w:t>A</w:t>
      </w:r>
      <w:r w:rsidRPr="0068503A">
        <w:rPr>
          <w:sz w:val="22"/>
          <w:szCs w:val="22"/>
        </w:rPr>
        <w:t xml:space="preserve">ssessment </w:t>
      </w:r>
      <w:r w:rsidR="009D444C">
        <w:rPr>
          <w:sz w:val="22"/>
          <w:szCs w:val="22"/>
        </w:rPr>
        <w:t>R</w:t>
      </w:r>
      <w:r w:rsidRPr="0068503A">
        <w:rPr>
          <w:sz w:val="22"/>
          <w:szCs w:val="22"/>
        </w:rPr>
        <w:t>ubric to identify where students are locate</w:t>
      </w:r>
      <w:r w:rsidR="009D444C">
        <w:rPr>
          <w:sz w:val="22"/>
          <w:szCs w:val="22"/>
        </w:rPr>
        <w:t>d on the Victorian Curriculum F–</w:t>
      </w:r>
      <w:r w:rsidRPr="0068503A">
        <w:rPr>
          <w:sz w:val="22"/>
          <w:szCs w:val="22"/>
        </w:rPr>
        <w:t>10 continuum.</w:t>
      </w:r>
    </w:p>
    <w:p w14:paraId="60286D55" w14:textId="77777777" w:rsidR="00C12FC0" w:rsidRPr="009273AE" w:rsidRDefault="00C12FC0" w:rsidP="00600622">
      <w:pPr>
        <w:rPr>
          <w:rFonts w:cstheme="minorHAnsi"/>
        </w:rPr>
        <w:sectPr w:rsidR="00C12FC0" w:rsidRPr="009273AE">
          <w:headerReference w:type="default" r:id="rId14"/>
          <w:footerReference w:type="default" r:id="rId15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D70A544" w14:textId="4DDFE6B3" w:rsidR="00664C19" w:rsidRPr="007A0694" w:rsidRDefault="00FC5719" w:rsidP="007A0694">
      <w:pPr>
        <w:pStyle w:val="Heading1"/>
        <w:spacing w:beforeLines="20" w:before="48" w:afterLines="20" w:after="48"/>
        <w:jc w:val="center"/>
        <w:rPr>
          <w:rFonts w:cs="Arial"/>
          <w:sz w:val="32"/>
        </w:rPr>
      </w:pPr>
      <w:r w:rsidRPr="007A0694">
        <w:rPr>
          <w:rFonts w:cs="Arial"/>
          <w:sz w:val="32"/>
        </w:rPr>
        <w:lastRenderedPageBreak/>
        <w:t>Problem-solving</w:t>
      </w:r>
      <w:r w:rsidR="00664C19" w:rsidRPr="007A0694">
        <w:rPr>
          <w:rFonts w:cs="Arial"/>
          <w:sz w:val="32"/>
        </w:rPr>
        <w:t xml:space="preserve"> </w:t>
      </w:r>
      <w:r w:rsidR="007073FF" w:rsidRPr="007A0694">
        <w:rPr>
          <w:rFonts w:cs="Arial"/>
          <w:sz w:val="32"/>
        </w:rPr>
        <w:t>assessment rubric</w:t>
      </w:r>
      <w:r w:rsidR="00664C19" w:rsidRPr="007A0694">
        <w:rPr>
          <w:rFonts w:cs="Arial"/>
          <w:sz w:val="32"/>
        </w:rPr>
        <w:t>– Level 3-4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61"/>
        <w:gridCol w:w="2362"/>
        <w:gridCol w:w="2362"/>
        <w:gridCol w:w="2362"/>
        <w:gridCol w:w="2363"/>
        <w:gridCol w:w="2364"/>
      </w:tblGrid>
      <w:tr w:rsidR="00664C19" w:rsidRPr="007A0694" w14:paraId="35492D36" w14:textId="77777777" w:rsidTr="00006A5B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5580F120" w14:textId="7777777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1813" w:type="dxa"/>
            <w:gridSpan w:val="5"/>
            <w:shd w:val="clear" w:color="auto" w:fill="B8CCE4" w:themeFill="accent1" w:themeFillTint="66"/>
          </w:tcPr>
          <w:p w14:paraId="4EAF4725" w14:textId="7777777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>Relevant element of the Achievement Standards</w:t>
            </w:r>
          </w:p>
        </w:tc>
      </w:tr>
      <w:tr w:rsidR="00664C19" w:rsidRPr="007A0694" w14:paraId="78A6B97B" w14:textId="77777777" w:rsidTr="00006A5B"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53583121" w14:textId="7777777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7961A7E2" w14:textId="28CEF9BE" w:rsidR="00664C19" w:rsidRPr="007A0694" w:rsidRDefault="009D444C" w:rsidP="007A0694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="00664C19" w:rsidRPr="007A0694">
              <w:rPr>
                <w:rFonts w:ascii="Arial Narrow" w:hAnsi="Arial Narrow" w:cs="Arial"/>
                <w:b/>
                <w:szCs w:val="20"/>
              </w:rPr>
              <w:t xml:space="preserve"> 2</w:t>
            </w:r>
          </w:p>
        </w:tc>
        <w:tc>
          <w:tcPr>
            <w:tcW w:w="2362" w:type="dxa"/>
            <w:shd w:val="clear" w:color="auto" w:fill="DBE5F1" w:themeFill="accent1" w:themeFillTint="33"/>
          </w:tcPr>
          <w:p w14:paraId="327294B2" w14:textId="0B569339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</w:p>
        </w:tc>
        <w:tc>
          <w:tcPr>
            <w:tcW w:w="2362" w:type="dxa"/>
            <w:shd w:val="clear" w:color="auto" w:fill="DBE5F1" w:themeFill="accent1" w:themeFillTint="33"/>
          </w:tcPr>
          <w:p w14:paraId="70BF336C" w14:textId="388788DF" w:rsidR="00664C19" w:rsidRPr="007A0694" w:rsidRDefault="009D444C" w:rsidP="007A0694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="00664C19" w:rsidRPr="007A0694">
              <w:rPr>
                <w:rFonts w:ascii="Arial Narrow" w:hAnsi="Arial Narrow" w:cs="Arial"/>
                <w:b/>
                <w:szCs w:val="20"/>
              </w:rPr>
              <w:t xml:space="preserve"> 4</w:t>
            </w:r>
          </w:p>
        </w:tc>
        <w:tc>
          <w:tcPr>
            <w:tcW w:w="2363" w:type="dxa"/>
            <w:shd w:val="clear" w:color="auto" w:fill="DBE5F1" w:themeFill="accent1" w:themeFillTint="33"/>
          </w:tcPr>
          <w:p w14:paraId="7224B05D" w14:textId="135AA616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</w:p>
        </w:tc>
        <w:tc>
          <w:tcPr>
            <w:tcW w:w="2364" w:type="dxa"/>
            <w:shd w:val="clear" w:color="auto" w:fill="DBE5F1" w:themeFill="accent1" w:themeFillTint="33"/>
          </w:tcPr>
          <w:p w14:paraId="048EE2FD" w14:textId="3FE67B66" w:rsidR="00664C19" w:rsidRPr="007A0694" w:rsidRDefault="009D444C" w:rsidP="007A0694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 xml:space="preserve">Level </w:t>
            </w:r>
            <w:r w:rsidR="00664C19" w:rsidRPr="007A0694">
              <w:rPr>
                <w:rFonts w:ascii="Arial Narrow" w:hAnsi="Arial Narrow" w:cs="Arial"/>
                <w:b/>
                <w:szCs w:val="20"/>
              </w:rPr>
              <w:t>6</w:t>
            </w:r>
          </w:p>
        </w:tc>
      </w:tr>
      <w:tr w:rsidR="008E1C07" w:rsidRPr="007A0694" w14:paraId="3BBBAC16" w14:textId="77777777" w:rsidTr="00460C95">
        <w:trPr>
          <w:trHeight w:val="170"/>
        </w:trPr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535353C7" w14:textId="77777777" w:rsidR="008E1C07" w:rsidRPr="007A0694" w:rsidRDefault="008E1C07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1813" w:type="dxa"/>
            <w:gridSpan w:val="5"/>
          </w:tcPr>
          <w:p w14:paraId="354BE5CD" w14:textId="513FADDB" w:rsidR="008E1C07" w:rsidRPr="007A0694" w:rsidRDefault="008E1C07" w:rsidP="007A0694">
            <w:pPr>
              <w:pStyle w:val="VCAAtablecondensed"/>
              <w:spacing w:beforeLines="20" w:before="48" w:afterLines="20" w:after="48" w:line="240" w:lineRule="auto"/>
              <w:rPr>
                <w:b/>
                <w:sz w:val="22"/>
                <w:szCs w:val="20"/>
              </w:rPr>
            </w:pPr>
            <w:r w:rsidRPr="007A0694">
              <w:rPr>
                <w:b/>
                <w:sz w:val="22"/>
                <w:szCs w:val="20"/>
              </w:rPr>
              <w:t>Critical and Creative Thinking</w:t>
            </w:r>
          </w:p>
        </w:tc>
      </w:tr>
      <w:tr w:rsidR="008E1C07" w:rsidRPr="007A0694" w14:paraId="2D409A99" w14:textId="77777777" w:rsidTr="008E1C07">
        <w:trPr>
          <w:trHeight w:val="720"/>
        </w:trPr>
        <w:tc>
          <w:tcPr>
            <w:tcW w:w="2361" w:type="dxa"/>
            <w:tcBorders>
              <w:top w:val="nil"/>
              <w:left w:val="nil"/>
              <w:bottom w:val="nil"/>
            </w:tcBorders>
          </w:tcPr>
          <w:p w14:paraId="32EAC6A5" w14:textId="77777777" w:rsidR="008E1C07" w:rsidRPr="007A0694" w:rsidRDefault="008E1C07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2362" w:type="dxa"/>
          </w:tcPr>
          <w:p w14:paraId="73D36E5F" w14:textId="06BEB269" w:rsidR="008E1C07" w:rsidRPr="007A0694" w:rsidRDefault="008E1C07" w:rsidP="007A0694">
            <w:pPr>
              <w:pStyle w:val="VCAAtablecondensed"/>
              <w:spacing w:beforeLines="20" w:before="48" w:afterLines="20" w:after="48"/>
              <w:rPr>
                <w:b/>
                <w:sz w:val="18"/>
                <w:szCs w:val="16"/>
              </w:rPr>
            </w:pPr>
            <w:r w:rsidRPr="007A0694">
              <w:rPr>
                <w:b/>
                <w:sz w:val="20"/>
                <w:szCs w:val="18"/>
              </w:rPr>
              <w:t xml:space="preserve">By the end of Level 2, students … </w:t>
            </w:r>
            <w:r w:rsidRPr="007A0694">
              <w:rPr>
                <w:sz w:val="20"/>
                <w:szCs w:val="18"/>
              </w:rPr>
              <w:t>demonstrate and articulate some problem-solving approaches.</w:t>
            </w:r>
          </w:p>
        </w:tc>
        <w:tc>
          <w:tcPr>
            <w:tcW w:w="2362" w:type="dxa"/>
          </w:tcPr>
          <w:p w14:paraId="113E28D4" w14:textId="77777777" w:rsidR="008E1C07" w:rsidRPr="007A0694" w:rsidRDefault="008E1C07" w:rsidP="007A0694">
            <w:pPr>
              <w:spacing w:beforeLines="20" w:before="48" w:afterLines="20" w:after="48"/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2362" w:type="dxa"/>
          </w:tcPr>
          <w:p w14:paraId="18B0F94D" w14:textId="218D71FA" w:rsidR="008E1C07" w:rsidRPr="007A0694" w:rsidRDefault="008E1C07" w:rsidP="007A0694">
            <w:pPr>
              <w:shd w:val="clear" w:color="auto" w:fill="FFFFFF"/>
              <w:spacing w:beforeLines="20" w:before="48" w:afterLines="20" w:after="48"/>
              <w:rPr>
                <w:b/>
                <w:sz w:val="24"/>
                <w:szCs w:val="16"/>
              </w:rPr>
            </w:pPr>
            <w:r w:rsidRPr="007A0694">
              <w:rPr>
                <w:rFonts w:ascii="Arial Narrow" w:hAnsi="Arial Narrow"/>
                <w:b/>
                <w:sz w:val="20"/>
                <w:szCs w:val="18"/>
              </w:rPr>
              <w:t>By the end of Level 4, students …</w:t>
            </w:r>
            <w:r w:rsidRPr="007A0694">
              <w:rPr>
                <w:rFonts w:ascii="Arial Narrow" w:eastAsia="Times New Roman" w:hAnsi="Arial Narrow" w:cs="Arial"/>
                <w:sz w:val="20"/>
                <w:szCs w:val="18"/>
                <w:lang w:eastAsia="en-AU"/>
              </w:rPr>
              <w:t xml:space="preserve"> select and apply a range of problem-solving strategies.</w:t>
            </w:r>
          </w:p>
        </w:tc>
        <w:tc>
          <w:tcPr>
            <w:tcW w:w="2363" w:type="dxa"/>
          </w:tcPr>
          <w:p w14:paraId="5858BFDC" w14:textId="77777777" w:rsidR="008E1C07" w:rsidRPr="007A0694" w:rsidRDefault="008E1C07" w:rsidP="007A0694">
            <w:pPr>
              <w:spacing w:beforeLines="20" w:before="48" w:afterLines="20" w:after="48"/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2364" w:type="dxa"/>
          </w:tcPr>
          <w:p w14:paraId="5FC5404C" w14:textId="75F1F7FE" w:rsidR="008E1C07" w:rsidRPr="007A0694" w:rsidRDefault="008E1C07" w:rsidP="007A0694">
            <w:pPr>
              <w:pStyle w:val="VCAAtablecondensed"/>
              <w:spacing w:beforeLines="20" w:before="48" w:afterLines="20" w:after="48"/>
              <w:rPr>
                <w:b/>
                <w:sz w:val="18"/>
                <w:szCs w:val="16"/>
              </w:rPr>
            </w:pPr>
            <w:r w:rsidRPr="007A0694">
              <w:rPr>
                <w:b/>
                <w:sz w:val="20"/>
                <w:szCs w:val="18"/>
              </w:rPr>
              <w:t>By the end of Level 6</w:t>
            </w:r>
            <w:proofErr w:type="gramStart"/>
            <w:r w:rsidRPr="007A0694">
              <w:rPr>
                <w:sz w:val="20"/>
                <w:szCs w:val="18"/>
              </w:rPr>
              <w:t>,students</w:t>
            </w:r>
            <w:proofErr w:type="gramEnd"/>
            <w:r w:rsidRPr="007A0694">
              <w:rPr>
                <w:sz w:val="20"/>
                <w:szCs w:val="18"/>
              </w:rPr>
              <w:t xml:space="preserve"> </w:t>
            </w:r>
            <w:r w:rsidRPr="007A0694">
              <w:rPr>
                <w:color w:val="333333"/>
                <w:sz w:val="20"/>
                <w:szCs w:val="18"/>
              </w:rPr>
              <w:t>disaggregate ideas and problems into smaller elements or ideas, develop criteria to assess and test thinking, and identify and seek out new relevant information as required.</w:t>
            </w:r>
          </w:p>
        </w:tc>
      </w:tr>
    </w:tbl>
    <w:p w14:paraId="28154B65" w14:textId="77777777" w:rsidR="00664C19" w:rsidRPr="007A0694" w:rsidRDefault="00664C19" w:rsidP="007A0694">
      <w:pPr>
        <w:pStyle w:val="Heading1"/>
        <w:spacing w:beforeLines="20" w:before="48" w:afterLines="20" w:after="48" w:line="240" w:lineRule="auto"/>
        <w:rPr>
          <w:rFonts w:asciiTheme="minorHAnsi" w:hAnsiTheme="minorHAnsi" w:cstheme="minorHAnsi"/>
          <w:sz w:val="18"/>
          <w:szCs w:val="16"/>
        </w:rPr>
      </w:pPr>
    </w:p>
    <w:tbl>
      <w:tblPr>
        <w:tblStyle w:val="TableGrid"/>
        <w:tblW w:w="14184" w:type="dxa"/>
        <w:tblLook w:val="04A0" w:firstRow="1" w:lastRow="0" w:firstColumn="1" w:lastColumn="0" w:noHBand="0" w:noVBand="1"/>
      </w:tblPr>
      <w:tblGrid>
        <w:gridCol w:w="2364"/>
        <w:gridCol w:w="2364"/>
        <w:gridCol w:w="2364"/>
        <w:gridCol w:w="2364"/>
        <w:gridCol w:w="2364"/>
        <w:gridCol w:w="2364"/>
      </w:tblGrid>
      <w:tr w:rsidR="00664C19" w:rsidRPr="007A0694" w14:paraId="37C16F3D" w14:textId="77777777" w:rsidTr="003C39B8">
        <w:tc>
          <w:tcPr>
            <w:tcW w:w="2364" w:type="dxa"/>
            <w:tcBorders>
              <w:top w:val="nil"/>
              <w:left w:val="nil"/>
            </w:tcBorders>
          </w:tcPr>
          <w:p w14:paraId="53FA2533" w14:textId="7777777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</w:p>
        </w:tc>
        <w:tc>
          <w:tcPr>
            <w:tcW w:w="11820" w:type="dxa"/>
            <w:gridSpan w:val="5"/>
            <w:shd w:val="clear" w:color="auto" w:fill="B8CCE4" w:themeFill="accent1" w:themeFillTint="66"/>
          </w:tcPr>
          <w:p w14:paraId="3E72089E" w14:textId="7777777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>Assessment Rubric</w:t>
            </w:r>
          </w:p>
        </w:tc>
      </w:tr>
      <w:tr w:rsidR="00664C19" w:rsidRPr="007A0694" w14:paraId="01A2206A" w14:textId="77777777" w:rsidTr="003C39B8">
        <w:tc>
          <w:tcPr>
            <w:tcW w:w="2364" w:type="dxa"/>
          </w:tcPr>
          <w:p w14:paraId="12D548D6" w14:textId="7777777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>Category</w:t>
            </w:r>
          </w:p>
        </w:tc>
        <w:tc>
          <w:tcPr>
            <w:tcW w:w="2364" w:type="dxa"/>
          </w:tcPr>
          <w:p w14:paraId="1B57ECC5" w14:textId="23AD12BA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 w:cs="Arial"/>
                <w:b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 xml:space="preserve">At </w:t>
            </w:r>
            <w:r w:rsidR="00AB5D28"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Pr="007A0694">
              <w:rPr>
                <w:rFonts w:ascii="Arial Narrow" w:hAnsi="Arial Narrow" w:cs="Arial"/>
                <w:b/>
                <w:szCs w:val="20"/>
              </w:rPr>
              <w:t xml:space="preserve"> 2 students can:</w:t>
            </w:r>
          </w:p>
        </w:tc>
        <w:tc>
          <w:tcPr>
            <w:tcW w:w="2364" w:type="dxa"/>
          </w:tcPr>
          <w:p w14:paraId="17230FCB" w14:textId="5C2B919A" w:rsidR="00664C19" w:rsidRPr="007A0694" w:rsidRDefault="00E741F6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>When progressi</w:t>
            </w:r>
            <w:r w:rsidR="00664C19" w:rsidRPr="007A0694">
              <w:rPr>
                <w:rFonts w:ascii="Arial Narrow" w:hAnsi="Arial Narrow" w:cs="Arial"/>
                <w:b/>
                <w:szCs w:val="20"/>
              </w:rPr>
              <w:t>n</w:t>
            </w:r>
            <w:r w:rsidRPr="007A0694">
              <w:rPr>
                <w:rFonts w:ascii="Arial Narrow" w:hAnsi="Arial Narrow" w:cs="Arial"/>
                <w:b/>
                <w:szCs w:val="20"/>
              </w:rPr>
              <w:t>g</w:t>
            </w:r>
            <w:r w:rsidR="00664C19" w:rsidRPr="007A0694">
              <w:rPr>
                <w:rFonts w:ascii="Arial Narrow" w:hAnsi="Arial Narrow" w:cs="Arial"/>
                <w:b/>
                <w:szCs w:val="20"/>
              </w:rPr>
              <w:t xml:space="preserve"> towards </w:t>
            </w:r>
            <w:r w:rsidR="00AB5D28"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="00664C19" w:rsidRPr="007A0694">
              <w:rPr>
                <w:rFonts w:ascii="Arial Narrow" w:hAnsi="Arial Narrow" w:cs="Arial"/>
                <w:b/>
                <w:szCs w:val="20"/>
              </w:rPr>
              <w:t xml:space="preserve"> 4 students can:</w:t>
            </w:r>
          </w:p>
        </w:tc>
        <w:tc>
          <w:tcPr>
            <w:tcW w:w="2364" w:type="dxa"/>
          </w:tcPr>
          <w:p w14:paraId="3721AA80" w14:textId="691A64D0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 xml:space="preserve">At </w:t>
            </w:r>
            <w:r w:rsidR="00AB5D28"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Pr="007A0694">
              <w:rPr>
                <w:rFonts w:ascii="Arial Narrow" w:hAnsi="Arial Narrow" w:cs="Arial"/>
                <w:b/>
                <w:szCs w:val="20"/>
              </w:rPr>
              <w:t xml:space="preserve"> 4 students can</w:t>
            </w:r>
            <w:r w:rsidRPr="007A0694">
              <w:rPr>
                <w:rFonts w:ascii="Arial Narrow" w:hAnsi="Arial Narrow" w:cs="Arial"/>
                <w:szCs w:val="20"/>
              </w:rPr>
              <w:t>:</w:t>
            </w:r>
          </w:p>
        </w:tc>
        <w:tc>
          <w:tcPr>
            <w:tcW w:w="2364" w:type="dxa"/>
          </w:tcPr>
          <w:p w14:paraId="2196BC7B" w14:textId="266670E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b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 xml:space="preserve">When progressing towards </w:t>
            </w:r>
            <w:r w:rsidR="00AB5D28"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Pr="007A0694">
              <w:rPr>
                <w:rFonts w:ascii="Arial Narrow" w:hAnsi="Arial Narrow" w:cs="Arial"/>
                <w:b/>
                <w:szCs w:val="20"/>
              </w:rPr>
              <w:t xml:space="preserve"> 6 students can:</w:t>
            </w:r>
          </w:p>
        </w:tc>
        <w:tc>
          <w:tcPr>
            <w:tcW w:w="2364" w:type="dxa"/>
          </w:tcPr>
          <w:p w14:paraId="2EC97534" w14:textId="5B6A0F17" w:rsidR="00664C19" w:rsidRPr="007A0694" w:rsidRDefault="00664C19" w:rsidP="007A0694">
            <w:pPr>
              <w:spacing w:beforeLines="20" w:before="48" w:afterLines="20" w:after="48"/>
              <w:rPr>
                <w:rFonts w:ascii="Arial Narrow" w:hAnsi="Arial Narrow"/>
                <w:b/>
                <w:szCs w:val="20"/>
              </w:rPr>
            </w:pPr>
            <w:r w:rsidRPr="007A0694">
              <w:rPr>
                <w:rFonts w:ascii="Arial Narrow" w:hAnsi="Arial Narrow" w:cs="Arial"/>
                <w:b/>
                <w:szCs w:val="20"/>
              </w:rPr>
              <w:t xml:space="preserve">At </w:t>
            </w:r>
            <w:r w:rsidR="00AB5D28" w:rsidRPr="007A0694">
              <w:rPr>
                <w:rFonts w:ascii="Arial Narrow" w:hAnsi="Arial Narrow" w:cs="Arial"/>
                <w:b/>
                <w:szCs w:val="20"/>
              </w:rPr>
              <w:t>Level</w:t>
            </w:r>
            <w:r w:rsidRPr="007A0694">
              <w:rPr>
                <w:rFonts w:ascii="Arial Narrow" w:hAnsi="Arial Narrow" w:cs="Arial"/>
                <w:b/>
                <w:szCs w:val="20"/>
              </w:rPr>
              <w:t xml:space="preserve"> 6 students can:</w:t>
            </w:r>
          </w:p>
        </w:tc>
      </w:tr>
      <w:tr w:rsidR="00664C19" w:rsidRPr="007A0694" w14:paraId="71F444CB" w14:textId="77777777" w:rsidTr="003C39B8">
        <w:trPr>
          <w:trHeight w:val="850"/>
        </w:trPr>
        <w:tc>
          <w:tcPr>
            <w:tcW w:w="2364" w:type="dxa"/>
          </w:tcPr>
          <w:p w14:paraId="43C231CA" w14:textId="1F2B526E" w:rsidR="00664C19" w:rsidRPr="007A0694" w:rsidRDefault="00460C95" w:rsidP="007A0694">
            <w:pPr>
              <w:spacing w:beforeLines="20" w:before="48" w:afterLines="20" w:after="48"/>
              <w:rPr>
                <w:rFonts w:ascii="Arial Narrow" w:hAnsi="Arial Narrow" w:cs="Arial"/>
                <w:sz w:val="18"/>
                <w:szCs w:val="16"/>
                <w:highlight w:val="green"/>
              </w:rPr>
            </w:pPr>
            <w:r w:rsidRPr="007A0694">
              <w:rPr>
                <w:rFonts w:ascii="Arial Narrow" w:hAnsi="Arial Narrow" w:cs="Arial"/>
                <w:sz w:val="18"/>
                <w:szCs w:val="16"/>
              </w:rPr>
              <w:t>Problem-solving approaches</w:t>
            </w:r>
          </w:p>
        </w:tc>
        <w:tc>
          <w:tcPr>
            <w:tcW w:w="2364" w:type="dxa"/>
          </w:tcPr>
          <w:p w14:paraId="7EC8DD51" w14:textId="395345B8" w:rsidR="00664C19" w:rsidRPr="007A0694" w:rsidRDefault="009D444C" w:rsidP="007A0694">
            <w:pPr>
              <w:pStyle w:val="VCAAtablecondensed"/>
              <w:numPr>
                <w:ilvl w:val="0"/>
                <w:numId w:val="9"/>
              </w:numPr>
              <w:spacing w:beforeLines="20" w:before="48" w:afterLines="20" w:after="48"/>
              <w:rPr>
                <w:sz w:val="20"/>
                <w:szCs w:val="18"/>
              </w:rPr>
            </w:pPr>
            <w:r w:rsidRPr="007A0694">
              <w:rPr>
                <w:sz w:val="20"/>
                <w:szCs w:val="18"/>
                <w:lang w:val="en-AU"/>
              </w:rPr>
              <w:t>i</w:t>
            </w:r>
            <w:r w:rsidR="00732ADF" w:rsidRPr="007A0694">
              <w:rPr>
                <w:sz w:val="20"/>
                <w:szCs w:val="18"/>
                <w:lang w:val="en-AU"/>
              </w:rPr>
              <w:t xml:space="preserve">dentify multiple </w:t>
            </w:r>
            <w:r w:rsidR="003C39B8" w:rsidRPr="007A0694">
              <w:rPr>
                <w:sz w:val="20"/>
                <w:szCs w:val="18"/>
                <w:lang w:val="en-AU"/>
              </w:rPr>
              <w:t>approaches to solving a problem</w:t>
            </w:r>
          </w:p>
        </w:tc>
        <w:tc>
          <w:tcPr>
            <w:tcW w:w="2364" w:type="dxa"/>
          </w:tcPr>
          <w:p w14:paraId="6800F21D" w14:textId="439E6FD1" w:rsidR="00664C19" w:rsidRPr="007A0694" w:rsidRDefault="003C39B8" w:rsidP="007A0694">
            <w:pPr>
              <w:pStyle w:val="VCAAtablecondensed"/>
              <w:numPr>
                <w:ilvl w:val="0"/>
                <w:numId w:val="9"/>
              </w:numPr>
              <w:spacing w:beforeLines="20" w:before="48" w:afterLines="20" w:after="48"/>
              <w:rPr>
                <w:noProof/>
                <w:sz w:val="20"/>
                <w:szCs w:val="18"/>
                <w:lang w:eastAsia="en-AU"/>
              </w:rPr>
            </w:pPr>
            <w:r w:rsidRPr="007A0694">
              <w:rPr>
                <w:sz w:val="20"/>
                <w:szCs w:val="18"/>
                <w:lang w:val="en-AU"/>
              </w:rPr>
              <w:t>describe different approaches to solving a problem</w:t>
            </w:r>
            <w:r w:rsidR="00460C95" w:rsidRPr="007A0694">
              <w:rPr>
                <w:noProof/>
                <w:sz w:val="20"/>
                <w:szCs w:val="18"/>
                <w:lang w:eastAsia="en-AU"/>
              </w:rPr>
              <w:t xml:space="preserve"> </w:t>
            </w:r>
            <w:r w:rsidRPr="007A0694">
              <w:rPr>
                <w:sz w:val="20"/>
                <w:szCs w:val="18"/>
                <w:lang w:val="en-AU"/>
              </w:rPr>
              <w:t>and suggest which approach would be better to use</w:t>
            </w:r>
          </w:p>
        </w:tc>
        <w:tc>
          <w:tcPr>
            <w:tcW w:w="2364" w:type="dxa"/>
          </w:tcPr>
          <w:p w14:paraId="6973066C" w14:textId="17F14D33" w:rsidR="00664C19" w:rsidRPr="007A0694" w:rsidRDefault="003C39B8" w:rsidP="007A0694">
            <w:pPr>
              <w:pStyle w:val="VCAAtablecondensed"/>
              <w:numPr>
                <w:ilvl w:val="0"/>
                <w:numId w:val="9"/>
              </w:numPr>
              <w:spacing w:beforeLines="20" w:before="48" w:afterLines="20" w:after="48"/>
              <w:rPr>
                <w:sz w:val="20"/>
                <w:szCs w:val="18"/>
              </w:rPr>
            </w:pPr>
            <w:r w:rsidRPr="007A0694">
              <w:rPr>
                <w:sz w:val="20"/>
                <w:szCs w:val="18"/>
                <w:lang w:val="en-AU"/>
              </w:rPr>
              <w:t>suggest a range of strategies to solve a problem and select one that they think is most appropriate to the situation</w:t>
            </w:r>
          </w:p>
        </w:tc>
        <w:tc>
          <w:tcPr>
            <w:tcW w:w="2364" w:type="dxa"/>
          </w:tcPr>
          <w:p w14:paraId="7659126E" w14:textId="14B14C39" w:rsidR="00664C19" w:rsidRPr="007A0694" w:rsidRDefault="003C39B8" w:rsidP="007A0694">
            <w:pPr>
              <w:pStyle w:val="VCAAtablecondensed"/>
              <w:numPr>
                <w:ilvl w:val="0"/>
                <w:numId w:val="9"/>
              </w:numPr>
              <w:spacing w:beforeLines="20" w:before="48" w:afterLines="20" w:after="48"/>
              <w:rPr>
                <w:sz w:val="20"/>
                <w:szCs w:val="18"/>
                <w:lang w:val="en-AU"/>
              </w:rPr>
            </w:pPr>
            <w:r w:rsidRPr="007A0694">
              <w:rPr>
                <w:sz w:val="20"/>
                <w:szCs w:val="18"/>
              </w:rPr>
              <w:t xml:space="preserve">explain and justify different strategies to </w:t>
            </w:r>
            <w:r w:rsidR="00460C95" w:rsidRPr="007A0694">
              <w:rPr>
                <w:sz w:val="20"/>
                <w:szCs w:val="18"/>
              </w:rPr>
              <w:t>solve a problem</w:t>
            </w:r>
          </w:p>
        </w:tc>
        <w:tc>
          <w:tcPr>
            <w:tcW w:w="2364" w:type="dxa"/>
          </w:tcPr>
          <w:p w14:paraId="52029344" w14:textId="2F941375" w:rsidR="003D092E" w:rsidRPr="007A0694" w:rsidRDefault="00460C95" w:rsidP="007A0694">
            <w:pPr>
              <w:pStyle w:val="VCAAtablecondensed"/>
              <w:numPr>
                <w:ilvl w:val="0"/>
                <w:numId w:val="8"/>
              </w:numPr>
              <w:spacing w:beforeLines="20" w:before="48" w:afterLines="20" w:after="48"/>
              <w:rPr>
                <w:sz w:val="20"/>
                <w:szCs w:val="18"/>
              </w:rPr>
            </w:pPr>
            <w:r w:rsidRPr="007A0694">
              <w:rPr>
                <w:sz w:val="20"/>
                <w:szCs w:val="18"/>
              </w:rPr>
              <w:t>break a problem into smaller parts</w:t>
            </w:r>
            <w:r w:rsidR="003D092E" w:rsidRPr="007A0694">
              <w:rPr>
                <w:sz w:val="20"/>
                <w:szCs w:val="18"/>
              </w:rPr>
              <w:t xml:space="preserve"> </w:t>
            </w:r>
            <w:r w:rsidR="00754872" w:rsidRPr="007A0694">
              <w:rPr>
                <w:sz w:val="20"/>
                <w:szCs w:val="18"/>
              </w:rPr>
              <w:t>as a problem solving strategy</w:t>
            </w:r>
          </w:p>
          <w:p w14:paraId="522509C2" w14:textId="005D7420" w:rsidR="00664C19" w:rsidRPr="007A0694" w:rsidRDefault="003D092E" w:rsidP="007A0694">
            <w:pPr>
              <w:pStyle w:val="VCAAtablecondensed"/>
              <w:numPr>
                <w:ilvl w:val="0"/>
                <w:numId w:val="8"/>
              </w:numPr>
              <w:spacing w:beforeLines="20" w:before="48" w:afterLines="20" w:after="48"/>
              <w:rPr>
                <w:sz w:val="20"/>
                <w:szCs w:val="18"/>
              </w:rPr>
            </w:pPr>
            <w:r w:rsidRPr="007A0694">
              <w:rPr>
                <w:sz w:val="20"/>
                <w:szCs w:val="18"/>
              </w:rPr>
              <w:t xml:space="preserve">use criteria to assess the appropriateness of different strategies that could be used to solve </w:t>
            </w:r>
            <w:r w:rsidR="00FB7525" w:rsidRPr="007A0694">
              <w:rPr>
                <w:sz w:val="20"/>
                <w:szCs w:val="18"/>
              </w:rPr>
              <w:t>a</w:t>
            </w:r>
            <w:r w:rsidRPr="007A0694">
              <w:rPr>
                <w:sz w:val="20"/>
                <w:szCs w:val="18"/>
              </w:rPr>
              <w:t xml:space="preserve"> problem</w:t>
            </w:r>
          </w:p>
        </w:tc>
      </w:tr>
    </w:tbl>
    <w:p w14:paraId="2B4219B5" w14:textId="77777777" w:rsidR="00664C19" w:rsidRDefault="00664C19" w:rsidP="00664C19">
      <w:pPr>
        <w:rPr>
          <w:rFonts w:asciiTheme="minorHAnsi" w:eastAsiaTheme="majorEastAsia" w:hAnsiTheme="minorHAnsi" w:cstheme="minorHAnsi"/>
          <w:b/>
          <w:bCs/>
          <w:color w:val="365F91" w:themeColor="accent1" w:themeShade="BF"/>
        </w:rPr>
      </w:pPr>
    </w:p>
    <w:p w14:paraId="21E10D9F" w14:textId="6C2BAAA6" w:rsidR="00664C19" w:rsidRDefault="00664C19" w:rsidP="00664C19">
      <w:pPr>
        <w:rPr>
          <w:rFonts w:asciiTheme="minorHAnsi" w:eastAsiaTheme="majorEastAsia" w:hAnsiTheme="minorHAnsi" w:cstheme="minorHAnsi"/>
          <w:b/>
          <w:bCs/>
          <w:color w:val="365F91" w:themeColor="accent1" w:themeShade="BF"/>
        </w:rPr>
      </w:pPr>
    </w:p>
    <w:p w14:paraId="4F6131EF" w14:textId="77777777" w:rsidR="008876AB" w:rsidRPr="00223925" w:rsidRDefault="008876AB" w:rsidP="008876AB">
      <w:pPr>
        <w:spacing w:after="0"/>
        <w:jc w:val="center"/>
        <w:rPr>
          <w:rFonts w:ascii="Bernard MT Condensed" w:hAnsi="Bernard MT Condensed"/>
          <w:sz w:val="2"/>
          <w:szCs w:val="8"/>
        </w:rPr>
      </w:pPr>
    </w:p>
    <w:p w14:paraId="50078EB1" w14:textId="77777777" w:rsidR="008876AB" w:rsidRPr="00223925" w:rsidRDefault="008876AB" w:rsidP="008876AB">
      <w:pPr>
        <w:spacing w:after="0"/>
        <w:rPr>
          <w:rFonts w:ascii="Bernard MT Condensed" w:hAnsi="Bernard MT Condensed"/>
          <w:sz w:val="4"/>
          <w:szCs w:val="4"/>
        </w:rPr>
      </w:pPr>
      <w:bookmarkStart w:id="0" w:name="_GoBack"/>
      <w:bookmarkEnd w:id="0"/>
    </w:p>
    <w:sectPr w:rsidR="008876AB" w:rsidRPr="00223925" w:rsidSect="00664C19">
      <w:pgSz w:w="16838" w:h="11899" w:orient="landscape"/>
      <w:pgMar w:top="1440" w:right="1440" w:bottom="1440" w:left="144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D2150" w14:textId="77777777" w:rsidR="009D444C" w:rsidRDefault="009D444C" w:rsidP="00CD738A">
      <w:pPr>
        <w:spacing w:after="0" w:line="240" w:lineRule="auto"/>
      </w:pPr>
      <w:r>
        <w:separator/>
      </w:r>
    </w:p>
  </w:endnote>
  <w:endnote w:type="continuationSeparator" w:id="0">
    <w:p w14:paraId="772124D3" w14:textId="77777777" w:rsidR="009D444C" w:rsidRDefault="009D444C" w:rsidP="00CD7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E798" w14:textId="027F058C" w:rsidR="009D444C" w:rsidRDefault="009D444C">
    <w:pPr>
      <w:pStyle w:val="Footer"/>
    </w:pPr>
    <w:r>
      <w:rPr>
        <w:noProof/>
        <w:lang w:val="en-AU" w:eastAsia="en-AU"/>
      </w:rPr>
      <w:drawing>
        <wp:inline distT="0" distB="0" distL="0" distR="0" wp14:anchorId="5E04731F" wp14:editId="6BC14CFE">
          <wp:extent cx="5727065" cy="1305560"/>
          <wp:effectExtent l="0" t="0" r="6985" b="8890"/>
          <wp:docPr id="8" name="Picture 8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2200F" w14:textId="1E166A5B" w:rsidR="009D444C" w:rsidRDefault="009D444C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5D8064" w14:textId="77777777" w:rsidR="009D444C" w:rsidRDefault="009D444C" w:rsidP="00CD738A">
      <w:pPr>
        <w:spacing w:after="0" w:line="240" w:lineRule="auto"/>
      </w:pPr>
      <w:r>
        <w:separator/>
      </w:r>
    </w:p>
  </w:footnote>
  <w:footnote w:type="continuationSeparator" w:id="0">
    <w:p w14:paraId="1BEB0874" w14:textId="77777777" w:rsidR="009D444C" w:rsidRDefault="009D444C" w:rsidP="00CD7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4CB718" w14:textId="5ADB2F35" w:rsidR="009D444C" w:rsidRDefault="009D444C">
    <w:pPr>
      <w:pStyle w:val="Header"/>
    </w:pPr>
    <w:r>
      <w:rPr>
        <w:noProof/>
        <w:lang w:val="en-AU" w:eastAsia="en-AU"/>
      </w:rPr>
      <w:drawing>
        <wp:inline distT="0" distB="0" distL="0" distR="0" wp14:anchorId="25AEEF1B" wp14:editId="43179309">
          <wp:extent cx="5727065" cy="694690"/>
          <wp:effectExtent l="0" t="0" r="6985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7EF3F" w14:textId="30D40BF0" w:rsidR="009D444C" w:rsidRDefault="009D444C" w:rsidP="00CD738A">
    <w:pPr>
      <w:pStyle w:val="Header"/>
    </w:pPr>
    <w:r>
      <w:rPr>
        <w:noProof/>
        <w:lang w:val="en-AU" w:eastAsia="en-AU"/>
      </w:rPr>
      <w:t>Respectful Relati</w:t>
    </w:r>
    <w:r w:rsidR="00E03A68">
      <w:rPr>
        <w:noProof/>
        <w:lang w:val="en-AU" w:eastAsia="en-AU"/>
      </w:rPr>
      <w:t>onships: Problem-solving, Level 3-</w:t>
    </w:r>
    <w:r>
      <w:rPr>
        <w:noProof/>
        <w:lang w:val="en-AU" w:eastAsia="en-AU"/>
      </w:rPr>
      <w:t>4</w:t>
    </w:r>
  </w:p>
  <w:p w14:paraId="202C4735" w14:textId="77777777" w:rsidR="009D444C" w:rsidRDefault="009D444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46A90"/>
    <w:multiLevelType w:val="hybridMultilevel"/>
    <w:tmpl w:val="CF64D1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2E16B0"/>
    <w:multiLevelType w:val="hybridMultilevel"/>
    <w:tmpl w:val="265E50C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D762C1"/>
    <w:multiLevelType w:val="hybridMultilevel"/>
    <w:tmpl w:val="BF28E0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72DE6"/>
    <w:multiLevelType w:val="hybridMultilevel"/>
    <w:tmpl w:val="BE6824FE"/>
    <w:lvl w:ilvl="0" w:tplc="6E44BEC8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06A5B"/>
    <w:rsid w:val="00031CFD"/>
    <w:rsid w:val="00083B89"/>
    <w:rsid w:val="000877F4"/>
    <w:rsid w:val="000F11D8"/>
    <w:rsid w:val="00145329"/>
    <w:rsid w:val="00242538"/>
    <w:rsid w:val="00253814"/>
    <w:rsid w:val="00255DD2"/>
    <w:rsid w:val="002E78BC"/>
    <w:rsid w:val="00311A9C"/>
    <w:rsid w:val="003247F0"/>
    <w:rsid w:val="003255BF"/>
    <w:rsid w:val="00341684"/>
    <w:rsid w:val="0039117F"/>
    <w:rsid w:val="003C39B8"/>
    <w:rsid w:val="003D092E"/>
    <w:rsid w:val="003D62C1"/>
    <w:rsid w:val="00403534"/>
    <w:rsid w:val="00452F81"/>
    <w:rsid w:val="00460C95"/>
    <w:rsid w:val="00470647"/>
    <w:rsid w:val="00485826"/>
    <w:rsid w:val="00543D55"/>
    <w:rsid w:val="00551712"/>
    <w:rsid w:val="00600622"/>
    <w:rsid w:val="00602CB4"/>
    <w:rsid w:val="00646656"/>
    <w:rsid w:val="006636F5"/>
    <w:rsid w:val="00664C19"/>
    <w:rsid w:val="006736CC"/>
    <w:rsid w:val="006F0DF0"/>
    <w:rsid w:val="007073FF"/>
    <w:rsid w:val="00720322"/>
    <w:rsid w:val="00732ADF"/>
    <w:rsid w:val="007336C8"/>
    <w:rsid w:val="00754872"/>
    <w:rsid w:val="007745B7"/>
    <w:rsid w:val="007A0694"/>
    <w:rsid w:val="007F39C5"/>
    <w:rsid w:val="0085562F"/>
    <w:rsid w:val="008876AB"/>
    <w:rsid w:val="00890BEE"/>
    <w:rsid w:val="008E073E"/>
    <w:rsid w:val="008E1C07"/>
    <w:rsid w:val="009142A0"/>
    <w:rsid w:val="009273AE"/>
    <w:rsid w:val="00940AB0"/>
    <w:rsid w:val="009D444C"/>
    <w:rsid w:val="009D6793"/>
    <w:rsid w:val="009F6482"/>
    <w:rsid w:val="00A635E7"/>
    <w:rsid w:val="00A9061E"/>
    <w:rsid w:val="00A97DA6"/>
    <w:rsid w:val="00AB5D28"/>
    <w:rsid w:val="00AD1230"/>
    <w:rsid w:val="00B736F6"/>
    <w:rsid w:val="00B91F29"/>
    <w:rsid w:val="00C12FC0"/>
    <w:rsid w:val="00C3448D"/>
    <w:rsid w:val="00C84A76"/>
    <w:rsid w:val="00CD4CCA"/>
    <w:rsid w:val="00CD738A"/>
    <w:rsid w:val="00D54494"/>
    <w:rsid w:val="00E03A68"/>
    <w:rsid w:val="00E34DA0"/>
    <w:rsid w:val="00E741F6"/>
    <w:rsid w:val="00EA35BD"/>
    <w:rsid w:val="00EE246E"/>
    <w:rsid w:val="00F36CA0"/>
    <w:rsid w:val="00F81388"/>
    <w:rsid w:val="00F919E9"/>
    <w:rsid w:val="00FB1605"/>
    <w:rsid w:val="00FB7525"/>
    <w:rsid w:val="00FC5719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5B3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C1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C1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C1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4C1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4C19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4C19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4C19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664C19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664C19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Body">
    <w:name w:val="Body"/>
    <w:qFormat/>
    <w:rsid w:val="00664C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paragraph" w:customStyle="1" w:styleId="bullet">
    <w:name w:val="bullet"/>
    <w:basedOn w:val="Body"/>
    <w:qFormat/>
    <w:rsid w:val="00664C19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2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160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C1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4C1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4C1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4C1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4C19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64C19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64C19"/>
    <w:rPr>
      <w:rFonts w:ascii="Arial" w:eastAsiaTheme="majorEastAsia" w:hAnsi="Arial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664C19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eastAsia="Times New Roman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664C19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</w:style>
  <w:style w:type="paragraph" w:customStyle="1" w:styleId="Body">
    <w:name w:val="Body"/>
    <w:qFormat/>
    <w:rsid w:val="00664C1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paragraph" w:customStyle="1" w:styleId="bullet">
    <w:name w:val="bullet"/>
    <w:basedOn w:val="Body"/>
    <w:qFormat/>
    <w:rsid w:val="00664C19"/>
    <w:pPr>
      <w:numPr>
        <w:numId w:val="6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D2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B16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26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3972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57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30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48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82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1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8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867901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46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90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25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use.education.vic.gov.au/Resource/LandingPage?ObjectId=7327c6bf-696a-41c4-8fc3-3c45dccdc8bd&amp;SearchScope=All" TargetMode="Externa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CCTM02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B6EC241D-5689-40CD-B571-79EBBF2E6629}"/>
</file>

<file path=customXml/itemProps2.xml><?xml version="1.0" encoding="utf-8"?>
<ds:datastoreItem xmlns:ds="http://schemas.openxmlformats.org/officeDocument/2006/customXml" ds:itemID="{830A59CD-AC18-419F-8E17-B5DE0B90A9C3}"/>
</file>

<file path=customXml/itemProps3.xml><?xml version="1.0" encoding="utf-8"?>
<ds:datastoreItem xmlns:ds="http://schemas.openxmlformats.org/officeDocument/2006/customXml" ds:itemID="{8773E2B0-09F9-430F-8220-F5C2BEBA3D09}"/>
</file>

<file path=customXml/itemProps4.xml><?xml version="1.0" encoding="utf-8"?>
<ds:datastoreItem xmlns:ds="http://schemas.openxmlformats.org/officeDocument/2006/customXml" ds:itemID="{B2A64503-6720-4398-9C08-EF39782F66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Respectful Relationships, Problem Solving, Levels 3-4</vt:lpstr>
    </vt:vector>
  </TitlesOfParts>
  <Company>Victorian Curriculum and Assessment Authority</Company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Respectful Relationships, Problem Solving, Levels 3-4</dc:title>
  <dc:subject>respectful relationships</dc:subject>
  <dc:creator>vcaa@edumail.vic.gov.au</dc:creator>
  <cp:keywords>respectful relationships, problem solving, assessment strategy, primary</cp:keywords>
  <cp:lastModifiedBy>Fisher, Peter P</cp:lastModifiedBy>
  <cp:revision>18</cp:revision>
  <cp:lastPrinted>2018-02-08T22:17:00Z</cp:lastPrinted>
  <dcterms:created xsi:type="dcterms:W3CDTF">2018-02-13T03:54:00Z</dcterms:created>
  <dcterms:modified xsi:type="dcterms:W3CDTF">2018-04-26T23:03:00Z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